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7F9D" w14:textId="33AE0AC7" w:rsidR="004D56EA" w:rsidRPr="00BB4BF8" w:rsidRDefault="00FA7194" w:rsidP="346E040E">
      <w:pPr>
        <w:spacing w:after="0" w:line="480" w:lineRule="auto"/>
        <w:rPr>
          <w:rFonts w:ascii="Arial" w:hAnsi="Arial" w:cs="Arial"/>
          <w:b/>
          <w:bCs/>
          <w:sz w:val="24"/>
          <w:szCs w:val="24"/>
        </w:rPr>
      </w:pPr>
      <w:bookmarkStart w:id="0" w:name="_Int_9CGZKNob"/>
      <w:r w:rsidRPr="346E040E">
        <w:rPr>
          <w:rFonts w:ascii="Arial" w:hAnsi="Arial" w:cs="Arial"/>
          <w:b/>
          <w:bCs/>
          <w:sz w:val="24"/>
          <w:szCs w:val="24"/>
        </w:rPr>
        <w:t>Neural and psychophysiological markers of intolerance of uncertainty</w:t>
      </w:r>
      <w:bookmarkEnd w:id="0"/>
    </w:p>
    <w:p w14:paraId="79527316" w14:textId="702AFC7D" w:rsidR="004D56EA" w:rsidRPr="00BB4BF8" w:rsidRDefault="39504679" w:rsidP="00240298">
      <w:pPr>
        <w:spacing w:after="0" w:line="480" w:lineRule="auto"/>
        <w:rPr>
          <w:rFonts w:ascii="Arial" w:hAnsi="Arial" w:cs="Arial"/>
          <w:sz w:val="24"/>
          <w:szCs w:val="24"/>
          <w:vertAlign w:val="superscript"/>
        </w:rPr>
      </w:pPr>
      <w:r w:rsidRPr="346E040E">
        <w:rPr>
          <w:rFonts w:ascii="Arial" w:hAnsi="Arial" w:cs="Arial"/>
          <w:sz w:val="24"/>
          <w:szCs w:val="24"/>
        </w:rPr>
        <w:t>Jayne Morriss</w:t>
      </w:r>
      <w:r w:rsidRPr="346E040E">
        <w:rPr>
          <w:rFonts w:ascii="Arial" w:hAnsi="Arial" w:cs="Arial"/>
          <w:sz w:val="24"/>
          <w:szCs w:val="24"/>
          <w:vertAlign w:val="superscript"/>
        </w:rPr>
        <w:t>1</w:t>
      </w:r>
      <w:r w:rsidRPr="346E040E">
        <w:rPr>
          <w:rFonts w:ascii="Arial" w:hAnsi="Arial" w:cs="Arial"/>
          <w:sz w:val="24"/>
          <w:szCs w:val="24"/>
        </w:rPr>
        <w:t xml:space="preserve">, </w:t>
      </w:r>
      <w:proofErr w:type="spellStart"/>
      <w:r w:rsidR="0455AE74" w:rsidRPr="346E040E">
        <w:rPr>
          <w:rFonts w:ascii="Arial" w:hAnsi="Arial" w:cs="Arial"/>
          <w:sz w:val="24"/>
          <w:szCs w:val="24"/>
        </w:rPr>
        <w:t>Rany</w:t>
      </w:r>
      <w:proofErr w:type="spellEnd"/>
      <w:r w:rsidR="0455AE74" w:rsidRPr="346E040E">
        <w:rPr>
          <w:rFonts w:ascii="Arial" w:hAnsi="Arial" w:cs="Arial"/>
          <w:sz w:val="24"/>
          <w:szCs w:val="24"/>
        </w:rPr>
        <w:t xml:space="preserve"> Abend</w:t>
      </w:r>
      <w:r w:rsidR="0455AE74" w:rsidRPr="346E040E">
        <w:rPr>
          <w:rFonts w:ascii="Arial" w:hAnsi="Arial" w:cs="Arial"/>
          <w:sz w:val="24"/>
          <w:szCs w:val="24"/>
          <w:vertAlign w:val="superscript"/>
        </w:rPr>
        <w:t>2</w:t>
      </w:r>
      <w:r w:rsidRPr="346E040E">
        <w:rPr>
          <w:rFonts w:ascii="Arial" w:hAnsi="Arial" w:cs="Arial"/>
          <w:sz w:val="24"/>
          <w:szCs w:val="24"/>
        </w:rPr>
        <w:t xml:space="preserve">, </w:t>
      </w:r>
      <w:proofErr w:type="spellStart"/>
      <w:r w:rsidR="0455AE74" w:rsidRPr="346E040E">
        <w:rPr>
          <w:rFonts w:ascii="Arial" w:hAnsi="Arial" w:cs="Arial"/>
          <w:sz w:val="24"/>
          <w:szCs w:val="24"/>
        </w:rPr>
        <w:t>Ondrej</w:t>
      </w:r>
      <w:proofErr w:type="spellEnd"/>
      <w:r w:rsidR="0455AE74" w:rsidRPr="346E040E">
        <w:rPr>
          <w:rFonts w:ascii="Arial" w:hAnsi="Arial" w:cs="Arial"/>
          <w:sz w:val="24"/>
          <w:szCs w:val="24"/>
        </w:rPr>
        <w:t xml:space="preserve"> Zika</w:t>
      </w:r>
      <w:r w:rsidRPr="346E040E">
        <w:rPr>
          <w:rFonts w:ascii="Arial" w:hAnsi="Arial" w:cs="Arial"/>
          <w:sz w:val="24"/>
          <w:szCs w:val="24"/>
          <w:vertAlign w:val="superscript"/>
        </w:rPr>
        <w:t>3</w:t>
      </w:r>
      <w:r w:rsidR="3BAA2919" w:rsidRPr="346E040E">
        <w:rPr>
          <w:rFonts w:ascii="Arial" w:hAnsi="Arial" w:cs="Arial"/>
          <w:sz w:val="24"/>
          <w:szCs w:val="24"/>
          <w:vertAlign w:val="superscript"/>
        </w:rPr>
        <w:t>,</w:t>
      </w:r>
      <w:r w:rsidR="0F35A1A9" w:rsidRPr="346E040E">
        <w:rPr>
          <w:rFonts w:ascii="Arial" w:hAnsi="Arial" w:cs="Arial"/>
          <w:sz w:val="24"/>
          <w:szCs w:val="24"/>
          <w:vertAlign w:val="superscript"/>
        </w:rPr>
        <w:t>4</w:t>
      </w:r>
      <w:r w:rsidR="0455AE74" w:rsidRPr="346E040E">
        <w:rPr>
          <w:rFonts w:ascii="Arial" w:hAnsi="Arial" w:cs="Arial"/>
          <w:sz w:val="24"/>
          <w:szCs w:val="24"/>
        </w:rPr>
        <w:t>,</w:t>
      </w:r>
      <w:r w:rsidRPr="346E040E">
        <w:rPr>
          <w:rFonts w:ascii="Arial" w:hAnsi="Arial" w:cs="Arial"/>
          <w:sz w:val="24"/>
          <w:szCs w:val="24"/>
        </w:rPr>
        <w:t xml:space="preserve"> </w:t>
      </w:r>
      <w:r w:rsidR="0455AE74" w:rsidRPr="346E040E">
        <w:rPr>
          <w:rFonts w:ascii="Arial" w:hAnsi="Arial" w:cs="Arial"/>
          <w:sz w:val="24"/>
          <w:szCs w:val="24"/>
        </w:rPr>
        <w:t xml:space="preserve">Daniel </w:t>
      </w:r>
      <w:r w:rsidR="585F4047" w:rsidRPr="346E040E">
        <w:rPr>
          <w:rFonts w:ascii="Arial" w:hAnsi="Arial" w:cs="Arial"/>
          <w:sz w:val="24"/>
          <w:szCs w:val="24"/>
        </w:rPr>
        <w:t xml:space="preserve">E. </w:t>
      </w:r>
      <w:r w:rsidR="0455AE74" w:rsidRPr="346E040E">
        <w:rPr>
          <w:rFonts w:ascii="Arial" w:hAnsi="Arial" w:cs="Arial"/>
          <w:sz w:val="24"/>
          <w:szCs w:val="24"/>
        </w:rPr>
        <w:t>Bradford</w:t>
      </w:r>
      <w:r w:rsidR="72F08384" w:rsidRPr="346E040E">
        <w:rPr>
          <w:rFonts w:ascii="Arial" w:hAnsi="Arial" w:cs="Arial"/>
          <w:vertAlign w:val="superscript"/>
        </w:rPr>
        <w:t>5</w:t>
      </w:r>
      <w:r w:rsidR="0455AE74" w:rsidRPr="346E040E">
        <w:rPr>
          <w:rFonts w:ascii="Arial" w:hAnsi="Arial" w:cs="Arial"/>
          <w:sz w:val="24"/>
          <w:szCs w:val="24"/>
        </w:rPr>
        <w:t xml:space="preserve">, &amp; </w:t>
      </w:r>
      <w:proofErr w:type="spellStart"/>
      <w:r w:rsidR="52C7EF23" w:rsidRPr="346E040E">
        <w:rPr>
          <w:rFonts w:ascii="Arial" w:hAnsi="Arial" w:cs="Arial"/>
          <w:sz w:val="24"/>
          <w:szCs w:val="24"/>
        </w:rPr>
        <w:t>Gaëtan</w:t>
      </w:r>
      <w:proofErr w:type="spellEnd"/>
      <w:r w:rsidR="52C7EF23" w:rsidRPr="346E040E">
        <w:rPr>
          <w:rFonts w:ascii="Arial" w:hAnsi="Arial" w:cs="Arial"/>
          <w:sz w:val="24"/>
          <w:szCs w:val="24"/>
        </w:rPr>
        <w:t xml:space="preserve"> </w:t>
      </w:r>
      <w:r w:rsidR="0455AE74" w:rsidRPr="346E040E">
        <w:rPr>
          <w:rFonts w:ascii="Arial" w:hAnsi="Arial" w:cs="Arial"/>
          <w:sz w:val="24"/>
          <w:szCs w:val="24"/>
        </w:rPr>
        <w:t>Mertens</w:t>
      </w:r>
      <w:r w:rsidR="33953A78" w:rsidRPr="346E040E">
        <w:rPr>
          <w:rFonts w:ascii="Arial" w:hAnsi="Arial" w:cs="Arial"/>
          <w:sz w:val="24"/>
          <w:szCs w:val="24"/>
          <w:vertAlign w:val="superscript"/>
        </w:rPr>
        <w:t>6</w:t>
      </w:r>
      <w:r w:rsidRPr="346E040E">
        <w:rPr>
          <w:rFonts w:ascii="Arial" w:hAnsi="Arial" w:cs="Arial"/>
          <w:sz w:val="24"/>
          <w:szCs w:val="24"/>
        </w:rPr>
        <w:t xml:space="preserve">  </w:t>
      </w:r>
    </w:p>
    <w:p w14:paraId="6B161703" w14:textId="77777777" w:rsidR="004D56EA" w:rsidRPr="00BB4BF8" w:rsidRDefault="004D56EA" w:rsidP="00240298">
      <w:pPr>
        <w:spacing w:after="0" w:line="480" w:lineRule="auto"/>
        <w:rPr>
          <w:rFonts w:ascii="Arial" w:hAnsi="Arial" w:cs="Arial"/>
          <w:sz w:val="24"/>
          <w:szCs w:val="24"/>
        </w:rPr>
      </w:pPr>
    </w:p>
    <w:p w14:paraId="497DD064" w14:textId="3B4FD07A" w:rsidR="004D56EA" w:rsidRPr="00BB4BF8" w:rsidRDefault="004D56EA" w:rsidP="486E9F78">
      <w:pPr>
        <w:spacing w:after="0" w:line="480" w:lineRule="auto"/>
        <w:rPr>
          <w:rFonts w:ascii="Arial" w:eastAsia="Arial" w:hAnsi="Arial" w:cs="Arial"/>
          <w:sz w:val="24"/>
          <w:szCs w:val="24"/>
        </w:rPr>
      </w:pPr>
      <w:r w:rsidRPr="486E9F78">
        <w:rPr>
          <w:rFonts w:ascii="Arial" w:eastAsia="Arial" w:hAnsi="Arial" w:cs="Arial"/>
          <w:sz w:val="24"/>
          <w:szCs w:val="24"/>
          <w:vertAlign w:val="superscript"/>
        </w:rPr>
        <w:t>1</w:t>
      </w:r>
      <w:r w:rsidRPr="486E9F78">
        <w:rPr>
          <w:rFonts w:ascii="Arial" w:eastAsia="Arial" w:hAnsi="Arial" w:cs="Arial"/>
          <w:sz w:val="24"/>
          <w:szCs w:val="24"/>
        </w:rPr>
        <w:t>School of Psychology, Faculty of Environmental and Life Sciences, University of Southampton, Southampton, UK</w:t>
      </w:r>
    </w:p>
    <w:p w14:paraId="7AB0615E" w14:textId="7C2F76F7" w:rsidR="004D56EA" w:rsidRPr="00BB4BF8" w:rsidRDefault="004D56EA" w:rsidP="7144D932">
      <w:pPr>
        <w:spacing w:after="0" w:line="480" w:lineRule="auto"/>
        <w:rPr>
          <w:rFonts w:ascii="Arial" w:eastAsia="Arial" w:hAnsi="Arial" w:cs="Arial"/>
          <w:sz w:val="24"/>
          <w:szCs w:val="24"/>
        </w:rPr>
      </w:pPr>
      <w:r w:rsidRPr="486E9F78">
        <w:rPr>
          <w:rFonts w:ascii="Arial" w:eastAsia="Arial" w:hAnsi="Arial" w:cs="Arial"/>
          <w:sz w:val="24"/>
          <w:szCs w:val="24"/>
          <w:vertAlign w:val="superscript"/>
        </w:rPr>
        <w:t>2</w:t>
      </w:r>
      <w:r w:rsidR="5F3ABB03" w:rsidRPr="486E9F78">
        <w:rPr>
          <w:rFonts w:ascii="Arial" w:eastAsia="Arial" w:hAnsi="Arial" w:cs="Arial"/>
          <w:sz w:val="24"/>
          <w:szCs w:val="24"/>
        </w:rPr>
        <w:t xml:space="preserve">Baruch </w:t>
      </w:r>
      <w:proofErr w:type="spellStart"/>
      <w:r w:rsidR="5F3ABB03" w:rsidRPr="486E9F78">
        <w:rPr>
          <w:rFonts w:ascii="Arial" w:eastAsia="Arial" w:hAnsi="Arial" w:cs="Arial"/>
          <w:sz w:val="24"/>
          <w:szCs w:val="24"/>
        </w:rPr>
        <w:t>Ivcher</w:t>
      </w:r>
      <w:proofErr w:type="spellEnd"/>
      <w:r w:rsidR="5F3ABB03" w:rsidRPr="486E9F78">
        <w:rPr>
          <w:rFonts w:ascii="Arial" w:eastAsia="Arial" w:hAnsi="Arial" w:cs="Arial"/>
          <w:sz w:val="24"/>
          <w:szCs w:val="24"/>
        </w:rPr>
        <w:t xml:space="preserve"> School of Psychology, Reichman University, Herzliya, Israel</w:t>
      </w:r>
    </w:p>
    <w:p w14:paraId="5B945992" w14:textId="4BD9F73F" w:rsidR="004D56EA" w:rsidRPr="00BB4BF8" w:rsidRDefault="004D56EA" w:rsidP="486E9F78">
      <w:pPr>
        <w:spacing w:after="0" w:line="480" w:lineRule="auto"/>
        <w:rPr>
          <w:rFonts w:ascii="Arial" w:eastAsia="Arial" w:hAnsi="Arial" w:cs="Arial"/>
          <w:sz w:val="24"/>
          <w:szCs w:val="24"/>
        </w:rPr>
      </w:pPr>
      <w:r w:rsidRPr="346E040E">
        <w:rPr>
          <w:rFonts w:ascii="Arial" w:eastAsia="Arial" w:hAnsi="Arial" w:cs="Arial"/>
          <w:sz w:val="24"/>
          <w:szCs w:val="24"/>
          <w:vertAlign w:val="superscript"/>
        </w:rPr>
        <w:t>3</w:t>
      </w:r>
      <w:r w:rsidR="2E8E8329" w:rsidRPr="346E040E">
        <w:rPr>
          <w:rFonts w:ascii="Arial" w:eastAsia="Arial" w:hAnsi="Arial" w:cs="Arial"/>
          <w:sz w:val="24"/>
          <w:szCs w:val="24"/>
        </w:rPr>
        <w:t>Max Planck Institute for Human Development, Berlin, Germany</w:t>
      </w:r>
    </w:p>
    <w:p w14:paraId="5EC339B1" w14:textId="00A5822B" w:rsidR="7B7CD0F8" w:rsidRDefault="7B7CD0F8" w:rsidP="346E040E">
      <w:pPr>
        <w:spacing w:after="0" w:line="480" w:lineRule="auto"/>
        <w:rPr>
          <w:rFonts w:ascii="Arial" w:eastAsia="Arial" w:hAnsi="Arial" w:cs="Arial"/>
          <w:sz w:val="24"/>
          <w:szCs w:val="24"/>
        </w:rPr>
      </w:pPr>
      <w:r w:rsidRPr="346E040E">
        <w:rPr>
          <w:rFonts w:ascii="Arial" w:eastAsia="Arial" w:hAnsi="Arial" w:cs="Arial"/>
          <w:sz w:val="24"/>
          <w:szCs w:val="24"/>
          <w:vertAlign w:val="superscript"/>
        </w:rPr>
        <w:t>4</w:t>
      </w:r>
      <w:r w:rsidRPr="346E040E">
        <w:rPr>
          <w:rFonts w:ascii="Arial" w:eastAsia="Arial" w:hAnsi="Arial" w:cs="Arial"/>
          <w:sz w:val="24"/>
          <w:szCs w:val="24"/>
        </w:rPr>
        <w:t>Max Planck UCL Centre for Computational Psychiatry and Ageing Research, Berlin, Germany</w:t>
      </w:r>
    </w:p>
    <w:p w14:paraId="54DCA853" w14:textId="29CF72D5" w:rsidR="001142A2" w:rsidRPr="00BB4BF8" w:rsidRDefault="092B20E7" w:rsidP="486E9F78">
      <w:pPr>
        <w:spacing w:after="0" w:line="480" w:lineRule="auto"/>
        <w:rPr>
          <w:rFonts w:ascii="Arial" w:eastAsia="Arial" w:hAnsi="Arial" w:cs="Arial"/>
          <w:sz w:val="24"/>
          <w:szCs w:val="24"/>
          <w:vertAlign w:val="superscript"/>
        </w:rPr>
      </w:pPr>
      <w:r w:rsidRPr="346E040E">
        <w:rPr>
          <w:rFonts w:ascii="Arial" w:eastAsia="Arial" w:hAnsi="Arial" w:cs="Arial"/>
          <w:sz w:val="24"/>
          <w:szCs w:val="24"/>
          <w:vertAlign w:val="superscript"/>
        </w:rPr>
        <w:t>5</w:t>
      </w:r>
      <w:r w:rsidR="378955E1" w:rsidRPr="346E040E">
        <w:rPr>
          <w:rFonts w:ascii="Arial" w:eastAsia="Arial" w:hAnsi="Arial" w:cs="Arial"/>
          <w:sz w:val="24"/>
          <w:szCs w:val="24"/>
        </w:rPr>
        <w:t>School of Psychological Science, Oregon State University</w:t>
      </w:r>
      <w:r w:rsidR="67D480A3" w:rsidRPr="346E040E">
        <w:rPr>
          <w:rFonts w:ascii="Arial" w:eastAsia="Arial" w:hAnsi="Arial" w:cs="Arial"/>
          <w:sz w:val="24"/>
          <w:szCs w:val="24"/>
        </w:rPr>
        <w:t>, USA</w:t>
      </w:r>
      <w:r w:rsidR="378955E1" w:rsidRPr="346E040E">
        <w:rPr>
          <w:rFonts w:ascii="Arial" w:eastAsia="Arial" w:hAnsi="Arial" w:cs="Arial"/>
          <w:sz w:val="24"/>
          <w:szCs w:val="24"/>
          <w:vertAlign w:val="superscript"/>
        </w:rPr>
        <w:t xml:space="preserve"> </w:t>
      </w:r>
    </w:p>
    <w:p w14:paraId="1186F5F1" w14:textId="2D707108" w:rsidR="2185931E" w:rsidRDefault="3A61846A" w:rsidP="346E040E">
      <w:pPr>
        <w:spacing w:after="0" w:line="480" w:lineRule="auto"/>
        <w:rPr>
          <w:rFonts w:ascii="Arial" w:eastAsia="Arial" w:hAnsi="Arial" w:cs="Arial"/>
          <w:sz w:val="24"/>
          <w:szCs w:val="24"/>
        </w:rPr>
      </w:pPr>
      <w:r w:rsidRPr="346E040E">
        <w:rPr>
          <w:rFonts w:ascii="Arial" w:eastAsia="Arial" w:hAnsi="Arial" w:cs="Arial"/>
          <w:sz w:val="24"/>
          <w:szCs w:val="24"/>
          <w:vertAlign w:val="superscript"/>
        </w:rPr>
        <w:t>6</w:t>
      </w:r>
      <w:r w:rsidR="7D1DEE2D" w:rsidRPr="346E040E">
        <w:rPr>
          <w:rFonts w:ascii="Arial" w:eastAsia="Arial" w:hAnsi="Arial" w:cs="Arial"/>
          <w:sz w:val="24"/>
          <w:szCs w:val="24"/>
        </w:rPr>
        <w:t>Department of Medical and Clinical Psychology, Tilburg University, Tilburg, the Netherlands</w:t>
      </w:r>
    </w:p>
    <w:p w14:paraId="498A454A" w14:textId="58F6E57D" w:rsidR="004D56EA" w:rsidRPr="00BB4BF8" w:rsidRDefault="004D56EA" w:rsidP="00240298">
      <w:pPr>
        <w:spacing w:after="0" w:line="480" w:lineRule="auto"/>
        <w:rPr>
          <w:rFonts w:ascii="Arial" w:hAnsi="Arial" w:cs="Arial"/>
          <w:sz w:val="24"/>
          <w:szCs w:val="24"/>
        </w:rPr>
      </w:pPr>
    </w:p>
    <w:p w14:paraId="42F21A83" w14:textId="77777777" w:rsidR="00C062B3" w:rsidRDefault="00C062B3" w:rsidP="00630C8C">
      <w:pPr>
        <w:spacing w:after="0" w:line="480" w:lineRule="auto"/>
        <w:rPr>
          <w:rFonts w:ascii="Arial" w:hAnsi="Arial" w:cs="Arial"/>
          <w:sz w:val="24"/>
          <w:szCs w:val="24"/>
        </w:rPr>
      </w:pPr>
    </w:p>
    <w:p w14:paraId="794C7F76" w14:textId="77777777" w:rsidR="00C062B3" w:rsidRDefault="00C062B3" w:rsidP="00630C8C">
      <w:pPr>
        <w:spacing w:after="0" w:line="480" w:lineRule="auto"/>
        <w:rPr>
          <w:rFonts w:ascii="Arial" w:hAnsi="Arial" w:cs="Arial"/>
          <w:sz w:val="24"/>
          <w:szCs w:val="24"/>
        </w:rPr>
      </w:pPr>
    </w:p>
    <w:p w14:paraId="78C8A7E4" w14:textId="77777777" w:rsidR="00C062B3" w:rsidRDefault="00C062B3" w:rsidP="00630C8C">
      <w:pPr>
        <w:spacing w:after="0" w:line="480" w:lineRule="auto"/>
        <w:rPr>
          <w:rFonts w:ascii="Arial" w:hAnsi="Arial" w:cs="Arial"/>
          <w:sz w:val="24"/>
          <w:szCs w:val="24"/>
        </w:rPr>
      </w:pPr>
    </w:p>
    <w:p w14:paraId="0A2FC7B3" w14:textId="77777777" w:rsidR="00C062B3" w:rsidRDefault="00C062B3" w:rsidP="00630C8C">
      <w:pPr>
        <w:spacing w:after="0" w:line="480" w:lineRule="auto"/>
        <w:rPr>
          <w:rFonts w:ascii="Arial" w:hAnsi="Arial" w:cs="Arial"/>
          <w:sz w:val="24"/>
          <w:szCs w:val="24"/>
        </w:rPr>
      </w:pPr>
    </w:p>
    <w:p w14:paraId="13C2BF91" w14:textId="77777777" w:rsidR="00C062B3" w:rsidRDefault="00C062B3" w:rsidP="00630C8C">
      <w:pPr>
        <w:spacing w:after="0" w:line="480" w:lineRule="auto"/>
        <w:rPr>
          <w:rFonts w:ascii="Arial" w:hAnsi="Arial" w:cs="Arial"/>
          <w:sz w:val="24"/>
          <w:szCs w:val="24"/>
        </w:rPr>
      </w:pPr>
    </w:p>
    <w:p w14:paraId="5EB3F843" w14:textId="77777777" w:rsidR="00C062B3" w:rsidRDefault="00C062B3" w:rsidP="00630C8C">
      <w:pPr>
        <w:spacing w:after="0" w:line="480" w:lineRule="auto"/>
        <w:rPr>
          <w:rFonts w:ascii="Arial" w:hAnsi="Arial" w:cs="Arial"/>
          <w:sz w:val="24"/>
          <w:szCs w:val="24"/>
        </w:rPr>
      </w:pPr>
    </w:p>
    <w:p w14:paraId="1A9C5722" w14:textId="77777777" w:rsidR="00C062B3" w:rsidRDefault="00C062B3" w:rsidP="00630C8C">
      <w:pPr>
        <w:spacing w:after="0" w:line="480" w:lineRule="auto"/>
        <w:rPr>
          <w:rFonts w:ascii="Arial" w:hAnsi="Arial" w:cs="Arial"/>
          <w:sz w:val="24"/>
          <w:szCs w:val="24"/>
        </w:rPr>
      </w:pPr>
    </w:p>
    <w:p w14:paraId="52725A23" w14:textId="77777777" w:rsidR="00C062B3" w:rsidRDefault="00C062B3" w:rsidP="00630C8C">
      <w:pPr>
        <w:spacing w:after="0" w:line="480" w:lineRule="auto"/>
        <w:rPr>
          <w:rFonts w:ascii="Arial" w:hAnsi="Arial" w:cs="Arial"/>
          <w:sz w:val="24"/>
          <w:szCs w:val="24"/>
        </w:rPr>
      </w:pPr>
    </w:p>
    <w:p w14:paraId="7239D052" w14:textId="77777777" w:rsidR="00C062B3" w:rsidRDefault="00C062B3" w:rsidP="00630C8C">
      <w:pPr>
        <w:spacing w:after="0" w:line="480" w:lineRule="auto"/>
        <w:rPr>
          <w:rFonts w:ascii="Arial" w:hAnsi="Arial" w:cs="Arial"/>
          <w:sz w:val="24"/>
          <w:szCs w:val="24"/>
        </w:rPr>
      </w:pPr>
    </w:p>
    <w:p w14:paraId="3E4A23C4" w14:textId="77777777" w:rsidR="00C062B3" w:rsidRDefault="00C062B3" w:rsidP="00630C8C">
      <w:pPr>
        <w:spacing w:after="0" w:line="480" w:lineRule="auto"/>
        <w:rPr>
          <w:rFonts w:ascii="Arial" w:hAnsi="Arial" w:cs="Arial"/>
          <w:sz w:val="24"/>
          <w:szCs w:val="24"/>
        </w:rPr>
      </w:pPr>
    </w:p>
    <w:p w14:paraId="1BEFA5DC" w14:textId="37551A8D" w:rsidR="5BA4C070" w:rsidRDefault="5BA4C070" w:rsidP="5BA4C070">
      <w:pPr>
        <w:spacing w:after="0" w:line="480" w:lineRule="auto"/>
        <w:rPr>
          <w:rFonts w:ascii="Arial" w:hAnsi="Arial" w:cs="Arial"/>
          <w:sz w:val="24"/>
          <w:szCs w:val="24"/>
        </w:rPr>
      </w:pPr>
    </w:p>
    <w:p w14:paraId="135E33D5" w14:textId="3A55BF25" w:rsidR="2818832A" w:rsidRDefault="2818832A" w:rsidP="5BA4C070">
      <w:pPr>
        <w:spacing w:after="0" w:line="480" w:lineRule="auto"/>
        <w:jc w:val="center"/>
        <w:rPr>
          <w:rFonts w:ascii="Arial" w:hAnsi="Arial" w:cs="Arial"/>
          <w:b/>
          <w:bCs/>
          <w:sz w:val="24"/>
          <w:szCs w:val="24"/>
        </w:rPr>
      </w:pPr>
      <w:r w:rsidRPr="5BA4C070">
        <w:rPr>
          <w:rFonts w:ascii="Arial" w:hAnsi="Arial" w:cs="Arial"/>
          <w:b/>
          <w:bCs/>
          <w:sz w:val="24"/>
          <w:szCs w:val="24"/>
        </w:rPr>
        <w:lastRenderedPageBreak/>
        <w:t>Introduction</w:t>
      </w:r>
    </w:p>
    <w:p w14:paraId="2623A4DD" w14:textId="4BEE6D26" w:rsidR="00C06F12" w:rsidRDefault="535584BA" w:rsidP="00630C8C">
      <w:pPr>
        <w:spacing w:after="0" w:line="480" w:lineRule="auto"/>
        <w:rPr>
          <w:rFonts w:ascii="Arial" w:hAnsi="Arial" w:cs="Arial"/>
          <w:sz w:val="24"/>
          <w:szCs w:val="24"/>
        </w:rPr>
      </w:pPr>
      <w:r w:rsidRPr="00BB4BF8">
        <w:rPr>
          <w:rFonts w:ascii="Arial" w:hAnsi="Arial" w:cs="Arial"/>
          <w:sz w:val="24"/>
          <w:szCs w:val="24"/>
        </w:rPr>
        <w:t>F</w:t>
      </w:r>
      <w:r w:rsidR="68DDD5C8" w:rsidRPr="00BB4BF8">
        <w:rPr>
          <w:rFonts w:ascii="Arial" w:hAnsi="Arial" w:cs="Arial"/>
          <w:sz w:val="24"/>
          <w:szCs w:val="24"/>
        </w:rPr>
        <w:t xml:space="preserve">ear of the unknown is </w:t>
      </w:r>
      <w:r w:rsidR="79CED40F" w:rsidRPr="00BB4BF8">
        <w:rPr>
          <w:rFonts w:ascii="Arial" w:hAnsi="Arial" w:cs="Arial"/>
          <w:sz w:val="24"/>
          <w:szCs w:val="24"/>
        </w:rPr>
        <w:t xml:space="preserve">considered </w:t>
      </w:r>
      <w:r w:rsidR="780D0E75">
        <w:rPr>
          <w:rFonts w:ascii="Arial" w:hAnsi="Arial" w:cs="Arial"/>
          <w:sz w:val="24"/>
          <w:szCs w:val="24"/>
        </w:rPr>
        <w:t>a primary</w:t>
      </w:r>
      <w:r w:rsidR="7D61E020">
        <w:rPr>
          <w:rFonts w:ascii="Arial" w:hAnsi="Arial" w:cs="Arial"/>
          <w:sz w:val="24"/>
          <w:szCs w:val="24"/>
        </w:rPr>
        <w:t>,</w:t>
      </w:r>
      <w:r w:rsidR="780D0E75">
        <w:rPr>
          <w:rFonts w:ascii="Arial" w:hAnsi="Arial" w:cs="Arial"/>
          <w:sz w:val="24"/>
          <w:szCs w:val="24"/>
        </w:rPr>
        <w:t xml:space="preserve"> fundamental fear </w:t>
      </w:r>
      <w:r w:rsidR="00F31C5E">
        <w:rPr>
          <w:rFonts w:ascii="Arial" w:hAnsi="Arial" w:cs="Arial"/>
          <w:sz w:val="24"/>
          <w:szCs w:val="24"/>
        </w:rPr>
        <w:fldChar w:fldCharType="begin">
          <w:fldData xml:space="preserve">PEVuZE5vdGU+PENpdGU+PEF1dGhvcj5QYXBlbmZ1c3M8L0F1dGhvcj48WWVhcj4yMDIxPC9ZZWFy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</w:fldData>
        </w:fldChar>
      </w:r>
      <w:r w:rsidR="00F31C5E">
        <w:rPr>
          <w:rFonts w:ascii="Arial" w:hAnsi="Arial" w:cs="Arial"/>
          <w:sz w:val="24"/>
          <w:szCs w:val="24"/>
        </w:rPr>
        <w:instrText xml:space="preserve"> ADDIN EN.CITE </w:instrText>
      </w:r>
      <w:r w:rsidR="00F31C5E">
        <w:rPr>
          <w:rFonts w:ascii="Arial" w:hAnsi="Arial" w:cs="Arial"/>
          <w:sz w:val="24"/>
          <w:szCs w:val="24"/>
        </w:rPr>
        <w:fldChar w:fldCharType="begin">
          <w:fldData xml:space="preserve">PEVuZE5vdGU+PENpdGU+PEF1dGhvcj5QYXBlbmZ1c3M8L0F1dGhvcj48WWVhcj4yMDIxPC9ZZWFy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</w:fldData>
        </w:fldChar>
      </w:r>
      <w:r w:rsidR="00F31C5E">
        <w:rPr>
          <w:rFonts w:ascii="Arial" w:hAnsi="Arial" w:cs="Arial"/>
          <w:sz w:val="24"/>
          <w:szCs w:val="24"/>
        </w:rPr>
        <w:instrText xml:space="preserve"> ADDIN EN.CITE.DATA </w:instrText>
      </w:r>
      <w:r w:rsidR="00F31C5E">
        <w:rPr>
          <w:rFonts w:ascii="Arial" w:hAnsi="Arial" w:cs="Arial"/>
          <w:sz w:val="24"/>
          <w:szCs w:val="24"/>
        </w:rPr>
      </w:r>
      <w:r w:rsidR="00F31C5E">
        <w:rPr>
          <w:rFonts w:ascii="Arial" w:hAnsi="Arial" w:cs="Arial"/>
          <w:sz w:val="24"/>
          <w:szCs w:val="24"/>
        </w:rPr>
        <w:fldChar w:fldCharType="end"/>
      </w:r>
      <w:r w:rsidR="00F31C5E">
        <w:rPr>
          <w:rFonts w:ascii="Arial" w:hAnsi="Arial" w:cs="Arial"/>
          <w:sz w:val="24"/>
          <w:szCs w:val="24"/>
        </w:rPr>
      </w:r>
      <w:r w:rsidR="00F31C5E">
        <w:rPr>
          <w:rFonts w:ascii="Arial" w:hAnsi="Arial" w:cs="Arial"/>
          <w:sz w:val="24"/>
          <w:szCs w:val="24"/>
        </w:rPr>
        <w:fldChar w:fldCharType="separate"/>
      </w:r>
      <w:r w:rsidR="780D0E75">
        <w:rPr>
          <w:rFonts w:ascii="Arial" w:hAnsi="Arial" w:cs="Arial"/>
          <w:noProof/>
          <w:sz w:val="24"/>
          <w:szCs w:val="24"/>
        </w:rPr>
        <w:t>(Carleton, 2016a, 2016b; Papenfuss &amp; Ostafin, 2021)</w:t>
      </w:r>
      <w:r w:rsidR="00F31C5E">
        <w:rPr>
          <w:rFonts w:ascii="Arial" w:hAnsi="Arial" w:cs="Arial"/>
          <w:sz w:val="24"/>
          <w:szCs w:val="24"/>
        </w:rPr>
        <w:fldChar w:fldCharType="end"/>
      </w:r>
      <w:r w:rsidR="5DC13D9B">
        <w:rPr>
          <w:rFonts w:ascii="Arial" w:hAnsi="Arial" w:cs="Arial"/>
          <w:sz w:val="24"/>
          <w:szCs w:val="24"/>
        </w:rPr>
        <w:t xml:space="preserve">. </w:t>
      </w:r>
      <w:r w:rsidR="7A312136" w:rsidRPr="486E9F78">
        <w:rPr>
          <w:rFonts w:ascii="Arial" w:hAnsi="Arial" w:cs="Arial"/>
          <w:sz w:val="24"/>
          <w:szCs w:val="24"/>
        </w:rPr>
        <w:t xml:space="preserve">In research settings, </w:t>
      </w:r>
      <w:r w:rsidR="0A054943" w:rsidRPr="369E48F9">
        <w:rPr>
          <w:rFonts w:ascii="Arial" w:hAnsi="Arial" w:cs="Arial"/>
          <w:sz w:val="24"/>
          <w:szCs w:val="24"/>
        </w:rPr>
        <w:t>the fear of the unknown</w:t>
      </w:r>
      <w:r w:rsidR="68DDD5C8" w:rsidRPr="00BB4BF8">
        <w:rPr>
          <w:rFonts w:ascii="Arial" w:hAnsi="Arial" w:cs="Arial"/>
          <w:sz w:val="24"/>
          <w:szCs w:val="24"/>
        </w:rPr>
        <w:t xml:space="preserve"> </w:t>
      </w:r>
      <w:r w:rsidR="7638DBC8">
        <w:rPr>
          <w:rFonts w:ascii="Arial" w:hAnsi="Arial" w:cs="Arial"/>
          <w:sz w:val="24"/>
          <w:szCs w:val="24"/>
        </w:rPr>
        <w:t xml:space="preserve">is commonly </w:t>
      </w:r>
      <w:r w:rsidR="68DDD5C8" w:rsidRPr="00BB4BF8">
        <w:rPr>
          <w:rFonts w:ascii="Arial" w:hAnsi="Arial" w:cs="Arial"/>
          <w:sz w:val="24"/>
          <w:szCs w:val="24"/>
        </w:rPr>
        <w:t xml:space="preserve">captured </w:t>
      </w:r>
      <w:r w:rsidR="7638DBC8">
        <w:rPr>
          <w:rFonts w:ascii="Arial" w:hAnsi="Arial" w:cs="Arial"/>
          <w:sz w:val="24"/>
          <w:szCs w:val="24"/>
        </w:rPr>
        <w:t xml:space="preserve">using the </w:t>
      </w:r>
      <w:r w:rsidR="68DDD5C8" w:rsidRPr="00BB4BF8">
        <w:rPr>
          <w:rFonts w:ascii="Arial" w:hAnsi="Arial" w:cs="Arial"/>
          <w:sz w:val="24"/>
          <w:szCs w:val="24"/>
        </w:rPr>
        <w:t xml:space="preserve">self-reported </w:t>
      </w:r>
      <w:r w:rsidR="004838AD">
        <w:rPr>
          <w:rFonts w:ascii="Arial" w:hAnsi="Arial" w:cs="Arial"/>
          <w:sz w:val="24"/>
          <w:szCs w:val="24"/>
        </w:rPr>
        <w:t>I</w:t>
      </w:r>
      <w:r w:rsidR="68DDD5C8" w:rsidRPr="00BB4BF8">
        <w:rPr>
          <w:rFonts w:ascii="Arial" w:hAnsi="Arial" w:cs="Arial"/>
          <w:sz w:val="24"/>
          <w:szCs w:val="24"/>
        </w:rPr>
        <w:t xml:space="preserve">ntolerance of </w:t>
      </w:r>
      <w:r w:rsidR="004838AD">
        <w:rPr>
          <w:rFonts w:ascii="Arial" w:hAnsi="Arial" w:cs="Arial"/>
          <w:sz w:val="24"/>
          <w:szCs w:val="24"/>
        </w:rPr>
        <w:t>U</w:t>
      </w:r>
      <w:r w:rsidR="68DDD5C8" w:rsidRPr="00BB4BF8">
        <w:rPr>
          <w:rFonts w:ascii="Arial" w:hAnsi="Arial" w:cs="Arial"/>
          <w:sz w:val="24"/>
          <w:szCs w:val="24"/>
        </w:rPr>
        <w:t xml:space="preserve">ncertainty </w:t>
      </w:r>
      <w:r w:rsidR="004838AD">
        <w:rPr>
          <w:rFonts w:ascii="Arial" w:hAnsi="Arial" w:cs="Arial"/>
          <w:sz w:val="24"/>
          <w:szCs w:val="24"/>
        </w:rPr>
        <w:t>S</w:t>
      </w:r>
      <w:r w:rsidR="780D0E75">
        <w:rPr>
          <w:rFonts w:ascii="Arial" w:hAnsi="Arial" w:cs="Arial"/>
          <w:sz w:val="24"/>
          <w:szCs w:val="24"/>
        </w:rPr>
        <w:t xml:space="preserve">cale </w:t>
      </w:r>
      <w:r w:rsidR="000402B7">
        <w:rPr>
          <w:rFonts w:ascii="Arial" w:hAnsi="Arial" w:cs="Arial"/>
          <w:sz w:val="24"/>
          <w:szCs w:val="24"/>
        </w:rPr>
        <w:fldChar w:fldCharType="begin"/>
      </w:r>
      <w:r w:rsidR="000402B7">
        <w:rPr>
          <w:rFonts w:ascii="Arial" w:hAnsi="Arial" w:cs="Arial"/>
          <w:sz w:val="24"/>
          <w:szCs w:val="24"/>
        </w:rPr>
        <w:instrText xml:space="preserve"> ADDIN EN.CITE &lt;EndNote&gt;&lt;Cite&gt;&lt;Author&gt;Freeston&lt;/Author&gt;&lt;Year&gt;1994&lt;/Year&gt;&lt;RecNum&gt;2143&lt;/RecNum&gt;&lt;DisplayText&gt;(Carleton et al., 2007; Freeston et al., 1994)&lt;/DisplayText&gt;&lt;record&gt;&lt;rec-number&gt;2143&lt;/rec-number&gt;&lt;foreign-keys&gt;&lt;key app="EN" db-id="za2ev9pssrrremee22oxa9tn29evtderwpd5" timestamp="0"&gt;2143&lt;/key&gt;&lt;/foreign-keys&gt;&lt;ref-type name="Journal Article"&gt;17&lt;/ref-type&gt;&lt;contributors&gt;&lt;authors&gt;&lt;author&gt;Freeston, Mark H&lt;/author&gt;&lt;author&gt;Rhéaume, Josée&lt;/author&gt;&lt;author&gt;Letarte, Hélène&lt;/author&gt;&lt;author&gt;Dugas, Michel J&lt;/author&gt;&lt;author&gt;Ladouceur, Robert&lt;/author&gt;&lt;/authors&gt;&lt;/contributors&gt;&lt;titles&gt;&lt;title&gt;Why do people worry?&lt;/title&gt;&lt;secondary-title&gt;Personality and individual differences&lt;/secondary-title&gt;&lt;/titles&gt;&lt;periodical&gt;&lt;full-title&gt;Personality and Individual Differences&lt;/full-title&gt;&lt;/periodical&gt;&lt;pages&gt;791-802&lt;/pages&gt;&lt;volume&gt;17&lt;/volume&gt;&lt;number&gt;6&lt;/number&gt;&lt;dates&gt;&lt;year&gt;1994&lt;/year&gt;&lt;/dates&gt;&lt;isbn&gt;0191-8869&lt;/isbn&gt;&lt;urls&gt;&lt;/urls&gt;&lt;/record&gt;&lt;/Cite&gt;&lt;Cite&gt;&lt;Author&gt;Carleton&lt;/Author&gt;&lt;Year&gt;2007&lt;/Year&gt;&lt;RecNum&gt;2237&lt;/RecNum&gt;&lt;record&gt;&lt;rec-number&gt;2237&lt;/rec-number&gt;&lt;foreign-keys&gt;&lt;key app="EN" db-id="za2ev9pssrrremee22oxa9tn29evtderwpd5" timestamp="0"&gt;2237&lt;/key&gt;&lt;/foreign-keys&gt;&lt;ref-type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periodical&gt;&lt;pages&gt;105-117&lt;/pages&gt;&lt;volume&gt;21&lt;/volume&gt;&lt;number&gt;1&lt;/number&gt;&lt;dates&gt;&lt;year&gt;2007&lt;/year&gt;&lt;/dates&gt;&lt;isbn&gt;0887-6185&lt;/isbn&gt;&lt;urls&gt;&lt;/urls&gt;&lt;/record&gt;&lt;/Cite&gt;&lt;/EndNote&gt;</w:instrText>
      </w:r>
      <w:r w:rsidR="000402B7">
        <w:rPr>
          <w:rFonts w:ascii="Arial" w:hAnsi="Arial" w:cs="Arial"/>
          <w:sz w:val="24"/>
          <w:szCs w:val="24"/>
        </w:rPr>
        <w:fldChar w:fldCharType="separate"/>
      </w:r>
      <w:r w:rsidR="000402B7">
        <w:rPr>
          <w:rFonts w:ascii="Arial" w:hAnsi="Arial" w:cs="Arial"/>
          <w:noProof/>
          <w:sz w:val="24"/>
          <w:szCs w:val="24"/>
        </w:rPr>
        <w:t>(Carleton et al., 2007; Freeston et al., 1994)</w:t>
      </w:r>
      <w:r w:rsidR="000402B7">
        <w:rPr>
          <w:rFonts w:ascii="Arial" w:hAnsi="Arial" w:cs="Arial"/>
          <w:sz w:val="24"/>
          <w:szCs w:val="24"/>
        </w:rPr>
        <w:fldChar w:fldCharType="end"/>
      </w:r>
      <w:r w:rsidR="000402B7">
        <w:rPr>
          <w:rFonts w:ascii="Arial" w:hAnsi="Arial" w:cs="Arial"/>
          <w:sz w:val="24"/>
          <w:szCs w:val="24"/>
        </w:rPr>
        <w:t xml:space="preserve">, </w:t>
      </w:r>
      <w:r w:rsidR="68DDD5C8" w:rsidRPr="00BB4BF8">
        <w:rPr>
          <w:rFonts w:ascii="Arial" w:hAnsi="Arial" w:cs="Arial"/>
          <w:sz w:val="24"/>
          <w:szCs w:val="24"/>
        </w:rPr>
        <w:t xml:space="preserve">which </w:t>
      </w:r>
      <w:r w:rsidR="7638DBC8">
        <w:rPr>
          <w:rFonts w:ascii="Arial" w:hAnsi="Arial" w:cs="Arial"/>
          <w:sz w:val="24"/>
          <w:szCs w:val="24"/>
        </w:rPr>
        <w:t>measures</w:t>
      </w:r>
      <w:r w:rsidR="68DDD5C8" w:rsidRPr="00BB4BF8">
        <w:rPr>
          <w:rFonts w:ascii="Arial" w:hAnsi="Arial" w:cs="Arial"/>
          <w:sz w:val="24"/>
          <w:szCs w:val="24"/>
        </w:rPr>
        <w:t xml:space="preserve"> the tendency to interpret and react to uncertainty negatively</w:t>
      </w:r>
      <w:r w:rsidR="780D0E75">
        <w:rPr>
          <w:rFonts w:ascii="Arial" w:hAnsi="Arial" w:cs="Arial"/>
          <w:sz w:val="24"/>
          <w:szCs w:val="24"/>
        </w:rPr>
        <w:t>.</w:t>
      </w:r>
      <w:r w:rsidR="00AF489C">
        <w:rPr>
          <w:rFonts w:ascii="Arial" w:hAnsi="Arial" w:cs="Arial"/>
          <w:sz w:val="24"/>
          <w:szCs w:val="24"/>
        </w:rPr>
        <w:t xml:space="preserve"> </w:t>
      </w:r>
      <w:r w:rsidR="5BF6F0B3">
        <w:rPr>
          <w:rFonts w:ascii="Arial" w:hAnsi="Arial" w:cs="Arial"/>
          <w:sz w:val="24"/>
          <w:szCs w:val="24"/>
        </w:rPr>
        <w:t xml:space="preserve">Importantly, </w:t>
      </w:r>
      <w:r w:rsidR="004838AD">
        <w:rPr>
          <w:rFonts w:ascii="Arial" w:hAnsi="Arial" w:cs="Arial"/>
          <w:sz w:val="24"/>
          <w:szCs w:val="24"/>
        </w:rPr>
        <w:t xml:space="preserve">recent research has demonstrated that </w:t>
      </w:r>
      <w:r w:rsidR="5BF6F0B3">
        <w:rPr>
          <w:rFonts w:ascii="Arial" w:hAnsi="Arial" w:cs="Arial"/>
          <w:sz w:val="24"/>
          <w:szCs w:val="24"/>
        </w:rPr>
        <w:t xml:space="preserve">high levels of </w:t>
      </w:r>
      <w:r w:rsidR="004838AD">
        <w:rPr>
          <w:rFonts w:ascii="Arial" w:hAnsi="Arial" w:cs="Arial"/>
          <w:sz w:val="24"/>
          <w:szCs w:val="24"/>
        </w:rPr>
        <w:t xml:space="preserve">self-reported </w:t>
      </w:r>
      <w:r w:rsidR="5BF6F0B3">
        <w:rPr>
          <w:rFonts w:ascii="Arial" w:hAnsi="Arial" w:cs="Arial"/>
          <w:sz w:val="24"/>
          <w:szCs w:val="24"/>
        </w:rPr>
        <w:t xml:space="preserve">intolerance of uncertainty </w:t>
      </w:r>
      <w:r w:rsidR="004838AD">
        <w:rPr>
          <w:rFonts w:ascii="Arial" w:hAnsi="Arial" w:cs="Arial"/>
          <w:sz w:val="24"/>
          <w:szCs w:val="24"/>
        </w:rPr>
        <w:t xml:space="preserve">exist </w:t>
      </w:r>
      <w:r w:rsidR="5BF6F0B3">
        <w:rPr>
          <w:rFonts w:ascii="Arial" w:hAnsi="Arial" w:cs="Arial"/>
          <w:sz w:val="24"/>
          <w:szCs w:val="24"/>
        </w:rPr>
        <w:t xml:space="preserve">across many </w:t>
      </w:r>
      <w:r w:rsidR="003F6EF5">
        <w:rPr>
          <w:rFonts w:ascii="Arial" w:hAnsi="Arial" w:cs="Arial"/>
          <w:sz w:val="24"/>
          <w:szCs w:val="24"/>
        </w:rPr>
        <w:t xml:space="preserve">emotional </w:t>
      </w:r>
      <w:r w:rsidR="5BF6F0B3">
        <w:rPr>
          <w:rFonts w:ascii="Arial" w:hAnsi="Arial" w:cs="Arial"/>
          <w:sz w:val="24"/>
          <w:szCs w:val="24"/>
        </w:rPr>
        <w:t xml:space="preserve">disorders (e.g. anxiety, depression, stress and trauma, and obsessive-compulsive disorders) </w:t>
      </w:r>
      <w:r w:rsidR="00B65DED">
        <w:rPr>
          <w:rFonts w:ascii="Arial" w:hAnsi="Arial" w:cs="Arial"/>
          <w:sz w:val="24"/>
          <w:szCs w:val="24"/>
        </w:rPr>
        <w:fldChar w:fldCharType="begin"/>
      </w:r>
      <w:r w:rsidR="00D817CD">
        <w:rPr>
          <w:rFonts w:ascii="Arial" w:hAnsi="Arial" w:cs="Arial"/>
          <w:sz w:val="24"/>
          <w:szCs w:val="24"/>
        </w:rPr>
        <w:instrText xml:space="preserve"> ADDIN EN.CITE &lt;EndNote&gt;&lt;Cite&gt;&lt;Author&gt;McEvoy&lt;/Author&gt;&lt;Year&gt;2019&lt;/Year&gt;&lt;RecNum&gt;2468&lt;/RecNum&gt;&lt;DisplayText&gt;(McEvoy et al., 2019)&lt;/DisplayText&gt;&lt;record&gt;&lt;rec-number&gt;2468&lt;/rec-number&gt;&lt;foreign-keys&gt;&lt;key app="EN" db-id="za2ev9pssrrremee22oxa9tn29evtderwpd5" timestamp="1591701134"&gt;2468&lt;/key&gt;&lt;/foreign-keys&gt;&lt;ref-type name="Journal Article"&gt;17&lt;/ref-type&gt;&lt;contributors&gt;&lt;authors&gt;&lt;author&gt;McEvoy, P. M.&lt;/author&gt;&lt;author&gt;Hyett, M. P.&lt;/author&gt;&lt;author&gt;Shihata, S.&lt;/author&gt;&lt;author&gt;Price, J. E.&lt;/author&gt;&lt;author&gt;Strachan, L.&lt;/author&gt;&lt;/authors&gt;&lt;/contributors&gt;&lt;auth-address&gt;School of Psychology, Curtin University, Perth, Australia; Centre for Clinical Interventions, Perth, Western Australia, Australia. Electronic address: peter.mcevoy@curtin.edu.au.&amp;#xD;School of Psychology, Curtin University, Perth, Australia.&amp;#xD;School of Psychology, Curtin University, Perth, Australia; Virginia Commonwealth University, United States.&lt;/auth-address&gt;&lt;titles&gt;&lt;title&gt;The impact of methodological and measurement factors on transdiagnostic associations with intolerance of uncertainty: A meta-analysis&lt;/title&gt;&lt;secondary-title&gt;Clin Psychol Rev&lt;/secondary-title&gt;&lt;alt-title&gt;Clinical psychology review&lt;/alt-title&gt;&lt;/titles&gt;&lt;periodical&gt;&lt;full-title&gt;Clin Psychol Rev&lt;/full-title&gt;&lt;abbr-1&gt;Clinical psychology review&lt;/abbr-1&gt;&lt;/periodical&gt;&lt;alt-periodical&gt;&lt;full-title&gt;Clin Psychol Rev&lt;/full-title&gt;&lt;abbr-1&gt;Clinical psychology review&lt;/abbr-1&gt;&lt;/alt-periodical&gt;&lt;pages&gt;101778&lt;/pages&gt;&lt;volume&gt;73&lt;/volume&gt;&lt;edition&gt;2019/11/05&lt;/edition&gt;&lt;keywords&gt;&lt;keyword&gt;*Anxiety disorders&lt;/keyword&gt;&lt;keyword&gt;*Eating disorders&lt;/keyword&gt;&lt;keyword&gt;*Intolerance of uncertainty&lt;/keyword&gt;&lt;keyword&gt;*Meta-analysis&lt;/keyword&gt;&lt;keyword&gt;*Obsessive compulsive disorder&lt;/keyword&gt;&lt;keyword&gt;*Review&lt;/keyword&gt;&lt;/keywords&gt;&lt;dates&gt;&lt;year&gt;2019&lt;/year&gt;&lt;pub-dates&gt;&lt;date&gt;Nov&lt;/date&gt;&lt;/pub-dates&gt;&lt;/dates&gt;&lt;isbn&gt;0272-7358&lt;/isbn&gt;&lt;accession-num&gt;31678816&lt;/accession-num&gt;&lt;urls&gt;&lt;/urls&gt;&lt;electronic-resource-num&gt;10.1016/j.cpr.2019.101778&lt;/electronic-resource-num&gt;&lt;remote-database-provider&gt;NLM&lt;/remote-database-provider&gt;&lt;language&gt;eng&lt;/language&gt;&lt;/record&gt;&lt;/Cite&gt;&lt;/EndNote&gt;</w:instrText>
      </w:r>
      <w:r w:rsidR="00B65DED">
        <w:rPr>
          <w:rFonts w:ascii="Arial" w:hAnsi="Arial" w:cs="Arial"/>
          <w:sz w:val="24"/>
          <w:szCs w:val="24"/>
        </w:rPr>
        <w:fldChar w:fldCharType="separate"/>
      </w:r>
      <w:r w:rsidR="00D817CD">
        <w:rPr>
          <w:rFonts w:ascii="Arial" w:hAnsi="Arial" w:cs="Arial"/>
          <w:noProof/>
          <w:sz w:val="24"/>
          <w:szCs w:val="24"/>
        </w:rPr>
        <w:t>(McEvoy et al., 2019)</w:t>
      </w:r>
      <w:r w:rsidR="00B65DED">
        <w:rPr>
          <w:rFonts w:ascii="Arial" w:hAnsi="Arial" w:cs="Arial"/>
          <w:sz w:val="24"/>
          <w:szCs w:val="24"/>
        </w:rPr>
        <w:fldChar w:fldCharType="end"/>
      </w:r>
      <w:r w:rsidR="00C61A16">
        <w:rPr>
          <w:rFonts w:ascii="Arial" w:hAnsi="Arial" w:cs="Arial"/>
          <w:sz w:val="24"/>
          <w:szCs w:val="24"/>
        </w:rPr>
        <w:t>.</w:t>
      </w:r>
      <w:r w:rsidR="5BF6F0B3">
        <w:rPr>
          <w:rFonts w:ascii="Arial" w:hAnsi="Arial" w:cs="Arial"/>
          <w:sz w:val="24"/>
          <w:szCs w:val="24"/>
        </w:rPr>
        <w:t xml:space="preserve"> </w:t>
      </w:r>
      <w:r w:rsidR="250320AC">
        <w:rPr>
          <w:rFonts w:ascii="Arial" w:hAnsi="Arial" w:cs="Arial"/>
          <w:sz w:val="24"/>
          <w:szCs w:val="24"/>
        </w:rPr>
        <w:t>Moreover</w:t>
      </w:r>
      <w:r w:rsidR="3275A4D1">
        <w:rPr>
          <w:rFonts w:ascii="Arial" w:hAnsi="Arial" w:cs="Arial"/>
          <w:sz w:val="24"/>
          <w:szCs w:val="24"/>
        </w:rPr>
        <w:t>, emerging research demonstrate</w:t>
      </w:r>
      <w:r w:rsidR="79C6EA4B">
        <w:rPr>
          <w:rFonts w:ascii="Arial" w:hAnsi="Arial" w:cs="Arial"/>
          <w:sz w:val="24"/>
          <w:szCs w:val="24"/>
        </w:rPr>
        <w:t>s</w:t>
      </w:r>
      <w:r w:rsidR="3275A4D1">
        <w:rPr>
          <w:rFonts w:ascii="Arial" w:hAnsi="Arial" w:cs="Arial"/>
          <w:sz w:val="24"/>
          <w:szCs w:val="24"/>
        </w:rPr>
        <w:t xml:space="preserve"> that </w:t>
      </w:r>
      <w:r w:rsidR="7E7F70FA">
        <w:rPr>
          <w:rFonts w:ascii="Arial" w:hAnsi="Arial" w:cs="Arial"/>
          <w:sz w:val="24"/>
          <w:szCs w:val="24"/>
        </w:rPr>
        <w:t>high levels of</w:t>
      </w:r>
      <w:r w:rsidR="003F6EF5">
        <w:rPr>
          <w:rFonts w:ascii="Arial" w:hAnsi="Arial" w:cs="Arial"/>
          <w:sz w:val="24"/>
          <w:szCs w:val="24"/>
        </w:rPr>
        <w:t xml:space="preserve"> self-reported</w:t>
      </w:r>
      <w:r w:rsidR="7E7F70FA">
        <w:rPr>
          <w:rFonts w:ascii="Arial" w:hAnsi="Arial" w:cs="Arial"/>
          <w:sz w:val="24"/>
          <w:szCs w:val="24"/>
        </w:rPr>
        <w:t xml:space="preserve"> </w:t>
      </w:r>
      <w:r w:rsidR="3275A4D1">
        <w:rPr>
          <w:rFonts w:ascii="Arial" w:hAnsi="Arial" w:cs="Arial"/>
          <w:sz w:val="24"/>
          <w:szCs w:val="24"/>
        </w:rPr>
        <w:t xml:space="preserve">intolerance of uncertainty can be reduced to some extent through short-term interventions </w:t>
      </w:r>
      <w:r w:rsidR="2D1BB8E2">
        <w:rPr>
          <w:rFonts w:ascii="Arial" w:hAnsi="Arial" w:cs="Arial"/>
          <w:sz w:val="24"/>
          <w:szCs w:val="24"/>
        </w:rPr>
        <w:t xml:space="preserve">in the general population </w:t>
      </w:r>
      <w:r w:rsidR="00F43426">
        <w:rPr>
          <w:rFonts w:ascii="Arial" w:hAnsi="Arial" w:cs="Arial"/>
          <w:sz w:val="24"/>
          <w:szCs w:val="24"/>
        </w:rPr>
        <w:fldChar w:fldCharType="begin">
          <w:fldData xml:space="preserve">PEVuZE5vdGU+PENpdGU+PEF1dGhvcj5EdW5zbW9vcjwvQXV0aG9yPjxZZWFyPjIwMTU8L1llYXI+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</w:fldData>
        </w:fldChar>
      </w:r>
      <w:r w:rsidR="00F43426">
        <w:rPr>
          <w:rFonts w:ascii="Arial" w:hAnsi="Arial" w:cs="Arial"/>
          <w:sz w:val="24"/>
          <w:szCs w:val="24"/>
        </w:rPr>
        <w:instrText xml:space="preserve"> ADDIN EN.CITE </w:instrText>
      </w:r>
      <w:r w:rsidR="00F43426">
        <w:rPr>
          <w:rFonts w:ascii="Arial" w:hAnsi="Arial" w:cs="Arial"/>
          <w:sz w:val="24"/>
          <w:szCs w:val="24"/>
        </w:rPr>
        <w:fldChar w:fldCharType="begin">
          <w:fldData xml:space="preserve">PEVuZE5vdGU+PENpdGU+PEF1dGhvcj5EdW5zbW9vcjwvQXV0aG9yPjxZZWFyPjIwMTU8L1llYXI+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</w:fldData>
        </w:fldChar>
      </w:r>
      <w:r w:rsidR="00F43426">
        <w:rPr>
          <w:rFonts w:ascii="Arial" w:hAnsi="Arial" w:cs="Arial"/>
          <w:sz w:val="24"/>
          <w:szCs w:val="24"/>
        </w:rPr>
        <w:instrText xml:space="preserve"> ADDIN EN.CITE.DATA </w:instrText>
      </w:r>
      <w:r w:rsidR="00F43426">
        <w:rPr>
          <w:rFonts w:ascii="Arial" w:hAnsi="Arial" w:cs="Arial"/>
          <w:sz w:val="24"/>
          <w:szCs w:val="24"/>
        </w:rPr>
      </w:r>
      <w:r w:rsidR="00F43426">
        <w:rPr>
          <w:rFonts w:ascii="Arial" w:hAnsi="Arial" w:cs="Arial"/>
          <w:sz w:val="24"/>
          <w:szCs w:val="24"/>
        </w:rPr>
        <w:fldChar w:fldCharType="end"/>
      </w:r>
      <w:r w:rsidR="00F43426">
        <w:rPr>
          <w:rFonts w:ascii="Arial" w:hAnsi="Arial" w:cs="Arial"/>
          <w:sz w:val="24"/>
          <w:szCs w:val="24"/>
        </w:rPr>
      </w:r>
      <w:r w:rsidR="00F43426">
        <w:rPr>
          <w:rFonts w:ascii="Arial" w:hAnsi="Arial" w:cs="Arial"/>
          <w:sz w:val="24"/>
          <w:szCs w:val="24"/>
        </w:rPr>
        <w:fldChar w:fldCharType="separate"/>
      </w:r>
      <w:r w:rsidR="3275A4D1">
        <w:rPr>
          <w:rFonts w:ascii="Arial" w:hAnsi="Arial" w:cs="Arial"/>
          <w:noProof/>
          <w:sz w:val="24"/>
          <w:szCs w:val="24"/>
        </w:rPr>
        <w:t>(Dunsmoor et al., 2015; Li et al., 2021; Morriss et al., 2020; Oglesby et al., 2017; Wake et al., 2021)</w:t>
      </w:r>
      <w:r w:rsidR="00F43426">
        <w:rPr>
          <w:rFonts w:ascii="Arial" w:hAnsi="Arial" w:cs="Arial"/>
          <w:sz w:val="24"/>
          <w:szCs w:val="24"/>
        </w:rPr>
        <w:fldChar w:fldCharType="end"/>
      </w:r>
      <w:r w:rsidR="3275A4D1">
        <w:rPr>
          <w:rFonts w:ascii="Arial" w:hAnsi="Arial" w:cs="Arial"/>
          <w:sz w:val="24"/>
          <w:szCs w:val="24"/>
        </w:rPr>
        <w:t xml:space="preserve">, and longer-term transdiagnostic </w:t>
      </w:r>
      <w:r w:rsidR="00F43426">
        <w:rPr>
          <w:rFonts w:ascii="Arial" w:hAnsi="Arial" w:cs="Arial"/>
          <w:sz w:val="24"/>
          <w:szCs w:val="24"/>
        </w:rPr>
        <w:fldChar w:fldCharType="begin"/>
      </w:r>
      <w:r w:rsidR="00C911C3">
        <w:rPr>
          <w:rFonts w:ascii="Arial" w:hAnsi="Arial" w:cs="Arial"/>
          <w:sz w:val="24"/>
          <w:szCs w:val="24"/>
        </w:rPr>
        <w:instrText xml:space="preserve"> ADDIN EN.CITE &lt;EndNote&gt;&lt;Cite&gt;&lt;Author&gt;Sperling&lt;/Author&gt;&lt;Year&gt;2022&lt;/Year&gt;&lt;RecNum&gt;2637&lt;/RecNum&gt;&lt;DisplayText&gt;(Sperling, 2022; Talkovsky &amp;amp; Norton, 2016)&lt;/DisplayText&gt;&lt;record&gt;&lt;rec-number&gt;2637&lt;/rec-number&gt;&lt;foreign-keys&gt;&lt;key app="EN" db-id="za2ev9pssrrremee22oxa9tn29evtderwpd5" timestamp="1653567365"&gt;2637&lt;/key&gt;&lt;/foreign-keys&gt;&lt;ref-type name="Journal Article"&gt;17&lt;/ref-type&gt;&lt;contributors&gt;&lt;authors&gt;&lt;author&gt;Sperling, Jacqueline&lt;/author&gt;&lt;/authors&gt;&lt;/contributors&gt;&lt;titles&gt;&lt;title&gt;The Role of Intolerance of Uncertainty in Treatment for Pediatric Anxiety Disorders and Obsessive-Compulsive Disorder&lt;/title&gt;&lt;secondary-title&gt;Evidence-Based Practice in Child and Adolescent Mental Health&lt;/secondary-title&gt;&lt;/titles&gt;&lt;periodical&gt;&lt;full-title&gt;Evidence-Based Practice in Child and Adolescent Mental Health&lt;/full-title&gt;&lt;/periodical&gt;&lt;pages&gt;1-10&lt;/pages&gt;&lt;dates&gt;&lt;year&gt;2022&lt;/year&gt;&lt;/dates&gt;&lt;isbn&gt;2379-4925&lt;/isbn&gt;&lt;urls&gt;&lt;/urls&gt;&lt;/record&gt;&lt;/Cite&gt;&lt;Cite&gt;&lt;Author&gt;Talkovsky&lt;/Author&gt;&lt;Year&gt;2016&lt;/Year&gt;&lt;RecNum&gt;2648&lt;/RecNum&gt;&lt;record&gt;&lt;rec-number&gt;2648&lt;/rec-number&gt;&lt;foreign-keys&gt;&lt;key app="EN" db-id="za2ev9pssrrremee22oxa9tn29evtderwpd5" timestamp="1653989317"&gt;2648&lt;/key&gt;&lt;/foreign-keys&gt;&lt;ref-type name="Journal Article"&gt;17&lt;/ref-type&gt;&lt;contributors&gt;&lt;authors&gt;&lt;author&gt;Talkovsky, Alexander M&lt;/author&gt;&lt;author&gt;Norton, Peter J&lt;/author&gt;&lt;/authors&gt;&lt;/contributors&gt;&lt;titles&gt;&lt;title&gt;Intolerance of uncertainty and transdiagnostic group cognitive behavioral therapy for anxiety&lt;/title&gt;&lt;secondary-title&gt;Journal of anxiety disorders&lt;/secondary-title&gt;&lt;/titles&gt;&lt;periodical&gt;&lt;full-title&gt;Journal of Anxiety Disorders&lt;/full-title&gt;&lt;/periodical&gt;&lt;pages&gt;108-114&lt;/pages&gt;&lt;volume&gt;41&lt;/volume&gt;&lt;dates&gt;&lt;year&gt;2016&lt;/year&gt;&lt;/dates&gt;&lt;isbn&gt;0887-6185&lt;/isbn&gt;&lt;urls&gt;&lt;/urls&gt;&lt;/record&gt;&lt;/Cite&gt;&lt;/EndNote&gt;</w:instrText>
      </w:r>
      <w:r w:rsidR="00F43426">
        <w:rPr>
          <w:rFonts w:ascii="Arial" w:hAnsi="Arial" w:cs="Arial"/>
          <w:sz w:val="24"/>
          <w:szCs w:val="24"/>
        </w:rPr>
        <w:fldChar w:fldCharType="separate"/>
      </w:r>
      <w:r w:rsidR="193097DD">
        <w:rPr>
          <w:rFonts w:ascii="Arial" w:hAnsi="Arial" w:cs="Arial"/>
          <w:noProof/>
          <w:sz w:val="24"/>
          <w:szCs w:val="24"/>
        </w:rPr>
        <w:t>(Sperling, 2022; Talkovsky &amp; Norton, 2016)</w:t>
      </w:r>
      <w:r w:rsidR="00F43426">
        <w:rPr>
          <w:rFonts w:ascii="Arial" w:hAnsi="Arial" w:cs="Arial"/>
          <w:sz w:val="24"/>
          <w:szCs w:val="24"/>
        </w:rPr>
        <w:fldChar w:fldCharType="end"/>
      </w:r>
      <w:r w:rsidR="3275A4D1">
        <w:rPr>
          <w:rFonts w:ascii="Arial" w:hAnsi="Arial" w:cs="Arial"/>
          <w:sz w:val="24"/>
          <w:szCs w:val="24"/>
        </w:rPr>
        <w:t xml:space="preserve">, general </w:t>
      </w:r>
      <w:r w:rsidR="00F43426">
        <w:rPr>
          <w:rFonts w:ascii="Arial" w:hAnsi="Arial" w:cs="Arial"/>
          <w:sz w:val="24"/>
          <w:szCs w:val="24"/>
        </w:rPr>
        <w:fldChar w:fldCharType="begin"/>
      </w:r>
      <w:r w:rsidR="00C911C3">
        <w:rPr>
          <w:rFonts w:ascii="Arial" w:hAnsi="Arial" w:cs="Arial"/>
          <w:sz w:val="24"/>
          <w:szCs w:val="24"/>
        </w:rPr>
        <w:instrText xml:space="preserve"> ADDIN EN.CITE &lt;EndNote&gt;&lt;Cite&gt;&lt;Author&gt;McEvoy&lt;/Author&gt;&lt;Year&gt;2016&lt;/Year&gt;&lt;RecNum&gt;2595&lt;/RecNum&gt;&lt;DisplayText&gt;(McEvoy &amp;amp; Erceg-Hurn, 2016; Palitz et al., 2019)&lt;/DisplayText&gt;&lt;record&gt;&lt;rec-number&gt;2595&lt;/rec-number&gt;&lt;foreign-keys&gt;&lt;key app="EN" db-id="za2ev9pssrrremee22oxa9tn29evtderwpd5" timestamp="1622812292"&gt;2595&lt;/key&gt;&lt;/foreign-keys&gt;&lt;ref-type name="Journal Article"&gt;17&lt;/ref-type&gt;&lt;contributors&gt;&lt;authors&gt;&lt;author&gt;McEvoy, Peter M&lt;/author&gt;&lt;author&gt;Erceg-Hurn, David M&lt;/author&gt;&lt;/authors&gt;&lt;/contributors&gt;&lt;titles&gt;&lt;title&gt;The search for universal transdiagnostic and trans-therapy change processes: Evidence for intolerance of uncertainty&lt;/title&gt;&lt;secondary-title&gt;Journal of anxiety disorders&lt;/secondary-title&gt;&lt;/titles&gt;&lt;periodical&gt;&lt;full-title&gt;Journal of Anxiety Disorders&lt;/full-title&gt;&lt;/periodical&gt;&lt;pages&gt;96-107&lt;/pages&gt;&lt;volume&gt;41&lt;/volume&gt;&lt;dates&gt;&lt;year&gt;2016&lt;/year&gt;&lt;/dates&gt;&lt;isbn&gt;0887-6185&lt;/isbn&gt;&lt;urls&gt;&lt;/urls&gt;&lt;/record&gt;&lt;/Cite&gt;&lt;Cite&gt;&lt;Author&gt;Palitz&lt;/Author&gt;&lt;Year&gt;2019&lt;/Year&gt;&lt;RecNum&gt;2638&lt;/RecNum&gt;&lt;record&gt;&lt;rec-number&gt;2638&lt;/rec-number&gt;&lt;foreign-keys&gt;&lt;key app="EN" db-id="za2ev9pssrrremee22oxa9tn29evtderwpd5" timestamp="1653567655"&gt;2638&lt;/key&gt;&lt;/foreign-keys&gt;&lt;ref-type name="Journal Article"&gt;17&lt;/ref-type&gt;&lt;contributors&gt;&lt;authors&gt;&lt;author&gt;Palitz, Sophie A&lt;/author&gt;&lt;author&gt;Rifkin, Lara S&lt;/author&gt;&lt;author&gt;Norris, Lesley A&lt;/author&gt;&lt;author&gt;Knepley, Mark&lt;/author&gt;&lt;author&gt;Fleischer, Nicole J&lt;/author&gt;&lt;author&gt;Steinberg, Laurence&lt;/author&gt;&lt;author&gt;Kendall, Philip C&lt;/author&gt;&lt;/authors&gt;&lt;/contributors&gt;&lt;titles&gt;&lt;title&gt;But what will the results be?: Learning to tolerate uncertainty is associated with treatment-produced gains&lt;/title&gt;&lt;secondary-title&gt;Journal of anxiety disorders&lt;/secondary-title&gt;&lt;/titles&gt;&lt;periodical&gt;&lt;full-title&gt;Journal of Anxiety Disorders&lt;/full-title&gt;&lt;/periodical&gt;&lt;pages&gt;102146&lt;/pages&gt;&lt;volume&gt;68&lt;/volume&gt;&lt;dates&gt;&lt;year&gt;2019&lt;/year&gt;&lt;/dates&gt;&lt;isbn&gt;0887-6185&lt;/isbn&gt;&lt;urls&gt;&lt;/urls&gt;&lt;/record&gt;&lt;/Cite&gt;&lt;/EndNote&gt;</w:instrText>
      </w:r>
      <w:r w:rsidR="00F43426">
        <w:rPr>
          <w:rFonts w:ascii="Arial" w:hAnsi="Arial" w:cs="Arial"/>
          <w:sz w:val="24"/>
          <w:szCs w:val="24"/>
        </w:rPr>
        <w:fldChar w:fldCharType="separate"/>
      </w:r>
      <w:r w:rsidR="193097DD">
        <w:rPr>
          <w:rFonts w:ascii="Arial" w:hAnsi="Arial" w:cs="Arial"/>
          <w:noProof/>
          <w:sz w:val="24"/>
          <w:szCs w:val="24"/>
        </w:rPr>
        <w:t>(McEvoy &amp; Erceg-Hurn, 2016; Palitz et al., 2019)</w:t>
      </w:r>
      <w:r w:rsidR="00F43426">
        <w:rPr>
          <w:rFonts w:ascii="Arial" w:hAnsi="Arial" w:cs="Arial"/>
          <w:sz w:val="24"/>
          <w:szCs w:val="24"/>
        </w:rPr>
        <w:fldChar w:fldCharType="end"/>
      </w:r>
      <w:r w:rsidR="3275A4D1">
        <w:rPr>
          <w:rFonts w:ascii="Arial" w:hAnsi="Arial" w:cs="Arial"/>
          <w:sz w:val="24"/>
          <w:szCs w:val="24"/>
        </w:rPr>
        <w:t>, and intolerance of uncertainty</w:t>
      </w:r>
      <w:r w:rsidR="00497485">
        <w:rPr>
          <w:rFonts w:ascii="Arial" w:hAnsi="Arial" w:cs="Arial"/>
          <w:sz w:val="24"/>
          <w:szCs w:val="24"/>
        </w:rPr>
        <w:t>-</w:t>
      </w:r>
      <w:r w:rsidR="3275A4D1">
        <w:rPr>
          <w:rFonts w:ascii="Arial" w:hAnsi="Arial" w:cs="Arial"/>
          <w:sz w:val="24"/>
          <w:szCs w:val="24"/>
        </w:rPr>
        <w:t xml:space="preserve">specific </w:t>
      </w:r>
      <w:r w:rsidR="00F43426">
        <w:rPr>
          <w:rFonts w:ascii="Arial" w:hAnsi="Arial" w:cs="Arial"/>
          <w:sz w:val="24"/>
          <w:szCs w:val="24"/>
        </w:rPr>
        <w:fldChar w:fldCharType="begin">
          <w:fldData xml:space="preserve">PEVuZE5vdGU+PENpdGU+PEF1dGhvcj5EdWdhczwvQXV0aG9yPjxZZWFyPjIwMjI8L1llYXI+PFJl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</w:fldData>
        </w:fldChar>
      </w:r>
      <w:r w:rsidR="00D817CD">
        <w:rPr>
          <w:rFonts w:ascii="Arial" w:hAnsi="Arial" w:cs="Arial"/>
          <w:sz w:val="24"/>
          <w:szCs w:val="24"/>
        </w:rPr>
        <w:instrText xml:space="preserve"> ADDIN EN.CITE </w:instrText>
      </w:r>
      <w:r w:rsidR="00D817CD">
        <w:rPr>
          <w:rFonts w:ascii="Arial" w:hAnsi="Arial" w:cs="Arial"/>
          <w:sz w:val="24"/>
          <w:szCs w:val="24"/>
        </w:rPr>
        <w:fldChar w:fldCharType="begin">
          <w:fldData xml:space="preserve">PEVuZE5vdGU+PENpdGU+PEF1dGhvcj5EdWdhczwvQXV0aG9yPjxZZWFyPjIwMjI8L1llYXI+PFJl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</w:fldData>
        </w:fldChar>
      </w:r>
      <w:r w:rsidR="00D817CD">
        <w:rPr>
          <w:rFonts w:ascii="Arial" w:hAnsi="Arial" w:cs="Arial"/>
          <w:sz w:val="24"/>
          <w:szCs w:val="24"/>
        </w:rPr>
        <w:instrText xml:space="preserve"> ADDIN EN.CITE.DATA </w:instrText>
      </w:r>
      <w:r w:rsidR="00D817CD">
        <w:rPr>
          <w:rFonts w:ascii="Arial" w:hAnsi="Arial" w:cs="Arial"/>
          <w:sz w:val="24"/>
          <w:szCs w:val="24"/>
        </w:rPr>
      </w:r>
      <w:r w:rsidR="00D817CD">
        <w:rPr>
          <w:rFonts w:ascii="Arial" w:hAnsi="Arial" w:cs="Arial"/>
          <w:sz w:val="24"/>
          <w:szCs w:val="24"/>
        </w:rPr>
        <w:fldChar w:fldCharType="end"/>
      </w:r>
      <w:r w:rsidR="00F43426">
        <w:rPr>
          <w:rFonts w:ascii="Arial" w:hAnsi="Arial" w:cs="Arial"/>
          <w:sz w:val="24"/>
          <w:szCs w:val="24"/>
        </w:rPr>
      </w:r>
      <w:r w:rsidR="00F43426">
        <w:rPr>
          <w:rFonts w:ascii="Arial" w:hAnsi="Arial" w:cs="Arial"/>
          <w:sz w:val="24"/>
          <w:szCs w:val="24"/>
        </w:rPr>
        <w:fldChar w:fldCharType="separate"/>
      </w:r>
      <w:r w:rsidR="00D817CD">
        <w:rPr>
          <w:rFonts w:ascii="Arial" w:hAnsi="Arial" w:cs="Arial"/>
          <w:noProof/>
          <w:sz w:val="24"/>
          <w:szCs w:val="24"/>
        </w:rPr>
        <w:t>(Dugas et al., 2022; Hebert &amp; Dugas, 2019; Mofrad et al., 2020)</w:t>
      </w:r>
      <w:r w:rsidR="00F43426">
        <w:rPr>
          <w:rFonts w:ascii="Arial" w:hAnsi="Arial" w:cs="Arial"/>
          <w:sz w:val="24"/>
          <w:szCs w:val="24"/>
        </w:rPr>
        <w:fldChar w:fldCharType="end"/>
      </w:r>
      <w:r w:rsidR="3275A4D1">
        <w:rPr>
          <w:rFonts w:ascii="Arial" w:hAnsi="Arial" w:cs="Arial"/>
          <w:sz w:val="24"/>
          <w:szCs w:val="24"/>
        </w:rPr>
        <w:t xml:space="preserve"> </w:t>
      </w:r>
      <w:r w:rsidR="7CE54951">
        <w:rPr>
          <w:rFonts w:ascii="Arial" w:hAnsi="Arial" w:cs="Arial"/>
          <w:sz w:val="24"/>
          <w:szCs w:val="24"/>
        </w:rPr>
        <w:t xml:space="preserve">standardised treatment </w:t>
      </w:r>
      <w:r w:rsidR="3275A4D1">
        <w:rPr>
          <w:rFonts w:ascii="Arial" w:hAnsi="Arial" w:cs="Arial"/>
          <w:sz w:val="24"/>
          <w:szCs w:val="24"/>
        </w:rPr>
        <w:t xml:space="preserve">protocols </w:t>
      </w:r>
      <w:r w:rsidR="5DD04309">
        <w:rPr>
          <w:rFonts w:ascii="Arial" w:hAnsi="Arial" w:cs="Arial"/>
          <w:sz w:val="24"/>
          <w:szCs w:val="24"/>
        </w:rPr>
        <w:t>(e.g.</w:t>
      </w:r>
      <w:r w:rsidR="00497485">
        <w:rPr>
          <w:rFonts w:ascii="Arial" w:hAnsi="Arial" w:cs="Arial"/>
          <w:sz w:val="24"/>
          <w:szCs w:val="24"/>
        </w:rPr>
        <w:t>,</w:t>
      </w:r>
      <w:r w:rsidR="5DD04309" w:rsidRPr="486E9F78">
        <w:rPr>
          <w:rFonts w:ascii="Arial" w:hAnsi="Arial" w:cs="Arial"/>
          <w:sz w:val="24"/>
          <w:szCs w:val="24"/>
        </w:rPr>
        <w:t xml:space="preserve"> cognitive </w:t>
      </w:r>
      <w:r w:rsidR="73A741D8" w:rsidRPr="486E9F78">
        <w:rPr>
          <w:rFonts w:ascii="Arial" w:hAnsi="Arial" w:cs="Arial"/>
          <w:sz w:val="24"/>
          <w:szCs w:val="24"/>
        </w:rPr>
        <w:t>behavioural</w:t>
      </w:r>
      <w:r w:rsidR="5DD04309" w:rsidRPr="486E9F78">
        <w:rPr>
          <w:rFonts w:ascii="Arial" w:hAnsi="Arial" w:cs="Arial"/>
          <w:sz w:val="24"/>
          <w:szCs w:val="24"/>
        </w:rPr>
        <w:t xml:space="preserve"> therapy)</w:t>
      </w:r>
      <w:r w:rsidR="5DD04309">
        <w:rPr>
          <w:rFonts w:ascii="Arial" w:hAnsi="Arial" w:cs="Arial"/>
          <w:sz w:val="24"/>
          <w:szCs w:val="24"/>
        </w:rPr>
        <w:t xml:space="preserve"> </w:t>
      </w:r>
      <w:r w:rsidR="2D1BB8E2">
        <w:rPr>
          <w:rFonts w:ascii="Arial" w:hAnsi="Arial" w:cs="Arial"/>
          <w:sz w:val="24"/>
          <w:szCs w:val="24"/>
        </w:rPr>
        <w:t>in</w:t>
      </w:r>
      <w:r w:rsidR="288901AD">
        <w:rPr>
          <w:rFonts w:ascii="Arial" w:hAnsi="Arial" w:cs="Arial"/>
          <w:sz w:val="24"/>
          <w:szCs w:val="24"/>
        </w:rPr>
        <w:t xml:space="preserve"> </w:t>
      </w:r>
      <w:r w:rsidR="74F3FBB9">
        <w:rPr>
          <w:rFonts w:ascii="Arial" w:hAnsi="Arial" w:cs="Arial"/>
          <w:sz w:val="24"/>
          <w:szCs w:val="24"/>
        </w:rPr>
        <w:t xml:space="preserve">clinical </w:t>
      </w:r>
      <w:r w:rsidR="288901AD">
        <w:rPr>
          <w:rFonts w:ascii="Arial" w:hAnsi="Arial" w:cs="Arial"/>
          <w:sz w:val="24"/>
          <w:szCs w:val="24"/>
        </w:rPr>
        <w:t>populations</w:t>
      </w:r>
      <w:r w:rsidR="484B1401">
        <w:rPr>
          <w:rFonts w:ascii="Arial" w:hAnsi="Arial" w:cs="Arial"/>
          <w:sz w:val="24"/>
          <w:szCs w:val="24"/>
        </w:rPr>
        <w:t>.</w:t>
      </w:r>
      <w:r w:rsidR="3275A4D1">
        <w:rPr>
          <w:rFonts w:ascii="Arial" w:hAnsi="Arial" w:cs="Arial"/>
          <w:sz w:val="24"/>
          <w:szCs w:val="24"/>
        </w:rPr>
        <w:t xml:space="preserve"> </w:t>
      </w:r>
      <w:r w:rsidR="367266B5">
        <w:rPr>
          <w:rFonts w:ascii="Arial" w:hAnsi="Arial" w:cs="Arial"/>
          <w:sz w:val="24"/>
          <w:szCs w:val="24"/>
        </w:rPr>
        <w:t>Given th</w:t>
      </w:r>
      <w:r w:rsidR="7E7F70FA">
        <w:rPr>
          <w:rFonts w:ascii="Arial" w:hAnsi="Arial" w:cs="Arial"/>
          <w:sz w:val="24"/>
          <w:szCs w:val="24"/>
        </w:rPr>
        <w:t>is progress</w:t>
      </w:r>
      <w:r w:rsidR="367266B5">
        <w:rPr>
          <w:rFonts w:ascii="Arial" w:hAnsi="Arial" w:cs="Arial"/>
          <w:sz w:val="24"/>
          <w:szCs w:val="24"/>
        </w:rPr>
        <w:t xml:space="preserve">, </w:t>
      </w:r>
      <w:r w:rsidR="367266B5" w:rsidRPr="00E4744C">
        <w:rPr>
          <w:rFonts w:ascii="Arial" w:hAnsi="Arial" w:cs="Arial"/>
          <w:sz w:val="24"/>
          <w:szCs w:val="24"/>
        </w:rPr>
        <w:t xml:space="preserve">there </w:t>
      </w:r>
      <w:r w:rsidR="2CB8743B" w:rsidRPr="00E4744C">
        <w:rPr>
          <w:rFonts w:ascii="Arial" w:hAnsi="Arial" w:cs="Arial"/>
          <w:sz w:val="24"/>
          <w:szCs w:val="24"/>
        </w:rPr>
        <w:t>is an increasing need for</w:t>
      </w:r>
      <w:r w:rsidR="367266B5" w:rsidRPr="00E4744C">
        <w:rPr>
          <w:rFonts w:ascii="Arial" w:hAnsi="Arial" w:cs="Arial"/>
          <w:sz w:val="24"/>
          <w:szCs w:val="24"/>
        </w:rPr>
        <w:t xml:space="preserve"> research examining </w:t>
      </w:r>
      <w:r w:rsidR="367266B5">
        <w:rPr>
          <w:rFonts w:ascii="Arial" w:hAnsi="Arial" w:cs="Arial"/>
          <w:sz w:val="24"/>
          <w:szCs w:val="24"/>
        </w:rPr>
        <w:t xml:space="preserve">the </w:t>
      </w:r>
      <w:r w:rsidR="367266B5" w:rsidRPr="00E4744C">
        <w:rPr>
          <w:rFonts w:ascii="Arial" w:hAnsi="Arial" w:cs="Arial"/>
          <w:sz w:val="24"/>
          <w:szCs w:val="24"/>
        </w:rPr>
        <w:t xml:space="preserve">neural </w:t>
      </w:r>
      <w:r w:rsidR="367266B5">
        <w:rPr>
          <w:rFonts w:ascii="Arial" w:hAnsi="Arial" w:cs="Arial"/>
          <w:sz w:val="24"/>
          <w:szCs w:val="24"/>
        </w:rPr>
        <w:t xml:space="preserve">and psychophysiological </w:t>
      </w:r>
      <w:r w:rsidR="367266B5" w:rsidRPr="00E4744C">
        <w:rPr>
          <w:rFonts w:ascii="Arial" w:hAnsi="Arial" w:cs="Arial"/>
          <w:sz w:val="24"/>
          <w:szCs w:val="24"/>
        </w:rPr>
        <w:t xml:space="preserve">basis of </w:t>
      </w:r>
      <w:r w:rsidR="367266B5">
        <w:rPr>
          <w:rFonts w:ascii="Arial" w:hAnsi="Arial" w:cs="Arial"/>
          <w:sz w:val="24"/>
          <w:szCs w:val="24"/>
        </w:rPr>
        <w:t>intolerance of uncertainty</w:t>
      </w:r>
      <w:r w:rsidR="367266B5" w:rsidRPr="00E4744C">
        <w:rPr>
          <w:rFonts w:ascii="Arial" w:hAnsi="Arial" w:cs="Arial"/>
          <w:sz w:val="24"/>
          <w:szCs w:val="24"/>
        </w:rPr>
        <w:t xml:space="preserve"> </w:t>
      </w:r>
      <w:r w:rsidR="00C06F12">
        <w:rPr>
          <w:rFonts w:ascii="Arial" w:hAnsi="Arial" w:cs="Arial"/>
          <w:sz w:val="24"/>
          <w:szCs w:val="24"/>
        </w:rPr>
        <w:fldChar w:fldCharType="begin"/>
      </w:r>
      <w:r w:rsidR="00C06F12">
        <w:rPr>
          <w:rFonts w:ascii="Arial" w:hAnsi="Arial" w:cs="Arial"/>
          <w:sz w:val="24"/>
          <w:szCs w:val="24"/>
        </w:rPr>
        <w:instrText xml:space="preserve"> ADDIN EN.CITE &lt;EndNote&gt;&lt;Cite&gt;&lt;Author&gt;Tanovic&lt;/Author&gt;&lt;Year&gt;2018&lt;/Year&gt;&lt;RecNum&gt;2271&lt;/RecNum&gt;&lt;DisplayText&gt;(Morriss et al., 2021; Tanovic et al., 2018)&lt;/DisplayText&gt;&lt;record&gt;&lt;rec-number&gt;2271&lt;/rec-number&gt;&lt;foreign-keys&gt;&lt;key app="EN" db-id="za2ev9pssrrremee22oxa9tn29evtderwpd5" timestamp="0"&gt;2271&lt;/key&gt;&lt;/foreign-keys&gt;&lt;ref-type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 Psychol Rev&lt;/full-title&gt;&lt;abbr-1&gt;Clinical psychology review&lt;/abbr-1&gt;&lt;/periodical&gt;&lt;pages&gt;87-99&lt;/pages&gt;&lt;volume&gt;60&lt;/volume&gt;&lt;dates&gt;&lt;year&gt;2018&lt;/year&gt;&lt;/dates&gt;&lt;isbn&gt;0272-7358&lt;/isbn&gt;&lt;urls&gt;&lt;/urls&gt;&lt;/record&gt;&lt;/Cite&gt;&lt;Cite&gt;&lt;Author&gt;Morriss&lt;/Author&gt;&lt;Year&gt;2021&lt;/Year&gt;&lt;RecNum&gt;2603&lt;/RecNum&gt;&lt;record&gt;&lt;rec-number&gt;2603&lt;/rec-number&gt;&lt;foreign-keys&gt;&lt;key app="EN" db-id="za2ev9pssrrremee22oxa9tn29evtderwpd5" timestamp="1627746831"&gt;2603&lt;/key&gt;&lt;/foreign-keys&gt;&lt;ref-type name="Journal Article"&gt;17&lt;/ref-type&gt;&lt;contributors&gt;&lt;authors&gt;&lt;author&gt;Morriss, Jayne&lt;/author&gt;&lt;author&gt;Zuj, Daniel V&lt;/author&gt;&lt;author&gt;Mertens, Gaëtan&lt;/author&gt;&lt;/authors&gt;&lt;/contributors&gt;&lt;titles&gt;&lt;title&gt;The role of intolerance of uncertainty in classical threat conditioning: Recent developments and directions for future research&lt;/title&gt;&lt;secondary-title&gt;International Journal of Psychophysiology&lt;/secondary-title&gt;&lt;/titles&gt;&lt;periodical&gt;&lt;full-title&gt;International Journal of Psychophysiology&lt;/full-title&gt;&lt;/periodical&gt;&lt;pages&gt;116-126&lt;/pages&gt;&lt;volume&gt;166&lt;/volume&gt;&lt;dates&gt;&lt;year&gt;2021&lt;/year&gt;&lt;/dates&gt;&lt;isbn&gt;0167-8760&lt;/isbn&gt;&lt;urls&gt;&lt;/urls&gt;&lt;/record&gt;&lt;/Cite&gt;&lt;/EndNote&gt;</w:instrText>
      </w:r>
      <w:r w:rsidR="00C06F12">
        <w:rPr>
          <w:rFonts w:ascii="Arial" w:hAnsi="Arial" w:cs="Arial"/>
          <w:sz w:val="24"/>
          <w:szCs w:val="24"/>
        </w:rPr>
        <w:fldChar w:fldCharType="separate"/>
      </w:r>
      <w:r w:rsidR="305A55F6">
        <w:rPr>
          <w:rFonts w:ascii="Arial" w:hAnsi="Arial" w:cs="Arial"/>
          <w:noProof/>
          <w:sz w:val="24"/>
          <w:szCs w:val="24"/>
        </w:rPr>
        <w:t>(Morriss et al., 2021; Tanovic et al., 2018)</w:t>
      </w:r>
      <w:r w:rsidR="00C06F12">
        <w:rPr>
          <w:rFonts w:ascii="Arial" w:hAnsi="Arial" w:cs="Arial"/>
          <w:sz w:val="24"/>
          <w:szCs w:val="24"/>
        </w:rPr>
        <w:fldChar w:fldCharType="end"/>
      </w:r>
      <w:r w:rsidR="000402B7">
        <w:rPr>
          <w:rFonts w:ascii="Arial" w:hAnsi="Arial" w:cs="Arial"/>
          <w:sz w:val="24"/>
          <w:szCs w:val="24"/>
        </w:rPr>
        <w:t>,</w:t>
      </w:r>
      <w:r w:rsidR="367266B5" w:rsidRPr="00E4744C">
        <w:rPr>
          <w:rFonts w:ascii="Arial" w:hAnsi="Arial" w:cs="Arial"/>
          <w:sz w:val="24"/>
          <w:szCs w:val="24"/>
        </w:rPr>
        <w:t xml:space="preserve"> in order to</w:t>
      </w:r>
      <w:r w:rsidR="7E7F70FA">
        <w:rPr>
          <w:rFonts w:ascii="Arial" w:hAnsi="Arial" w:cs="Arial"/>
          <w:sz w:val="24"/>
          <w:szCs w:val="24"/>
        </w:rPr>
        <w:t xml:space="preserve"> </w:t>
      </w:r>
      <w:r w:rsidR="1561E4A0">
        <w:rPr>
          <w:rFonts w:ascii="Arial" w:hAnsi="Arial" w:cs="Arial"/>
          <w:sz w:val="24"/>
          <w:szCs w:val="24"/>
        </w:rPr>
        <w:t xml:space="preserve">enhance our </w:t>
      </w:r>
      <w:r w:rsidR="035674D2">
        <w:rPr>
          <w:rFonts w:ascii="Arial" w:hAnsi="Arial" w:cs="Arial"/>
          <w:sz w:val="24"/>
          <w:szCs w:val="24"/>
        </w:rPr>
        <w:t xml:space="preserve">mechanistic </w:t>
      </w:r>
      <w:r w:rsidR="367266B5">
        <w:rPr>
          <w:rFonts w:ascii="Arial" w:hAnsi="Arial" w:cs="Arial"/>
          <w:sz w:val="24"/>
          <w:szCs w:val="24"/>
        </w:rPr>
        <w:t>understand</w:t>
      </w:r>
      <w:r w:rsidR="75ABB98B">
        <w:rPr>
          <w:rFonts w:ascii="Arial" w:hAnsi="Arial" w:cs="Arial"/>
          <w:sz w:val="24"/>
          <w:szCs w:val="24"/>
        </w:rPr>
        <w:t>ing of</w:t>
      </w:r>
      <w:r w:rsidR="367266B5">
        <w:rPr>
          <w:rFonts w:ascii="Arial" w:hAnsi="Arial" w:cs="Arial"/>
          <w:sz w:val="24"/>
          <w:szCs w:val="24"/>
        </w:rPr>
        <w:t xml:space="preserve"> </w:t>
      </w:r>
      <w:r w:rsidR="367266B5" w:rsidRPr="00E4744C">
        <w:rPr>
          <w:rFonts w:ascii="Arial" w:hAnsi="Arial" w:cs="Arial"/>
          <w:sz w:val="24"/>
          <w:szCs w:val="24"/>
        </w:rPr>
        <w:t xml:space="preserve">how </w:t>
      </w:r>
      <w:r w:rsidR="367266B5">
        <w:rPr>
          <w:rFonts w:ascii="Arial" w:hAnsi="Arial" w:cs="Arial"/>
          <w:sz w:val="24"/>
          <w:szCs w:val="24"/>
        </w:rPr>
        <w:t xml:space="preserve">intolerance of uncertainty modulates key </w:t>
      </w:r>
      <w:r w:rsidR="35AC4985">
        <w:rPr>
          <w:rFonts w:ascii="Arial" w:hAnsi="Arial" w:cs="Arial"/>
          <w:sz w:val="24"/>
          <w:szCs w:val="24"/>
        </w:rPr>
        <w:t xml:space="preserve">processes </w:t>
      </w:r>
      <w:r w:rsidR="305A55F6">
        <w:rPr>
          <w:rFonts w:ascii="Arial" w:hAnsi="Arial" w:cs="Arial"/>
          <w:sz w:val="24"/>
          <w:szCs w:val="24"/>
        </w:rPr>
        <w:t xml:space="preserve">relevant </w:t>
      </w:r>
      <w:r w:rsidR="3F8446C1">
        <w:rPr>
          <w:rFonts w:ascii="Arial" w:hAnsi="Arial" w:cs="Arial"/>
          <w:sz w:val="24"/>
          <w:szCs w:val="24"/>
        </w:rPr>
        <w:t>to</w:t>
      </w:r>
      <w:r w:rsidR="305A55F6">
        <w:rPr>
          <w:rFonts w:ascii="Arial" w:hAnsi="Arial" w:cs="Arial"/>
          <w:sz w:val="24"/>
          <w:szCs w:val="24"/>
        </w:rPr>
        <w:t xml:space="preserve"> the pathogenesis and treatment of emotional disorders</w:t>
      </w:r>
      <w:r w:rsidR="367266B5" w:rsidRPr="00E4744C">
        <w:rPr>
          <w:rFonts w:ascii="Arial" w:hAnsi="Arial" w:cs="Arial"/>
          <w:sz w:val="24"/>
          <w:szCs w:val="24"/>
        </w:rPr>
        <w:t xml:space="preserve"> </w:t>
      </w:r>
      <w:r w:rsidR="00C06F12">
        <w:rPr>
          <w:rFonts w:ascii="Arial" w:hAnsi="Arial" w:cs="Arial"/>
          <w:sz w:val="24"/>
          <w:szCs w:val="24"/>
        </w:rPr>
        <w:fldChar w:fldCharType="begin">
          <w:fldData xml:space="preserve">PEVuZE5vdGU+PENpdGU+PEF1dGhvcj5TaGloYXRhPC9BdXRob3I+PFllYXI+MjAxNjwvWWVhcj48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</w:fldData>
        </w:fldChar>
      </w:r>
      <w:r w:rsidR="00D817CD">
        <w:rPr>
          <w:rFonts w:ascii="Arial" w:hAnsi="Arial" w:cs="Arial"/>
          <w:sz w:val="24"/>
          <w:szCs w:val="24"/>
        </w:rPr>
        <w:instrText xml:space="preserve"> ADDIN EN.CITE </w:instrText>
      </w:r>
      <w:r w:rsidR="00D817CD">
        <w:rPr>
          <w:rFonts w:ascii="Arial" w:hAnsi="Arial" w:cs="Arial"/>
          <w:sz w:val="24"/>
          <w:szCs w:val="24"/>
        </w:rPr>
        <w:fldChar w:fldCharType="begin">
          <w:fldData xml:space="preserve">PEVuZE5vdGU+PENpdGU+PEF1dGhvcj5TaGloYXRhPC9BdXRob3I+PFllYXI+MjAxNjwvWWVhcj48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</w:fldData>
        </w:fldChar>
      </w:r>
      <w:r w:rsidR="00D817CD">
        <w:rPr>
          <w:rFonts w:ascii="Arial" w:hAnsi="Arial" w:cs="Arial"/>
          <w:sz w:val="24"/>
          <w:szCs w:val="24"/>
        </w:rPr>
        <w:instrText xml:space="preserve"> ADDIN EN.CITE.DATA </w:instrText>
      </w:r>
      <w:r w:rsidR="00D817CD">
        <w:rPr>
          <w:rFonts w:ascii="Arial" w:hAnsi="Arial" w:cs="Arial"/>
          <w:sz w:val="24"/>
          <w:szCs w:val="24"/>
        </w:rPr>
      </w:r>
      <w:r w:rsidR="00D817CD">
        <w:rPr>
          <w:rFonts w:ascii="Arial" w:hAnsi="Arial" w:cs="Arial"/>
          <w:sz w:val="24"/>
          <w:szCs w:val="24"/>
        </w:rPr>
        <w:fldChar w:fldCharType="end"/>
      </w:r>
      <w:r w:rsidR="00C06F12">
        <w:rPr>
          <w:rFonts w:ascii="Arial" w:hAnsi="Arial" w:cs="Arial"/>
          <w:sz w:val="24"/>
          <w:szCs w:val="24"/>
        </w:rPr>
      </w:r>
      <w:r w:rsidR="00C06F12">
        <w:rPr>
          <w:rFonts w:ascii="Arial" w:hAnsi="Arial" w:cs="Arial"/>
          <w:sz w:val="24"/>
          <w:szCs w:val="24"/>
        </w:rPr>
        <w:fldChar w:fldCharType="separate"/>
      </w:r>
      <w:r w:rsidR="00D817CD">
        <w:rPr>
          <w:rFonts w:ascii="Arial" w:hAnsi="Arial" w:cs="Arial"/>
          <w:noProof/>
          <w:sz w:val="24"/>
          <w:szCs w:val="24"/>
        </w:rPr>
        <w:t xml:space="preserve">(Einstein, 2014; Grupe &amp; Nitschke, 2013; </w:t>
      </w:r>
      <w:r w:rsidR="00963701">
        <w:rPr>
          <w:rFonts w:ascii="Arial" w:hAnsi="Arial" w:cs="Arial"/>
          <w:sz w:val="24"/>
          <w:szCs w:val="24"/>
        </w:rPr>
        <w:t xml:space="preserve">Hong &amp; Cheung, 2015; Paulus et al., 2015; </w:t>
      </w:r>
      <w:r w:rsidR="00D817CD">
        <w:rPr>
          <w:rFonts w:ascii="Arial" w:hAnsi="Arial" w:cs="Arial"/>
          <w:noProof/>
          <w:sz w:val="24"/>
          <w:szCs w:val="24"/>
        </w:rPr>
        <w:t>Shihata et al., 2016)</w:t>
      </w:r>
      <w:r w:rsidR="00C06F12">
        <w:rPr>
          <w:rFonts w:ascii="Arial" w:hAnsi="Arial" w:cs="Arial"/>
          <w:sz w:val="24"/>
          <w:szCs w:val="24"/>
        </w:rPr>
        <w:fldChar w:fldCharType="end"/>
      </w:r>
      <w:r w:rsidR="305A55F6">
        <w:rPr>
          <w:rFonts w:ascii="Arial" w:hAnsi="Arial" w:cs="Arial"/>
          <w:sz w:val="24"/>
          <w:szCs w:val="24"/>
        </w:rPr>
        <w:t>.</w:t>
      </w:r>
      <w:r w:rsidR="7E7F70FA">
        <w:rPr>
          <w:rFonts w:ascii="Arial" w:hAnsi="Arial" w:cs="Arial"/>
          <w:sz w:val="24"/>
          <w:szCs w:val="24"/>
        </w:rPr>
        <w:t xml:space="preserve"> </w:t>
      </w:r>
    </w:p>
    <w:p w14:paraId="55C00010" w14:textId="2C529B88" w:rsidR="00EF1CD8" w:rsidRPr="00BB4BF8" w:rsidRDefault="7EB9A863" w:rsidP="292C7454">
      <w:pPr>
        <w:spacing w:after="0" w:line="480" w:lineRule="auto"/>
        <w:ind w:firstLine="720"/>
        <w:rPr>
          <w:rFonts w:ascii="Arial" w:hAnsi="Arial" w:cs="Arial"/>
          <w:sz w:val="24"/>
          <w:szCs w:val="24"/>
        </w:rPr>
      </w:pPr>
      <w:r w:rsidRPr="2185931E">
        <w:rPr>
          <w:rFonts w:ascii="Arial" w:hAnsi="Arial" w:cs="Arial"/>
          <w:sz w:val="24"/>
          <w:szCs w:val="24"/>
        </w:rPr>
        <w:t>The aim of this special issue was t</w:t>
      </w:r>
      <w:r w:rsidR="3007F6A7" w:rsidRPr="2185931E">
        <w:rPr>
          <w:rFonts w:ascii="Arial" w:hAnsi="Arial" w:cs="Arial"/>
          <w:sz w:val="24"/>
          <w:szCs w:val="24"/>
        </w:rPr>
        <w:t xml:space="preserve">o </w:t>
      </w:r>
      <w:r w:rsidR="20445E66" w:rsidRPr="2185931E">
        <w:rPr>
          <w:rFonts w:ascii="Arial" w:hAnsi="Arial" w:cs="Arial"/>
          <w:sz w:val="24"/>
          <w:szCs w:val="24"/>
        </w:rPr>
        <w:t xml:space="preserve">collate </w:t>
      </w:r>
      <w:r w:rsidR="63624C2A" w:rsidRPr="2185931E">
        <w:rPr>
          <w:rFonts w:ascii="Arial" w:hAnsi="Arial" w:cs="Arial"/>
          <w:sz w:val="24"/>
          <w:szCs w:val="24"/>
        </w:rPr>
        <w:t xml:space="preserve">new, </w:t>
      </w:r>
      <w:r w:rsidR="20445E66" w:rsidRPr="2185931E">
        <w:rPr>
          <w:rFonts w:ascii="Arial" w:hAnsi="Arial" w:cs="Arial"/>
          <w:sz w:val="24"/>
          <w:szCs w:val="24"/>
        </w:rPr>
        <w:t xml:space="preserve">cutting-edge research on the neural and psychophysiological basis of intolerance of uncertainty, with a view </w:t>
      </w:r>
      <w:r w:rsidR="20445E66" w:rsidRPr="2185931E">
        <w:rPr>
          <w:rFonts w:ascii="Arial" w:hAnsi="Arial" w:cs="Arial"/>
          <w:sz w:val="24"/>
          <w:szCs w:val="24"/>
        </w:rPr>
        <w:lastRenderedPageBreak/>
        <w:t>to</w:t>
      </w:r>
      <w:r w:rsidR="1E7ACA08" w:rsidRPr="2185931E">
        <w:rPr>
          <w:rFonts w:ascii="Arial" w:hAnsi="Arial" w:cs="Arial"/>
          <w:sz w:val="24"/>
          <w:szCs w:val="24"/>
        </w:rPr>
        <w:t>wards</w:t>
      </w:r>
      <w:r w:rsidR="20445E66" w:rsidRPr="2185931E">
        <w:rPr>
          <w:rFonts w:ascii="Arial" w:hAnsi="Arial" w:cs="Arial"/>
          <w:sz w:val="24"/>
          <w:szCs w:val="24"/>
        </w:rPr>
        <w:t xml:space="preserve"> </w:t>
      </w:r>
      <w:r w:rsidR="5606BFB8" w:rsidRPr="2185931E">
        <w:rPr>
          <w:rFonts w:ascii="Arial" w:hAnsi="Arial" w:cs="Arial"/>
          <w:sz w:val="24"/>
          <w:szCs w:val="24"/>
        </w:rPr>
        <w:t>highlight</w:t>
      </w:r>
      <w:r w:rsidR="3B6B4C0C" w:rsidRPr="2185931E">
        <w:rPr>
          <w:rFonts w:ascii="Arial" w:hAnsi="Arial" w:cs="Arial"/>
          <w:sz w:val="24"/>
          <w:szCs w:val="24"/>
        </w:rPr>
        <w:t>ing</w:t>
      </w:r>
      <w:r w:rsidR="5606BFB8" w:rsidRPr="2185931E">
        <w:rPr>
          <w:rFonts w:ascii="Arial" w:hAnsi="Arial" w:cs="Arial"/>
          <w:sz w:val="24"/>
          <w:szCs w:val="24"/>
        </w:rPr>
        <w:t xml:space="preserve"> current advances in </w:t>
      </w:r>
      <w:r w:rsidR="3007F6A7" w:rsidRPr="2185931E">
        <w:rPr>
          <w:rFonts w:ascii="Arial" w:hAnsi="Arial" w:cs="Arial"/>
          <w:sz w:val="24"/>
          <w:szCs w:val="24"/>
        </w:rPr>
        <w:t>characteris</w:t>
      </w:r>
      <w:r w:rsidR="5606BFB8" w:rsidRPr="2185931E">
        <w:rPr>
          <w:rFonts w:ascii="Arial" w:hAnsi="Arial" w:cs="Arial"/>
          <w:sz w:val="24"/>
          <w:szCs w:val="24"/>
        </w:rPr>
        <w:t>ing</w:t>
      </w:r>
      <w:r w:rsidR="3007F6A7" w:rsidRPr="2185931E">
        <w:rPr>
          <w:rFonts w:ascii="Arial" w:hAnsi="Arial" w:cs="Arial"/>
          <w:sz w:val="24"/>
          <w:szCs w:val="24"/>
        </w:rPr>
        <w:t xml:space="preserve"> </w:t>
      </w:r>
      <w:r w:rsidR="5606BFB8" w:rsidRPr="2185931E">
        <w:rPr>
          <w:rFonts w:ascii="Arial" w:hAnsi="Arial" w:cs="Arial"/>
          <w:sz w:val="24"/>
          <w:szCs w:val="24"/>
        </w:rPr>
        <w:t>intolerance of uncertainty</w:t>
      </w:r>
      <w:r w:rsidR="6EB16891" w:rsidRPr="2185931E">
        <w:rPr>
          <w:rFonts w:ascii="Arial" w:hAnsi="Arial" w:cs="Arial"/>
          <w:sz w:val="24"/>
          <w:szCs w:val="24"/>
        </w:rPr>
        <w:t>,</w:t>
      </w:r>
      <w:r w:rsidR="5606BFB8" w:rsidRPr="2185931E">
        <w:rPr>
          <w:rFonts w:ascii="Arial" w:hAnsi="Arial" w:cs="Arial"/>
          <w:sz w:val="24"/>
          <w:szCs w:val="24"/>
        </w:rPr>
        <w:t xml:space="preserve"> to </w:t>
      </w:r>
      <w:r w:rsidR="20445E66" w:rsidRPr="2185931E">
        <w:rPr>
          <w:rFonts w:ascii="Arial" w:hAnsi="Arial" w:cs="Arial"/>
          <w:sz w:val="24"/>
          <w:szCs w:val="24"/>
        </w:rPr>
        <w:t xml:space="preserve">understand </w:t>
      </w:r>
      <w:r w:rsidR="488B9832" w:rsidRPr="2185931E">
        <w:rPr>
          <w:rFonts w:ascii="Arial" w:hAnsi="Arial" w:cs="Arial"/>
          <w:sz w:val="24"/>
          <w:szCs w:val="24"/>
        </w:rPr>
        <w:t>its</w:t>
      </w:r>
      <w:r w:rsidR="5606BFB8" w:rsidRPr="2185931E">
        <w:rPr>
          <w:rFonts w:ascii="Arial" w:hAnsi="Arial" w:cs="Arial"/>
          <w:sz w:val="24"/>
          <w:szCs w:val="24"/>
        </w:rPr>
        <w:t xml:space="preserve"> </w:t>
      </w:r>
      <w:r w:rsidR="20445E66" w:rsidRPr="2185931E">
        <w:rPr>
          <w:rFonts w:ascii="Arial" w:hAnsi="Arial" w:cs="Arial"/>
          <w:sz w:val="24"/>
          <w:szCs w:val="24"/>
        </w:rPr>
        <w:t xml:space="preserve">utility as a </w:t>
      </w:r>
      <w:r w:rsidR="0E96041E" w:rsidRPr="2185931E">
        <w:rPr>
          <w:rFonts w:ascii="Arial" w:hAnsi="Arial" w:cs="Arial"/>
          <w:sz w:val="24"/>
          <w:szCs w:val="24"/>
        </w:rPr>
        <w:t xml:space="preserve">key </w:t>
      </w:r>
      <w:r w:rsidR="003F6EF5">
        <w:rPr>
          <w:rFonts w:ascii="Arial" w:hAnsi="Arial" w:cs="Arial"/>
          <w:sz w:val="24"/>
          <w:szCs w:val="24"/>
        </w:rPr>
        <w:t xml:space="preserve">transdiagnostic dimension </w:t>
      </w:r>
      <w:r w:rsidR="0E96041E" w:rsidRPr="2185931E">
        <w:rPr>
          <w:rFonts w:ascii="Arial" w:hAnsi="Arial" w:cs="Arial"/>
          <w:sz w:val="24"/>
          <w:szCs w:val="24"/>
        </w:rPr>
        <w:t xml:space="preserve">and </w:t>
      </w:r>
      <w:r w:rsidR="20445E66" w:rsidRPr="2185931E">
        <w:rPr>
          <w:rFonts w:ascii="Arial" w:hAnsi="Arial" w:cs="Arial"/>
          <w:sz w:val="24"/>
          <w:szCs w:val="24"/>
        </w:rPr>
        <w:t>treatment target for emotional disorders</w:t>
      </w:r>
      <w:r w:rsidR="5606BFB8" w:rsidRPr="2185931E">
        <w:rPr>
          <w:rFonts w:ascii="Arial" w:hAnsi="Arial" w:cs="Arial"/>
          <w:sz w:val="24"/>
          <w:szCs w:val="24"/>
        </w:rPr>
        <w:t>, and to open up</w:t>
      </w:r>
      <w:r w:rsidR="6EB16891" w:rsidRPr="2185931E">
        <w:rPr>
          <w:rFonts w:ascii="Arial" w:hAnsi="Arial" w:cs="Arial"/>
          <w:sz w:val="24"/>
          <w:szCs w:val="24"/>
        </w:rPr>
        <w:t xml:space="preserve"> novel </w:t>
      </w:r>
      <w:r w:rsidR="5606BFB8" w:rsidRPr="2185931E">
        <w:rPr>
          <w:rFonts w:ascii="Arial" w:hAnsi="Arial" w:cs="Arial"/>
          <w:sz w:val="24"/>
          <w:szCs w:val="24"/>
        </w:rPr>
        <w:t xml:space="preserve">lines </w:t>
      </w:r>
      <w:r w:rsidR="6EB16891" w:rsidRPr="2185931E">
        <w:rPr>
          <w:rFonts w:ascii="Arial" w:hAnsi="Arial" w:cs="Arial"/>
          <w:sz w:val="24"/>
          <w:szCs w:val="24"/>
        </w:rPr>
        <w:t>of enquiry</w:t>
      </w:r>
      <w:r w:rsidR="20445E66" w:rsidRPr="2185931E">
        <w:rPr>
          <w:rFonts w:ascii="Arial" w:hAnsi="Arial" w:cs="Arial"/>
          <w:sz w:val="24"/>
          <w:szCs w:val="24"/>
        </w:rPr>
        <w:t>. The popularity of th</w:t>
      </w:r>
      <w:r w:rsidR="6EB16891" w:rsidRPr="2185931E">
        <w:rPr>
          <w:rFonts w:ascii="Arial" w:hAnsi="Arial" w:cs="Arial"/>
          <w:sz w:val="24"/>
          <w:szCs w:val="24"/>
        </w:rPr>
        <w:t>is topic</w:t>
      </w:r>
      <w:r w:rsidR="20445E66" w:rsidRPr="2185931E">
        <w:rPr>
          <w:rFonts w:ascii="Arial" w:hAnsi="Arial" w:cs="Arial"/>
          <w:sz w:val="24"/>
          <w:szCs w:val="24"/>
        </w:rPr>
        <w:t xml:space="preserve"> allowed us to gather twenty </w:t>
      </w:r>
      <w:r w:rsidR="7DAF2999" w:rsidRPr="2185931E">
        <w:rPr>
          <w:rFonts w:ascii="Arial" w:hAnsi="Arial" w:cs="Arial"/>
          <w:sz w:val="24"/>
          <w:szCs w:val="24"/>
        </w:rPr>
        <w:t xml:space="preserve">empirical </w:t>
      </w:r>
      <w:r w:rsidR="20445E66" w:rsidRPr="2185931E">
        <w:rPr>
          <w:rFonts w:ascii="Arial" w:hAnsi="Arial" w:cs="Arial"/>
          <w:sz w:val="24"/>
          <w:szCs w:val="24"/>
        </w:rPr>
        <w:t>articles written by experts and scholars in the field</w:t>
      </w:r>
      <w:r w:rsidR="3007F6A7" w:rsidRPr="2185931E">
        <w:rPr>
          <w:rFonts w:ascii="Arial" w:hAnsi="Arial" w:cs="Arial"/>
          <w:sz w:val="24"/>
          <w:szCs w:val="24"/>
        </w:rPr>
        <w:t xml:space="preserve"> that focused on </w:t>
      </w:r>
      <w:r w:rsidR="5606BFB8" w:rsidRPr="2185931E">
        <w:rPr>
          <w:rFonts w:ascii="Arial" w:hAnsi="Arial" w:cs="Arial"/>
          <w:sz w:val="24"/>
          <w:szCs w:val="24"/>
        </w:rPr>
        <w:t xml:space="preserve">the neural and psychophysiological </w:t>
      </w:r>
      <w:r w:rsidR="00589E1D" w:rsidRPr="2185931E">
        <w:rPr>
          <w:rFonts w:ascii="Arial" w:hAnsi="Arial" w:cs="Arial"/>
          <w:sz w:val="24"/>
          <w:szCs w:val="24"/>
        </w:rPr>
        <w:t xml:space="preserve">correlates </w:t>
      </w:r>
      <w:r w:rsidR="5606BFB8" w:rsidRPr="2185931E">
        <w:rPr>
          <w:rFonts w:ascii="Arial" w:hAnsi="Arial" w:cs="Arial"/>
          <w:sz w:val="24"/>
          <w:szCs w:val="24"/>
        </w:rPr>
        <w:t xml:space="preserve">of intolerance of uncertainty under </w:t>
      </w:r>
      <w:r w:rsidR="1135C99D" w:rsidRPr="2185931E">
        <w:rPr>
          <w:rFonts w:ascii="Arial" w:hAnsi="Arial" w:cs="Arial"/>
          <w:sz w:val="24"/>
          <w:szCs w:val="24"/>
        </w:rPr>
        <w:t xml:space="preserve">various </w:t>
      </w:r>
      <w:r w:rsidR="3007F6A7" w:rsidRPr="2185931E">
        <w:rPr>
          <w:rFonts w:ascii="Arial" w:hAnsi="Arial" w:cs="Arial"/>
          <w:sz w:val="24"/>
          <w:szCs w:val="24"/>
        </w:rPr>
        <w:t>parameters of uncertainty (e.g.</w:t>
      </w:r>
      <w:r w:rsidR="00497485">
        <w:rPr>
          <w:rFonts w:ascii="Arial" w:hAnsi="Arial" w:cs="Arial"/>
          <w:sz w:val="24"/>
          <w:szCs w:val="24"/>
        </w:rPr>
        <w:t>,</w:t>
      </w:r>
      <w:r w:rsidR="3007F6A7" w:rsidRPr="2185931E">
        <w:rPr>
          <w:rFonts w:ascii="Arial" w:hAnsi="Arial" w:cs="Arial"/>
          <w:sz w:val="24"/>
          <w:szCs w:val="24"/>
        </w:rPr>
        <w:t xml:space="preserve"> risk, ambiguity), valence spaces (e.g.</w:t>
      </w:r>
      <w:r w:rsidR="00497485">
        <w:rPr>
          <w:rFonts w:ascii="Arial" w:hAnsi="Arial" w:cs="Arial"/>
          <w:sz w:val="24"/>
          <w:szCs w:val="24"/>
        </w:rPr>
        <w:t>,</w:t>
      </w:r>
      <w:r w:rsidR="3007F6A7" w:rsidRPr="2185931E">
        <w:rPr>
          <w:rFonts w:ascii="Arial" w:hAnsi="Arial" w:cs="Arial"/>
          <w:sz w:val="24"/>
          <w:szCs w:val="24"/>
        </w:rPr>
        <w:t xml:space="preserve"> threat, reward), and populations (e.g.</w:t>
      </w:r>
      <w:r w:rsidR="00497485">
        <w:rPr>
          <w:rFonts w:ascii="Arial" w:hAnsi="Arial" w:cs="Arial"/>
          <w:sz w:val="24"/>
          <w:szCs w:val="24"/>
        </w:rPr>
        <w:t>,</w:t>
      </w:r>
      <w:r w:rsidR="3007F6A7" w:rsidRPr="2185931E">
        <w:rPr>
          <w:rFonts w:ascii="Arial" w:hAnsi="Arial" w:cs="Arial"/>
          <w:sz w:val="24"/>
          <w:szCs w:val="24"/>
        </w:rPr>
        <w:t xml:space="preserve"> </w:t>
      </w:r>
      <w:r w:rsidR="00D817CD">
        <w:rPr>
          <w:rFonts w:ascii="Arial" w:hAnsi="Arial" w:cs="Arial"/>
          <w:sz w:val="24"/>
          <w:szCs w:val="24"/>
        </w:rPr>
        <w:t>community</w:t>
      </w:r>
      <w:r w:rsidR="3007F6A7" w:rsidRPr="2185931E">
        <w:rPr>
          <w:rFonts w:ascii="Arial" w:hAnsi="Arial" w:cs="Arial"/>
          <w:sz w:val="24"/>
          <w:szCs w:val="24"/>
        </w:rPr>
        <w:t>, clinical,</w:t>
      </w:r>
      <w:r w:rsidR="376CA4E7" w:rsidRPr="2185931E">
        <w:rPr>
          <w:rFonts w:ascii="Arial" w:hAnsi="Arial" w:cs="Arial"/>
          <w:sz w:val="24"/>
          <w:szCs w:val="24"/>
        </w:rPr>
        <w:t xml:space="preserve"> and</w:t>
      </w:r>
      <w:r w:rsidR="3007F6A7" w:rsidRPr="2185931E">
        <w:rPr>
          <w:rFonts w:ascii="Arial" w:hAnsi="Arial" w:cs="Arial"/>
          <w:sz w:val="24"/>
          <w:szCs w:val="24"/>
        </w:rPr>
        <w:t xml:space="preserve"> developmental)</w:t>
      </w:r>
      <w:r w:rsidR="5606BFB8" w:rsidRPr="2185931E">
        <w:rPr>
          <w:rFonts w:ascii="Arial" w:hAnsi="Arial" w:cs="Arial"/>
          <w:sz w:val="24"/>
          <w:szCs w:val="24"/>
        </w:rPr>
        <w:t xml:space="preserve">. </w:t>
      </w:r>
      <w:r w:rsidR="77CDC99D" w:rsidRPr="2185931E">
        <w:rPr>
          <w:rFonts w:ascii="Arial" w:hAnsi="Arial" w:cs="Arial"/>
          <w:sz w:val="24"/>
          <w:szCs w:val="24"/>
        </w:rPr>
        <w:t xml:space="preserve">The articles have been organised </w:t>
      </w:r>
      <w:r w:rsidR="379DA012" w:rsidRPr="2185931E">
        <w:rPr>
          <w:rFonts w:ascii="Arial" w:hAnsi="Arial" w:cs="Arial"/>
          <w:sz w:val="24"/>
          <w:szCs w:val="24"/>
        </w:rPr>
        <w:t xml:space="preserve">into subsections </w:t>
      </w:r>
      <w:r w:rsidR="77CDC99D" w:rsidRPr="2185931E">
        <w:rPr>
          <w:rFonts w:ascii="Arial" w:hAnsi="Arial" w:cs="Arial"/>
          <w:sz w:val="24"/>
          <w:szCs w:val="24"/>
        </w:rPr>
        <w:t>according to the</w:t>
      </w:r>
      <w:r w:rsidR="66C521AF" w:rsidRPr="2185931E">
        <w:rPr>
          <w:rFonts w:ascii="Arial" w:hAnsi="Arial" w:cs="Arial"/>
          <w:sz w:val="24"/>
          <w:szCs w:val="24"/>
        </w:rPr>
        <w:t xml:space="preserve"> domain or population</w:t>
      </w:r>
      <w:r w:rsidR="0424B297" w:rsidRPr="2185931E">
        <w:rPr>
          <w:rFonts w:ascii="Arial" w:hAnsi="Arial" w:cs="Arial"/>
          <w:sz w:val="24"/>
          <w:szCs w:val="24"/>
        </w:rPr>
        <w:t xml:space="preserve"> studied</w:t>
      </w:r>
      <w:r w:rsidR="66C521AF" w:rsidRPr="2185931E">
        <w:rPr>
          <w:rFonts w:ascii="Arial" w:hAnsi="Arial" w:cs="Arial"/>
          <w:sz w:val="24"/>
          <w:szCs w:val="24"/>
        </w:rPr>
        <w:t>:</w:t>
      </w:r>
      <w:r w:rsidR="2B0E65EC" w:rsidRPr="2185931E">
        <w:rPr>
          <w:rFonts w:ascii="Arial" w:hAnsi="Arial" w:cs="Arial"/>
          <w:sz w:val="24"/>
          <w:szCs w:val="24"/>
        </w:rPr>
        <w:t xml:space="preserve"> </w:t>
      </w:r>
      <w:r w:rsidR="66C521AF" w:rsidRPr="2185931E">
        <w:rPr>
          <w:rFonts w:ascii="Arial" w:hAnsi="Arial" w:cs="Arial"/>
          <w:sz w:val="24"/>
          <w:szCs w:val="24"/>
        </w:rPr>
        <w:t>an</w:t>
      </w:r>
      <w:r w:rsidR="35A77271" w:rsidRPr="2185931E">
        <w:rPr>
          <w:rFonts w:ascii="Arial" w:hAnsi="Arial" w:cs="Arial"/>
          <w:sz w:val="24"/>
          <w:szCs w:val="24"/>
        </w:rPr>
        <w:t>ticipation of uncert</w:t>
      </w:r>
      <w:r w:rsidR="53CD64C8" w:rsidRPr="2185931E">
        <w:rPr>
          <w:rFonts w:ascii="Arial" w:hAnsi="Arial" w:cs="Arial"/>
          <w:sz w:val="24"/>
          <w:szCs w:val="24"/>
        </w:rPr>
        <w:t>ain thre</w:t>
      </w:r>
      <w:r w:rsidR="75FC0801" w:rsidRPr="2185931E">
        <w:rPr>
          <w:rFonts w:ascii="Arial" w:hAnsi="Arial" w:cs="Arial"/>
          <w:sz w:val="24"/>
          <w:szCs w:val="24"/>
        </w:rPr>
        <w:t>at and reward</w:t>
      </w:r>
      <w:r w:rsidR="3E86DACB" w:rsidRPr="2185931E">
        <w:rPr>
          <w:rFonts w:ascii="Arial" w:hAnsi="Arial" w:cs="Arial"/>
          <w:sz w:val="24"/>
          <w:szCs w:val="24"/>
        </w:rPr>
        <w:t xml:space="preserve">, </w:t>
      </w:r>
      <w:r w:rsidR="48B39395" w:rsidRPr="2185931E">
        <w:rPr>
          <w:rFonts w:ascii="Arial" w:hAnsi="Arial" w:cs="Arial"/>
          <w:sz w:val="24"/>
          <w:szCs w:val="24"/>
        </w:rPr>
        <w:t xml:space="preserve">associative threat and safety learning, action tendencies, </w:t>
      </w:r>
      <w:r w:rsidR="67B8C78F" w:rsidRPr="2185931E">
        <w:rPr>
          <w:rFonts w:ascii="Arial" w:hAnsi="Arial" w:cs="Arial"/>
          <w:sz w:val="24"/>
          <w:szCs w:val="24"/>
        </w:rPr>
        <w:t>performance</w:t>
      </w:r>
      <w:r w:rsidR="48B39395" w:rsidRPr="2185931E">
        <w:rPr>
          <w:rFonts w:ascii="Arial" w:hAnsi="Arial" w:cs="Arial"/>
          <w:sz w:val="24"/>
          <w:szCs w:val="24"/>
        </w:rPr>
        <w:t xml:space="preserve"> monitoring, and development</w:t>
      </w:r>
      <w:r w:rsidR="6B86B5FD" w:rsidRPr="2185931E">
        <w:rPr>
          <w:rFonts w:ascii="Arial" w:hAnsi="Arial" w:cs="Arial"/>
          <w:sz w:val="24"/>
          <w:szCs w:val="24"/>
        </w:rPr>
        <w:t>al</w:t>
      </w:r>
      <w:r w:rsidR="48B39395" w:rsidRPr="2185931E">
        <w:rPr>
          <w:rFonts w:ascii="Arial" w:hAnsi="Arial" w:cs="Arial"/>
          <w:sz w:val="24"/>
          <w:szCs w:val="24"/>
        </w:rPr>
        <w:t xml:space="preserve"> and clinical population</w:t>
      </w:r>
      <w:r w:rsidR="4BE5E0C6" w:rsidRPr="2185931E">
        <w:rPr>
          <w:rFonts w:ascii="Arial" w:hAnsi="Arial" w:cs="Arial"/>
          <w:sz w:val="24"/>
          <w:szCs w:val="24"/>
        </w:rPr>
        <w:t>s</w:t>
      </w:r>
      <w:r w:rsidR="3A940703" w:rsidRPr="2185931E">
        <w:rPr>
          <w:rFonts w:ascii="Arial" w:hAnsi="Arial" w:cs="Arial"/>
          <w:sz w:val="24"/>
          <w:szCs w:val="24"/>
        </w:rPr>
        <w:t>, and interventions</w:t>
      </w:r>
      <w:r w:rsidR="4BE5E0C6" w:rsidRPr="2185931E">
        <w:rPr>
          <w:rFonts w:ascii="Arial" w:hAnsi="Arial" w:cs="Arial"/>
          <w:sz w:val="24"/>
          <w:szCs w:val="24"/>
        </w:rPr>
        <w:t xml:space="preserve"> (see Table 1)</w:t>
      </w:r>
      <w:r w:rsidR="48B39395" w:rsidRPr="2185931E">
        <w:rPr>
          <w:rFonts w:ascii="Arial" w:hAnsi="Arial" w:cs="Arial"/>
          <w:sz w:val="24"/>
          <w:szCs w:val="24"/>
        </w:rPr>
        <w:t>.</w:t>
      </w:r>
    </w:p>
    <w:p w14:paraId="6A071205" w14:textId="42005A59" w:rsidR="292C7454" w:rsidRDefault="292C7454" w:rsidP="292C7454">
      <w:pPr>
        <w:spacing w:after="0" w:line="480" w:lineRule="auto"/>
        <w:ind w:firstLine="720"/>
        <w:rPr>
          <w:rFonts w:ascii="Arial" w:hAnsi="Arial" w:cs="Arial"/>
          <w:sz w:val="24"/>
          <w:szCs w:val="24"/>
        </w:rPr>
      </w:pPr>
    </w:p>
    <w:p w14:paraId="0859C524" w14:textId="3F4DBAB8" w:rsidR="004C7311" w:rsidRDefault="373CE142" w:rsidP="00240298">
      <w:pPr>
        <w:spacing w:after="0" w:line="480" w:lineRule="auto"/>
        <w:rPr>
          <w:rFonts w:ascii="Arial" w:hAnsi="Arial" w:cs="Arial"/>
          <w:sz w:val="24"/>
          <w:szCs w:val="24"/>
        </w:rPr>
      </w:pPr>
      <w:r w:rsidRPr="3491445C">
        <w:rPr>
          <w:rFonts w:ascii="Arial" w:hAnsi="Arial" w:cs="Arial"/>
          <w:b/>
          <w:bCs/>
          <w:sz w:val="24"/>
          <w:szCs w:val="24"/>
        </w:rPr>
        <w:t>A</w:t>
      </w:r>
      <w:r w:rsidR="4390D096" w:rsidRPr="3491445C">
        <w:rPr>
          <w:rFonts w:ascii="Arial" w:hAnsi="Arial" w:cs="Arial"/>
          <w:b/>
          <w:bCs/>
          <w:sz w:val="24"/>
          <w:szCs w:val="24"/>
        </w:rPr>
        <w:t>nticipation of uncertain threat and reward</w:t>
      </w:r>
    </w:p>
    <w:p w14:paraId="7DBFC09F" w14:textId="28882B50" w:rsidR="00AF489C" w:rsidRDefault="45649950" w:rsidP="5BA4C070">
      <w:pPr>
        <w:spacing w:after="0" w:line="480" w:lineRule="auto"/>
        <w:rPr>
          <w:rFonts w:ascii="Arial" w:hAnsi="Arial" w:cs="Arial"/>
          <w:sz w:val="24"/>
          <w:szCs w:val="24"/>
        </w:rPr>
      </w:pPr>
      <w:r w:rsidRPr="7705F058">
        <w:rPr>
          <w:rFonts w:ascii="Arial" w:hAnsi="Arial" w:cs="Arial"/>
          <w:sz w:val="24"/>
          <w:szCs w:val="24"/>
        </w:rPr>
        <w:t>Five</w:t>
      </w:r>
      <w:r w:rsidR="43AD1C4A" w:rsidRPr="7705F058">
        <w:rPr>
          <w:rFonts w:ascii="Arial" w:hAnsi="Arial" w:cs="Arial"/>
          <w:sz w:val="24"/>
          <w:szCs w:val="24"/>
        </w:rPr>
        <w:t xml:space="preserve"> </w:t>
      </w:r>
      <w:r w:rsidR="73B985E9" w:rsidRPr="7705F058">
        <w:rPr>
          <w:rFonts w:ascii="Arial" w:hAnsi="Arial" w:cs="Arial"/>
          <w:sz w:val="24"/>
          <w:szCs w:val="24"/>
        </w:rPr>
        <w:t>of the articles in this special issue focused on the anticipation of uncertain threat and reward</w:t>
      </w:r>
      <w:r w:rsidR="1AA4D274" w:rsidRPr="7705F058">
        <w:rPr>
          <w:rFonts w:ascii="Arial" w:hAnsi="Arial" w:cs="Arial"/>
          <w:sz w:val="24"/>
          <w:szCs w:val="24"/>
        </w:rPr>
        <w:t xml:space="preserve"> in adult </w:t>
      </w:r>
      <w:r w:rsidR="61628ED2" w:rsidRPr="7705F058">
        <w:rPr>
          <w:rFonts w:ascii="Arial" w:hAnsi="Arial" w:cs="Arial"/>
          <w:sz w:val="24"/>
          <w:szCs w:val="24"/>
        </w:rPr>
        <w:t xml:space="preserve">nonpatient </w:t>
      </w:r>
      <w:r w:rsidR="1AA4D274" w:rsidRPr="7705F058">
        <w:rPr>
          <w:rFonts w:ascii="Arial" w:hAnsi="Arial" w:cs="Arial"/>
          <w:sz w:val="24"/>
          <w:szCs w:val="24"/>
        </w:rPr>
        <w:t xml:space="preserve">samples </w:t>
      </w:r>
      <w:r w:rsidR="73B985E9" w:rsidRPr="7705F058">
        <w:rPr>
          <w:rFonts w:ascii="Arial" w:hAnsi="Arial" w:cs="Arial"/>
          <w:sz w:val="24"/>
          <w:szCs w:val="24"/>
        </w:rPr>
        <w:t xml:space="preserve">using </w:t>
      </w:r>
      <w:r w:rsidR="003F6EF5">
        <w:rPr>
          <w:rFonts w:ascii="Arial" w:hAnsi="Arial" w:cs="Arial"/>
          <w:sz w:val="24"/>
          <w:szCs w:val="24"/>
        </w:rPr>
        <w:t xml:space="preserve">a variety of neural and psychophysiological </w:t>
      </w:r>
      <w:r w:rsidR="008A1CAC">
        <w:rPr>
          <w:rFonts w:ascii="Arial" w:hAnsi="Arial" w:cs="Arial"/>
          <w:sz w:val="24"/>
          <w:szCs w:val="24"/>
        </w:rPr>
        <w:t xml:space="preserve">measures </w:t>
      </w:r>
      <w:r w:rsidR="003F6EF5">
        <w:rPr>
          <w:rFonts w:ascii="Arial" w:hAnsi="Arial" w:cs="Arial"/>
          <w:sz w:val="24"/>
          <w:szCs w:val="24"/>
        </w:rPr>
        <w:t>(</w:t>
      </w:r>
      <w:r w:rsidR="003F6EF5" w:rsidRPr="7705F058">
        <w:rPr>
          <w:rFonts w:ascii="Arial" w:hAnsi="Arial" w:cs="Arial"/>
          <w:sz w:val="24"/>
          <w:szCs w:val="24"/>
        </w:rPr>
        <w:t xml:space="preserve">functional magnetic resonance imaging </w:t>
      </w:r>
      <w:r w:rsidR="008A1CAC">
        <w:rPr>
          <w:rFonts w:ascii="Arial" w:hAnsi="Arial" w:cs="Arial"/>
          <w:sz w:val="24"/>
          <w:szCs w:val="24"/>
        </w:rPr>
        <w:t xml:space="preserve">(fMRI) </w:t>
      </w:r>
      <w:r w:rsidR="003F6EF5" w:rsidRPr="7705F058">
        <w:rPr>
          <w:rFonts w:ascii="Arial" w:hAnsi="Arial" w:cs="Arial"/>
          <w:sz w:val="24"/>
          <w:szCs w:val="24"/>
        </w:rPr>
        <w:t>and connectivity analysis</w:t>
      </w:r>
      <w:r w:rsidR="003F6EF5">
        <w:rPr>
          <w:rFonts w:ascii="Arial" w:hAnsi="Arial" w:cs="Arial"/>
          <w:sz w:val="24"/>
          <w:szCs w:val="24"/>
        </w:rPr>
        <w:t xml:space="preserve">, </w:t>
      </w:r>
      <w:r w:rsidR="73B985E9" w:rsidRPr="7705F058">
        <w:rPr>
          <w:rFonts w:ascii="Arial" w:hAnsi="Arial" w:cs="Arial"/>
          <w:sz w:val="24"/>
          <w:szCs w:val="24"/>
        </w:rPr>
        <w:t>event-related potentials</w:t>
      </w:r>
      <w:r w:rsidR="00EB0056">
        <w:rPr>
          <w:rFonts w:ascii="Arial" w:hAnsi="Arial" w:cs="Arial"/>
          <w:sz w:val="24"/>
          <w:szCs w:val="24"/>
        </w:rPr>
        <w:t xml:space="preserve"> (ERP)</w:t>
      </w:r>
      <w:r w:rsidR="73B985E9" w:rsidRPr="7705F058">
        <w:rPr>
          <w:rFonts w:ascii="Arial" w:hAnsi="Arial" w:cs="Arial"/>
          <w:sz w:val="24"/>
          <w:szCs w:val="24"/>
        </w:rPr>
        <w:t xml:space="preserve">, </w:t>
      </w:r>
      <w:r w:rsidR="003F6EF5">
        <w:rPr>
          <w:rFonts w:ascii="Arial" w:hAnsi="Arial" w:cs="Arial"/>
          <w:sz w:val="24"/>
          <w:szCs w:val="24"/>
        </w:rPr>
        <w:t xml:space="preserve">and </w:t>
      </w:r>
      <w:r w:rsidR="73B985E9" w:rsidRPr="7705F058">
        <w:rPr>
          <w:rFonts w:ascii="Arial" w:hAnsi="Arial" w:cs="Arial"/>
          <w:sz w:val="24"/>
          <w:szCs w:val="24"/>
        </w:rPr>
        <w:t xml:space="preserve">startle </w:t>
      </w:r>
      <w:r w:rsidR="008A1CAC">
        <w:rPr>
          <w:rFonts w:ascii="Arial" w:hAnsi="Arial" w:cs="Arial"/>
          <w:sz w:val="24"/>
          <w:szCs w:val="24"/>
        </w:rPr>
        <w:t>potentiation (eye-blink reflex)</w:t>
      </w:r>
      <w:r w:rsidR="73B985E9" w:rsidRPr="7705F058">
        <w:rPr>
          <w:rFonts w:ascii="Arial" w:hAnsi="Arial" w:cs="Arial"/>
          <w:sz w:val="24"/>
          <w:szCs w:val="24"/>
        </w:rPr>
        <w:t>)</w:t>
      </w:r>
      <w:r w:rsidR="00714808">
        <w:rPr>
          <w:rFonts w:ascii="Arial" w:hAnsi="Arial" w:cs="Arial"/>
          <w:sz w:val="24"/>
          <w:szCs w:val="24"/>
        </w:rPr>
        <w:t>.</w:t>
      </w:r>
      <w:r w:rsidR="73B985E9" w:rsidRPr="7705F058">
        <w:rPr>
          <w:rFonts w:ascii="Arial" w:hAnsi="Arial" w:cs="Arial"/>
          <w:sz w:val="24"/>
          <w:szCs w:val="24"/>
        </w:rPr>
        <w:t xml:space="preserve"> </w:t>
      </w:r>
    </w:p>
    <w:p w14:paraId="29AF9E7F" w14:textId="668C4EEC" w:rsidR="486E9F78" w:rsidRDefault="27929AC1" w:rsidP="00AF489C">
      <w:pPr>
        <w:spacing w:after="0" w:line="480" w:lineRule="auto"/>
        <w:ind w:firstLine="720"/>
        <w:rPr>
          <w:rFonts w:ascii="Arial" w:hAnsi="Arial" w:cs="Arial"/>
          <w:sz w:val="24"/>
          <w:szCs w:val="24"/>
        </w:rPr>
      </w:pPr>
      <w:r w:rsidRPr="7705F058">
        <w:rPr>
          <w:rFonts w:ascii="Arial" w:hAnsi="Arial" w:cs="Arial"/>
          <w:sz w:val="24"/>
          <w:szCs w:val="24"/>
        </w:rPr>
        <w:t xml:space="preserve">Two </w:t>
      </w:r>
      <w:r w:rsidR="73B985E9" w:rsidRPr="7705F058">
        <w:rPr>
          <w:rFonts w:ascii="Arial" w:hAnsi="Arial" w:cs="Arial"/>
          <w:sz w:val="24"/>
          <w:szCs w:val="24"/>
        </w:rPr>
        <w:t xml:space="preserve">of the </w:t>
      </w:r>
      <w:r w:rsidR="58A2EFFD" w:rsidRPr="7705F058">
        <w:rPr>
          <w:rFonts w:ascii="Arial" w:hAnsi="Arial" w:cs="Arial"/>
          <w:sz w:val="24"/>
          <w:szCs w:val="24"/>
        </w:rPr>
        <w:t xml:space="preserve">five </w:t>
      </w:r>
      <w:r w:rsidR="73B985E9" w:rsidRPr="7705F058">
        <w:rPr>
          <w:rFonts w:ascii="Arial" w:hAnsi="Arial" w:cs="Arial"/>
          <w:sz w:val="24"/>
          <w:szCs w:val="24"/>
        </w:rPr>
        <w:t xml:space="preserve">articles tested for associations between different facets of intolerance of uncertainty, startle responses, and </w:t>
      </w:r>
      <w:r w:rsidR="6200B0B3" w:rsidRPr="7705F058">
        <w:rPr>
          <w:rFonts w:ascii="Arial" w:hAnsi="Arial" w:cs="Arial"/>
          <w:sz w:val="24"/>
          <w:szCs w:val="24"/>
        </w:rPr>
        <w:t>event-related potential</w:t>
      </w:r>
      <w:r w:rsidR="73B985E9" w:rsidRPr="7705F058">
        <w:rPr>
          <w:rFonts w:ascii="Arial" w:hAnsi="Arial" w:cs="Arial"/>
          <w:sz w:val="24"/>
          <w:szCs w:val="24"/>
        </w:rPr>
        <w:t>s to startle probes</w:t>
      </w:r>
      <w:r w:rsidR="33397BF5" w:rsidRPr="7705F058">
        <w:rPr>
          <w:rFonts w:ascii="Arial" w:hAnsi="Arial" w:cs="Arial"/>
          <w:sz w:val="24"/>
          <w:szCs w:val="24"/>
        </w:rPr>
        <w:t xml:space="preserve"> using aversive stimuli</w:t>
      </w:r>
      <w:r w:rsidR="73B985E9" w:rsidRPr="7705F058">
        <w:rPr>
          <w:rFonts w:ascii="Arial" w:hAnsi="Arial" w:cs="Arial"/>
          <w:sz w:val="24"/>
          <w:szCs w:val="24"/>
        </w:rPr>
        <w:t xml:space="preserve">. </w:t>
      </w:r>
      <w:r w:rsidR="3FD64993" w:rsidRPr="7705F058">
        <w:rPr>
          <w:rFonts w:ascii="Arial" w:hAnsi="Arial" w:cs="Arial"/>
          <w:sz w:val="24"/>
          <w:szCs w:val="24"/>
        </w:rPr>
        <w:t>In a</w:t>
      </w:r>
      <w:r w:rsidR="73B985E9" w:rsidRPr="7705F058">
        <w:rPr>
          <w:rFonts w:ascii="Arial" w:hAnsi="Arial" w:cs="Arial"/>
          <w:sz w:val="24"/>
          <w:szCs w:val="24"/>
        </w:rPr>
        <w:t xml:space="preserve"> large sample of adult siblings </w:t>
      </w:r>
      <w:r w:rsidR="50A652AE" w:rsidRPr="7705F058">
        <w:rPr>
          <w:rFonts w:ascii="Arial" w:hAnsi="Arial" w:cs="Arial"/>
          <w:sz w:val="24"/>
          <w:szCs w:val="24"/>
        </w:rPr>
        <w:t xml:space="preserve">employing the </w:t>
      </w:r>
      <w:r w:rsidR="73B985E9" w:rsidRPr="7705F058">
        <w:rPr>
          <w:rFonts w:ascii="Arial" w:hAnsi="Arial" w:cs="Arial"/>
          <w:sz w:val="24"/>
          <w:szCs w:val="24"/>
        </w:rPr>
        <w:t>No-shock, Predictable-shock, Unpredictable-shock (NPU) task</w:t>
      </w:r>
      <w:r w:rsidR="00AF489C">
        <w:rPr>
          <w:rFonts w:ascii="Arial" w:hAnsi="Arial" w:cs="Arial"/>
          <w:sz w:val="24"/>
          <w:szCs w:val="24"/>
        </w:rPr>
        <w:t xml:space="preserve"> </w:t>
      </w:r>
      <w:r w:rsidR="00AF489C">
        <w:rPr>
          <w:rFonts w:ascii="Arial" w:hAnsi="Arial" w:cs="Arial"/>
          <w:sz w:val="24"/>
          <w:szCs w:val="24"/>
        </w:rPr>
        <w:fldChar w:fldCharType="begin"/>
      </w:r>
      <w:r w:rsidR="00AF489C">
        <w:rPr>
          <w:rFonts w:ascii="Arial" w:hAnsi="Arial" w:cs="Arial"/>
          <w:sz w:val="24"/>
          <w:szCs w:val="24"/>
        </w:rPr>
        <w:instrText xml:space="preserve"> ADDIN EN.CITE &lt;EndNote&gt;&lt;Cite&gt;&lt;Author&gt;Schmitz&lt;/Author&gt;&lt;Year&gt;2012&lt;/Year&gt;&lt;RecNum&gt;2402&lt;/RecNum&gt;&lt;DisplayText&gt;(Schmitz &amp;amp; Grillon, 2012)&lt;/DisplayText&gt;&lt;record&gt;&lt;rec-number&gt;2402&lt;/rec-number&gt;&lt;foreign-keys&gt;&lt;key app="EN" db-id="za2ev9pssrrremee22oxa9tn29evtderwpd5" timestamp="0"&gt;2402&lt;/key&gt;&lt;/foreign-keys&gt;&lt;ref-type name="Journal Article"&gt;17&lt;/ref-type&gt;&lt;contributors&gt;&lt;authors&gt;&lt;author&gt;Schmitz, Anja&lt;/author&gt;&lt;author&gt;Grillon, Christian&lt;/author&gt;&lt;/authors&gt;&lt;/contributors&gt;&lt;titles&gt;&lt;title&gt;Assessing fear and anxiety in humans using the threat of predictable and unpredictable aversive events (the NPU-threat test)&lt;/title&gt;&lt;secondary-title&gt;Nature Protocols&lt;/secondary-title&gt;&lt;/titles&gt;&lt;pages&gt;527&lt;/pages&gt;&lt;volume&gt;7&lt;/volume&gt;&lt;number&gt;3&lt;/number&gt;&lt;dates&gt;&lt;year&gt;2012&lt;/year&gt;&lt;/dates&gt;&lt;isbn&gt;1750-2799&lt;/isbn&gt;&lt;urls&gt;&lt;/urls&gt;&lt;/record&gt;&lt;/Cite&gt;&lt;/EndNote&gt;</w:instrText>
      </w:r>
      <w:r w:rsidR="00AF489C">
        <w:rPr>
          <w:rFonts w:ascii="Arial" w:hAnsi="Arial" w:cs="Arial"/>
          <w:sz w:val="24"/>
          <w:szCs w:val="24"/>
        </w:rPr>
        <w:fldChar w:fldCharType="separate"/>
      </w:r>
      <w:r w:rsidR="00AF489C">
        <w:rPr>
          <w:rFonts w:ascii="Arial" w:hAnsi="Arial" w:cs="Arial"/>
          <w:noProof/>
          <w:sz w:val="24"/>
          <w:szCs w:val="24"/>
        </w:rPr>
        <w:t>(Schmitz &amp; Grillon, 2012)</w:t>
      </w:r>
      <w:r w:rsidR="00AF489C">
        <w:rPr>
          <w:rFonts w:ascii="Arial" w:hAnsi="Arial" w:cs="Arial"/>
          <w:sz w:val="24"/>
          <w:szCs w:val="24"/>
        </w:rPr>
        <w:fldChar w:fldCharType="end"/>
      </w:r>
      <w:r w:rsidR="73B985E9" w:rsidRPr="7705F058">
        <w:rPr>
          <w:rFonts w:ascii="Arial" w:hAnsi="Arial" w:cs="Arial"/>
          <w:sz w:val="24"/>
          <w:szCs w:val="24"/>
        </w:rPr>
        <w:t xml:space="preserve">, Correa et al. (2022) reported a negative association between inhibitory </w:t>
      </w:r>
      <w:r w:rsidR="4FD6D650" w:rsidRPr="7705F058">
        <w:rPr>
          <w:rFonts w:ascii="Arial" w:hAnsi="Arial" w:cs="Arial"/>
          <w:sz w:val="24"/>
          <w:szCs w:val="24"/>
        </w:rPr>
        <w:t>intolerance of uncertainty</w:t>
      </w:r>
      <w:r w:rsidR="73B985E9" w:rsidRPr="7705F058">
        <w:rPr>
          <w:rFonts w:ascii="Arial" w:hAnsi="Arial" w:cs="Arial"/>
          <w:sz w:val="24"/>
          <w:szCs w:val="24"/>
        </w:rPr>
        <w:t xml:space="preserve">, and the N100 </w:t>
      </w:r>
      <w:r w:rsidR="00EB0056">
        <w:rPr>
          <w:rFonts w:ascii="Arial" w:hAnsi="Arial" w:cs="Arial"/>
          <w:sz w:val="24"/>
          <w:szCs w:val="24"/>
        </w:rPr>
        <w:t xml:space="preserve">ERP component </w:t>
      </w:r>
      <w:r w:rsidR="73B985E9" w:rsidRPr="7705F058">
        <w:rPr>
          <w:rFonts w:ascii="Arial" w:hAnsi="Arial" w:cs="Arial"/>
          <w:sz w:val="24"/>
          <w:szCs w:val="24"/>
        </w:rPr>
        <w:t xml:space="preserve">during unpredictable threat. They also reported on potential early evidence of familial aggregation of </w:t>
      </w:r>
      <w:r w:rsidR="73B985E9" w:rsidRPr="7705F058">
        <w:rPr>
          <w:rFonts w:ascii="Arial" w:hAnsi="Arial" w:cs="Arial"/>
          <w:sz w:val="24"/>
          <w:szCs w:val="24"/>
        </w:rPr>
        <w:lastRenderedPageBreak/>
        <w:t xml:space="preserve">increased N100 during unpredictable threat suggesting its potential as an endophenotype for internalizing disorders. </w:t>
      </w:r>
      <w:r w:rsidR="4963871F" w:rsidRPr="7705F058">
        <w:rPr>
          <w:rFonts w:ascii="Arial" w:hAnsi="Arial" w:cs="Arial"/>
          <w:sz w:val="24"/>
          <w:szCs w:val="24"/>
        </w:rPr>
        <w:t xml:space="preserve">Like many </w:t>
      </w:r>
      <w:r w:rsidR="25255D72" w:rsidRPr="7705F058">
        <w:rPr>
          <w:rFonts w:ascii="Arial" w:hAnsi="Arial" w:cs="Arial"/>
          <w:sz w:val="24"/>
          <w:szCs w:val="24"/>
        </w:rPr>
        <w:t>implementations</w:t>
      </w:r>
      <w:r w:rsidR="4963871F" w:rsidRPr="7705F058">
        <w:rPr>
          <w:rFonts w:ascii="Arial" w:hAnsi="Arial" w:cs="Arial"/>
          <w:sz w:val="24"/>
          <w:szCs w:val="24"/>
        </w:rPr>
        <w:t xml:space="preserve"> of the NPU task, t</w:t>
      </w:r>
      <w:r w:rsidR="73B985E9" w:rsidRPr="7705F058">
        <w:rPr>
          <w:rFonts w:ascii="Arial" w:hAnsi="Arial" w:cs="Arial"/>
          <w:sz w:val="24"/>
          <w:szCs w:val="24"/>
        </w:rPr>
        <w:t>he U condition in th</w:t>
      </w:r>
      <w:r w:rsidR="598E9A6E" w:rsidRPr="7705F058">
        <w:rPr>
          <w:rFonts w:ascii="Arial" w:hAnsi="Arial" w:cs="Arial"/>
          <w:sz w:val="24"/>
          <w:szCs w:val="24"/>
        </w:rPr>
        <w:t xml:space="preserve">is study </w:t>
      </w:r>
      <w:r w:rsidR="73B985E9" w:rsidRPr="7705F058">
        <w:rPr>
          <w:rFonts w:ascii="Arial" w:hAnsi="Arial" w:cs="Arial"/>
          <w:sz w:val="24"/>
          <w:szCs w:val="24"/>
        </w:rPr>
        <w:t>consist</w:t>
      </w:r>
      <w:r w:rsidR="6A5E64CD" w:rsidRPr="7705F058">
        <w:rPr>
          <w:rFonts w:ascii="Arial" w:hAnsi="Arial" w:cs="Arial"/>
          <w:sz w:val="24"/>
          <w:szCs w:val="24"/>
        </w:rPr>
        <w:t>ed</w:t>
      </w:r>
      <w:r w:rsidR="73B985E9" w:rsidRPr="7705F058">
        <w:rPr>
          <w:rFonts w:ascii="Arial" w:hAnsi="Arial" w:cs="Arial"/>
          <w:sz w:val="24"/>
          <w:szCs w:val="24"/>
        </w:rPr>
        <w:t xml:space="preserve"> of threat that is both t</w:t>
      </w:r>
      <w:r w:rsidR="00AF489C">
        <w:rPr>
          <w:rFonts w:ascii="Arial" w:hAnsi="Arial" w:cs="Arial"/>
          <w:sz w:val="24"/>
          <w:szCs w:val="24"/>
        </w:rPr>
        <w:t>emporally</w:t>
      </w:r>
      <w:r w:rsidR="73B985E9" w:rsidRPr="7705F058">
        <w:rPr>
          <w:rFonts w:ascii="Arial" w:hAnsi="Arial" w:cs="Arial"/>
          <w:sz w:val="24"/>
          <w:szCs w:val="24"/>
        </w:rPr>
        <w:t xml:space="preserve"> and pr</w:t>
      </w:r>
      <w:r w:rsidR="00AF489C">
        <w:rPr>
          <w:rFonts w:ascii="Arial" w:hAnsi="Arial" w:cs="Arial"/>
          <w:sz w:val="24"/>
          <w:szCs w:val="24"/>
        </w:rPr>
        <w:t>obabilistically</w:t>
      </w:r>
      <w:r w:rsidR="73B985E9" w:rsidRPr="7705F058">
        <w:rPr>
          <w:rFonts w:ascii="Arial" w:hAnsi="Arial" w:cs="Arial"/>
          <w:sz w:val="24"/>
          <w:szCs w:val="24"/>
        </w:rPr>
        <w:t xml:space="preserve"> unpredictable. Recognizing this, Carsten et al. (2022) employed two versions of the NPU task designed to independently manipulate temporal and probabilistic unpredictability in a rigorous, preregistered study. Carsten et al. (2022) found that intolerance of uncertainty was positively associated with startle potentiation during probabilistic but not temporal unpredictability. However, Carsten et al. (2022) </w:t>
      </w:r>
      <w:r w:rsidR="28518C17" w:rsidRPr="7705F058">
        <w:rPr>
          <w:rFonts w:ascii="Arial" w:hAnsi="Arial" w:cs="Arial"/>
          <w:sz w:val="24"/>
          <w:szCs w:val="24"/>
        </w:rPr>
        <w:t xml:space="preserve">observed </w:t>
      </w:r>
      <w:r w:rsidR="73B985E9" w:rsidRPr="7705F058">
        <w:rPr>
          <w:rFonts w:ascii="Arial" w:hAnsi="Arial" w:cs="Arial"/>
          <w:sz w:val="24"/>
          <w:szCs w:val="24"/>
        </w:rPr>
        <w:t xml:space="preserve">no </w:t>
      </w:r>
      <w:r w:rsidR="7B5B0409" w:rsidRPr="7705F058">
        <w:rPr>
          <w:rFonts w:ascii="Arial" w:hAnsi="Arial" w:cs="Arial"/>
          <w:sz w:val="24"/>
          <w:szCs w:val="24"/>
        </w:rPr>
        <w:t>significant</w:t>
      </w:r>
      <w:r w:rsidR="0A685B01" w:rsidRPr="7705F058">
        <w:rPr>
          <w:rFonts w:ascii="Arial" w:hAnsi="Arial" w:cs="Arial"/>
          <w:sz w:val="24"/>
          <w:szCs w:val="24"/>
        </w:rPr>
        <w:t xml:space="preserve"> </w:t>
      </w:r>
      <w:r w:rsidR="73B985E9" w:rsidRPr="7705F058">
        <w:rPr>
          <w:rFonts w:ascii="Arial" w:hAnsi="Arial" w:cs="Arial"/>
          <w:sz w:val="24"/>
          <w:szCs w:val="24"/>
        </w:rPr>
        <w:t>association</w:t>
      </w:r>
      <w:r w:rsidR="782DC480" w:rsidRPr="7705F058">
        <w:rPr>
          <w:rFonts w:ascii="Arial" w:hAnsi="Arial" w:cs="Arial"/>
          <w:sz w:val="24"/>
          <w:szCs w:val="24"/>
        </w:rPr>
        <w:t>s</w:t>
      </w:r>
      <w:r w:rsidR="73B985E9" w:rsidRPr="7705F058">
        <w:rPr>
          <w:rFonts w:ascii="Arial" w:hAnsi="Arial" w:cs="Arial"/>
          <w:sz w:val="24"/>
          <w:szCs w:val="24"/>
        </w:rPr>
        <w:t xml:space="preserve"> between intolerance of uncertainty and</w:t>
      </w:r>
      <w:r w:rsidR="7755A441" w:rsidRPr="7705F058">
        <w:rPr>
          <w:rFonts w:ascii="Arial" w:hAnsi="Arial" w:cs="Arial"/>
          <w:sz w:val="24"/>
          <w:szCs w:val="24"/>
        </w:rPr>
        <w:t xml:space="preserve"> the</w:t>
      </w:r>
      <w:r w:rsidR="73B985E9" w:rsidRPr="7705F058">
        <w:rPr>
          <w:rFonts w:ascii="Arial" w:hAnsi="Arial" w:cs="Arial"/>
          <w:sz w:val="24"/>
          <w:szCs w:val="24"/>
        </w:rPr>
        <w:t xml:space="preserve"> N100 or P300</w:t>
      </w:r>
      <w:r w:rsidR="00EB0056">
        <w:rPr>
          <w:rFonts w:ascii="Arial" w:hAnsi="Arial" w:cs="Arial"/>
          <w:sz w:val="24"/>
          <w:szCs w:val="24"/>
        </w:rPr>
        <w:t xml:space="preserve"> ERP components</w:t>
      </w:r>
      <w:r w:rsidR="73B985E9" w:rsidRPr="7705F058">
        <w:rPr>
          <w:rFonts w:ascii="Arial" w:hAnsi="Arial" w:cs="Arial"/>
          <w:sz w:val="24"/>
          <w:szCs w:val="24"/>
        </w:rPr>
        <w:t xml:space="preserve">. </w:t>
      </w:r>
    </w:p>
    <w:p w14:paraId="615BBA30" w14:textId="38FA0236" w:rsidR="486E9F78" w:rsidRDefault="4CB31B2D" w:rsidP="3491445C">
      <w:pPr>
        <w:spacing w:after="0" w:line="480" w:lineRule="auto"/>
        <w:ind w:firstLine="720"/>
        <w:rPr>
          <w:rFonts w:ascii="Arial" w:hAnsi="Arial" w:cs="Arial"/>
          <w:sz w:val="24"/>
          <w:szCs w:val="24"/>
        </w:rPr>
      </w:pPr>
      <w:r w:rsidRPr="2E5C925F">
        <w:rPr>
          <w:rFonts w:ascii="Arial" w:hAnsi="Arial" w:cs="Arial"/>
          <w:sz w:val="24"/>
          <w:szCs w:val="24"/>
        </w:rPr>
        <w:t>Of course, the anticipation of important events is not limited to aversive valence</w:t>
      </w:r>
      <w:r w:rsidR="00AF489C">
        <w:rPr>
          <w:rFonts w:ascii="Arial" w:hAnsi="Arial" w:cs="Arial"/>
          <w:sz w:val="24"/>
          <w:szCs w:val="24"/>
        </w:rPr>
        <w:t xml:space="preserve"> spaces</w:t>
      </w:r>
      <w:r w:rsidRPr="2E5C925F">
        <w:rPr>
          <w:rFonts w:ascii="Arial" w:hAnsi="Arial" w:cs="Arial"/>
          <w:sz w:val="24"/>
          <w:szCs w:val="24"/>
        </w:rPr>
        <w:t xml:space="preserve">. While the </w:t>
      </w:r>
      <w:r w:rsidR="5EDC7698" w:rsidRPr="2E5C925F">
        <w:rPr>
          <w:rFonts w:ascii="Arial" w:hAnsi="Arial" w:cs="Arial"/>
          <w:sz w:val="24"/>
          <w:szCs w:val="24"/>
        </w:rPr>
        <w:t>two</w:t>
      </w:r>
      <w:r w:rsidRPr="2E5C925F">
        <w:rPr>
          <w:rFonts w:ascii="Arial" w:hAnsi="Arial" w:cs="Arial"/>
          <w:sz w:val="24"/>
          <w:szCs w:val="24"/>
        </w:rPr>
        <w:t xml:space="preserve"> previously mentioned articles focused on the anticipation of noxious stimuli, the anticipation of appetitive stimuli is potentially equally important in understanding the role of intolerance of uncertainty in anxiety and other processes. Highlighting this, </w:t>
      </w:r>
      <w:proofErr w:type="spellStart"/>
      <w:r w:rsidRPr="2E5C925F">
        <w:rPr>
          <w:rFonts w:ascii="Arial" w:hAnsi="Arial" w:cs="Arial"/>
          <w:sz w:val="24"/>
          <w:szCs w:val="24"/>
        </w:rPr>
        <w:t>Radoman</w:t>
      </w:r>
      <w:proofErr w:type="spellEnd"/>
      <w:r w:rsidRPr="2E5C925F">
        <w:rPr>
          <w:rFonts w:ascii="Arial" w:hAnsi="Arial" w:cs="Arial"/>
          <w:sz w:val="24"/>
          <w:szCs w:val="24"/>
        </w:rPr>
        <w:t xml:space="preserve"> </w:t>
      </w:r>
      <w:r w:rsidR="00F87D33">
        <w:rPr>
          <w:rFonts w:ascii="Arial" w:hAnsi="Arial" w:cs="Arial"/>
          <w:sz w:val="24"/>
          <w:szCs w:val="24"/>
        </w:rPr>
        <w:t xml:space="preserve">&amp; </w:t>
      </w:r>
      <w:proofErr w:type="spellStart"/>
      <w:r w:rsidR="00F87D33">
        <w:rPr>
          <w:rFonts w:ascii="Arial" w:hAnsi="Arial" w:cs="Arial"/>
          <w:sz w:val="24"/>
          <w:szCs w:val="24"/>
        </w:rPr>
        <w:t>Gorka</w:t>
      </w:r>
      <w:proofErr w:type="spellEnd"/>
      <w:r w:rsidRPr="2E5C925F">
        <w:rPr>
          <w:rFonts w:ascii="Arial" w:hAnsi="Arial" w:cs="Arial"/>
          <w:sz w:val="24"/>
          <w:szCs w:val="24"/>
        </w:rPr>
        <w:t xml:space="preserve"> (2022) explored anticipation of unpredictable rewards finding a positive correlation between </w:t>
      </w:r>
      <w:r w:rsidR="007C96CF" w:rsidRPr="2E5C925F">
        <w:rPr>
          <w:rFonts w:ascii="Arial" w:hAnsi="Arial" w:cs="Arial"/>
          <w:sz w:val="24"/>
          <w:szCs w:val="24"/>
        </w:rPr>
        <w:t>intolerance of uncertainty</w:t>
      </w:r>
      <w:r w:rsidRPr="2E5C925F">
        <w:rPr>
          <w:rFonts w:ascii="Arial" w:hAnsi="Arial" w:cs="Arial"/>
          <w:sz w:val="24"/>
          <w:szCs w:val="24"/>
        </w:rPr>
        <w:t xml:space="preserve"> and functional connectivity between the right </w:t>
      </w:r>
      <w:r w:rsidR="00AF489C">
        <w:rPr>
          <w:rFonts w:ascii="Arial" w:hAnsi="Arial" w:cs="Arial"/>
          <w:sz w:val="24"/>
          <w:szCs w:val="24"/>
        </w:rPr>
        <w:t>anterior insula</w:t>
      </w:r>
      <w:r w:rsidRPr="2E5C925F">
        <w:rPr>
          <w:rFonts w:ascii="Arial" w:hAnsi="Arial" w:cs="Arial"/>
          <w:sz w:val="24"/>
          <w:szCs w:val="24"/>
        </w:rPr>
        <w:t xml:space="preserve"> and dorsal anterior cingulate cortex and right dorsolateral prefrontal cortex during a task designed to manipulate the predictability of rewards. </w:t>
      </w:r>
    </w:p>
    <w:p w14:paraId="48BF881E" w14:textId="318BB262" w:rsidR="486E9F78" w:rsidRDefault="7FF0FA91" w:rsidP="69C588CC">
      <w:pPr>
        <w:spacing w:after="0" w:line="480" w:lineRule="auto"/>
        <w:ind w:firstLine="720"/>
        <w:rPr>
          <w:rFonts w:ascii="Arial" w:hAnsi="Arial" w:cs="Arial"/>
          <w:sz w:val="24"/>
          <w:szCs w:val="24"/>
        </w:rPr>
      </w:pPr>
      <w:r w:rsidRPr="2E5C925F">
        <w:rPr>
          <w:rFonts w:ascii="Arial" w:hAnsi="Arial" w:cs="Arial"/>
          <w:sz w:val="24"/>
          <w:szCs w:val="24"/>
        </w:rPr>
        <w:t>Further, t</w:t>
      </w:r>
      <w:r w:rsidR="10AB839F" w:rsidRPr="2E5C925F">
        <w:rPr>
          <w:rFonts w:ascii="Arial" w:hAnsi="Arial" w:cs="Arial"/>
          <w:sz w:val="24"/>
          <w:szCs w:val="24"/>
        </w:rPr>
        <w:t xml:space="preserve">wo papers </w:t>
      </w:r>
      <w:r w:rsidR="165E076A" w:rsidRPr="2E5C925F">
        <w:rPr>
          <w:rFonts w:ascii="Arial" w:hAnsi="Arial" w:cs="Arial"/>
          <w:sz w:val="24"/>
          <w:szCs w:val="24"/>
        </w:rPr>
        <w:t xml:space="preserve">used a mixed-valence </w:t>
      </w:r>
      <w:r w:rsidR="4DAFDA1B" w:rsidRPr="2E5C925F">
        <w:rPr>
          <w:rFonts w:ascii="Arial" w:hAnsi="Arial" w:cs="Arial"/>
          <w:sz w:val="24"/>
          <w:szCs w:val="24"/>
        </w:rPr>
        <w:t xml:space="preserve">design </w:t>
      </w:r>
      <w:r w:rsidR="165E076A" w:rsidRPr="2E5C925F">
        <w:rPr>
          <w:rFonts w:ascii="Arial" w:hAnsi="Arial" w:cs="Arial"/>
          <w:sz w:val="24"/>
          <w:szCs w:val="24"/>
        </w:rPr>
        <w:t xml:space="preserve">(positive, negative and neutral) to </w:t>
      </w:r>
      <w:r w:rsidR="10AB839F" w:rsidRPr="2E5C925F">
        <w:rPr>
          <w:rFonts w:ascii="Arial" w:hAnsi="Arial" w:cs="Arial"/>
          <w:sz w:val="24"/>
          <w:szCs w:val="24"/>
        </w:rPr>
        <w:t>investigate</w:t>
      </w:r>
      <w:r w:rsidR="6702F4F9" w:rsidRPr="2E5C925F">
        <w:rPr>
          <w:rFonts w:ascii="Arial" w:hAnsi="Arial" w:cs="Arial"/>
          <w:sz w:val="24"/>
          <w:szCs w:val="24"/>
        </w:rPr>
        <w:t xml:space="preserve"> </w:t>
      </w:r>
      <w:r w:rsidR="10AB839F" w:rsidRPr="2E5C925F">
        <w:rPr>
          <w:rFonts w:ascii="Arial" w:hAnsi="Arial" w:cs="Arial"/>
          <w:sz w:val="24"/>
          <w:szCs w:val="24"/>
        </w:rPr>
        <w:t xml:space="preserve">the relationship between </w:t>
      </w:r>
      <w:r w:rsidR="5A29D7AF" w:rsidRPr="2E5C925F">
        <w:rPr>
          <w:rFonts w:ascii="Arial" w:hAnsi="Arial" w:cs="Arial"/>
          <w:sz w:val="24"/>
          <w:szCs w:val="24"/>
        </w:rPr>
        <w:t>intolerance of uncertainty</w:t>
      </w:r>
      <w:r w:rsidR="10AB839F" w:rsidRPr="2E5C925F">
        <w:rPr>
          <w:rFonts w:ascii="Arial" w:hAnsi="Arial" w:cs="Arial"/>
          <w:sz w:val="24"/>
          <w:szCs w:val="24"/>
        </w:rPr>
        <w:t>, affective anticipation and reactivity</w:t>
      </w:r>
      <w:r w:rsidR="03F2DBA8" w:rsidRPr="2E5C925F">
        <w:rPr>
          <w:rFonts w:ascii="Arial" w:hAnsi="Arial" w:cs="Arial"/>
          <w:sz w:val="24"/>
          <w:szCs w:val="24"/>
        </w:rPr>
        <w:t xml:space="preserve">. Both employed the </w:t>
      </w:r>
      <w:r w:rsidR="10AB839F" w:rsidRPr="2E5C925F">
        <w:rPr>
          <w:rFonts w:ascii="Arial" w:hAnsi="Arial" w:cs="Arial"/>
          <w:sz w:val="24"/>
          <w:szCs w:val="24"/>
        </w:rPr>
        <w:t xml:space="preserve">S1-S2 paradigm and scalp-recorded </w:t>
      </w:r>
      <w:r w:rsidR="10C103E6" w:rsidRPr="2E5C925F">
        <w:rPr>
          <w:rFonts w:ascii="Arial" w:hAnsi="Arial" w:cs="Arial"/>
          <w:sz w:val="24"/>
          <w:szCs w:val="24"/>
        </w:rPr>
        <w:t>electroencephalography</w:t>
      </w:r>
      <w:r w:rsidR="10AB839F" w:rsidRPr="2E5C925F">
        <w:rPr>
          <w:rFonts w:ascii="Arial" w:hAnsi="Arial" w:cs="Arial"/>
          <w:sz w:val="24"/>
          <w:szCs w:val="24"/>
        </w:rPr>
        <w:t xml:space="preserve">. In this task, the S1 cue is used to induce expectation about valence (positive/neutral/negative) and outcome probability of S2. Wiese et al. (2022) manipulated the probability by having either a fully predictive S1 cue (low </w:t>
      </w:r>
      <w:r w:rsidR="10AB839F" w:rsidRPr="2E5C925F">
        <w:rPr>
          <w:rFonts w:ascii="Arial" w:hAnsi="Arial" w:cs="Arial"/>
          <w:sz w:val="24"/>
          <w:szCs w:val="24"/>
        </w:rPr>
        <w:lastRenderedPageBreak/>
        <w:t xml:space="preserve">uncertainty) or S1 cue providing no information (high uncertainty). The authors focused on two specific </w:t>
      </w:r>
      <w:r w:rsidR="00EB0056">
        <w:rPr>
          <w:rFonts w:ascii="Arial" w:hAnsi="Arial" w:cs="Arial"/>
          <w:sz w:val="24"/>
          <w:szCs w:val="24"/>
        </w:rPr>
        <w:t>ERP</w:t>
      </w:r>
      <w:r w:rsidR="10AB839F" w:rsidRPr="2E5C925F">
        <w:rPr>
          <w:rFonts w:ascii="Arial" w:hAnsi="Arial" w:cs="Arial"/>
          <w:sz w:val="24"/>
          <w:szCs w:val="24"/>
        </w:rPr>
        <w:t xml:space="preserve"> components previously linked to emotional processing: Stimulus Preceding Negativity (SPN) which reflects anticipatory activity, and the Late Positive Potential (LPP) which reflects reactive activity. Anticipatory SPN for certain-positive and uncertain stimuli was negatively associated with overall </w:t>
      </w:r>
      <w:r w:rsidR="2870748F" w:rsidRPr="2E5C925F">
        <w:rPr>
          <w:rFonts w:ascii="Arial" w:hAnsi="Arial" w:cs="Arial"/>
          <w:sz w:val="24"/>
          <w:szCs w:val="24"/>
        </w:rPr>
        <w:t>intolerance of uncertainty</w:t>
      </w:r>
      <w:r w:rsidR="10AB839F" w:rsidRPr="2E5C925F">
        <w:rPr>
          <w:rFonts w:ascii="Arial" w:hAnsi="Arial" w:cs="Arial"/>
          <w:sz w:val="24"/>
          <w:szCs w:val="24"/>
        </w:rPr>
        <w:t xml:space="preserve"> scores, suggesting heightened affective anticipation. S2-evoked LPP on the other hand was positively associated with </w:t>
      </w:r>
      <w:r w:rsidR="6F474A6D" w:rsidRPr="2E5C925F">
        <w:rPr>
          <w:rFonts w:ascii="Arial" w:hAnsi="Arial" w:cs="Arial"/>
          <w:sz w:val="24"/>
          <w:szCs w:val="24"/>
        </w:rPr>
        <w:t>intolerance of uncertainty</w:t>
      </w:r>
      <w:r w:rsidR="10AB839F" w:rsidRPr="2E5C925F">
        <w:rPr>
          <w:rFonts w:ascii="Arial" w:hAnsi="Arial" w:cs="Arial"/>
          <w:sz w:val="24"/>
          <w:szCs w:val="24"/>
        </w:rPr>
        <w:t xml:space="preserve"> in both certain- and uncertain-negative conditions, highlighting its role in emotional reactivity to negative stimuli. The LPP effect was driven by the </w:t>
      </w:r>
      <w:r w:rsidR="56A9A513" w:rsidRPr="2E5C925F">
        <w:rPr>
          <w:rFonts w:ascii="Arial" w:hAnsi="Arial" w:cs="Arial"/>
          <w:sz w:val="24"/>
          <w:szCs w:val="24"/>
        </w:rPr>
        <w:t>intolerance of uncertainty</w:t>
      </w:r>
      <w:r w:rsidR="10AB839F" w:rsidRPr="2E5C925F">
        <w:rPr>
          <w:rFonts w:ascii="Arial" w:hAnsi="Arial" w:cs="Arial"/>
          <w:sz w:val="24"/>
          <w:szCs w:val="24"/>
        </w:rPr>
        <w:t xml:space="preserve"> </w:t>
      </w:r>
      <w:r w:rsidR="613621F8" w:rsidRPr="2E5C925F">
        <w:rPr>
          <w:rFonts w:ascii="Arial" w:hAnsi="Arial" w:cs="Arial"/>
          <w:sz w:val="24"/>
          <w:szCs w:val="24"/>
        </w:rPr>
        <w:t>p</w:t>
      </w:r>
      <w:r w:rsidR="10AB839F" w:rsidRPr="2E5C925F">
        <w:rPr>
          <w:rFonts w:ascii="Arial" w:hAnsi="Arial" w:cs="Arial"/>
          <w:sz w:val="24"/>
          <w:szCs w:val="24"/>
        </w:rPr>
        <w:t xml:space="preserve">rospective subscale. All results remained significant after controlling for </w:t>
      </w:r>
      <w:r w:rsidR="0BF8B7B7" w:rsidRPr="2E5C925F">
        <w:rPr>
          <w:rFonts w:ascii="Arial" w:hAnsi="Arial" w:cs="Arial"/>
          <w:sz w:val="24"/>
          <w:szCs w:val="24"/>
        </w:rPr>
        <w:t xml:space="preserve">self-reported </w:t>
      </w:r>
      <w:r w:rsidR="10AB839F" w:rsidRPr="2E5C925F">
        <w:rPr>
          <w:rFonts w:ascii="Arial" w:hAnsi="Arial" w:cs="Arial"/>
          <w:sz w:val="24"/>
          <w:szCs w:val="24"/>
        </w:rPr>
        <w:t>trait anxiety and stress.</w:t>
      </w:r>
    </w:p>
    <w:p w14:paraId="10F3C9A9" w14:textId="1F64FF1C" w:rsidR="486E9F78" w:rsidRDefault="10AB839F" w:rsidP="69C588CC">
      <w:pPr>
        <w:spacing w:after="0" w:line="480" w:lineRule="auto"/>
        <w:ind w:firstLine="720"/>
        <w:rPr>
          <w:rFonts w:ascii="Arial" w:hAnsi="Arial" w:cs="Arial"/>
          <w:sz w:val="24"/>
          <w:szCs w:val="24"/>
        </w:rPr>
      </w:pPr>
      <w:r w:rsidRPr="2E5C925F">
        <w:rPr>
          <w:rFonts w:ascii="Arial" w:hAnsi="Arial" w:cs="Arial"/>
          <w:sz w:val="24"/>
          <w:szCs w:val="24"/>
        </w:rPr>
        <w:t xml:space="preserve">Del </w:t>
      </w:r>
      <w:proofErr w:type="spellStart"/>
      <w:r w:rsidRPr="2E5C925F">
        <w:rPr>
          <w:rFonts w:ascii="Arial" w:hAnsi="Arial" w:cs="Arial"/>
          <w:sz w:val="24"/>
          <w:szCs w:val="24"/>
        </w:rPr>
        <w:t>Popolo</w:t>
      </w:r>
      <w:proofErr w:type="spellEnd"/>
      <w:r w:rsidRPr="2E5C925F">
        <w:rPr>
          <w:rFonts w:ascii="Arial" w:hAnsi="Arial" w:cs="Arial"/>
          <w:sz w:val="24"/>
          <w:szCs w:val="24"/>
        </w:rPr>
        <w:t xml:space="preserve"> </w:t>
      </w:r>
      <w:proofErr w:type="spellStart"/>
      <w:r w:rsidRPr="2E5C925F">
        <w:rPr>
          <w:rFonts w:ascii="Arial" w:hAnsi="Arial" w:cs="Arial"/>
          <w:sz w:val="24"/>
          <w:szCs w:val="24"/>
        </w:rPr>
        <w:t>Cristaldi</w:t>
      </w:r>
      <w:proofErr w:type="spellEnd"/>
      <w:r w:rsidRPr="2E5C925F">
        <w:rPr>
          <w:rFonts w:ascii="Arial" w:hAnsi="Arial" w:cs="Arial"/>
          <w:sz w:val="24"/>
          <w:szCs w:val="24"/>
        </w:rPr>
        <w:t xml:space="preserve"> et al (2022) manipulated the probability by the affective congruency of the S1 and S2 images (non-predictive: 50%, moderately predictive: 75% and fully predictive: 100%).</w:t>
      </w:r>
      <w:r w:rsidR="008F12A7">
        <w:rPr>
          <w:rFonts w:ascii="Arial" w:hAnsi="Arial" w:cs="Arial"/>
          <w:sz w:val="24"/>
          <w:szCs w:val="24"/>
        </w:rPr>
        <w:t xml:space="preserve"> </w:t>
      </w:r>
      <w:r w:rsidRPr="2E5C925F">
        <w:rPr>
          <w:rFonts w:ascii="Arial" w:hAnsi="Arial" w:cs="Arial"/>
          <w:sz w:val="24"/>
          <w:szCs w:val="24"/>
        </w:rPr>
        <w:t xml:space="preserve">The authors focused on investigating the relationship between resting-state functional connectivity (RS-FC), in-task </w:t>
      </w:r>
      <w:r w:rsidR="5F9E875B" w:rsidRPr="2E5C925F">
        <w:rPr>
          <w:rFonts w:ascii="Arial" w:hAnsi="Arial" w:cs="Arial"/>
          <w:sz w:val="24"/>
          <w:szCs w:val="24"/>
        </w:rPr>
        <w:t xml:space="preserve">event-related potentials </w:t>
      </w:r>
      <w:r w:rsidRPr="2E5C925F">
        <w:rPr>
          <w:rFonts w:ascii="Arial" w:hAnsi="Arial" w:cs="Arial"/>
          <w:sz w:val="24"/>
          <w:szCs w:val="24"/>
        </w:rPr>
        <w:t xml:space="preserve">(N170 - anticipation stage; LPP - reactivity) and </w:t>
      </w:r>
      <w:r w:rsidR="6EC88886" w:rsidRPr="2E5C925F">
        <w:rPr>
          <w:rFonts w:ascii="Arial" w:hAnsi="Arial" w:cs="Arial"/>
          <w:sz w:val="24"/>
          <w:szCs w:val="24"/>
        </w:rPr>
        <w:t>intolerance of uncertainty</w:t>
      </w:r>
      <w:r w:rsidRPr="2E5C925F">
        <w:rPr>
          <w:rFonts w:ascii="Arial" w:hAnsi="Arial" w:cs="Arial"/>
          <w:sz w:val="24"/>
          <w:szCs w:val="24"/>
        </w:rPr>
        <w:t xml:space="preserve">. The properties of the resting state networks were first </w:t>
      </w:r>
      <w:r w:rsidR="00EA07D7">
        <w:rPr>
          <w:rFonts w:ascii="Arial" w:hAnsi="Arial" w:cs="Arial"/>
          <w:sz w:val="24"/>
          <w:szCs w:val="24"/>
        </w:rPr>
        <w:t>characterised</w:t>
      </w:r>
      <w:r w:rsidRPr="2E5C925F">
        <w:rPr>
          <w:rFonts w:ascii="Arial" w:hAnsi="Arial" w:cs="Arial"/>
          <w:sz w:val="24"/>
          <w:szCs w:val="24"/>
        </w:rPr>
        <w:t xml:space="preserve"> using graph theory measures (strength, clustering coefficient and betweenness centrality). N170 source-locali</w:t>
      </w:r>
      <w:r w:rsidR="003577D7">
        <w:rPr>
          <w:rFonts w:ascii="Arial" w:hAnsi="Arial" w:cs="Arial"/>
          <w:sz w:val="24"/>
          <w:szCs w:val="24"/>
        </w:rPr>
        <w:t>s</w:t>
      </w:r>
      <w:r w:rsidRPr="2E5C925F">
        <w:rPr>
          <w:rFonts w:ascii="Arial" w:hAnsi="Arial" w:cs="Arial"/>
          <w:sz w:val="24"/>
          <w:szCs w:val="24"/>
        </w:rPr>
        <w:t xml:space="preserve">ed to the right superior temporal sulcus had reduced strength metric with increasing </w:t>
      </w:r>
      <w:r w:rsidR="060D6462" w:rsidRPr="2E5C925F">
        <w:rPr>
          <w:rFonts w:ascii="Arial" w:hAnsi="Arial" w:cs="Arial"/>
          <w:sz w:val="24"/>
          <w:szCs w:val="24"/>
        </w:rPr>
        <w:t>intolerance of uncertainty</w:t>
      </w:r>
      <w:r w:rsidRPr="2E5C925F">
        <w:rPr>
          <w:rFonts w:ascii="Arial" w:hAnsi="Arial" w:cs="Arial"/>
          <w:sz w:val="24"/>
          <w:szCs w:val="24"/>
        </w:rPr>
        <w:t xml:space="preserve"> - this was interpreted as reduced extraction of facial information (S1). During updating (S2), </w:t>
      </w:r>
      <w:r w:rsidR="63DA9E86" w:rsidRPr="2E5C925F">
        <w:rPr>
          <w:rFonts w:ascii="Arial" w:hAnsi="Arial" w:cs="Arial"/>
          <w:sz w:val="24"/>
          <w:szCs w:val="24"/>
        </w:rPr>
        <w:t>intolerance of uncertainty</w:t>
      </w:r>
      <w:r w:rsidRPr="2E5C925F">
        <w:rPr>
          <w:rFonts w:ascii="Arial" w:hAnsi="Arial" w:cs="Arial"/>
          <w:sz w:val="24"/>
          <w:szCs w:val="24"/>
        </w:rPr>
        <w:t xml:space="preserve"> modulated the relationship between clustering coefficients in </w:t>
      </w:r>
      <w:r w:rsidR="00EA07D7">
        <w:rPr>
          <w:rFonts w:ascii="Arial" w:hAnsi="Arial" w:cs="Arial"/>
          <w:sz w:val="24"/>
          <w:szCs w:val="24"/>
        </w:rPr>
        <w:t xml:space="preserve">the </w:t>
      </w:r>
      <w:r w:rsidRPr="2E5C925F">
        <w:rPr>
          <w:rFonts w:ascii="Arial" w:hAnsi="Arial" w:cs="Arial"/>
          <w:sz w:val="24"/>
          <w:szCs w:val="24"/>
        </w:rPr>
        <w:t xml:space="preserve">bilateral orbitofrontal cortex (OFC) and in-task LPP - high </w:t>
      </w:r>
      <w:r w:rsidR="4BB92A0F" w:rsidRPr="2E5C925F">
        <w:rPr>
          <w:rFonts w:ascii="Arial" w:hAnsi="Arial" w:cs="Arial"/>
          <w:sz w:val="24"/>
          <w:szCs w:val="24"/>
        </w:rPr>
        <w:t>intolerance of uncertainty</w:t>
      </w:r>
      <w:r w:rsidRPr="2E5C925F">
        <w:rPr>
          <w:rFonts w:ascii="Arial" w:hAnsi="Arial" w:cs="Arial"/>
          <w:sz w:val="24"/>
          <w:szCs w:val="24"/>
        </w:rPr>
        <w:t xml:space="preserve"> was associated with reduced modulation of </w:t>
      </w:r>
      <w:r w:rsidR="319FF035" w:rsidRPr="2E5C925F">
        <w:rPr>
          <w:rFonts w:ascii="Arial" w:hAnsi="Arial" w:cs="Arial"/>
          <w:sz w:val="24"/>
          <w:szCs w:val="24"/>
        </w:rPr>
        <w:t>event-related potentials</w:t>
      </w:r>
      <w:r w:rsidRPr="2E5C925F">
        <w:rPr>
          <w:rFonts w:ascii="Arial" w:hAnsi="Arial" w:cs="Arial"/>
          <w:sz w:val="24"/>
          <w:szCs w:val="24"/>
        </w:rPr>
        <w:t xml:space="preserve">. This was interpreted as reduced top-down inhibition of affective processing of uncertain threat in high </w:t>
      </w:r>
      <w:r w:rsidR="6187F8F9" w:rsidRPr="2E5C925F">
        <w:rPr>
          <w:rFonts w:ascii="Arial" w:hAnsi="Arial" w:cs="Arial"/>
          <w:sz w:val="24"/>
          <w:szCs w:val="24"/>
        </w:rPr>
        <w:lastRenderedPageBreak/>
        <w:t>intolerance of uncertainty</w:t>
      </w:r>
      <w:r w:rsidRPr="2E5C925F">
        <w:rPr>
          <w:rFonts w:ascii="Arial" w:hAnsi="Arial" w:cs="Arial"/>
          <w:sz w:val="24"/>
          <w:szCs w:val="24"/>
        </w:rPr>
        <w:t xml:space="preserve">. Taken together, these studies provide evidence for </w:t>
      </w:r>
      <w:r w:rsidR="363DA848" w:rsidRPr="2E5C925F">
        <w:rPr>
          <w:rFonts w:ascii="Arial" w:hAnsi="Arial" w:cs="Arial"/>
          <w:sz w:val="24"/>
          <w:szCs w:val="24"/>
        </w:rPr>
        <w:t>intolerance of uncertainty</w:t>
      </w:r>
      <w:r w:rsidRPr="2E5C925F">
        <w:rPr>
          <w:rFonts w:ascii="Arial" w:hAnsi="Arial" w:cs="Arial"/>
          <w:sz w:val="24"/>
          <w:szCs w:val="24"/>
        </w:rPr>
        <w:t xml:space="preserve">-specific (controlling for other measures) modulation of anticipatory and reactive </w:t>
      </w:r>
      <w:r w:rsidR="10E2AD9A" w:rsidRPr="2E5C925F">
        <w:rPr>
          <w:rFonts w:ascii="Arial" w:hAnsi="Arial" w:cs="Arial"/>
          <w:sz w:val="24"/>
          <w:szCs w:val="24"/>
        </w:rPr>
        <w:t>event-related potentials</w:t>
      </w:r>
      <w:r w:rsidRPr="2E5C925F">
        <w:rPr>
          <w:rFonts w:ascii="Arial" w:hAnsi="Arial" w:cs="Arial"/>
          <w:sz w:val="24"/>
          <w:szCs w:val="24"/>
        </w:rPr>
        <w:t xml:space="preserve"> during affective tasks.</w:t>
      </w:r>
    </w:p>
    <w:p w14:paraId="14A9B277" w14:textId="069B5582" w:rsidR="486E9F78" w:rsidRDefault="486E9F78" w:rsidP="2185931E">
      <w:pPr>
        <w:spacing w:after="0" w:line="480" w:lineRule="auto"/>
        <w:ind w:firstLine="720"/>
        <w:rPr>
          <w:rFonts w:ascii="Arial" w:hAnsi="Arial" w:cs="Arial"/>
          <w:sz w:val="24"/>
          <w:szCs w:val="24"/>
        </w:rPr>
      </w:pPr>
    </w:p>
    <w:p w14:paraId="477ED331" w14:textId="55FF252C" w:rsidR="00EF1CD8" w:rsidRPr="00BB4BF8" w:rsidRDefault="00EF1CD8" w:rsidP="00240298">
      <w:pPr>
        <w:spacing w:after="0" w:line="480" w:lineRule="auto"/>
        <w:rPr>
          <w:rFonts w:ascii="Arial" w:hAnsi="Arial" w:cs="Arial"/>
          <w:sz w:val="24"/>
          <w:szCs w:val="24"/>
        </w:rPr>
      </w:pPr>
      <w:r w:rsidRPr="3491445C">
        <w:rPr>
          <w:rFonts w:ascii="Arial" w:hAnsi="Arial" w:cs="Arial"/>
          <w:b/>
          <w:bCs/>
          <w:sz w:val="24"/>
          <w:szCs w:val="24"/>
        </w:rPr>
        <w:t xml:space="preserve">Associative threat </w:t>
      </w:r>
      <w:r w:rsidR="00055E54" w:rsidRPr="3491445C">
        <w:rPr>
          <w:rFonts w:ascii="Arial" w:hAnsi="Arial" w:cs="Arial"/>
          <w:b/>
          <w:bCs/>
          <w:sz w:val="24"/>
          <w:szCs w:val="24"/>
        </w:rPr>
        <w:t xml:space="preserve">and safety </w:t>
      </w:r>
      <w:r w:rsidRPr="3491445C">
        <w:rPr>
          <w:rFonts w:ascii="Arial" w:hAnsi="Arial" w:cs="Arial"/>
          <w:b/>
          <w:bCs/>
          <w:sz w:val="24"/>
          <w:szCs w:val="24"/>
        </w:rPr>
        <w:t>learning</w:t>
      </w:r>
    </w:p>
    <w:p w14:paraId="470C8714" w14:textId="57471AB7" w:rsidR="07A4E56F" w:rsidRDefault="71B09B61" w:rsidP="3A3C9061">
      <w:pPr>
        <w:spacing w:after="0" w:line="480" w:lineRule="auto"/>
        <w:rPr>
          <w:rFonts w:ascii="Arial" w:hAnsi="Arial" w:cs="Arial"/>
          <w:sz w:val="24"/>
          <w:szCs w:val="24"/>
        </w:rPr>
      </w:pPr>
      <w:r w:rsidRPr="7705F058">
        <w:rPr>
          <w:rFonts w:ascii="Arial" w:hAnsi="Arial" w:cs="Arial"/>
          <w:sz w:val="24"/>
          <w:szCs w:val="24"/>
        </w:rPr>
        <w:t>Five articles examined the relationship between individual differences in intolerance of uncertainty and associative threat and safety learning</w:t>
      </w:r>
      <w:r w:rsidR="00BA4E39" w:rsidRPr="7705F058">
        <w:rPr>
          <w:rFonts w:ascii="Arial" w:hAnsi="Arial" w:cs="Arial"/>
          <w:sz w:val="24"/>
          <w:szCs w:val="24"/>
        </w:rPr>
        <w:t xml:space="preserve">. </w:t>
      </w:r>
      <w:r w:rsidR="0D15A6FC" w:rsidRPr="7705F058">
        <w:rPr>
          <w:rFonts w:ascii="Arial" w:hAnsi="Arial" w:cs="Arial"/>
          <w:sz w:val="24"/>
          <w:szCs w:val="24"/>
        </w:rPr>
        <w:t>T</w:t>
      </w:r>
      <w:r w:rsidR="00BA4E39" w:rsidRPr="7705F058">
        <w:rPr>
          <w:rFonts w:ascii="Arial" w:hAnsi="Arial" w:cs="Arial"/>
          <w:sz w:val="24"/>
          <w:szCs w:val="24"/>
        </w:rPr>
        <w:t>he articles</w:t>
      </w:r>
      <w:r w:rsidRPr="7705F058">
        <w:rPr>
          <w:rFonts w:ascii="Arial" w:hAnsi="Arial" w:cs="Arial"/>
          <w:sz w:val="24"/>
          <w:szCs w:val="24"/>
        </w:rPr>
        <w:t xml:space="preserve"> </w:t>
      </w:r>
      <w:r w:rsidR="45E1F060" w:rsidRPr="7705F058">
        <w:rPr>
          <w:rFonts w:ascii="Arial" w:hAnsi="Arial" w:cs="Arial"/>
          <w:sz w:val="24"/>
          <w:szCs w:val="24"/>
        </w:rPr>
        <w:t>us</w:t>
      </w:r>
      <w:r w:rsidR="3F1BAA47" w:rsidRPr="7705F058">
        <w:rPr>
          <w:rFonts w:ascii="Arial" w:hAnsi="Arial" w:cs="Arial"/>
          <w:sz w:val="24"/>
          <w:szCs w:val="24"/>
        </w:rPr>
        <w:t>ed a variety of different</w:t>
      </w:r>
      <w:r w:rsidR="49798B01" w:rsidRPr="7705F058">
        <w:rPr>
          <w:rFonts w:ascii="Arial" w:hAnsi="Arial" w:cs="Arial"/>
          <w:sz w:val="24"/>
          <w:szCs w:val="24"/>
        </w:rPr>
        <w:t xml:space="preserve"> associative </w:t>
      </w:r>
      <w:r w:rsidR="0982F136" w:rsidRPr="7705F058">
        <w:rPr>
          <w:rFonts w:ascii="Arial" w:hAnsi="Arial" w:cs="Arial"/>
          <w:sz w:val="24"/>
          <w:szCs w:val="24"/>
        </w:rPr>
        <w:t xml:space="preserve">threat and safety </w:t>
      </w:r>
      <w:r w:rsidR="49798B01" w:rsidRPr="7705F058">
        <w:rPr>
          <w:rFonts w:ascii="Arial" w:hAnsi="Arial" w:cs="Arial"/>
          <w:sz w:val="24"/>
          <w:szCs w:val="24"/>
        </w:rPr>
        <w:t xml:space="preserve">learning </w:t>
      </w:r>
      <w:r w:rsidR="45E1F060" w:rsidRPr="7705F058">
        <w:rPr>
          <w:rFonts w:ascii="Arial" w:hAnsi="Arial" w:cs="Arial"/>
          <w:sz w:val="24"/>
          <w:szCs w:val="24"/>
        </w:rPr>
        <w:t>phases (e.g. acquisition</w:t>
      </w:r>
      <w:r w:rsidR="4942D4F7" w:rsidRPr="7705F058">
        <w:rPr>
          <w:rFonts w:ascii="Arial" w:hAnsi="Arial" w:cs="Arial"/>
          <w:sz w:val="24"/>
          <w:szCs w:val="24"/>
        </w:rPr>
        <w:t>,</w:t>
      </w:r>
      <w:r w:rsidR="45E1F060" w:rsidRPr="7705F058">
        <w:rPr>
          <w:rFonts w:ascii="Arial" w:hAnsi="Arial" w:cs="Arial"/>
          <w:sz w:val="24"/>
          <w:szCs w:val="24"/>
        </w:rPr>
        <w:t xml:space="preserve"> extinction learning</w:t>
      </w:r>
      <w:r w:rsidR="1C1FABCF" w:rsidRPr="7705F058">
        <w:rPr>
          <w:rFonts w:ascii="Arial" w:hAnsi="Arial" w:cs="Arial"/>
          <w:sz w:val="24"/>
          <w:szCs w:val="24"/>
        </w:rPr>
        <w:t>,</w:t>
      </w:r>
      <w:r w:rsidR="3853E63E" w:rsidRPr="7705F058">
        <w:rPr>
          <w:rFonts w:ascii="Arial" w:hAnsi="Arial" w:cs="Arial"/>
          <w:sz w:val="24"/>
          <w:szCs w:val="24"/>
        </w:rPr>
        <w:t xml:space="preserve"> reinstatement</w:t>
      </w:r>
      <w:r w:rsidR="68D35796" w:rsidRPr="7705F058">
        <w:rPr>
          <w:rFonts w:ascii="Arial" w:hAnsi="Arial" w:cs="Arial"/>
          <w:sz w:val="24"/>
          <w:szCs w:val="24"/>
        </w:rPr>
        <w:t xml:space="preserve">) </w:t>
      </w:r>
      <w:r w:rsidR="45E1F060" w:rsidRPr="7705F058">
        <w:rPr>
          <w:rFonts w:ascii="Arial" w:hAnsi="Arial" w:cs="Arial"/>
          <w:sz w:val="24"/>
          <w:szCs w:val="24"/>
        </w:rPr>
        <w:t>and measures (e.g.</w:t>
      </w:r>
      <w:r w:rsidR="456F440A" w:rsidRPr="7705F058">
        <w:rPr>
          <w:rFonts w:ascii="Arial" w:hAnsi="Arial" w:cs="Arial"/>
          <w:sz w:val="24"/>
          <w:szCs w:val="24"/>
        </w:rPr>
        <w:t xml:space="preserve"> </w:t>
      </w:r>
      <w:r w:rsidR="008A1CAC">
        <w:rPr>
          <w:rFonts w:ascii="Arial" w:hAnsi="Arial" w:cs="Arial"/>
          <w:sz w:val="24"/>
          <w:szCs w:val="24"/>
        </w:rPr>
        <w:t>fMRI</w:t>
      </w:r>
      <w:r w:rsidR="456F440A" w:rsidRPr="7705F058">
        <w:rPr>
          <w:rFonts w:ascii="Arial" w:hAnsi="Arial" w:cs="Arial"/>
          <w:sz w:val="24"/>
          <w:szCs w:val="24"/>
        </w:rPr>
        <w:t xml:space="preserve">, </w:t>
      </w:r>
      <w:r w:rsidR="45D2EAD9" w:rsidRPr="7705F058">
        <w:rPr>
          <w:rFonts w:ascii="Arial" w:hAnsi="Arial" w:cs="Arial"/>
          <w:sz w:val="24"/>
          <w:szCs w:val="24"/>
        </w:rPr>
        <w:t>startle potentiation (eye-blink reflex)</w:t>
      </w:r>
      <w:r w:rsidR="456F440A" w:rsidRPr="7705F058">
        <w:rPr>
          <w:rFonts w:ascii="Arial" w:hAnsi="Arial" w:cs="Arial"/>
          <w:sz w:val="24"/>
          <w:szCs w:val="24"/>
        </w:rPr>
        <w:t xml:space="preserve">, skin conductance, and ratings). </w:t>
      </w:r>
      <w:r w:rsidR="302A8DC6" w:rsidRPr="7705F058">
        <w:rPr>
          <w:rFonts w:ascii="Arial" w:hAnsi="Arial" w:cs="Arial"/>
          <w:sz w:val="24"/>
          <w:szCs w:val="24"/>
        </w:rPr>
        <w:t xml:space="preserve"> </w:t>
      </w:r>
      <w:r w:rsidR="7FD8049C" w:rsidRPr="7705F058">
        <w:rPr>
          <w:rFonts w:ascii="Arial" w:hAnsi="Arial" w:cs="Arial"/>
          <w:sz w:val="24"/>
          <w:szCs w:val="24"/>
        </w:rPr>
        <w:t xml:space="preserve">  </w:t>
      </w:r>
    </w:p>
    <w:p w14:paraId="7A944570" w14:textId="14B2C09D" w:rsidR="07A4E56F" w:rsidRDefault="08EBF727" w:rsidP="3491445C">
      <w:pPr>
        <w:spacing w:after="0" w:line="480" w:lineRule="auto"/>
        <w:ind w:firstLine="720"/>
        <w:rPr>
          <w:rFonts w:ascii="Arial" w:eastAsia="Arial" w:hAnsi="Arial" w:cs="Arial"/>
          <w:color w:val="2E2E2E"/>
          <w:sz w:val="24"/>
          <w:szCs w:val="24"/>
        </w:rPr>
      </w:pPr>
      <w:r w:rsidRPr="3491445C">
        <w:rPr>
          <w:rFonts w:ascii="Arial" w:hAnsi="Arial" w:cs="Arial"/>
          <w:sz w:val="24"/>
          <w:szCs w:val="24"/>
        </w:rPr>
        <w:t>For</w:t>
      </w:r>
      <w:r w:rsidR="22B09FE8" w:rsidRPr="3491445C">
        <w:rPr>
          <w:rFonts w:ascii="Arial" w:hAnsi="Arial" w:cs="Arial"/>
          <w:sz w:val="24"/>
          <w:szCs w:val="24"/>
        </w:rPr>
        <w:t xml:space="preserve"> acquisition</w:t>
      </w:r>
      <w:r w:rsidR="5F4816B4" w:rsidRPr="3491445C">
        <w:rPr>
          <w:rFonts w:ascii="Arial" w:hAnsi="Arial" w:cs="Arial"/>
          <w:sz w:val="24"/>
          <w:szCs w:val="24"/>
        </w:rPr>
        <w:t xml:space="preserve"> (learning </w:t>
      </w:r>
      <w:r w:rsidR="22F23FB4" w:rsidRPr="3491445C">
        <w:rPr>
          <w:rFonts w:ascii="Arial" w:hAnsi="Arial" w:cs="Arial"/>
          <w:sz w:val="24"/>
          <w:szCs w:val="24"/>
        </w:rPr>
        <w:t>a threat association between a</w:t>
      </w:r>
      <w:r w:rsidR="5F4816B4" w:rsidRPr="3491445C">
        <w:rPr>
          <w:rFonts w:ascii="Arial" w:hAnsi="Arial" w:cs="Arial"/>
          <w:sz w:val="24"/>
          <w:szCs w:val="24"/>
        </w:rPr>
        <w:t xml:space="preserve"> cue (e.g. visual stimulus) </w:t>
      </w:r>
      <w:r w:rsidR="52DF96BF" w:rsidRPr="3491445C">
        <w:rPr>
          <w:rFonts w:ascii="Arial" w:hAnsi="Arial" w:cs="Arial"/>
          <w:sz w:val="24"/>
          <w:szCs w:val="24"/>
        </w:rPr>
        <w:t>and</w:t>
      </w:r>
      <w:r w:rsidR="5F4816B4" w:rsidRPr="3491445C">
        <w:rPr>
          <w:rFonts w:ascii="Arial" w:hAnsi="Arial" w:cs="Arial"/>
          <w:sz w:val="24"/>
          <w:szCs w:val="24"/>
        </w:rPr>
        <w:t xml:space="preserve"> an aversive outcome (e.g. electric shock))</w:t>
      </w:r>
      <w:r w:rsidR="22B09FE8" w:rsidRPr="3491445C">
        <w:rPr>
          <w:rFonts w:ascii="Arial" w:hAnsi="Arial" w:cs="Arial"/>
          <w:sz w:val="24"/>
          <w:szCs w:val="24"/>
        </w:rPr>
        <w:t xml:space="preserve">, </w:t>
      </w:r>
      <w:r w:rsidR="4ED4FE90" w:rsidRPr="3491445C">
        <w:rPr>
          <w:rFonts w:ascii="Arial" w:hAnsi="Arial" w:cs="Arial"/>
          <w:sz w:val="24"/>
          <w:szCs w:val="24"/>
        </w:rPr>
        <w:t xml:space="preserve">regardless of whether the phase was uninstructed or instructed, </w:t>
      </w:r>
      <w:r w:rsidR="22B09FE8" w:rsidRPr="3491445C">
        <w:rPr>
          <w:rFonts w:ascii="Arial" w:hAnsi="Arial" w:cs="Arial"/>
          <w:sz w:val="24"/>
          <w:szCs w:val="24"/>
        </w:rPr>
        <w:t>no significant relationships were obs</w:t>
      </w:r>
      <w:r w:rsidR="05665701" w:rsidRPr="3491445C">
        <w:rPr>
          <w:rFonts w:ascii="Arial" w:hAnsi="Arial" w:cs="Arial"/>
          <w:sz w:val="24"/>
          <w:szCs w:val="24"/>
        </w:rPr>
        <w:t>erved</w:t>
      </w:r>
      <w:r w:rsidR="22B09FE8" w:rsidRPr="3491445C">
        <w:rPr>
          <w:rFonts w:ascii="Arial" w:hAnsi="Arial" w:cs="Arial"/>
          <w:sz w:val="24"/>
          <w:szCs w:val="24"/>
        </w:rPr>
        <w:t xml:space="preserve"> between intolerance of uncertainty and psychophysiological</w:t>
      </w:r>
      <w:r w:rsidR="34DABCAC" w:rsidRPr="3491445C">
        <w:rPr>
          <w:rFonts w:ascii="Arial" w:hAnsi="Arial" w:cs="Arial"/>
          <w:sz w:val="24"/>
          <w:szCs w:val="24"/>
        </w:rPr>
        <w:t xml:space="preserve"> </w:t>
      </w:r>
      <w:r w:rsidR="30813E7E" w:rsidRPr="3491445C">
        <w:rPr>
          <w:rFonts w:ascii="Arial" w:hAnsi="Arial" w:cs="Arial"/>
          <w:sz w:val="24"/>
          <w:szCs w:val="24"/>
        </w:rPr>
        <w:t>(</w:t>
      </w:r>
      <w:proofErr w:type="spellStart"/>
      <w:r w:rsidR="36E7D4E2" w:rsidRPr="3491445C">
        <w:rPr>
          <w:rFonts w:ascii="Arial" w:hAnsi="Arial" w:cs="Arial"/>
          <w:sz w:val="24"/>
          <w:szCs w:val="24"/>
        </w:rPr>
        <w:t>Klingelh</w:t>
      </w:r>
      <w:r w:rsidR="007A6058" w:rsidRPr="007A6058">
        <w:rPr>
          <w:rFonts w:ascii="Arial" w:hAnsi="Arial" w:cs="Arial"/>
          <w:sz w:val="24"/>
          <w:szCs w:val="24"/>
        </w:rPr>
        <w:t>ö</w:t>
      </w:r>
      <w:r w:rsidR="36E7D4E2" w:rsidRPr="3491445C">
        <w:rPr>
          <w:rFonts w:ascii="Arial" w:hAnsi="Arial" w:cs="Arial"/>
          <w:sz w:val="24"/>
          <w:szCs w:val="24"/>
        </w:rPr>
        <w:t>fer</w:t>
      </w:r>
      <w:proofErr w:type="spellEnd"/>
      <w:r w:rsidR="36E7D4E2" w:rsidRPr="3491445C">
        <w:rPr>
          <w:rFonts w:ascii="Arial" w:hAnsi="Arial" w:cs="Arial"/>
          <w:sz w:val="24"/>
          <w:szCs w:val="24"/>
        </w:rPr>
        <w:t xml:space="preserve">-Jens et al., 2022; Mertens et al., 2022) </w:t>
      </w:r>
      <w:r w:rsidR="34DABCAC" w:rsidRPr="3491445C">
        <w:rPr>
          <w:rFonts w:ascii="Arial" w:hAnsi="Arial" w:cs="Arial"/>
          <w:sz w:val="24"/>
          <w:szCs w:val="24"/>
        </w:rPr>
        <w:t>or neural measures</w:t>
      </w:r>
      <w:r w:rsidR="378B0503" w:rsidRPr="3491445C">
        <w:rPr>
          <w:rFonts w:ascii="Arial" w:hAnsi="Arial" w:cs="Arial"/>
          <w:sz w:val="24"/>
          <w:szCs w:val="24"/>
        </w:rPr>
        <w:t xml:space="preserve"> </w:t>
      </w:r>
      <w:r w:rsidR="694C3382" w:rsidRPr="3491445C">
        <w:rPr>
          <w:rFonts w:ascii="Arial" w:hAnsi="Arial" w:cs="Arial"/>
          <w:sz w:val="24"/>
          <w:szCs w:val="24"/>
        </w:rPr>
        <w:t>(</w:t>
      </w:r>
      <w:r w:rsidR="378B0503" w:rsidRPr="3491445C">
        <w:rPr>
          <w:rFonts w:ascii="Arial" w:hAnsi="Arial" w:cs="Arial"/>
          <w:sz w:val="24"/>
          <w:szCs w:val="24"/>
        </w:rPr>
        <w:t>Wendt</w:t>
      </w:r>
      <w:r w:rsidR="00F87D33">
        <w:rPr>
          <w:rFonts w:ascii="Arial" w:hAnsi="Arial" w:cs="Arial"/>
          <w:sz w:val="24"/>
          <w:szCs w:val="24"/>
        </w:rPr>
        <w:t xml:space="preserve"> &amp; Morriss</w:t>
      </w:r>
      <w:r w:rsidR="378B0503" w:rsidRPr="3491445C">
        <w:rPr>
          <w:rFonts w:ascii="Arial" w:hAnsi="Arial" w:cs="Arial"/>
          <w:sz w:val="24"/>
          <w:szCs w:val="24"/>
        </w:rPr>
        <w:t xml:space="preserve">, 2022; </w:t>
      </w:r>
      <w:proofErr w:type="spellStart"/>
      <w:r w:rsidR="378B0503" w:rsidRPr="3491445C">
        <w:rPr>
          <w:rFonts w:ascii="Arial" w:hAnsi="Arial" w:cs="Arial"/>
          <w:sz w:val="24"/>
          <w:szCs w:val="24"/>
        </w:rPr>
        <w:t>Wroblewski</w:t>
      </w:r>
      <w:proofErr w:type="spellEnd"/>
      <w:r w:rsidR="378B0503" w:rsidRPr="3491445C">
        <w:rPr>
          <w:rFonts w:ascii="Arial" w:hAnsi="Arial" w:cs="Arial"/>
          <w:sz w:val="24"/>
          <w:szCs w:val="24"/>
        </w:rPr>
        <w:t xml:space="preserve"> et al., 2022)</w:t>
      </w:r>
      <w:r w:rsidR="22B09FE8" w:rsidRPr="3491445C">
        <w:rPr>
          <w:rFonts w:ascii="Arial" w:hAnsi="Arial" w:cs="Arial"/>
          <w:sz w:val="24"/>
          <w:szCs w:val="24"/>
        </w:rPr>
        <w:t>. Howev</w:t>
      </w:r>
      <w:r w:rsidR="41F60A88" w:rsidRPr="3491445C">
        <w:rPr>
          <w:rFonts w:ascii="Arial" w:hAnsi="Arial" w:cs="Arial"/>
          <w:sz w:val="24"/>
          <w:szCs w:val="24"/>
        </w:rPr>
        <w:t>er</w:t>
      </w:r>
      <w:r w:rsidR="51E10C45" w:rsidRPr="3491445C">
        <w:rPr>
          <w:rFonts w:ascii="Arial" w:hAnsi="Arial" w:cs="Arial"/>
          <w:sz w:val="24"/>
          <w:szCs w:val="24"/>
        </w:rPr>
        <w:t>,</w:t>
      </w:r>
      <w:r w:rsidR="1F31B75C" w:rsidRPr="3491445C">
        <w:rPr>
          <w:rFonts w:ascii="Arial" w:hAnsi="Arial" w:cs="Arial"/>
          <w:sz w:val="24"/>
          <w:szCs w:val="24"/>
        </w:rPr>
        <w:t xml:space="preserve"> </w:t>
      </w:r>
      <w:r w:rsidR="41F3A5CC" w:rsidRPr="3491445C">
        <w:rPr>
          <w:rFonts w:ascii="Arial" w:hAnsi="Arial" w:cs="Arial"/>
          <w:sz w:val="24"/>
          <w:szCs w:val="24"/>
        </w:rPr>
        <w:t xml:space="preserve">during </w:t>
      </w:r>
      <w:r w:rsidR="16F6D9F2" w:rsidRPr="3491445C">
        <w:rPr>
          <w:rFonts w:ascii="Arial" w:hAnsi="Arial" w:cs="Arial"/>
          <w:sz w:val="24"/>
          <w:szCs w:val="24"/>
        </w:rPr>
        <w:t xml:space="preserve">uninstructed </w:t>
      </w:r>
      <w:r w:rsidR="41F3A5CC" w:rsidRPr="3491445C">
        <w:rPr>
          <w:rFonts w:ascii="Arial" w:hAnsi="Arial" w:cs="Arial"/>
          <w:sz w:val="24"/>
          <w:szCs w:val="24"/>
        </w:rPr>
        <w:t xml:space="preserve">acquisition, </w:t>
      </w:r>
      <w:proofErr w:type="spellStart"/>
      <w:r w:rsidR="41F60A88" w:rsidRPr="3491445C">
        <w:rPr>
          <w:rFonts w:ascii="Arial" w:hAnsi="Arial" w:cs="Arial"/>
          <w:sz w:val="24"/>
          <w:szCs w:val="24"/>
        </w:rPr>
        <w:t>Lipp</w:t>
      </w:r>
      <w:proofErr w:type="spellEnd"/>
      <w:r w:rsidR="41F60A88" w:rsidRPr="3491445C">
        <w:rPr>
          <w:rFonts w:ascii="Arial" w:hAnsi="Arial" w:cs="Arial"/>
          <w:sz w:val="24"/>
          <w:szCs w:val="24"/>
        </w:rPr>
        <w:t xml:space="preserve"> et al.,</w:t>
      </w:r>
      <w:r w:rsidR="19C31615" w:rsidRPr="3491445C">
        <w:rPr>
          <w:rFonts w:ascii="Arial" w:hAnsi="Arial" w:cs="Arial"/>
          <w:sz w:val="24"/>
          <w:szCs w:val="24"/>
        </w:rPr>
        <w:t xml:space="preserve"> (2022)</w:t>
      </w:r>
      <w:r w:rsidR="41F60A88" w:rsidRPr="3491445C">
        <w:rPr>
          <w:rFonts w:ascii="Arial" w:hAnsi="Arial" w:cs="Arial"/>
          <w:sz w:val="24"/>
          <w:szCs w:val="24"/>
        </w:rPr>
        <w:t xml:space="preserve"> observed in a large sample</w:t>
      </w:r>
      <w:r w:rsidR="74B7D57E" w:rsidRPr="3491445C">
        <w:rPr>
          <w:rFonts w:ascii="Arial" w:hAnsi="Arial" w:cs="Arial"/>
          <w:sz w:val="24"/>
          <w:szCs w:val="24"/>
        </w:rPr>
        <w:t xml:space="preserve"> </w:t>
      </w:r>
      <w:r w:rsidR="72B21A58" w:rsidRPr="3491445C">
        <w:rPr>
          <w:rFonts w:ascii="Arial" w:hAnsi="Arial" w:cs="Arial"/>
          <w:sz w:val="24"/>
          <w:szCs w:val="24"/>
        </w:rPr>
        <w:t>(</w:t>
      </w:r>
      <w:r w:rsidR="72B21A58" w:rsidRPr="3491445C">
        <w:rPr>
          <w:rFonts w:ascii="Arial" w:hAnsi="Arial" w:cs="Arial"/>
          <w:i/>
          <w:iCs/>
          <w:sz w:val="24"/>
          <w:szCs w:val="24"/>
        </w:rPr>
        <w:t>n</w:t>
      </w:r>
      <w:r w:rsidR="72B21A58" w:rsidRPr="3491445C">
        <w:rPr>
          <w:rFonts w:ascii="Arial" w:hAnsi="Arial" w:cs="Arial"/>
          <w:sz w:val="24"/>
          <w:szCs w:val="24"/>
        </w:rPr>
        <w:t xml:space="preserve"> = 217) </w:t>
      </w:r>
      <w:r w:rsidR="41F60A88" w:rsidRPr="3491445C">
        <w:rPr>
          <w:rFonts w:ascii="Arial" w:hAnsi="Arial" w:cs="Arial"/>
          <w:sz w:val="24"/>
          <w:szCs w:val="24"/>
        </w:rPr>
        <w:t xml:space="preserve">that higher intolerance of uncertainty was associated with greater skin conductance response </w:t>
      </w:r>
      <w:r w:rsidR="29615782" w:rsidRPr="3491445C">
        <w:rPr>
          <w:rFonts w:ascii="Arial" w:hAnsi="Arial" w:cs="Arial"/>
          <w:sz w:val="24"/>
          <w:szCs w:val="24"/>
        </w:rPr>
        <w:t xml:space="preserve">to omitted unconditioned stimuli </w:t>
      </w:r>
      <w:r w:rsidR="48E77517" w:rsidRPr="3491445C">
        <w:rPr>
          <w:rFonts w:ascii="Arial" w:hAnsi="Arial" w:cs="Arial"/>
          <w:sz w:val="24"/>
          <w:szCs w:val="24"/>
        </w:rPr>
        <w:t>(i.e.</w:t>
      </w:r>
      <w:r w:rsidR="634CE1F3" w:rsidRPr="3491445C">
        <w:rPr>
          <w:rFonts w:ascii="Arial" w:hAnsi="Arial" w:cs="Arial"/>
          <w:sz w:val="24"/>
          <w:szCs w:val="24"/>
        </w:rPr>
        <w:t>,</w:t>
      </w:r>
      <w:r w:rsidR="48E77517" w:rsidRPr="3491445C">
        <w:rPr>
          <w:rFonts w:ascii="Arial" w:hAnsi="Arial" w:cs="Arial"/>
          <w:sz w:val="24"/>
          <w:szCs w:val="24"/>
        </w:rPr>
        <w:t xml:space="preserve"> </w:t>
      </w:r>
      <w:r w:rsidR="1FE0280C" w:rsidRPr="3491445C">
        <w:rPr>
          <w:rFonts w:ascii="Arial" w:hAnsi="Arial" w:cs="Arial"/>
          <w:sz w:val="24"/>
          <w:szCs w:val="24"/>
        </w:rPr>
        <w:t>electric shock</w:t>
      </w:r>
      <w:r w:rsidR="48E77517" w:rsidRPr="3491445C">
        <w:rPr>
          <w:rFonts w:ascii="Arial" w:hAnsi="Arial" w:cs="Arial"/>
          <w:sz w:val="24"/>
          <w:szCs w:val="24"/>
        </w:rPr>
        <w:t>)</w:t>
      </w:r>
      <w:r w:rsidR="6893FCF9" w:rsidRPr="3491445C">
        <w:rPr>
          <w:rFonts w:ascii="Arial" w:hAnsi="Arial" w:cs="Arial"/>
          <w:sz w:val="24"/>
          <w:szCs w:val="24"/>
        </w:rPr>
        <w:t>.</w:t>
      </w:r>
      <w:r w:rsidR="02002E76" w:rsidRPr="3491445C">
        <w:rPr>
          <w:rFonts w:ascii="Arial" w:hAnsi="Arial" w:cs="Arial"/>
          <w:sz w:val="24"/>
          <w:szCs w:val="24"/>
        </w:rPr>
        <w:t xml:space="preserve"> </w:t>
      </w:r>
      <w:r w:rsidR="0E09B4FD" w:rsidRPr="3491445C">
        <w:rPr>
          <w:rFonts w:ascii="Arial" w:hAnsi="Arial" w:cs="Arial"/>
          <w:sz w:val="24"/>
          <w:szCs w:val="24"/>
        </w:rPr>
        <w:t xml:space="preserve">In addition, </w:t>
      </w:r>
      <w:r w:rsidR="7556B661" w:rsidRPr="3491445C">
        <w:rPr>
          <w:rFonts w:ascii="Arial" w:hAnsi="Arial" w:cs="Arial"/>
          <w:sz w:val="24"/>
          <w:szCs w:val="24"/>
        </w:rPr>
        <w:t xml:space="preserve">during </w:t>
      </w:r>
      <w:r w:rsidR="754A58C9" w:rsidRPr="3491445C">
        <w:rPr>
          <w:rFonts w:ascii="Arial" w:hAnsi="Arial" w:cs="Arial"/>
          <w:sz w:val="24"/>
          <w:szCs w:val="24"/>
        </w:rPr>
        <w:t xml:space="preserve">uninstructed </w:t>
      </w:r>
      <w:r w:rsidR="7556B661" w:rsidRPr="3491445C">
        <w:rPr>
          <w:rFonts w:ascii="Arial" w:hAnsi="Arial" w:cs="Arial"/>
          <w:sz w:val="24"/>
          <w:szCs w:val="24"/>
        </w:rPr>
        <w:t xml:space="preserve">acquisition, </w:t>
      </w:r>
      <w:r w:rsidR="0E09B4FD" w:rsidRPr="3491445C">
        <w:rPr>
          <w:rFonts w:ascii="Arial" w:hAnsi="Arial" w:cs="Arial"/>
          <w:sz w:val="24"/>
          <w:szCs w:val="24"/>
        </w:rPr>
        <w:t>t</w:t>
      </w:r>
      <w:r w:rsidR="42517684" w:rsidRPr="3491445C">
        <w:rPr>
          <w:rFonts w:ascii="Arial" w:hAnsi="Arial" w:cs="Arial"/>
          <w:sz w:val="24"/>
          <w:szCs w:val="24"/>
        </w:rPr>
        <w:t>wo</w:t>
      </w:r>
      <w:r w:rsidR="6893FCF9" w:rsidRPr="3491445C">
        <w:rPr>
          <w:rFonts w:ascii="Arial" w:hAnsi="Arial" w:cs="Arial"/>
          <w:sz w:val="24"/>
          <w:szCs w:val="24"/>
        </w:rPr>
        <w:t xml:space="preserve"> of the articles </w:t>
      </w:r>
      <w:r w:rsidR="679B4CB6" w:rsidRPr="3491445C">
        <w:rPr>
          <w:rFonts w:ascii="Arial" w:hAnsi="Arial" w:cs="Arial"/>
          <w:sz w:val="24"/>
          <w:szCs w:val="24"/>
        </w:rPr>
        <w:t>found</w:t>
      </w:r>
      <w:r w:rsidR="6893FCF9" w:rsidRPr="3491445C">
        <w:rPr>
          <w:rFonts w:ascii="Arial" w:hAnsi="Arial" w:cs="Arial"/>
          <w:sz w:val="24"/>
          <w:szCs w:val="24"/>
        </w:rPr>
        <w:t xml:space="preserve"> </w:t>
      </w:r>
      <w:r w:rsidR="6D15BD6F" w:rsidRPr="3491445C">
        <w:rPr>
          <w:rFonts w:ascii="Arial" w:hAnsi="Arial" w:cs="Arial"/>
          <w:sz w:val="24"/>
          <w:szCs w:val="24"/>
        </w:rPr>
        <w:t>that higher</w:t>
      </w:r>
      <w:r w:rsidR="6893FCF9" w:rsidRPr="3491445C">
        <w:rPr>
          <w:rFonts w:ascii="Arial" w:hAnsi="Arial" w:cs="Arial"/>
          <w:sz w:val="24"/>
          <w:szCs w:val="24"/>
        </w:rPr>
        <w:t xml:space="preserve"> intolerance of uncertainty </w:t>
      </w:r>
      <w:r w:rsidR="56A7533F" w:rsidRPr="3491445C">
        <w:rPr>
          <w:rFonts w:ascii="Arial" w:hAnsi="Arial" w:cs="Arial"/>
          <w:sz w:val="24"/>
          <w:szCs w:val="24"/>
        </w:rPr>
        <w:t>was related to greater sel</w:t>
      </w:r>
      <w:r w:rsidR="757C36F8" w:rsidRPr="3491445C">
        <w:rPr>
          <w:rFonts w:ascii="Arial" w:hAnsi="Arial" w:cs="Arial"/>
          <w:sz w:val="24"/>
          <w:szCs w:val="24"/>
        </w:rPr>
        <w:t>f</w:t>
      </w:r>
      <w:r w:rsidR="56A7533F" w:rsidRPr="3491445C">
        <w:rPr>
          <w:rFonts w:ascii="Arial" w:hAnsi="Arial" w:cs="Arial"/>
          <w:sz w:val="24"/>
          <w:szCs w:val="24"/>
        </w:rPr>
        <w:t xml:space="preserve">-reported </w:t>
      </w:r>
      <w:r w:rsidR="04F65D81" w:rsidRPr="3491445C">
        <w:rPr>
          <w:rFonts w:ascii="Arial" w:hAnsi="Arial" w:cs="Arial"/>
          <w:sz w:val="24"/>
          <w:szCs w:val="24"/>
        </w:rPr>
        <w:t xml:space="preserve">ratings </w:t>
      </w:r>
      <w:r w:rsidR="6CA3E0E0" w:rsidRPr="3491445C">
        <w:rPr>
          <w:rFonts w:ascii="Arial" w:hAnsi="Arial" w:cs="Arial"/>
          <w:sz w:val="24"/>
          <w:szCs w:val="24"/>
        </w:rPr>
        <w:t xml:space="preserve">of </w:t>
      </w:r>
      <w:r w:rsidR="04F65D81" w:rsidRPr="3491445C">
        <w:rPr>
          <w:rFonts w:ascii="Arial" w:hAnsi="Arial" w:cs="Arial"/>
          <w:sz w:val="24"/>
          <w:szCs w:val="24"/>
        </w:rPr>
        <w:t>anxiety, fear, and distress</w:t>
      </w:r>
      <w:r w:rsidR="5C4D6CB6" w:rsidRPr="3491445C">
        <w:rPr>
          <w:rFonts w:ascii="Arial" w:hAnsi="Arial" w:cs="Arial"/>
          <w:sz w:val="24"/>
          <w:szCs w:val="24"/>
        </w:rPr>
        <w:t xml:space="preserve"> to the threat vs. safe cue</w:t>
      </w:r>
      <w:r w:rsidR="7F7090A8" w:rsidRPr="3491445C">
        <w:rPr>
          <w:rFonts w:ascii="Arial" w:hAnsi="Arial" w:cs="Arial"/>
          <w:sz w:val="24"/>
          <w:szCs w:val="24"/>
        </w:rPr>
        <w:t xml:space="preserve"> (</w:t>
      </w:r>
      <w:proofErr w:type="spellStart"/>
      <w:r w:rsidR="7F7090A8" w:rsidRPr="3491445C">
        <w:rPr>
          <w:rFonts w:ascii="Arial" w:hAnsi="Arial" w:cs="Arial"/>
          <w:sz w:val="24"/>
          <w:szCs w:val="24"/>
        </w:rPr>
        <w:t>Klingelh</w:t>
      </w:r>
      <w:r w:rsidR="007A6058" w:rsidRPr="007A6058">
        <w:rPr>
          <w:rFonts w:ascii="Arial" w:hAnsi="Arial" w:cs="Arial"/>
          <w:sz w:val="24"/>
          <w:szCs w:val="24"/>
        </w:rPr>
        <w:t>ö</w:t>
      </w:r>
      <w:r w:rsidR="7F7090A8" w:rsidRPr="3491445C">
        <w:rPr>
          <w:rFonts w:ascii="Arial" w:hAnsi="Arial" w:cs="Arial"/>
          <w:sz w:val="24"/>
          <w:szCs w:val="24"/>
        </w:rPr>
        <w:t>fer</w:t>
      </w:r>
      <w:proofErr w:type="spellEnd"/>
      <w:r w:rsidR="7F7090A8" w:rsidRPr="3491445C">
        <w:rPr>
          <w:rFonts w:ascii="Arial" w:hAnsi="Arial" w:cs="Arial"/>
          <w:sz w:val="24"/>
          <w:szCs w:val="24"/>
        </w:rPr>
        <w:t>-Jens et al., 2022; Mertens et al., 2022)</w:t>
      </w:r>
      <w:r w:rsidR="3F1B3E5E" w:rsidRPr="3491445C">
        <w:rPr>
          <w:rFonts w:ascii="Arial" w:hAnsi="Arial" w:cs="Arial"/>
          <w:sz w:val="24"/>
          <w:szCs w:val="24"/>
        </w:rPr>
        <w:t>.</w:t>
      </w:r>
      <w:r w:rsidR="11206E4B" w:rsidRPr="3491445C">
        <w:rPr>
          <w:rFonts w:ascii="Arial" w:hAnsi="Arial" w:cs="Arial"/>
          <w:sz w:val="24"/>
          <w:szCs w:val="24"/>
        </w:rPr>
        <w:t xml:space="preserve"> </w:t>
      </w:r>
    </w:p>
    <w:p w14:paraId="28F5F258" w14:textId="30764FC8" w:rsidR="104A77A3" w:rsidRDefault="11A69125" w:rsidP="2E5C925F">
      <w:pPr>
        <w:spacing w:after="0" w:line="480" w:lineRule="auto"/>
        <w:ind w:firstLine="720"/>
        <w:rPr>
          <w:rFonts w:ascii="Arial" w:eastAsia="Arial" w:hAnsi="Arial" w:cs="Arial"/>
          <w:color w:val="2E2E2E"/>
          <w:sz w:val="24"/>
          <w:szCs w:val="24"/>
        </w:rPr>
      </w:pPr>
      <w:r w:rsidRPr="2E5C925F">
        <w:rPr>
          <w:rFonts w:ascii="Arial" w:hAnsi="Arial" w:cs="Arial"/>
          <w:sz w:val="24"/>
          <w:szCs w:val="24"/>
        </w:rPr>
        <w:t xml:space="preserve">For </w:t>
      </w:r>
      <w:r w:rsidR="754F85B7" w:rsidRPr="2E5C925F">
        <w:rPr>
          <w:rFonts w:ascii="Arial" w:hAnsi="Arial" w:cs="Arial"/>
          <w:sz w:val="24"/>
          <w:szCs w:val="24"/>
        </w:rPr>
        <w:t xml:space="preserve">uninstructed </w:t>
      </w:r>
      <w:r w:rsidRPr="2E5C925F">
        <w:rPr>
          <w:rFonts w:ascii="Arial" w:hAnsi="Arial" w:cs="Arial"/>
          <w:sz w:val="24"/>
          <w:szCs w:val="24"/>
        </w:rPr>
        <w:t>extinction learning</w:t>
      </w:r>
      <w:r w:rsidR="351DB226" w:rsidRPr="2E5C925F">
        <w:rPr>
          <w:rFonts w:ascii="Arial" w:hAnsi="Arial" w:cs="Arial"/>
          <w:sz w:val="24"/>
          <w:szCs w:val="24"/>
        </w:rPr>
        <w:t xml:space="preserve"> (updating a learned threat association to a safe association),</w:t>
      </w:r>
      <w:r w:rsidRPr="2E5C925F">
        <w:rPr>
          <w:rFonts w:ascii="Arial" w:hAnsi="Arial" w:cs="Arial"/>
          <w:sz w:val="24"/>
          <w:szCs w:val="24"/>
        </w:rPr>
        <w:t xml:space="preserve"> </w:t>
      </w:r>
      <w:proofErr w:type="spellStart"/>
      <w:r w:rsidR="77A4C152" w:rsidRPr="2E5C925F">
        <w:rPr>
          <w:rFonts w:ascii="Arial" w:hAnsi="Arial" w:cs="Arial"/>
          <w:sz w:val="24"/>
          <w:szCs w:val="24"/>
        </w:rPr>
        <w:t>Wroblewski</w:t>
      </w:r>
      <w:proofErr w:type="spellEnd"/>
      <w:r w:rsidR="77A4C152" w:rsidRPr="2E5C925F">
        <w:rPr>
          <w:rFonts w:ascii="Arial" w:hAnsi="Arial" w:cs="Arial"/>
          <w:sz w:val="24"/>
          <w:szCs w:val="24"/>
        </w:rPr>
        <w:t xml:space="preserve"> et al. (2022)</w:t>
      </w:r>
      <w:r w:rsidR="6C12184E" w:rsidRPr="2E5C925F">
        <w:rPr>
          <w:rFonts w:ascii="Arial" w:hAnsi="Arial" w:cs="Arial"/>
          <w:sz w:val="24"/>
          <w:szCs w:val="24"/>
        </w:rPr>
        <w:t xml:space="preserve"> </w:t>
      </w:r>
      <w:r w:rsidR="5CE19DEA" w:rsidRPr="2E5C925F">
        <w:rPr>
          <w:rFonts w:ascii="Arial" w:hAnsi="Arial" w:cs="Arial"/>
          <w:sz w:val="24"/>
          <w:szCs w:val="24"/>
        </w:rPr>
        <w:t>found</w:t>
      </w:r>
      <w:r w:rsidR="6C12184E" w:rsidRPr="2E5C925F">
        <w:rPr>
          <w:rFonts w:ascii="Arial" w:hAnsi="Arial" w:cs="Arial"/>
          <w:sz w:val="24"/>
          <w:szCs w:val="24"/>
        </w:rPr>
        <w:t xml:space="preserve"> that higher intolerance of uncertainty was associated with</w:t>
      </w:r>
      <w:r w:rsidR="56CBBB87" w:rsidRPr="2E5C925F">
        <w:rPr>
          <w:rFonts w:ascii="Arial" w:hAnsi="Arial" w:cs="Arial"/>
          <w:sz w:val="24"/>
          <w:szCs w:val="24"/>
        </w:rPr>
        <w:t>: (1)</w:t>
      </w:r>
      <w:r w:rsidR="2B037FD2" w:rsidRPr="2E5C925F">
        <w:rPr>
          <w:rFonts w:ascii="Arial" w:hAnsi="Arial" w:cs="Arial"/>
          <w:sz w:val="24"/>
          <w:szCs w:val="24"/>
        </w:rPr>
        <w:t xml:space="preserve"> reduced neural responses (e.g. in the thalamus, </w:t>
      </w:r>
      <w:r w:rsidR="2B037FD2" w:rsidRPr="2E5C925F">
        <w:rPr>
          <w:rFonts w:ascii="Arial" w:hAnsi="Arial" w:cs="Arial"/>
          <w:sz w:val="24"/>
          <w:szCs w:val="24"/>
        </w:rPr>
        <w:lastRenderedPageBreak/>
        <w:t xml:space="preserve">putamen, dorsal anterior cingulate cortex, and ventrolateral prefrontal cortex), (2) </w:t>
      </w:r>
      <w:r w:rsidR="6C12184E" w:rsidRPr="2E5C925F">
        <w:rPr>
          <w:rFonts w:ascii="Arial" w:hAnsi="Arial" w:cs="Arial"/>
          <w:sz w:val="24"/>
          <w:szCs w:val="24"/>
        </w:rPr>
        <w:t xml:space="preserve">larger </w:t>
      </w:r>
      <w:r w:rsidR="16CF42F3" w:rsidRPr="2E5C925F">
        <w:rPr>
          <w:rFonts w:ascii="Arial" w:hAnsi="Arial" w:cs="Arial"/>
          <w:sz w:val="24"/>
          <w:szCs w:val="24"/>
        </w:rPr>
        <w:t xml:space="preserve">discriminatory startle response </w:t>
      </w:r>
      <w:r w:rsidR="352FB2B6" w:rsidRPr="2E5C925F">
        <w:rPr>
          <w:rFonts w:ascii="Arial" w:hAnsi="Arial" w:cs="Arial"/>
          <w:sz w:val="24"/>
          <w:szCs w:val="24"/>
        </w:rPr>
        <w:t xml:space="preserve">to the threat vs. </w:t>
      </w:r>
      <w:r w:rsidR="3F934C2F" w:rsidRPr="2E5C925F">
        <w:rPr>
          <w:rFonts w:ascii="Arial" w:hAnsi="Arial" w:cs="Arial"/>
          <w:sz w:val="24"/>
          <w:szCs w:val="24"/>
        </w:rPr>
        <w:t>s</w:t>
      </w:r>
      <w:r w:rsidR="352FB2B6" w:rsidRPr="2E5C925F">
        <w:rPr>
          <w:rFonts w:ascii="Arial" w:hAnsi="Arial" w:cs="Arial"/>
          <w:sz w:val="24"/>
          <w:szCs w:val="24"/>
        </w:rPr>
        <w:t>afe</w:t>
      </w:r>
      <w:r w:rsidR="34B915B1" w:rsidRPr="2E5C925F">
        <w:rPr>
          <w:rFonts w:ascii="Arial" w:hAnsi="Arial" w:cs="Arial"/>
          <w:sz w:val="24"/>
          <w:szCs w:val="24"/>
        </w:rPr>
        <w:t>ty</w:t>
      </w:r>
      <w:r w:rsidR="352FB2B6" w:rsidRPr="2E5C925F">
        <w:rPr>
          <w:rFonts w:ascii="Arial" w:hAnsi="Arial" w:cs="Arial"/>
          <w:sz w:val="24"/>
          <w:szCs w:val="24"/>
        </w:rPr>
        <w:t xml:space="preserve"> cue</w:t>
      </w:r>
      <w:r w:rsidR="2D4F14E0" w:rsidRPr="2E5C925F">
        <w:rPr>
          <w:rFonts w:ascii="Arial" w:hAnsi="Arial" w:cs="Arial"/>
          <w:sz w:val="24"/>
          <w:szCs w:val="24"/>
        </w:rPr>
        <w:t xml:space="preserve"> </w:t>
      </w:r>
      <w:r w:rsidR="16CF42F3" w:rsidRPr="2E5C925F">
        <w:rPr>
          <w:rFonts w:ascii="Arial" w:hAnsi="Arial" w:cs="Arial"/>
          <w:sz w:val="24"/>
          <w:szCs w:val="24"/>
        </w:rPr>
        <w:t>throughout</w:t>
      </w:r>
      <w:r w:rsidR="2609ABCE" w:rsidRPr="2E5C925F">
        <w:rPr>
          <w:rFonts w:ascii="Arial" w:hAnsi="Arial" w:cs="Arial"/>
          <w:sz w:val="24"/>
          <w:szCs w:val="24"/>
        </w:rPr>
        <w:t xml:space="preserve"> the phase</w:t>
      </w:r>
      <w:r w:rsidR="16CF42F3" w:rsidRPr="2E5C925F">
        <w:rPr>
          <w:rFonts w:ascii="Arial" w:hAnsi="Arial" w:cs="Arial"/>
          <w:sz w:val="24"/>
          <w:szCs w:val="24"/>
        </w:rPr>
        <w:t xml:space="preserve">, </w:t>
      </w:r>
      <w:r w:rsidR="33A1DD7A" w:rsidRPr="2E5C925F">
        <w:rPr>
          <w:rFonts w:ascii="Arial" w:hAnsi="Arial" w:cs="Arial"/>
          <w:sz w:val="24"/>
          <w:szCs w:val="24"/>
        </w:rPr>
        <w:t xml:space="preserve">and </w:t>
      </w:r>
      <w:r w:rsidR="0738B723" w:rsidRPr="2E5C925F">
        <w:rPr>
          <w:rFonts w:ascii="Arial" w:hAnsi="Arial" w:cs="Arial"/>
          <w:sz w:val="24"/>
          <w:szCs w:val="24"/>
        </w:rPr>
        <w:t>(</w:t>
      </w:r>
      <w:r w:rsidR="639DCBFF" w:rsidRPr="2E5C925F">
        <w:rPr>
          <w:rFonts w:ascii="Arial" w:hAnsi="Arial" w:cs="Arial"/>
          <w:sz w:val="24"/>
          <w:szCs w:val="24"/>
        </w:rPr>
        <w:t>3</w:t>
      </w:r>
      <w:r w:rsidR="0738B723" w:rsidRPr="2E5C925F">
        <w:rPr>
          <w:rFonts w:ascii="Arial" w:hAnsi="Arial" w:cs="Arial"/>
          <w:sz w:val="24"/>
          <w:szCs w:val="24"/>
        </w:rPr>
        <w:t>)</w:t>
      </w:r>
      <w:r w:rsidR="16CF42F3" w:rsidRPr="2E5C925F">
        <w:rPr>
          <w:rFonts w:ascii="Arial" w:hAnsi="Arial" w:cs="Arial"/>
          <w:sz w:val="24"/>
          <w:szCs w:val="24"/>
        </w:rPr>
        <w:t xml:space="preserve"> larger discriminatory skin conductance response</w:t>
      </w:r>
      <w:r w:rsidR="0A9C4C72" w:rsidRPr="2E5C925F">
        <w:rPr>
          <w:rFonts w:ascii="Arial" w:hAnsi="Arial" w:cs="Arial"/>
          <w:sz w:val="24"/>
          <w:szCs w:val="24"/>
        </w:rPr>
        <w:t xml:space="preserve"> </w:t>
      </w:r>
      <w:r w:rsidR="409C18D2" w:rsidRPr="2E5C925F">
        <w:rPr>
          <w:rFonts w:ascii="Arial" w:hAnsi="Arial" w:cs="Arial"/>
          <w:sz w:val="24"/>
          <w:szCs w:val="24"/>
        </w:rPr>
        <w:t xml:space="preserve">to the threat vs. safety cue </w:t>
      </w:r>
      <w:r w:rsidR="0A9C4C72" w:rsidRPr="2E5C925F">
        <w:rPr>
          <w:rFonts w:ascii="Arial" w:hAnsi="Arial" w:cs="Arial"/>
          <w:sz w:val="24"/>
          <w:szCs w:val="24"/>
        </w:rPr>
        <w:t xml:space="preserve">at the beginning of </w:t>
      </w:r>
      <w:r w:rsidR="30327B6E" w:rsidRPr="2E5C925F">
        <w:rPr>
          <w:rFonts w:ascii="Arial" w:hAnsi="Arial" w:cs="Arial"/>
          <w:sz w:val="24"/>
          <w:szCs w:val="24"/>
        </w:rPr>
        <w:t>the phase</w:t>
      </w:r>
      <w:r w:rsidR="72B96645" w:rsidRPr="2E5C925F">
        <w:rPr>
          <w:rFonts w:ascii="Arial" w:hAnsi="Arial" w:cs="Arial"/>
          <w:sz w:val="24"/>
          <w:szCs w:val="24"/>
        </w:rPr>
        <w:t xml:space="preserve">. </w:t>
      </w:r>
      <w:r w:rsidR="5C8FD6E1" w:rsidRPr="2E5C925F">
        <w:rPr>
          <w:rFonts w:ascii="Arial" w:hAnsi="Arial" w:cs="Arial"/>
          <w:sz w:val="24"/>
          <w:szCs w:val="24"/>
        </w:rPr>
        <w:t xml:space="preserve">During </w:t>
      </w:r>
      <w:r w:rsidR="5EA0279A" w:rsidRPr="2E5C925F">
        <w:rPr>
          <w:rFonts w:ascii="Arial" w:hAnsi="Arial" w:cs="Arial"/>
          <w:sz w:val="24"/>
          <w:szCs w:val="24"/>
        </w:rPr>
        <w:t xml:space="preserve">uninstructed </w:t>
      </w:r>
      <w:r w:rsidR="5C8FD6E1" w:rsidRPr="2E5C925F">
        <w:rPr>
          <w:rFonts w:ascii="Arial" w:hAnsi="Arial" w:cs="Arial"/>
          <w:sz w:val="24"/>
          <w:szCs w:val="24"/>
        </w:rPr>
        <w:t xml:space="preserve">extinction learning, </w:t>
      </w:r>
      <w:proofErr w:type="spellStart"/>
      <w:r w:rsidR="72B96645" w:rsidRPr="2E5C925F">
        <w:rPr>
          <w:rFonts w:ascii="Arial" w:hAnsi="Arial" w:cs="Arial"/>
          <w:sz w:val="24"/>
          <w:szCs w:val="24"/>
        </w:rPr>
        <w:t>Klingelh</w:t>
      </w:r>
      <w:r w:rsidR="007A6058" w:rsidRPr="007A6058">
        <w:rPr>
          <w:rFonts w:ascii="Arial" w:hAnsi="Arial" w:cs="Arial"/>
          <w:sz w:val="24"/>
          <w:szCs w:val="24"/>
        </w:rPr>
        <w:t>ö</w:t>
      </w:r>
      <w:r w:rsidR="72B96645" w:rsidRPr="2E5C925F">
        <w:rPr>
          <w:rFonts w:ascii="Arial" w:hAnsi="Arial" w:cs="Arial"/>
          <w:sz w:val="24"/>
          <w:szCs w:val="24"/>
        </w:rPr>
        <w:t>fer</w:t>
      </w:r>
      <w:proofErr w:type="spellEnd"/>
      <w:r w:rsidR="72B96645" w:rsidRPr="2E5C925F">
        <w:rPr>
          <w:rFonts w:ascii="Arial" w:hAnsi="Arial" w:cs="Arial"/>
          <w:sz w:val="24"/>
          <w:szCs w:val="24"/>
        </w:rPr>
        <w:t xml:space="preserve">-Jens </w:t>
      </w:r>
      <w:r w:rsidR="00EA07D7">
        <w:rPr>
          <w:rFonts w:ascii="Arial" w:hAnsi="Arial" w:cs="Arial"/>
          <w:sz w:val="24"/>
          <w:szCs w:val="24"/>
        </w:rPr>
        <w:t>et al.</w:t>
      </w:r>
      <w:r w:rsidR="72B96645" w:rsidRPr="2E5C925F">
        <w:rPr>
          <w:rFonts w:ascii="Arial" w:hAnsi="Arial" w:cs="Arial"/>
          <w:sz w:val="24"/>
          <w:szCs w:val="24"/>
        </w:rPr>
        <w:t xml:space="preserve"> (2022)</w:t>
      </w:r>
      <w:r w:rsidR="44AD9AF7" w:rsidRPr="2E5C925F">
        <w:rPr>
          <w:rFonts w:ascii="Arial" w:hAnsi="Arial" w:cs="Arial"/>
          <w:sz w:val="24"/>
          <w:szCs w:val="24"/>
        </w:rPr>
        <w:t xml:space="preserve"> </w:t>
      </w:r>
      <w:r w:rsidR="6AC1C70A" w:rsidRPr="2E5C925F">
        <w:rPr>
          <w:rFonts w:ascii="Arial" w:hAnsi="Arial" w:cs="Arial"/>
          <w:sz w:val="24"/>
          <w:szCs w:val="24"/>
        </w:rPr>
        <w:t>did not observe a significant effect of intolerance of uncertainty on startle or skin conductance response, but did observe</w:t>
      </w:r>
      <w:r w:rsidR="44AD9AF7" w:rsidRPr="2E5C925F">
        <w:rPr>
          <w:rFonts w:ascii="Arial" w:hAnsi="Arial" w:cs="Arial"/>
          <w:sz w:val="24"/>
          <w:szCs w:val="24"/>
        </w:rPr>
        <w:t xml:space="preserve"> a trend </w:t>
      </w:r>
      <w:r w:rsidR="610E4DC9" w:rsidRPr="2E5C925F">
        <w:rPr>
          <w:rFonts w:ascii="Arial" w:hAnsi="Arial" w:cs="Arial"/>
          <w:sz w:val="24"/>
          <w:szCs w:val="24"/>
        </w:rPr>
        <w:t>f</w:t>
      </w:r>
      <w:r w:rsidR="5381360C" w:rsidRPr="2E5C925F">
        <w:rPr>
          <w:rFonts w:ascii="Arial" w:hAnsi="Arial" w:cs="Arial"/>
          <w:sz w:val="24"/>
          <w:szCs w:val="24"/>
        </w:rPr>
        <w:t>or</w:t>
      </w:r>
      <w:r w:rsidR="610E4DC9" w:rsidRPr="2E5C925F">
        <w:rPr>
          <w:rFonts w:ascii="Arial" w:hAnsi="Arial" w:cs="Arial"/>
          <w:sz w:val="24"/>
          <w:szCs w:val="24"/>
        </w:rPr>
        <w:t xml:space="preserve"> intolerance of uncertainty and</w:t>
      </w:r>
      <w:r w:rsidR="16CF42F3" w:rsidRPr="2E5C925F">
        <w:rPr>
          <w:rFonts w:ascii="Arial" w:hAnsi="Arial" w:cs="Arial"/>
          <w:sz w:val="24"/>
          <w:szCs w:val="24"/>
        </w:rPr>
        <w:t xml:space="preserve"> </w:t>
      </w:r>
      <w:r w:rsidR="0683C647" w:rsidRPr="2E5C925F">
        <w:rPr>
          <w:rFonts w:ascii="Arial" w:hAnsi="Arial" w:cs="Arial"/>
          <w:sz w:val="24"/>
          <w:szCs w:val="24"/>
        </w:rPr>
        <w:t>self-reported ratings of anxiety, fear, and distress</w:t>
      </w:r>
      <w:r w:rsidR="00F9F11E" w:rsidRPr="2E5C925F">
        <w:rPr>
          <w:rFonts w:ascii="Arial" w:hAnsi="Arial" w:cs="Arial"/>
          <w:sz w:val="24"/>
          <w:szCs w:val="24"/>
        </w:rPr>
        <w:t xml:space="preserve"> to the threat vs. safe cue</w:t>
      </w:r>
      <w:r w:rsidR="0683C647" w:rsidRPr="2E5C925F">
        <w:rPr>
          <w:rFonts w:ascii="Arial" w:hAnsi="Arial" w:cs="Arial"/>
          <w:sz w:val="24"/>
          <w:szCs w:val="24"/>
        </w:rPr>
        <w:t>.</w:t>
      </w:r>
      <w:r w:rsidR="2D3C8663" w:rsidRPr="2E5C925F">
        <w:rPr>
          <w:rFonts w:ascii="Arial" w:hAnsi="Arial" w:cs="Arial"/>
          <w:sz w:val="24"/>
          <w:szCs w:val="24"/>
        </w:rPr>
        <w:t xml:space="preserve"> </w:t>
      </w:r>
      <w:r w:rsidR="1EF49DD5" w:rsidRPr="2E5C925F">
        <w:rPr>
          <w:rFonts w:ascii="Arial" w:hAnsi="Arial" w:cs="Arial"/>
          <w:sz w:val="24"/>
          <w:szCs w:val="24"/>
        </w:rPr>
        <w:t>In</w:t>
      </w:r>
      <w:r w:rsidR="49B35249" w:rsidRPr="2E5C925F">
        <w:rPr>
          <w:rFonts w:ascii="Arial" w:hAnsi="Arial" w:cs="Arial"/>
          <w:sz w:val="24"/>
          <w:szCs w:val="24"/>
        </w:rPr>
        <w:t xml:space="preserve"> an</w:t>
      </w:r>
      <w:r w:rsidR="7FC8D604" w:rsidRPr="2E5C925F">
        <w:rPr>
          <w:rFonts w:ascii="Arial" w:hAnsi="Arial" w:cs="Arial"/>
          <w:sz w:val="24"/>
          <w:szCs w:val="24"/>
        </w:rPr>
        <w:t xml:space="preserve"> </w:t>
      </w:r>
      <w:r w:rsidR="49B35249" w:rsidRPr="2E5C925F">
        <w:rPr>
          <w:rFonts w:ascii="Arial" w:hAnsi="Arial" w:cs="Arial"/>
          <w:sz w:val="24"/>
          <w:szCs w:val="24"/>
        </w:rPr>
        <w:t>extinction learning phase</w:t>
      </w:r>
      <w:r w:rsidR="04B77645" w:rsidRPr="2E5C925F">
        <w:rPr>
          <w:rFonts w:ascii="Arial" w:hAnsi="Arial" w:cs="Arial"/>
          <w:sz w:val="24"/>
          <w:szCs w:val="24"/>
        </w:rPr>
        <w:t xml:space="preserve"> with different instructions (e.g. no instruction about contingencies, instructions about contingencies)</w:t>
      </w:r>
      <w:r w:rsidR="49B35249" w:rsidRPr="2E5C925F">
        <w:rPr>
          <w:rFonts w:ascii="Arial" w:hAnsi="Arial" w:cs="Arial"/>
          <w:sz w:val="24"/>
          <w:szCs w:val="24"/>
        </w:rPr>
        <w:t xml:space="preserve">, </w:t>
      </w:r>
      <w:r w:rsidR="2D3C8663" w:rsidRPr="2E5C925F">
        <w:rPr>
          <w:rFonts w:ascii="Arial" w:hAnsi="Arial" w:cs="Arial"/>
          <w:sz w:val="24"/>
          <w:szCs w:val="24"/>
        </w:rPr>
        <w:t xml:space="preserve">Wendt </w:t>
      </w:r>
      <w:r w:rsidR="00F87D33">
        <w:rPr>
          <w:rFonts w:ascii="Arial" w:hAnsi="Arial" w:cs="Arial"/>
          <w:sz w:val="24"/>
          <w:szCs w:val="24"/>
        </w:rPr>
        <w:t>and Morriss</w:t>
      </w:r>
      <w:r w:rsidR="2D3C8663" w:rsidRPr="2E5C925F">
        <w:rPr>
          <w:rFonts w:ascii="Arial" w:hAnsi="Arial" w:cs="Arial"/>
          <w:sz w:val="24"/>
          <w:szCs w:val="24"/>
        </w:rPr>
        <w:t xml:space="preserve"> (2022) reported no significant effects of intolerance</w:t>
      </w:r>
      <w:r w:rsidR="31E542D3" w:rsidRPr="2E5C925F">
        <w:rPr>
          <w:rFonts w:ascii="Arial" w:hAnsi="Arial" w:cs="Arial"/>
          <w:sz w:val="24"/>
          <w:szCs w:val="24"/>
        </w:rPr>
        <w:t xml:space="preserve"> of uncertainty on </w:t>
      </w:r>
      <w:r w:rsidR="6285165C" w:rsidRPr="2E5C925F">
        <w:rPr>
          <w:rFonts w:ascii="Arial" w:hAnsi="Arial" w:cs="Arial"/>
          <w:sz w:val="24"/>
          <w:szCs w:val="24"/>
        </w:rPr>
        <w:t xml:space="preserve">neural </w:t>
      </w:r>
      <w:r w:rsidR="31E542D3" w:rsidRPr="2E5C925F">
        <w:rPr>
          <w:rFonts w:ascii="Arial" w:hAnsi="Arial" w:cs="Arial"/>
          <w:sz w:val="24"/>
          <w:szCs w:val="24"/>
        </w:rPr>
        <w:t>measures</w:t>
      </w:r>
      <w:r w:rsidR="17E0C359" w:rsidRPr="2E5C925F">
        <w:rPr>
          <w:rFonts w:ascii="Arial" w:hAnsi="Arial" w:cs="Arial"/>
          <w:sz w:val="24"/>
          <w:szCs w:val="24"/>
        </w:rPr>
        <w:t xml:space="preserve">. However, Wendt </w:t>
      </w:r>
      <w:r w:rsidR="00F87D33">
        <w:rPr>
          <w:rFonts w:ascii="Arial" w:hAnsi="Arial" w:cs="Arial"/>
          <w:sz w:val="24"/>
          <w:szCs w:val="24"/>
        </w:rPr>
        <w:t>and Morriss</w:t>
      </w:r>
      <w:r w:rsidR="17E0C359" w:rsidRPr="2E5C925F">
        <w:rPr>
          <w:rFonts w:ascii="Arial" w:hAnsi="Arial" w:cs="Arial"/>
          <w:sz w:val="24"/>
          <w:szCs w:val="24"/>
        </w:rPr>
        <w:t xml:space="preserve"> (2022) found </w:t>
      </w:r>
      <w:r w:rsidR="17E0C359" w:rsidRPr="2E5C925F">
        <w:rPr>
          <w:rFonts w:ascii="Arial" w:eastAsia="Arial" w:hAnsi="Arial" w:cs="Arial"/>
          <w:color w:val="2E2E2E"/>
          <w:sz w:val="24"/>
          <w:szCs w:val="24"/>
        </w:rPr>
        <w:t xml:space="preserve">some tentative evidence that higher </w:t>
      </w:r>
      <w:r w:rsidR="33DF65FB" w:rsidRPr="2E5C925F">
        <w:rPr>
          <w:rFonts w:ascii="Arial" w:hAnsi="Arial" w:cs="Arial"/>
          <w:sz w:val="24"/>
          <w:szCs w:val="24"/>
        </w:rPr>
        <w:t>intolerance of uncertainty</w:t>
      </w:r>
      <w:r w:rsidR="17E0C359" w:rsidRPr="2E5C925F">
        <w:rPr>
          <w:rFonts w:ascii="Arial" w:eastAsia="Arial" w:hAnsi="Arial" w:cs="Arial"/>
          <w:color w:val="2E2E2E"/>
          <w:sz w:val="24"/>
          <w:szCs w:val="24"/>
        </w:rPr>
        <w:t xml:space="preserve"> was associated with </w:t>
      </w:r>
      <w:r w:rsidR="102AC667" w:rsidRPr="2E5C925F">
        <w:rPr>
          <w:rFonts w:ascii="Arial" w:eastAsia="Arial" w:hAnsi="Arial" w:cs="Arial"/>
          <w:color w:val="2E2E2E"/>
          <w:sz w:val="24"/>
          <w:szCs w:val="24"/>
        </w:rPr>
        <w:t>larger skin conductance response</w:t>
      </w:r>
      <w:r w:rsidR="17E0C359" w:rsidRPr="2E5C925F">
        <w:rPr>
          <w:rFonts w:ascii="Arial" w:eastAsia="Arial" w:hAnsi="Arial" w:cs="Arial"/>
          <w:color w:val="2E2E2E"/>
          <w:sz w:val="24"/>
          <w:szCs w:val="24"/>
        </w:rPr>
        <w:t xml:space="preserve"> to the safety cue during extinction generally</w:t>
      </w:r>
      <w:r w:rsidR="31E542D3" w:rsidRPr="2E5C925F">
        <w:rPr>
          <w:rFonts w:ascii="Arial" w:hAnsi="Arial" w:cs="Arial"/>
          <w:sz w:val="24"/>
          <w:szCs w:val="24"/>
        </w:rPr>
        <w:t xml:space="preserve"> </w:t>
      </w:r>
      <w:r w:rsidR="7D6CF4BC" w:rsidRPr="2E5C925F">
        <w:rPr>
          <w:rFonts w:ascii="Arial" w:hAnsi="Arial" w:cs="Arial"/>
          <w:sz w:val="24"/>
          <w:szCs w:val="24"/>
        </w:rPr>
        <w:t xml:space="preserve">and </w:t>
      </w:r>
      <w:r w:rsidR="7D6CF4BC" w:rsidRPr="2E5C925F">
        <w:rPr>
          <w:rFonts w:ascii="Arial" w:eastAsia="Arial" w:hAnsi="Arial" w:cs="Arial"/>
          <w:color w:val="2E2E2E"/>
          <w:sz w:val="24"/>
          <w:szCs w:val="24"/>
        </w:rPr>
        <w:t xml:space="preserve">greater ratings of unpleasantness and arousal to the safety cue after </w:t>
      </w:r>
      <w:r w:rsidR="38A3F0C9" w:rsidRPr="2E5C925F">
        <w:rPr>
          <w:rFonts w:ascii="Arial" w:eastAsia="Arial" w:hAnsi="Arial" w:cs="Arial"/>
          <w:color w:val="2E2E2E"/>
          <w:sz w:val="24"/>
          <w:szCs w:val="24"/>
        </w:rPr>
        <w:t>extinction</w:t>
      </w:r>
      <w:r w:rsidR="7D6CF4BC" w:rsidRPr="2E5C925F">
        <w:rPr>
          <w:rFonts w:ascii="Arial" w:eastAsia="Arial" w:hAnsi="Arial" w:cs="Arial"/>
          <w:color w:val="2E2E2E"/>
          <w:sz w:val="24"/>
          <w:szCs w:val="24"/>
        </w:rPr>
        <w:t>.</w:t>
      </w:r>
    </w:p>
    <w:p w14:paraId="6CF74F9F" w14:textId="2A87EBD5" w:rsidR="5419396B" w:rsidRDefault="3FDA6220" w:rsidP="48D5FA4D">
      <w:pPr>
        <w:spacing w:after="0" w:line="480" w:lineRule="auto"/>
        <w:ind w:firstLine="720"/>
        <w:rPr>
          <w:rFonts w:ascii="Arial" w:hAnsi="Arial" w:cs="Arial"/>
          <w:sz w:val="24"/>
          <w:szCs w:val="24"/>
        </w:rPr>
      </w:pPr>
      <w:r w:rsidRPr="7705F058">
        <w:rPr>
          <w:rFonts w:ascii="Arial" w:eastAsia="Arial" w:hAnsi="Arial" w:cs="Arial"/>
          <w:color w:val="2E2E2E"/>
          <w:sz w:val="24"/>
          <w:szCs w:val="24"/>
        </w:rPr>
        <w:t>Lastly, two studies examined reinstatement</w:t>
      </w:r>
      <w:r w:rsidR="2C066F42" w:rsidRPr="7705F058">
        <w:rPr>
          <w:rFonts w:ascii="Arial" w:eastAsia="Arial" w:hAnsi="Arial" w:cs="Arial"/>
          <w:color w:val="2E2E2E"/>
          <w:sz w:val="24"/>
          <w:szCs w:val="24"/>
        </w:rPr>
        <w:t xml:space="preserve"> (</w:t>
      </w:r>
      <w:proofErr w:type="spellStart"/>
      <w:r w:rsidR="2C066F42" w:rsidRPr="7705F058">
        <w:rPr>
          <w:rFonts w:ascii="Arial" w:eastAsia="Arial" w:hAnsi="Arial" w:cs="Arial"/>
          <w:color w:val="2E2E2E"/>
          <w:sz w:val="24"/>
          <w:szCs w:val="24"/>
        </w:rPr>
        <w:t>unsignalled</w:t>
      </w:r>
      <w:proofErr w:type="spellEnd"/>
      <w:r w:rsidR="2C066F42" w:rsidRPr="7705F058">
        <w:rPr>
          <w:rFonts w:ascii="Arial" w:eastAsia="Arial" w:hAnsi="Arial" w:cs="Arial"/>
          <w:color w:val="2E2E2E"/>
          <w:sz w:val="24"/>
          <w:szCs w:val="24"/>
        </w:rPr>
        <w:t xml:space="preserve"> presentation of the aversive stimulus</w:t>
      </w:r>
      <w:r w:rsidR="4C656B87" w:rsidRPr="7705F058">
        <w:rPr>
          <w:rFonts w:ascii="Arial" w:eastAsia="Arial" w:hAnsi="Arial" w:cs="Arial"/>
          <w:color w:val="2E2E2E"/>
          <w:sz w:val="24"/>
          <w:szCs w:val="24"/>
        </w:rPr>
        <w:t>, followed by the threat cue without reinforcement</w:t>
      </w:r>
      <w:r w:rsidR="2C066F42" w:rsidRPr="7705F058">
        <w:rPr>
          <w:rFonts w:ascii="Arial" w:eastAsia="Arial" w:hAnsi="Arial" w:cs="Arial"/>
          <w:color w:val="2E2E2E"/>
          <w:sz w:val="24"/>
          <w:szCs w:val="24"/>
        </w:rPr>
        <w:t>)</w:t>
      </w:r>
      <w:r w:rsidRPr="7705F058">
        <w:rPr>
          <w:rFonts w:ascii="Arial" w:eastAsia="Arial" w:hAnsi="Arial" w:cs="Arial"/>
          <w:color w:val="2E2E2E"/>
          <w:sz w:val="24"/>
          <w:szCs w:val="24"/>
        </w:rPr>
        <w:t xml:space="preserve">. </w:t>
      </w:r>
      <w:proofErr w:type="spellStart"/>
      <w:r w:rsidR="2AE571AA" w:rsidRPr="7705F058">
        <w:rPr>
          <w:rFonts w:ascii="Arial" w:hAnsi="Arial" w:cs="Arial"/>
          <w:sz w:val="24"/>
          <w:szCs w:val="24"/>
        </w:rPr>
        <w:t>Klingehofer</w:t>
      </w:r>
      <w:proofErr w:type="spellEnd"/>
      <w:r w:rsidR="2AE571AA" w:rsidRPr="7705F058">
        <w:rPr>
          <w:rFonts w:ascii="Arial" w:hAnsi="Arial" w:cs="Arial"/>
          <w:sz w:val="24"/>
          <w:szCs w:val="24"/>
        </w:rPr>
        <w:t xml:space="preserve">-Jens </w:t>
      </w:r>
      <w:r w:rsidR="417973A6" w:rsidRPr="7705F058">
        <w:rPr>
          <w:rFonts w:ascii="Arial" w:hAnsi="Arial" w:cs="Arial"/>
          <w:sz w:val="24"/>
          <w:szCs w:val="24"/>
        </w:rPr>
        <w:t xml:space="preserve">et al. (2022) </w:t>
      </w:r>
      <w:r w:rsidR="2AE571AA" w:rsidRPr="7705F058">
        <w:rPr>
          <w:rFonts w:ascii="Arial" w:hAnsi="Arial" w:cs="Arial"/>
          <w:sz w:val="24"/>
          <w:szCs w:val="24"/>
        </w:rPr>
        <w:t>found</w:t>
      </w:r>
      <w:r w:rsidR="6003B893" w:rsidRPr="7705F058">
        <w:rPr>
          <w:rFonts w:ascii="Arial" w:hAnsi="Arial" w:cs="Arial"/>
          <w:sz w:val="24"/>
          <w:szCs w:val="24"/>
        </w:rPr>
        <w:t xml:space="preserve"> that higher intolerance of uncertainty was associated with increased fear ratings to the threat cue</w:t>
      </w:r>
      <w:r w:rsidR="3038C10C" w:rsidRPr="7705F058">
        <w:rPr>
          <w:rFonts w:ascii="Arial" w:hAnsi="Arial" w:cs="Arial"/>
          <w:sz w:val="24"/>
          <w:szCs w:val="24"/>
        </w:rPr>
        <w:t xml:space="preserve"> relative to the safety cue</w:t>
      </w:r>
      <w:r w:rsidR="448072EC" w:rsidRPr="7705F058">
        <w:rPr>
          <w:rFonts w:ascii="Arial" w:hAnsi="Arial" w:cs="Arial"/>
          <w:sz w:val="24"/>
          <w:szCs w:val="24"/>
        </w:rPr>
        <w:t xml:space="preserve"> during a reinstatement test</w:t>
      </w:r>
      <w:r w:rsidR="2AE571AA" w:rsidRPr="7705F058">
        <w:rPr>
          <w:rFonts w:ascii="Arial" w:hAnsi="Arial" w:cs="Arial"/>
          <w:sz w:val="24"/>
          <w:szCs w:val="24"/>
        </w:rPr>
        <w:t>.</w:t>
      </w:r>
      <w:r w:rsidR="4E022435" w:rsidRPr="7705F058">
        <w:rPr>
          <w:rFonts w:ascii="Arial" w:hAnsi="Arial" w:cs="Arial"/>
          <w:sz w:val="24"/>
          <w:szCs w:val="24"/>
        </w:rPr>
        <w:t xml:space="preserve"> </w:t>
      </w:r>
      <w:r w:rsidR="56EBAC87" w:rsidRPr="7705F058">
        <w:rPr>
          <w:rFonts w:ascii="Arial" w:hAnsi="Arial" w:cs="Arial"/>
          <w:sz w:val="24"/>
          <w:szCs w:val="24"/>
        </w:rPr>
        <w:t>However, t</w:t>
      </w:r>
      <w:r w:rsidR="4E022435" w:rsidRPr="7705F058">
        <w:rPr>
          <w:rFonts w:ascii="Arial" w:hAnsi="Arial" w:cs="Arial"/>
          <w:sz w:val="24"/>
          <w:szCs w:val="24"/>
        </w:rPr>
        <w:t xml:space="preserve">his association </w:t>
      </w:r>
      <w:r w:rsidR="75A18F75" w:rsidRPr="7705F058">
        <w:rPr>
          <w:rFonts w:ascii="Arial" w:hAnsi="Arial" w:cs="Arial"/>
          <w:sz w:val="24"/>
          <w:szCs w:val="24"/>
        </w:rPr>
        <w:t>was not found with startle</w:t>
      </w:r>
      <w:r w:rsidR="13403B71" w:rsidRPr="7705F058">
        <w:rPr>
          <w:rFonts w:ascii="Arial" w:hAnsi="Arial" w:cs="Arial"/>
          <w:sz w:val="24"/>
          <w:szCs w:val="24"/>
        </w:rPr>
        <w:t xml:space="preserve"> </w:t>
      </w:r>
      <w:r w:rsidR="75A18F75" w:rsidRPr="7705F058">
        <w:rPr>
          <w:rFonts w:ascii="Arial" w:hAnsi="Arial" w:cs="Arial"/>
          <w:sz w:val="24"/>
          <w:szCs w:val="24"/>
        </w:rPr>
        <w:t xml:space="preserve">or skin conductance responses. </w:t>
      </w:r>
      <w:r w:rsidR="60B0322B" w:rsidRPr="7705F058">
        <w:rPr>
          <w:rFonts w:ascii="Arial" w:hAnsi="Arial" w:cs="Arial"/>
          <w:sz w:val="24"/>
          <w:szCs w:val="24"/>
        </w:rPr>
        <w:t>Furthermore</w:t>
      </w:r>
      <w:r w:rsidR="4E022435" w:rsidRPr="7705F058">
        <w:rPr>
          <w:rFonts w:ascii="Arial" w:hAnsi="Arial" w:cs="Arial"/>
          <w:sz w:val="24"/>
          <w:szCs w:val="24"/>
        </w:rPr>
        <w:t xml:space="preserve">, </w:t>
      </w:r>
      <w:proofErr w:type="spellStart"/>
      <w:r w:rsidR="4E022435" w:rsidRPr="7705F058">
        <w:rPr>
          <w:rFonts w:ascii="Arial" w:hAnsi="Arial" w:cs="Arial"/>
          <w:sz w:val="24"/>
          <w:szCs w:val="24"/>
        </w:rPr>
        <w:t>Wroblewski</w:t>
      </w:r>
      <w:proofErr w:type="spellEnd"/>
      <w:r w:rsidR="4E022435" w:rsidRPr="7705F058">
        <w:rPr>
          <w:rFonts w:ascii="Arial" w:hAnsi="Arial" w:cs="Arial"/>
          <w:sz w:val="24"/>
          <w:szCs w:val="24"/>
        </w:rPr>
        <w:t xml:space="preserve"> et al. (2022) </w:t>
      </w:r>
      <w:r w:rsidR="1EED2ADF" w:rsidRPr="7705F058">
        <w:rPr>
          <w:rFonts w:ascii="Arial" w:hAnsi="Arial" w:cs="Arial"/>
          <w:sz w:val="24"/>
          <w:szCs w:val="24"/>
        </w:rPr>
        <w:t>did not find reliable associations with intolerance of uncertainty and either subjective ratings or psychophysiological measures</w:t>
      </w:r>
      <w:r w:rsidR="18BFAED6" w:rsidRPr="7705F058">
        <w:rPr>
          <w:rFonts w:ascii="Arial" w:hAnsi="Arial" w:cs="Arial"/>
          <w:sz w:val="24"/>
          <w:szCs w:val="24"/>
        </w:rPr>
        <w:t xml:space="preserve"> during the reinstatement test</w:t>
      </w:r>
      <w:r w:rsidR="2AE571AA" w:rsidRPr="7705F058">
        <w:rPr>
          <w:rFonts w:ascii="Arial" w:hAnsi="Arial" w:cs="Arial"/>
          <w:sz w:val="24"/>
          <w:szCs w:val="24"/>
        </w:rPr>
        <w:t>.</w:t>
      </w:r>
      <w:r w:rsidR="567D8A8B" w:rsidRPr="7705F058">
        <w:rPr>
          <w:rFonts w:ascii="Arial" w:hAnsi="Arial" w:cs="Arial"/>
          <w:sz w:val="24"/>
          <w:szCs w:val="24"/>
        </w:rPr>
        <w:t xml:space="preserve"> </w:t>
      </w:r>
      <w:r w:rsidR="32F7265B" w:rsidRPr="7705F058">
        <w:rPr>
          <w:rFonts w:ascii="Arial" w:hAnsi="Arial" w:cs="Arial"/>
          <w:sz w:val="24"/>
          <w:szCs w:val="24"/>
        </w:rPr>
        <w:t>Nonetheless,</w:t>
      </w:r>
      <w:r w:rsidR="567D8A8B" w:rsidRPr="7705F058">
        <w:rPr>
          <w:rFonts w:ascii="Arial" w:hAnsi="Arial" w:cs="Arial"/>
          <w:sz w:val="24"/>
          <w:szCs w:val="24"/>
        </w:rPr>
        <w:t xml:space="preserve"> </w:t>
      </w:r>
      <w:proofErr w:type="spellStart"/>
      <w:r w:rsidR="01505144" w:rsidRPr="7705F058">
        <w:rPr>
          <w:rFonts w:ascii="Arial" w:hAnsi="Arial" w:cs="Arial"/>
          <w:sz w:val="24"/>
          <w:szCs w:val="24"/>
        </w:rPr>
        <w:t>Wroblewski</w:t>
      </w:r>
      <w:proofErr w:type="spellEnd"/>
      <w:r w:rsidR="01505144" w:rsidRPr="7705F058">
        <w:rPr>
          <w:rFonts w:ascii="Arial" w:hAnsi="Arial" w:cs="Arial"/>
          <w:sz w:val="24"/>
          <w:szCs w:val="24"/>
        </w:rPr>
        <w:t xml:space="preserve"> et al. (2022) </w:t>
      </w:r>
      <w:r w:rsidR="567D8A8B" w:rsidRPr="7705F058">
        <w:rPr>
          <w:rFonts w:ascii="Arial" w:hAnsi="Arial" w:cs="Arial"/>
          <w:sz w:val="24"/>
          <w:szCs w:val="24"/>
        </w:rPr>
        <w:t xml:space="preserve">did find </w:t>
      </w:r>
      <w:r w:rsidR="008F12A7" w:rsidRPr="7705F058">
        <w:rPr>
          <w:rFonts w:ascii="Arial" w:hAnsi="Arial" w:cs="Arial"/>
          <w:sz w:val="24"/>
          <w:szCs w:val="24"/>
        </w:rPr>
        <w:t xml:space="preserve">individuals with low intolerance of uncertainty </w:t>
      </w:r>
      <w:r w:rsidR="008F12A7">
        <w:rPr>
          <w:rFonts w:ascii="Arial" w:hAnsi="Arial" w:cs="Arial"/>
          <w:sz w:val="24"/>
          <w:szCs w:val="24"/>
        </w:rPr>
        <w:t xml:space="preserve">to exhibit </w:t>
      </w:r>
      <w:r w:rsidR="567D8A8B" w:rsidRPr="7705F058">
        <w:rPr>
          <w:rFonts w:ascii="Arial" w:hAnsi="Arial" w:cs="Arial"/>
          <w:sz w:val="24"/>
          <w:szCs w:val="24"/>
        </w:rPr>
        <w:t xml:space="preserve">increased </w:t>
      </w:r>
      <w:r w:rsidR="7BD35020" w:rsidRPr="7705F058">
        <w:rPr>
          <w:rFonts w:ascii="Arial" w:hAnsi="Arial" w:cs="Arial"/>
          <w:sz w:val="24"/>
          <w:szCs w:val="24"/>
        </w:rPr>
        <w:t xml:space="preserve">neural </w:t>
      </w:r>
      <w:r w:rsidR="567D8A8B" w:rsidRPr="7705F058">
        <w:rPr>
          <w:rFonts w:ascii="Arial" w:hAnsi="Arial" w:cs="Arial"/>
          <w:sz w:val="24"/>
          <w:szCs w:val="24"/>
        </w:rPr>
        <w:t xml:space="preserve">activation in regions related to the </w:t>
      </w:r>
      <w:r w:rsidR="034A857B" w:rsidRPr="7705F058">
        <w:rPr>
          <w:rFonts w:ascii="Arial" w:hAnsi="Arial" w:cs="Arial"/>
          <w:sz w:val="24"/>
          <w:szCs w:val="24"/>
        </w:rPr>
        <w:t>salience</w:t>
      </w:r>
      <w:r w:rsidR="567D8A8B" w:rsidRPr="7705F058">
        <w:rPr>
          <w:rFonts w:ascii="Arial" w:hAnsi="Arial" w:cs="Arial"/>
          <w:sz w:val="24"/>
          <w:szCs w:val="24"/>
        </w:rPr>
        <w:t xml:space="preserve"> network</w:t>
      </w:r>
      <w:r w:rsidR="247FB98B" w:rsidRPr="7705F058">
        <w:rPr>
          <w:rFonts w:ascii="Arial" w:hAnsi="Arial" w:cs="Arial"/>
          <w:sz w:val="24"/>
          <w:szCs w:val="24"/>
        </w:rPr>
        <w:t xml:space="preserve"> </w:t>
      </w:r>
      <w:r w:rsidR="008F12A7" w:rsidRPr="7705F058">
        <w:rPr>
          <w:rFonts w:ascii="Arial" w:hAnsi="Arial" w:cs="Arial"/>
          <w:sz w:val="24"/>
          <w:szCs w:val="24"/>
        </w:rPr>
        <w:t>to the threat cue during reinstatement test</w:t>
      </w:r>
      <w:r w:rsidR="247FB98B" w:rsidRPr="7705F058">
        <w:rPr>
          <w:rFonts w:ascii="Arial" w:hAnsi="Arial" w:cs="Arial"/>
          <w:sz w:val="24"/>
          <w:szCs w:val="24"/>
        </w:rPr>
        <w:t>.</w:t>
      </w:r>
    </w:p>
    <w:p w14:paraId="31AEADAB" w14:textId="3CDD8BB2" w:rsidR="5A705FA6" w:rsidRDefault="3B9DEC99" w:rsidP="3491445C">
      <w:pPr>
        <w:spacing w:after="0" w:line="480" w:lineRule="auto"/>
        <w:ind w:firstLine="720"/>
        <w:rPr>
          <w:rFonts w:ascii="Arial" w:hAnsi="Arial" w:cs="Arial"/>
          <w:sz w:val="24"/>
          <w:szCs w:val="24"/>
        </w:rPr>
      </w:pPr>
      <w:r w:rsidRPr="2185931E">
        <w:rPr>
          <w:rFonts w:ascii="Arial" w:hAnsi="Arial" w:cs="Arial"/>
          <w:sz w:val="24"/>
          <w:szCs w:val="24"/>
        </w:rPr>
        <w:lastRenderedPageBreak/>
        <w:t>Notably, for the associative threat and safety experiments, most</w:t>
      </w:r>
      <w:r w:rsidR="2C6B0BB6" w:rsidRPr="2185931E">
        <w:rPr>
          <w:rFonts w:ascii="Arial" w:hAnsi="Arial" w:cs="Arial"/>
          <w:sz w:val="24"/>
          <w:szCs w:val="24"/>
        </w:rPr>
        <w:t xml:space="preserve"> </w:t>
      </w:r>
      <w:r w:rsidR="026C55C5" w:rsidRPr="2185931E">
        <w:rPr>
          <w:rFonts w:ascii="Arial" w:hAnsi="Arial" w:cs="Arial"/>
          <w:sz w:val="24"/>
          <w:szCs w:val="24"/>
        </w:rPr>
        <w:t xml:space="preserve">of the </w:t>
      </w:r>
      <w:r w:rsidR="2C6B0BB6" w:rsidRPr="2185931E">
        <w:rPr>
          <w:rFonts w:ascii="Arial" w:hAnsi="Arial" w:cs="Arial"/>
          <w:sz w:val="24"/>
          <w:szCs w:val="24"/>
        </w:rPr>
        <w:t>significant effects of intolerance of uncertainty</w:t>
      </w:r>
      <w:r w:rsidR="311115CD" w:rsidRPr="2185931E">
        <w:rPr>
          <w:rFonts w:ascii="Arial" w:hAnsi="Arial" w:cs="Arial"/>
          <w:sz w:val="24"/>
          <w:szCs w:val="24"/>
        </w:rPr>
        <w:t xml:space="preserve"> </w:t>
      </w:r>
      <w:r w:rsidR="2C6B0BB6" w:rsidRPr="2185931E">
        <w:rPr>
          <w:rFonts w:ascii="Arial" w:hAnsi="Arial" w:cs="Arial"/>
          <w:sz w:val="24"/>
          <w:szCs w:val="24"/>
        </w:rPr>
        <w:t xml:space="preserve">remained while controlling for other </w:t>
      </w:r>
      <w:r w:rsidR="21A31776" w:rsidRPr="2185931E">
        <w:rPr>
          <w:rFonts w:ascii="Arial" w:hAnsi="Arial" w:cs="Arial"/>
          <w:sz w:val="24"/>
          <w:szCs w:val="24"/>
        </w:rPr>
        <w:t>negative affectivity measures (e.g. trait anxiety)</w:t>
      </w:r>
      <w:r w:rsidR="7632D6B3" w:rsidRPr="2185931E">
        <w:rPr>
          <w:rFonts w:ascii="Arial" w:hAnsi="Arial" w:cs="Arial"/>
          <w:sz w:val="24"/>
          <w:szCs w:val="24"/>
        </w:rPr>
        <w:t xml:space="preserve"> (</w:t>
      </w:r>
      <w:proofErr w:type="spellStart"/>
      <w:r w:rsidR="7632D6B3" w:rsidRPr="2185931E">
        <w:rPr>
          <w:rFonts w:ascii="Arial" w:hAnsi="Arial" w:cs="Arial"/>
          <w:sz w:val="24"/>
          <w:szCs w:val="24"/>
        </w:rPr>
        <w:t>Lipp</w:t>
      </w:r>
      <w:proofErr w:type="spellEnd"/>
      <w:r w:rsidR="7632D6B3" w:rsidRPr="2185931E">
        <w:rPr>
          <w:rFonts w:ascii="Arial" w:hAnsi="Arial" w:cs="Arial"/>
          <w:sz w:val="24"/>
          <w:szCs w:val="24"/>
        </w:rPr>
        <w:t xml:space="preserve"> et al., 2022; </w:t>
      </w:r>
      <w:proofErr w:type="spellStart"/>
      <w:r w:rsidR="7632D6B3" w:rsidRPr="2185931E">
        <w:rPr>
          <w:rFonts w:ascii="Arial" w:hAnsi="Arial" w:cs="Arial"/>
          <w:sz w:val="24"/>
          <w:szCs w:val="24"/>
        </w:rPr>
        <w:t>Klingelh</w:t>
      </w:r>
      <w:r w:rsidR="007A6058" w:rsidRPr="007A6058">
        <w:rPr>
          <w:rFonts w:ascii="Arial" w:hAnsi="Arial" w:cs="Arial"/>
          <w:sz w:val="24"/>
          <w:szCs w:val="24"/>
        </w:rPr>
        <w:t>ö</w:t>
      </w:r>
      <w:r w:rsidR="7632D6B3" w:rsidRPr="2185931E">
        <w:rPr>
          <w:rFonts w:ascii="Arial" w:hAnsi="Arial" w:cs="Arial"/>
          <w:sz w:val="24"/>
          <w:szCs w:val="24"/>
        </w:rPr>
        <w:t>fer</w:t>
      </w:r>
      <w:proofErr w:type="spellEnd"/>
      <w:r w:rsidR="7632D6B3" w:rsidRPr="2185931E">
        <w:rPr>
          <w:rFonts w:ascii="Arial" w:hAnsi="Arial" w:cs="Arial"/>
          <w:sz w:val="24"/>
          <w:szCs w:val="24"/>
        </w:rPr>
        <w:t>-Jens et al., 2022; Mertens et al., 2022)</w:t>
      </w:r>
      <w:r w:rsidR="21A31776" w:rsidRPr="2185931E">
        <w:rPr>
          <w:rFonts w:ascii="Arial" w:hAnsi="Arial" w:cs="Arial"/>
          <w:sz w:val="24"/>
          <w:szCs w:val="24"/>
        </w:rPr>
        <w:t>. Although,</w:t>
      </w:r>
      <w:r w:rsidR="2E1DB284" w:rsidRPr="2185931E">
        <w:rPr>
          <w:rFonts w:ascii="Arial" w:hAnsi="Arial" w:cs="Arial"/>
          <w:sz w:val="24"/>
          <w:szCs w:val="24"/>
        </w:rPr>
        <w:t xml:space="preserve"> </w:t>
      </w:r>
      <w:r w:rsidR="776B86C4" w:rsidRPr="2185931E">
        <w:rPr>
          <w:rFonts w:ascii="Arial" w:hAnsi="Arial" w:cs="Arial"/>
          <w:sz w:val="24"/>
          <w:szCs w:val="24"/>
        </w:rPr>
        <w:t xml:space="preserve">it is worth noting that in </w:t>
      </w:r>
      <w:r w:rsidR="5A28640B" w:rsidRPr="2185931E">
        <w:rPr>
          <w:rFonts w:ascii="Arial" w:hAnsi="Arial" w:cs="Arial"/>
          <w:sz w:val="24"/>
          <w:szCs w:val="24"/>
        </w:rPr>
        <w:t xml:space="preserve">the </w:t>
      </w:r>
      <w:proofErr w:type="spellStart"/>
      <w:r w:rsidR="2E1DB284" w:rsidRPr="2185931E">
        <w:rPr>
          <w:rFonts w:ascii="Arial" w:hAnsi="Arial" w:cs="Arial"/>
          <w:sz w:val="24"/>
          <w:szCs w:val="24"/>
        </w:rPr>
        <w:t>Wroble</w:t>
      </w:r>
      <w:r w:rsidR="2192BD0B" w:rsidRPr="2185931E">
        <w:rPr>
          <w:rFonts w:ascii="Arial" w:hAnsi="Arial" w:cs="Arial"/>
          <w:sz w:val="24"/>
          <w:szCs w:val="24"/>
        </w:rPr>
        <w:t>w</w:t>
      </w:r>
      <w:r w:rsidR="2E1DB284" w:rsidRPr="2185931E">
        <w:rPr>
          <w:rFonts w:ascii="Arial" w:hAnsi="Arial" w:cs="Arial"/>
          <w:sz w:val="24"/>
          <w:szCs w:val="24"/>
        </w:rPr>
        <w:t>ski</w:t>
      </w:r>
      <w:proofErr w:type="spellEnd"/>
      <w:r w:rsidR="2E1DB284" w:rsidRPr="2185931E">
        <w:rPr>
          <w:rFonts w:ascii="Arial" w:hAnsi="Arial" w:cs="Arial"/>
          <w:sz w:val="24"/>
          <w:szCs w:val="24"/>
        </w:rPr>
        <w:t xml:space="preserve"> et al. (2022) </w:t>
      </w:r>
      <w:r w:rsidR="62635121" w:rsidRPr="2185931E">
        <w:rPr>
          <w:rFonts w:ascii="Arial" w:hAnsi="Arial" w:cs="Arial"/>
          <w:sz w:val="24"/>
          <w:szCs w:val="24"/>
        </w:rPr>
        <w:t xml:space="preserve">study, </w:t>
      </w:r>
      <w:r w:rsidR="0F1DEDC7" w:rsidRPr="2185931E">
        <w:rPr>
          <w:rFonts w:ascii="Arial" w:hAnsi="Arial" w:cs="Arial"/>
          <w:sz w:val="24"/>
          <w:szCs w:val="24"/>
        </w:rPr>
        <w:t xml:space="preserve">individuals with high </w:t>
      </w:r>
      <w:r w:rsidR="2E1DB284" w:rsidRPr="2185931E">
        <w:rPr>
          <w:rFonts w:ascii="Arial" w:hAnsi="Arial" w:cs="Arial"/>
          <w:sz w:val="24"/>
          <w:szCs w:val="24"/>
        </w:rPr>
        <w:t xml:space="preserve">intolerance of uncertainty and </w:t>
      </w:r>
      <w:r w:rsidR="0B473549" w:rsidRPr="2185931E">
        <w:rPr>
          <w:rFonts w:ascii="Arial" w:hAnsi="Arial" w:cs="Arial"/>
          <w:sz w:val="24"/>
          <w:szCs w:val="24"/>
        </w:rPr>
        <w:t xml:space="preserve">high </w:t>
      </w:r>
      <w:r w:rsidR="2E1DB284" w:rsidRPr="2185931E">
        <w:rPr>
          <w:rFonts w:ascii="Arial" w:hAnsi="Arial" w:cs="Arial"/>
          <w:sz w:val="24"/>
          <w:szCs w:val="24"/>
        </w:rPr>
        <w:t>trait anxiety</w:t>
      </w:r>
      <w:r w:rsidR="42290829" w:rsidRPr="2185931E">
        <w:rPr>
          <w:rFonts w:ascii="Arial" w:hAnsi="Arial" w:cs="Arial"/>
          <w:sz w:val="24"/>
          <w:szCs w:val="24"/>
        </w:rPr>
        <w:t xml:space="preserve"> were </w:t>
      </w:r>
      <w:r w:rsidR="4AD037C9" w:rsidRPr="2185931E">
        <w:rPr>
          <w:rFonts w:ascii="Arial" w:hAnsi="Arial" w:cs="Arial"/>
          <w:sz w:val="24"/>
          <w:szCs w:val="24"/>
        </w:rPr>
        <w:t>grouped together</w:t>
      </w:r>
      <w:r w:rsidR="2E1DB284" w:rsidRPr="2185931E">
        <w:rPr>
          <w:rFonts w:ascii="Arial" w:hAnsi="Arial" w:cs="Arial"/>
          <w:sz w:val="24"/>
          <w:szCs w:val="24"/>
        </w:rPr>
        <w:t xml:space="preserve">. </w:t>
      </w:r>
      <w:r w:rsidR="21A31776" w:rsidRPr="2185931E">
        <w:rPr>
          <w:rFonts w:ascii="Arial" w:hAnsi="Arial" w:cs="Arial"/>
          <w:sz w:val="24"/>
          <w:szCs w:val="24"/>
        </w:rPr>
        <w:t xml:space="preserve">  </w:t>
      </w:r>
      <w:r w:rsidR="2C6B0BB6" w:rsidRPr="2185931E">
        <w:rPr>
          <w:rFonts w:ascii="Arial" w:hAnsi="Arial" w:cs="Arial"/>
          <w:sz w:val="24"/>
          <w:szCs w:val="24"/>
        </w:rPr>
        <w:t xml:space="preserve"> </w:t>
      </w:r>
    </w:p>
    <w:p w14:paraId="741E9BF6" w14:textId="12AB4DB6" w:rsidR="48D5FA4D" w:rsidRDefault="48D5FA4D" w:rsidP="3491445C">
      <w:pPr>
        <w:spacing w:after="0" w:line="480" w:lineRule="auto"/>
        <w:ind w:firstLine="720"/>
        <w:rPr>
          <w:rFonts w:ascii="Arial" w:hAnsi="Arial" w:cs="Arial"/>
          <w:sz w:val="24"/>
          <w:szCs w:val="24"/>
        </w:rPr>
      </w:pPr>
    </w:p>
    <w:p w14:paraId="033D5506" w14:textId="5D67414C" w:rsidR="00EE1162" w:rsidRPr="00BB4BF8" w:rsidRDefault="004C7311" w:rsidP="00240298">
      <w:pPr>
        <w:spacing w:after="0" w:line="480" w:lineRule="auto"/>
        <w:rPr>
          <w:rFonts w:ascii="Arial" w:hAnsi="Arial" w:cs="Arial"/>
          <w:sz w:val="24"/>
          <w:szCs w:val="24"/>
        </w:rPr>
      </w:pPr>
      <w:r w:rsidRPr="292C7454">
        <w:rPr>
          <w:rFonts w:ascii="Arial" w:hAnsi="Arial" w:cs="Arial"/>
          <w:b/>
          <w:bCs/>
          <w:sz w:val="24"/>
          <w:szCs w:val="24"/>
        </w:rPr>
        <w:t>Action tendencies</w:t>
      </w:r>
    </w:p>
    <w:p w14:paraId="7C371C26" w14:textId="57842415" w:rsidR="486E9F78" w:rsidRDefault="08F20511" w:rsidP="0046585A">
      <w:pPr>
        <w:spacing w:after="0" w:line="480" w:lineRule="auto"/>
        <w:ind w:firstLine="720"/>
        <w:rPr>
          <w:rFonts w:ascii="Arial" w:hAnsi="Arial" w:cs="Arial"/>
          <w:sz w:val="24"/>
          <w:szCs w:val="24"/>
        </w:rPr>
      </w:pPr>
      <w:r w:rsidRPr="292C7454">
        <w:rPr>
          <w:rFonts w:ascii="Arial" w:hAnsi="Arial" w:cs="Arial"/>
          <w:sz w:val="24"/>
          <w:szCs w:val="24"/>
        </w:rPr>
        <w:t>Three articles examined whether individual differences in intolerance of uncertainty modulated action tendencies</w:t>
      </w:r>
      <w:r w:rsidR="0228EEB8" w:rsidRPr="292C7454">
        <w:rPr>
          <w:rFonts w:ascii="Arial" w:hAnsi="Arial" w:cs="Arial"/>
          <w:sz w:val="24"/>
          <w:szCs w:val="24"/>
        </w:rPr>
        <w:t xml:space="preserve"> </w:t>
      </w:r>
      <w:r w:rsidR="2EA3B2E3" w:rsidRPr="292C7454">
        <w:rPr>
          <w:rFonts w:ascii="Arial" w:hAnsi="Arial" w:cs="Arial"/>
          <w:sz w:val="24"/>
          <w:szCs w:val="24"/>
        </w:rPr>
        <w:t>that support</w:t>
      </w:r>
      <w:r w:rsidR="0228EEB8" w:rsidRPr="292C7454">
        <w:rPr>
          <w:rFonts w:ascii="Arial" w:hAnsi="Arial" w:cs="Arial"/>
          <w:sz w:val="24"/>
          <w:szCs w:val="24"/>
        </w:rPr>
        <w:t xml:space="preserve"> uncertainty reduction (e.g. avoidance, approach</w:t>
      </w:r>
      <w:r w:rsidR="0046585A">
        <w:rPr>
          <w:rFonts w:ascii="Arial" w:hAnsi="Arial" w:cs="Arial"/>
          <w:sz w:val="24"/>
          <w:szCs w:val="24"/>
        </w:rPr>
        <w:t>, and checking</w:t>
      </w:r>
      <w:r w:rsidR="0228EEB8" w:rsidRPr="292C7454">
        <w:rPr>
          <w:rFonts w:ascii="Arial" w:hAnsi="Arial" w:cs="Arial"/>
          <w:sz w:val="24"/>
          <w:szCs w:val="24"/>
        </w:rPr>
        <w:t>)</w:t>
      </w:r>
      <w:r w:rsidRPr="292C7454">
        <w:rPr>
          <w:rFonts w:ascii="Arial" w:hAnsi="Arial" w:cs="Arial"/>
          <w:sz w:val="24"/>
          <w:szCs w:val="24"/>
        </w:rPr>
        <w:t xml:space="preserve">. </w:t>
      </w:r>
      <w:proofErr w:type="spellStart"/>
      <w:r w:rsidR="0046585A" w:rsidRPr="2E5C925F">
        <w:rPr>
          <w:rFonts w:ascii="Arial" w:hAnsi="Arial" w:cs="Arial"/>
          <w:sz w:val="24"/>
          <w:szCs w:val="24"/>
        </w:rPr>
        <w:t>Cobos</w:t>
      </w:r>
      <w:proofErr w:type="spellEnd"/>
      <w:r w:rsidR="0046585A" w:rsidRPr="2E5C925F">
        <w:rPr>
          <w:rFonts w:ascii="Arial" w:hAnsi="Arial" w:cs="Arial"/>
          <w:sz w:val="24"/>
          <w:szCs w:val="24"/>
        </w:rPr>
        <w:t xml:space="preserve"> et al., (2022) examined the relationship between intolerance of uncertainty and avoidance by using a threat avoidance conditioning experiment with limited and unrestricted avoidance availability. Primary measures included frequency of avoidance, post-trial relief ratings from trials where the aversive outcome was omitted, and avoidance confidence ratings. The authors observed that higher prospective intolerance of uncertainty (a subscale related to the desire for predictability and an active engagement in seeking certainty) was associated with greater post-trial relief ratings during the avoidance acquisition phase to the threat cues and in the test phase when avoidance availability was limited to the threat cues. The authors observed specificity for the prospective intolerance of uncertainty measure in predicting post-trial relief during the avoidance acquisition phase but not for the test phase when avoidance availability was limited to the threat cues. Although not significant, higher prospective intolerance of uncertainty was also related to greater avoidance frequency in the test phase when avoidance availability was unrestricted to the threat cues. These findings suggest </w:t>
      </w:r>
      <w:r w:rsidR="0046585A" w:rsidRPr="2E5C925F">
        <w:rPr>
          <w:rFonts w:ascii="Arial" w:hAnsi="Arial" w:cs="Arial"/>
          <w:sz w:val="24"/>
          <w:szCs w:val="24"/>
        </w:rPr>
        <w:lastRenderedPageBreak/>
        <w:t xml:space="preserve">that prospective intolerance of uncertainty may play an important role in modulating avoidance behaviour under uncertain threat. </w:t>
      </w:r>
    </w:p>
    <w:p w14:paraId="1A7DDBE2" w14:textId="2867F22C" w:rsidR="486E9F78" w:rsidRDefault="35A96886" w:rsidP="292C7454">
      <w:pPr>
        <w:spacing w:after="0" w:line="480" w:lineRule="auto"/>
        <w:ind w:firstLine="720"/>
        <w:rPr>
          <w:rFonts w:ascii="Arial" w:hAnsi="Arial" w:cs="Arial"/>
          <w:sz w:val="24"/>
          <w:szCs w:val="24"/>
        </w:rPr>
      </w:pPr>
      <w:proofErr w:type="spellStart"/>
      <w:r w:rsidRPr="2E5C925F">
        <w:rPr>
          <w:rFonts w:ascii="Arial" w:hAnsi="Arial" w:cs="Arial"/>
          <w:sz w:val="24"/>
          <w:szCs w:val="24"/>
        </w:rPr>
        <w:t>Krypotos</w:t>
      </w:r>
      <w:proofErr w:type="spellEnd"/>
      <w:r w:rsidRPr="2E5C925F">
        <w:rPr>
          <w:rFonts w:ascii="Arial" w:hAnsi="Arial" w:cs="Arial"/>
          <w:sz w:val="24"/>
          <w:szCs w:val="24"/>
        </w:rPr>
        <w:t xml:space="preserve"> et al., (2022) </w:t>
      </w:r>
      <w:r w:rsidR="6992BC8F" w:rsidRPr="2E5C925F">
        <w:rPr>
          <w:rFonts w:ascii="Arial" w:hAnsi="Arial" w:cs="Arial"/>
          <w:sz w:val="24"/>
          <w:szCs w:val="24"/>
        </w:rPr>
        <w:t>examined</w:t>
      </w:r>
      <w:r w:rsidR="163B14E1" w:rsidRPr="2E5C925F">
        <w:rPr>
          <w:rFonts w:ascii="Arial" w:hAnsi="Arial" w:cs="Arial"/>
          <w:sz w:val="24"/>
          <w:szCs w:val="24"/>
        </w:rPr>
        <w:t xml:space="preserve"> how individual differences in intolerance of uncertainty </w:t>
      </w:r>
      <w:r w:rsidR="75DFF9E5" w:rsidRPr="2E5C925F">
        <w:rPr>
          <w:rFonts w:ascii="Arial" w:hAnsi="Arial" w:cs="Arial"/>
          <w:sz w:val="24"/>
          <w:szCs w:val="24"/>
        </w:rPr>
        <w:t xml:space="preserve">may </w:t>
      </w:r>
      <w:r w:rsidR="163B14E1" w:rsidRPr="2E5C925F">
        <w:rPr>
          <w:rFonts w:ascii="Arial" w:hAnsi="Arial" w:cs="Arial"/>
          <w:sz w:val="24"/>
          <w:szCs w:val="24"/>
        </w:rPr>
        <w:t>relate to</w:t>
      </w:r>
      <w:r w:rsidR="34F03FAC" w:rsidRPr="2E5C925F">
        <w:rPr>
          <w:rFonts w:ascii="Arial" w:hAnsi="Arial" w:cs="Arial"/>
          <w:sz w:val="24"/>
          <w:szCs w:val="24"/>
        </w:rPr>
        <w:t xml:space="preserve"> </w:t>
      </w:r>
      <w:r w:rsidR="0046585A">
        <w:rPr>
          <w:rFonts w:ascii="Arial" w:hAnsi="Arial" w:cs="Arial"/>
          <w:sz w:val="24"/>
          <w:szCs w:val="24"/>
        </w:rPr>
        <w:t xml:space="preserve">the </w:t>
      </w:r>
      <w:r w:rsidR="34F03FAC" w:rsidRPr="2E5C925F">
        <w:rPr>
          <w:rFonts w:ascii="Arial" w:hAnsi="Arial" w:cs="Arial"/>
          <w:sz w:val="24"/>
          <w:szCs w:val="24"/>
        </w:rPr>
        <w:t>exploration-exploitation dilemma</w:t>
      </w:r>
      <w:r w:rsidR="28979E9B" w:rsidRPr="2E5C925F">
        <w:rPr>
          <w:rFonts w:ascii="Arial" w:hAnsi="Arial" w:cs="Arial"/>
          <w:sz w:val="24"/>
          <w:szCs w:val="24"/>
        </w:rPr>
        <w:t xml:space="preserve"> (EED</w:t>
      </w:r>
      <w:r w:rsidR="4DA9576A" w:rsidRPr="2E5C925F">
        <w:rPr>
          <w:rFonts w:ascii="Arial" w:hAnsi="Arial" w:cs="Arial"/>
          <w:sz w:val="24"/>
          <w:szCs w:val="24"/>
        </w:rPr>
        <w:t>). The</w:t>
      </w:r>
      <w:r w:rsidR="01BC9AA7" w:rsidRPr="2E5C925F">
        <w:rPr>
          <w:rFonts w:ascii="Arial" w:hAnsi="Arial" w:cs="Arial"/>
          <w:sz w:val="24"/>
          <w:szCs w:val="24"/>
        </w:rPr>
        <w:t xml:space="preserve"> authors used </w:t>
      </w:r>
      <w:r w:rsidR="0046585A">
        <w:rPr>
          <w:rFonts w:ascii="Arial" w:hAnsi="Arial" w:cs="Arial"/>
          <w:sz w:val="24"/>
          <w:szCs w:val="24"/>
        </w:rPr>
        <w:t xml:space="preserve">a </w:t>
      </w:r>
      <w:r w:rsidR="01BC9AA7" w:rsidRPr="2E5C925F">
        <w:rPr>
          <w:rFonts w:ascii="Arial" w:hAnsi="Arial" w:cs="Arial"/>
          <w:sz w:val="24"/>
          <w:szCs w:val="24"/>
        </w:rPr>
        <w:t xml:space="preserve">computational modelling </w:t>
      </w:r>
      <w:r w:rsidR="24B3A0C6" w:rsidRPr="2E5C925F">
        <w:rPr>
          <w:rFonts w:ascii="Arial" w:hAnsi="Arial" w:cs="Arial"/>
          <w:sz w:val="24"/>
          <w:szCs w:val="24"/>
        </w:rPr>
        <w:t xml:space="preserve">framework </w:t>
      </w:r>
      <w:r w:rsidR="01BC9AA7" w:rsidRPr="2E5C925F">
        <w:rPr>
          <w:rFonts w:ascii="Arial" w:hAnsi="Arial" w:cs="Arial"/>
          <w:sz w:val="24"/>
          <w:szCs w:val="24"/>
        </w:rPr>
        <w:t>together with both frequentist and Bayesian correlation analys</w:t>
      </w:r>
      <w:r w:rsidR="4BBD08A6" w:rsidRPr="2E5C925F">
        <w:rPr>
          <w:rFonts w:ascii="Arial" w:hAnsi="Arial" w:cs="Arial"/>
          <w:sz w:val="24"/>
          <w:szCs w:val="24"/>
        </w:rPr>
        <w:t>e</w:t>
      </w:r>
      <w:r w:rsidR="01BC9AA7" w:rsidRPr="2E5C925F">
        <w:rPr>
          <w:rFonts w:ascii="Arial" w:hAnsi="Arial" w:cs="Arial"/>
          <w:sz w:val="24"/>
          <w:szCs w:val="24"/>
        </w:rPr>
        <w:t>s</w:t>
      </w:r>
      <w:r w:rsidR="56BCE676" w:rsidRPr="2E5C925F">
        <w:rPr>
          <w:rFonts w:ascii="Arial" w:hAnsi="Arial" w:cs="Arial"/>
          <w:sz w:val="24"/>
          <w:szCs w:val="24"/>
        </w:rPr>
        <w:t>.</w:t>
      </w:r>
      <w:r w:rsidR="0046585A">
        <w:rPr>
          <w:rFonts w:ascii="Arial" w:hAnsi="Arial" w:cs="Arial"/>
          <w:sz w:val="24"/>
          <w:szCs w:val="24"/>
        </w:rPr>
        <w:t xml:space="preserve"> </w:t>
      </w:r>
      <w:r w:rsidR="32C586B1" w:rsidRPr="2E5C925F">
        <w:rPr>
          <w:rFonts w:ascii="Arial" w:hAnsi="Arial" w:cs="Arial"/>
          <w:sz w:val="24"/>
          <w:szCs w:val="24"/>
        </w:rPr>
        <w:t>The results show</w:t>
      </w:r>
      <w:r w:rsidR="0046585A">
        <w:rPr>
          <w:rFonts w:ascii="Arial" w:hAnsi="Arial" w:cs="Arial"/>
          <w:sz w:val="24"/>
          <w:szCs w:val="24"/>
        </w:rPr>
        <w:t>ed</w:t>
      </w:r>
      <w:r w:rsidR="32C586B1" w:rsidRPr="2E5C925F">
        <w:rPr>
          <w:rFonts w:ascii="Arial" w:hAnsi="Arial" w:cs="Arial"/>
          <w:sz w:val="24"/>
          <w:szCs w:val="24"/>
        </w:rPr>
        <w:t xml:space="preserve"> little support for any relationship between </w:t>
      </w:r>
      <w:r w:rsidR="0046585A" w:rsidRPr="2E5C925F">
        <w:rPr>
          <w:rFonts w:ascii="Arial" w:hAnsi="Arial" w:cs="Arial"/>
          <w:sz w:val="24"/>
          <w:szCs w:val="24"/>
        </w:rPr>
        <w:t xml:space="preserve">intolerance of uncertainty </w:t>
      </w:r>
      <w:r w:rsidR="0046585A">
        <w:rPr>
          <w:rFonts w:ascii="Arial" w:hAnsi="Arial" w:cs="Arial"/>
          <w:sz w:val="24"/>
          <w:szCs w:val="24"/>
        </w:rPr>
        <w:t xml:space="preserve">and the </w:t>
      </w:r>
      <w:r w:rsidR="32C586B1" w:rsidRPr="2E5C925F">
        <w:rPr>
          <w:rFonts w:ascii="Arial" w:hAnsi="Arial" w:cs="Arial"/>
          <w:sz w:val="24"/>
          <w:szCs w:val="24"/>
        </w:rPr>
        <w:t xml:space="preserve">estimated parameters of the winning model. </w:t>
      </w:r>
      <w:r w:rsidR="1CB574C1" w:rsidRPr="2E5C925F">
        <w:rPr>
          <w:rFonts w:ascii="Arial" w:hAnsi="Arial" w:cs="Arial"/>
          <w:sz w:val="24"/>
          <w:szCs w:val="24"/>
        </w:rPr>
        <w:t xml:space="preserve">The only significant relationship </w:t>
      </w:r>
      <w:r w:rsidR="3299B858" w:rsidRPr="2E5C925F">
        <w:rPr>
          <w:rFonts w:ascii="Arial" w:hAnsi="Arial" w:cs="Arial"/>
          <w:sz w:val="24"/>
          <w:szCs w:val="24"/>
        </w:rPr>
        <w:t>identified was</w:t>
      </w:r>
      <w:r w:rsidR="78482F6F" w:rsidRPr="2E5C925F">
        <w:rPr>
          <w:rFonts w:ascii="Arial" w:hAnsi="Arial" w:cs="Arial"/>
          <w:sz w:val="24"/>
          <w:szCs w:val="24"/>
        </w:rPr>
        <w:t xml:space="preserve"> between </w:t>
      </w:r>
      <w:r w:rsidR="3FDC5560" w:rsidRPr="2E5C925F">
        <w:rPr>
          <w:rFonts w:ascii="Arial" w:hAnsi="Arial" w:cs="Arial"/>
          <w:sz w:val="24"/>
          <w:szCs w:val="24"/>
        </w:rPr>
        <w:t>a</w:t>
      </w:r>
      <w:r w:rsidR="78482F6F" w:rsidRPr="2E5C925F">
        <w:rPr>
          <w:rFonts w:ascii="Arial" w:hAnsi="Arial" w:cs="Arial"/>
          <w:sz w:val="24"/>
          <w:szCs w:val="24"/>
        </w:rPr>
        <w:t xml:space="preserve"> subscale of intolerance of uncertainty</w:t>
      </w:r>
      <w:r w:rsidR="1F94DA23" w:rsidRPr="2E5C925F">
        <w:rPr>
          <w:rFonts w:ascii="Arial" w:hAnsi="Arial" w:cs="Arial"/>
          <w:sz w:val="24"/>
          <w:szCs w:val="24"/>
        </w:rPr>
        <w:t xml:space="preserve"> (</w:t>
      </w:r>
      <w:r w:rsidR="737D7D78" w:rsidRPr="2E5C925F">
        <w:rPr>
          <w:rFonts w:ascii="Arial" w:hAnsi="Arial" w:cs="Arial"/>
          <w:sz w:val="24"/>
          <w:szCs w:val="24"/>
        </w:rPr>
        <w:t>i.e.,</w:t>
      </w:r>
      <w:r w:rsidR="564B053A" w:rsidRPr="2E5C925F">
        <w:rPr>
          <w:rFonts w:ascii="Arial" w:hAnsi="Arial" w:cs="Arial"/>
          <w:sz w:val="24"/>
          <w:szCs w:val="24"/>
        </w:rPr>
        <w:t xml:space="preserve"> tendency to become paralysed in the face of uncertainty)</w:t>
      </w:r>
      <w:r w:rsidR="3C797E31" w:rsidRPr="2E5C925F">
        <w:rPr>
          <w:rFonts w:ascii="Arial" w:hAnsi="Arial" w:cs="Arial"/>
          <w:sz w:val="24"/>
          <w:szCs w:val="24"/>
        </w:rPr>
        <w:t xml:space="preserve"> and the decay rate (</w:t>
      </w:r>
      <w:r w:rsidR="5F3A622D" w:rsidRPr="2E5C925F">
        <w:rPr>
          <w:rFonts w:ascii="Arial" w:hAnsi="Arial" w:cs="Arial"/>
          <w:sz w:val="24"/>
          <w:szCs w:val="24"/>
        </w:rPr>
        <w:t>i.e.,</w:t>
      </w:r>
      <w:r w:rsidR="3C797E31" w:rsidRPr="2E5C925F">
        <w:rPr>
          <w:rFonts w:ascii="Arial" w:hAnsi="Arial" w:cs="Arial"/>
          <w:sz w:val="24"/>
          <w:szCs w:val="24"/>
        </w:rPr>
        <w:t xml:space="preserve"> forgetting the values of the different options the longer they had not been chosen)</w:t>
      </w:r>
      <w:r w:rsidR="564B053A" w:rsidRPr="2E5C925F">
        <w:rPr>
          <w:rFonts w:ascii="Arial" w:hAnsi="Arial" w:cs="Arial"/>
          <w:sz w:val="24"/>
          <w:szCs w:val="24"/>
        </w:rPr>
        <w:t>.</w:t>
      </w:r>
      <w:r w:rsidR="4808F14D" w:rsidRPr="2E5C925F">
        <w:rPr>
          <w:rFonts w:ascii="Arial" w:hAnsi="Arial" w:cs="Arial"/>
          <w:sz w:val="24"/>
          <w:szCs w:val="24"/>
        </w:rPr>
        <w:t xml:space="preserve"> </w:t>
      </w:r>
      <w:r w:rsidR="5411C2D3" w:rsidRPr="2E5C925F">
        <w:rPr>
          <w:rFonts w:ascii="Arial" w:hAnsi="Arial" w:cs="Arial"/>
          <w:sz w:val="24"/>
          <w:szCs w:val="24"/>
        </w:rPr>
        <w:t>T</w:t>
      </w:r>
      <w:r w:rsidR="4808F14D" w:rsidRPr="2E5C925F">
        <w:rPr>
          <w:rFonts w:ascii="Arial" w:hAnsi="Arial" w:cs="Arial"/>
          <w:sz w:val="24"/>
          <w:szCs w:val="24"/>
        </w:rPr>
        <w:t xml:space="preserve">he authors </w:t>
      </w:r>
      <w:r w:rsidR="1F18A3D9" w:rsidRPr="2E5C925F">
        <w:rPr>
          <w:rFonts w:ascii="Arial" w:hAnsi="Arial" w:cs="Arial"/>
          <w:sz w:val="24"/>
          <w:szCs w:val="24"/>
        </w:rPr>
        <w:t>outline</w:t>
      </w:r>
      <w:r w:rsidR="0046585A">
        <w:rPr>
          <w:rFonts w:ascii="Arial" w:hAnsi="Arial" w:cs="Arial"/>
          <w:sz w:val="24"/>
          <w:szCs w:val="24"/>
        </w:rPr>
        <w:t>d</w:t>
      </w:r>
      <w:r w:rsidR="4808F14D" w:rsidRPr="2E5C925F">
        <w:rPr>
          <w:rFonts w:ascii="Arial" w:hAnsi="Arial" w:cs="Arial"/>
          <w:sz w:val="24"/>
          <w:szCs w:val="24"/>
        </w:rPr>
        <w:t xml:space="preserve"> </w:t>
      </w:r>
      <w:r w:rsidR="65CA4B65" w:rsidRPr="2E5C925F">
        <w:rPr>
          <w:rFonts w:ascii="Arial" w:hAnsi="Arial" w:cs="Arial"/>
          <w:sz w:val="24"/>
          <w:szCs w:val="24"/>
        </w:rPr>
        <w:t>s</w:t>
      </w:r>
      <w:r w:rsidR="3FA0A58D" w:rsidRPr="2E5C925F">
        <w:rPr>
          <w:rFonts w:ascii="Arial" w:hAnsi="Arial" w:cs="Arial"/>
          <w:sz w:val="24"/>
          <w:szCs w:val="24"/>
        </w:rPr>
        <w:t>everal</w:t>
      </w:r>
      <w:r w:rsidR="65CA4B65" w:rsidRPr="2E5C925F">
        <w:rPr>
          <w:rFonts w:ascii="Arial" w:hAnsi="Arial" w:cs="Arial"/>
          <w:sz w:val="24"/>
          <w:szCs w:val="24"/>
        </w:rPr>
        <w:t xml:space="preserve"> </w:t>
      </w:r>
      <w:r w:rsidR="5B67B847" w:rsidRPr="2E5C925F">
        <w:rPr>
          <w:rFonts w:ascii="Arial" w:hAnsi="Arial" w:cs="Arial"/>
          <w:sz w:val="24"/>
          <w:szCs w:val="24"/>
        </w:rPr>
        <w:t xml:space="preserve">experimental design </w:t>
      </w:r>
      <w:r w:rsidR="65CA4B65" w:rsidRPr="2E5C925F">
        <w:rPr>
          <w:rFonts w:ascii="Arial" w:hAnsi="Arial" w:cs="Arial"/>
          <w:sz w:val="24"/>
          <w:szCs w:val="24"/>
        </w:rPr>
        <w:t>modifications</w:t>
      </w:r>
      <w:r w:rsidR="2F8DF001" w:rsidRPr="2E5C925F">
        <w:rPr>
          <w:rFonts w:ascii="Arial" w:hAnsi="Arial" w:cs="Arial"/>
          <w:sz w:val="24"/>
          <w:szCs w:val="24"/>
        </w:rPr>
        <w:t>, which may</w:t>
      </w:r>
      <w:r w:rsidR="16907215" w:rsidRPr="2E5C925F">
        <w:rPr>
          <w:rFonts w:ascii="Arial" w:hAnsi="Arial" w:cs="Arial"/>
          <w:sz w:val="24"/>
          <w:szCs w:val="24"/>
        </w:rPr>
        <w:t xml:space="preserve"> </w:t>
      </w:r>
      <w:r w:rsidR="380C15DA" w:rsidRPr="2E5C925F">
        <w:rPr>
          <w:rFonts w:ascii="Arial" w:hAnsi="Arial" w:cs="Arial"/>
          <w:sz w:val="24"/>
          <w:szCs w:val="24"/>
        </w:rPr>
        <w:t>be more optimal</w:t>
      </w:r>
      <w:r w:rsidR="4808F14D" w:rsidRPr="2E5C925F">
        <w:rPr>
          <w:rFonts w:ascii="Arial" w:hAnsi="Arial" w:cs="Arial"/>
          <w:sz w:val="24"/>
          <w:szCs w:val="24"/>
        </w:rPr>
        <w:t xml:space="preserve"> </w:t>
      </w:r>
      <w:r w:rsidR="0CE040EC" w:rsidRPr="2E5C925F">
        <w:rPr>
          <w:rFonts w:ascii="Arial" w:hAnsi="Arial" w:cs="Arial"/>
          <w:sz w:val="24"/>
          <w:szCs w:val="24"/>
        </w:rPr>
        <w:t xml:space="preserve">for </w:t>
      </w:r>
      <w:r w:rsidR="58ED3B31" w:rsidRPr="2E5C925F">
        <w:rPr>
          <w:rFonts w:ascii="Arial" w:hAnsi="Arial" w:cs="Arial"/>
          <w:sz w:val="24"/>
          <w:szCs w:val="24"/>
        </w:rPr>
        <w:t>examining relationships between</w:t>
      </w:r>
      <w:r w:rsidR="4808F14D" w:rsidRPr="2E5C925F">
        <w:rPr>
          <w:rFonts w:ascii="Arial" w:hAnsi="Arial" w:cs="Arial"/>
          <w:sz w:val="24"/>
          <w:szCs w:val="24"/>
        </w:rPr>
        <w:t xml:space="preserve"> </w:t>
      </w:r>
      <w:r w:rsidR="02FA8843" w:rsidRPr="2E5C925F">
        <w:rPr>
          <w:rFonts w:ascii="Arial" w:hAnsi="Arial" w:cs="Arial"/>
          <w:sz w:val="24"/>
          <w:szCs w:val="24"/>
        </w:rPr>
        <w:t xml:space="preserve">intolerance of uncertainty and </w:t>
      </w:r>
      <w:r w:rsidR="5647A590" w:rsidRPr="2E5C925F">
        <w:rPr>
          <w:rFonts w:ascii="Arial" w:hAnsi="Arial" w:cs="Arial"/>
          <w:sz w:val="24"/>
          <w:szCs w:val="24"/>
        </w:rPr>
        <w:t>EED</w:t>
      </w:r>
      <w:r w:rsidR="4808F14D" w:rsidRPr="2E5C925F">
        <w:rPr>
          <w:rFonts w:ascii="Arial" w:hAnsi="Arial" w:cs="Arial"/>
          <w:sz w:val="24"/>
          <w:szCs w:val="24"/>
        </w:rPr>
        <w:t>.</w:t>
      </w:r>
      <w:r w:rsidR="564B053A" w:rsidRPr="2E5C925F">
        <w:rPr>
          <w:rFonts w:ascii="Arial" w:hAnsi="Arial" w:cs="Arial"/>
          <w:sz w:val="24"/>
          <w:szCs w:val="24"/>
        </w:rPr>
        <w:t xml:space="preserve"> </w:t>
      </w:r>
    </w:p>
    <w:p w14:paraId="42005096" w14:textId="77777777" w:rsidR="0046585A" w:rsidRDefault="0046585A" w:rsidP="0046585A">
      <w:pPr>
        <w:spacing w:after="0" w:line="480" w:lineRule="auto"/>
        <w:ind w:firstLine="720"/>
        <w:rPr>
          <w:rFonts w:ascii="Arial" w:hAnsi="Arial" w:cs="Arial"/>
          <w:sz w:val="24"/>
          <w:szCs w:val="24"/>
        </w:rPr>
      </w:pPr>
      <w:r w:rsidRPr="292C7454">
        <w:rPr>
          <w:rFonts w:ascii="Arial" w:hAnsi="Arial" w:cs="Arial"/>
          <w:sz w:val="24"/>
          <w:szCs w:val="24"/>
        </w:rPr>
        <w:t xml:space="preserve">Wake et al., (2022) explored individual differences in self-reported anxiety and obsessive-compulsive features (including intolerance of uncertainty) on subjective, behavioural, and physiological indices during a visual discrimination and checking task with unrestricted and restricted checking availability. Higher scores for the self-reported anxiety and obsessive-compulsive features (all of the measures) were associated with higher subjective ratings of unpleasantness and the urge to check during the task. Furthermore, higher self-reported anxiety and obsessive-compulsive features related to general negative affect, intolerance of uncertainty, and perfectionism were associated with greater checking frequency during the task. Lastly, stronger obsessional beliefs about perfectionism and the need for certainty were related to poorer accuracy, slower reaction times, and higher engagement of the corrugator </w:t>
      </w:r>
      <w:proofErr w:type="spellStart"/>
      <w:r w:rsidRPr="292C7454">
        <w:rPr>
          <w:rFonts w:ascii="Arial" w:hAnsi="Arial" w:cs="Arial"/>
          <w:sz w:val="24"/>
          <w:szCs w:val="24"/>
        </w:rPr>
        <w:t>supercilii</w:t>
      </w:r>
      <w:proofErr w:type="spellEnd"/>
      <w:r w:rsidRPr="292C7454">
        <w:rPr>
          <w:rFonts w:ascii="Arial" w:hAnsi="Arial" w:cs="Arial"/>
          <w:sz w:val="24"/>
          <w:szCs w:val="24"/>
        </w:rPr>
        <w:t xml:space="preserve"> during the task, particularly when checking was unavailable. </w:t>
      </w:r>
      <w:r w:rsidRPr="292C7454">
        <w:rPr>
          <w:rFonts w:ascii="Arial" w:hAnsi="Arial" w:cs="Arial"/>
          <w:sz w:val="24"/>
          <w:szCs w:val="24"/>
        </w:rPr>
        <w:lastRenderedPageBreak/>
        <w:t xml:space="preserve">Such findings suggest that different self-reported anxiety and obsessive-compulsive features, in particular perfectionism and the need for certainty, may relate to and maintain checking behaviour in low threat contexts. </w:t>
      </w:r>
    </w:p>
    <w:p w14:paraId="5765E322" w14:textId="1B423A1D" w:rsidR="00EE1162" w:rsidRPr="00BB4BF8" w:rsidRDefault="00EE1162" w:rsidP="292C7454">
      <w:pPr>
        <w:spacing w:after="0" w:line="480" w:lineRule="auto"/>
        <w:rPr>
          <w:rFonts w:ascii="Arial" w:hAnsi="Arial" w:cs="Arial"/>
          <w:sz w:val="24"/>
          <w:szCs w:val="24"/>
        </w:rPr>
      </w:pPr>
    </w:p>
    <w:p w14:paraId="3FBA7A04" w14:textId="3340C833" w:rsidR="00EE1162" w:rsidRPr="00BB4BF8" w:rsidRDefault="040D3399" w:rsidP="00240298">
      <w:pPr>
        <w:spacing w:after="0" w:line="480" w:lineRule="auto"/>
        <w:rPr>
          <w:rFonts w:ascii="Arial" w:hAnsi="Arial" w:cs="Arial"/>
          <w:sz w:val="24"/>
          <w:szCs w:val="24"/>
        </w:rPr>
      </w:pPr>
      <w:r w:rsidRPr="292C7454">
        <w:rPr>
          <w:rFonts w:ascii="Arial" w:hAnsi="Arial" w:cs="Arial"/>
          <w:b/>
          <w:bCs/>
          <w:sz w:val="24"/>
          <w:szCs w:val="24"/>
        </w:rPr>
        <w:t xml:space="preserve">Performance </w:t>
      </w:r>
      <w:r w:rsidR="00055E54" w:rsidRPr="292C7454">
        <w:rPr>
          <w:rFonts w:ascii="Arial" w:hAnsi="Arial" w:cs="Arial"/>
          <w:b/>
          <w:bCs/>
          <w:sz w:val="24"/>
          <w:szCs w:val="24"/>
        </w:rPr>
        <w:t>monitoring</w:t>
      </w:r>
    </w:p>
    <w:p w14:paraId="0722E057" w14:textId="5C445C6B" w:rsidR="486E9F78" w:rsidRDefault="30837B46" w:rsidP="292C7454">
      <w:pPr>
        <w:spacing w:after="0" w:line="480" w:lineRule="auto"/>
        <w:rPr>
          <w:rFonts w:ascii="Arial" w:hAnsi="Arial" w:cs="Arial"/>
          <w:sz w:val="24"/>
          <w:szCs w:val="24"/>
        </w:rPr>
      </w:pPr>
      <w:r w:rsidRPr="3491445C">
        <w:rPr>
          <w:rFonts w:ascii="Arial" w:hAnsi="Arial" w:cs="Arial"/>
          <w:sz w:val="24"/>
          <w:szCs w:val="24"/>
        </w:rPr>
        <w:t xml:space="preserve">One article investigated whether </w:t>
      </w:r>
      <w:r w:rsidR="1CC5EFE8" w:rsidRPr="3491445C">
        <w:rPr>
          <w:rFonts w:ascii="Arial" w:hAnsi="Arial" w:cs="Arial"/>
          <w:sz w:val="24"/>
          <w:szCs w:val="24"/>
        </w:rPr>
        <w:t xml:space="preserve">individual differences in </w:t>
      </w:r>
      <w:r w:rsidRPr="3491445C">
        <w:rPr>
          <w:rFonts w:ascii="Arial" w:hAnsi="Arial" w:cs="Arial"/>
          <w:sz w:val="24"/>
          <w:szCs w:val="24"/>
        </w:rPr>
        <w:t xml:space="preserve">intolerance of uncertainty impacted </w:t>
      </w:r>
      <w:r w:rsidR="55DD7355" w:rsidRPr="3491445C">
        <w:rPr>
          <w:rFonts w:ascii="Arial" w:hAnsi="Arial" w:cs="Arial"/>
          <w:sz w:val="24"/>
          <w:szCs w:val="24"/>
        </w:rPr>
        <w:t>performance</w:t>
      </w:r>
      <w:r w:rsidR="038CF339" w:rsidRPr="3491445C">
        <w:rPr>
          <w:rFonts w:ascii="Arial" w:hAnsi="Arial" w:cs="Arial"/>
          <w:sz w:val="24"/>
          <w:szCs w:val="24"/>
        </w:rPr>
        <w:t xml:space="preserve"> monitoring</w:t>
      </w:r>
      <w:r w:rsidR="34759873" w:rsidRPr="3491445C">
        <w:rPr>
          <w:rFonts w:ascii="Arial" w:hAnsi="Arial" w:cs="Arial"/>
          <w:sz w:val="24"/>
          <w:szCs w:val="24"/>
        </w:rPr>
        <w:t xml:space="preserve"> </w:t>
      </w:r>
      <w:r w:rsidR="37A1C718" w:rsidRPr="3491445C">
        <w:rPr>
          <w:rFonts w:ascii="Arial" w:hAnsi="Arial" w:cs="Arial"/>
          <w:sz w:val="24"/>
          <w:szCs w:val="24"/>
        </w:rPr>
        <w:t>processes</w:t>
      </w:r>
      <w:r w:rsidR="34759873" w:rsidRPr="3491445C">
        <w:rPr>
          <w:rFonts w:ascii="Arial" w:hAnsi="Arial" w:cs="Arial"/>
          <w:sz w:val="24"/>
          <w:szCs w:val="24"/>
        </w:rPr>
        <w:t xml:space="preserve">. Malbec et al., (2022) used an Eriksen flanker task </w:t>
      </w:r>
      <w:r w:rsidR="31BF62D6" w:rsidRPr="3491445C">
        <w:rPr>
          <w:rFonts w:ascii="Arial" w:hAnsi="Arial" w:cs="Arial"/>
          <w:sz w:val="24"/>
          <w:szCs w:val="24"/>
        </w:rPr>
        <w:t xml:space="preserve">in a large sample </w:t>
      </w:r>
      <w:r w:rsidR="30E9888F" w:rsidRPr="3491445C">
        <w:rPr>
          <w:rFonts w:ascii="Arial" w:hAnsi="Arial" w:cs="Arial"/>
          <w:sz w:val="24"/>
          <w:szCs w:val="24"/>
        </w:rPr>
        <w:t>(</w:t>
      </w:r>
      <w:r w:rsidR="30E9888F" w:rsidRPr="3491445C">
        <w:rPr>
          <w:rFonts w:ascii="Arial" w:hAnsi="Arial" w:cs="Arial"/>
          <w:i/>
          <w:iCs/>
          <w:sz w:val="24"/>
          <w:szCs w:val="24"/>
        </w:rPr>
        <w:t xml:space="preserve">n </w:t>
      </w:r>
      <w:r w:rsidR="30E9888F" w:rsidRPr="3491445C">
        <w:rPr>
          <w:rFonts w:ascii="Arial" w:hAnsi="Arial" w:cs="Arial"/>
          <w:sz w:val="24"/>
          <w:szCs w:val="24"/>
        </w:rPr>
        <w:t xml:space="preserve">= 188) </w:t>
      </w:r>
      <w:r w:rsidR="31BF62D6" w:rsidRPr="3491445C">
        <w:rPr>
          <w:rFonts w:ascii="Arial" w:hAnsi="Arial" w:cs="Arial"/>
          <w:sz w:val="24"/>
          <w:szCs w:val="24"/>
        </w:rPr>
        <w:t xml:space="preserve">to measure </w:t>
      </w:r>
      <w:r w:rsidR="682A20F2" w:rsidRPr="3491445C">
        <w:rPr>
          <w:rFonts w:ascii="Arial" w:hAnsi="Arial" w:cs="Arial"/>
          <w:sz w:val="24"/>
          <w:szCs w:val="24"/>
        </w:rPr>
        <w:t>performance</w:t>
      </w:r>
      <w:r w:rsidR="2C4BC73E" w:rsidRPr="3491445C">
        <w:rPr>
          <w:rFonts w:ascii="Arial" w:hAnsi="Arial" w:cs="Arial"/>
          <w:sz w:val="24"/>
          <w:szCs w:val="24"/>
        </w:rPr>
        <w:t xml:space="preserve"> monitoring related</w:t>
      </w:r>
      <w:r w:rsidR="31BF62D6" w:rsidRPr="3491445C">
        <w:rPr>
          <w:rFonts w:ascii="Arial" w:hAnsi="Arial" w:cs="Arial"/>
          <w:sz w:val="24"/>
          <w:szCs w:val="24"/>
        </w:rPr>
        <w:t xml:space="preserve"> brain activity (event-related potentials: error-related negativity</w:t>
      </w:r>
      <w:r w:rsidR="7BFD62F8" w:rsidRPr="3491445C">
        <w:rPr>
          <w:rFonts w:ascii="Arial" w:hAnsi="Arial" w:cs="Arial"/>
          <w:sz w:val="24"/>
          <w:szCs w:val="24"/>
        </w:rPr>
        <w:t xml:space="preserve"> </w:t>
      </w:r>
      <w:r w:rsidR="42E98DD8" w:rsidRPr="3491445C">
        <w:rPr>
          <w:rFonts w:ascii="Arial" w:hAnsi="Arial" w:cs="Arial"/>
          <w:sz w:val="24"/>
          <w:szCs w:val="24"/>
        </w:rPr>
        <w:t xml:space="preserve">(ERN); correct-response negativity (CRN)) </w:t>
      </w:r>
      <w:r w:rsidR="31BF62D6" w:rsidRPr="3491445C">
        <w:rPr>
          <w:rFonts w:ascii="Arial" w:hAnsi="Arial" w:cs="Arial"/>
          <w:sz w:val="24"/>
          <w:szCs w:val="24"/>
        </w:rPr>
        <w:t>and behaviour (</w:t>
      </w:r>
      <w:r w:rsidR="496E8CAC" w:rsidRPr="3491445C">
        <w:rPr>
          <w:rFonts w:ascii="Arial" w:hAnsi="Arial" w:cs="Arial"/>
          <w:sz w:val="24"/>
          <w:szCs w:val="24"/>
        </w:rPr>
        <w:t>accuracy, reaction times)</w:t>
      </w:r>
      <w:r w:rsidR="018E730A" w:rsidRPr="3491445C">
        <w:rPr>
          <w:rFonts w:ascii="Arial" w:hAnsi="Arial" w:cs="Arial"/>
          <w:sz w:val="24"/>
          <w:szCs w:val="24"/>
        </w:rPr>
        <w:t xml:space="preserve">. </w:t>
      </w:r>
      <w:r w:rsidR="746455FC" w:rsidRPr="3491445C">
        <w:rPr>
          <w:rFonts w:ascii="Arial" w:hAnsi="Arial" w:cs="Arial"/>
          <w:sz w:val="24"/>
          <w:szCs w:val="24"/>
        </w:rPr>
        <w:t xml:space="preserve">Results </w:t>
      </w:r>
      <w:r w:rsidR="0D5F2759" w:rsidRPr="3491445C">
        <w:rPr>
          <w:rFonts w:ascii="Arial" w:hAnsi="Arial" w:cs="Arial"/>
          <w:sz w:val="24"/>
          <w:szCs w:val="24"/>
        </w:rPr>
        <w:t xml:space="preserve">revealed little evidence for a significant relationship between intolerance of uncertainty and the ERN, </w:t>
      </w:r>
      <w:r w:rsidR="53A7A81A" w:rsidRPr="3491445C">
        <w:rPr>
          <w:rFonts w:ascii="Arial" w:hAnsi="Arial" w:cs="Arial"/>
          <w:sz w:val="24"/>
          <w:szCs w:val="24"/>
        </w:rPr>
        <w:t>task accuracy or task reaction times</w:t>
      </w:r>
      <w:r w:rsidR="22B6B4E6" w:rsidRPr="3491445C">
        <w:rPr>
          <w:rFonts w:ascii="Arial" w:hAnsi="Arial" w:cs="Arial"/>
          <w:sz w:val="24"/>
          <w:szCs w:val="24"/>
        </w:rPr>
        <w:t xml:space="preserve">. </w:t>
      </w:r>
      <w:r w:rsidR="161AF86E" w:rsidRPr="3491445C">
        <w:rPr>
          <w:rFonts w:ascii="Arial" w:hAnsi="Arial" w:cs="Arial"/>
          <w:sz w:val="24"/>
          <w:szCs w:val="24"/>
        </w:rPr>
        <w:t>However, a</w:t>
      </w:r>
      <w:r w:rsidR="22B6B4E6" w:rsidRPr="3491445C">
        <w:rPr>
          <w:rFonts w:ascii="Arial" w:hAnsi="Arial" w:cs="Arial"/>
          <w:sz w:val="24"/>
          <w:szCs w:val="24"/>
        </w:rPr>
        <w:t xml:space="preserve"> significant relationship between intolerance of uncertainty and the CRN was observed</w:t>
      </w:r>
      <w:r w:rsidR="1ABD7453" w:rsidRPr="3491445C">
        <w:rPr>
          <w:rFonts w:ascii="Arial" w:hAnsi="Arial" w:cs="Arial"/>
          <w:sz w:val="24"/>
          <w:szCs w:val="24"/>
        </w:rPr>
        <w:t xml:space="preserve">, such that higher intolerance of uncertainty scores </w:t>
      </w:r>
      <w:r w:rsidR="7A374060" w:rsidRPr="3491445C">
        <w:rPr>
          <w:rFonts w:ascii="Arial" w:hAnsi="Arial" w:cs="Arial"/>
          <w:sz w:val="24"/>
          <w:szCs w:val="24"/>
        </w:rPr>
        <w:t>were</w:t>
      </w:r>
      <w:r w:rsidR="1ABD7453" w:rsidRPr="3491445C">
        <w:rPr>
          <w:rFonts w:ascii="Arial" w:hAnsi="Arial" w:cs="Arial"/>
          <w:sz w:val="24"/>
          <w:szCs w:val="24"/>
        </w:rPr>
        <w:t xml:space="preserve"> associated with a larger (i.e., more negative) CRN</w:t>
      </w:r>
      <w:r w:rsidR="22B6B4E6" w:rsidRPr="3491445C">
        <w:rPr>
          <w:rFonts w:ascii="Arial" w:hAnsi="Arial" w:cs="Arial"/>
          <w:sz w:val="24"/>
          <w:szCs w:val="24"/>
        </w:rPr>
        <w:t>.</w:t>
      </w:r>
      <w:r w:rsidR="42A36A40" w:rsidRPr="3491445C">
        <w:rPr>
          <w:rFonts w:ascii="Arial" w:hAnsi="Arial" w:cs="Arial"/>
          <w:sz w:val="24"/>
          <w:szCs w:val="24"/>
        </w:rPr>
        <w:t xml:space="preserve"> The authors </w:t>
      </w:r>
      <w:r w:rsidR="48498873" w:rsidRPr="3491445C">
        <w:rPr>
          <w:rFonts w:ascii="Arial" w:hAnsi="Arial" w:cs="Arial"/>
          <w:sz w:val="24"/>
          <w:szCs w:val="24"/>
        </w:rPr>
        <w:t xml:space="preserve">conclude that further </w:t>
      </w:r>
      <w:r w:rsidR="0BBC720E" w:rsidRPr="3491445C">
        <w:rPr>
          <w:rFonts w:ascii="Arial" w:hAnsi="Arial" w:cs="Arial"/>
          <w:sz w:val="24"/>
          <w:szCs w:val="24"/>
        </w:rPr>
        <w:t>high-powered</w:t>
      </w:r>
      <w:r w:rsidR="48498873" w:rsidRPr="3491445C">
        <w:rPr>
          <w:rFonts w:ascii="Arial" w:hAnsi="Arial" w:cs="Arial"/>
          <w:sz w:val="24"/>
          <w:szCs w:val="24"/>
        </w:rPr>
        <w:t xml:space="preserve"> replications are required </w:t>
      </w:r>
      <w:r w:rsidR="51F06AB9" w:rsidRPr="3491445C">
        <w:rPr>
          <w:rFonts w:ascii="Arial" w:hAnsi="Arial" w:cs="Arial"/>
          <w:sz w:val="24"/>
          <w:szCs w:val="24"/>
        </w:rPr>
        <w:t xml:space="preserve">to ascertain whether </w:t>
      </w:r>
      <w:r w:rsidR="4B812935" w:rsidRPr="3491445C">
        <w:rPr>
          <w:rFonts w:ascii="Arial" w:hAnsi="Arial" w:cs="Arial"/>
          <w:sz w:val="24"/>
          <w:szCs w:val="24"/>
        </w:rPr>
        <w:t xml:space="preserve">individual differences in intolerance of uncertainty </w:t>
      </w:r>
      <w:r w:rsidR="538C3B1A" w:rsidRPr="3491445C">
        <w:rPr>
          <w:rFonts w:ascii="Arial" w:hAnsi="Arial" w:cs="Arial"/>
          <w:sz w:val="24"/>
          <w:szCs w:val="24"/>
        </w:rPr>
        <w:t xml:space="preserve">reliably modulate </w:t>
      </w:r>
      <w:r w:rsidR="4B812935" w:rsidRPr="3491445C">
        <w:rPr>
          <w:rFonts w:ascii="Arial" w:hAnsi="Arial" w:cs="Arial"/>
          <w:sz w:val="24"/>
          <w:szCs w:val="24"/>
        </w:rPr>
        <w:t>performance monitoring</w:t>
      </w:r>
      <w:r w:rsidR="77390DC2" w:rsidRPr="3491445C">
        <w:rPr>
          <w:rFonts w:ascii="Arial" w:hAnsi="Arial" w:cs="Arial"/>
          <w:sz w:val="24"/>
          <w:szCs w:val="24"/>
        </w:rPr>
        <w:t xml:space="preserve"> processes</w:t>
      </w:r>
      <w:r w:rsidR="4B812935" w:rsidRPr="3491445C">
        <w:rPr>
          <w:rFonts w:ascii="Arial" w:hAnsi="Arial" w:cs="Arial"/>
          <w:sz w:val="24"/>
          <w:szCs w:val="24"/>
        </w:rPr>
        <w:t>.</w:t>
      </w:r>
    </w:p>
    <w:p w14:paraId="7C9D8FF2" w14:textId="1B0287E2" w:rsidR="292C7454" w:rsidRDefault="292C7454" w:rsidP="292C7454">
      <w:pPr>
        <w:spacing w:after="0" w:line="480" w:lineRule="auto"/>
        <w:rPr>
          <w:rFonts w:ascii="Arial" w:hAnsi="Arial" w:cs="Arial"/>
          <w:sz w:val="24"/>
          <w:szCs w:val="24"/>
        </w:rPr>
      </w:pPr>
    </w:p>
    <w:p w14:paraId="62347E0A" w14:textId="156D2104" w:rsidR="00F43426" w:rsidRDefault="01A3CD3C" w:rsidP="72F2E91F">
      <w:pPr>
        <w:spacing w:after="0" w:line="480" w:lineRule="auto"/>
        <w:rPr>
          <w:rFonts w:ascii="Arial" w:hAnsi="Arial" w:cs="Arial"/>
          <w:sz w:val="24"/>
          <w:szCs w:val="24"/>
        </w:rPr>
      </w:pPr>
      <w:r w:rsidRPr="72F2E91F">
        <w:rPr>
          <w:rFonts w:ascii="Arial" w:hAnsi="Arial" w:cs="Arial"/>
          <w:b/>
          <w:bCs/>
          <w:sz w:val="24"/>
          <w:szCs w:val="24"/>
        </w:rPr>
        <w:t>Developmental and clinical populations</w:t>
      </w:r>
    </w:p>
    <w:p w14:paraId="6265329C" w14:textId="1B7D190F" w:rsidR="00F43426" w:rsidRDefault="30C3660D" w:rsidP="2185931E">
      <w:pPr>
        <w:spacing w:after="0" w:line="480" w:lineRule="auto"/>
        <w:rPr>
          <w:rFonts w:ascii="Arial" w:hAnsi="Arial" w:cs="Arial"/>
          <w:sz w:val="24"/>
          <w:szCs w:val="24"/>
        </w:rPr>
      </w:pPr>
      <w:r w:rsidRPr="346E040E">
        <w:rPr>
          <w:rFonts w:ascii="Arial" w:hAnsi="Arial" w:cs="Arial"/>
          <w:sz w:val="24"/>
          <w:szCs w:val="24"/>
        </w:rPr>
        <w:t>Heightened</w:t>
      </w:r>
      <w:r w:rsidR="40E4836F" w:rsidRPr="346E040E">
        <w:rPr>
          <w:rFonts w:ascii="Arial" w:hAnsi="Arial" w:cs="Arial"/>
          <w:sz w:val="24"/>
          <w:szCs w:val="24"/>
        </w:rPr>
        <w:t xml:space="preserve"> anticipation of uncertain threat has been proposed to </w:t>
      </w:r>
      <w:r w:rsidR="7A1A4E3C" w:rsidRPr="346E040E">
        <w:rPr>
          <w:rFonts w:ascii="Arial" w:hAnsi="Arial" w:cs="Arial"/>
          <w:sz w:val="24"/>
          <w:szCs w:val="24"/>
        </w:rPr>
        <w:t>constitute</w:t>
      </w:r>
      <w:r w:rsidR="40E4836F" w:rsidRPr="346E040E">
        <w:rPr>
          <w:rFonts w:ascii="Arial" w:hAnsi="Arial" w:cs="Arial"/>
          <w:sz w:val="24"/>
          <w:szCs w:val="24"/>
        </w:rPr>
        <w:t xml:space="preserve"> a </w:t>
      </w:r>
      <w:r w:rsidR="485A475A" w:rsidRPr="346E040E">
        <w:rPr>
          <w:rFonts w:ascii="Arial" w:hAnsi="Arial" w:cs="Arial"/>
          <w:sz w:val="24"/>
          <w:szCs w:val="24"/>
        </w:rPr>
        <w:t>key process in psychopathology, and anxiety disorders in particular</w:t>
      </w:r>
      <w:r w:rsidR="0020596B">
        <w:rPr>
          <w:rFonts w:ascii="Arial" w:hAnsi="Arial" w:cs="Arial"/>
          <w:sz w:val="24"/>
          <w:szCs w:val="24"/>
        </w:rPr>
        <w:t xml:space="preserve"> </w:t>
      </w:r>
      <w:r w:rsidR="0020596B">
        <w:rPr>
          <w:rFonts w:ascii="Arial" w:hAnsi="Arial" w:cs="Arial"/>
          <w:sz w:val="24"/>
          <w:szCs w:val="24"/>
        </w:rPr>
        <w:fldChar w:fldCharType="begin"/>
      </w:r>
      <w:r w:rsidR="0020596B">
        <w:rPr>
          <w:rFonts w:ascii="Arial" w:hAnsi="Arial" w:cs="Arial"/>
          <w:sz w:val="24"/>
          <w:szCs w:val="24"/>
        </w:rPr>
        <w:instrText xml:space="preserve"> ADDIN EN.CITE &lt;EndNote&gt;&lt;Cite&gt;&lt;Author&gt;Grupe&lt;/Author&gt;&lt;Year&gt;2013&lt;/Year&gt;&lt;RecNum&gt;1109&lt;/RecNum&gt;&lt;DisplayText&gt;(Grupe &amp;amp; Nitschke, 2013)&lt;/DisplayText&gt;&lt;record&gt;&lt;rec-number&gt;1109&lt;/rec-number&gt;&lt;foreign-keys&gt;&lt;key app="EN" db-id="za2ev9pssrrremee22oxa9tn29evtderwpd5" timestamp="0"&gt;1109&lt;/key&gt;&lt;/foreign-keys&gt;&lt;ref-type name="Journal Article"&gt;17&lt;/ref-type&gt;&lt;contributors&gt;&lt;authors&gt;&lt;author&gt;Grupe, Daniel W&lt;/author&gt;&lt;author&gt;Nitschke, Jack B&lt;/author&gt;&lt;/authors&gt;&lt;/contributors&gt;&lt;titles&gt;&lt;title&gt;Uncertainty and anticipation in anxiety: an integrated neurobiological and psychological perspective&lt;/title&gt;&lt;secondary-title&gt;Nature Reviews Neuroscience&lt;/secondary-title&gt;&lt;/titles&gt;&lt;periodical&gt;&lt;full-title&gt;Nature Reviews Neuroscience&lt;/full-title&gt;&lt;/periodical&gt;&lt;pages&gt;488-501&lt;/pages&gt;&lt;volume&gt;14&lt;/volume&gt;&lt;number&gt;7&lt;/number&gt;&lt;dates&gt;&lt;year&gt;2013&lt;/year&gt;&lt;/dates&gt;&lt;isbn&gt;1471-003X&lt;/isbn&gt;&lt;urls&gt;&lt;/urls&gt;&lt;/record&gt;&lt;/Cite&gt;&lt;/EndNote&gt;</w:instrText>
      </w:r>
      <w:r w:rsidR="0020596B">
        <w:rPr>
          <w:rFonts w:ascii="Arial" w:hAnsi="Arial" w:cs="Arial"/>
          <w:sz w:val="24"/>
          <w:szCs w:val="24"/>
        </w:rPr>
        <w:fldChar w:fldCharType="separate"/>
      </w:r>
      <w:r w:rsidR="0020596B">
        <w:rPr>
          <w:rFonts w:ascii="Arial" w:hAnsi="Arial" w:cs="Arial"/>
          <w:noProof/>
          <w:sz w:val="24"/>
          <w:szCs w:val="24"/>
        </w:rPr>
        <w:t>(Grupe &amp; Nitschke, 2013)</w:t>
      </w:r>
      <w:r w:rsidR="0020596B">
        <w:rPr>
          <w:rFonts w:ascii="Arial" w:hAnsi="Arial" w:cs="Arial"/>
          <w:sz w:val="24"/>
          <w:szCs w:val="24"/>
        </w:rPr>
        <w:fldChar w:fldCharType="end"/>
      </w:r>
      <w:r w:rsidR="485A475A" w:rsidRPr="346E040E">
        <w:rPr>
          <w:rFonts w:ascii="Arial" w:hAnsi="Arial" w:cs="Arial"/>
          <w:sz w:val="24"/>
          <w:szCs w:val="24"/>
        </w:rPr>
        <w:t>.</w:t>
      </w:r>
      <w:r w:rsidR="0020596B">
        <w:rPr>
          <w:rFonts w:ascii="Arial" w:hAnsi="Arial" w:cs="Arial"/>
          <w:sz w:val="24"/>
          <w:szCs w:val="24"/>
        </w:rPr>
        <w:t xml:space="preserve"> </w:t>
      </w:r>
      <w:r w:rsidR="4B35979C" w:rsidRPr="346E040E">
        <w:rPr>
          <w:rFonts w:ascii="Arial" w:hAnsi="Arial" w:cs="Arial"/>
          <w:sz w:val="24"/>
          <w:szCs w:val="24"/>
        </w:rPr>
        <w:t xml:space="preserve">Furthermore, </w:t>
      </w:r>
      <w:r w:rsidR="0BD99991" w:rsidRPr="346E040E">
        <w:rPr>
          <w:rFonts w:ascii="Arial" w:hAnsi="Arial" w:cs="Arial"/>
          <w:sz w:val="24"/>
          <w:szCs w:val="24"/>
        </w:rPr>
        <w:t xml:space="preserve">anxiety </w:t>
      </w:r>
      <w:r w:rsidR="09E661B6" w:rsidRPr="346E040E">
        <w:rPr>
          <w:rFonts w:ascii="Arial" w:hAnsi="Arial" w:cs="Arial"/>
          <w:sz w:val="24"/>
          <w:szCs w:val="24"/>
        </w:rPr>
        <w:t xml:space="preserve">disorders </w:t>
      </w:r>
      <w:r w:rsidR="0BD99991" w:rsidRPr="346E040E">
        <w:rPr>
          <w:rFonts w:ascii="Arial" w:hAnsi="Arial" w:cs="Arial"/>
          <w:sz w:val="24"/>
          <w:szCs w:val="24"/>
        </w:rPr>
        <w:t>typically emerge in childhood and adolescence</w:t>
      </w:r>
      <w:r w:rsidR="0020596B">
        <w:rPr>
          <w:rFonts w:ascii="Arial" w:hAnsi="Arial" w:cs="Arial"/>
          <w:sz w:val="24"/>
          <w:szCs w:val="24"/>
        </w:rPr>
        <w:t xml:space="preserve"> </w:t>
      </w:r>
      <w:r w:rsidR="0020596B">
        <w:rPr>
          <w:rFonts w:ascii="Arial" w:hAnsi="Arial" w:cs="Arial"/>
          <w:sz w:val="24"/>
          <w:szCs w:val="24"/>
        </w:rPr>
        <w:fldChar w:fldCharType="begin"/>
      </w:r>
      <w:r w:rsidR="0020596B">
        <w:rPr>
          <w:rFonts w:ascii="Arial" w:hAnsi="Arial" w:cs="Arial"/>
          <w:sz w:val="24"/>
          <w:szCs w:val="24"/>
        </w:rPr>
        <w:instrText xml:space="preserve"> ADDIN EN.CITE &lt;EndNote&gt;&lt;Cite&gt;&lt;Author&gt;Beesdo&lt;/Author&gt;&lt;Year&gt;2009&lt;/Year&gt;&lt;RecNum&gt;2030&lt;/RecNum&gt;&lt;DisplayText&gt;(Beesdo et al., 2009)&lt;/DisplayText&gt;&lt;record&gt;&lt;rec-number&gt;2030&lt;/rec-number&gt;&lt;foreign-keys&gt;&lt;key app="EN" db-id="za2ev9pssrrremee22oxa9tn29evtderwpd5" timestamp="0"&gt;2030&lt;/key&gt;&lt;/foreign-keys&gt;&lt;ref-type name="Journal Article"&gt;17&lt;/ref-type&gt;&lt;contributors&gt;&lt;authors&gt;&lt;author&gt;Beesdo, Katja&lt;/author&gt;&lt;author&gt;Knappe, Susanne&lt;/author&gt;&lt;author&gt;Pine, Daniel S&lt;/author&gt;&lt;/authors&gt;&lt;/contributors&gt;&lt;titles&gt;&lt;title&gt;Anxiety and anxiety disorders in children and adolescents: developmental issues and implications for DSM-V&lt;/title&gt;&lt;secondary-title&gt;Psychiatric Clinics of North America&lt;/secondary-title&gt;&lt;/titles&gt;&lt;pages&gt;483-524&lt;/pages&gt;&lt;volume&gt;32&lt;/volume&gt;&lt;number&gt;3&lt;/number&gt;&lt;dates&gt;&lt;year&gt;2009&lt;/year&gt;&lt;/dates&gt;&lt;isbn&gt;0193-953X&lt;/isbn&gt;&lt;urls&gt;&lt;/urls&gt;&lt;/record&gt;&lt;/Cite&gt;&lt;/EndNote&gt;</w:instrText>
      </w:r>
      <w:r w:rsidR="0020596B">
        <w:rPr>
          <w:rFonts w:ascii="Arial" w:hAnsi="Arial" w:cs="Arial"/>
          <w:sz w:val="24"/>
          <w:szCs w:val="24"/>
        </w:rPr>
        <w:fldChar w:fldCharType="separate"/>
      </w:r>
      <w:r w:rsidR="0020596B">
        <w:rPr>
          <w:rFonts w:ascii="Arial" w:hAnsi="Arial" w:cs="Arial"/>
          <w:noProof/>
          <w:sz w:val="24"/>
          <w:szCs w:val="24"/>
        </w:rPr>
        <w:t>(Beesdo et al., 2009)</w:t>
      </w:r>
      <w:r w:rsidR="0020596B">
        <w:rPr>
          <w:rFonts w:ascii="Arial" w:hAnsi="Arial" w:cs="Arial"/>
          <w:sz w:val="24"/>
          <w:szCs w:val="24"/>
        </w:rPr>
        <w:fldChar w:fldCharType="end"/>
      </w:r>
      <w:r w:rsidR="1928528E" w:rsidRPr="346E040E">
        <w:rPr>
          <w:rFonts w:ascii="Arial" w:hAnsi="Arial" w:cs="Arial"/>
          <w:sz w:val="24"/>
          <w:szCs w:val="24"/>
        </w:rPr>
        <w:t>.</w:t>
      </w:r>
      <w:r w:rsidR="21953D12" w:rsidRPr="346E040E">
        <w:rPr>
          <w:rFonts w:ascii="Arial" w:hAnsi="Arial" w:cs="Arial"/>
          <w:sz w:val="24"/>
          <w:szCs w:val="24"/>
        </w:rPr>
        <w:t xml:space="preserve"> Five articles </w:t>
      </w:r>
      <w:r w:rsidR="3CA8B7EA" w:rsidRPr="346E040E">
        <w:rPr>
          <w:rFonts w:ascii="Arial" w:hAnsi="Arial" w:cs="Arial"/>
          <w:sz w:val="24"/>
          <w:szCs w:val="24"/>
        </w:rPr>
        <w:t xml:space="preserve">in the special issue focused on examining the role of intolerance of uncertainty (or putative </w:t>
      </w:r>
      <w:r w:rsidR="3A0BD282" w:rsidRPr="346E040E">
        <w:rPr>
          <w:rFonts w:ascii="Arial" w:hAnsi="Arial" w:cs="Arial"/>
          <w:sz w:val="24"/>
          <w:szCs w:val="24"/>
        </w:rPr>
        <w:t>markers</w:t>
      </w:r>
      <w:r w:rsidR="445A773E" w:rsidRPr="346E040E">
        <w:rPr>
          <w:rFonts w:ascii="Arial" w:hAnsi="Arial" w:cs="Arial"/>
          <w:sz w:val="24"/>
          <w:szCs w:val="24"/>
        </w:rPr>
        <w:t xml:space="preserve"> of intolerance of uncertainty</w:t>
      </w:r>
      <w:r w:rsidR="3A0BD282" w:rsidRPr="346E040E">
        <w:rPr>
          <w:rFonts w:ascii="Arial" w:hAnsi="Arial" w:cs="Arial"/>
          <w:sz w:val="24"/>
          <w:szCs w:val="24"/>
        </w:rPr>
        <w:t>)</w:t>
      </w:r>
      <w:r w:rsidR="3CA8B7EA" w:rsidRPr="346E040E">
        <w:rPr>
          <w:rFonts w:ascii="Arial" w:hAnsi="Arial" w:cs="Arial"/>
          <w:sz w:val="24"/>
          <w:szCs w:val="24"/>
        </w:rPr>
        <w:t xml:space="preserve"> on neural and psychophysiological </w:t>
      </w:r>
      <w:r w:rsidR="70054FED" w:rsidRPr="346E040E">
        <w:rPr>
          <w:rFonts w:ascii="Arial" w:hAnsi="Arial" w:cs="Arial"/>
          <w:sz w:val="24"/>
          <w:szCs w:val="24"/>
        </w:rPr>
        <w:t>responses</w:t>
      </w:r>
      <w:r w:rsidR="008A1CAC">
        <w:rPr>
          <w:rFonts w:ascii="Arial" w:hAnsi="Arial" w:cs="Arial"/>
          <w:sz w:val="24"/>
          <w:szCs w:val="24"/>
        </w:rPr>
        <w:t xml:space="preserve"> (fMRI, ERPs, skin </w:t>
      </w:r>
      <w:r w:rsidR="008A1CAC">
        <w:rPr>
          <w:rFonts w:ascii="Arial" w:hAnsi="Arial" w:cs="Arial"/>
          <w:sz w:val="24"/>
          <w:szCs w:val="24"/>
        </w:rPr>
        <w:lastRenderedPageBreak/>
        <w:t>conductance response, and startle potentiation (eye-blink reflex)</w:t>
      </w:r>
      <w:r w:rsidR="70054FED" w:rsidRPr="346E040E">
        <w:rPr>
          <w:rFonts w:ascii="Arial" w:hAnsi="Arial" w:cs="Arial"/>
          <w:sz w:val="24"/>
          <w:szCs w:val="24"/>
        </w:rPr>
        <w:t xml:space="preserve">. </w:t>
      </w:r>
      <w:proofErr w:type="spellStart"/>
      <w:r w:rsidR="4AE3D5C3" w:rsidRPr="346E040E">
        <w:rPr>
          <w:rFonts w:ascii="Arial" w:hAnsi="Arial" w:cs="Arial"/>
          <w:sz w:val="24"/>
          <w:szCs w:val="24"/>
        </w:rPr>
        <w:t>Michalska</w:t>
      </w:r>
      <w:proofErr w:type="spellEnd"/>
      <w:r w:rsidR="4AE3D5C3" w:rsidRPr="346E040E">
        <w:rPr>
          <w:rFonts w:ascii="Arial" w:hAnsi="Arial" w:cs="Arial"/>
          <w:sz w:val="24"/>
          <w:szCs w:val="24"/>
        </w:rPr>
        <w:t xml:space="preserve"> et al., (2022) u</w:t>
      </w:r>
      <w:r w:rsidR="0640CFEA" w:rsidRPr="346E040E">
        <w:rPr>
          <w:rFonts w:ascii="Arial" w:hAnsi="Arial" w:cs="Arial"/>
          <w:sz w:val="24"/>
          <w:szCs w:val="24"/>
        </w:rPr>
        <w:t>s</w:t>
      </w:r>
      <w:r w:rsidR="5C6BA043" w:rsidRPr="346E040E">
        <w:rPr>
          <w:rFonts w:ascii="Arial" w:hAnsi="Arial" w:cs="Arial"/>
          <w:sz w:val="24"/>
          <w:szCs w:val="24"/>
        </w:rPr>
        <w:t>ed</w:t>
      </w:r>
      <w:r w:rsidR="0640CFEA" w:rsidRPr="346E040E">
        <w:rPr>
          <w:rFonts w:ascii="Arial" w:hAnsi="Arial" w:cs="Arial"/>
          <w:sz w:val="24"/>
          <w:szCs w:val="24"/>
        </w:rPr>
        <w:t xml:space="preserve"> parametric manipulation of threat probability </w:t>
      </w:r>
      <w:r w:rsidR="18C9D038" w:rsidRPr="346E040E">
        <w:rPr>
          <w:rFonts w:ascii="Arial" w:hAnsi="Arial" w:cs="Arial"/>
          <w:sz w:val="24"/>
          <w:szCs w:val="24"/>
        </w:rPr>
        <w:t xml:space="preserve">during fMRI in </w:t>
      </w:r>
      <w:r w:rsidR="0640CFEA" w:rsidRPr="346E040E">
        <w:rPr>
          <w:rFonts w:ascii="Arial" w:hAnsi="Arial" w:cs="Arial"/>
          <w:sz w:val="24"/>
          <w:szCs w:val="24"/>
        </w:rPr>
        <w:t>youth with and without anxiety disorders</w:t>
      </w:r>
      <w:r w:rsidR="15F081DF" w:rsidRPr="346E040E">
        <w:rPr>
          <w:rFonts w:ascii="Arial" w:hAnsi="Arial" w:cs="Arial"/>
          <w:sz w:val="24"/>
          <w:szCs w:val="24"/>
        </w:rPr>
        <w:t>. The findings</w:t>
      </w:r>
      <w:r w:rsidR="0B647A4F" w:rsidRPr="346E040E">
        <w:rPr>
          <w:rFonts w:ascii="Arial" w:hAnsi="Arial" w:cs="Arial"/>
          <w:sz w:val="24"/>
          <w:szCs w:val="24"/>
        </w:rPr>
        <w:t xml:space="preserve"> </w:t>
      </w:r>
      <w:r w:rsidR="56062A49" w:rsidRPr="346E040E">
        <w:rPr>
          <w:rFonts w:ascii="Arial" w:hAnsi="Arial" w:cs="Arial"/>
          <w:sz w:val="24"/>
          <w:szCs w:val="24"/>
        </w:rPr>
        <w:t>reveal</w:t>
      </w:r>
      <w:r w:rsidR="708499CE" w:rsidRPr="346E040E">
        <w:rPr>
          <w:rFonts w:ascii="Arial" w:hAnsi="Arial" w:cs="Arial"/>
          <w:sz w:val="24"/>
          <w:szCs w:val="24"/>
        </w:rPr>
        <w:t>ed</w:t>
      </w:r>
      <w:r w:rsidR="56062A49" w:rsidRPr="346E040E">
        <w:rPr>
          <w:rFonts w:ascii="Arial" w:hAnsi="Arial" w:cs="Arial"/>
          <w:sz w:val="24"/>
          <w:szCs w:val="24"/>
        </w:rPr>
        <w:t xml:space="preserve"> that </w:t>
      </w:r>
      <w:r w:rsidR="0640CFEA" w:rsidRPr="346E040E">
        <w:rPr>
          <w:rFonts w:ascii="Arial" w:hAnsi="Arial" w:cs="Arial"/>
          <w:sz w:val="24"/>
          <w:szCs w:val="24"/>
        </w:rPr>
        <w:t xml:space="preserve">youth with anxiety disorders—compared with controls—exhibited greater activation in the ventrolateral prefrontal cortex </w:t>
      </w:r>
      <w:r w:rsidR="7422B681" w:rsidRPr="346E040E">
        <w:rPr>
          <w:rFonts w:ascii="Arial" w:hAnsi="Arial" w:cs="Arial"/>
          <w:sz w:val="24"/>
          <w:szCs w:val="24"/>
        </w:rPr>
        <w:t xml:space="preserve">in response to </w:t>
      </w:r>
      <w:r w:rsidR="0640CFEA" w:rsidRPr="346E040E">
        <w:rPr>
          <w:rFonts w:ascii="Arial" w:hAnsi="Arial" w:cs="Arial"/>
          <w:sz w:val="24"/>
          <w:szCs w:val="24"/>
        </w:rPr>
        <w:t>uncertain threat</w:t>
      </w:r>
      <w:r w:rsidR="0F8AD585" w:rsidRPr="346E040E">
        <w:rPr>
          <w:rFonts w:ascii="Arial" w:hAnsi="Arial" w:cs="Arial"/>
          <w:sz w:val="24"/>
          <w:szCs w:val="24"/>
        </w:rPr>
        <w:t xml:space="preserve"> as well as a</w:t>
      </w:r>
      <w:r w:rsidR="70B3EC3F" w:rsidRPr="346E040E">
        <w:rPr>
          <w:rFonts w:ascii="Arial" w:hAnsi="Arial" w:cs="Arial"/>
          <w:sz w:val="24"/>
          <w:szCs w:val="24"/>
        </w:rPr>
        <w:t>ltered</w:t>
      </w:r>
      <w:r w:rsidR="0F8AD585" w:rsidRPr="346E040E">
        <w:rPr>
          <w:rFonts w:ascii="Arial" w:hAnsi="Arial" w:cs="Arial"/>
          <w:sz w:val="24"/>
          <w:szCs w:val="24"/>
        </w:rPr>
        <w:t xml:space="preserve"> scaling of ventral striatum-</w:t>
      </w:r>
      <w:proofErr w:type="spellStart"/>
      <w:r w:rsidR="0F8AD585" w:rsidRPr="346E040E">
        <w:rPr>
          <w:rFonts w:ascii="Arial" w:hAnsi="Arial" w:cs="Arial"/>
          <w:sz w:val="24"/>
          <w:szCs w:val="24"/>
        </w:rPr>
        <w:t>subgenual</w:t>
      </w:r>
      <w:proofErr w:type="spellEnd"/>
      <w:r w:rsidR="0F8AD585" w:rsidRPr="346E040E">
        <w:rPr>
          <w:rFonts w:ascii="Arial" w:hAnsi="Arial" w:cs="Arial"/>
          <w:sz w:val="24"/>
          <w:szCs w:val="24"/>
        </w:rPr>
        <w:t xml:space="preserve"> anterior cingulate cortex activation with threat probability</w:t>
      </w:r>
      <w:r w:rsidR="167ADDDC" w:rsidRPr="346E040E">
        <w:rPr>
          <w:rFonts w:ascii="Arial" w:hAnsi="Arial" w:cs="Arial"/>
          <w:sz w:val="24"/>
          <w:szCs w:val="24"/>
        </w:rPr>
        <w:t xml:space="preserve">. Such work begins to identify </w:t>
      </w:r>
      <w:r w:rsidR="0102A849" w:rsidRPr="346E040E">
        <w:rPr>
          <w:rFonts w:ascii="Arial" w:hAnsi="Arial" w:cs="Arial"/>
          <w:sz w:val="24"/>
          <w:szCs w:val="24"/>
        </w:rPr>
        <w:t>early-emerging</w:t>
      </w:r>
      <w:r w:rsidR="632E427B" w:rsidRPr="346E040E">
        <w:rPr>
          <w:rFonts w:ascii="Arial" w:hAnsi="Arial" w:cs="Arial"/>
          <w:sz w:val="24"/>
          <w:szCs w:val="24"/>
        </w:rPr>
        <w:t xml:space="preserve"> aberrant function in </w:t>
      </w:r>
      <w:r w:rsidR="4974B6FC" w:rsidRPr="346E040E">
        <w:rPr>
          <w:rFonts w:ascii="Arial" w:hAnsi="Arial" w:cs="Arial"/>
          <w:sz w:val="24"/>
          <w:szCs w:val="24"/>
        </w:rPr>
        <w:t>circuit</w:t>
      </w:r>
      <w:r w:rsidR="51C8FA0C" w:rsidRPr="346E040E">
        <w:rPr>
          <w:rFonts w:ascii="Arial" w:hAnsi="Arial" w:cs="Arial"/>
          <w:sz w:val="24"/>
          <w:szCs w:val="24"/>
        </w:rPr>
        <w:t>ry</w:t>
      </w:r>
      <w:r w:rsidR="7C3FBDFD" w:rsidRPr="346E040E">
        <w:rPr>
          <w:rFonts w:ascii="Arial" w:hAnsi="Arial" w:cs="Arial"/>
          <w:sz w:val="24"/>
          <w:szCs w:val="24"/>
        </w:rPr>
        <w:t xml:space="preserve"> </w:t>
      </w:r>
      <w:r w:rsidR="6B48AA8F" w:rsidRPr="346E040E">
        <w:rPr>
          <w:rFonts w:ascii="Arial" w:hAnsi="Arial" w:cs="Arial"/>
          <w:sz w:val="24"/>
          <w:szCs w:val="24"/>
        </w:rPr>
        <w:t xml:space="preserve">contributing to </w:t>
      </w:r>
      <w:r w:rsidR="7EA24655" w:rsidRPr="346E040E">
        <w:rPr>
          <w:rFonts w:ascii="Arial" w:hAnsi="Arial" w:cs="Arial"/>
          <w:sz w:val="24"/>
          <w:szCs w:val="24"/>
        </w:rPr>
        <w:t xml:space="preserve">threat uncertainty in </w:t>
      </w:r>
      <w:r w:rsidR="6B48AA8F" w:rsidRPr="346E040E">
        <w:rPr>
          <w:rFonts w:ascii="Arial" w:hAnsi="Arial" w:cs="Arial"/>
          <w:sz w:val="24"/>
          <w:szCs w:val="24"/>
        </w:rPr>
        <w:t>anxiety</w:t>
      </w:r>
      <w:r w:rsidR="0640CFEA" w:rsidRPr="346E040E">
        <w:rPr>
          <w:rFonts w:ascii="Arial" w:hAnsi="Arial" w:cs="Arial"/>
          <w:sz w:val="24"/>
          <w:szCs w:val="24"/>
        </w:rPr>
        <w:t xml:space="preserve">. </w:t>
      </w:r>
    </w:p>
    <w:p w14:paraId="30D087E9" w14:textId="1DFB518A" w:rsidR="00F43426" w:rsidRDefault="1CCE5DF7" w:rsidP="72F2E91F">
      <w:pPr>
        <w:spacing w:after="0" w:line="480" w:lineRule="auto"/>
        <w:ind w:firstLine="720"/>
        <w:rPr>
          <w:rFonts w:ascii="Arial" w:hAnsi="Arial" w:cs="Arial"/>
          <w:sz w:val="24"/>
          <w:szCs w:val="24"/>
        </w:rPr>
      </w:pPr>
      <w:r w:rsidRPr="2E5C925F">
        <w:rPr>
          <w:rFonts w:ascii="Arial" w:hAnsi="Arial" w:cs="Arial"/>
          <w:sz w:val="24"/>
          <w:szCs w:val="24"/>
        </w:rPr>
        <w:t xml:space="preserve">Newsome et al. (2022) compared anxiety patients and </w:t>
      </w:r>
      <w:r w:rsidR="21C2BDCE" w:rsidRPr="2E5C925F">
        <w:rPr>
          <w:rFonts w:ascii="Arial" w:hAnsi="Arial" w:cs="Arial"/>
          <w:sz w:val="24"/>
          <w:szCs w:val="24"/>
        </w:rPr>
        <w:t>control</w:t>
      </w:r>
      <w:r w:rsidRPr="2E5C925F">
        <w:rPr>
          <w:rFonts w:ascii="Arial" w:hAnsi="Arial" w:cs="Arial"/>
          <w:sz w:val="24"/>
          <w:szCs w:val="24"/>
        </w:rPr>
        <w:t xml:space="preserve"> comparisons, from both youth and adult populations, in terms of physiological responding during a</w:t>
      </w:r>
      <w:r w:rsidR="49E72362" w:rsidRPr="2E5C925F">
        <w:rPr>
          <w:rFonts w:ascii="Arial" w:hAnsi="Arial" w:cs="Arial"/>
          <w:sz w:val="24"/>
          <w:szCs w:val="24"/>
        </w:rPr>
        <w:t>n uninstructed</w:t>
      </w:r>
      <w:r w:rsidRPr="2E5C925F">
        <w:rPr>
          <w:rFonts w:ascii="Arial" w:hAnsi="Arial" w:cs="Arial"/>
          <w:sz w:val="24"/>
          <w:szCs w:val="24"/>
        </w:rPr>
        <w:t xml:space="preserve"> threat conditioning and extinction task.</w:t>
      </w:r>
      <w:r w:rsidR="06B30518" w:rsidRPr="2E5C925F">
        <w:rPr>
          <w:rFonts w:ascii="Arial" w:hAnsi="Arial" w:cs="Arial"/>
          <w:sz w:val="24"/>
          <w:szCs w:val="24"/>
        </w:rPr>
        <w:t xml:space="preserve"> Regardless of age, </w:t>
      </w:r>
      <w:r w:rsidR="61231C4F" w:rsidRPr="2E5C925F">
        <w:rPr>
          <w:rFonts w:ascii="Arial" w:hAnsi="Arial" w:cs="Arial"/>
          <w:sz w:val="24"/>
          <w:szCs w:val="24"/>
        </w:rPr>
        <w:t xml:space="preserve">anxiety </w:t>
      </w:r>
      <w:r w:rsidR="06B30518" w:rsidRPr="2E5C925F">
        <w:rPr>
          <w:rFonts w:ascii="Arial" w:hAnsi="Arial" w:cs="Arial"/>
          <w:sz w:val="24"/>
          <w:szCs w:val="24"/>
        </w:rPr>
        <w:t>p</w:t>
      </w:r>
      <w:r w:rsidRPr="2E5C925F">
        <w:rPr>
          <w:rFonts w:ascii="Arial" w:hAnsi="Arial" w:cs="Arial"/>
          <w:sz w:val="24"/>
          <w:szCs w:val="24"/>
        </w:rPr>
        <w:t xml:space="preserve">atients and </w:t>
      </w:r>
      <w:r w:rsidR="27CEDED5" w:rsidRPr="2E5C925F">
        <w:rPr>
          <w:rFonts w:ascii="Arial" w:hAnsi="Arial" w:cs="Arial"/>
          <w:sz w:val="24"/>
          <w:szCs w:val="24"/>
        </w:rPr>
        <w:t>controls</w:t>
      </w:r>
      <w:r w:rsidR="1CACAC0B" w:rsidRPr="2E5C925F">
        <w:rPr>
          <w:rFonts w:ascii="Arial" w:hAnsi="Arial" w:cs="Arial"/>
          <w:sz w:val="24"/>
          <w:szCs w:val="24"/>
        </w:rPr>
        <w:t xml:space="preserve"> exhibited comparable conditioning in terms of both skin conductance response</w:t>
      </w:r>
      <w:r w:rsidR="5CF5469E" w:rsidRPr="2E5C925F">
        <w:rPr>
          <w:rFonts w:ascii="Arial" w:hAnsi="Arial" w:cs="Arial"/>
          <w:sz w:val="24"/>
          <w:szCs w:val="24"/>
        </w:rPr>
        <w:t xml:space="preserve"> </w:t>
      </w:r>
      <w:r w:rsidR="1CACAC0B" w:rsidRPr="2E5C925F">
        <w:rPr>
          <w:rFonts w:ascii="Arial" w:hAnsi="Arial" w:cs="Arial"/>
          <w:sz w:val="24"/>
          <w:szCs w:val="24"/>
        </w:rPr>
        <w:t>and startle</w:t>
      </w:r>
      <w:r w:rsidR="47DA2B3C" w:rsidRPr="2E5C925F">
        <w:rPr>
          <w:rFonts w:ascii="Arial" w:hAnsi="Arial" w:cs="Arial"/>
          <w:sz w:val="24"/>
          <w:szCs w:val="24"/>
        </w:rPr>
        <w:t xml:space="preserve"> potentiation</w:t>
      </w:r>
      <w:r w:rsidR="0EE185C9" w:rsidRPr="2E5C925F">
        <w:rPr>
          <w:rFonts w:ascii="Arial" w:hAnsi="Arial" w:cs="Arial"/>
          <w:sz w:val="24"/>
          <w:szCs w:val="24"/>
        </w:rPr>
        <w:t xml:space="preserve">. </w:t>
      </w:r>
      <w:r w:rsidR="712DF85E" w:rsidRPr="2E5C925F">
        <w:rPr>
          <w:rFonts w:ascii="Arial" w:hAnsi="Arial" w:cs="Arial"/>
          <w:sz w:val="24"/>
          <w:szCs w:val="24"/>
        </w:rPr>
        <w:t xml:space="preserve">For anxiety patients, compared to controls, </w:t>
      </w:r>
      <w:r w:rsidR="00F29603" w:rsidRPr="2E5C925F">
        <w:rPr>
          <w:rFonts w:ascii="Arial" w:hAnsi="Arial" w:cs="Arial"/>
          <w:sz w:val="24"/>
          <w:szCs w:val="24"/>
        </w:rPr>
        <w:t>startle potentiation</w:t>
      </w:r>
      <w:r w:rsidR="43966B78" w:rsidRPr="2E5C925F">
        <w:rPr>
          <w:rFonts w:ascii="Arial" w:hAnsi="Arial" w:cs="Arial"/>
          <w:sz w:val="24"/>
          <w:szCs w:val="24"/>
        </w:rPr>
        <w:t xml:space="preserve"> </w:t>
      </w:r>
      <w:r w:rsidR="3783E614" w:rsidRPr="2E5C925F">
        <w:rPr>
          <w:rFonts w:ascii="Arial" w:hAnsi="Arial" w:cs="Arial"/>
          <w:sz w:val="24"/>
          <w:szCs w:val="24"/>
        </w:rPr>
        <w:t xml:space="preserve">to threat </w:t>
      </w:r>
      <w:r w:rsidR="74DEF915" w:rsidRPr="2E5C925F">
        <w:rPr>
          <w:rFonts w:ascii="Arial" w:hAnsi="Arial" w:cs="Arial"/>
          <w:sz w:val="24"/>
          <w:szCs w:val="24"/>
        </w:rPr>
        <w:t xml:space="preserve">cue </w:t>
      </w:r>
      <w:r w:rsidR="3783E614" w:rsidRPr="2E5C925F">
        <w:rPr>
          <w:rFonts w:ascii="Arial" w:hAnsi="Arial" w:cs="Arial"/>
          <w:sz w:val="24"/>
          <w:szCs w:val="24"/>
        </w:rPr>
        <w:t>persisted throughout the extinction learning phase</w:t>
      </w:r>
      <w:r w:rsidR="551C7631" w:rsidRPr="2E5C925F">
        <w:rPr>
          <w:rFonts w:ascii="Arial" w:hAnsi="Arial" w:cs="Arial"/>
          <w:sz w:val="24"/>
          <w:szCs w:val="24"/>
        </w:rPr>
        <w:t>.</w:t>
      </w:r>
      <w:r w:rsidR="5BCD9FDC" w:rsidRPr="2E5C925F">
        <w:rPr>
          <w:rFonts w:ascii="Arial" w:hAnsi="Arial" w:cs="Arial"/>
          <w:sz w:val="24"/>
          <w:szCs w:val="24"/>
        </w:rPr>
        <w:t xml:space="preserve"> Given the capacity of</w:t>
      </w:r>
      <w:r w:rsidR="7D1338E9" w:rsidRPr="2E5C925F">
        <w:rPr>
          <w:rFonts w:ascii="Arial" w:hAnsi="Arial" w:cs="Arial"/>
          <w:sz w:val="24"/>
          <w:szCs w:val="24"/>
        </w:rPr>
        <w:t xml:space="preserve"> startle </w:t>
      </w:r>
      <w:r w:rsidR="0AB886E1" w:rsidRPr="2E5C925F">
        <w:rPr>
          <w:rFonts w:ascii="Arial" w:hAnsi="Arial" w:cs="Arial"/>
          <w:sz w:val="24"/>
          <w:szCs w:val="24"/>
        </w:rPr>
        <w:t>potentiation</w:t>
      </w:r>
      <w:r w:rsidR="5BCD9FDC" w:rsidRPr="2E5C925F">
        <w:rPr>
          <w:rFonts w:ascii="Arial" w:hAnsi="Arial" w:cs="Arial"/>
          <w:sz w:val="24"/>
          <w:szCs w:val="24"/>
        </w:rPr>
        <w:t xml:space="preserve"> to capture sustained, uncertain-threat anticipation</w:t>
      </w:r>
      <w:r w:rsidR="09CA9DEE" w:rsidRPr="2E5C925F">
        <w:rPr>
          <w:rFonts w:ascii="Arial" w:hAnsi="Arial" w:cs="Arial"/>
          <w:sz w:val="24"/>
          <w:szCs w:val="24"/>
        </w:rPr>
        <w:t xml:space="preserve"> states</w:t>
      </w:r>
      <w:r w:rsidR="5BCD9FDC" w:rsidRPr="2E5C925F">
        <w:rPr>
          <w:rFonts w:ascii="Arial" w:hAnsi="Arial" w:cs="Arial"/>
          <w:sz w:val="24"/>
          <w:szCs w:val="24"/>
        </w:rPr>
        <w:t>, these finding</w:t>
      </w:r>
      <w:r w:rsidR="4BEF4B2E" w:rsidRPr="2E5C925F">
        <w:rPr>
          <w:rFonts w:ascii="Arial" w:hAnsi="Arial" w:cs="Arial"/>
          <w:sz w:val="24"/>
          <w:szCs w:val="24"/>
        </w:rPr>
        <w:t>s suggest that anxiety</w:t>
      </w:r>
      <w:r w:rsidR="479936CD" w:rsidRPr="2E5C925F">
        <w:rPr>
          <w:rFonts w:ascii="Arial" w:hAnsi="Arial" w:cs="Arial"/>
          <w:sz w:val="24"/>
          <w:szCs w:val="24"/>
        </w:rPr>
        <w:t xml:space="preserve">-related difficulties in </w:t>
      </w:r>
      <w:r w:rsidR="4BEF4B2E" w:rsidRPr="2E5C925F">
        <w:rPr>
          <w:rFonts w:ascii="Arial" w:hAnsi="Arial" w:cs="Arial"/>
          <w:sz w:val="24"/>
          <w:szCs w:val="24"/>
        </w:rPr>
        <w:t xml:space="preserve">extinction </w:t>
      </w:r>
      <w:r w:rsidR="34B73A8F" w:rsidRPr="2E5C925F">
        <w:rPr>
          <w:rFonts w:ascii="Arial" w:hAnsi="Arial" w:cs="Arial"/>
          <w:sz w:val="24"/>
          <w:szCs w:val="24"/>
        </w:rPr>
        <w:t xml:space="preserve">could be </w:t>
      </w:r>
      <w:r w:rsidR="601D962A" w:rsidRPr="2E5C925F">
        <w:rPr>
          <w:rFonts w:ascii="Arial" w:hAnsi="Arial" w:cs="Arial"/>
          <w:sz w:val="24"/>
          <w:szCs w:val="24"/>
        </w:rPr>
        <w:t xml:space="preserve">more precisely </w:t>
      </w:r>
      <w:r w:rsidR="34B73A8F" w:rsidRPr="2E5C925F">
        <w:rPr>
          <w:rFonts w:ascii="Arial" w:hAnsi="Arial" w:cs="Arial"/>
          <w:sz w:val="24"/>
          <w:szCs w:val="24"/>
        </w:rPr>
        <w:t>captured</w:t>
      </w:r>
      <w:r w:rsidR="4BEF4B2E" w:rsidRPr="2E5C925F">
        <w:rPr>
          <w:rFonts w:ascii="Arial" w:hAnsi="Arial" w:cs="Arial"/>
          <w:sz w:val="24"/>
          <w:szCs w:val="24"/>
        </w:rPr>
        <w:t xml:space="preserve"> when considering extinction as</w:t>
      </w:r>
      <w:r w:rsidR="561481D5" w:rsidRPr="2E5C925F">
        <w:rPr>
          <w:rFonts w:ascii="Arial" w:hAnsi="Arial" w:cs="Arial"/>
          <w:sz w:val="24"/>
          <w:szCs w:val="24"/>
        </w:rPr>
        <w:t xml:space="preserve"> an uncertain</w:t>
      </w:r>
      <w:r w:rsidR="0451AF4C" w:rsidRPr="2E5C925F">
        <w:rPr>
          <w:rFonts w:ascii="Arial" w:hAnsi="Arial" w:cs="Arial"/>
          <w:sz w:val="24"/>
          <w:szCs w:val="24"/>
        </w:rPr>
        <w:t>-</w:t>
      </w:r>
      <w:r w:rsidR="561481D5" w:rsidRPr="2E5C925F">
        <w:rPr>
          <w:rFonts w:ascii="Arial" w:hAnsi="Arial" w:cs="Arial"/>
          <w:sz w:val="24"/>
          <w:szCs w:val="24"/>
        </w:rPr>
        <w:t>threat</w:t>
      </w:r>
      <w:r w:rsidR="08274406" w:rsidRPr="2E5C925F">
        <w:rPr>
          <w:rFonts w:ascii="Arial" w:hAnsi="Arial" w:cs="Arial"/>
          <w:sz w:val="24"/>
          <w:szCs w:val="24"/>
        </w:rPr>
        <w:t xml:space="preserve"> state.</w:t>
      </w:r>
      <w:r w:rsidR="2AA72161" w:rsidRPr="2E5C925F">
        <w:rPr>
          <w:rFonts w:ascii="Arial" w:hAnsi="Arial" w:cs="Arial"/>
          <w:sz w:val="24"/>
          <w:szCs w:val="24"/>
        </w:rPr>
        <w:t xml:space="preserve"> </w:t>
      </w:r>
      <w:r w:rsidR="4D1884FD" w:rsidRPr="2E5C925F">
        <w:rPr>
          <w:rFonts w:ascii="Arial" w:hAnsi="Arial" w:cs="Arial"/>
          <w:sz w:val="24"/>
          <w:szCs w:val="24"/>
        </w:rPr>
        <w:t>Jovanovic et al. (2022) likewise examined associations between</w:t>
      </w:r>
      <w:r w:rsidR="617DF574" w:rsidRPr="2E5C925F">
        <w:rPr>
          <w:rFonts w:ascii="Arial" w:hAnsi="Arial" w:cs="Arial"/>
          <w:sz w:val="24"/>
          <w:szCs w:val="24"/>
        </w:rPr>
        <w:t xml:space="preserve"> </w:t>
      </w:r>
      <w:r w:rsidR="4D1884FD" w:rsidRPr="2E5C925F">
        <w:rPr>
          <w:rFonts w:ascii="Arial" w:hAnsi="Arial" w:cs="Arial"/>
          <w:sz w:val="24"/>
          <w:szCs w:val="24"/>
        </w:rPr>
        <w:t xml:space="preserve">PTSD symptoms in </w:t>
      </w:r>
      <w:r w:rsidR="219F2B8B" w:rsidRPr="2E5C925F">
        <w:rPr>
          <w:rFonts w:ascii="Arial" w:hAnsi="Arial" w:cs="Arial"/>
          <w:sz w:val="24"/>
          <w:szCs w:val="24"/>
        </w:rPr>
        <w:t xml:space="preserve">children </w:t>
      </w:r>
      <w:r w:rsidR="54125FFA" w:rsidRPr="2E5C925F">
        <w:rPr>
          <w:rFonts w:ascii="Arial" w:hAnsi="Arial" w:cs="Arial"/>
          <w:sz w:val="24"/>
          <w:szCs w:val="24"/>
        </w:rPr>
        <w:t xml:space="preserve">and </w:t>
      </w:r>
      <w:r w:rsidR="2DBCC829" w:rsidRPr="2E5C925F">
        <w:rPr>
          <w:rFonts w:ascii="Arial" w:hAnsi="Arial" w:cs="Arial"/>
          <w:sz w:val="24"/>
          <w:szCs w:val="24"/>
        </w:rPr>
        <w:t>startle potentiation</w:t>
      </w:r>
      <w:r w:rsidR="359C6AE4" w:rsidRPr="2E5C925F">
        <w:rPr>
          <w:rFonts w:ascii="Arial" w:hAnsi="Arial" w:cs="Arial"/>
          <w:sz w:val="24"/>
          <w:szCs w:val="24"/>
        </w:rPr>
        <w:t xml:space="preserve"> during threat extinction learning</w:t>
      </w:r>
      <w:r w:rsidR="219F2B8B" w:rsidRPr="2E5C925F">
        <w:rPr>
          <w:rFonts w:ascii="Arial" w:hAnsi="Arial" w:cs="Arial"/>
          <w:sz w:val="24"/>
          <w:szCs w:val="24"/>
        </w:rPr>
        <w:t xml:space="preserve">. </w:t>
      </w:r>
      <w:r w:rsidR="0715743C" w:rsidRPr="2E5C925F">
        <w:rPr>
          <w:rFonts w:ascii="Arial" w:hAnsi="Arial" w:cs="Arial"/>
          <w:sz w:val="24"/>
          <w:szCs w:val="24"/>
        </w:rPr>
        <w:t xml:space="preserve">Among several findings, the authors show that threat uncertainty moderates associations between exposure to trauma and PTSD symptoms </w:t>
      </w:r>
      <w:r w:rsidR="18EC391D" w:rsidRPr="2E5C925F">
        <w:rPr>
          <w:rFonts w:ascii="Arial" w:hAnsi="Arial" w:cs="Arial"/>
          <w:sz w:val="24"/>
          <w:szCs w:val="24"/>
        </w:rPr>
        <w:t>in children, such that awareness (</w:t>
      </w:r>
      <w:r w:rsidR="778CD880" w:rsidRPr="2E5C925F">
        <w:rPr>
          <w:rFonts w:ascii="Arial" w:hAnsi="Arial" w:cs="Arial"/>
          <w:sz w:val="24"/>
          <w:szCs w:val="24"/>
        </w:rPr>
        <w:t>certainty</w:t>
      </w:r>
      <w:r w:rsidR="18EC391D" w:rsidRPr="2E5C925F">
        <w:rPr>
          <w:rFonts w:ascii="Arial" w:hAnsi="Arial" w:cs="Arial"/>
          <w:sz w:val="24"/>
          <w:szCs w:val="24"/>
        </w:rPr>
        <w:t>) of threat</w:t>
      </w:r>
      <w:r w:rsidR="558B70E5" w:rsidRPr="2E5C925F">
        <w:rPr>
          <w:rFonts w:ascii="Arial" w:hAnsi="Arial" w:cs="Arial"/>
          <w:sz w:val="24"/>
          <w:szCs w:val="24"/>
        </w:rPr>
        <w:t xml:space="preserve"> may potentially buffer against </w:t>
      </w:r>
      <w:r w:rsidR="2EA9EBB2" w:rsidRPr="2E5C925F">
        <w:rPr>
          <w:rFonts w:ascii="Arial" w:hAnsi="Arial" w:cs="Arial"/>
          <w:sz w:val="24"/>
          <w:szCs w:val="24"/>
        </w:rPr>
        <w:t>symptoms</w:t>
      </w:r>
      <w:r w:rsidR="18EC391D" w:rsidRPr="2E5C925F">
        <w:rPr>
          <w:rFonts w:ascii="Arial" w:hAnsi="Arial" w:cs="Arial"/>
          <w:sz w:val="24"/>
          <w:szCs w:val="24"/>
        </w:rPr>
        <w:t>.</w:t>
      </w:r>
      <w:r w:rsidR="2665D57B" w:rsidRPr="2E5C925F">
        <w:rPr>
          <w:rFonts w:ascii="Arial" w:hAnsi="Arial" w:cs="Arial"/>
          <w:sz w:val="24"/>
          <w:szCs w:val="24"/>
        </w:rPr>
        <w:t xml:space="preserve"> </w:t>
      </w:r>
      <w:r w:rsidR="5C833E49" w:rsidRPr="2E5C925F">
        <w:rPr>
          <w:rFonts w:ascii="Arial" w:hAnsi="Arial" w:cs="Arial"/>
          <w:sz w:val="24"/>
          <w:szCs w:val="24"/>
        </w:rPr>
        <w:t>T</w:t>
      </w:r>
      <w:r w:rsidR="2D6313C3" w:rsidRPr="2E5C925F">
        <w:rPr>
          <w:rFonts w:ascii="Arial" w:hAnsi="Arial" w:cs="Arial"/>
          <w:sz w:val="24"/>
          <w:szCs w:val="24"/>
        </w:rPr>
        <w:t xml:space="preserve">hese </w:t>
      </w:r>
      <w:r w:rsidR="0657F857" w:rsidRPr="2E5C925F">
        <w:rPr>
          <w:rFonts w:ascii="Arial" w:hAnsi="Arial" w:cs="Arial"/>
          <w:sz w:val="24"/>
          <w:szCs w:val="24"/>
        </w:rPr>
        <w:t>stud</w:t>
      </w:r>
      <w:r w:rsidR="12ECB149" w:rsidRPr="2E5C925F">
        <w:rPr>
          <w:rFonts w:ascii="Arial" w:hAnsi="Arial" w:cs="Arial"/>
          <w:sz w:val="24"/>
          <w:szCs w:val="24"/>
        </w:rPr>
        <w:t>ies</w:t>
      </w:r>
      <w:r w:rsidR="0657F857" w:rsidRPr="2E5C925F">
        <w:rPr>
          <w:rFonts w:ascii="Arial" w:hAnsi="Arial" w:cs="Arial"/>
          <w:sz w:val="24"/>
          <w:szCs w:val="24"/>
        </w:rPr>
        <w:t xml:space="preserve"> </w:t>
      </w:r>
      <w:r w:rsidR="24A9A374" w:rsidRPr="2E5C925F">
        <w:rPr>
          <w:rFonts w:ascii="Arial" w:hAnsi="Arial" w:cs="Arial"/>
          <w:sz w:val="24"/>
          <w:szCs w:val="24"/>
        </w:rPr>
        <w:t>used putative</w:t>
      </w:r>
      <w:r w:rsidR="0657F857" w:rsidRPr="2E5C925F">
        <w:rPr>
          <w:rFonts w:ascii="Arial" w:hAnsi="Arial" w:cs="Arial"/>
          <w:sz w:val="24"/>
          <w:szCs w:val="24"/>
        </w:rPr>
        <w:t xml:space="preserve"> markers of intolerance of uncertainty</w:t>
      </w:r>
      <w:r w:rsidR="41DABD32" w:rsidRPr="2E5C925F">
        <w:rPr>
          <w:rFonts w:ascii="Arial" w:hAnsi="Arial" w:cs="Arial"/>
          <w:sz w:val="24"/>
          <w:szCs w:val="24"/>
        </w:rPr>
        <w:t xml:space="preserve"> (</w:t>
      </w:r>
      <w:r w:rsidR="4A724664" w:rsidRPr="2E5C925F">
        <w:rPr>
          <w:rFonts w:ascii="Arial" w:hAnsi="Arial" w:cs="Arial"/>
          <w:sz w:val="24"/>
          <w:szCs w:val="24"/>
        </w:rPr>
        <w:t xml:space="preserve">for instance diagnosis of anxiety disorder </w:t>
      </w:r>
      <w:r w:rsidR="41DABD32" w:rsidRPr="2E5C925F">
        <w:rPr>
          <w:rFonts w:ascii="Arial" w:hAnsi="Arial" w:cs="Arial"/>
          <w:sz w:val="24"/>
          <w:szCs w:val="24"/>
        </w:rPr>
        <w:t>rather than self-reported intolerance of uncertainty)</w:t>
      </w:r>
      <w:r w:rsidR="0657F857" w:rsidRPr="2E5C925F">
        <w:rPr>
          <w:rFonts w:ascii="Arial" w:hAnsi="Arial" w:cs="Arial"/>
          <w:sz w:val="24"/>
          <w:szCs w:val="24"/>
        </w:rPr>
        <w:t xml:space="preserve"> and</w:t>
      </w:r>
      <w:r w:rsidR="6ED0FC4A" w:rsidRPr="2E5C925F">
        <w:rPr>
          <w:rFonts w:ascii="Arial" w:hAnsi="Arial" w:cs="Arial"/>
          <w:sz w:val="24"/>
          <w:szCs w:val="24"/>
        </w:rPr>
        <w:t xml:space="preserve"> </w:t>
      </w:r>
      <w:r w:rsidR="0046B7AF" w:rsidRPr="2E5C925F">
        <w:rPr>
          <w:rFonts w:ascii="Arial" w:hAnsi="Arial" w:cs="Arial"/>
          <w:sz w:val="24"/>
          <w:szCs w:val="24"/>
        </w:rPr>
        <w:t>correlated them with</w:t>
      </w:r>
      <w:r w:rsidR="0657F857" w:rsidRPr="2E5C925F">
        <w:rPr>
          <w:rFonts w:ascii="Arial" w:hAnsi="Arial" w:cs="Arial"/>
          <w:sz w:val="24"/>
          <w:szCs w:val="24"/>
        </w:rPr>
        <w:t xml:space="preserve"> brain </w:t>
      </w:r>
      <w:r w:rsidR="6010205F" w:rsidRPr="2E5C925F">
        <w:rPr>
          <w:rFonts w:ascii="Arial" w:hAnsi="Arial" w:cs="Arial"/>
          <w:sz w:val="24"/>
          <w:szCs w:val="24"/>
        </w:rPr>
        <w:t xml:space="preserve">or physiological </w:t>
      </w:r>
      <w:r w:rsidR="0657F857" w:rsidRPr="2E5C925F">
        <w:rPr>
          <w:rFonts w:ascii="Arial" w:hAnsi="Arial" w:cs="Arial"/>
          <w:sz w:val="24"/>
          <w:szCs w:val="24"/>
        </w:rPr>
        <w:t xml:space="preserve">activity during </w:t>
      </w:r>
      <w:r w:rsidR="0657F857" w:rsidRPr="2E5C925F">
        <w:rPr>
          <w:rFonts w:ascii="Arial" w:hAnsi="Arial" w:cs="Arial"/>
          <w:sz w:val="24"/>
          <w:szCs w:val="24"/>
        </w:rPr>
        <w:lastRenderedPageBreak/>
        <w:t>anticipation of threat</w:t>
      </w:r>
      <w:r w:rsidR="42E330BF" w:rsidRPr="2E5C925F">
        <w:rPr>
          <w:rFonts w:ascii="Arial" w:hAnsi="Arial" w:cs="Arial"/>
          <w:sz w:val="24"/>
          <w:szCs w:val="24"/>
        </w:rPr>
        <w:t>, suggesting that there may be other ways in which to capture intolerance of uncertainty in different populations</w:t>
      </w:r>
      <w:r w:rsidR="0657F857" w:rsidRPr="2E5C925F">
        <w:rPr>
          <w:rFonts w:ascii="Arial" w:hAnsi="Arial" w:cs="Arial"/>
          <w:sz w:val="24"/>
          <w:szCs w:val="24"/>
        </w:rPr>
        <w:t xml:space="preserve">, </w:t>
      </w:r>
    </w:p>
    <w:p w14:paraId="401B0807" w14:textId="3E9CBEA2" w:rsidR="00F43426" w:rsidRDefault="267DD895" w:rsidP="0A94B6C6">
      <w:pPr>
        <w:spacing w:after="0" w:line="480" w:lineRule="auto"/>
        <w:ind w:firstLine="720"/>
        <w:rPr>
          <w:rFonts w:ascii="Arial" w:hAnsi="Arial" w:cs="Arial"/>
          <w:sz w:val="24"/>
          <w:szCs w:val="24"/>
        </w:rPr>
      </w:pPr>
      <w:r w:rsidRPr="7705F058">
        <w:rPr>
          <w:rFonts w:ascii="Arial" w:hAnsi="Arial" w:cs="Arial"/>
          <w:sz w:val="24"/>
          <w:szCs w:val="24"/>
        </w:rPr>
        <w:t>Exploring</w:t>
      </w:r>
      <w:r w:rsidR="4F1FC49E" w:rsidRPr="7705F058">
        <w:rPr>
          <w:rFonts w:ascii="Arial" w:hAnsi="Arial" w:cs="Arial"/>
          <w:sz w:val="24"/>
          <w:szCs w:val="24"/>
        </w:rPr>
        <w:t xml:space="preserve"> familial markers</w:t>
      </w:r>
      <w:r w:rsidR="2D504F4B" w:rsidRPr="7705F058">
        <w:rPr>
          <w:rFonts w:ascii="Arial" w:hAnsi="Arial" w:cs="Arial"/>
          <w:sz w:val="24"/>
          <w:szCs w:val="24"/>
        </w:rPr>
        <w:t xml:space="preserve"> of </w:t>
      </w:r>
      <w:r w:rsidR="7A7E8401" w:rsidRPr="7705F058">
        <w:rPr>
          <w:rFonts w:ascii="Arial" w:hAnsi="Arial" w:cs="Arial"/>
          <w:sz w:val="24"/>
          <w:szCs w:val="24"/>
        </w:rPr>
        <w:t xml:space="preserve">self-reported </w:t>
      </w:r>
      <w:r w:rsidR="55352729" w:rsidRPr="7705F058">
        <w:rPr>
          <w:rFonts w:ascii="Arial" w:hAnsi="Arial" w:cs="Arial"/>
          <w:sz w:val="24"/>
          <w:szCs w:val="24"/>
        </w:rPr>
        <w:t xml:space="preserve">intolerance of </w:t>
      </w:r>
      <w:r w:rsidR="2D504F4B" w:rsidRPr="7705F058">
        <w:rPr>
          <w:rFonts w:ascii="Arial" w:hAnsi="Arial" w:cs="Arial"/>
          <w:sz w:val="24"/>
          <w:szCs w:val="24"/>
        </w:rPr>
        <w:t>uncertainty</w:t>
      </w:r>
      <w:r w:rsidR="4F1FC49E" w:rsidRPr="7705F058">
        <w:rPr>
          <w:rFonts w:ascii="Arial" w:hAnsi="Arial" w:cs="Arial"/>
          <w:sz w:val="24"/>
          <w:szCs w:val="24"/>
        </w:rPr>
        <w:t>, Beatty et al. (2022) studied a sample of female adolescents and their biological parents</w:t>
      </w:r>
      <w:r w:rsidR="6D0B833E" w:rsidRPr="7705F058">
        <w:rPr>
          <w:rFonts w:ascii="Arial" w:hAnsi="Arial" w:cs="Arial"/>
          <w:sz w:val="24"/>
          <w:szCs w:val="24"/>
        </w:rPr>
        <w:t xml:space="preserve">, recording </w:t>
      </w:r>
      <w:r w:rsidR="69C98D37" w:rsidRPr="7705F058">
        <w:rPr>
          <w:rFonts w:ascii="Arial" w:hAnsi="Arial" w:cs="Arial"/>
          <w:sz w:val="24"/>
          <w:szCs w:val="24"/>
        </w:rPr>
        <w:t>startle potentiation</w:t>
      </w:r>
      <w:r w:rsidR="6D0B833E" w:rsidRPr="7705F058">
        <w:rPr>
          <w:rFonts w:ascii="Arial" w:hAnsi="Arial" w:cs="Arial"/>
          <w:sz w:val="24"/>
          <w:szCs w:val="24"/>
        </w:rPr>
        <w:t xml:space="preserve"> and </w:t>
      </w:r>
      <w:r w:rsidR="309E8342" w:rsidRPr="7705F058">
        <w:rPr>
          <w:rFonts w:ascii="Arial" w:hAnsi="Arial" w:cs="Arial"/>
          <w:sz w:val="24"/>
          <w:szCs w:val="24"/>
        </w:rPr>
        <w:t>event-related potentials associated with</w:t>
      </w:r>
      <w:r w:rsidR="6D0B833E" w:rsidRPr="7705F058">
        <w:rPr>
          <w:rFonts w:ascii="Arial" w:hAnsi="Arial" w:cs="Arial"/>
          <w:sz w:val="24"/>
          <w:szCs w:val="24"/>
        </w:rPr>
        <w:t xml:space="preserve"> a</w:t>
      </w:r>
      <w:r w:rsidR="5CD16D03" w:rsidRPr="7705F058">
        <w:rPr>
          <w:rFonts w:ascii="Arial" w:hAnsi="Arial" w:cs="Arial"/>
          <w:sz w:val="24"/>
          <w:szCs w:val="24"/>
        </w:rPr>
        <w:t>nticipation</w:t>
      </w:r>
      <w:r w:rsidR="1FA79ACF" w:rsidRPr="7705F058">
        <w:rPr>
          <w:rFonts w:ascii="Arial" w:hAnsi="Arial" w:cs="Arial"/>
          <w:sz w:val="24"/>
          <w:szCs w:val="24"/>
        </w:rPr>
        <w:t xml:space="preserve"> of</w:t>
      </w:r>
      <w:r w:rsidR="6D0B833E" w:rsidRPr="7705F058">
        <w:rPr>
          <w:rFonts w:ascii="Arial" w:hAnsi="Arial" w:cs="Arial"/>
          <w:sz w:val="24"/>
          <w:szCs w:val="24"/>
        </w:rPr>
        <w:t xml:space="preserve"> unpredictable threat.</w:t>
      </w:r>
      <w:r w:rsidR="4F1FC49E" w:rsidRPr="7705F058">
        <w:rPr>
          <w:rFonts w:ascii="Arial" w:hAnsi="Arial" w:cs="Arial"/>
          <w:sz w:val="24"/>
          <w:szCs w:val="24"/>
        </w:rPr>
        <w:t xml:space="preserve"> </w:t>
      </w:r>
      <w:r w:rsidR="72058AA9" w:rsidRPr="7705F058">
        <w:rPr>
          <w:rFonts w:ascii="Arial" w:hAnsi="Arial" w:cs="Arial"/>
          <w:sz w:val="24"/>
          <w:szCs w:val="24"/>
        </w:rPr>
        <w:t xml:space="preserve">The authors report that parental </w:t>
      </w:r>
      <w:r w:rsidR="0FDCC1A1" w:rsidRPr="7705F058">
        <w:rPr>
          <w:rFonts w:ascii="Arial" w:hAnsi="Arial" w:cs="Arial"/>
          <w:sz w:val="24"/>
          <w:szCs w:val="24"/>
        </w:rPr>
        <w:t xml:space="preserve">prospective </w:t>
      </w:r>
      <w:r w:rsidR="665C35C7" w:rsidRPr="7705F058">
        <w:rPr>
          <w:rFonts w:ascii="Arial" w:hAnsi="Arial" w:cs="Arial"/>
          <w:sz w:val="24"/>
          <w:szCs w:val="24"/>
        </w:rPr>
        <w:t>intolerance of uncertainty</w:t>
      </w:r>
      <w:r w:rsidR="72058AA9" w:rsidRPr="7705F058">
        <w:rPr>
          <w:rFonts w:ascii="Arial" w:hAnsi="Arial" w:cs="Arial"/>
          <w:sz w:val="24"/>
          <w:szCs w:val="24"/>
        </w:rPr>
        <w:t xml:space="preserve">, but not </w:t>
      </w:r>
      <w:r w:rsidR="6D425A3D" w:rsidRPr="7705F058">
        <w:rPr>
          <w:rFonts w:ascii="Arial" w:hAnsi="Arial" w:cs="Arial"/>
          <w:sz w:val="24"/>
          <w:szCs w:val="24"/>
        </w:rPr>
        <w:t>participant prospective</w:t>
      </w:r>
      <w:r w:rsidR="72058AA9" w:rsidRPr="7705F058">
        <w:rPr>
          <w:rFonts w:ascii="Arial" w:hAnsi="Arial" w:cs="Arial"/>
          <w:sz w:val="24"/>
          <w:szCs w:val="24"/>
        </w:rPr>
        <w:t xml:space="preserve"> </w:t>
      </w:r>
      <w:r w:rsidR="1D1B9864" w:rsidRPr="7705F058">
        <w:rPr>
          <w:rFonts w:ascii="Arial" w:hAnsi="Arial" w:cs="Arial"/>
          <w:sz w:val="24"/>
          <w:szCs w:val="24"/>
        </w:rPr>
        <w:t>intolerance of uncertainty</w:t>
      </w:r>
      <w:r w:rsidR="72058AA9" w:rsidRPr="7705F058">
        <w:rPr>
          <w:rFonts w:ascii="Arial" w:hAnsi="Arial" w:cs="Arial"/>
          <w:sz w:val="24"/>
          <w:szCs w:val="24"/>
        </w:rPr>
        <w:t xml:space="preserve">, correlates with </w:t>
      </w:r>
      <w:r w:rsidR="5335CDD9" w:rsidRPr="7705F058">
        <w:rPr>
          <w:rFonts w:ascii="Arial" w:hAnsi="Arial" w:cs="Arial"/>
          <w:sz w:val="24"/>
          <w:szCs w:val="24"/>
        </w:rPr>
        <w:t xml:space="preserve">greater startle potentiation and </w:t>
      </w:r>
      <w:r w:rsidR="0DFA0094" w:rsidRPr="7705F058">
        <w:rPr>
          <w:rFonts w:ascii="Arial" w:hAnsi="Arial" w:cs="Arial"/>
          <w:sz w:val="24"/>
          <w:szCs w:val="24"/>
        </w:rPr>
        <w:t xml:space="preserve">startle </w:t>
      </w:r>
      <w:r w:rsidR="5335CDD9" w:rsidRPr="7705F058">
        <w:rPr>
          <w:rFonts w:ascii="Arial" w:hAnsi="Arial" w:cs="Arial"/>
          <w:sz w:val="24"/>
          <w:szCs w:val="24"/>
        </w:rPr>
        <w:t xml:space="preserve">probe N100 enhancement </w:t>
      </w:r>
      <w:r w:rsidR="306E71D8" w:rsidRPr="7705F058">
        <w:rPr>
          <w:rFonts w:ascii="Arial" w:hAnsi="Arial" w:cs="Arial"/>
          <w:sz w:val="24"/>
          <w:szCs w:val="24"/>
        </w:rPr>
        <w:t>during the</w:t>
      </w:r>
      <w:r w:rsidR="5335CDD9" w:rsidRPr="7705F058">
        <w:rPr>
          <w:rFonts w:ascii="Arial" w:hAnsi="Arial" w:cs="Arial"/>
          <w:sz w:val="24"/>
          <w:szCs w:val="24"/>
        </w:rPr>
        <w:t xml:space="preserve"> anticipation of unpredictable threat</w:t>
      </w:r>
      <w:r w:rsidR="72058AA9" w:rsidRPr="7705F058">
        <w:rPr>
          <w:rFonts w:ascii="Arial" w:hAnsi="Arial" w:cs="Arial"/>
          <w:sz w:val="24"/>
          <w:szCs w:val="24"/>
        </w:rPr>
        <w:t>.</w:t>
      </w:r>
      <w:r w:rsidR="5BF2BFF8" w:rsidRPr="7705F058">
        <w:rPr>
          <w:rFonts w:ascii="Arial" w:hAnsi="Arial" w:cs="Arial"/>
          <w:sz w:val="24"/>
          <w:szCs w:val="24"/>
        </w:rPr>
        <w:t xml:space="preserve"> </w:t>
      </w:r>
      <w:r w:rsidR="5D8F9DB0" w:rsidRPr="7705F058">
        <w:rPr>
          <w:rFonts w:ascii="Arial" w:hAnsi="Arial" w:cs="Arial"/>
          <w:sz w:val="24"/>
          <w:szCs w:val="24"/>
        </w:rPr>
        <w:t>Finally, Lees et al. (2022) examined risky decision making</w:t>
      </w:r>
      <w:r w:rsidR="06422EF7" w:rsidRPr="7705F058">
        <w:rPr>
          <w:rFonts w:ascii="Arial" w:hAnsi="Arial" w:cs="Arial"/>
          <w:sz w:val="24"/>
          <w:szCs w:val="24"/>
        </w:rPr>
        <w:t xml:space="preserve"> in children as it re</w:t>
      </w:r>
      <w:r w:rsidR="4E694D37" w:rsidRPr="7705F058">
        <w:rPr>
          <w:rFonts w:ascii="Arial" w:hAnsi="Arial" w:cs="Arial"/>
          <w:sz w:val="24"/>
          <w:szCs w:val="24"/>
        </w:rPr>
        <w:t>lates to uncertainty and physiological responding</w:t>
      </w:r>
      <w:r w:rsidR="06422EF7" w:rsidRPr="7705F058">
        <w:rPr>
          <w:rFonts w:ascii="Arial" w:hAnsi="Arial" w:cs="Arial"/>
          <w:sz w:val="24"/>
          <w:szCs w:val="24"/>
        </w:rPr>
        <w:t xml:space="preserve">. Their findings suggest that </w:t>
      </w:r>
      <w:r w:rsidR="6452B165" w:rsidRPr="7705F058">
        <w:rPr>
          <w:rFonts w:ascii="Arial" w:hAnsi="Arial" w:cs="Arial"/>
          <w:sz w:val="24"/>
          <w:szCs w:val="24"/>
        </w:rPr>
        <w:t xml:space="preserve">longer deliberation time before decision making </w:t>
      </w:r>
      <w:r w:rsidR="3F2064A8" w:rsidRPr="7705F058">
        <w:rPr>
          <w:rFonts w:ascii="Arial" w:hAnsi="Arial" w:cs="Arial"/>
          <w:sz w:val="24"/>
          <w:szCs w:val="24"/>
        </w:rPr>
        <w:t>is associated with</w:t>
      </w:r>
      <w:r w:rsidR="6452B165" w:rsidRPr="7705F058">
        <w:rPr>
          <w:rFonts w:ascii="Arial" w:hAnsi="Arial" w:cs="Arial"/>
          <w:sz w:val="24"/>
          <w:szCs w:val="24"/>
        </w:rPr>
        <w:t xml:space="preserve"> </w:t>
      </w:r>
      <w:r w:rsidR="1E8C376B" w:rsidRPr="7705F058">
        <w:rPr>
          <w:rFonts w:ascii="Arial" w:hAnsi="Arial" w:cs="Arial"/>
          <w:sz w:val="24"/>
          <w:szCs w:val="24"/>
        </w:rPr>
        <w:t xml:space="preserve">skin conductance </w:t>
      </w:r>
      <w:r w:rsidR="7E7EA793" w:rsidRPr="7705F058">
        <w:rPr>
          <w:rFonts w:ascii="Arial" w:hAnsi="Arial" w:cs="Arial"/>
          <w:sz w:val="24"/>
          <w:szCs w:val="24"/>
        </w:rPr>
        <w:t xml:space="preserve">response </w:t>
      </w:r>
      <w:r w:rsidR="1E8C376B" w:rsidRPr="7705F058">
        <w:rPr>
          <w:rFonts w:ascii="Arial" w:hAnsi="Arial" w:cs="Arial"/>
          <w:sz w:val="24"/>
          <w:szCs w:val="24"/>
        </w:rPr>
        <w:t>and probability of offer rejection (i.e., avoidanc</w:t>
      </w:r>
      <w:r w:rsidR="41413E76" w:rsidRPr="7705F058">
        <w:rPr>
          <w:rFonts w:ascii="Arial" w:hAnsi="Arial" w:cs="Arial"/>
          <w:sz w:val="24"/>
          <w:szCs w:val="24"/>
        </w:rPr>
        <w:t>e)</w:t>
      </w:r>
      <w:r w:rsidR="21CA8946" w:rsidRPr="7705F058">
        <w:rPr>
          <w:rFonts w:ascii="Arial" w:hAnsi="Arial" w:cs="Arial"/>
          <w:sz w:val="24"/>
          <w:szCs w:val="24"/>
        </w:rPr>
        <w:t xml:space="preserve">, </w:t>
      </w:r>
      <w:r w:rsidR="3B73F2B6" w:rsidRPr="7705F058">
        <w:rPr>
          <w:rFonts w:ascii="Arial" w:hAnsi="Arial" w:cs="Arial"/>
          <w:sz w:val="24"/>
          <w:szCs w:val="24"/>
        </w:rPr>
        <w:t>pointing to a potential role of decision uncertainty and behavioural outcomes.</w:t>
      </w:r>
    </w:p>
    <w:p w14:paraId="10211A7E" w14:textId="11BFF7BA" w:rsidR="1A43DAFB" w:rsidRDefault="58EBEF00" w:rsidP="7173E0E7">
      <w:pPr>
        <w:spacing w:after="0" w:line="480" w:lineRule="auto"/>
        <w:ind w:firstLine="720"/>
        <w:rPr>
          <w:rFonts w:ascii="Arial" w:hAnsi="Arial" w:cs="Arial"/>
          <w:sz w:val="24"/>
          <w:szCs w:val="24"/>
        </w:rPr>
      </w:pPr>
      <w:r w:rsidRPr="2185931E">
        <w:rPr>
          <w:rFonts w:ascii="Arial" w:hAnsi="Arial" w:cs="Arial"/>
          <w:sz w:val="24"/>
          <w:szCs w:val="24"/>
        </w:rPr>
        <w:t xml:space="preserve">Together, </w:t>
      </w:r>
      <w:r w:rsidR="6B0FDE0D" w:rsidRPr="2185931E">
        <w:rPr>
          <w:rFonts w:ascii="Arial" w:hAnsi="Arial" w:cs="Arial"/>
          <w:sz w:val="24"/>
          <w:szCs w:val="24"/>
        </w:rPr>
        <w:t>these studies</w:t>
      </w:r>
      <w:r w:rsidRPr="2185931E">
        <w:rPr>
          <w:rFonts w:ascii="Arial" w:hAnsi="Arial" w:cs="Arial"/>
          <w:sz w:val="24"/>
          <w:szCs w:val="24"/>
        </w:rPr>
        <w:t xml:space="preserve"> examine a wide range of responses to potential</w:t>
      </w:r>
      <w:r w:rsidR="1DD47C18" w:rsidRPr="2185931E">
        <w:rPr>
          <w:rFonts w:ascii="Arial" w:hAnsi="Arial" w:cs="Arial"/>
          <w:sz w:val="24"/>
          <w:szCs w:val="24"/>
        </w:rPr>
        <w:t>, uncertain</w:t>
      </w:r>
      <w:r w:rsidRPr="2185931E">
        <w:rPr>
          <w:rFonts w:ascii="Arial" w:hAnsi="Arial" w:cs="Arial"/>
          <w:sz w:val="24"/>
          <w:szCs w:val="24"/>
        </w:rPr>
        <w:t xml:space="preserve"> threat</w:t>
      </w:r>
      <w:r w:rsidR="6C8D6653" w:rsidRPr="2185931E">
        <w:rPr>
          <w:rFonts w:ascii="Arial" w:hAnsi="Arial" w:cs="Arial"/>
          <w:sz w:val="24"/>
          <w:szCs w:val="24"/>
        </w:rPr>
        <w:t xml:space="preserve"> in youth</w:t>
      </w:r>
      <w:r w:rsidRPr="2185931E">
        <w:rPr>
          <w:rFonts w:ascii="Arial" w:hAnsi="Arial" w:cs="Arial"/>
          <w:sz w:val="24"/>
          <w:szCs w:val="24"/>
        </w:rPr>
        <w:t xml:space="preserve">, indexing attention, </w:t>
      </w:r>
      <w:r w:rsidR="4C3B4E4E" w:rsidRPr="2185931E">
        <w:rPr>
          <w:rFonts w:ascii="Arial" w:hAnsi="Arial" w:cs="Arial"/>
          <w:sz w:val="24"/>
          <w:szCs w:val="24"/>
        </w:rPr>
        <w:t>psychophysiological</w:t>
      </w:r>
      <w:r w:rsidRPr="2185931E">
        <w:rPr>
          <w:rFonts w:ascii="Arial" w:hAnsi="Arial" w:cs="Arial"/>
          <w:sz w:val="24"/>
          <w:szCs w:val="24"/>
        </w:rPr>
        <w:t xml:space="preserve">, </w:t>
      </w:r>
      <w:r w:rsidR="0717A8F4" w:rsidRPr="2185931E">
        <w:rPr>
          <w:rFonts w:ascii="Arial" w:hAnsi="Arial" w:cs="Arial"/>
          <w:sz w:val="24"/>
          <w:szCs w:val="24"/>
        </w:rPr>
        <w:t>behavioural</w:t>
      </w:r>
      <w:r w:rsidRPr="2185931E">
        <w:rPr>
          <w:rFonts w:ascii="Arial" w:hAnsi="Arial" w:cs="Arial"/>
          <w:sz w:val="24"/>
          <w:szCs w:val="24"/>
        </w:rPr>
        <w:t xml:space="preserve">, and neural </w:t>
      </w:r>
      <w:r w:rsidR="27C3F1DD" w:rsidRPr="2185931E">
        <w:rPr>
          <w:rFonts w:ascii="Arial" w:hAnsi="Arial" w:cs="Arial"/>
          <w:sz w:val="24"/>
          <w:szCs w:val="24"/>
        </w:rPr>
        <w:t>responding</w:t>
      </w:r>
      <w:r w:rsidR="52360EAB" w:rsidRPr="2185931E">
        <w:rPr>
          <w:rFonts w:ascii="Arial" w:hAnsi="Arial" w:cs="Arial"/>
          <w:sz w:val="24"/>
          <w:szCs w:val="24"/>
        </w:rPr>
        <w:t xml:space="preserve">, and symptomatology or symptom-relevant behaviour. The consistent </w:t>
      </w:r>
      <w:r w:rsidR="17AF6CD8" w:rsidRPr="2185931E">
        <w:rPr>
          <w:rFonts w:ascii="Arial" w:hAnsi="Arial" w:cs="Arial"/>
          <w:sz w:val="24"/>
          <w:szCs w:val="24"/>
        </w:rPr>
        <w:t xml:space="preserve">revealed effects of uncertain threat encourage continued work on uncertainty in developmental </w:t>
      </w:r>
      <w:r w:rsidR="17465112" w:rsidRPr="2185931E">
        <w:rPr>
          <w:rFonts w:ascii="Arial" w:hAnsi="Arial" w:cs="Arial"/>
          <w:sz w:val="24"/>
          <w:szCs w:val="24"/>
        </w:rPr>
        <w:t xml:space="preserve">and clinical </w:t>
      </w:r>
      <w:r w:rsidR="17AF6CD8" w:rsidRPr="2185931E">
        <w:rPr>
          <w:rFonts w:ascii="Arial" w:hAnsi="Arial" w:cs="Arial"/>
          <w:sz w:val="24"/>
          <w:szCs w:val="24"/>
        </w:rPr>
        <w:t>populations</w:t>
      </w:r>
      <w:r w:rsidR="5430B0F8" w:rsidRPr="2185931E">
        <w:rPr>
          <w:rFonts w:ascii="Arial" w:hAnsi="Arial" w:cs="Arial"/>
          <w:sz w:val="24"/>
          <w:szCs w:val="24"/>
        </w:rPr>
        <w:t>.</w:t>
      </w:r>
    </w:p>
    <w:p w14:paraId="6BA049A2" w14:textId="47271A9D" w:rsidR="2185931E" w:rsidRDefault="2185931E" w:rsidP="2185931E">
      <w:pPr>
        <w:spacing w:after="0" w:line="480" w:lineRule="auto"/>
        <w:ind w:firstLine="720"/>
        <w:rPr>
          <w:rFonts w:ascii="Arial" w:hAnsi="Arial" w:cs="Arial"/>
          <w:b/>
          <w:bCs/>
          <w:sz w:val="24"/>
          <w:szCs w:val="24"/>
        </w:rPr>
      </w:pPr>
    </w:p>
    <w:p w14:paraId="37CBC9CF" w14:textId="59E8CF2B" w:rsidR="00F43426" w:rsidRDefault="1439C4A3" w:rsidP="2E5C925F">
      <w:pPr>
        <w:spacing w:after="0" w:line="480" w:lineRule="auto"/>
        <w:rPr>
          <w:rFonts w:ascii="Arial" w:hAnsi="Arial" w:cs="Arial"/>
          <w:b/>
          <w:bCs/>
          <w:sz w:val="24"/>
          <w:szCs w:val="24"/>
        </w:rPr>
      </w:pPr>
      <w:r w:rsidRPr="2E5C925F">
        <w:rPr>
          <w:rFonts w:ascii="Arial" w:hAnsi="Arial" w:cs="Arial"/>
          <w:b/>
          <w:bCs/>
          <w:sz w:val="24"/>
          <w:szCs w:val="24"/>
        </w:rPr>
        <w:t xml:space="preserve">Interventions </w:t>
      </w:r>
    </w:p>
    <w:p w14:paraId="5058881C" w14:textId="5DD8B266" w:rsidR="0545AA4D" w:rsidRDefault="39DF68E7" w:rsidP="2E5C925F">
      <w:pPr>
        <w:spacing w:after="0" w:line="480" w:lineRule="auto"/>
        <w:rPr>
          <w:rFonts w:ascii="Arial" w:hAnsi="Arial" w:cs="Arial"/>
          <w:sz w:val="24"/>
          <w:szCs w:val="24"/>
        </w:rPr>
      </w:pPr>
      <w:r w:rsidRPr="346E040E">
        <w:rPr>
          <w:rFonts w:ascii="Arial" w:hAnsi="Arial" w:cs="Arial"/>
          <w:sz w:val="24"/>
          <w:szCs w:val="24"/>
        </w:rPr>
        <w:t>On</w:t>
      </w:r>
      <w:r w:rsidRPr="2E5C925F">
        <w:rPr>
          <w:rFonts w:ascii="Arial" w:hAnsi="Arial" w:cs="Arial"/>
          <w:sz w:val="24"/>
          <w:szCs w:val="24"/>
        </w:rPr>
        <w:t>e paper investigated the effect of</w:t>
      </w:r>
      <w:r w:rsidR="195647BB" w:rsidRPr="2E5C925F">
        <w:rPr>
          <w:rFonts w:ascii="Arial" w:hAnsi="Arial" w:cs="Arial"/>
          <w:sz w:val="24"/>
          <w:szCs w:val="24"/>
        </w:rPr>
        <w:t xml:space="preserve"> a</w:t>
      </w:r>
      <w:r w:rsidRPr="2E5C925F">
        <w:rPr>
          <w:rFonts w:ascii="Arial" w:hAnsi="Arial" w:cs="Arial"/>
          <w:sz w:val="24"/>
          <w:szCs w:val="24"/>
        </w:rPr>
        <w:t xml:space="preserve"> two-week mindfulness training on</w:t>
      </w:r>
      <w:r w:rsidR="2A6069B2" w:rsidRPr="346E040E">
        <w:rPr>
          <w:rFonts w:ascii="Arial" w:hAnsi="Arial" w:cs="Arial"/>
          <w:sz w:val="24"/>
          <w:szCs w:val="24"/>
        </w:rPr>
        <w:t xml:space="preserve"> startle potentiation, </w:t>
      </w:r>
      <w:r w:rsidR="6D08649D" w:rsidRPr="2E5C925F">
        <w:rPr>
          <w:rFonts w:ascii="Arial" w:hAnsi="Arial" w:cs="Arial"/>
          <w:sz w:val="24"/>
          <w:szCs w:val="24"/>
        </w:rPr>
        <w:t>intolerance of uncertainty</w:t>
      </w:r>
      <w:r w:rsidR="1E9AC4B5" w:rsidRPr="2E5C925F">
        <w:rPr>
          <w:rFonts w:ascii="Arial" w:hAnsi="Arial" w:cs="Arial"/>
          <w:sz w:val="24"/>
          <w:szCs w:val="24"/>
        </w:rPr>
        <w:t>, and other self-reported anxiety-related dimensions (social anxiety, worry etc</w:t>
      </w:r>
      <w:r w:rsidR="00EB0056">
        <w:rPr>
          <w:rFonts w:ascii="Arial" w:hAnsi="Arial" w:cs="Arial"/>
          <w:sz w:val="24"/>
          <w:szCs w:val="24"/>
        </w:rPr>
        <w:t>.</w:t>
      </w:r>
      <w:r w:rsidR="1E9AC4B5" w:rsidRPr="2E5C925F">
        <w:rPr>
          <w:rFonts w:ascii="Arial" w:hAnsi="Arial" w:cs="Arial"/>
          <w:sz w:val="24"/>
          <w:szCs w:val="24"/>
        </w:rPr>
        <w:t>)</w:t>
      </w:r>
      <w:r w:rsidR="7B2152F5" w:rsidRPr="346E040E">
        <w:rPr>
          <w:rFonts w:ascii="Arial" w:hAnsi="Arial" w:cs="Arial"/>
          <w:sz w:val="24"/>
          <w:szCs w:val="24"/>
        </w:rPr>
        <w:t xml:space="preserve"> (Papenfuss et al., 2022). </w:t>
      </w:r>
      <w:r w:rsidR="04F29B5C" w:rsidRPr="346E040E">
        <w:rPr>
          <w:rFonts w:ascii="Arial" w:hAnsi="Arial" w:cs="Arial"/>
          <w:sz w:val="24"/>
          <w:szCs w:val="24"/>
        </w:rPr>
        <w:t>Participants completed two sessions</w:t>
      </w:r>
      <w:r w:rsidR="006C78DE" w:rsidRPr="346E040E">
        <w:rPr>
          <w:rFonts w:ascii="Arial" w:hAnsi="Arial" w:cs="Arial"/>
          <w:sz w:val="24"/>
          <w:szCs w:val="24"/>
        </w:rPr>
        <w:t>,</w:t>
      </w:r>
      <w:r w:rsidR="04F29B5C" w:rsidRPr="346E040E">
        <w:rPr>
          <w:rFonts w:ascii="Arial" w:hAnsi="Arial" w:cs="Arial"/>
          <w:sz w:val="24"/>
          <w:szCs w:val="24"/>
        </w:rPr>
        <w:t xml:space="preserve"> two-weeks apart</w:t>
      </w:r>
      <w:r w:rsidR="3B1DE6E2" w:rsidRPr="346E040E">
        <w:rPr>
          <w:rFonts w:ascii="Arial" w:hAnsi="Arial" w:cs="Arial"/>
          <w:sz w:val="24"/>
          <w:szCs w:val="24"/>
        </w:rPr>
        <w:t>,</w:t>
      </w:r>
      <w:r w:rsidR="04F29B5C" w:rsidRPr="346E040E">
        <w:rPr>
          <w:rFonts w:ascii="Arial" w:hAnsi="Arial" w:cs="Arial"/>
          <w:sz w:val="24"/>
          <w:szCs w:val="24"/>
        </w:rPr>
        <w:t xml:space="preserve"> during which they performed </w:t>
      </w:r>
      <w:r w:rsidR="04F29B5C" w:rsidRPr="2E5C925F">
        <w:rPr>
          <w:rFonts w:ascii="Arial" w:hAnsi="Arial" w:cs="Arial"/>
          <w:sz w:val="24"/>
          <w:szCs w:val="24"/>
        </w:rPr>
        <w:t>NPU</w:t>
      </w:r>
      <w:r w:rsidR="04F29B5C" w:rsidRPr="346E040E">
        <w:rPr>
          <w:rFonts w:ascii="Arial" w:hAnsi="Arial" w:cs="Arial"/>
          <w:sz w:val="24"/>
          <w:szCs w:val="24"/>
        </w:rPr>
        <w:t xml:space="preserve">-threat </w:t>
      </w:r>
      <w:r w:rsidR="04F29B5C" w:rsidRPr="346E040E">
        <w:rPr>
          <w:rFonts w:ascii="Arial" w:hAnsi="Arial" w:cs="Arial"/>
          <w:sz w:val="24"/>
          <w:szCs w:val="24"/>
        </w:rPr>
        <w:lastRenderedPageBreak/>
        <w:t>task</w:t>
      </w:r>
      <w:r w:rsidR="31E04D12" w:rsidRPr="346E040E">
        <w:rPr>
          <w:rFonts w:ascii="Arial" w:hAnsi="Arial" w:cs="Arial"/>
          <w:sz w:val="24"/>
          <w:szCs w:val="24"/>
        </w:rPr>
        <w:t xml:space="preserve">, as well as a battery of questionnaires. </w:t>
      </w:r>
      <w:r w:rsidR="2BE0B5DE" w:rsidRPr="346E040E">
        <w:rPr>
          <w:rFonts w:ascii="Arial" w:hAnsi="Arial" w:cs="Arial"/>
          <w:sz w:val="24"/>
          <w:szCs w:val="24"/>
        </w:rPr>
        <w:t xml:space="preserve">Participants were assigned into two groups: mindfulness and control. </w:t>
      </w:r>
      <w:r w:rsidR="0DC34B49" w:rsidRPr="346E040E">
        <w:rPr>
          <w:rFonts w:ascii="Arial" w:hAnsi="Arial" w:cs="Arial"/>
          <w:sz w:val="24"/>
          <w:szCs w:val="24"/>
        </w:rPr>
        <w:t>In between the two sessions, participants</w:t>
      </w:r>
      <w:r w:rsidR="24ECEDA3" w:rsidRPr="346E040E">
        <w:rPr>
          <w:rFonts w:ascii="Arial" w:hAnsi="Arial" w:cs="Arial"/>
          <w:sz w:val="24"/>
          <w:szCs w:val="24"/>
        </w:rPr>
        <w:t xml:space="preserve"> in the mindfulness group</w:t>
      </w:r>
      <w:r w:rsidR="0DC34B49" w:rsidRPr="346E040E">
        <w:rPr>
          <w:rFonts w:ascii="Arial" w:hAnsi="Arial" w:cs="Arial"/>
          <w:sz w:val="24"/>
          <w:szCs w:val="24"/>
        </w:rPr>
        <w:t xml:space="preserve"> completed </w:t>
      </w:r>
      <w:r w:rsidR="51D87EAE" w:rsidRPr="346E040E">
        <w:rPr>
          <w:rFonts w:ascii="Arial" w:hAnsi="Arial" w:cs="Arial"/>
          <w:sz w:val="24"/>
          <w:szCs w:val="24"/>
        </w:rPr>
        <w:t xml:space="preserve">a </w:t>
      </w:r>
      <w:r w:rsidR="0DC34B49" w:rsidRPr="346E040E">
        <w:rPr>
          <w:rFonts w:ascii="Arial" w:hAnsi="Arial" w:cs="Arial"/>
          <w:sz w:val="24"/>
          <w:szCs w:val="24"/>
        </w:rPr>
        <w:t xml:space="preserve">daily 10-min mindfulness practice. </w:t>
      </w:r>
      <w:r w:rsidR="06BE3AAC" w:rsidRPr="2E5C925F">
        <w:rPr>
          <w:rFonts w:ascii="Arial" w:hAnsi="Arial" w:cs="Arial"/>
          <w:sz w:val="24"/>
          <w:szCs w:val="24"/>
        </w:rPr>
        <w:t>At pre-intervention, higher inhibitory intolerance of uncertainty was associated with greater startle potentiation to the unpredictable threat cue. In addition, t</w:t>
      </w:r>
      <w:r w:rsidR="31E04D12" w:rsidRPr="346E040E">
        <w:rPr>
          <w:rFonts w:ascii="Arial" w:hAnsi="Arial" w:cs="Arial"/>
          <w:sz w:val="24"/>
          <w:szCs w:val="24"/>
        </w:rPr>
        <w:t xml:space="preserve">he authors reported </w:t>
      </w:r>
      <w:r w:rsidR="6A7DB39F" w:rsidRPr="346E040E">
        <w:rPr>
          <w:rFonts w:ascii="Arial" w:hAnsi="Arial" w:cs="Arial"/>
          <w:sz w:val="24"/>
          <w:szCs w:val="24"/>
        </w:rPr>
        <w:t xml:space="preserve">a </w:t>
      </w:r>
      <w:r w:rsidR="1D865222" w:rsidRPr="346E040E">
        <w:rPr>
          <w:rFonts w:ascii="Arial" w:hAnsi="Arial" w:cs="Arial"/>
          <w:sz w:val="24"/>
          <w:szCs w:val="24"/>
        </w:rPr>
        <w:t xml:space="preserve">significant </w:t>
      </w:r>
      <w:r w:rsidR="1FFBC28F" w:rsidRPr="346E040E">
        <w:rPr>
          <w:rFonts w:ascii="Arial" w:hAnsi="Arial" w:cs="Arial"/>
          <w:sz w:val="24"/>
          <w:szCs w:val="24"/>
        </w:rPr>
        <w:t>effect of</w:t>
      </w:r>
      <w:r w:rsidR="1D865222" w:rsidRPr="346E040E">
        <w:rPr>
          <w:rFonts w:ascii="Arial" w:hAnsi="Arial" w:cs="Arial"/>
          <w:sz w:val="24"/>
          <w:szCs w:val="24"/>
        </w:rPr>
        <w:t xml:space="preserve"> the inter</w:t>
      </w:r>
      <w:r w:rsidR="25AA570B" w:rsidRPr="346E040E">
        <w:rPr>
          <w:rFonts w:ascii="Arial" w:hAnsi="Arial" w:cs="Arial"/>
          <w:sz w:val="24"/>
          <w:szCs w:val="24"/>
        </w:rPr>
        <w:t>vention on</w:t>
      </w:r>
      <w:r w:rsidR="078E0B10" w:rsidRPr="2E5C925F">
        <w:rPr>
          <w:rFonts w:ascii="Arial" w:hAnsi="Arial" w:cs="Arial"/>
          <w:sz w:val="24"/>
          <w:szCs w:val="24"/>
        </w:rPr>
        <w:t xml:space="preserve"> reduc</w:t>
      </w:r>
      <w:r w:rsidR="6EA4EF58" w:rsidRPr="346E040E">
        <w:rPr>
          <w:rFonts w:ascii="Arial" w:hAnsi="Arial" w:cs="Arial"/>
          <w:sz w:val="24"/>
          <w:szCs w:val="24"/>
        </w:rPr>
        <w:t>ing</w:t>
      </w:r>
      <w:r w:rsidR="25AA570B" w:rsidRPr="2E5C925F">
        <w:rPr>
          <w:rFonts w:ascii="Arial" w:hAnsi="Arial" w:cs="Arial"/>
          <w:sz w:val="24"/>
          <w:szCs w:val="24"/>
        </w:rPr>
        <w:t xml:space="preserve"> </w:t>
      </w:r>
      <w:r w:rsidR="25AA570B" w:rsidRPr="346E040E">
        <w:rPr>
          <w:rFonts w:ascii="Arial" w:hAnsi="Arial" w:cs="Arial"/>
          <w:sz w:val="24"/>
          <w:szCs w:val="24"/>
        </w:rPr>
        <w:t>social anxiety</w:t>
      </w:r>
      <w:r w:rsidR="3C7845D0" w:rsidRPr="2E5C925F">
        <w:rPr>
          <w:rFonts w:ascii="Arial" w:hAnsi="Arial" w:cs="Arial"/>
          <w:sz w:val="24"/>
          <w:szCs w:val="24"/>
        </w:rPr>
        <w:t xml:space="preserve"> </w:t>
      </w:r>
      <w:r w:rsidR="3E628A72" w:rsidRPr="346E040E">
        <w:rPr>
          <w:rFonts w:ascii="Arial" w:hAnsi="Arial" w:cs="Arial"/>
          <w:sz w:val="24"/>
          <w:szCs w:val="24"/>
        </w:rPr>
        <w:t>symptoms</w:t>
      </w:r>
      <w:r w:rsidR="3C7845D0" w:rsidRPr="2E5C925F">
        <w:rPr>
          <w:rFonts w:ascii="Arial" w:hAnsi="Arial" w:cs="Arial"/>
          <w:sz w:val="24"/>
          <w:szCs w:val="24"/>
        </w:rPr>
        <w:t xml:space="preserve"> </w:t>
      </w:r>
      <w:r w:rsidR="2453F7B6" w:rsidRPr="2E5C925F">
        <w:rPr>
          <w:rFonts w:ascii="Arial" w:hAnsi="Arial" w:cs="Arial"/>
          <w:sz w:val="24"/>
          <w:szCs w:val="24"/>
        </w:rPr>
        <w:t xml:space="preserve">and intolerance of uncertainty scores </w:t>
      </w:r>
      <w:r w:rsidR="3C7845D0" w:rsidRPr="2E5C925F">
        <w:rPr>
          <w:rFonts w:ascii="Arial" w:hAnsi="Arial" w:cs="Arial"/>
          <w:sz w:val="24"/>
          <w:szCs w:val="24"/>
        </w:rPr>
        <w:t xml:space="preserve">but no </w:t>
      </w:r>
      <w:r w:rsidR="028082AF" w:rsidRPr="2E5C925F">
        <w:rPr>
          <w:rFonts w:ascii="Arial" w:hAnsi="Arial" w:cs="Arial"/>
          <w:sz w:val="24"/>
          <w:szCs w:val="24"/>
        </w:rPr>
        <w:t xml:space="preserve">significant </w:t>
      </w:r>
      <w:r w:rsidR="3C7845D0" w:rsidRPr="346E040E">
        <w:rPr>
          <w:rFonts w:ascii="Arial" w:hAnsi="Arial" w:cs="Arial"/>
          <w:sz w:val="24"/>
          <w:szCs w:val="24"/>
        </w:rPr>
        <w:t>ef</w:t>
      </w:r>
      <w:r w:rsidR="3CA101C8" w:rsidRPr="2E5C925F">
        <w:rPr>
          <w:rFonts w:ascii="Arial" w:hAnsi="Arial" w:cs="Arial"/>
          <w:sz w:val="24"/>
          <w:szCs w:val="24"/>
        </w:rPr>
        <w:t xml:space="preserve">fect on startle responses. </w:t>
      </w:r>
      <w:r w:rsidR="58148B5D" w:rsidRPr="346E040E">
        <w:rPr>
          <w:rFonts w:ascii="Arial" w:hAnsi="Arial" w:cs="Arial"/>
          <w:sz w:val="24"/>
          <w:szCs w:val="24"/>
        </w:rPr>
        <w:t xml:space="preserve">Moreover, </w:t>
      </w:r>
      <w:r w:rsidR="58148B5D" w:rsidRPr="2E5C925F">
        <w:rPr>
          <w:rFonts w:ascii="Arial" w:hAnsi="Arial" w:cs="Arial"/>
          <w:sz w:val="24"/>
          <w:szCs w:val="24"/>
        </w:rPr>
        <w:t xml:space="preserve">intolerance of uncertainty </w:t>
      </w:r>
      <w:r w:rsidR="6ACD1338" w:rsidRPr="2E5C925F">
        <w:rPr>
          <w:rFonts w:ascii="Arial" w:hAnsi="Arial" w:cs="Arial"/>
          <w:sz w:val="24"/>
          <w:szCs w:val="24"/>
        </w:rPr>
        <w:t xml:space="preserve">significantly </w:t>
      </w:r>
      <w:r w:rsidR="58148B5D" w:rsidRPr="2E5C925F">
        <w:rPr>
          <w:rFonts w:ascii="Arial" w:hAnsi="Arial" w:cs="Arial"/>
          <w:sz w:val="24"/>
          <w:szCs w:val="24"/>
        </w:rPr>
        <w:t xml:space="preserve">mediated the effect of the intervention on </w:t>
      </w:r>
      <w:r w:rsidR="0008EFA7" w:rsidRPr="2E5C925F">
        <w:rPr>
          <w:rFonts w:ascii="Arial" w:hAnsi="Arial" w:cs="Arial"/>
          <w:sz w:val="24"/>
          <w:szCs w:val="24"/>
        </w:rPr>
        <w:t xml:space="preserve">reducing </w:t>
      </w:r>
      <w:r w:rsidR="58148B5D" w:rsidRPr="2E5C925F">
        <w:rPr>
          <w:rFonts w:ascii="Arial" w:hAnsi="Arial" w:cs="Arial"/>
          <w:sz w:val="24"/>
          <w:szCs w:val="24"/>
        </w:rPr>
        <w:t xml:space="preserve">symptoms </w:t>
      </w:r>
      <w:r w:rsidR="5BF24C96" w:rsidRPr="2E5C925F">
        <w:rPr>
          <w:rFonts w:ascii="Arial" w:hAnsi="Arial" w:cs="Arial"/>
          <w:sz w:val="24"/>
          <w:szCs w:val="24"/>
        </w:rPr>
        <w:t>of</w:t>
      </w:r>
      <w:r w:rsidR="58148B5D" w:rsidRPr="2E5C925F">
        <w:rPr>
          <w:rFonts w:ascii="Arial" w:hAnsi="Arial" w:cs="Arial"/>
          <w:sz w:val="24"/>
          <w:szCs w:val="24"/>
        </w:rPr>
        <w:t xml:space="preserve"> social anxiety and worry.</w:t>
      </w:r>
      <w:r w:rsidR="13F3E8B3" w:rsidRPr="2E5C925F">
        <w:rPr>
          <w:rFonts w:ascii="Arial" w:hAnsi="Arial" w:cs="Arial"/>
          <w:sz w:val="24"/>
          <w:szCs w:val="24"/>
        </w:rPr>
        <w:t xml:space="preserve"> </w:t>
      </w:r>
    </w:p>
    <w:p w14:paraId="12C45A3F" w14:textId="242D5884" w:rsidR="2E5C925F" w:rsidRDefault="2E5C925F" w:rsidP="2E5C925F">
      <w:pPr>
        <w:spacing w:after="0" w:line="480" w:lineRule="auto"/>
        <w:rPr>
          <w:rFonts w:ascii="Arial" w:hAnsi="Arial" w:cs="Arial"/>
          <w:sz w:val="24"/>
          <w:szCs w:val="24"/>
        </w:rPr>
      </w:pPr>
    </w:p>
    <w:p w14:paraId="589EBCE5" w14:textId="2824C403" w:rsidR="01889181" w:rsidRDefault="01889181" w:rsidP="3491445C">
      <w:pPr>
        <w:spacing w:after="0" w:line="480" w:lineRule="auto"/>
        <w:jc w:val="center"/>
        <w:rPr>
          <w:rFonts w:ascii="Arial" w:hAnsi="Arial" w:cs="Arial"/>
          <w:b/>
          <w:bCs/>
          <w:sz w:val="24"/>
          <w:szCs w:val="24"/>
        </w:rPr>
      </w:pPr>
      <w:r w:rsidRPr="3491445C">
        <w:rPr>
          <w:rFonts w:ascii="Arial" w:hAnsi="Arial" w:cs="Arial"/>
          <w:b/>
          <w:bCs/>
          <w:sz w:val="24"/>
          <w:szCs w:val="24"/>
        </w:rPr>
        <w:t>Discussion</w:t>
      </w:r>
    </w:p>
    <w:p w14:paraId="58CFB3B6" w14:textId="12F561F1" w:rsidR="007A4F2F" w:rsidRDefault="2E559A81" w:rsidP="2E5C925F">
      <w:pPr>
        <w:spacing w:after="0" w:line="480" w:lineRule="auto"/>
        <w:rPr>
          <w:rFonts w:ascii="Arial" w:hAnsi="Arial" w:cs="Arial"/>
          <w:sz w:val="24"/>
          <w:szCs w:val="24"/>
        </w:rPr>
      </w:pPr>
      <w:r w:rsidRPr="736E0E14">
        <w:rPr>
          <w:rFonts w:ascii="Arial" w:hAnsi="Arial" w:cs="Arial"/>
          <w:sz w:val="24"/>
          <w:szCs w:val="24"/>
        </w:rPr>
        <w:t xml:space="preserve">The special issue has highlighted that a variety of experimental paradigms can be used to induce different </w:t>
      </w:r>
      <w:r w:rsidR="1C64BE9F" w:rsidRPr="736E0E14">
        <w:rPr>
          <w:rFonts w:ascii="Arial" w:hAnsi="Arial" w:cs="Arial"/>
          <w:sz w:val="24"/>
          <w:szCs w:val="24"/>
        </w:rPr>
        <w:t>aspects</w:t>
      </w:r>
      <w:r w:rsidRPr="736E0E14">
        <w:rPr>
          <w:rFonts w:ascii="Arial" w:hAnsi="Arial" w:cs="Arial"/>
          <w:sz w:val="24"/>
          <w:szCs w:val="24"/>
        </w:rPr>
        <w:t xml:space="preserve"> of uncertaint</w:t>
      </w:r>
      <w:r w:rsidR="22F2041C" w:rsidRPr="736E0E14">
        <w:rPr>
          <w:rFonts w:ascii="Arial" w:hAnsi="Arial" w:cs="Arial"/>
          <w:sz w:val="24"/>
          <w:szCs w:val="24"/>
        </w:rPr>
        <w:t>y</w:t>
      </w:r>
      <w:r w:rsidRPr="736E0E14">
        <w:rPr>
          <w:rFonts w:ascii="Arial" w:hAnsi="Arial" w:cs="Arial"/>
          <w:sz w:val="24"/>
          <w:szCs w:val="24"/>
        </w:rPr>
        <w:t xml:space="preserve"> (</w:t>
      </w:r>
      <w:r w:rsidR="06515314" w:rsidRPr="736E0E14">
        <w:rPr>
          <w:rFonts w:ascii="Arial" w:hAnsi="Arial" w:cs="Arial"/>
          <w:sz w:val="24"/>
          <w:szCs w:val="24"/>
        </w:rPr>
        <w:t>e.g.</w:t>
      </w:r>
      <w:r w:rsidRPr="736E0E14">
        <w:rPr>
          <w:rFonts w:ascii="Arial" w:hAnsi="Arial" w:cs="Arial"/>
          <w:sz w:val="24"/>
          <w:szCs w:val="24"/>
        </w:rPr>
        <w:t xml:space="preserve"> risk and ambiguity)</w:t>
      </w:r>
      <w:r w:rsidR="47A520F7" w:rsidRPr="736E0E14">
        <w:rPr>
          <w:rFonts w:ascii="Arial" w:hAnsi="Arial" w:cs="Arial"/>
          <w:sz w:val="24"/>
          <w:szCs w:val="24"/>
        </w:rPr>
        <w:t xml:space="preserve"> and valence (</w:t>
      </w:r>
      <w:r w:rsidR="22D45D03" w:rsidRPr="736E0E14">
        <w:rPr>
          <w:rFonts w:ascii="Arial" w:hAnsi="Arial" w:cs="Arial"/>
          <w:sz w:val="24"/>
          <w:szCs w:val="24"/>
        </w:rPr>
        <w:t>e.g.</w:t>
      </w:r>
      <w:r w:rsidR="47A520F7" w:rsidRPr="736E0E14">
        <w:rPr>
          <w:rFonts w:ascii="Arial" w:hAnsi="Arial" w:cs="Arial"/>
          <w:sz w:val="24"/>
          <w:szCs w:val="24"/>
        </w:rPr>
        <w:t xml:space="preserve"> threat</w:t>
      </w:r>
      <w:r w:rsidR="47C17112" w:rsidRPr="736E0E14">
        <w:rPr>
          <w:rFonts w:ascii="Arial" w:hAnsi="Arial" w:cs="Arial"/>
          <w:sz w:val="24"/>
          <w:szCs w:val="24"/>
        </w:rPr>
        <w:t xml:space="preserve">, </w:t>
      </w:r>
      <w:r w:rsidR="47A520F7" w:rsidRPr="736E0E14">
        <w:rPr>
          <w:rFonts w:ascii="Arial" w:hAnsi="Arial" w:cs="Arial"/>
          <w:sz w:val="24"/>
          <w:szCs w:val="24"/>
        </w:rPr>
        <w:t>reward</w:t>
      </w:r>
      <w:r w:rsidR="72210747" w:rsidRPr="736E0E14">
        <w:rPr>
          <w:rFonts w:ascii="Arial" w:hAnsi="Arial" w:cs="Arial"/>
          <w:sz w:val="24"/>
          <w:szCs w:val="24"/>
        </w:rPr>
        <w:t>, negative, and positive spaces</w:t>
      </w:r>
      <w:r w:rsidR="47A520F7" w:rsidRPr="736E0E14">
        <w:rPr>
          <w:rFonts w:ascii="Arial" w:hAnsi="Arial" w:cs="Arial"/>
          <w:sz w:val="24"/>
          <w:szCs w:val="24"/>
        </w:rPr>
        <w:t>)</w:t>
      </w:r>
      <w:r w:rsidR="007A6058">
        <w:rPr>
          <w:rFonts w:ascii="Arial" w:hAnsi="Arial" w:cs="Arial"/>
          <w:sz w:val="24"/>
          <w:szCs w:val="24"/>
        </w:rPr>
        <w:t xml:space="preserve"> together</w:t>
      </w:r>
      <w:r w:rsidRPr="736E0E14">
        <w:rPr>
          <w:rFonts w:ascii="Arial" w:hAnsi="Arial" w:cs="Arial"/>
          <w:sz w:val="24"/>
          <w:szCs w:val="24"/>
        </w:rPr>
        <w:t xml:space="preserve">. </w:t>
      </w:r>
      <w:r w:rsidR="1828FD08" w:rsidRPr="736E0E14">
        <w:rPr>
          <w:rFonts w:ascii="Arial" w:hAnsi="Arial" w:cs="Arial"/>
          <w:sz w:val="24"/>
          <w:szCs w:val="24"/>
        </w:rPr>
        <w:t>A</w:t>
      </w:r>
      <w:r w:rsidRPr="736E0E14">
        <w:rPr>
          <w:rFonts w:ascii="Arial" w:hAnsi="Arial" w:cs="Arial"/>
          <w:sz w:val="24"/>
          <w:szCs w:val="24"/>
        </w:rPr>
        <w:t>ll of the studies examined individual differences in intolerance of uncertainty under risk to some extent (</w:t>
      </w:r>
      <w:r w:rsidR="52C954FB" w:rsidRPr="736E0E14">
        <w:rPr>
          <w:rFonts w:ascii="Arial" w:hAnsi="Arial" w:cs="Arial"/>
          <w:sz w:val="24"/>
          <w:szCs w:val="24"/>
        </w:rPr>
        <w:t>e.g.</w:t>
      </w:r>
      <w:r w:rsidRPr="736E0E14">
        <w:rPr>
          <w:rFonts w:ascii="Arial" w:hAnsi="Arial" w:cs="Arial"/>
          <w:sz w:val="24"/>
          <w:szCs w:val="24"/>
        </w:rPr>
        <w:t xml:space="preserve"> where contingencies denoting uncertainty are known through instruction) </w:t>
      </w:r>
      <w:r w:rsidR="0014619C">
        <w:rPr>
          <w:rFonts w:ascii="Arial" w:hAnsi="Arial" w:cs="Arial"/>
          <w:sz w:val="24"/>
          <w:szCs w:val="24"/>
        </w:rPr>
        <w:fldChar w:fldCharType="begin"/>
      </w:r>
      <w:r w:rsidR="0014619C">
        <w:rPr>
          <w:rFonts w:ascii="Arial" w:hAnsi="Arial" w:cs="Arial"/>
          <w:sz w:val="24"/>
          <w:szCs w:val="24"/>
        </w:rPr>
        <w:instrText xml:space="preserve"> ADDIN EN.CITE &lt;EndNote&gt;&lt;Cite&gt;&lt;Author&gt;Kobayashi&lt;/Author&gt;&lt;Year&gt;2017&lt;/Year&gt;&lt;RecNum&gt;2521&lt;/RecNum&gt;&lt;DisplayText&gt;(Kobayashi &amp;amp; Hsu, 2017; Payzan-LeNestour &amp;amp; Bossaerts, 2011)&lt;/DisplayText&gt;&lt;record&gt;&lt;rec-number&gt;2521&lt;/rec-number&gt;&lt;foreign-keys&gt;&lt;key app="EN" db-id="za2ev9pssrrremee22oxa9tn29evtderwpd5" timestamp="1611320575"&gt;2521&lt;/key&gt;&lt;/foreign-keys&gt;&lt;ref-type name="Journal Article"&gt;17&lt;/ref-type&gt;&lt;contributors&gt;&lt;authors&gt;&lt;author&gt;Kobayashi, Kenji&lt;/author&gt;&lt;author&gt;Hsu, Ming&lt;/author&gt;&lt;/authors&gt;&lt;/contributors&gt;&lt;titles&gt;&lt;title&gt;Neural mechanisms of updating under reducible and irreducible uncertainty&lt;/title&gt;&lt;secondary-title&gt;Journal of Neuroscience&lt;/secondary-title&gt;&lt;/titles&gt;&lt;periodical&gt;&lt;full-title&gt;Journal of Neuroscience&lt;/full-title&gt;&lt;/periodical&gt;&lt;pages&gt;6972-6982&lt;/pages&gt;&lt;volume&gt;37&lt;/volume&gt;&lt;number&gt;29&lt;/number&gt;&lt;dates&gt;&lt;year&gt;2017&lt;/year&gt;&lt;/dates&gt;&lt;isbn&gt;0270-6474&lt;/isbn&gt;&lt;urls&gt;&lt;/urls&gt;&lt;/record&gt;&lt;/Cite&gt;&lt;Cite&gt;&lt;Author&gt;Payzan-LeNestour&lt;/Author&gt;&lt;Year&gt;2011&lt;/Year&gt;&lt;RecNum&gt;2522&lt;/RecNum&gt;&lt;record&gt;&lt;rec-number&gt;2522&lt;/rec-number&gt;&lt;foreign-keys&gt;&lt;key app="EN" db-id="za2ev9pssrrremee22oxa9tn29evtderwpd5" timestamp="1611321234"&gt;2522&lt;/key&gt;&lt;/foreign-keys&gt;&lt;ref-type name="Journal Article"&gt;17&lt;/ref-type&gt;&lt;contributors&gt;&lt;authors&gt;&lt;author&gt;Payzan-LeNestour, Elise&lt;/author&gt;&lt;author&gt;Bossaerts, Peter&lt;/author&gt;&lt;/authors&gt;&lt;/contributors&gt;&lt;titles&gt;&lt;title&gt;Risk, unexpected uncertainty, and estimation uncertainty: Bayesian learning in unstable settings&lt;/title&gt;&lt;secondary-title&gt;PLoS Comput Biol&lt;/secondary-title&gt;&lt;/titles&gt;&lt;periodical&gt;&lt;full-title&gt;PLoS Comput Biol&lt;/full-title&gt;&lt;/periodical&gt;&lt;pages&gt;e1001048&lt;/pages&gt;&lt;volume&gt;7&lt;/volume&gt;&lt;number&gt;1&lt;/number&gt;&lt;dates&gt;&lt;year&gt;2011&lt;/year&gt;&lt;/dates&gt;&lt;isbn&gt;1553-7358&lt;/isbn&gt;&lt;urls&gt;&lt;/urls&gt;&lt;/record&gt;&lt;/Cite&gt;&lt;/EndNote&gt;</w:instrText>
      </w:r>
      <w:r w:rsidR="0014619C">
        <w:rPr>
          <w:rFonts w:ascii="Arial" w:hAnsi="Arial" w:cs="Arial"/>
          <w:sz w:val="24"/>
          <w:szCs w:val="24"/>
        </w:rPr>
        <w:fldChar w:fldCharType="separate"/>
      </w:r>
      <w:r w:rsidR="0014619C">
        <w:rPr>
          <w:rFonts w:ascii="Arial" w:hAnsi="Arial" w:cs="Arial"/>
          <w:noProof/>
          <w:sz w:val="24"/>
          <w:szCs w:val="24"/>
        </w:rPr>
        <w:t>(Kobayashi &amp; Hsu, 2017; Payzan-LeNestour &amp; Bossaerts, 2011)</w:t>
      </w:r>
      <w:r w:rsidR="0014619C">
        <w:rPr>
          <w:rFonts w:ascii="Arial" w:hAnsi="Arial" w:cs="Arial"/>
          <w:sz w:val="24"/>
          <w:szCs w:val="24"/>
        </w:rPr>
        <w:fldChar w:fldCharType="end"/>
      </w:r>
      <w:r w:rsidRPr="736E0E14">
        <w:rPr>
          <w:rFonts w:ascii="Arial" w:hAnsi="Arial" w:cs="Arial"/>
          <w:sz w:val="24"/>
          <w:szCs w:val="24"/>
        </w:rPr>
        <w:t xml:space="preserve">. Furthermore, a handful of studies using fear conditioning paradigms examined individual differences in intolerance of uncertainty under ambiguity (e.g. where contingencies associated with uncertainty are unknown but may be learned through experience) </w:t>
      </w:r>
      <w:r w:rsidR="0014619C">
        <w:rPr>
          <w:rFonts w:ascii="Arial" w:hAnsi="Arial" w:cs="Arial"/>
          <w:sz w:val="24"/>
          <w:szCs w:val="24"/>
        </w:rPr>
        <w:fldChar w:fldCharType="begin"/>
      </w:r>
      <w:r w:rsidR="0014619C">
        <w:rPr>
          <w:rFonts w:ascii="Arial" w:hAnsi="Arial" w:cs="Arial"/>
          <w:sz w:val="24"/>
          <w:szCs w:val="24"/>
        </w:rPr>
        <w:instrText xml:space="preserve"> ADDIN EN.CITE &lt;EndNote&gt;&lt;Cite&gt;&lt;Author&gt;Morriss&lt;/Author&gt;&lt;Year&gt;2021&lt;/Year&gt;&lt;RecNum&gt;2603&lt;/RecNum&gt;&lt;DisplayText&gt;(Morriss et al., 2021)&lt;/DisplayText&gt;&lt;record&gt;&lt;rec-number&gt;2603&lt;/rec-number&gt;&lt;foreign-keys&gt;&lt;key app="EN" db-id="za2ev9pssrrremee22oxa9tn29evtderwpd5" timestamp="1627746831"&gt;2603&lt;/key&gt;&lt;/foreign-keys&gt;&lt;ref-type name="Journal Article"&gt;17&lt;/ref-type&gt;&lt;contributors&gt;&lt;authors&gt;&lt;author&gt;Morriss, Jayne&lt;/author&gt;&lt;author&gt;Zuj, Daniel V&lt;/author&gt;&lt;author&gt;Mertens, Gaëtan&lt;/author&gt;&lt;/authors&gt;&lt;/contributors&gt;&lt;titles&gt;&lt;title&gt;The role of intolerance of uncertainty in classical threat conditioning: Recent developments and directions for future research&lt;/title&gt;&lt;secondary-title&gt;International Journal of Psychophysiology&lt;/secondary-title&gt;&lt;/titles&gt;&lt;periodical&gt;&lt;full-title&gt;International Journal of Psychophysiology&lt;/full-title&gt;&lt;/periodical&gt;&lt;pages&gt;116-126&lt;/pages&gt;&lt;volume&gt;166&lt;/volume&gt;&lt;dates&gt;&lt;year&gt;2021&lt;/year&gt;&lt;/dates&gt;&lt;isbn&gt;0167-8760&lt;/isbn&gt;&lt;urls&gt;&lt;/urls&gt;&lt;/record&gt;&lt;/Cite&gt;&lt;/EndNote&gt;</w:instrText>
      </w:r>
      <w:r w:rsidR="0014619C">
        <w:rPr>
          <w:rFonts w:ascii="Arial" w:hAnsi="Arial" w:cs="Arial"/>
          <w:sz w:val="24"/>
          <w:szCs w:val="24"/>
        </w:rPr>
        <w:fldChar w:fldCharType="separate"/>
      </w:r>
      <w:r w:rsidR="0014619C">
        <w:rPr>
          <w:rFonts w:ascii="Arial" w:hAnsi="Arial" w:cs="Arial"/>
          <w:noProof/>
          <w:sz w:val="24"/>
          <w:szCs w:val="24"/>
        </w:rPr>
        <w:t>(Morriss et al., 2021)</w:t>
      </w:r>
      <w:r w:rsidR="0014619C">
        <w:rPr>
          <w:rFonts w:ascii="Arial" w:hAnsi="Arial" w:cs="Arial"/>
          <w:sz w:val="24"/>
          <w:szCs w:val="24"/>
        </w:rPr>
        <w:fldChar w:fldCharType="end"/>
      </w:r>
      <w:r w:rsidRPr="736E0E14">
        <w:rPr>
          <w:rFonts w:ascii="Arial" w:hAnsi="Arial" w:cs="Arial"/>
          <w:sz w:val="24"/>
          <w:szCs w:val="24"/>
        </w:rPr>
        <w:t xml:space="preserve">. Additionally, the special issue demonstrated that intolerance of uncertainty may be </w:t>
      </w:r>
      <w:r w:rsidR="52DC19B1" w:rsidRPr="736E0E14">
        <w:rPr>
          <w:rFonts w:ascii="Arial" w:hAnsi="Arial" w:cs="Arial"/>
          <w:sz w:val="24"/>
          <w:szCs w:val="24"/>
        </w:rPr>
        <w:t>operationalised</w:t>
      </w:r>
      <w:r w:rsidRPr="736E0E14">
        <w:rPr>
          <w:rFonts w:ascii="Arial" w:hAnsi="Arial" w:cs="Arial"/>
          <w:sz w:val="24"/>
          <w:szCs w:val="24"/>
        </w:rPr>
        <w:t xml:space="preserve"> and captured using a variety of measures (e.g. self-report questionnaires</w:t>
      </w:r>
      <w:r w:rsidR="003F2192">
        <w:rPr>
          <w:rFonts w:ascii="Arial" w:hAnsi="Arial" w:cs="Arial"/>
          <w:sz w:val="24"/>
          <w:szCs w:val="24"/>
        </w:rPr>
        <w:t xml:space="preserve"> using the total IU score or IU subscales</w:t>
      </w:r>
      <w:r w:rsidRPr="736E0E14">
        <w:rPr>
          <w:rFonts w:ascii="Arial" w:hAnsi="Arial" w:cs="Arial"/>
          <w:sz w:val="24"/>
          <w:szCs w:val="24"/>
        </w:rPr>
        <w:t>, other putative markers through behavioural and subjective ratings)</w:t>
      </w:r>
      <w:r w:rsidR="7E8E24C5" w:rsidRPr="736E0E14">
        <w:rPr>
          <w:rFonts w:ascii="Arial" w:hAnsi="Arial" w:cs="Arial"/>
          <w:sz w:val="24"/>
          <w:szCs w:val="24"/>
        </w:rPr>
        <w:t xml:space="preserve"> </w:t>
      </w:r>
      <w:r w:rsidR="697D77AD" w:rsidRPr="736E0E14">
        <w:rPr>
          <w:rFonts w:ascii="Arial" w:hAnsi="Arial" w:cs="Arial"/>
          <w:sz w:val="24"/>
          <w:szCs w:val="24"/>
        </w:rPr>
        <w:t xml:space="preserve">and </w:t>
      </w:r>
      <w:r w:rsidR="7E8E24C5" w:rsidRPr="736E0E14">
        <w:rPr>
          <w:rFonts w:ascii="Arial" w:hAnsi="Arial" w:cs="Arial"/>
          <w:sz w:val="24"/>
          <w:szCs w:val="24"/>
        </w:rPr>
        <w:t>in different populations (e.g. community, developmental, clinical)</w:t>
      </w:r>
      <w:r w:rsidRPr="736E0E14">
        <w:rPr>
          <w:rFonts w:ascii="Arial" w:hAnsi="Arial" w:cs="Arial"/>
          <w:sz w:val="24"/>
          <w:szCs w:val="24"/>
        </w:rPr>
        <w:t>.</w:t>
      </w:r>
      <w:r w:rsidR="30120A1A" w:rsidRPr="736E0E14">
        <w:rPr>
          <w:rFonts w:ascii="Arial" w:hAnsi="Arial" w:cs="Arial"/>
          <w:sz w:val="24"/>
          <w:szCs w:val="24"/>
        </w:rPr>
        <w:t xml:space="preserve"> </w:t>
      </w:r>
    </w:p>
    <w:p w14:paraId="7BD70F6A" w14:textId="47401300" w:rsidR="4FCC5267" w:rsidRDefault="4FCC5267" w:rsidP="736E0E14">
      <w:pPr>
        <w:spacing w:after="0" w:line="480" w:lineRule="auto"/>
        <w:ind w:firstLine="720"/>
        <w:rPr>
          <w:rFonts w:ascii="Arial" w:hAnsi="Arial" w:cs="Arial"/>
          <w:sz w:val="24"/>
          <w:szCs w:val="24"/>
        </w:rPr>
      </w:pPr>
      <w:r w:rsidRPr="736E0E14">
        <w:rPr>
          <w:rFonts w:ascii="Arial" w:hAnsi="Arial" w:cs="Arial"/>
          <w:sz w:val="24"/>
          <w:szCs w:val="24"/>
        </w:rPr>
        <w:lastRenderedPageBreak/>
        <w:t>Importantly, the findings from the special issue suggest that despite methodological differences within and across the domain of study (e.g. anticipation of threat and reward, action tendencies etc) and differences in sample population (e.g. clinical, developmental), intolerance of uncertainty is specifically involved in modulating s</w:t>
      </w:r>
      <w:r w:rsidR="4BFC18EB" w:rsidRPr="736E0E14">
        <w:rPr>
          <w:rFonts w:ascii="Arial" w:hAnsi="Arial" w:cs="Arial"/>
          <w:sz w:val="24"/>
          <w:szCs w:val="24"/>
        </w:rPr>
        <w:t>everal</w:t>
      </w:r>
      <w:r w:rsidRPr="736E0E14">
        <w:rPr>
          <w:rFonts w:ascii="Arial" w:hAnsi="Arial" w:cs="Arial"/>
          <w:sz w:val="24"/>
          <w:szCs w:val="24"/>
        </w:rPr>
        <w:t xml:space="preserve"> neural and psychophysiological </w:t>
      </w:r>
      <w:r w:rsidR="3E39FDC7" w:rsidRPr="736E0E14">
        <w:rPr>
          <w:rFonts w:ascii="Arial" w:hAnsi="Arial" w:cs="Arial"/>
          <w:sz w:val="24"/>
          <w:szCs w:val="24"/>
        </w:rPr>
        <w:t>metrics</w:t>
      </w:r>
      <w:r w:rsidRPr="736E0E14">
        <w:rPr>
          <w:rFonts w:ascii="Arial" w:hAnsi="Arial" w:cs="Arial"/>
          <w:sz w:val="24"/>
          <w:szCs w:val="24"/>
        </w:rPr>
        <w:t>, as well as action tendencies</w:t>
      </w:r>
      <w:r w:rsidR="5F8213D9" w:rsidRPr="736E0E14">
        <w:rPr>
          <w:rFonts w:ascii="Arial" w:hAnsi="Arial" w:cs="Arial"/>
          <w:sz w:val="24"/>
          <w:szCs w:val="24"/>
        </w:rPr>
        <w:t>,</w:t>
      </w:r>
      <w:r w:rsidRPr="736E0E14">
        <w:rPr>
          <w:rFonts w:ascii="Arial" w:hAnsi="Arial" w:cs="Arial"/>
          <w:sz w:val="24"/>
          <w:szCs w:val="24"/>
        </w:rPr>
        <w:t xml:space="preserve"> and self-reported feelings/emotions</w:t>
      </w:r>
      <w:r w:rsidR="7C90CE88" w:rsidRPr="736E0E14">
        <w:rPr>
          <w:rFonts w:ascii="Arial" w:hAnsi="Arial" w:cs="Arial"/>
          <w:sz w:val="24"/>
          <w:szCs w:val="24"/>
        </w:rPr>
        <w:t xml:space="preserve">. </w:t>
      </w:r>
      <w:r w:rsidR="48CFEA46" w:rsidRPr="736E0E14">
        <w:rPr>
          <w:rFonts w:ascii="Arial" w:hAnsi="Arial" w:cs="Arial"/>
          <w:sz w:val="24"/>
          <w:szCs w:val="24"/>
        </w:rPr>
        <w:t>Notably, the findings from the special issue point towards expanding the role of intolerance of uncertainty</w:t>
      </w:r>
      <w:r w:rsidR="003F2192">
        <w:rPr>
          <w:rFonts w:ascii="Arial" w:hAnsi="Arial" w:cs="Arial"/>
          <w:sz w:val="24"/>
          <w:szCs w:val="24"/>
        </w:rPr>
        <w:t xml:space="preserve"> (and uncertainty more broadly)</w:t>
      </w:r>
      <w:r w:rsidR="2B4E8B84" w:rsidRPr="736E0E14">
        <w:rPr>
          <w:rFonts w:ascii="Arial" w:hAnsi="Arial" w:cs="Arial"/>
          <w:sz w:val="24"/>
          <w:szCs w:val="24"/>
        </w:rPr>
        <w:t xml:space="preserve"> in the research domain criteria </w:t>
      </w:r>
      <w:r w:rsidR="5DAA760F" w:rsidRPr="736E0E14">
        <w:rPr>
          <w:rFonts w:ascii="Arial" w:hAnsi="Arial" w:cs="Arial"/>
          <w:sz w:val="24"/>
          <w:szCs w:val="24"/>
        </w:rPr>
        <w:t xml:space="preserve">framework </w:t>
      </w:r>
      <w:r w:rsidR="2B4E8B84" w:rsidRPr="736E0E14">
        <w:rPr>
          <w:rFonts w:ascii="Arial" w:hAnsi="Arial" w:cs="Arial"/>
          <w:sz w:val="24"/>
          <w:szCs w:val="24"/>
        </w:rPr>
        <w:t>(</w:t>
      </w:r>
      <w:proofErr w:type="spellStart"/>
      <w:r w:rsidR="2B4E8B84" w:rsidRPr="736E0E14">
        <w:rPr>
          <w:rFonts w:ascii="Arial" w:hAnsi="Arial" w:cs="Arial"/>
          <w:sz w:val="24"/>
          <w:szCs w:val="24"/>
        </w:rPr>
        <w:t>RDoC</w:t>
      </w:r>
      <w:proofErr w:type="spellEnd"/>
      <w:r w:rsidR="2B4E8B84" w:rsidRPr="736E0E14">
        <w:rPr>
          <w:rFonts w:ascii="Arial" w:hAnsi="Arial" w:cs="Arial"/>
          <w:sz w:val="24"/>
          <w:szCs w:val="24"/>
        </w:rPr>
        <w:t>)</w:t>
      </w:r>
      <w:r w:rsidR="6B5290C5" w:rsidRPr="736E0E14">
        <w:rPr>
          <w:rFonts w:ascii="Arial" w:hAnsi="Arial" w:cs="Arial"/>
          <w:sz w:val="24"/>
          <w:szCs w:val="24"/>
        </w:rPr>
        <w:t xml:space="preserve"> </w:t>
      </w:r>
      <w:r w:rsidR="0014619C">
        <w:rPr>
          <w:rFonts w:ascii="Arial" w:hAnsi="Arial" w:cs="Arial"/>
          <w:sz w:val="24"/>
          <w:szCs w:val="24"/>
        </w:rPr>
        <w:fldChar w:fldCharType="begin"/>
      </w:r>
      <w:r w:rsidR="0014619C">
        <w:rPr>
          <w:rFonts w:ascii="Arial" w:hAnsi="Arial" w:cs="Arial"/>
          <w:sz w:val="24"/>
          <w:szCs w:val="24"/>
        </w:rPr>
        <w:instrText xml:space="preserve"> ADDIN EN.CITE &lt;EndNote&gt;&lt;Cite&gt;&lt;Author&gt;Insel&lt;/Author&gt;&lt;Year&gt;2010&lt;/Year&gt;&lt;RecNum&gt;2228&lt;/RecNum&gt;&lt;DisplayText&gt;(Insel et al., 2010; Insel, 2014)&lt;/DisplayText&gt;&lt;record&gt;&lt;rec-number&gt;2228&lt;/rec-number&gt;&lt;foreign-keys&gt;&lt;key app="EN" db-id="za2ev9pssrrremee22oxa9tn29evtderwpd5" timestamp="0"&gt;2228&lt;/key&gt;&lt;/foreign-keys&gt;&lt;ref-type name="Generic"&gt;13&lt;/ref-type&gt;&lt;contributors&gt;&lt;authors&gt;&lt;author&gt;Insel, Thomas&lt;/author&gt;&lt;author&gt;Cuthbert, Bruce&lt;/author&gt;&lt;author&gt;Garvey, Marjorie&lt;/author&gt;&lt;author&gt;Heinssen, Robert&lt;/author&gt;&lt;author&gt;Pine, Daniel S&lt;/author&gt;&lt;author&gt;Quinn, Kevin&lt;/author&gt;&lt;author&gt;Sanislow, Charles&lt;/author&gt;&lt;author&gt;Wang, Philip&lt;/author&gt;&lt;/authors&gt;&lt;/contributors&gt;&lt;titles&gt;&lt;title&gt;Research domain criteria (RDoC): toward a new classification framework for research on mental disorders&lt;/title&gt;&lt;/titles&gt;&lt;dates&gt;&lt;year&gt;2010&lt;/year&gt;&lt;/dates&gt;&lt;publisher&gt;Am Psychiatric Assoc&lt;/publisher&gt;&lt;isbn&gt;0002-953X&lt;/isbn&gt;&lt;urls&gt;&lt;/urls&gt;&lt;/record&gt;&lt;/Cite&gt;&lt;Cite&gt;&lt;Author&gt;Insel&lt;/Author&gt;&lt;Year&gt;2014&lt;/Year&gt;&lt;RecNum&gt;2531&lt;/RecNum&gt;&lt;record&gt;&lt;rec-number&gt;2531&lt;/rec-number&gt;&lt;foreign-keys&gt;&lt;key app="EN" db-id="za2ev9pssrrremee22oxa9tn29evtderwpd5" timestamp="1611844116"&gt;2531&lt;/key&gt;&lt;/foreign-keys&gt;&lt;ref-type name="Journal Article"&gt;17&lt;/ref-type&gt;&lt;contributors&gt;&lt;authors&gt;&lt;author&gt;Insel, Thomas R&lt;/author&gt;&lt;/authors&gt;&lt;/contributors&gt;&lt;titles&gt;&lt;title&gt;The NIMH research domain criteria (RDoC) project: precision medicine for psychiatry&lt;/title&gt;&lt;secondary-title&gt;American Journal of Psychiatry&lt;/secondary-title&gt;&lt;/titles&gt;&lt;periodical&gt;&lt;full-title&gt;American Journal of Psychiatry&lt;/full-title&gt;&lt;/periodical&gt;&lt;pages&gt;395-397&lt;/pages&gt;&lt;volume&gt;171&lt;/volume&gt;&lt;number&gt;4&lt;/number&gt;&lt;dates&gt;&lt;year&gt;2014&lt;/year&gt;&lt;/dates&gt;&lt;isbn&gt;0002-953X&lt;/isbn&gt;&lt;urls&gt;&lt;/urls&gt;&lt;/record&gt;&lt;/Cite&gt;&lt;/EndNote&gt;</w:instrText>
      </w:r>
      <w:r w:rsidR="0014619C">
        <w:rPr>
          <w:rFonts w:ascii="Arial" w:hAnsi="Arial" w:cs="Arial"/>
          <w:sz w:val="24"/>
          <w:szCs w:val="24"/>
        </w:rPr>
        <w:fldChar w:fldCharType="separate"/>
      </w:r>
      <w:r w:rsidR="0014619C">
        <w:rPr>
          <w:rFonts w:ascii="Arial" w:hAnsi="Arial" w:cs="Arial"/>
          <w:noProof/>
          <w:sz w:val="24"/>
          <w:szCs w:val="24"/>
        </w:rPr>
        <w:t>(Insel et al., 2010; Insel, 2014)</w:t>
      </w:r>
      <w:r w:rsidR="0014619C">
        <w:rPr>
          <w:rFonts w:ascii="Arial" w:hAnsi="Arial" w:cs="Arial"/>
          <w:sz w:val="24"/>
          <w:szCs w:val="24"/>
        </w:rPr>
        <w:fldChar w:fldCharType="end"/>
      </w:r>
      <w:r w:rsidR="2B4E8B84" w:rsidRPr="736E0E14">
        <w:rPr>
          <w:rFonts w:ascii="Arial" w:hAnsi="Arial" w:cs="Arial"/>
          <w:sz w:val="24"/>
          <w:szCs w:val="24"/>
        </w:rPr>
        <w:t>.</w:t>
      </w:r>
      <w:r w:rsidR="2E3A065D" w:rsidRPr="736E0E14">
        <w:rPr>
          <w:rFonts w:ascii="Arial" w:hAnsi="Arial" w:cs="Arial"/>
          <w:sz w:val="24"/>
          <w:szCs w:val="24"/>
        </w:rPr>
        <w:t xml:space="preserve"> </w:t>
      </w:r>
      <w:r w:rsidR="2B4E8B84" w:rsidRPr="736E0E14">
        <w:rPr>
          <w:rFonts w:ascii="Arial" w:hAnsi="Arial" w:cs="Arial"/>
          <w:sz w:val="24"/>
          <w:szCs w:val="24"/>
        </w:rPr>
        <w:t>Currently,</w:t>
      </w:r>
      <w:r w:rsidR="29C20246" w:rsidRPr="736E0E14">
        <w:rPr>
          <w:rFonts w:ascii="Arial" w:hAnsi="Arial" w:cs="Arial"/>
          <w:sz w:val="24"/>
          <w:szCs w:val="24"/>
        </w:rPr>
        <w:t xml:space="preserve"> </w:t>
      </w:r>
      <w:r w:rsidR="003F2192">
        <w:rPr>
          <w:rFonts w:ascii="Arial" w:hAnsi="Arial" w:cs="Arial"/>
          <w:sz w:val="24"/>
          <w:szCs w:val="24"/>
        </w:rPr>
        <w:t xml:space="preserve">within the </w:t>
      </w:r>
      <w:proofErr w:type="spellStart"/>
      <w:r w:rsidR="003F2192">
        <w:rPr>
          <w:rFonts w:ascii="Arial" w:hAnsi="Arial" w:cs="Arial"/>
          <w:sz w:val="24"/>
          <w:szCs w:val="24"/>
        </w:rPr>
        <w:t>RDoC</w:t>
      </w:r>
      <w:proofErr w:type="spellEnd"/>
      <w:r w:rsidR="003F2192">
        <w:rPr>
          <w:rFonts w:ascii="Arial" w:hAnsi="Arial" w:cs="Arial"/>
          <w:sz w:val="24"/>
          <w:szCs w:val="24"/>
        </w:rPr>
        <w:t xml:space="preserve"> framework, </w:t>
      </w:r>
      <w:r w:rsidR="2B4E8B84" w:rsidRPr="736E0E14">
        <w:rPr>
          <w:rFonts w:ascii="Arial" w:hAnsi="Arial" w:cs="Arial"/>
          <w:sz w:val="24"/>
          <w:szCs w:val="24"/>
        </w:rPr>
        <w:t>intolerance of uncertainty</w:t>
      </w:r>
      <w:r w:rsidR="6074FEE4" w:rsidRPr="736E0E14">
        <w:rPr>
          <w:rFonts w:ascii="Arial" w:hAnsi="Arial" w:cs="Arial"/>
          <w:sz w:val="24"/>
          <w:szCs w:val="24"/>
        </w:rPr>
        <w:t xml:space="preserve"> </w:t>
      </w:r>
      <w:r w:rsidR="4322CB40" w:rsidRPr="736E0E14">
        <w:rPr>
          <w:rFonts w:ascii="Arial" w:hAnsi="Arial" w:cs="Arial"/>
          <w:sz w:val="24"/>
          <w:szCs w:val="24"/>
        </w:rPr>
        <w:t>is</w:t>
      </w:r>
      <w:r w:rsidR="11684EA6" w:rsidRPr="736E0E14">
        <w:rPr>
          <w:rFonts w:ascii="Arial" w:hAnsi="Arial" w:cs="Arial"/>
          <w:sz w:val="24"/>
          <w:szCs w:val="24"/>
        </w:rPr>
        <w:t xml:space="preserve"> positioned </w:t>
      </w:r>
      <w:r w:rsidR="49A1BDC6" w:rsidRPr="736E0E14">
        <w:rPr>
          <w:rFonts w:ascii="Arial" w:hAnsi="Arial" w:cs="Arial"/>
          <w:sz w:val="24"/>
          <w:szCs w:val="24"/>
        </w:rPr>
        <w:t xml:space="preserve">as a self-report unit of analysis </w:t>
      </w:r>
      <w:r w:rsidR="11684EA6" w:rsidRPr="736E0E14">
        <w:rPr>
          <w:rFonts w:ascii="Arial" w:hAnsi="Arial" w:cs="Arial"/>
          <w:sz w:val="24"/>
          <w:szCs w:val="24"/>
        </w:rPr>
        <w:t xml:space="preserve">under the construct of negative valence </w:t>
      </w:r>
      <w:r w:rsidR="049C69F5" w:rsidRPr="736E0E14">
        <w:rPr>
          <w:rFonts w:ascii="Arial" w:hAnsi="Arial" w:cs="Arial"/>
          <w:sz w:val="24"/>
          <w:szCs w:val="24"/>
        </w:rPr>
        <w:t xml:space="preserve">systems </w:t>
      </w:r>
      <w:r w:rsidR="11684EA6" w:rsidRPr="736E0E14">
        <w:rPr>
          <w:rFonts w:ascii="Arial" w:hAnsi="Arial" w:cs="Arial"/>
          <w:sz w:val="24"/>
          <w:szCs w:val="24"/>
        </w:rPr>
        <w:t>and</w:t>
      </w:r>
      <w:r w:rsidR="0E1463E4" w:rsidRPr="736E0E14">
        <w:rPr>
          <w:rFonts w:ascii="Arial" w:hAnsi="Arial" w:cs="Arial"/>
          <w:sz w:val="24"/>
          <w:szCs w:val="24"/>
        </w:rPr>
        <w:t xml:space="preserve"> the</w:t>
      </w:r>
      <w:r w:rsidR="11684EA6" w:rsidRPr="736E0E14">
        <w:rPr>
          <w:rFonts w:ascii="Arial" w:hAnsi="Arial" w:cs="Arial"/>
          <w:sz w:val="24"/>
          <w:szCs w:val="24"/>
        </w:rPr>
        <w:t xml:space="preserve"> subconstruct of potential threat (“</w:t>
      </w:r>
      <w:r w:rsidR="1E1C0CEC" w:rsidRPr="736E0E14">
        <w:rPr>
          <w:rFonts w:ascii="Arial" w:hAnsi="Arial" w:cs="Arial"/>
          <w:sz w:val="24"/>
          <w:szCs w:val="24"/>
        </w:rPr>
        <w:t>a</w:t>
      </w:r>
      <w:r w:rsidR="11684EA6" w:rsidRPr="736E0E14">
        <w:rPr>
          <w:rFonts w:ascii="Arial" w:hAnsi="Arial" w:cs="Arial"/>
          <w:sz w:val="24"/>
          <w:szCs w:val="24"/>
        </w:rPr>
        <w:t>nxiety”)</w:t>
      </w:r>
      <w:r w:rsidR="4152C3AC" w:rsidRPr="736E0E14">
        <w:rPr>
          <w:rFonts w:ascii="Arial" w:hAnsi="Arial" w:cs="Arial"/>
          <w:sz w:val="24"/>
          <w:szCs w:val="24"/>
        </w:rPr>
        <w:t xml:space="preserve">, However, the findings here suggest </w:t>
      </w:r>
      <w:r w:rsidR="52E89D56" w:rsidRPr="736E0E14">
        <w:rPr>
          <w:rFonts w:ascii="Arial" w:hAnsi="Arial" w:cs="Arial"/>
          <w:sz w:val="24"/>
          <w:szCs w:val="24"/>
        </w:rPr>
        <w:t>that intolerance</w:t>
      </w:r>
      <w:r w:rsidR="4152C3AC" w:rsidRPr="736E0E14">
        <w:rPr>
          <w:rFonts w:ascii="Arial" w:hAnsi="Arial" w:cs="Arial"/>
          <w:sz w:val="24"/>
          <w:szCs w:val="24"/>
        </w:rPr>
        <w:t xml:space="preserve"> of uncertainty </w:t>
      </w:r>
      <w:r w:rsidR="43BF5984" w:rsidRPr="736E0E14">
        <w:rPr>
          <w:rFonts w:ascii="Arial" w:hAnsi="Arial" w:cs="Arial"/>
          <w:sz w:val="24"/>
          <w:szCs w:val="24"/>
        </w:rPr>
        <w:t>is</w:t>
      </w:r>
      <w:r w:rsidR="7037D733" w:rsidRPr="736E0E14">
        <w:rPr>
          <w:rFonts w:ascii="Arial" w:hAnsi="Arial" w:cs="Arial"/>
          <w:sz w:val="24"/>
          <w:szCs w:val="24"/>
        </w:rPr>
        <w:t xml:space="preserve"> likely</w:t>
      </w:r>
      <w:r w:rsidR="4152C3AC" w:rsidRPr="736E0E14">
        <w:rPr>
          <w:rFonts w:ascii="Arial" w:hAnsi="Arial" w:cs="Arial"/>
          <w:sz w:val="24"/>
          <w:szCs w:val="24"/>
        </w:rPr>
        <w:t xml:space="preserve"> involved in many more </w:t>
      </w:r>
      <w:proofErr w:type="spellStart"/>
      <w:r w:rsidR="003F2192">
        <w:rPr>
          <w:rFonts w:ascii="Arial" w:hAnsi="Arial" w:cs="Arial"/>
          <w:sz w:val="24"/>
          <w:szCs w:val="24"/>
        </w:rPr>
        <w:t>RDoC</w:t>
      </w:r>
      <w:proofErr w:type="spellEnd"/>
      <w:r w:rsidR="003F2192">
        <w:rPr>
          <w:rFonts w:ascii="Arial" w:hAnsi="Arial" w:cs="Arial"/>
          <w:sz w:val="24"/>
          <w:szCs w:val="24"/>
        </w:rPr>
        <w:t xml:space="preserve"> framework </w:t>
      </w:r>
      <w:r w:rsidR="3192F202" w:rsidRPr="736E0E14">
        <w:rPr>
          <w:rFonts w:ascii="Arial" w:hAnsi="Arial" w:cs="Arial"/>
          <w:sz w:val="24"/>
          <w:szCs w:val="24"/>
        </w:rPr>
        <w:t>constructs (e.g. positive valence</w:t>
      </w:r>
      <w:r w:rsidR="3D14989C" w:rsidRPr="736E0E14">
        <w:rPr>
          <w:rFonts w:ascii="Arial" w:hAnsi="Arial" w:cs="Arial"/>
          <w:sz w:val="24"/>
          <w:szCs w:val="24"/>
        </w:rPr>
        <w:t xml:space="preserve"> systems, cognitive systems</w:t>
      </w:r>
      <w:r w:rsidR="3192F202" w:rsidRPr="736E0E14">
        <w:rPr>
          <w:rFonts w:ascii="Arial" w:hAnsi="Arial" w:cs="Arial"/>
          <w:sz w:val="24"/>
          <w:szCs w:val="24"/>
        </w:rPr>
        <w:t xml:space="preserve">) and </w:t>
      </w:r>
      <w:r w:rsidR="7FB72386" w:rsidRPr="736E0E14">
        <w:rPr>
          <w:rFonts w:ascii="Arial" w:hAnsi="Arial" w:cs="Arial"/>
          <w:sz w:val="24"/>
          <w:szCs w:val="24"/>
        </w:rPr>
        <w:t xml:space="preserve">negative valence based </w:t>
      </w:r>
      <w:r w:rsidR="4BCB03BD" w:rsidRPr="736E0E14">
        <w:rPr>
          <w:rFonts w:ascii="Arial" w:hAnsi="Arial" w:cs="Arial"/>
          <w:sz w:val="24"/>
          <w:szCs w:val="24"/>
        </w:rPr>
        <w:t>subconstructs (e</w:t>
      </w:r>
      <w:r w:rsidR="419B0E1A" w:rsidRPr="736E0E14">
        <w:rPr>
          <w:rFonts w:ascii="Arial" w:hAnsi="Arial" w:cs="Arial"/>
          <w:sz w:val="24"/>
          <w:szCs w:val="24"/>
        </w:rPr>
        <w:t>.g. acute threat (“fear”</w:t>
      </w:r>
      <w:r w:rsidR="03D515E9" w:rsidRPr="736E0E14">
        <w:rPr>
          <w:rFonts w:ascii="Arial" w:hAnsi="Arial" w:cs="Arial"/>
          <w:sz w:val="24"/>
          <w:szCs w:val="24"/>
        </w:rPr>
        <w:t xml:space="preserve">) </w:t>
      </w:r>
      <w:r w:rsidR="419B0E1A" w:rsidRPr="736E0E14">
        <w:rPr>
          <w:rFonts w:ascii="Arial" w:hAnsi="Arial" w:cs="Arial"/>
          <w:sz w:val="24"/>
          <w:szCs w:val="24"/>
        </w:rPr>
        <w:t>and frustrati</w:t>
      </w:r>
      <w:r w:rsidR="1C8D323D" w:rsidRPr="736E0E14">
        <w:rPr>
          <w:rFonts w:ascii="Arial" w:hAnsi="Arial" w:cs="Arial"/>
          <w:sz w:val="24"/>
          <w:szCs w:val="24"/>
        </w:rPr>
        <w:t>ve</w:t>
      </w:r>
      <w:r w:rsidR="419B0E1A" w:rsidRPr="736E0E14">
        <w:rPr>
          <w:rFonts w:ascii="Arial" w:hAnsi="Arial" w:cs="Arial"/>
          <w:sz w:val="24"/>
          <w:szCs w:val="24"/>
        </w:rPr>
        <w:t xml:space="preserve"> </w:t>
      </w:r>
      <w:proofErr w:type="spellStart"/>
      <w:r w:rsidR="419B0E1A" w:rsidRPr="736E0E14">
        <w:rPr>
          <w:rFonts w:ascii="Arial" w:hAnsi="Arial" w:cs="Arial"/>
          <w:sz w:val="24"/>
          <w:szCs w:val="24"/>
        </w:rPr>
        <w:t>nonreward</w:t>
      </w:r>
      <w:proofErr w:type="spellEnd"/>
      <w:r w:rsidR="419B0E1A" w:rsidRPr="736E0E14">
        <w:rPr>
          <w:rFonts w:ascii="Arial" w:hAnsi="Arial" w:cs="Arial"/>
          <w:sz w:val="24"/>
          <w:szCs w:val="24"/>
        </w:rPr>
        <w:t>)</w:t>
      </w:r>
      <w:r w:rsidR="777229BD" w:rsidRPr="736E0E14">
        <w:rPr>
          <w:rFonts w:ascii="Arial" w:hAnsi="Arial" w:cs="Arial"/>
          <w:sz w:val="24"/>
          <w:szCs w:val="24"/>
        </w:rPr>
        <w:t>.</w:t>
      </w:r>
      <w:r w:rsidR="11684EA6" w:rsidRPr="736E0E14">
        <w:rPr>
          <w:rFonts w:ascii="Arial" w:hAnsi="Arial" w:cs="Arial"/>
          <w:sz w:val="24"/>
          <w:szCs w:val="24"/>
        </w:rPr>
        <w:t xml:space="preserve"> </w:t>
      </w:r>
      <w:r w:rsidR="636BB305" w:rsidRPr="736E0E14">
        <w:rPr>
          <w:rFonts w:ascii="Arial" w:hAnsi="Arial" w:cs="Arial"/>
          <w:sz w:val="24"/>
          <w:szCs w:val="24"/>
        </w:rPr>
        <w:t>Interestingly, in recent examinations of self-report units of analysis for negative valence systems</w:t>
      </w:r>
      <w:r w:rsidR="003F2192">
        <w:rPr>
          <w:rFonts w:ascii="Arial" w:hAnsi="Arial" w:cs="Arial"/>
          <w:sz w:val="24"/>
          <w:szCs w:val="24"/>
        </w:rPr>
        <w:t xml:space="preserve"> within the </w:t>
      </w:r>
      <w:proofErr w:type="spellStart"/>
      <w:r w:rsidR="003F2192">
        <w:rPr>
          <w:rFonts w:ascii="Arial" w:hAnsi="Arial" w:cs="Arial"/>
          <w:sz w:val="24"/>
          <w:szCs w:val="24"/>
        </w:rPr>
        <w:t>RDoC</w:t>
      </w:r>
      <w:proofErr w:type="spellEnd"/>
      <w:r w:rsidR="003F2192">
        <w:rPr>
          <w:rFonts w:ascii="Arial" w:hAnsi="Arial" w:cs="Arial"/>
          <w:sz w:val="24"/>
          <w:szCs w:val="24"/>
        </w:rPr>
        <w:t xml:space="preserve"> framework</w:t>
      </w:r>
      <w:r w:rsidR="636BB305" w:rsidRPr="736E0E14">
        <w:rPr>
          <w:rFonts w:ascii="Arial" w:hAnsi="Arial" w:cs="Arial"/>
          <w:sz w:val="24"/>
          <w:szCs w:val="24"/>
        </w:rPr>
        <w:t>, intolerance of uncertainty has been left out</w:t>
      </w:r>
      <w:r w:rsidR="0014619C">
        <w:rPr>
          <w:rFonts w:ascii="Arial" w:hAnsi="Arial" w:cs="Arial"/>
          <w:sz w:val="24"/>
          <w:szCs w:val="24"/>
        </w:rPr>
        <w:t xml:space="preserve"> </w:t>
      </w:r>
      <w:r w:rsidR="0014619C">
        <w:rPr>
          <w:rFonts w:ascii="Arial" w:hAnsi="Arial" w:cs="Arial"/>
          <w:sz w:val="24"/>
          <w:szCs w:val="24"/>
        </w:rPr>
        <w:fldChar w:fldCharType="begin"/>
      </w:r>
      <w:r w:rsidR="0014619C">
        <w:rPr>
          <w:rFonts w:ascii="Arial" w:hAnsi="Arial" w:cs="Arial"/>
          <w:sz w:val="24"/>
          <w:szCs w:val="24"/>
        </w:rPr>
        <w:instrText xml:space="preserve"> ADDIN EN.CITE &lt;EndNote&gt;&lt;Cite&gt;&lt;Author&gt;Hasratian&lt;/Author&gt;&lt;Year&gt;2022&lt;/Year&gt;&lt;RecNum&gt;2707&lt;/RecNum&gt;&lt;DisplayText&gt;(Hasratian et al., 2022; Watson et al., 2017)&lt;/DisplayText&gt;&lt;record&gt;&lt;rec-number&gt;2707&lt;/rec-number&gt;&lt;foreign-keys&gt;&lt;key app="EN" db-id="za2ev9pssrrremee22oxa9tn29evtderwpd5" timestamp="1671111377"&gt;2707&lt;/key&gt;&lt;/foreign-keys&gt;&lt;ref-type name="Journal Article"&gt;17&lt;/ref-type&gt;&lt;contributors&gt;&lt;authors&gt;&lt;author&gt;Hasratian, Anni M&lt;/author&gt;&lt;author&gt;Meuret, Alicia E&lt;/author&gt;&lt;author&gt;Chmielewski, Michael&lt;/author&gt;&lt;author&gt;Ritz, Thomas&lt;/author&gt;&lt;/authors&gt;&lt;/contributors&gt;&lt;titles&gt;&lt;title&gt;An Examination of the RDoC Negative Valence Systems Domain Constructs and the Self-Reports Unit of Analysis&lt;/title&gt;&lt;secondary-title&gt;Behavior Therapy&lt;/secondary-title&gt;&lt;/titles&gt;&lt;periodical&gt;&lt;full-title&gt;Behavior Therapy&lt;/full-title&gt;&lt;/periodical&gt;&lt;pages&gt;1092-1108&lt;/pages&gt;&lt;volume&gt;53&lt;/volume&gt;&lt;number&gt;6&lt;/number&gt;&lt;dates&gt;&lt;year&gt;2022&lt;/year&gt;&lt;/dates&gt;&lt;isbn&gt;0005-7894&lt;/isbn&gt;&lt;urls&gt;&lt;/urls&gt;&lt;/record&gt;&lt;/Cite&gt;&lt;Cite&gt;&lt;Author&gt;Watson&lt;/Author&gt;&lt;Year&gt;2017&lt;/Year&gt;&lt;RecNum&gt;2708&lt;/RecNum&gt;&lt;record&gt;&lt;rec-number&gt;2708&lt;/rec-number&gt;&lt;foreign-keys&gt;&lt;key app="EN" db-id="za2ev9pssrrremee22oxa9tn29evtderwpd5" timestamp="1671111466"&gt;2708&lt;/key&gt;&lt;/foreign-keys&gt;&lt;ref-type name="Journal Article"&gt;17&lt;/ref-type&gt;&lt;contributors&gt;&lt;authors&gt;&lt;author&gt;Watson, David&lt;/author&gt;&lt;author&gt;Stanton, Kasey&lt;/author&gt;&lt;author&gt;Clark, Lee Anna&lt;/author&gt;&lt;/authors&gt;&lt;/contributors&gt;&lt;titles&gt;&lt;title&gt;Self-report indicators of negative valence constructs within the research domain criteria (RDoC): A critical review&lt;/title&gt;&lt;secondary-title&gt;Journal of Affective Disorders&lt;/secondary-title&gt;&lt;/titles&gt;&lt;periodical&gt;&lt;full-title&gt;Journal of Affective Disorders&lt;/full-title&gt;&lt;/periodical&gt;&lt;pages&gt;58-69&lt;/pages&gt;&lt;volume&gt;216&lt;/volume&gt;&lt;dates&gt;&lt;year&gt;2017&lt;/year&gt;&lt;/dates&gt;&lt;isbn&gt;0165-0327&lt;/isbn&gt;&lt;urls&gt;&lt;/urls&gt;&lt;/record&gt;&lt;/Cite&gt;&lt;/EndNote&gt;</w:instrText>
      </w:r>
      <w:r w:rsidR="0014619C">
        <w:rPr>
          <w:rFonts w:ascii="Arial" w:hAnsi="Arial" w:cs="Arial"/>
          <w:sz w:val="24"/>
          <w:szCs w:val="24"/>
        </w:rPr>
        <w:fldChar w:fldCharType="separate"/>
      </w:r>
      <w:r w:rsidR="0014619C">
        <w:rPr>
          <w:rFonts w:ascii="Arial" w:hAnsi="Arial" w:cs="Arial"/>
          <w:noProof/>
          <w:sz w:val="24"/>
          <w:szCs w:val="24"/>
        </w:rPr>
        <w:t>(Hasratian et al., 2022; Watson et al., 2017)</w:t>
      </w:r>
      <w:r w:rsidR="0014619C">
        <w:rPr>
          <w:rFonts w:ascii="Arial" w:hAnsi="Arial" w:cs="Arial"/>
          <w:sz w:val="24"/>
          <w:szCs w:val="24"/>
        </w:rPr>
        <w:fldChar w:fldCharType="end"/>
      </w:r>
      <w:r w:rsidR="636BB305" w:rsidRPr="736E0E14">
        <w:rPr>
          <w:rFonts w:ascii="Arial" w:hAnsi="Arial" w:cs="Arial"/>
          <w:sz w:val="24"/>
          <w:szCs w:val="24"/>
        </w:rPr>
        <w:t xml:space="preserve">. </w:t>
      </w:r>
      <w:r w:rsidR="4F072044" w:rsidRPr="736E0E14">
        <w:rPr>
          <w:rFonts w:ascii="Arial" w:hAnsi="Arial" w:cs="Arial"/>
          <w:sz w:val="24"/>
          <w:szCs w:val="24"/>
        </w:rPr>
        <w:t xml:space="preserve">Although, the research reported in this special issue </w:t>
      </w:r>
      <w:r w:rsidR="205B9680" w:rsidRPr="736E0E14">
        <w:rPr>
          <w:rFonts w:ascii="Arial" w:hAnsi="Arial" w:cs="Arial"/>
          <w:sz w:val="24"/>
          <w:szCs w:val="24"/>
        </w:rPr>
        <w:t>indicates</w:t>
      </w:r>
      <w:r w:rsidR="4F072044" w:rsidRPr="736E0E14">
        <w:rPr>
          <w:rFonts w:ascii="Arial" w:hAnsi="Arial" w:cs="Arial"/>
          <w:sz w:val="24"/>
          <w:szCs w:val="24"/>
        </w:rPr>
        <w:t xml:space="preserve"> that intolerance of uncertainty may be one of the more dominant self-report units of analysis for negative valence systems</w:t>
      </w:r>
      <w:r w:rsidR="5899E54D" w:rsidRPr="736E0E14">
        <w:rPr>
          <w:rFonts w:ascii="Arial" w:hAnsi="Arial" w:cs="Arial"/>
          <w:sz w:val="24"/>
          <w:szCs w:val="24"/>
        </w:rPr>
        <w:t xml:space="preserve"> within the </w:t>
      </w:r>
      <w:proofErr w:type="spellStart"/>
      <w:r w:rsidR="5899E54D" w:rsidRPr="736E0E14">
        <w:rPr>
          <w:rFonts w:ascii="Arial" w:hAnsi="Arial" w:cs="Arial"/>
          <w:sz w:val="24"/>
          <w:szCs w:val="24"/>
        </w:rPr>
        <w:t>RDoC</w:t>
      </w:r>
      <w:proofErr w:type="spellEnd"/>
      <w:r w:rsidR="5899E54D" w:rsidRPr="736E0E14">
        <w:rPr>
          <w:rFonts w:ascii="Arial" w:hAnsi="Arial" w:cs="Arial"/>
          <w:sz w:val="24"/>
          <w:szCs w:val="24"/>
        </w:rPr>
        <w:t xml:space="preserve"> framework</w:t>
      </w:r>
      <w:r w:rsidR="4F072044" w:rsidRPr="736E0E14">
        <w:rPr>
          <w:rFonts w:ascii="Arial" w:hAnsi="Arial" w:cs="Arial"/>
          <w:sz w:val="24"/>
          <w:szCs w:val="24"/>
        </w:rPr>
        <w:t>.</w:t>
      </w:r>
    </w:p>
    <w:p w14:paraId="3A5303CB" w14:textId="50FB99E0" w:rsidR="007A4F2F" w:rsidRDefault="5D9476B9" w:rsidP="0014619C">
      <w:pPr>
        <w:spacing w:after="0" w:line="480" w:lineRule="auto"/>
        <w:ind w:firstLine="720"/>
        <w:rPr>
          <w:rFonts w:ascii="Arial" w:hAnsi="Arial" w:cs="Arial"/>
          <w:sz w:val="24"/>
          <w:szCs w:val="24"/>
        </w:rPr>
      </w:pPr>
      <w:r w:rsidRPr="2E0AA3E0">
        <w:rPr>
          <w:rFonts w:ascii="Arial" w:hAnsi="Arial" w:cs="Arial"/>
          <w:sz w:val="24"/>
          <w:szCs w:val="24"/>
        </w:rPr>
        <w:t xml:space="preserve">While the broad extent of </w:t>
      </w:r>
      <w:r w:rsidR="42C9AC04" w:rsidRPr="2E0AA3E0">
        <w:rPr>
          <w:rFonts w:ascii="Arial" w:hAnsi="Arial" w:cs="Arial"/>
          <w:sz w:val="24"/>
          <w:szCs w:val="24"/>
        </w:rPr>
        <w:t xml:space="preserve">conceptual and methodological variability across the special issue </w:t>
      </w:r>
      <w:r w:rsidR="0105E549" w:rsidRPr="2185931E">
        <w:rPr>
          <w:rFonts w:ascii="Arial" w:hAnsi="Arial" w:cs="Arial"/>
          <w:sz w:val="24"/>
          <w:szCs w:val="24"/>
        </w:rPr>
        <w:t xml:space="preserve">highlights the wide-ranging relevance of </w:t>
      </w:r>
      <w:r w:rsidR="21457BE7" w:rsidRPr="2E5C925F">
        <w:rPr>
          <w:rFonts w:ascii="Arial" w:hAnsi="Arial" w:cs="Arial"/>
          <w:sz w:val="24"/>
          <w:szCs w:val="24"/>
        </w:rPr>
        <w:t>intolerance of uncertainty</w:t>
      </w:r>
      <w:r w:rsidR="0105E549" w:rsidRPr="2185931E">
        <w:rPr>
          <w:rFonts w:ascii="Arial" w:hAnsi="Arial" w:cs="Arial"/>
          <w:sz w:val="24"/>
          <w:szCs w:val="24"/>
        </w:rPr>
        <w:t xml:space="preserve"> to many processes, this </w:t>
      </w:r>
      <w:r w:rsidR="7C20323A" w:rsidRPr="2185931E">
        <w:rPr>
          <w:rFonts w:ascii="Arial" w:hAnsi="Arial" w:cs="Arial"/>
          <w:sz w:val="24"/>
          <w:szCs w:val="24"/>
        </w:rPr>
        <w:t>variability</w:t>
      </w:r>
      <w:r w:rsidR="0105E549" w:rsidRPr="2E0AA3E0">
        <w:rPr>
          <w:rFonts w:ascii="Arial" w:hAnsi="Arial" w:cs="Arial"/>
          <w:sz w:val="24"/>
          <w:szCs w:val="24"/>
        </w:rPr>
        <w:t xml:space="preserve"> also calls for</w:t>
      </w:r>
      <w:r w:rsidR="33E5E7A6" w:rsidRPr="2185931E">
        <w:rPr>
          <w:rFonts w:ascii="Arial" w:hAnsi="Arial" w:cs="Arial"/>
          <w:sz w:val="24"/>
          <w:szCs w:val="24"/>
        </w:rPr>
        <w:t xml:space="preserve"> efforts towards</w:t>
      </w:r>
      <w:r w:rsidR="42C9AC04" w:rsidRPr="2E0AA3E0">
        <w:rPr>
          <w:rFonts w:ascii="Arial" w:hAnsi="Arial" w:cs="Arial"/>
          <w:sz w:val="24"/>
          <w:szCs w:val="24"/>
        </w:rPr>
        <w:t xml:space="preserve"> </w:t>
      </w:r>
      <w:r w:rsidR="2594D54A" w:rsidRPr="2185931E">
        <w:rPr>
          <w:rFonts w:ascii="Arial" w:hAnsi="Arial" w:cs="Arial"/>
          <w:sz w:val="24"/>
          <w:szCs w:val="24"/>
        </w:rPr>
        <w:t>systematic</w:t>
      </w:r>
      <w:r w:rsidR="2594D54A" w:rsidRPr="2E0AA3E0">
        <w:rPr>
          <w:rFonts w:ascii="Arial" w:hAnsi="Arial" w:cs="Arial"/>
          <w:sz w:val="24"/>
          <w:szCs w:val="24"/>
        </w:rPr>
        <w:t xml:space="preserve"> </w:t>
      </w:r>
      <w:r w:rsidR="42C9AC04" w:rsidRPr="2185931E">
        <w:rPr>
          <w:rFonts w:ascii="Arial" w:hAnsi="Arial" w:cs="Arial"/>
          <w:sz w:val="24"/>
          <w:szCs w:val="24"/>
        </w:rPr>
        <w:t>investigat</w:t>
      </w:r>
      <w:r w:rsidR="7D672316" w:rsidRPr="2E0AA3E0">
        <w:rPr>
          <w:rFonts w:ascii="Arial" w:hAnsi="Arial" w:cs="Arial"/>
          <w:sz w:val="24"/>
          <w:szCs w:val="24"/>
        </w:rPr>
        <w:t>ion</w:t>
      </w:r>
      <w:r w:rsidR="42C9AC04" w:rsidRPr="2185931E">
        <w:rPr>
          <w:rFonts w:ascii="Arial" w:hAnsi="Arial" w:cs="Arial"/>
          <w:sz w:val="24"/>
          <w:szCs w:val="24"/>
        </w:rPr>
        <w:t xml:space="preserve"> </w:t>
      </w:r>
      <w:r w:rsidR="42C9AC04" w:rsidRPr="2E0AA3E0">
        <w:rPr>
          <w:rFonts w:ascii="Arial" w:hAnsi="Arial" w:cs="Arial"/>
          <w:sz w:val="24"/>
          <w:szCs w:val="24"/>
        </w:rPr>
        <w:t>and operationali</w:t>
      </w:r>
      <w:r w:rsidR="5AF3BD48" w:rsidRPr="2E0AA3E0">
        <w:rPr>
          <w:rFonts w:ascii="Arial" w:hAnsi="Arial" w:cs="Arial"/>
          <w:sz w:val="24"/>
          <w:szCs w:val="24"/>
        </w:rPr>
        <w:t>s</w:t>
      </w:r>
      <w:r w:rsidR="42C9AC04" w:rsidRPr="2E0AA3E0">
        <w:rPr>
          <w:rFonts w:ascii="Arial" w:hAnsi="Arial" w:cs="Arial"/>
          <w:sz w:val="24"/>
          <w:szCs w:val="24"/>
        </w:rPr>
        <w:t>ations of intolerance of uncertainty on different outcome measures</w:t>
      </w:r>
      <w:r w:rsidR="060C71FC" w:rsidRPr="2E0AA3E0">
        <w:rPr>
          <w:rFonts w:ascii="Arial" w:hAnsi="Arial" w:cs="Arial"/>
          <w:sz w:val="24"/>
          <w:szCs w:val="24"/>
        </w:rPr>
        <w:t xml:space="preserve"> and </w:t>
      </w:r>
      <w:r w:rsidR="6A87E1EE" w:rsidRPr="2E0AA3E0">
        <w:rPr>
          <w:rFonts w:ascii="Arial" w:hAnsi="Arial" w:cs="Arial"/>
          <w:sz w:val="24"/>
          <w:szCs w:val="24"/>
        </w:rPr>
        <w:t xml:space="preserve">within diverse </w:t>
      </w:r>
      <w:r w:rsidR="060C71FC" w:rsidRPr="2E0AA3E0">
        <w:rPr>
          <w:rFonts w:ascii="Arial" w:hAnsi="Arial" w:cs="Arial"/>
          <w:sz w:val="24"/>
          <w:szCs w:val="24"/>
        </w:rPr>
        <w:t>sample populations</w:t>
      </w:r>
      <w:r w:rsidR="61F9C2EC" w:rsidRPr="2E0AA3E0">
        <w:rPr>
          <w:rFonts w:ascii="Arial" w:hAnsi="Arial" w:cs="Arial"/>
          <w:sz w:val="24"/>
          <w:szCs w:val="24"/>
        </w:rPr>
        <w:t xml:space="preserve"> (e.g. </w:t>
      </w:r>
      <w:r w:rsidR="230CC798" w:rsidRPr="2E0AA3E0">
        <w:rPr>
          <w:rFonts w:ascii="Arial" w:hAnsi="Arial" w:cs="Arial"/>
          <w:sz w:val="24"/>
          <w:szCs w:val="24"/>
        </w:rPr>
        <w:t>other samples from around the world</w:t>
      </w:r>
      <w:r w:rsidR="0014619C">
        <w:rPr>
          <w:rFonts w:ascii="Arial" w:hAnsi="Arial" w:cs="Arial"/>
          <w:sz w:val="24"/>
          <w:szCs w:val="24"/>
        </w:rPr>
        <w:t xml:space="preserve">; </w:t>
      </w:r>
      <w:r w:rsidR="00BE10B7">
        <w:rPr>
          <w:rFonts w:ascii="Arial" w:hAnsi="Arial" w:cs="Arial"/>
          <w:sz w:val="24"/>
          <w:szCs w:val="24"/>
        </w:rPr>
        <w:lastRenderedPageBreak/>
        <w:t>Kumar et al., 2021;</w:t>
      </w:r>
      <w:r w:rsidR="230CC798" w:rsidRPr="2E0AA3E0">
        <w:rPr>
          <w:rFonts w:ascii="Arial" w:hAnsi="Arial" w:cs="Arial"/>
          <w:sz w:val="24"/>
          <w:szCs w:val="24"/>
        </w:rPr>
        <w:t xml:space="preserve"> </w:t>
      </w:r>
      <w:r w:rsidR="00BE10B7">
        <w:rPr>
          <w:rFonts w:ascii="Arial" w:hAnsi="Arial" w:cs="Arial"/>
          <w:sz w:val="24"/>
          <w:szCs w:val="24"/>
        </w:rPr>
        <w:t xml:space="preserve">Yao et al., 2021; </w:t>
      </w:r>
      <w:r w:rsidR="230CC798" w:rsidRPr="2E0AA3E0">
        <w:rPr>
          <w:rFonts w:ascii="Arial" w:hAnsi="Arial" w:cs="Arial"/>
          <w:sz w:val="24"/>
          <w:szCs w:val="24"/>
        </w:rPr>
        <w:t xml:space="preserve">and within </w:t>
      </w:r>
      <w:r w:rsidR="61F9C2EC" w:rsidRPr="2E0AA3E0">
        <w:rPr>
          <w:rFonts w:ascii="Arial" w:hAnsi="Arial" w:cs="Arial"/>
          <w:sz w:val="24"/>
          <w:szCs w:val="24"/>
        </w:rPr>
        <w:t>non WE</w:t>
      </w:r>
      <w:r w:rsidR="73EC1689" w:rsidRPr="2E0AA3E0">
        <w:rPr>
          <w:rFonts w:ascii="Arial" w:hAnsi="Arial" w:cs="Arial"/>
          <w:sz w:val="24"/>
          <w:szCs w:val="24"/>
        </w:rPr>
        <w:t>I</w:t>
      </w:r>
      <w:r w:rsidR="61F9C2EC" w:rsidRPr="2E0AA3E0">
        <w:rPr>
          <w:rFonts w:ascii="Arial" w:hAnsi="Arial" w:cs="Arial"/>
          <w:sz w:val="24"/>
          <w:szCs w:val="24"/>
        </w:rPr>
        <w:t>RD samples</w:t>
      </w:r>
      <w:r w:rsidR="7185C9D4" w:rsidRPr="2E0AA3E0">
        <w:rPr>
          <w:rFonts w:ascii="Arial" w:hAnsi="Arial" w:cs="Arial"/>
          <w:sz w:val="24"/>
          <w:szCs w:val="24"/>
        </w:rPr>
        <w:t>; Bradford, et al., 2022</w:t>
      </w:r>
      <w:r w:rsidR="61F9C2EC" w:rsidRPr="2E0AA3E0">
        <w:rPr>
          <w:rFonts w:ascii="Arial" w:hAnsi="Arial" w:cs="Arial"/>
          <w:sz w:val="24"/>
          <w:szCs w:val="24"/>
        </w:rPr>
        <w:t>)</w:t>
      </w:r>
      <w:r w:rsidR="42C9AC04" w:rsidRPr="2E0AA3E0">
        <w:rPr>
          <w:rFonts w:ascii="Arial" w:hAnsi="Arial" w:cs="Arial"/>
          <w:sz w:val="24"/>
          <w:szCs w:val="24"/>
        </w:rPr>
        <w:t>.</w:t>
      </w:r>
      <w:r w:rsidR="1A258823" w:rsidRPr="2E0AA3E0">
        <w:rPr>
          <w:rFonts w:ascii="Arial" w:hAnsi="Arial" w:cs="Arial"/>
          <w:sz w:val="24"/>
          <w:szCs w:val="24"/>
        </w:rPr>
        <w:t xml:space="preserve"> </w:t>
      </w:r>
      <w:r w:rsidR="00638937" w:rsidRPr="2E0AA3E0">
        <w:rPr>
          <w:rFonts w:ascii="Arial" w:hAnsi="Arial" w:cs="Arial"/>
          <w:sz w:val="24"/>
          <w:szCs w:val="24"/>
        </w:rPr>
        <w:t>Systematic investigations through c</w:t>
      </w:r>
      <w:r w:rsidR="5F2B9A4B" w:rsidRPr="2185931E">
        <w:rPr>
          <w:rFonts w:ascii="Arial" w:hAnsi="Arial" w:cs="Arial"/>
          <w:sz w:val="24"/>
          <w:szCs w:val="24"/>
        </w:rPr>
        <w:t xml:space="preserve">ross-lab collaboration efforts, large-scale replication endeavours, and preregistration and standardisation of some methodological approaches will </w:t>
      </w:r>
      <w:r w:rsidR="1DEC645F" w:rsidRPr="2185931E">
        <w:rPr>
          <w:rFonts w:ascii="Arial" w:hAnsi="Arial" w:cs="Arial"/>
          <w:sz w:val="24"/>
          <w:szCs w:val="24"/>
        </w:rPr>
        <w:t>facilitate reproducibility</w:t>
      </w:r>
      <w:r w:rsidR="0014619C">
        <w:rPr>
          <w:rFonts w:ascii="Arial" w:hAnsi="Arial" w:cs="Arial"/>
          <w:sz w:val="24"/>
          <w:szCs w:val="24"/>
        </w:rPr>
        <w:t xml:space="preserve"> </w:t>
      </w:r>
      <w:r w:rsidR="0014619C">
        <w:rPr>
          <w:rFonts w:ascii="Arial" w:hAnsi="Arial" w:cs="Arial"/>
          <w:sz w:val="24"/>
          <w:szCs w:val="24"/>
        </w:rPr>
        <w:fldChar w:fldCharType="begin"/>
      </w:r>
      <w:r w:rsidR="0014619C">
        <w:rPr>
          <w:rFonts w:ascii="Arial" w:hAnsi="Arial" w:cs="Arial"/>
          <w:sz w:val="24"/>
          <w:szCs w:val="24"/>
        </w:rPr>
        <w:instrText xml:space="preserve"> ADDIN EN.CITE &lt;EndNote&gt;&lt;Cite&gt;&lt;Author&gt;Baldwin&lt;/Author&gt;&lt;Year&gt;2017&lt;/Year&gt;&lt;RecNum&gt;2709&lt;/RecNum&gt;&lt;DisplayText&gt;(Baldwin, 2017)&lt;/DisplayText&gt;&lt;record&gt;&lt;rec-number&gt;2709&lt;/rec-number&gt;&lt;foreign-keys&gt;&lt;key app="EN" db-id="za2ev9pssrrremee22oxa9tn29evtderwpd5" timestamp="1671111606"&gt;2709&lt;/key&gt;&lt;/foreign-keys&gt;&lt;ref-type name="Journal Article"&gt;17&lt;/ref-type&gt;&lt;contributors&gt;&lt;authors&gt;&lt;author&gt;Baldwin, Scott A&lt;/author&gt;&lt;/authors&gt;&lt;/contributors&gt;&lt;titles&gt;&lt;title&gt;Improving the rigor of psychophysiology research&lt;/title&gt;&lt;secondary-title&gt;International Journal of Psychophysiology&lt;/secondary-title&gt;&lt;/titles&gt;&lt;periodical&gt;&lt;full-title&gt;International Journal of Psychophysiology&lt;/full-title&gt;&lt;/periodical&gt;&lt;pages&gt;5-16&lt;/pages&gt;&lt;volume&gt;111&lt;/volume&gt;&lt;dates&gt;&lt;year&gt;2017&lt;/year&gt;&lt;/dates&gt;&lt;isbn&gt;0167-8760&lt;/isbn&gt;&lt;urls&gt;&lt;/urls&gt;&lt;/record&gt;&lt;/Cite&gt;&lt;/EndNote&gt;</w:instrText>
      </w:r>
      <w:r w:rsidR="0014619C">
        <w:rPr>
          <w:rFonts w:ascii="Arial" w:hAnsi="Arial" w:cs="Arial"/>
          <w:sz w:val="24"/>
          <w:szCs w:val="24"/>
        </w:rPr>
        <w:fldChar w:fldCharType="separate"/>
      </w:r>
      <w:r w:rsidR="0014619C">
        <w:rPr>
          <w:rFonts w:ascii="Arial" w:hAnsi="Arial" w:cs="Arial"/>
          <w:noProof/>
          <w:sz w:val="24"/>
          <w:szCs w:val="24"/>
        </w:rPr>
        <w:t>(Baldwin, 2017)</w:t>
      </w:r>
      <w:r w:rsidR="0014619C">
        <w:rPr>
          <w:rFonts w:ascii="Arial" w:hAnsi="Arial" w:cs="Arial"/>
          <w:sz w:val="24"/>
          <w:szCs w:val="24"/>
        </w:rPr>
        <w:fldChar w:fldCharType="end"/>
      </w:r>
      <w:r w:rsidR="0014619C">
        <w:rPr>
          <w:rFonts w:ascii="Arial" w:hAnsi="Arial" w:cs="Arial"/>
          <w:sz w:val="24"/>
          <w:szCs w:val="24"/>
        </w:rPr>
        <w:t>.</w:t>
      </w:r>
      <w:r w:rsidR="5F2B9A4B" w:rsidRPr="2E0AA3E0">
        <w:rPr>
          <w:rFonts w:ascii="Arial" w:hAnsi="Arial" w:cs="Arial"/>
          <w:sz w:val="24"/>
          <w:szCs w:val="24"/>
        </w:rPr>
        <w:t xml:space="preserve"> </w:t>
      </w:r>
      <w:r w:rsidR="609FBBE5" w:rsidRPr="2E0AA3E0">
        <w:rPr>
          <w:rFonts w:ascii="Arial" w:hAnsi="Arial" w:cs="Arial"/>
          <w:sz w:val="24"/>
          <w:szCs w:val="24"/>
        </w:rPr>
        <w:t>Furthermore, c</w:t>
      </w:r>
      <w:r w:rsidR="5F6DB0C7" w:rsidRPr="2E0AA3E0">
        <w:rPr>
          <w:rFonts w:ascii="Arial" w:hAnsi="Arial" w:cs="Arial"/>
          <w:sz w:val="24"/>
          <w:szCs w:val="24"/>
        </w:rPr>
        <w:t xml:space="preserve">onducting such </w:t>
      </w:r>
      <w:r w:rsidR="1A258823" w:rsidRPr="2E0AA3E0">
        <w:rPr>
          <w:rFonts w:ascii="Arial" w:hAnsi="Arial" w:cs="Arial"/>
          <w:sz w:val="24"/>
          <w:szCs w:val="24"/>
        </w:rPr>
        <w:t xml:space="preserve">systematic </w:t>
      </w:r>
      <w:r w:rsidR="08882F04" w:rsidRPr="2E0AA3E0">
        <w:rPr>
          <w:rFonts w:ascii="Arial" w:hAnsi="Arial" w:cs="Arial"/>
          <w:sz w:val="24"/>
          <w:szCs w:val="24"/>
        </w:rPr>
        <w:t>investigations</w:t>
      </w:r>
      <w:r w:rsidR="1A258823" w:rsidRPr="2E0AA3E0">
        <w:rPr>
          <w:rFonts w:ascii="Arial" w:hAnsi="Arial" w:cs="Arial"/>
          <w:sz w:val="24"/>
          <w:szCs w:val="24"/>
        </w:rPr>
        <w:t xml:space="preserve"> within a given domain of study</w:t>
      </w:r>
      <w:r w:rsidR="2EE67A92" w:rsidRPr="2E0AA3E0">
        <w:rPr>
          <w:rFonts w:ascii="Arial" w:hAnsi="Arial" w:cs="Arial"/>
          <w:sz w:val="24"/>
          <w:szCs w:val="24"/>
        </w:rPr>
        <w:t xml:space="preserve"> (e.g. anticipation of threat and reward, action tendencies etc)</w:t>
      </w:r>
      <w:r w:rsidR="006CE798" w:rsidRPr="2E0AA3E0">
        <w:rPr>
          <w:rFonts w:ascii="Arial" w:hAnsi="Arial" w:cs="Arial"/>
          <w:sz w:val="24"/>
          <w:szCs w:val="24"/>
        </w:rPr>
        <w:t>,</w:t>
      </w:r>
      <w:r w:rsidR="22D892A8" w:rsidRPr="2E0AA3E0">
        <w:rPr>
          <w:rFonts w:ascii="Arial" w:hAnsi="Arial" w:cs="Arial"/>
          <w:sz w:val="24"/>
          <w:szCs w:val="24"/>
        </w:rPr>
        <w:t xml:space="preserve"> or</w:t>
      </w:r>
      <w:r w:rsidR="006CE798" w:rsidRPr="2185931E">
        <w:rPr>
          <w:rFonts w:ascii="Arial" w:hAnsi="Arial" w:cs="Arial"/>
          <w:sz w:val="24"/>
          <w:szCs w:val="24"/>
        </w:rPr>
        <w:t xml:space="preserve"> across domains of study</w:t>
      </w:r>
      <w:r w:rsidR="7AB1F51E" w:rsidRPr="2E0AA3E0">
        <w:rPr>
          <w:rFonts w:ascii="Arial" w:hAnsi="Arial" w:cs="Arial"/>
          <w:sz w:val="24"/>
          <w:szCs w:val="24"/>
        </w:rPr>
        <w:t>,</w:t>
      </w:r>
      <w:r w:rsidR="583A517C" w:rsidRPr="2E0AA3E0">
        <w:rPr>
          <w:rFonts w:ascii="Arial" w:hAnsi="Arial" w:cs="Arial"/>
          <w:sz w:val="24"/>
          <w:szCs w:val="24"/>
        </w:rPr>
        <w:t xml:space="preserve"> will likely be informative for </w:t>
      </w:r>
      <w:r w:rsidR="33894FC3" w:rsidRPr="2E0AA3E0">
        <w:rPr>
          <w:rFonts w:ascii="Arial" w:hAnsi="Arial" w:cs="Arial"/>
          <w:sz w:val="24"/>
          <w:szCs w:val="24"/>
        </w:rPr>
        <w:t>more accurately representing</w:t>
      </w:r>
      <w:r w:rsidR="6F650E07" w:rsidRPr="2E0AA3E0">
        <w:rPr>
          <w:rFonts w:ascii="Arial" w:hAnsi="Arial" w:cs="Arial"/>
          <w:sz w:val="24"/>
          <w:szCs w:val="24"/>
        </w:rPr>
        <w:t xml:space="preserve"> </w:t>
      </w:r>
      <w:r w:rsidR="1BDB9A5D" w:rsidRPr="2E0AA3E0">
        <w:rPr>
          <w:rFonts w:ascii="Arial" w:hAnsi="Arial" w:cs="Arial"/>
          <w:sz w:val="24"/>
          <w:szCs w:val="24"/>
        </w:rPr>
        <w:t xml:space="preserve">intolerance of uncertainty within </w:t>
      </w:r>
      <w:r w:rsidR="00EA07D7">
        <w:rPr>
          <w:rFonts w:ascii="Arial" w:hAnsi="Arial" w:cs="Arial"/>
          <w:sz w:val="24"/>
          <w:szCs w:val="24"/>
        </w:rPr>
        <w:t xml:space="preserve">the </w:t>
      </w:r>
      <w:proofErr w:type="spellStart"/>
      <w:r w:rsidR="302D08F7" w:rsidRPr="2E0AA3E0">
        <w:rPr>
          <w:rFonts w:ascii="Arial" w:hAnsi="Arial" w:cs="Arial"/>
          <w:sz w:val="24"/>
          <w:szCs w:val="24"/>
        </w:rPr>
        <w:t>RDoC</w:t>
      </w:r>
      <w:proofErr w:type="spellEnd"/>
      <w:r w:rsidR="00EA07D7">
        <w:rPr>
          <w:rFonts w:ascii="Arial" w:hAnsi="Arial" w:cs="Arial"/>
          <w:sz w:val="24"/>
          <w:szCs w:val="24"/>
        </w:rPr>
        <w:t xml:space="preserve"> framework</w:t>
      </w:r>
      <w:r w:rsidR="699C2C1E" w:rsidRPr="2185931E">
        <w:rPr>
          <w:rFonts w:ascii="Arial" w:hAnsi="Arial" w:cs="Arial"/>
          <w:sz w:val="24"/>
          <w:szCs w:val="24"/>
        </w:rPr>
        <w:t xml:space="preserve"> </w:t>
      </w:r>
      <w:r w:rsidR="0014619C">
        <w:rPr>
          <w:rFonts w:ascii="Arial" w:hAnsi="Arial" w:cs="Arial"/>
          <w:sz w:val="24"/>
          <w:szCs w:val="24"/>
        </w:rPr>
        <w:fldChar w:fldCharType="begin"/>
      </w:r>
      <w:r w:rsidR="0014619C">
        <w:rPr>
          <w:rFonts w:ascii="Arial" w:hAnsi="Arial" w:cs="Arial"/>
          <w:sz w:val="24"/>
          <w:szCs w:val="24"/>
        </w:rPr>
        <w:instrText xml:space="preserve"> ADDIN EN.CITE &lt;EndNote&gt;&lt;Cite&gt;&lt;Author&gt;Insel&lt;/Author&gt;&lt;Year&gt;2010&lt;/Year&gt;&lt;RecNum&gt;2228&lt;/RecNum&gt;&lt;DisplayText&gt;(Insel et al., 2010; Insel, 2014)&lt;/DisplayText&gt;&lt;record&gt;&lt;rec-number&gt;2228&lt;/rec-number&gt;&lt;foreign-keys&gt;&lt;key app="EN" db-id="za2ev9pssrrremee22oxa9tn29evtderwpd5" timestamp="0"&gt;2228&lt;/key&gt;&lt;/foreign-keys&gt;&lt;ref-type name="Generic"&gt;13&lt;/ref-type&gt;&lt;contributors&gt;&lt;authors&gt;&lt;author&gt;Insel, Thomas&lt;/author&gt;&lt;author&gt;Cuthbert, Bruce&lt;/author&gt;&lt;author&gt;Garvey, Marjorie&lt;/author&gt;&lt;author&gt;Heinssen, Robert&lt;/author&gt;&lt;author&gt;Pine, Daniel S&lt;/author&gt;&lt;author&gt;Quinn, Kevin&lt;/author&gt;&lt;author&gt;Sanislow, Charles&lt;/author&gt;&lt;author&gt;Wang, Philip&lt;/author&gt;&lt;/authors&gt;&lt;/contributors&gt;&lt;titles&gt;&lt;title&gt;Research domain criteria (RDoC): toward a new classification framework for research on mental disorders&lt;/title&gt;&lt;/titles&gt;&lt;dates&gt;&lt;year&gt;2010&lt;/year&gt;&lt;/dates&gt;&lt;publisher&gt;Am Psychiatric Assoc&lt;/publisher&gt;&lt;isbn&gt;0002-953X&lt;/isbn&gt;&lt;urls&gt;&lt;/urls&gt;&lt;/record&gt;&lt;/Cite&gt;&lt;Cite&gt;&lt;Author&gt;Insel&lt;/Author&gt;&lt;Year&gt;2014&lt;/Year&gt;&lt;RecNum&gt;2531&lt;/RecNum&gt;&lt;record&gt;&lt;rec-number&gt;2531&lt;/rec-number&gt;&lt;foreign-keys&gt;&lt;key app="EN" db-id="za2ev9pssrrremee22oxa9tn29evtderwpd5" timestamp="1611844116"&gt;2531&lt;/key&gt;&lt;/foreign-keys&gt;&lt;ref-type name="Journal Article"&gt;17&lt;/ref-type&gt;&lt;contributors&gt;&lt;authors&gt;&lt;author&gt;Insel, Thomas R&lt;/author&gt;&lt;/authors&gt;&lt;/contributors&gt;&lt;titles&gt;&lt;title&gt;The NIMH research domain criteria (RDoC) project: precision medicine for psychiatry&lt;/title&gt;&lt;secondary-title&gt;American Journal of Psychiatry&lt;/secondary-title&gt;&lt;/titles&gt;&lt;periodical&gt;&lt;full-title&gt;American Journal of Psychiatry&lt;/full-title&gt;&lt;/periodical&gt;&lt;pages&gt;395-397&lt;/pages&gt;&lt;volume&gt;171&lt;/volume&gt;&lt;number&gt;4&lt;/number&gt;&lt;dates&gt;&lt;year&gt;2014&lt;/year&gt;&lt;/dates&gt;&lt;isbn&gt;0002-953X&lt;/isbn&gt;&lt;urls&gt;&lt;/urls&gt;&lt;/record&gt;&lt;/Cite&gt;&lt;/EndNote&gt;</w:instrText>
      </w:r>
      <w:r w:rsidR="0014619C">
        <w:rPr>
          <w:rFonts w:ascii="Arial" w:hAnsi="Arial" w:cs="Arial"/>
          <w:sz w:val="24"/>
          <w:szCs w:val="24"/>
        </w:rPr>
        <w:fldChar w:fldCharType="separate"/>
      </w:r>
      <w:r w:rsidR="0014619C">
        <w:rPr>
          <w:rFonts w:ascii="Arial" w:hAnsi="Arial" w:cs="Arial"/>
          <w:noProof/>
          <w:sz w:val="24"/>
          <w:szCs w:val="24"/>
        </w:rPr>
        <w:t>(Insel et al., 2010; Insel, 2014)</w:t>
      </w:r>
      <w:r w:rsidR="0014619C">
        <w:rPr>
          <w:rFonts w:ascii="Arial" w:hAnsi="Arial" w:cs="Arial"/>
          <w:sz w:val="24"/>
          <w:szCs w:val="24"/>
        </w:rPr>
        <w:fldChar w:fldCharType="end"/>
      </w:r>
      <w:r w:rsidR="3FD465AC" w:rsidRPr="2185931E">
        <w:rPr>
          <w:rFonts w:ascii="Arial" w:hAnsi="Arial" w:cs="Arial"/>
          <w:sz w:val="24"/>
          <w:szCs w:val="24"/>
        </w:rPr>
        <w:t xml:space="preserve"> and other current and novel</w:t>
      </w:r>
      <w:r w:rsidR="7441ED9B" w:rsidRPr="2E0AA3E0">
        <w:rPr>
          <w:rFonts w:ascii="Arial" w:hAnsi="Arial" w:cs="Arial"/>
          <w:sz w:val="24"/>
          <w:szCs w:val="24"/>
        </w:rPr>
        <w:t xml:space="preserve"> </w:t>
      </w:r>
      <w:r w:rsidR="32B43047" w:rsidRPr="2E0AA3E0">
        <w:rPr>
          <w:rFonts w:ascii="Arial" w:hAnsi="Arial" w:cs="Arial"/>
          <w:sz w:val="24"/>
          <w:szCs w:val="24"/>
        </w:rPr>
        <w:t xml:space="preserve">transdiagnostic </w:t>
      </w:r>
      <w:r w:rsidR="583A517C" w:rsidRPr="2E0AA3E0">
        <w:rPr>
          <w:rFonts w:ascii="Arial" w:hAnsi="Arial" w:cs="Arial"/>
          <w:sz w:val="24"/>
          <w:szCs w:val="24"/>
        </w:rPr>
        <w:t xml:space="preserve">models of </w:t>
      </w:r>
      <w:r w:rsidR="5B4BC074" w:rsidRPr="2E0AA3E0">
        <w:rPr>
          <w:rFonts w:ascii="Arial" w:hAnsi="Arial" w:cs="Arial"/>
          <w:sz w:val="24"/>
          <w:szCs w:val="24"/>
        </w:rPr>
        <w:t>psychopathology</w:t>
      </w:r>
      <w:r w:rsidR="5B83BCD4" w:rsidRPr="2E0AA3E0">
        <w:rPr>
          <w:rFonts w:ascii="Arial" w:hAnsi="Arial" w:cs="Arial"/>
          <w:sz w:val="24"/>
          <w:szCs w:val="24"/>
        </w:rPr>
        <w:t xml:space="preserve"> (e.g. </w:t>
      </w:r>
      <w:r w:rsidR="0D389C7F" w:rsidRPr="2E0AA3E0">
        <w:rPr>
          <w:rFonts w:ascii="Arial" w:hAnsi="Arial" w:cs="Arial"/>
          <w:sz w:val="24"/>
          <w:szCs w:val="24"/>
        </w:rPr>
        <w:t xml:space="preserve"> </w:t>
      </w:r>
      <w:r w:rsidR="5B83BCD4" w:rsidRPr="2E0AA3E0">
        <w:rPr>
          <w:rFonts w:ascii="Arial" w:hAnsi="Arial" w:cs="Arial"/>
          <w:sz w:val="24"/>
          <w:szCs w:val="24"/>
        </w:rPr>
        <w:t>how intolerance of uncertainty fits into the</w:t>
      </w:r>
      <w:r w:rsidR="3D3F43A2" w:rsidRPr="2E0AA3E0">
        <w:rPr>
          <w:rFonts w:ascii="Arial" w:hAnsi="Arial" w:cs="Arial"/>
          <w:sz w:val="24"/>
          <w:szCs w:val="24"/>
        </w:rPr>
        <w:t xml:space="preserve"> internalising spectra within the</w:t>
      </w:r>
      <w:r w:rsidR="5B83BCD4" w:rsidRPr="2E0AA3E0">
        <w:rPr>
          <w:rFonts w:ascii="Arial" w:hAnsi="Arial" w:cs="Arial"/>
          <w:sz w:val="24"/>
          <w:szCs w:val="24"/>
        </w:rPr>
        <w:t xml:space="preserve"> Hierarchical Taxonomy of Psychopathology </w:t>
      </w:r>
      <w:r w:rsidR="0014619C">
        <w:rPr>
          <w:rFonts w:ascii="Arial" w:hAnsi="Arial" w:cs="Arial"/>
          <w:sz w:val="24"/>
          <w:szCs w:val="24"/>
        </w:rPr>
        <w:fldChar w:fldCharType="begin"/>
      </w:r>
      <w:r w:rsidR="0014619C">
        <w:rPr>
          <w:rFonts w:ascii="Arial" w:hAnsi="Arial" w:cs="Arial"/>
          <w:sz w:val="24"/>
          <w:szCs w:val="24"/>
        </w:rPr>
        <w:instrText xml:space="preserve"> ADDIN EN.CITE &lt;EndNote&gt;&lt;Cite&gt;&lt;Author&gt;Kotov&lt;/Author&gt;&lt;Year&gt;2017&lt;/Year&gt;&lt;RecNum&gt;2629&lt;/RecNum&gt;&lt;DisplayText&gt;(Kotov et al., 2017)&lt;/DisplayText&gt;&lt;record&gt;&lt;rec-number&gt;2629&lt;/rec-number&gt;&lt;foreign-keys&gt;&lt;key app="EN" db-id="za2ev9pssrrremee22oxa9tn29evtderwpd5" timestamp="1653381684"&gt;2629&lt;/key&gt;&lt;/foreign-keys&gt;&lt;ref-type name="Journal Article"&gt;17&lt;/ref-type&gt;&lt;contributors&gt;&lt;authors&gt;&lt;author&gt;Kotov, Roman&lt;/author&gt;&lt;author&gt;Krueger, Robert F&lt;/author&gt;&lt;author&gt;Watson, David&lt;/author&gt;&lt;author&gt;Achenbach, Thomas M&lt;/author&gt;&lt;author&gt;Althoff, Robert R&lt;/author&gt;&lt;author&gt;Bagby, R Michael&lt;/author&gt;&lt;author&gt;Brown, Timothy A&lt;/author&gt;&lt;author&gt;Carpenter, William T&lt;/author&gt;&lt;author&gt;Caspi, Avshalom&lt;/author&gt;&lt;author&gt;Clark, Lee Anna&lt;/author&gt;&lt;/authors&gt;&lt;/contributors&gt;&lt;titles&gt;&lt;title&gt;The Hierarchical Taxonomy of Psychopathology (HiTOP): A dimensional alternative to traditional nosologies&lt;/title&gt;&lt;secondary-title&gt;Journal of abnormal psychology&lt;/secondary-title&gt;&lt;/titles&gt;&lt;periodical&gt;&lt;full-title&gt;Journal of Abnormal Psychology&lt;/full-title&gt;&lt;/periodical&gt;&lt;pages&gt;454&lt;/pages&gt;&lt;volume&gt;126&lt;/volume&gt;&lt;number&gt;4&lt;/number&gt;&lt;dates&gt;&lt;year&gt;2017&lt;/year&gt;&lt;/dates&gt;&lt;isbn&gt;1939-1846&lt;/isbn&gt;&lt;urls&gt;&lt;/urls&gt;&lt;/record&gt;&lt;/Cite&gt;&lt;/EndNote&gt;</w:instrText>
      </w:r>
      <w:r w:rsidR="0014619C">
        <w:rPr>
          <w:rFonts w:ascii="Arial" w:hAnsi="Arial" w:cs="Arial"/>
          <w:sz w:val="24"/>
          <w:szCs w:val="24"/>
        </w:rPr>
        <w:fldChar w:fldCharType="separate"/>
      </w:r>
      <w:r w:rsidR="0014619C">
        <w:rPr>
          <w:rFonts w:ascii="Arial" w:hAnsi="Arial" w:cs="Arial"/>
          <w:noProof/>
          <w:sz w:val="24"/>
          <w:szCs w:val="24"/>
        </w:rPr>
        <w:t>(Kotov et al., 2017)</w:t>
      </w:r>
      <w:r w:rsidR="0014619C">
        <w:rPr>
          <w:rFonts w:ascii="Arial" w:hAnsi="Arial" w:cs="Arial"/>
          <w:sz w:val="24"/>
          <w:szCs w:val="24"/>
        </w:rPr>
        <w:fldChar w:fldCharType="end"/>
      </w:r>
      <w:r w:rsidR="5B83BCD4" w:rsidRPr="2E0AA3E0">
        <w:rPr>
          <w:rFonts w:ascii="Arial" w:hAnsi="Arial" w:cs="Arial"/>
          <w:sz w:val="24"/>
          <w:szCs w:val="24"/>
        </w:rPr>
        <w:t>)</w:t>
      </w:r>
      <w:r w:rsidR="5AEC674D" w:rsidRPr="2E0AA3E0">
        <w:rPr>
          <w:rFonts w:ascii="Arial" w:hAnsi="Arial" w:cs="Arial"/>
          <w:sz w:val="24"/>
          <w:szCs w:val="24"/>
        </w:rPr>
        <w:t xml:space="preserve">. </w:t>
      </w:r>
    </w:p>
    <w:p w14:paraId="0407DABF" w14:textId="291D3B36" w:rsidR="007A4F2F" w:rsidRDefault="4BA9F830" w:rsidP="2185931E">
      <w:pPr>
        <w:spacing w:after="0" w:line="480" w:lineRule="auto"/>
        <w:ind w:firstLine="720"/>
        <w:rPr>
          <w:rFonts w:ascii="Arial" w:hAnsi="Arial" w:cs="Arial"/>
          <w:sz w:val="24"/>
          <w:szCs w:val="24"/>
        </w:rPr>
      </w:pPr>
      <w:r w:rsidRPr="2185931E">
        <w:rPr>
          <w:rFonts w:ascii="Arial" w:hAnsi="Arial" w:cs="Arial"/>
          <w:sz w:val="24"/>
          <w:szCs w:val="24"/>
        </w:rPr>
        <w:t>In summary, we hope that</w:t>
      </w:r>
      <w:r w:rsidR="3B7DDCD2" w:rsidRPr="2185931E">
        <w:rPr>
          <w:rFonts w:ascii="Arial" w:hAnsi="Arial" w:cs="Arial"/>
          <w:sz w:val="24"/>
          <w:szCs w:val="24"/>
        </w:rPr>
        <w:t xml:space="preserve"> </w:t>
      </w:r>
      <w:r w:rsidR="15ACB8DF" w:rsidRPr="2185931E">
        <w:rPr>
          <w:rFonts w:ascii="Arial" w:hAnsi="Arial" w:cs="Arial"/>
          <w:sz w:val="24"/>
          <w:szCs w:val="24"/>
        </w:rPr>
        <w:t>t</w:t>
      </w:r>
      <w:r w:rsidR="02B2BA28" w:rsidRPr="2185931E">
        <w:rPr>
          <w:rFonts w:ascii="Arial" w:hAnsi="Arial" w:cs="Arial"/>
          <w:sz w:val="24"/>
          <w:szCs w:val="24"/>
        </w:rPr>
        <w:t xml:space="preserve">his collection of novel </w:t>
      </w:r>
      <w:r w:rsidR="46FFC631" w:rsidRPr="2185931E">
        <w:rPr>
          <w:rFonts w:ascii="Arial" w:hAnsi="Arial" w:cs="Arial"/>
          <w:sz w:val="24"/>
          <w:szCs w:val="24"/>
        </w:rPr>
        <w:t>scientific insight</w:t>
      </w:r>
      <w:r w:rsidR="7E668FF3" w:rsidRPr="2185931E">
        <w:rPr>
          <w:rFonts w:ascii="Arial" w:hAnsi="Arial" w:cs="Arial"/>
          <w:sz w:val="24"/>
          <w:szCs w:val="24"/>
        </w:rPr>
        <w:t xml:space="preserve"> provide</w:t>
      </w:r>
      <w:r w:rsidR="4D3935C8" w:rsidRPr="2185931E">
        <w:rPr>
          <w:rFonts w:ascii="Arial" w:hAnsi="Arial" w:cs="Arial"/>
          <w:sz w:val="24"/>
          <w:szCs w:val="24"/>
        </w:rPr>
        <w:t>s</w:t>
      </w:r>
      <w:r w:rsidR="7E668FF3" w:rsidRPr="2185931E">
        <w:rPr>
          <w:rFonts w:ascii="Arial" w:hAnsi="Arial" w:cs="Arial"/>
          <w:sz w:val="24"/>
          <w:szCs w:val="24"/>
        </w:rPr>
        <w:t xml:space="preserve"> </w:t>
      </w:r>
      <w:r w:rsidR="38F06A4B" w:rsidRPr="2185931E">
        <w:rPr>
          <w:rFonts w:ascii="Arial" w:hAnsi="Arial" w:cs="Arial"/>
          <w:sz w:val="24"/>
          <w:szCs w:val="24"/>
        </w:rPr>
        <w:t>a</w:t>
      </w:r>
      <w:r w:rsidR="72EC49D7" w:rsidRPr="2185931E">
        <w:rPr>
          <w:rFonts w:ascii="Arial" w:hAnsi="Arial" w:cs="Arial"/>
          <w:sz w:val="24"/>
          <w:szCs w:val="24"/>
        </w:rPr>
        <w:t xml:space="preserve"> </w:t>
      </w:r>
      <w:r w:rsidR="4AE8ED4E" w:rsidRPr="2185931E">
        <w:rPr>
          <w:rFonts w:ascii="Arial" w:hAnsi="Arial" w:cs="Arial"/>
          <w:sz w:val="24"/>
          <w:szCs w:val="24"/>
        </w:rPr>
        <w:t xml:space="preserve">strong foundation </w:t>
      </w:r>
      <w:r w:rsidR="7E668FF3" w:rsidRPr="2185931E">
        <w:rPr>
          <w:rFonts w:ascii="Arial" w:hAnsi="Arial" w:cs="Arial"/>
          <w:sz w:val="24"/>
          <w:szCs w:val="24"/>
        </w:rPr>
        <w:t xml:space="preserve">for </w:t>
      </w:r>
      <w:r w:rsidR="6C4E7920" w:rsidRPr="2185931E">
        <w:rPr>
          <w:rFonts w:ascii="Arial" w:hAnsi="Arial" w:cs="Arial"/>
          <w:sz w:val="24"/>
          <w:szCs w:val="24"/>
        </w:rPr>
        <w:t>further development</w:t>
      </w:r>
      <w:r w:rsidR="39D1FCD5" w:rsidRPr="2185931E">
        <w:rPr>
          <w:rFonts w:ascii="Arial" w:hAnsi="Arial" w:cs="Arial"/>
          <w:sz w:val="24"/>
          <w:szCs w:val="24"/>
        </w:rPr>
        <w:t xml:space="preserve"> of </w:t>
      </w:r>
      <w:r w:rsidR="176EBA20" w:rsidRPr="2185931E">
        <w:rPr>
          <w:rFonts w:ascii="Arial" w:hAnsi="Arial" w:cs="Arial"/>
          <w:sz w:val="24"/>
          <w:szCs w:val="24"/>
        </w:rPr>
        <w:t xml:space="preserve">new </w:t>
      </w:r>
      <w:r w:rsidR="4239C595" w:rsidRPr="2185931E">
        <w:rPr>
          <w:rFonts w:ascii="Arial" w:hAnsi="Arial" w:cs="Arial"/>
          <w:sz w:val="24"/>
          <w:szCs w:val="24"/>
        </w:rPr>
        <w:t>research questions</w:t>
      </w:r>
      <w:r w:rsidR="3745656F" w:rsidRPr="2185931E">
        <w:rPr>
          <w:rFonts w:ascii="Arial" w:hAnsi="Arial" w:cs="Arial"/>
          <w:sz w:val="24"/>
          <w:szCs w:val="24"/>
        </w:rPr>
        <w:t>, methods,</w:t>
      </w:r>
      <w:r w:rsidR="4239C595" w:rsidRPr="2185931E">
        <w:rPr>
          <w:rFonts w:ascii="Arial" w:hAnsi="Arial" w:cs="Arial"/>
          <w:sz w:val="24"/>
          <w:szCs w:val="24"/>
        </w:rPr>
        <w:t xml:space="preserve"> </w:t>
      </w:r>
      <w:r w:rsidR="6CAD2840" w:rsidRPr="2185931E">
        <w:rPr>
          <w:rFonts w:ascii="Arial" w:hAnsi="Arial" w:cs="Arial"/>
          <w:sz w:val="24"/>
          <w:szCs w:val="24"/>
        </w:rPr>
        <w:t>and perspectives</w:t>
      </w:r>
      <w:r w:rsidR="09E1433B" w:rsidRPr="2185931E">
        <w:rPr>
          <w:rFonts w:ascii="Arial" w:hAnsi="Arial" w:cs="Arial"/>
          <w:sz w:val="24"/>
          <w:szCs w:val="24"/>
        </w:rPr>
        <w:t xml:space="preserve"> on individual differences in</w:t>
      </w:r>
      <w:r w:rsidR="03BBAF69" w:rsidRPr="2185931E">
        <w:rPr>
          <w:rFonts w:ascii="Arial" w:hAnsi="Arial" w:cs="Arial"/>
          <w:sz w:val="24"/>
          <w:szCs w:val="24"/>
        </w:rPr>
        <w:t xml:space="preserve"> </w:t>
      </w:r>
      <w:r w:rsidR="56AA62C9" w:rsidRPr="2185931E">
        <w:rPr>
          <w:rFonts w:ascii="Arial" w:hAnsi="Arial" w:cs="Arial"/>
          <w:sz w:val="24"/>
          <w:szCs w:val="24"/>
        </w:rPr>
        <w:t>intolerance of uncertainty</w:t>
      </w:r>
      <w:r w:rsidR="692BA1D5" w:rsidRPr="2185931E">
        <w:rPr>
          <w:rFonts w:ascii="Arial" w:hAnsi="Arial" w:cs="Arial"/>
          <w:sz w:val="24"/>
          <w:szCs w:val="24"/>
        </w:rPr>
        <w:t>.</w:t>
      </w:r>
    </w:p>
    <w:p w14:paraId="34309BE2" w14:textId="2A442D9E" w:rsidR="008210CF" w:rsidRDefault="008210CF" w:rsidP="2185931E">
      <w:pPr>
        <w:spacing w:after="0" w:line="480" w:lineRule="auto"/>
        <w:rPr>
          <w:rFonts w:ascii="Arial" w:hAnsi="Arial" w:cs="Arial"/>
          <w:sz w:val="24"/>
          <w:szCs w:val="24"/>
        </w:rPr>
      </w:pPr>
    </w:p>
    <w:p w14:paraId="1496D41A" w14:textId="7953AAC8" w:rsidR="0014619C" w:rsidRDefault="0014619C" w:rsidP="2185931E">
      <w:pPr>
        <w:spacing w:after="0" w:line="480" w:lineRule="auto"/>
        <w:rPr>
          <w:rFonts w:ascii="Arial" w:hAnsi="Arial" w:cs="Arial"/>
          <w:sz w:val="24"/>
          <w:szCs w:val="24"/>
        </w:rPr>
      </w:pPr>
    </w:p>
    <w:p w14:paraId="19CBA37C" w14:textId="0AF25C0E" w:rsidR="0014619C" w:rsidRDefault="0014619C" w:rsidP="2185931E">
      <w:pPr>
        <w:spacing w:after="0" w:line="480" w:lineRule="auto"/>
        <w:rPr>
          <w:rFonts w:ascii="Arial" w:hAnsi="Arial" w:cs="Arial"/>
          <w:sz w:val="24"/>
          <w:szCs w:val="24"/>
        </w:rPr>
      </w:pPr>
    </w:p>
    <w:p w14:paraId="0EC23D36" w14:textId="4CB2F5F7" w:rsidR="00714808" w:rsidRDefault="00714808" w:rsidP="2185931E">
      <w:pPr>
        <w:spacing w:after="0" w:line="480" w:lineRule="auto"/>
        <w:rPr>
          <w:rFonts w:ascii="Arial" w:hAnsi="Arial" w:cs="Arial"/>
          <w:sz w:val="24"/>
          <w:szCs w:val="24"/>
        </w:rPr>
      </w:pPr>
    </w:p>
    <w:p w14:paraId="0892EB29" w14:textId="075442FD" w:rsidR="00714808" w:rsidRDefault="00714808" w:rsidP="2185931E">
      <w:pPr>
        <w:spacing w:after="0" w:line="480" w:lineRule="auto"/>
        <w:rPr>
          <w:rFonts w:ascii="Arial" w:hAnsi="Arial" w:cs="Arial"/>
          <w:sz w:val="24"/>
          <w:szCs w:val="24"/>
        </w:rPr>
      </w:pPr>
    </w:p>
    <w:p w14:paraId="469A9523" w14:textId="33584684" w:rsidR="00714808" w:rsidRDefault="00714808" w:rsidP="2185931E">
      <w:pPr>
        <w:spacing w:after="0" w:line="480" w:lineRule="auto"/>
        <w:rPr>
          <w:rFonts w:ascii="Arial" w:hAnsi="Arial" w:cs="Arial"/>
          <w:sz w:val="24"/>
          <w:szCs w:val="24"/>
        </w:rPr>
      </w:pPr>
    </w:p>
    <w:p w14:paraId="5C9617E2" w14:textId="051F2274" w:rsidR="00714808" w:rsidRDefault="00714808" w:rsidP="2185931E">
      <w:pPr>
        <w:spacing w:after="0" w:line="480" w:lineRule="auto"/>
        <w:rPr>
          <w:rFonts w:ascii="Arial" w:hAnsi="Arial" w:cs="Arial"/>
          <w:sz w:val="24"/>
          <w:szCs w:val="24"/>
        </w:rPr>
      </w:pPr>
    </w:p>
    <w:p w14:paraId="16797E74" w14:textId="4DF4F877" w:rsidR="00714808" w:rsidRDefault="00714808" w:rsidP="2185931E">
      <w:pPr>
        <w:spacing w:after="0" w:line="480" w:lineRule="auto"/>
        <w:rPr>
          <w:rFonts w:ascii="Arial" w:hAnsi="Arial" w:cs="Arial"/>
          <w:sz w:val="24"/>
          <w:szCs w:val="24"/>
        </w:rPr>
      </w:pPr>
    </w:p>
    <w:p w14:paraId="49ECBC48" w14:textId="19FFE1D6" w:rsidR="00714808" w:rsidRDefault="00714808" w:rsidP="2185931E">
      <w:pPr>
        <w:spacing w:after="0" w:line="480" w:lineRule="auto"/>
        <w:rPr>
          <w:rFonts w:ascii="Arial" w:hAnsi="Arial" w:cs="Arial"/>
          <w:sz w:val="24"/>
          <w:szCs w:val="24"/>
        </w:rPr>
      </w:pPr>
    </w:p>
    <w:p w14:paraId="088793C1" w14:textId="77777777" w:rsidR="00714808" w:rsidRDefault="00714808" w:rsidP="2185931E">
      <w:pPr>
        <w:spacing w:after="0" w:line="480" w:lineRule="auto"/>
        <w:rPr>
          <w:rFonts w:ascii="Arial" w:hAnsi="Arial" w:cs="Arial"/>
          <w:sz w:val="24"/>
          <w:szCs w:val="24"/>
        </w:rPr>
      </w:pPr>
    </w:p>
    <w:p w14:paraId="647886A1" w14:textId="77777777" w:rsidR="0014619C" w:rsidRDefault="0014619C" w:rsidP="2185931E">
      <w:pPr>
        <w:spacing w:after="0" w:line="480" w:lineRule="auto"/>
        <w:rPr>
          <w:rFonts w:ascii="Arial" w:hAnsi="Arial" w:cs="Arial"/>
          <w:sz w:val="24"/>
          <w:szCs w:val="24"/>
        </w:rPr>
      </w:pPr>
    </w:p>
    <w:p w14:paraId="0056D044" w14:textId="27FBED14" w:rsidR="00BE10B7" w:rsidRPr="00BE10B7" w:rsidRDefault="00BE10B7" w:rsidP="00BE10B7">
      <w:pPr>
        <w:pStyle w:val="EndNoteBibliography"/>
        <w:spacing w:after="0" w:line="480" w:lineRule="auto"/>
        <w:ind w:left="720" w:hanging="720"/>
        <w:jc w:val="center"/>
        <w:rPr>
          <w:rFonts w:ascii="Arial" w:hAnsi="Arial" w:cs="Arial"/>
          <w:b/>
          <w:bCs/>
          <w:sz w:val="24"/>
          <w:szCs w:val="24"/>
        </w:rPr>
      </w:pPr>
      <w:r w:rsidRPr="00BE10B7">
        <w:rPr>
          <w:rFonts w:ascii="Arial" w:hAnsi="Arial" w:cs="Arial"/>
          <w:b/>
          <w:bCs/>
          <w:sz w:val="24"/>
          <w:szCs w:val="24"/>
        </w:rPr>
        <w:lastRenderedPageBreak/>
        <w:t>References</w:t>
      </w:r>
    </w:p>
    <w:p w14:paraId="7F9186E0" w14:textId="3A981603"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Baldwin, S. A. (2017). Improving the rigor of psychophysiology research. </w:t>
      </w:r>
      <w:r w:rsidRPr="00BE10B7">
        <w:rPr>
          <w:rFonts w:ascii="Arial" w:hAnsi="Arial" w:cs="Arial"/>
          <w:i/>
          <w:sz w:val="24"/>
          <w:szCs w:val="24"/>
        </w:rPr>
        <w:t>International Journal of Psychophysiology</w:t>
      </w:r>
      <w:r w:rsidRPr="00BE10B7">
        <w:rPr>
          <w:rFonts w:ascii="Arial" w:hAnsi="Arial" w:cs="Arial"/>
          <w:sz w:val="24"/>
          <w:szCs w:val="24"/>
        </w:rPr>
        <w:t>,</w:t>
      </w:r>
      <w:r w:rsidRPr="00BE10B7">
        <w:rPr>
          <w:rFonts w:ascii="Arial" w:hAnsi="Arial" w:cs="Arial"/>
          <w:i/>
          <w:sz w:val="24"/>
          <w:szCs w:val="24"/>
        </w:rPr>
        <w:t xml:space="preserve"> 111</w:t>
      </w:r>
      <w:r w:rsidRPr="00BE10B7">
        <w:rPr>
          <w:rFonts w:ascii="Arial" w:hAnsi="Arial" w:cs="Arial"/>
          <w:sz w:val="24"/>
          <w:szCs w:val="24"/>
        </w:rPr>
        <w:t xml:space="preserve">, 5-16. </w:t>
      </w:r>
    </w:p>
    <w:p w14:paraId="7791477B" w14:textId="637E3DF0" w:rsidR="00F87D33" w:rsidRPr="00BE10B7"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Beatty, C. C., Ferry, R. A., &amp; Nelson, B. D. (2022). Intolerance of uncertainty and psychophysiological reactivity in anticipation of unpredictable threat in youth.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179</w:t>
      </w:r>
      <w:r w:rsidRPr="00F87D33">
        <w:rPr>
          <w:rFonts w:ascii="Arial" w:hAnsi="Arial" w:cs="Arial"/>
          <w:sz w:val="24"/>
          <w:szCs w:val="24"/>
        </w:rPr>
        <w:t>, 110-118.</w:t>
      </w:r>
    </w:p>
    <w:p w14:paraId="0CF04D25" w14:textId="0FB467AF"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Beesdo, K., Knappe, S., &amp; Pine, D. S. (2009). Anxiety and anxiety disorders in children and adolescents: developmental issues and implications for DSM-V. </w:t>
      </w:r>
      <w:r w:rsidRPr="00BE10B7">
        <w:rPr>
          <w:rFonts w:ascii="Arial" w:hAnsi="Arial" w:cs="Arial"/>
          <w:i/>
          <w:sz w:val="24"/>
          <w:szCs w:val="24"/>
        </w:rPr>
        <w:t>Psychiatric Clinics of North America</w:t>
      </w:r>
      <w:r w:rsidRPr="00BE10B7">
        <w:rPr>
          <w:rFonts w:ascii="Arial" w:hAnsi="Arial" w:cs="Arial"/>
          <w:sz w:val="24"/>
          <w:szCs w:val="24"/>
        </w:rPr>
        <w:t>,</w:t>
      </w:r>
      <w:r w:rsidRPr="00BE10B7">
        <w:rPr>
          <w:rFonts w:ascii="Arial" w:hAnsi="Arial" w:cs="Arial"/>
          <w:i/>
          <w:sz w:val="24"/>
          <w:szCs w:val="24"/>
        </w:rPr>
        <w:t xml:space="preserve"> 32</w:t>
      </w:r>
      <w:r w:rsidRPr="00BE10B7">
        <w:rPr>
          <w:rFonts w:ascii="Arial" w:hAnsi="Arial" w:cs="Arial"/>
          <w:sz w:val="24"/>
          <w:szCs w:val="24"/>
        </w:rPr>
        <w:t xml:space="preserve">(3), 483-524. </w:t>
      </w:r>
    </w:p>
    <w:p w14:paraId="16FA5428" w14:textId="013516C0" w:rsidR="00F87D33" w:rsidRPr="00BE10B7"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Bradford, D. E., DeFalco, A., Perkins, E. R., Carbajal, I., Kwasa, J., Goodman, F. R., Jackson, F., Richardson, L. N. S., Woodley, N., Neuberger, L., Sandoval, J. A., Huang, H. J., &amp; Joyner, K. J. (2022). Whose Signals Are Being Amplified? Toward a More Equitable Clinical Psychophysiology. </w:t>
      </w:r>
      <w:r w:rsidRPr="00F87D33">
        <w:rPr>
          <w:rFonts w:ascii="Arial" w:hAnsi="Arial" w:cs="Arial"/>
          <w:i/>
          <w:iCs/>
          <w:sz w:val="24"/>
          <w:szCs w:val="24"/>
        </w:rPr>
        <w:t>Clinical Psychological Science</w:t>
      </w:r>
      <w:r>
        <w:rPr>
          <w:rFonts w:ascii="Arial" w:hAnsi="Arial" w:cs="Arial"/>
          <w:i/>
          <w:iCs/>
          <w:sz w:val="24"/>
          <w:szCs w:val="24"/>
        </w:rPr>
        <w:t>.</w:t>
      </w:r>
    </w:p>
    <w:p w14:paraId="79CC2B07"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Carleton, R. N. (2016a). Fear of the unknown: One fear to rule them all? </w:t>
      </w:r>
      <w:r w:rsidRPr="00BE10B7">
        <w:rPr>
          <w:rFonts w:ascii="Arial" w:hAnsi="Arial" w:cs="Arial"/>
          <w:i/>
          <w:sz w:val="24"/>
          <w:szCs w:val="24"/>
        </w:rPr>
        <w:t>Journal of Anxiety Disorders</w:t>
      </w:r>
      <w:r w:rsidRPr="00BE10B7">
        <w:rPr>
          <w:rFonts w:ascii="Arial" w:hAnsi="Arial" w:cs="Arial"/>
          <w:sz w:val="24"/>
          <w:szCs w:val="24"/>
        </w:rPr>
        <w:t>,</w:t>
      </w:r>
      <w:r w:rsidRPr="00BE10B7">
        <w:rPr>
          <w:rFonts w:ascii="Arial" w:hAnsi="Arial" w:cs="Arial"/>
          <w:i/>
          <w:sz w:val="24"/>
          <w:szCs w:val="24"/>
        </w:rPr>
        <w:t xml:space="preserve"> 41</w:t>
      </w:r>
      <w:r w:rsidRPr="00BE10B7">
        <w:rPr>
          <w:rFonts w:ascii="Arial" w:hAnsi="Arial" w:cs="Arial"/>
          <w:sz w:val="24"/>
          <w:szCs w:val="24"/>
        </w:rPr>
        <w:t xml:space="preserve">, 5-21. </w:t>
      </w:r>
    </w:p>
    <w:p w14:paraId="289B9A4A"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Carleton, R. N. (2016b). Into the unknown: A review and synthesis of contemporary models involving uncertainty. </w:t>
      </w:r>
      <w:r w:rsidRPr="00BE10B7">
        <w:rPr>
          <w:rFonts w:ascii="Arial" w:hAnsi="Arial" w:cs="Arial"/>
          <w:i/>
          <w:sz w:val="24"/>
          <w:szCs w:val="24"/>
        </w:rPr>
        <w:t>Journal of Anxiety Disorders</w:t>
      </w:r>
      <w:r w:rsidRPr="00BE10B7">
        <w:rPr>
          <w:rFonts w:ascii="Arial" w:hAnsi="Arial" w:cs="Arial"/>
          <w:sz w:val="24"/>
          <w:szCs w:val="24"/>
        </w:rPr>
        <w:t>,</w:t>
      </w:r>
      <w:r w:rsidRPr="00BE10B7">
        <w:rPr>
          <w:rFonts w:ascii="Arial" w:hAnsi="Arial" w:cs="Arial"/>
          <w:i/>
          <w:sz w:val="24"/>
          <w:szCs w:val="24"/>
        </w:rPr>
        <w:t xml:space="preserve"> 39</w:t>
      </w:r>
      <w:r w:rsidRPr="00BE10B7">
        <w:rPr>
          <w:rFonts w:ascii="Arial" w:hAnsi="Arial" w:cs="Arial"/>
          <w:sz w:val="24"/>
          <w:szCs w:val="24"/>
        </w:rPr>
        <w:t xml:space="preserve">, 30-43. </w:t>
      </w:r>
    </w:p>
    <w:p w14:paraId="747ACE57" w14:textId="2E5F5270"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Carleton, R. N., Norton, M. P. J., &amp; Asmundson, G. J. (2007). Fearing the unknown: A short version of the Intolerance of Uncertainty Scale. </w:t>
      </w:r>
      <w:r w:rsidRPr="00BE10B7">
        <w:rPr>
          <w:rFonts w:ascii="Arial" w:hAnsi="Arial" w:cs="Arial"/>
          <w:i/>
          <w:sz w:val="24"/>
          <w:szCs w:val="24"/>
        </w:rPr>
        <w:t>Journal of Anxiety Disorders</w:t>
      </w:r>
      <w:r w:rsidRPr="00BE10B7">
        <w:rPr>
          <w:rFonts w:ascii="Arial" w:hAnsi="Arial" w:cs="Arial"/>
          <w:sz w:val="24"/>
          <w:szCs w:val="24"/>
        </w:rPr>
        <w:t>,</w:t>
      </w:r>
      <w:r w:rsidRPr="00BE10B7">
        <w:rPr>
          <w:rFonts w:ascii="Arial" w:hAnsi="Arial" w:cs="Arial"/>
          <w:i/>
          <w:sz w:val="24"/>
          <w:szCs w:val="24"/>
        </w:rPr>
        <w:t xml:space="preserve"> 21</w:t>
      </w:r>
      <w:r w:rsidRPr="00BE10B7">
        <w:rPr>
          <w:rFonts w:ascii="Arial" w:hAnsi="Arial" w:cs="Arial"/>
          <w:sz w:val="24"/>
          <w:szCs w:val="24"/>
        </w:rPr>
        <w:t xml:space="preserve">(1), 105-117. </w:t>
      </w:r>
    </w:p>
    <w:p w14:paraId="6E692A02" w14:textId="77777777" w:rsid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Carsten, H. P., Härpfer, K., &amp; Riesel, A. (2022). A rare scare: The role of intolerance of uncertainty in startle responses and event-related potentials in anticipation of unpredictable threat.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179</w:t>
      </w:r>
      <w:r w:rsidRPr="00F87D33">
        <w:rPr>
          <w:rFonts w:ascii="Arial" w:hAnsi="Arial" w:cs="Arial"/>
          <w:sz w:val="24"/>
          <w:szCs w:val="24"/>
        </w:rPr>
        <w:t>, 56-66.</w:t>
      </w:r>
    </w:p>
    <w:p w14:paraId="372D77D1" w14:textId="4DFC983D" w:rsidR="00F87D33" w:rsidRP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lastRenderedPageBreak/>
        <w:t>Cobos, P. L., Quintero, M. J., Ruiz-Fuentes, M., Vervliet, B., &amp; López, F. J. (2022). The role of relief, perceived control, and prospective intolerance of uncertainty in excessive avoidance in uncertain-threat environments.</w:t>
      </w:r>
      <w:r w:rsidRPr="00F87D33">
        <w:rPr>
          <w:rFonts w:ascii="Arial" w:hAnsi="Arial" w:cs="Arial"/>
          <w:i/>
          <w:iCs/>
          <w:sz w:val="24"/>
          <w:szCs w:val="24"/>
        </w:rPr>
        <w:t xml:space="preserve"> International Journal of Psychophysiology</w:t>
      </w:r>
      <w:r w:rsidRPr="00F87D33">
        <w:rPr>
          <w:rFonts w:ascii="Arial" w:hAnsi="Arial" w:cs="Arial"/>
          <w:sz w:val="24"/>
          <w:szCs w:val="24"/>
        </w:rPr>
        <w:t xml:space="preserve">, </w:t>
      </w:r>
      <w:r w:rsidRPr="00F87D33">
        <w:rPr>
          <w:rFonts w:ascii="Arial" w:hAnsi="Arial" w:cs="Arial"/>
          <w:i/>
          <w:iCs/>
          <w:sz w:val="24"/>
          <w:szCs w:val="24"/>
        </w:rPr>
        <w:t>179</w:t>
      </w:r>
      <w:r w:rsidRPr="00F87D33">
        <w:rPr>
          <w:rFonts w:ascii="Arial" w:hAnsi="Arial" w:cs="Arial"/>
          <w:sz w:val="24"/>
          <w:szCs w:val="24"/>
        </w:rPr>
        <w:t>, 89-100.</w:t>
      </w:r>
    </w:p>
    <w:p w14:paraId="30FDAEBA" w14:textId="537D845D" w:rsidR="00F87D33" w:rsidRP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Correa, K. A., Li, L. Y., Nelson, B. D., &amp; Shankman, S. A. (2022). Event-related potentials to acoustic startle probes during unpredictable threat are associated with individual differences in intolerance of uncertainty.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174</w:t>
      </w:r>
      <w:r w:rsidRPr="00F87D33">
        <w:rPr>
          <w:rFonts w:ascii="Arial" w:hAnsi="Arial" w:cs="Arial"/>
          <w:sz w:val="24"/>
          <w:szCs w:val="24"/>
        </w:rPr>
        <w:t>, 66-75.</w:t>
      </w:r>
    </w:p>
    <w:p w14:paraId="19EA6A35" w14:textId="0F24E539" w:rsidR="00F87D33" w:rsidRPr="00BE10B7"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Cristaldi, F. D. P., Buodo, G., Duma, G. M., Sarlo, M., &amp; Mento, G. (2022). Unbalanced functional connectivity at rest affects the ERP correlates of affective prediction in high intolerance of uncertainty individuals: A high density EEG investigation.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178</w:t>
      </w:r>
      <w:r w:rsidRPr="00F87D33">
        <w:rPr>
          <w:rFonts w:ascii="Arial" w:hAnsi="Arial" w:cs="Arial"/>
          <w:sz w:val="24"/>
          <w:szCs w:val="24"/>
        </w:rPr>
        <w:t>, 22-33.</w:t>
      </w:r>
    </w:p>
    <w:p w14:paraId="264AC80F" w14:textId="77CEB22A"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Dugas, M. J., Sexton, K. A., Hebert, E. A., Bouchard, S., Gouin, J.-P., &amp; Shafran, R. (2022). Behavioral Experiments for Intolerance of Uncertainty: A Randomized Clinical Trial for Adults with Generalized Anxiety Disorder. </w:t>
      </w:r>
      <w:r w:rsidRPr="00BE10B7">
        <w:rPr>
          <w:rFonts w:ascii="Arial" w:hAnsi="Arial" w:cs="Arial"/>
          <w:i/>
          <w:sz w:val="24"/>
          <w:szCs w:val="24"/>
        </w:rPr>
        <w:t>Behavior Therapy</w:t>
      </w:r>
      <w:r w:rsidR="0003608A">
        <w:rPr>
          <w:rFonts w:ascii="Arial" w:hAnsi="Arial" w:cs="Arial"/>
          <w:sz w:val="24"/>
          <w:szCs w:val="24"/>
        </w:rPr>
        <w:t xml:space="preserve">, </w:t>
      </w:r>
      <w:r w:rsidR="0003608A" w:rsidRPr="0003608A">
        <w:rPr>
          <w:rFonts w:ascii="Arial" w:hAnsi="Arial" w:cs="Arial"/>
          <w:i/>
          <w:iCs/>
          <w:sz w:val="24"/>
          <w:szCs w:val="24"/>
        </w:rPr>
        <w:t>53</w:t>
      </w:r>
      <w:r w:rsidR="0003608A">
        <w:rPr>
          <w:rFonts w:ascii="Arial" w:hAnsi="Arial" w:cs="Arial"/>
          <w:sz w:val="24"/>
          <w:szCs w:val="24"/>
        </w:rPr>
        <w:t>(6), 1147-1160.</w:t>
      </w:r>
      <w:r w:rsidRPr="00BE10B7">
        <w:rPr>
          <w:rFonts w:ascii="Arial" w:hAnsi="Arial" w:cs="Arial"/>
          <w:sz w:val="24"/>
          <w:szCs w:val="24"/>
        </w:rPr>
        <w:t xml:space="preserve"> </w:t>
      </w:r>
    </w:p>
    <w:p w14:paraId="1DE9A305" w14:textId="799A981E"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Dunsmoor, J. E., Campese, V. D., Ceceli, A. O., LeDoux, J. E., &amp; Phelps, E. A. (2015). Novelty-facilitated extinction: providing a novel outcome in place of an expected threat diminishes recovery of defensive responses. </w:t>
      </w:r>
      <w:r w:rsidRPr="00BE10B7">
        <w:rPr>
          <w:rFonts w:ascii="Arial" w:hAnsi="Arial" w:cs="Arial"/>
          <w:i/>
          <w:sz w:val="24"/>
          <w:szCs w:val="24"/>
        </w:rPr>
        <w:t xml:space="preserve">Biological </w:t>
      </w:r>
      <w:r w:rsidR="0003608A">
        <w:rPr>
          <w:rFonts w:ascii="Arial" w:hAnsi="Arial" w:cs="Arial"/>
          <w:i/>
          <w:sz w:val="24"/>
          <w:szCs w:val="24"/>
        </w:rPr>
        <w:t>P</w:t>
      </w:r>
      <w:r w:rsidRPr="00BE10B7">
        <w:rPr>
          <w:rFonts w:ascii="Arial" w:hAnsi="Arial" w:cs="Arial"/>
          <w:i/>
          <w:sz w:val="24"/>
          <w:szCs w:val="24"/>
        </w:rPr>
        <w:t>sychiatry</w:t>
      </w:r>
      <w:r w:rsidRPr="00BE10B7">
        <w:rPr>
          <w:rFonts w:ascii="Arial" w:hAnsi="Arial" w:cs="Arial"/>
          <w:sz w:val="24"/>
          <w:szCs w:val="24"/>
        </w:rPr>
        <w:t>,</w:t>
      </w:r>
      <w:r w:rsidRPr="00BE10B7">
        <w:rPr>
          <w:rFonts w:ascii="Arial" w:hAnsi="Arial" w:cs="Arial"/>
          <w:i/>
          <w:sz w:val="24"/>
          <w:szCs w:val="24"/>
        </w:rPr>
        <w:t xml:space="preserve"> 78</w:t>
      </w:r>
      <w:r w:rsidRPr="00BE10B7">
        <w:rPr>
          <w:rFonts w:ascii="Arial" w:hAnsi="Arial" w:cs="Arial"/>
          <w:sz w:val="24"/>
          <w:szCs w:val="24"/>
        </w:rPr>
        <w:t xml:space="preserve">(3), 203-209. </w:t>
      </w:r>
    </w:p>
    <w:p w14:paraId="271FB9CE"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Einstein, D. A. (2014). Extension of the transdiagnostic model to focus on intolerance of uncertainty: a review of the literature and implications for treatment. </w:t>
      </w:r>
      <w:r w:rsidRPr="00BE10B7">
        <w:rPr>
          <w:rFonts w:ascii="Arial" w:hAnsi="Arial" w:cs="Arial"/>
          <w:i/>
          <w:sz w:val="24"/>
          <w:szCs w:val="24"/>
        </w:rPr>
        <w:t>Clinical Psychology: Science and Practice</w:t>
      </w:r>
      <w:r w:rsidRPr="00BE10B7">
        <w:rPr>
          <w:rFonts w:ascii="Arial" w:hAnsi="Arial" w:cs="Arial"/>
          <w:sz w:val="24"/>
          <w:szCs w:val="24"/>
        </w:rPr>
        <w:t>,</w:t>
      </w:r>
      <w:r w:rsidRPr="00BE10B7">
        <w:rPr>
          <w:rFonts w:ascii="Arial" w:hAnsi="Arial" w:cs="Arial"/>
          <w:i/>
          <w:sz w:val="24"/>
          <w:szCs w:val="24"/>
        </w:rPr>
        <w:t xml:space="preserve"> 21</w:t>
      </w:r>
      <w:r w:rsidRPr="00BE10B7">
        <w:rPr>
          <w:rFonts w:ascii="Arial" w:hAnsi="Arial" w:cs="Arial"/>
          <w:sz w:val="24"/>
          <w:szCs w:val="24"/>
        </w:rPr>
        <w:t xml:space="preserve">(3), 280-300. </w:t>
      </w:r>
    </w:p>
    <w:p w14:paraId="0727D627"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lastRenderedPageBreak/>
        <w:t xml:space="preserve">Freeston, M. H., Rhéaume, J., Letarte, H., Dugas, M. J., &amp; Ladouceur, R. (1994). Why do people worry? </w:t>
      </w:r>
      <w:r w:rsidRPr="00BE10B7">
        <w:rPr>
          <w:rFonts w:ascii="Arial" w:hAnsi="Arial" w:cs="Arial"/>
          <w:i/>
          <w:sz w:val="24"/>
          <w:szCs w:val="24"/>
        </w:rPr>
        <w:t>Personality and Individual Differences</w:t>
      </w:r>
      <w:r w:rsidRPr="00BE10B7">
        <w:rPr>
          <w:rFonts w:ascii="Arial" w:hAnsi="Arial" w:cs="Arial"/>
          <w:sz w:val="24"/>
          <w:szCs w:val="24"/>
        </w:rPr>
        <w:t>,</w:t>
      </w:r>
      <w:r w:rsidRPr="00BE10B7">
        <w:rPr>
          <w:rFonts w:ascii="Arial" w:hAnsi="Arial" w:cs="Arial"/>
          <w:i/>
          <w:sz w:val="24"/>
          <w:szCs w:val="24"/>
        </w:rPr>
        <w:t xml:space="preserve"> 17</w:t>
      </w:r>
      <w:r w:rsidRPr="00BE10B7">
        <w:rPr>
          <w:rFonts w:ascii="Arial" w:hAnsi="Arial" w:cs="Arial"/>
          <w:sz w:val="24"/>
          <w:szCs w:val="24"/>
        </w:rPr>
        <w:t xml:space="preserve">(6), 791-802. </w:t>
      </w:r>
    </w:p>
    <w:p w14:paraId="1E4F4021"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Grupe, D. W., &amp; Nitschke, J. B. (2013). Uncertainty and anticipation in anxiety: an integrated neurobiological and psychological perspective. </w:t>
      </w:r>
      <w:r w:rsidRPr="00BE10B7">
        <w:rPr>
          <w:rFonts w:ascii="Arial" w:hAnsi="Arial" w:cs="Arial"/>
          <w:i/>
          <w:sz w:val="24"/>
          <w:szCs w:val="24"/>
        </w:rPr>
        <w:t>Nature Reviews Neuroscience</w:t>
      </w:r>
      <w:r w:rsidRPr="00BE10B7">
        <w:rPr>
          <w:rFonts w:ascii="Arial" w:hAnsi="Arial" w:cs="Arial"/>
          <w:sz w:val="24"/>
          <w:szCs w:val="24"/>
        </w:rPr>
        <w:t>,</w:t>
      </w:r>
      <w:r w:rsidRPr="00BE10B7">
        <w:rPr>
          <w:rFonts w:ascii="Arial" w:hAnsi="Arial" w:cs="Arial"/>
          <w:i/>
          <w:sz w:val="24"/>
          <w:szCs w:val="24"/>
        </w:rPr>
        <w:t xml:space="preserve"> 14</w:t>
      </w:r>
      <w:r w:rsidRPr="00BE10B7">
        <w:rPr>
          <w:rFonts w:ascii="Arial" w:hAnsi="Arial" w:cs="Arial"/>
          <w:sz w:val="24"/>
          <w:szCs w:val="24"/>
        </w:rPr>
        <w:t xml:space="preserve">(7), 488-501. </w:t>
      </w:r>
    </w:p>
    <w:p w14:paraId="615C0109" w14:textId="5CAC2C16"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Hasratian, A. M., Meuret, A. E., Chmielewski, M., &amp; Ritz, T. (2022). An Examination of the RDoC Negative Valence Systems Domain Constructs and the Self-Reports Unit of Analysis. </w:t>
      </w:r>
      <w:r w:rsidRPr="00BE10B7">
        <w:rPr>
          <w:rFonts w:ascii="Arial" w:hAnsi="Arial" w:cs="Arial"/>
          <w:i/>
          <w:sz w:val="24"/>
          <w:szCs w:val="24"/>
        </w:rPr>
        <w:t>Behavior Therapy</w:t>
      </w:r>
      <w:r w:rsidRPr="00BE10B7">
        <w:rPr>
          <w:rFonts w:ascii="Arial" w:hAnsi="Arial" w:cs="Arial"/>
          <w:sz w:val="24"/>
          <w:szCs w:val="24"/>
        </w:rPr>
        <w:t>,</w:t>
      </w:r>
      <w:r w:rsidRPr="00BE10B7">
        <w:rPr>
          <w:rFonts w:ascii="Arial" w:hAnsi="Arial" w:cs="Arial"/>
          <w:i/>
          <w:sz w:val="24"/>
          <w:szCs w:val="24"/>
        </w:rPr>
        <w:t xml:space="preserve"> 53</w:t>
      </w:r>
      <w:r w:rsidRPr="00BE10B7">
        <w:rPr>
          <w:rFonts w:ascii="Arial" w:hAnsi="Arial" w:cs="Arial"/>
          <w:sz w:val="24"/>
          <w:szCs w:val="24"/>
        </w:rPr>
        <w:t xml:space="preserve">(6), 1092-1108. </w:t>
      </w:r>
    </w:p>
    <w:p w14:paraId="5424219B" w14:textId="5F6D312C" w:rsidR="00963701" w:rsidRPr="00BE10B7" w:rsidRDefault="00963701" w:rsidP="00BE10B7">
      <w:pPr>
        <w:pStyle w:val="EndNoteBibliography"/>
        <w:spacing w:after="0" w:line="480" w:lineRule="auto"/>
        <w:ind w:left="720" w:hanging="720"/>
        <w:rPr>
          <w:rFonts w:ascii="Arial" w:hAnsi="Arial" w:cs="Arial"/>
          <w:sz w:val="24"/>
          <w:szCs w:val="24"/>
        </w:rPr>
      </w:pPr>
      <w:r w:rsidRPr="00963701">
        <w:rPr>
          <w:rFonts w:ascii="Arial" w:hAnsi="Arial" w:cs="Arial"/>
          <w:sz w:val="24"/>
          <w:szCs w:val="24"/>
        </w:rPr>
        <w:t xml:space="preserve">Hong, R. Y., &amp; Cheung, M. W. L. (2015). The structure of cognitive vulnerabilities to depression and anxiety: Evidence for a common core etiologic process based on a meta-analytic review. </w:t>
      </w:r>
      <w:r w:rsidRPr="00963701">
        <w:rPr>
          <w:rFonts w:ascii="Arial" w:hAnsi="Arial" w:cs="Arial"/>
          <w:i/>
          <w:iCs/>
          <w:sz w:val="24"/>
          <w:szCs w:val="24"/>
        </w:rPr>
        <w:t>Clinical Psychological Science</w:t>
      </w:r>
      <w:r w:rsidRPr="00963701">
        <w:rPr>
          <w:rFonts w:ascii="Arial" w:hAnsi="Arial" w:cs="Arial"/>
          <w:sz w:val="24"/>
          <w:szCs w:val="24"/>
        </w:rPr>
        <w:t xml:space="preserve">, </w:t>
      </w:r>
      <w:r w:rsidRPr="00963701">
        <w:rPr>
          <w:rFonts w:ascii="Arial" w:hAnsi="Arial" w:cs="Arial"/>
          <w:i/>
          <w:iCs/>
          <w:sz w:val="24"/>
          <w:szCs w:val="24"/>
        </w:rPr>
        <w:t>3</w:t>
      </w:r>
      <w:r w:rsidRPr="00963701">
        <w:rPr>
          <w:rFonts w:ascii="Arial" w:hAnsi="Arial" w:cs="Arial"/>
          <w:sz w:val="24"/>
          <w:szCs w:val="24"/>
        </w:rPr>
        <w:t>(6), 892-912.</w:t>
      </w:r>
    </w:p>
    <w:p w14:paraId="21A0A850"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Hebert, E. A., &amp; Dugas, M. J. (2019). Behavioral experiments for intolerance of uncertainty: Challenging the unknown in the treatment of generalized anxiety disorder. </w:t>
      </w:r>
      <w:r w:rsidRPr="00BE10B7">
        <w:rPr>
          <w:rFonts w:ascii="Arial" w:hAnsi="Arial" w:cs="Arial"/>
          <w:i/>
          <w:sz w:val="24"/>
          <w:szCs w:val="24"/>
        </w:rPr>
        <w:t>Cognitive and Behavioral Practice</w:t>
      </w:r>
      <w:r w:rsidRPr="00BE10B7">
        <w:rPr>
          <w:rFonts w:ascii="Arial" w:hAnsi="Arial" w:cs="Arial"/>
          <w:sz w:val="24"/>
          <w:szCs w:val="24"/>
        </w:rPr>
        <w:t>,</w:t>
      </w:r>
      <w:r w:rsidRPr="00BE10B7">
        <w:rPr>
          <w:rFonts w:ascii="Arial" w:hAnsi="Arial" w:cs="Arial"/>
          <w:i/>
          <w:sz w:val="24"/>
          <w:szCs w:val="24"/>
        </w:rPr>
        <w:t xml:space="preserve"> 26</w:t>
      </w:r>
      <w:r w:rsidRPr="00BE10B7">
        <w:rPr>
          <w:rFonts w:ascii="Arial" w:hAnsi="Arial" w:cs="Arial"/>
          <w:sz w:val="24"/>
          <w:szCs w:val="24"/>
        </w:rPr>
        <w:t xml:space="preserve">(2), 421-436. </w:t>
      </w:r>
    </w:p>
    <w:p w14:paraId="2B65CA13" w14:textId="17016ED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Insel, T., Cuthbert, B., Garvey, M., Heinssen, R., Pine, D. S., Quinn, K., . . . Wang, P. (2010). Research domain criteria (RDoC): toward a new classification framework for research on mental disorders. </w:t>
      </w:r>
      <w:r w:rsidR="0003608A" w:rsidRPr="0003608A">
        <w:rPr>
          <w:rFonts w:ascii="Arial" w:hAnsi="Arial" w:cs="Arial"/>
          <w:i/>
          <w:iCs/>
          <w:sz w:val="24"/>
          <w:szCs w:val="24"/>
        </w:rPr>
        <w:t xml:space="preserve">American Journal of </w:t>
      </w:r>
      <w:r w:rsidR="0003608A">
        <w:rPr>
          <w:rFonts w:ascii="Arial" w:hAnsi="Arial" w:cs="Arial"/>
          <w:i/>
          <w:iCs/>
          <w:sz w:val="24"/>
          <w:szCs w:val="24"/>
        </w:rPr>
        <w:t>P</w:t>
      </w:r>
      <w:r w:rsidR="0003608A" w:rsidRPr="0003608A">
        <w:rPr>
          <w:rFonts w:ascii="Arial" w:hAnsi="Arial" w:cs="Arial"/>
          <w:i/>
          <w:iCs/>
          <w:sz w:val="24"/>
          <w:szCs w:val="24"/>
        </w:rPr>
        <w:t>sychiatry</w:t>
      </w:r>
      <w:r w:rsidR="0003608A" w:rsidRPr="0003608A">
        <w:rPr>
          <w:rFonts w:ascii="Arial" w:hAnsi="Arial" w:cs="Arial"/>
          <w:sz w:val="24"/>
          <w:szCs w:val="24"/>
        </w:rPr>
        <w:t xml:space="preserve">, </w:t>
      </w:r>
      <w:r w:rsidR="0003608A" w:rsidRPr="0003608A">
        <w:rPr>
          <w:rFonts w:ascii="Arial" w:hAnsi="Arial" w:cs="Arial"/>
          <w:i/>
          <w:iCs/>
          <w:sz w:val="24"/>
          <w:szCs w:val="24"/>
        </w:rPr>
        <w:t>167</w:t>
      </w:r>
      <w:r w:rsidR="0003608A" w:rsidRPr="0003608A">
        <w:rPr>
          <w:rFonts w:ascii="Arial" w:hAnsi="Arial" w:cs="Arial"/>
          <w:sz w:val="24"/>
          <w:szCs w:val="24"/>
        </w:rPr>
        <w:t>(7), 748-751.</w:t>
      </w:r>
    </w:p>
    <w:p w14:paraId="7B05F98A" w14:textId="10F99D71"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Insel, T. R. (2014). The NIMH research domain criteria (RDoC) project: precision medicine for psychiatry. </w:t>
      </w:r>
      <w:r w:rsidRPr="00BE10B7">
        <w:rPr>
          <w:rFonts w:ascii="Arial" w:hAnsi="Arial" w:cs="Arial"/>
          <w:i/>
          <w:sz w:val="24"/>
          <w:szCs w:val="24"/>
        </w:rPr>
        <w:t>American Journal of Psychiatry</w:t>
      </w:r>
      <w:r w:rsidRPr="00BE10B7">
        <w:rPr>
          <w:rFonts w:ascii="Arial" w:hAnsi="Arial" w:cs="Arial"/>
          <w:sz w:val="24"/>
          <w:szCs w:val="24"/>
        </w:rPr>
        <w:t>,</w:t>
      </w:r>
      <w:r w:rsidRPr="00BE10B7">
        <w:rPr>
          <w:rFonts w:ascii="Arial" w:hAnsi="Arial" w:cs="Arial"/>
          <w:i/>
          <w:sz w:val="24"/>
          <w:szCs w:val="24"/>
        </w:rPr>
        <w:t xml:space="preserve"> 171</w:t>
      </w:r>
      <w:r w:rsidRPr="00BE10B7">
        <w:rPr>
          <w:rFonts w:ascii="Arial" w:hAnsi="Arial" w:cs="Arial"/>
          <w:sz w:val="24"/>
          <w:szCs w:val="24"/>
        </w:rPr>
        <w:t xml:space="preserve">(4), 395-397. </w:t>
      </w:r>
    </w:p>
    <w:p w14:paraId="5319C261" w14:textId="1874CB47" w:rsidR="00F87D33"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Jovanovic, T., Wiltshire, C. N., Reda, M. H., France, J., Wanna, C. P., Minton, S. T., ... &amp; Stenson, A. F. (2022). Uncertain in the face of change: Lack of contingency shift awareness during extinction is associated with higher fear-potentiated startle and PTSD symptoms in children.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178</w:t>
      </w:r>
      <w:r w:rsidRPr="00F87D33">
        <w:rPr>
          <w:rFonts w:ascii="Arial" w:hAnsi="Arial" w:cs="Arial"/>
          <w:sz w:val="24"/>
          <w:szCs w:val="24"/>
        </w:rPr>
        <w:t>, 90-98.</w:t>
      </w:r>
    </w:p>
    <w:p w14:paraId="7C8D3D0F" w14:textId="4514B624" w:rsidR="00F87D33" w:rsidRP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lastRenderedPageBreak/>
        <w:t xml:space="preserve">Klingelhöfer-Jens, M., Morriss, J., &amp; Lonsdorf, T. B. (2022). Effects of intolerance of uncertainty on subjective and psychophysiological measures during fear acquisition and delayed extinction.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177</w:t>
      </w:r>
      <w:r w:rsidRPr="00F87D33">
        <w:rPr>
          <w:rFonts w:ascii="Arial" w:hAnsi="Arial" w:cs="Arial"/>
          <w:sz w:val="24"/>
          <w:szCs w:val="24"/>
        </w:rPr>
        <w:t>, 249-259.</w:t>
      </w:r>
    </w:p>
    <w:p w14:paraId="53A71E0F" w14:textId="516C5C10" w:rsidR="00F87D33" w:rsidRPr="00BE10B7"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Krypotos, A. M., Alves, M., Crombez, G., &amp; Vlaeyen, J. W. (2022). The role of intolerance of uncertainty when solving the exploration-exploitation dilemma.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181</w:t>
      </w:r>
      <w:r w:rsidRPr="00F87D33">
        <w:rPr>
          <w:rFonts w:ascii="Arial" w:hAnsi="Arial" w:cs="Arial"/>
          <w:sz w:val="24"/>
          <w:szCs w:val="24"/>
        </w:rPr>
        <w:t>, 33-39.</w:t>
      </w:r>
    </w:p>
    <w:p w14:paraId="2F431DA4"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Kobayashi, K., &amp; Hsu, M. (2017). Neural mechanisms of updating under reducible and irreducible uncertainty. </w:t>
      </w:r>
      <w:r w:rsidRPr="00BE10B7">
        <w:rPr>
          <w:rFonts w:ascii="Arial" w:hAnsi="Arial" w:cs="Arial"/>
          <w:i/>
          <w:sz w:val="24"/>
          <w:szCs w:val="24"/>
        </w:rPr>
        <w:t>Journal of Neuroscience</w:t>
      </w:r>
      <w:r w:rsidRPr="00BE10B7">
        <w:rPr>
          <w:rFonts w:ascii="Arial" w:hAnsi="Arial" w:cs="Arial"/>
          <w:sz w:val="24"/>
          <w:szCs w:val="24"/>
        </w:rPr>
        <w:t>,</w:t>
      </w:r>
      <w:r w:rsidRPr="00BE10B7">
        <w:rPr>
          <w:rFonts w:ascii="Arial" w:hAnsi="Arial" w:cs="Arial"/>
          <w:i/>
          <w:sz w:val="24"/>
          <w:szCs w:val="24"/>
        </w:rPr>
        <w:t xml:space="preserve"> 37</w:t>
      </w:r>
      <w:r w:rsidRPr="00BE10B7">
        <w:rPr>
          <w:rFonts w:ascii="Arial" w:hAnsi="Arial" w:cs="Arial"/>
          <w:sz w:val="24"/>
          <w:szCs w:val="24"/>
        </w:rPr>
        <w:t xml:space="preserve">(29), 6972-6982. </w:t>
      </w:r>
    </w:p>
    <w:p w14:paraId="3CD4F5D1" w14:textId="0CF60320"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Kotov, R., Krueger, R. F., Watson, D., Achenbach, T. M., Althoff, R. R., Bagby, R. M., . . . Clark, L. A. (2017). The Hierarchical Taxonomy of Psychopathology (HiTOP): A dimensional alternative to traditional nosologies. </w:t>
      </w:r>
      <w:r w:rsidRPr="00BE10B7">
        <w:rPr>
          <w:rFonts w:ascii="Arial" w:hAnsi="Arial" w:cs="Arial"/>
          <w:i/>
          <w:sz w:val="24"/>
          <w:szCs w:val="24"/>
        </w:rPr>
        <w:t>Journal of Abnormal Psychology</w:t>
      </w:r>
      <w:r w:rsidRPr="00BE10B7">
        <w:rPr>
          <w:rFonts w:ascii="Arial" w:hAnsi="Arial" w:cs="Arial"/>
          <w:sz w:val="24"/>
          <w:szCs w:val="24"/>
        </w:rPr>
        <w:t>,</w:t>
      </w:r>
      <w:r w:rsidRPr="00BE10B7">
        <w:rPr>
          <w:rFonts w:ascii="Arial" w:hAnsi="Arial" w:cs="Arial"/>
          <w:i/>
          <w:sz w:val="24"/>
          <w:szCs w:val="24"/>
        </w:rPr>
        <w:t xml:space="preserve"> 126</w:t>
      </w:r>
      <w:r w:rsidRPr="00BE10B7">
        <w:rPr>
          <w:rFonts w:ascii="Arial" w:hAnsi="Arial" w:cs="Arial"/>
          <w:sz w:val="24"/>
          <w:szCs w:val="24"/>
        </w:rPr>
        <w:t xml:space="preserve">(4), 454. </w:t>
      </w:r>
    </w:p>
    <w:p w14:paraId="54E28BAF" w14:textId="50D1FB4C"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Kumar, S., Saini, R., Jain, R., &amp; Sakshi. (2021). Confirmatory factor analysis of the Intolerance of Uncertainty Scale (short form) in India. </w:t>
      </w:r>
      <w:r w:rsidRPr="00BE10B7">
        <w:rPr>
          <w:rFonts w:ascii="Arial" w:hAnsi="Arial" w:cs="Arial"/>
          <w:i/>
          <w:iCs/>
          <w:sz w:val="24"/>
          <w:szCs w:val="24"/>
        </w:rPr>
        <w:t>International Journal of Mental Health</w:t>
      </w:r>
      <w:r w:rsidRPr="00BE10B7">
        <w:rPr>
          <w:rFonts w:ascii="Arial" w:hAnsi="Arial" w:cs="Arial"/>
          <w:sz w:val="24"/>
          <w:szCs w:val="24"/>
        </w:rPr>
        <w:t xml:space="preserve">, </w:t>
      </w:r>
      <w:r w:rsidRPr="00BE10B7">
        <w:rPr>
          <w:rFonts w:ascii="Arial" w:hAnsi="Arial" w:cs="Arial"/>
          <w:i/>
          <w:iCs/>
          <w:sz w:val="24"/>
          <w:szCs w:val="24"/>
        </w:rPr>
        <w:t>51</w:t>
      </w:r>
      <w:r w:rsidRPr="00BE10B7">
        <w:rPr>
          <w:rFonts w:ascii="Arial" w:hAnsi="Arial" w:cs="Arial"/>
          <w:sz w:val="24"/>
          <w:szCs w:val="24"/>
        </w:rPr>
        <w:t>(4), 361-380.</w:t>
      </w:r>
    </w:p>
    <w:p w14:paraId="50E73994" w14:textId="679A6AB2"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Li, J., Gao, J., Zhang, Q., Li, C., &amp; Cui, L. (2021). The Efficacy of Intolerance of Uncertainty Intervention on Anxiety and its Mediating Role by Multilayer Linear Model Analysis. </w:t>
      </w:r>
      <w:r w:rsidRPr="00BE10B7">
        <w:rPr>
          <w:rFonts w:ascii="Arial" w:hAnsi="Arial" w:cs="Arial"/>
          <w:i/>
          <w:sz w:val="24"/>
          <w:szCs w:val="24"/>
        </w:rPr>
        <w:t>Journal of Psychopathology and Behavioral Assessment</w:t>
      </w:r>
      <w:r w:rsidRPr="00BE10B7">
        <w:rPr>
          <w:rFonts w:ascii="Arial" w:hAnsi="Arial" w:cs="Arial"/>
          <w:sz w:val="24"/>
          <w:szCs w:val="24"/>
        </w:rPr>
        <w:t>,</w:t>
      </w:r>
      <w:r w:rsidRPr="00BE10B7">
        <w:rPr>
          <w:rFonts w:ascii="Arial" w:hAnsi="Arial" w:cs="Arial"/>
          <w:i/>
          <w:sz w:val="24"/>
          <w:szCs w:val="24"/>
        </w:rPr>
        <w:t xml:space="preserve"> 43</w:t>
      </w:r>
      <w:r w:rsidRPr="00BE10B7">
        <w:rPr>
          <w:rFonts w:ascii="Arial" w:hAnsi="Arial" w:cs="Arial"/>
          <w:sz w:val="24"/>
          <w:szCs w:val="24"/>
        </w:rPr>
        <w:t xml:space="preserve">(1), 142-151. </w:t>
      </w:r>
    </w:p>
    <w:p w14:paraId="39ED0E6A" w14:textId="343C5BF3" w:rsidR="00F87D33" w:rsidRP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Lees, T., White, R., Zhang, X., Ram, N., &amp; Gatzke-Kopp, L. M. (2022). Decision-making in uncertain contexts: the role of autonomic markers in resolving indecision. </w:t>
      </w:r>
      <w:r w:rsidRPr="00F87D33">
        <w:rPr>
          <w:rFonts w:ascii="Arial" w:hAnsi="Arial" w:cs="Arial"/>
          <w:i/>
          <w:iCs/>
          <w:sz w:val="24"/>
          <w:szCs w:val="24"/>
        </w:rPr>
        <w:t xml:space="preserve">International </w:t>
      </w:r>
      <w:r>
        <w:rPr>
          <w:rFonts w:ascii="Arial" w:hAnsi="Arial" w:cs="Arial"/>
          <w:i/>
          <w:iCs/>
          <w:sz w:val="24"/>
          <w:szCs w:val="24"/>
        </w:rPr>
        <w:t>J</w:t>
      </w:r>
      <w:r w:rsidRPr="00F87D33">
        <w:rPr>
          <w:rFonts w:ascii="Arial" w:hAnsi="Arial" w:cs="Arial"/>
          <w:i/>
          <w:iCs/>
          <w:sz w:val="24"/>
          <w:szCs w:val="24"/>
        </w:rPr>
        <w:t xml:space="preserve">ournal of </w:t>
      </w:r>
      <w:r>
        <w:rPr>
          <w:rFonts w:ascii="Arial" w:hAnsi="Arial" w:cs="Arial"/>
          <w:i/>
          <w:iCs/>
          <w:sz w:val="24"/>
          <w:szCs w:val="24"/>
        </w:rPr>
        <w:t>P</w:t>
      </w:r>
      <w:r w:rsidRPr="00F87D33">
        <w:rPr>
          <w:rFonts w:ascii="Arial" w:hAnsi="Arial" w:cs="Arial"/>
          <w:i/>
          <w:iCs/>
          <w:sz w:val="24"/>
          <w:szCs w:val="24"/>
        </w:rPr>
        <w:t>sychophysiology</w:t>
      </w:r>
      <w:r w:rsidRPr="00F87D33">
        <w:rPr>
          <w:rFonts w:ascii="Arial" w:hAnsi="Arial" w:cs="Arial"/>
          <w:sz w:val="24"/>
          <w:szCs w:val="24"/>
        </w:rPr>
        <w:t xml:space="preserve">, </w:t>
      </w:r>
      <w:r w:rsidRPr="00F87D33">
        <w:rPr>
          <w:rFonts w:ascii="Arial" w:hAnsi="Arial" w:cs="Arial"/>
          <w:i/>
          <w:iCs/>
          <w:sz w:val="24"/>
          <w:szCs w:val="24"/>
        </w:rPr>
        <w:t>177</w:t>
      </w:r>
      <w:r w:rsidRPr="00F87D33">
        <w:rPr>
          <w:rFonts w:ascii="Arial" w:hAnsi="Arial" w:cs="Arial"/>
          <w:sz w:val="24"/>
          <w:szCs w:val="24"/>
        </w:rPr>
        <w:t>, 220-229.</w:t>
      </w:r>
    </w:p>
    <w:p w14:paraId="29FC1997" w14:textId="564EC10A" w:rsidR="00F87D33" w:rsidRPr="00BE10B7"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Lipp, O. V., Luck, C. C., Ney, L. J., &amp; Waters, A. M. (2022). Intolerance of uncertainty affects electrodermal responses during fear acquisition: Evidence from </w:t>
      </w:r>
      <w:r w:rsidRPr="00F87D33">
        <w:rPr>
          <w:rFonts w:ascii="Arial" w:hAnsi="Arial" w:cs="Arial"/>
          <w:sz w:val="24"/>
          <w:szCs w:val="24"/>
        </w:rPr>
        <w:lastRenderedPageBreak/>
        <w:t xml:space="preserve">electrodermal responses to unconditional stimulus omission.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180</w:t>
      </w:r>
      <w:r w:rsidRPr="00F87D33">
        <w:rPr>
          <w:rFonts w:ascii="Arial" w:hAnsi="Arial" w:cs="Arial"/>
          <w:sz w:val="24"/>
          <w:szCs w:val="24"/>
        </w:rPr>
        <w:t>, 17-26.</w:t>
      </w:r>
    </w:p>
    <w:p w14:paraId="65E92889" w14:textId="77777777" w:rsidR="00F87D33"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Malbec, M., Hindmarsh, J. N., Jongerling, J., Franken, I. H., &amp; Wieser, M. J. (2022). No intolerance of errors: The effect of intolerance of uncertainty on performance monitoring revisited.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179</w:t>
      </w:r>
      <w:r w:rsidRPr="00F87D33">
        <w:rPr>
          <w:rFonts w:ascii="Arial" w:hAnsi="Arial" w:cs="Arial"/>
          <w:sz w:val="24"/>
          <w:szCs w:val="24"/>
        </w:rPr>
        <w:t>, 77-88.</w:t>
      </w:r>
    </w:p>
    <w:p w14:paraId="5198B6C2" w14:textId="0C16E8AF"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McEvoy, P. M., &amp; Erceg-Hurn, D. M. (2016). The search for universal transdiagnostic and trans-therapy change processes: Evidence for intolerance of uncertainty. </w:t>
      </w:r>
      <w:r w:rsidRPr="00BE10B7">
        <w:rPr>
          <w:rFonts w:ascii="Arial" w:hAnsi="Arial" w:cs="Arial"/>
          <w:i/>
          <w:sz w:val="24"/>
          <w:szCs w:val="24"/>
        </w:rPr>
        <w:t>Journal of Anxiety Disorders</w:t>
      </w:r>
      <w:r w:rsidRPr="00BE10B7">
        <w:rPr>
          <w:rFonts w:ascii="Arial" w:hAnsi="Arial" w:cs="Arial"/>
          <w:sz w:val="24"/>
          <w:szCs w:val="24"/>
        </w:rPr>
        <w:t>,</w:t>
      </w:r>
      <w:r w:rsidRPr="00BE10B7">
        <w:rPr>
          <w:rFonts w:ascii="Arial" w:hAnsi="Arial" w:cs="Arial"/>
          <w:i/>
          <w:sz w:val="24"/>
          <w:szCs w:val="24"/>
        </w:rPr>
        <w:t xml:space="preserve"> 41</w:t>
      </w:r>
      <w:r w:rsidRPr="00BE10B7">
        <w:rPr>
          <w:rFonts w:ascii="Arial" w:hAnsi="Arial" w:cs="Arial"/>
          <w:sz w:val="24"/>
          <w:szCs w:val="24"/>
        </w:rPr>
        <w:t xml:space="preserve">, 96-107. </w:t>
      </w:r>
    </w:p>
    <w:p w14:paraId="6AA82211" w14:textId="41BB2647"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McEvoy, P. M., Hyett, M. P., Shihata, S., Price, J. E., &amp; Strachan, L. (2019). The impact of methodological and measurement factors on transdiagnostic associations with intolerance of uncertainty: A meta-analysis. </w:t>
      </w:r>
      <w:r w:rsidRPr="00BE10B7">
        <w:rPr>
          <w:rFonts w:ascii="Arial" w:hAnsi="Arial" w:cs="Arial"/>
          <w:i/>
          <w:sz w:val="24"/>
          <w:szCs w:val="24"/>
        </w:rPr>
        <w:t>Clin</w:t>
      </w:r>
      <w:r w:rsidR="0003608A">
        <w:rPr>
          <w:rFonts w:ascii="Arial" w:hAnsi="Arial" w:cs="Arial"/>
          <w:i/>
          <w:sz w:val="24"/>
          <w:szCs w:val="24"/>
        </w:rPr>
        <w:t>ical</w:t>
      </w:r>
      <w:r w:rsidRPr="00BE10B7">
        <w:rPr>
          <w:rFonts w:ascii="Arial" w:hAnsi="Arial" w:cs="Arial"/>
          <w:i/>
          <w:sz w:val="24"/>
          <w:szCs w:val="24"/>
        </w:rPr>
        <w:t xml:space="preserve"> Psychol</w:t>
      </w:r>
      <w:r w:rsidR="0003608A">
        <w:rPr>
          <w:rFonts w:ascii="Arial" w:hAnsi="Arial" w:cs="Arial"/>
          <w:i/>
          <w:sz w:val="24"/>
          <w:szCs w:val="24"/>
        </w:rPr>
        <w:t>ogy</w:t>
      </w:r>
      <w:r w:rsidRPr="00BE10B7">
        <w:rPr>
          <w:rFonts w:ascii="Arial" w:hAnsi="Arial" w:cs="Arial"/>
          <w:i/>
          <w:sz w:val="24"/>
          <w:szCs w:val="24"/>
        </w:rPr>
        <w:t xml:space="preserve"> Rev</w:t>
      </w:r>
      <w:r w:rsidR="0003608A">
        <w:rPr>
          <w:rFonts w:ascii="Arial" w:hAnsi="Arial" w:cs="Arial"/>
          <w:i/>
          <w:sz w:val="24"/>
          <w:szCs w:val="24"/>
        </w:rPr>
        <w:t>iew</w:t>
      </w:r>
      <w:r w:rsidRPr="00BE10B7">
        <w:rPr>
          <w:rFonts w:ascii="Arial" w:hAnsi="Arial" w:cs="Arial"/>
          <w:sz w:val="24"/>
          <w:szCs w:val="24"/>
        </w:rPr>
        <w:t>,</w:t>
      </w:r>
      <w:r w:rsidRPr="00BE10B7">
        <w:rPr>
          <w:rFonts w:ascii="Arial" w:hAnsi="Arial" w:cs="Arial"/>
          <w:i/>
          <w:sz w:val="24"/>
          <w:szCs w:val="24"/>
        </w:rPr>
        <w:t xml:space="preserve"> 73</w:t>
      </w:r>
      <w:r w:rsidRPr="00BE10B7">
        <w:rPr>
          <w:rFonts w:ascii="Arial" w:hAnsi="Arial" w:cs="Arial"/>
          <w:sz w:val="24"/>
          <w:szCs w:val="24"/>
        </w:rPr>
        <w:t xml:space="preserve">, 101778. </w:t>
      </w:r>
    </w:p>
    <w:p w14:paraId="43B8579F" w14:textId="2824A4F6" w:rsidR="00F87D33"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Mertens, G., De Wolf, N., Bouwman, V., &amp; Engelhard, I. M. (2022). The relationship between Intolerance of Uncertainty and conditioned fear acquisition: Evidence from a large sample.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177</w:t>
      </w:r>
      <w:r w:rsidRPr="00F87D33">
        <w:rPr>
          <w:rFonts w:ascii="Arial" w:hAnsi="Arial" w:cs="Arial"/>
          <w:sz w:val="24"/>
          <w:szCs w:val="24"/>
        </w:rPr>
        <w:t>, 67-75.</w:t>
      </w:r>
    </w:p>
    <w:p w14:paraId="341C1AFE" w14:textId="3D5E862B" w:rsidR="00F87D33" w:rsidRPr="00BE10B7"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Michalska, K. J., Benson, B., Ivie, E. J., Sachs, J. F., Haller, S. P., Abend, R., ... &amp; Pine, D. S. (2022). Neural responding during uncertain threat anticipation in pediatric anxiety. </w:t>
      </w:r>
      <w:r w:rsidRPr="00F87D33">
        <w:rPr>
          <w:rFonts w:ascii="Arial" w:hAnsi="Arial" w:cs="Arial"/>
          <w:i/>
          <w:iCs/>
          <w:sz w:val="24"/>
          <w:szCs w:val="24"/>
        </w:rPr>
        <w:t>International Journal of Psychophysiology</w:t>
      </w:r>
      <w:r w:rsidRPr="00F87D33">
        <w:rPr>
          <w:rFonts w:ascii="Arial" w:hAnsi="Arial" w:cs="Arial"/>
          <w:sz w:val="24"/>
          <w:szCs w:val="24"/>
        </w:rPr>
        <w:t>.</w:t>
      </w:r>
    </w:p>
    <w:p w14:paraId="4F2FCE1A"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Mofrad, L., Tiplady, A., Payne, D., &amp; Freeston, M. (2020). Making friends with uncertainty: Experiences of developing a transdiagnostic group intervention targeting intolerance of uncertainty in IAPT. Feasibility, acceptability and implications. </w:t>
      </w:r>
      <w:r w:rsidRPr="00BE10B7">
        <w:rPr>
          <w:rFonts w:ascii="Arial" w:hAnsi="Arial" w:cs="Arial"/>
          <w:i/>
          <w:sz w:val="24"/>
          <w:szCs w:val="24"/>
        </w:rPr>
        <w:t>The Cognitive Behaviour Therapist</w:t>
      </w:r>
      <w:r w:rsidRPr="00BE10B7">
        <w:rPr>
          <w:rFonts w:ascii="Arial" w:hAnsi="Arial" w:cs="Arial"/>
          <w:sz w:val="24"/>
          <w:szCs w:val="24"/>
        </w:rPr>
        <w:t>,</w:t>
      </w:r>
      <w:r w:rsidRPr="00BE10B7">
        <w:rPr>
          <w:rFonts w:ascii="Arial" w:hAnsi="Arial" w:cs="Arial"/>
          <w:i/>
          <w:sz w:val="24"/>
          <w:szCs w:val="24"/>
        </w:rPr>
        <w:t xml:space="preserve"> 13</w:t>
      </w:r>
      <w:r w:rsidRPr="00BE10B7">
        <w:rPr>
          <w:rFonts w:ascii="Arial" w:hAnsi="Arial" w:cs="Arial"/>
          <w:sz w:val="24"/>
          <w:szCs w:val="24"/>
        </w:rPr>
        <w:t xml:space="preserve">. </w:t>
      </w:r>
    </w:p>
    <w:p w14:paraId="780292CF"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Morriss, J., Wake, S., Lindner, M., McSorley, E., &amp; Dodd, H. (2020). How many times do I need to see to believe? The impact of intolerance of uncertainty and </w:t>
      </w:r>
      <w:r w:rsidRPr="00BE10B7">
        <w:rPr>
          <w:rFonts w:ascii="Arial" w:hAnsi="Arial" w:cs="Arial"/>
          <w:sz w:val="24"/>
          <w:szCs w:val="24"/>
        </w:rPr>
        <w:lastRenderedPageBreak/>
        <w:t xml:space="preserve">exposure experience on safety-learning and retention in young adults. </w:t>
      </w:r>
      <w:r w:rsidRPr="00BE10B7">
        <w:rPr>
          <w:rFonts w:ascii="Arial" w:hAnsi="Arial" w:cs="Arial"/>
          <w:i/>
          <w:sz w:val="24"/>
          <w:szCs w:val="24"/>
        </w:rPr>
        <w:t>International Journal of Psychophysiology</w:t>
      </w:r>
      <w:r w:rsidRPr="00BE10B7">
        <w:rPr>
          <w:rFonts w:ascii="Arial" w:hAnsi="Arial" w:cs="Arial"/>
          <w:sz w:val="24"/>
          <w:szCs w:val="24"/>
        </w:rPr>
        <w:t>,</w:t>
      </w:r>
      <w:r w:rsidRPr="00BE10B7">
        <w:rPr>
          <w:rFonts w:ascii="Arial" w:hAnsi="Arial" w:cs="Arial"/>
          <w:i/>
          <w:sz w:val="24"/>
          <w:szCs w:val="24"/>
        </w:rPr>
        <w:t xml:space="preserve"> 153</w:t>
      </w:r>
      <w:r w:rsidRPr="00BE10B7">
        <w:rPr>
          <w:rFonts w:ascii="Arial" w:hAnsi="Arial" w:cs="Arial"/>
          <w:sz w:val="24"/>
          <w:szCs w:val="24"/>
        </w:rPr>
        <w:t xml:space="preserve">, 8-17. </w:t>
      </w:r>
    </w:p>
    <w:p w14:paraId="15C70776" w14:textId="494F9723"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Morriss, J., Zuj, D. V., &amp; Mertens, G. (2021). The role of intolerance of uncertainty in classical threat conditioning: Recent developments and directions for future research. </w:t>
      </w:r>
      <w:r w:rsidRPr="00BE10B7">
        <w:rPr>
          <w:rFonts w:ascii="Arial" w:hAnsi="Arial" w:cs="Arial"/>
          <w:i/>
          <w:sz w:val="24"/>
          <w:szCs w:val="24"/>
        </w:rPr>
        <w:t>International Journal of Psychophysiology</w:t>
      </w:r>
      <w:r w:rsidRPr="00BE10B7">
        <w:rPr>
          <w:rFonts w:ascii="Arial" w:hAnsi="Arial" w:cs="Arial"/>
          <w:sz w:val="24"/>
          <w:szCs w:val="24"/>
        </w:rPr>
        <w:t>,</w:t>
      </w:r>
      <w:r w:rsidRPr="00BE10B7">
        <w:rPr>
          <w:rFonts w:ascii="Arial" w:hAnsi="Arial" w:cs="Arial"/>
          <w:i/>
          <w:sz w:val="24"/>
          <w:szCs w:val="24"/>
        </w:rPr>
        <w:t xml:space="preserve"> 166</w:t>
      </w:r>
      <w:r w:rsidRPr="00BE10B7">
        <w:rPr>
          <w:rFonts w:ascii="Arial" w:hAnsi="Arial" w:cs="Arial"/>
          <w:sz w:val="24"/>
          <w:szCs w:val="24"/>
        </w:rPr>
        <w:t xml:space="preserve">, 116-126. </w:t>
      </w:r>
    </w:p>
    <w:p w14:paraId="0D65E46C" w14:textId="05B96D92" w:rsidR="00F87D33" w:rsidRPr="00BE10B7"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Newsome, P., Ruiz, S. G., Gold, A. L., Pine, D. S., &amp; Abend, R. (2022). Fear-potentiated startle reveals diminished threat extinction in pathological anxiety.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183</w:t>
      </w:r>
      <w:r w:rsidRPr="00F87D33">
        <w:rPr>
          <w:rFonts w:ascii="Arial" w:hAnsi="Arial" w:cs="Arial"/>
          <w:sz w:val="24"/>
          <w:szCs w:val="24"/>
        </w:rPr>
        <w:t>, 81-91.</w:t>
      </w:r>
    </w:p>
    <w:p w14:paraId="0F7601E0" w14:textId="0F1608E0"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Oglesby, M. E., Allan, N. P., &amp; Schmidt, N. B. (2017). Randomized control trial investigating the efficacy of a computer-based intolerance of uncertainty intervention. </w:t>
      </w:r>
      <w:r w:rsidRPr="00BE10B7">
        <w:rPr>
          <w:rFonts w:ascii="Arial" w:hAnsi="Arial" w:cs="Arial"/>
          <w:i/>
          <w:sz w:val="24"/>
          <w:szCs w:val="24"/>
        </w:rPr>
        <w:t xml:space="preserve">Behaviour </w:t>
      </w:r>
      <w:r w:rsidR="0003608A">
        <w:rPr>
          <w:rFonts w:ascii="Arial" w:hAnsi="Arial" w:cs="Arial"/>
          <w:i/>
          <w:sz w:val="24"/>
          <w:szCs w:val="24"/>
        </w:rPr>
        <w:t>R</w:t>
      </w:r>
      <w:r w:rsidRPr="00BE10B7">
        <w:rPr>
          <w:rFonts w:ascii="Arial" w:hAnsi="Arial" w:cs="Arial"/>
          <w:i/>
          <w:sz w:val="24"/>
          <w:szCs w:val="24"/>
        </w:rPr>
        <w:t xml:space="preserve">esearch and </w:t>
      </w:r>
      <w:r w:rsidR="0003608A">
        <w:rPr>
          <w:rFonts w:ascii="Arial" w:hAnsi="Arial" w:cs="Arial"/>
          <w:i/>
          <w:sz w:val="24"/>
          <w:szCs w:val="24"/>
        </w:rPr>
        <w:t>T</w:t>
      </w:r>
      <w:r w:rsidRPr="00BE10B7">
        <w:rPr>
          <w:rFonts w:ascii="Arial" w:hAnsi="Arial" w:cs="Arial"/>
          <w:i/>
          <w:sz w:val="24"/>
          <w:szCs w:val="24"/>
        </w:rPr>
        <w:t>herapy</w:t>
      </w:r>
      <w:r w:rsidRPr="00BE10B7">
        <w:rPr>
          <w:rFonts w:ascii="Arial" w:hAnsi="Arial" w:cs="Arial"/>
          <w:sz w:val="24"/>
          <w:szCs w:val="24"/>
        </w:rPr>
        <w:t>,</w:t>
      </w:r>
      <w:r w:rsidRPr="00BE10B7">
        <w:rPr>
          <w:rFonts w:ascii="Arial" w:hAnsi="Arial" w:cs="Arial"/>
          <w:i/>
          <w:sz w:val="24"/>
          <w:szCs w:val="24"/>
        </w:rPr>
        <w:t xml:space="preserve"> 95</w:t>
      </w:r>
      <w:r w:rsidRPr="00BE10B7">
        <w:rPr>
          <w:rFonts w:ascii="Arial" w:hAnsi="Arial" w:cs="Arial"/>
          <w:sz w:val="24"/>
          <w:szCs w:val="24"/>
        </w:rPr>
        <w:t xml:space="preserve">, 50-57. </w:t>
      </w:r>
    </w:p>
    <w:p w14:paraId="3D32B735" w14:textId="46F906C9"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Palitz, S. A., Rifkin, L. S., Norris, L. A., Knepley, M., Fleischer, N. J., Steinberg, L., &amp; Kendall, P. C. (2019). But what will the results be?: Learning to tolerate uncertainty is associated with treatment-produced gains. </w:t>
      </w:r>
      <w:r w:rsidRPr="00BE10B7">
        <w:rPr>
          <w:rFonts w:ascii="Arial" w:hAnsi="Arial" w:cs="Arial"/>
          <w:i/>
          <w:sz w:val="24"/>
          <w:szCs w:val="24"/>
        </w:rPr>
        <w:t>Journal of Anxiety Disorders</w:t>
      </w:r>
      <w:r w:rsidRPr="00BE10B7">
        <w:rPr>
          <w:rFonts w:ascii="Arial" w:hAnsi="Arial" w:cs="Arial"/>
          <w:sz w:val="24"/>
          <w:szCs w:val="24"/>
        </w:rPr>
        <w:t>,</w:t>
      </w:r>
      <w:r w:rsidRPr="00BE10B7">
        <w:rPr>
          <w:rFonts w:ascii="Arial" w:hAnsi="Arial" w:cs="Arial"/>
          <w:i/>
          <w:sz w:val="24"/>
          <w:szCs w:val="24"/>
        </w:rPr>
        <w:t xml:space="preserve"> 68</w:t>
      </w:r>
      <w:r w:rsidRPr="00BE10B7">
        <w:rPr>
          <w:rFonts w:ascii="Arial" w:hAnsi="Arial" w:cs="Arial"/>
          <w:sz w:val="24"/>
          <w:szCs w:val="24"/>
        </w:rPr>
        <w:t xml:space="preserve">, 102146. </w:t>
      </w:r>
    </w:p>
    <w:p w14:paraId="5C10058D" w14:textId="2CF1BC05" w:rsidR="00F87D33" w:rsidRPr="00F87D33" w:rsidRDefault="00F87D33" w:rsidP="00F87D33">
      <w:pPr>
        <w:spacing w:after="0" w:line="480" w:lineRule="auto"/>
        <w:ind w:left="709" w:hanging="709"/>
        <w:rPr>
          <w:rFonts w:ascii="Arial" w:hAnsi="Arial" w:cs="Arial"/>
          <w:noProof/>
          <w:sz w:val="24"/>
          <w:szCs w:val="24"/>
          <w:lang w:val="en-US"/>
        </w:rPr>
      </w:pPr>
      <w:r w:rsidRPr="00F87D33">
        <w:rPr>
          <w:rFonts w:ascii="Arial" w:hAnsi="Arial" w:cs="Arial"/>
          <w:noProof/>
          <w:sz w:val="24"/>
          <w:szCs w:val="24"/>
          <w:lang w:val="en-US"/>
        </w:rPr>
        <w:t xml:space="preserve">Papenfuss, I., Lommen, M. J. J., Huisman, M., &amp; Ostafin, B. D. (2022). Aversive response to uncertainty as a mediator for the effect of a mindfulness intervention on symptoms of anxiety. </w:t>
      </w:r>
      <w:r w:rsidRPr="00F87D33">
        <w:rPr>
          <w:rFonts w:ascii="Arial" w:hAnsi="Arial" w:cs="Arial"/>
          <w:i/>
          <w:iCs/>
          <w:noProof/>
          <w:sz w:val="24"/>
          <w:szCs w:val="24"/>
          <w:lang w:val="en-US"/>
        </w:rPr>
        <w:t>International Journal of Psychophysiology</w:t>
      </w:r>
      <w:r w:rsidRPr="00F87D33">
        <w:rPr>
          <w:rFonts w:ascii="Arial" w:hAnsi="Arial" w:cs="Arial"/>
          <w:noProof/>
          <w:sz w:val="24"/>
          <w:szCs w:val="24"/>
          <w:lang w:val="en-US"/>
        </w:rPr>
        <w:t xml:space="preserve">, </w:t>
      </w:r>
      <w:r w:rsidRPr="00F87D33">
        <w:rPr>
          <w:rFonts w:ascii="Arial" w:hAnsi="Arial" w:cs="Arial"/>
          <w:i/>
          <w:iCs/>
          <w:noProof/>
          <w:sz w:val="24"/>
          <w:szCs w:val="24"/>
          <w:lang w:val="en-US"/>
        </w:rPr>
        <w:t>179</w:t>
      </w:r>
      <w:r w:rsidRPr="00F87D33">
        <w:rPr>
          <w:rFonts w:ascii="Arial" w:hAnsi="Arial" w:cs="Arial"/>
          <w:noProof/>
          <w:sz w:val="24"/>
          <w:szCs w:val="24"/>
          <w:lang w:val="en-US"/>
        </w:rPr>
        <w:t>, 30-42.</w:t>
      </w:r>
    </w:p>
    <w:p w14:paraId="5DAB3502" w14:textId="7B045FCA"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Papenfuss, I., &amp; Ostafin, B. D. (2021). A preliminary comparison of fundamental fears related to anxiety. </w:t>
      </w:r>
      <w:r w:rsidRPr="00BE10B7">
        <w:rPr>
          <w:rFonts w:ascii="Arial" w:hAnsi="Arial" w:cs="Arial"/>
          <w:i/>
          <w:sz w:val="24"/>
          <w:szCs w:val="24"/>
        </w:rPr>
        <w:t>Journal of Experimental Psychopathology</w:t>
      </w:r>
      <w:r w:rsidRPr="00BE10B7">
        <w:rPr>
          <w:rFonts w:ascii="Arial" w:hAnsi="Arial" w:cs="Arial"/>
          <w:sz w:val="24"/>
          <w:szCs w:val="24"/>
        </w:rPr>
        <w:t>,</w:t>
      </w:r>
      <w:r w:rsidRPr="00BE10B7">
        <w:rPr>
          <w:rFonts w:ascii="Arial" w:hAnsi="Arial" w:cs="Arial"/>
          <w:i/>
          <w:sz w:val="24"/>
          <w:szCs w:val="24"/>
        </w:rPr>
        <w:t xml:space="preserve"> 12</w:t>
      </w:r>
      <w:r w:rsidRPr="00BE10B7">
        <w:rPr>
          <w:rFonts w:ascii="Arial" w:hAnsi="Arial" w:cs="Arial"/>
          <w:sz w:val="24"/>
          <w:szCs w:val="24"/>
        </w:rPr>
        <w:t xml:space="preserve">(2), 20438087211007601. </w:t>
      </w:r>
    </w:p>
    <w:p w14:paraId="71DBBD6B" w14:textId="2488737E" w:rsidR="00963701" w:rsidRPr="00BE10B7" w:rsidRDefault="00963701" w:rsidP="00BE10B7">
      <w:pPr>
        <w:pStyle w:val="EndNoteBibliography"/>
        <w:spacing w:after="0" w:line="480" w:lineRule="auto"/>
        <w:ind w:left="720" w:hanging="720"/>
        <w:rPr>
          <w:rFonts w:ascii="Arial" w:hAnsi="Arial" w:cs="Arial"/>
          <w:sz w:val="24"/>
          <w:szCs w:val="24"/>
        </w:rPr>
      </w:pPr>
      <w:r w:rsidRPr="00963701">
        <w:rPr>
          <w:rFonts w:ascii="Arial" w:hAnsi="Arial" w:cs="Arial"/>
          <w:sz w:val="24"/>
          <w:szCs w:val="24"/>
        </w:rPr>
        <w:t xml:space="preserve">Paulus, D. J., Talkovsky, A. M., Heggeness, L. F., &amp; Norton, P. J. (2015). Beyond negative affectivity: A hierarchical model of global and transdiagnostic </w:t>
      </w:r>
      <w:r w:rsidRPr="00963701">
        <w:rPr>
          <w:rFonts w:ascii="Arial" w:hAnsi="Arial" w:cs="Arial"/>
          <w:sz w:val="24"/>
          <w:szCs w:val="24"/>
        </w:rPr>
        <w:lastRenderedPageBreak/>
        <w:t xml:space="preserve">vulnerabilities for emotional disorders. </w:t>
      </w:r>
      <w:r w:rsidRPr="00963701">
        <w:rPr>
          <w:rFonts w:ascii="Arial" w:hAnsi="Arial" w:cs="Arial"/>
          <w:i/>
          <w:iCs/>
          <w:sz w:val="24"/>
          <w:szCs w:val="24"/>
        </w:rPr>
        <w:t>Cognitive Behaviour Therapy</w:t>
      </w:r>
      <w:r w:rsidRPr="00963701">
        <w:rPr>
          <w:rFonts w:ascii="Arial" w:hAnsi="Arial" w:cs="Arial"/>
          <w:sz w:val="24"/>
          <w:szCs w:val="24"/>
        </w:rPr>
        <w:t xml:space="preserve">, </w:t>
      </w:r>
      <w:r w:rsidRPr="00963701">
        <w:rPr>
          <w:rFonts w:ascii="Arial" w:hAnsi="Arial" w:cs="Arial"/>
          <w:i/>
          <w:iCs/>
          <w:sz w:val="24"/>
          <w:szCs w:val="24"/>
        </w:rPr>
        <w:t>44</w:t>
      </w:r>
      <w:r w:rsidRPr="00963701">
        <w:rPr>
          <w:rFonts w:ascii="Arial" w:hAnsi="Arial" w:cs="Arial"/>
          <w:sz w:val="24"/>
          <w:szCs w:val="24"/>
        </w:rPr>
        <w:t>(5), 389-405.</w:t>
      </w:r>
    </w:p>
    <w:p w14:paraId="0C1D75E1" w14:textId="7FAAF8B4"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Payzan-LeNestour, E., &amp; Bossaerts, P. (2011). Risk, unexpected uncertainty, and estimation uncertainty: Bayesian learning in unstable settings. </w:t>
      </w:r>
      <w:r w:rsidRPr="00BE10B7">
        <w:rPr>
          <w:rFonts w:ascii="Arial" w:hAnsi="Arial" w:cs="Arial"/>
          <w:i/>
          <w:sz w:val="24"/>
          <w:szCs w:val="24"/>
        </w:rPr>
        <w:t>PLoS Comput</w:t>
      </w:r>
      <w:r w:rsidR="0003608A">
        <w:rPr>
          <w:rFonts w:ascii="Arial" w:hAnsi="Arial" w:cs="Arial"/>
          <w:i/>
          <w:sz w:val="24"/>
          <w:szCs w:val="24"/>
        </w:rPr>
        <w:t>ational</w:t>
      </w:r>
      <w:r w:rsidRPr="00BE10B7">
        <w:rPr>
          <w:rFonts w:ascii="Arial" w:hAnsi="Arial" w:cs="Arial"/>
          <w:i/>
          <w:sz w:val="24"/>
          <w:szCs w:val="24"/>
        </w:rPr>
        <w:t xml:space="preserve"> Bio</w:t>
      </w:r>
      <w:r w:rsidR="0003608A">
        <w:rPr>
          <w:rFonts w:ascii="Arial" w:hAnsi="Arial" w:cs="Arial"/>
          <w:i/>
          <w:sz w:val="24"/>
          <w:szCs w:val="24"/>
        </w:rPr>
        <w:t>logy</w:t>
      </w:r>
      <w:r w:rsidRPr="00BE10B7">
        <w:rPr>
          <w:rFonts w:ascii="Arial" w:hAnsi="Arial" w:cs="Arial"/>
          <w:sz w:val="24"/>
          <w:szCs w:val="24"/>
        </w:rPr>
        <w:t>,</w:t>
      </w:r>
      <w:r w:rsidRPr="00BE10B7">
        <w:rPr>
          <w:rFonts w:ascii="Arial" w:hAnsi="Arial" w:cs="Arial"/>
          <w:i/>
          <w:sz w:val="24"/>
          <w:szCs w:val="24"/>
        </w:rPr>
        <w:t xml:space="preserve"> 7</w:t>
      </w:r>
      <w:r w:rsidRPr="00BE10B7">
        <w:rPr>
          <w:rFonts w:ascii="Arial" w:hAnsi="Arial" w:cs="Arial"/>
          <w:sz w:val="24"/>
          <w:szCs w:val="24"/>
        </w:rPr>
        <w:t xml:space="preserve">(1), e1001048. </w:t>
      </w:r>
    </w:p>
    <w:p w14:paraId="5D14077A" w14:textId="396B3EB3" w:rsidR="00F87D33" w:rsidRPr="00BE10B7"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Radoman, M., &amp; Gorka, S. M. (2022). Intolerance of uncertainty and functional connectivity of the anterior insula during anticipation of unpredictable reward.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183</w:t>
      </w:r>
      <w:r w:rsidRPr="00F87D33">
        <w:rPr>
          <w:rFonts w:ascii="Arial" w:hAnsi="Arial" w:cs="Arial"/>
          <w:sz w:val="24"/>
          <w:szCs w:val="24"/>
        </w:rPr>
        <w:t>, 1-8.</w:t>
      </w:r>
    </w:p>
    <w:p w14:paraId="613FFEA5"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Schmitz, A., &amp; Grillon, C. (2012). Assessing fear and anxiety in humans using the threat of predictable and unpredictable aversive events (the NPU-threat test). </w:t>
      </w:r>
      <w:r w:rsidRPr="00BE10B7">
        <w:rPr>
          <w:rFonts w:ascii="Arial" w:hAnsi="Arial" w:cs="Arial"/>
          <w:i/>
          <w:sz w:val="24"/>
          <w:szCs w:val="24"/>
        </w:rPr>
        <w:t>Nature Protocols</w:t>
      </w:r>
      <w:r w:rsidRPr="00BE10B7">
        <w:rPr>
          <w:rFonts w:ascii="Arial" w:hAnsi="Arial" w:cs="Arial"/>
          <w:sz w:val="24"/>
          <w:szCs w:val="24"/>
        </w:rPr>
        <w:t>,</w:t>
      </w:r>
      <w:r w:rsidRPr="00BE10B7">
        <w:rPr>
          <w:rFonts w:ascii="Arial" w:hAnsi="Arial" w:cs="Arial"/>
          <w:i/>
          <w:sz w:val="24"/>
          <w:szCs w:val="24"/>
        </w:rPr>
        <w:t xml:space="preserve"> 7</w:t>
      </w:r>
      <w:r w:rsidRPr="00BE10B7">
        <w:rPr>
          <w:rFonts w:ascii="Arial" w:hAnsi="Arial" w:cs="Arial"/>
          <w:sz w:val="24"/>
          <w:szCs w:val="24"/>
        </w:rPr>
        <w:t xml:space="preserve">(3), 527. </w:t>
      </w:r>
    </w:p>
    <w:p w14:paraId="6F18EBD6"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Shihata, S., McEvoy, P. M., Mullan, B. A., &amp; Carleton, R. N. (2016). Intolerance of uncertainty in emotional disorders: What uncertainties remain? </w:t>
      </w:r>
      <w:r w:rsidRPr="00BE10B7">
        <w:rPr>
          <w:rFonts w:ascii="Arial" w:hAnsi="Arial" w:cs="Arial"/>
          <w:i/>
          <w:sz w:val="24"/>
          <w:szCs w:val="24"/>
        </w:rPr>
        <w:t>Journal of Anxiety Disorders</w:t>
      </w:r>
      <w:r w:rsidRPr="00BE10B7">
        <w:rPr>
          <w:rFonts w:ascii="Arial" w:hAnsi="Arial" w:cs="Arial"/>
          <w:sz w:val="24"/>
          <w:szCs w:val="24"/>
        </w:rPr>
        <w:t>,</w:t>
      </w:r>
      <w:r w:rsidRPr="00BE10B7">
        <w:rPr>
          <w:rFonts w:ascii="Arial" w:hAnsi="Arial" w:cs="Arial"/>
          <w:i/>
          <w:sz w:val="24"/>
          <w:szCs w:val="24"/>
        </w:rPr>
        <w:t xml:space="preserve"> 41</w:t>
      </w:r>
      <w:r w:rsidRPr="00BE10B7">
        <w:rPr>
          <w:rFonts w:ascii="Arial" w:hAnsi="Arial" w:cs="Arial"/>
          <w:sz w:val="24"/>
          <w:szCs w:val="24"/>
        </w:rPr>
        <w:t xml:space="preserve">, 115-124. </w:t>
      </w:r>
    </w:p>
    <w:p w14:paraId="2A1C602A"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Sperling, J. (2022). The Role of Intolerance of Uncertainty in Treatment for Pediatric Anxiety Disorders and Obsessive-Compulsive Disorder. </w:t>
      </w:r>
      <w:r w:rsidRPr="00BE10B7">
        <w:rPr>
          <w:rFonts w:ascii="Arial" w:hAnsi="Arial" w:cs="Arial"/>
          <w:i/>
          <w:sz w:val="24"/>
          <w:szCs w:val="24"/>
        </w:rPr>
        <w:t>Evidence-Based Practice in Child and Adolescent Mental Health</w:t>
      </w:r>
      <w:r w:rsidRPr="00BE10B7">
        <w:rPr>
          <w:rFonts w:ascii="Arial" w:hAnsi="Arial" w:cs="Arial"/>
          <w:sz w:val="24"/>
          <w:szCs w:val="24"/>
        </w:rPr>
        <w:t xml:space="preserve">, 1-10. </w:t>
      </w:r>
    </w:p>
    <w:p w14:paraId="1DA1E2A2" w14:textId="7777777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Talkovsky, A. M., &amp; Norton, P. J. (2016). Intolerance of uncertainty and transdiagnostic group cognitive behavioral therapy for anxiety. </w:t>
      </w:r>
      <w:r w:rsidRPr="00BE10B7">
        <w:rPr>
          <w:rFonts w:ascii="Arial" w:hAnsi="Arial" w:cs="Arial"/>
          <w:i/>
          <w:sz w:val="24"/>
          <w:szCs w:val="24"/>
        </w:rPr>
        <w:t>Journal of Anxiety Disorders</w:t>
      </w:r>
      <w:r w:rsidRPr="00BE10B7">
        <w:rPr>
          <w:rFonts w:ascii="Arial" w:hAnsi="Arial" w:cs="Arial"/>
          <w:sz w:val="24"/>
          <w:szCs w:val="24"/>
        </w:rPr>
        <w:t>,</w:t>
      </w:r>
      <w:r w:rsidRPr="00BE10B7">
        <w:rPr>
          <w:rFonts w:ascii="Arial" w:hAnsi="Arial" w:cs="Arial"/>
          <w:i/>
          <w:sz w:val="24"/>
          <w:szCs w:val="24"/>
        </w:rPr>
        <w:t xml:space="preserve"> 41</w:t>
      </w:r>
      <w:r w:rsidRPr="00BE10B7">
        <w:rPr>
          <w:rFonts w:ascii="Arial" w:hAnsi="Arial" w:cs="Arial"/>
          <w:sz w:val="24"/>
          <w:szCs w:val="24"/>
        </w:rPr>
        <w:t xml:space="preserve">, 108-114. </w:t>
      </w:r>
    </w:p>
    <w:p w14:paraId="66801D3E" w14:textId="77A73A13"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Tanovic, E., Gee, D. G., &amp; Joormann, J. (2018). Intolerance of uncertainty: Neural and psychophysiological correlates of the perception of uncertainty as threatening. </w:t>
      </w:r>
      <w:r w:rsidRPr="00BE10B7">
        <w:rPr>
          <w:rFonts w:ascii="Arial" w:hAnsi="Arial" w:cs="Arial"/>
          <w:i/>
          <w:sz w:val="24"/>
          <w:szCs w:val="24"/>
        </w:rPr>
        <w:t>Clin</w:t>
      </w:r>
      <w:r w:rsidR="0003608A">
        <w:rPr>
          <w:rFonts w:ascii="Arial" w:hAnsi="Arial" w:cs="Arial"/>
          <w:i/>
          <w:sz w:val="24"/>
          <w:szCs w:val="24"/>
        </w:rPr>
        <w:t>ical</w:t>
      </w:r>
      <w:r w:rsidRPr="00BE10B7">
        <w:rPr>
          <w:rFonts w:ascii="Arial" w:hAnsi="Arial" w:cs="Arial"/>
          <w:i/>
          <w:sz w:val="24"/>
          <w:szCs w:val="24"/>
        </w:rPr>
        <w:t xml:space="preserve"> Psychol</w:t>
      </w:r>
      <w:r w:rsidR="0003608A">
        <w:rPr>
          <w:rFonts w:ascii="Arial" w:hAnsi="Arial" w:cs="Arial"/>
          <w:i/>
          <w:sz w:val="24"/>
          <w:szCs w:val="24"/>
        </w:rPr>
        <w:t>ogy</w:t>
      </w:r>
      <w:r w:rsidRPr="00BE10B7">
        <w:rPr>
          <w:rFonts w:ascii="Arial" w:hAnsi="Arial" w:cs="Arial"/>
          <w:i/>
          <w:sz w:val="24"/>
          <w:szCs w:val="24"/>
        </w:rPr>
        <w:t xml:space="preserve"> Rev</w:t>
      </w:r>
      <w:r w:rsidR="0003608A">
        <w:rPr>
          <w:rFonts w:ascii="Arial" w:hAnsi="Arial" w:cs="Arial"/>
          <w:i/>
          <w:sz w:val="24"/>
          <w:szCs w:val="24"/>
        </w:rPr>
        <w:t>iew</w:t>
      </w:r>
      <w:r w:rsidRPr="00BE10B7">
        <w:rPr>
          <w:rFonts w:ascii="Arial" w:hAnsi="Arial" w:cs="Arial"/>
          <w:sz w:val="24"/>
          <w:szCs w:val="24"/>
        </w:rPr>
        <w:t>,</w:t>
      </w:r>
      <w:r w:rsidRPr="00BE10B7">
        <w:rPr>
          <w:rFonts w:ascii="Arial" w:hAnsi="Arial" w:cs="Arial"/>
          <w:i/>
          <w:sz w:val="24"/>
          <w:szCs w:val="24"/>
        </w:rPr>
        <w:t xml:space="preserve"> 60</w:t>
      </w:r>
      <w:r w:rsidRPr="00BE10B7">
        <w:rPr>
          <w:rFonts w:ascii="Arial" w:hAnsi="Arial" w:cs="Arial"/>
          <w:sz w:val="24"/>
          <w:szCs w:val="24"/>
        </w:rPr>
        <w:t xml:space="preserve">, 87-99. </w:t>
      </w:r>
    </w:p>
    <w:p w14:paraId="656BEB41" w14:textId="05F87F10" w:rsidR="00F87D33" w:rsidRPr="00BE10B7" w:rsidRDefault="00F87D33" w:rsidP="00BE10B7">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Wake, S., Dalla Verde, A., Biagi, N., Van Reekum, C. M., &amp; Morriss, J. (2022). Just let me check: The role of individual differences in self-reported anxiety and </w:t>
      </w:r>
      <w:r w:rsidRPr="00F87D33">
        <w:rPr>
          <w:rFonts w:ascii="Arial" w:hAnsi="Arial" w:cs="Arial"/>
          <w:sz w:val="24"/>
          <w:szCs w:val="24"/>
        </w:rPr>
        <w:lastRenderedPageBreak/>
        <w:t xml:space="preserve">obsessive-compulsive features on subjective, behavioural, and physiological indices during a checking task.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179</w:t>
      </w:r>
      <w:r w:rsidRPr="00F87D33">
        <w:rPr>
          <w:rFonts w:ascii="Arial" w:hAnsi="Arial" w:cs="Arial"/>
          <w:sz w:val="24"/>
          <w:szCs w:val="24"/>
        </w:rPr>
        <w:t>, 43-55.</w:t>
      </w:r>
    </w:p>
    <w:p w14:paraId="5BEEBCCC" w14:textId="2BE6FDB8" w:rsid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Wake, S., Dodd, H., &amp; Morriss, J. (2021). Intolerance of uncertainty and novelty facilitated extinction: The impact of reinforcement schedule. </w:t>
      </w:r>
      <w:r w:rsidRPr="00BE10B7">
        <w:rPr>
          <w:rFonts w:ascii="Arial" w:hAnsi="Arial" w:cs="Arial"/>
          <w:i/>
          <w:sz w:val="24"/>
          <w:szCs w:val="24"/>
        </w:rPr>
        <w:t>British Journal of Psychology</w:t>
      </w:r>
      <w:r w:rsidR="0003608A">
        <w:rPr>
          <w:rFonts w:ascii="Arial" w:hAnsi="Arial" w:cs="Arial"/>
          <w:sz w:val="24"/>
          <w:szCs w:val="24"/>
        </w:rPr>
        <w:t xml:space="preserve">, </w:t>
      </w:r>
      <w:r w:rsidR="0003608A" w:rsidRPr="00F87D33">
        <w:rPr>
          <w:rFonts w:ascii="Arial" w:hAnsi="Arial" w:cs="Arial"/>
          <w:i/>
          <w:iCs/>
          <w:sz w:val="24"/>
          <w:szCs w:val="24"/>
        </w:rPr>
        <w:t>113</w:t>
      </w:r>
      <w:r w:rsidR="0003608A">
        <w:rPr>
          <w:rFonts w:ascii="Arial" w:hAnsi="Arial" w:cs="Arial"/>
          <w:sz w:val="24"/>
          <w:szCs w:val="24"/>
        </w:rPr>
        <w:t>(2), 353-369.</w:t>
      </w:r>
      <w:r w:rsidRPr="00BE10B7">
        <w:rPr>
          <w:rFonts w:ascii="Arial" w:hAnsi="Arial" w:cs="Arial"/>
          <w:sz w:val="24"/>
          <w:szCs w:val="24"/>
        </w:rPr>
        <w:t xml:space="preserve"> </w:t>
      </w:r>
    </w:p>
    <w:p w14:paraId="41F13056" w14:textId="3BEA3665" w:rsidR="00F87D33" w:rsidRP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Wendt, J., &amp; Morriss, J. (2022). An examination of Intolerance of Uncertainty and contingency instruction on multiple indices during threat acquisition and extinction training.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177</w:t>
      </w:r>
      <w:r w:rsidRPr="00F87D33">
        <w:rPr>
          <w:rFonts w:ascii="Arial" w:hAnsi="Arial" w:cs="Arial"/>
          <w:sz w:val="24"/>
          <w:szCs w:val="24"/>
        </w:rPr>
        <w:t>, 171-178.</w:t>
      </w:r>
    </w:p>
    <w:p w14:paraId="6A9443D4" w14:textId="23358720" w:rsidR="00F87D33" w:rsidRP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Wiese, A. D., Lim, S. L., Filion, D. L., &amp; Kang, S. S. (2022). Intolerance of uncertainty and neural measures of anticipation and reactivity for affective stimuli.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183</w:t>
      </w:r>
      <w:r w:rsidRPr="00F87D33">
        <w:rPr>
          <w:rFonts w:ascii="Arial" w:hAnsi="Arial" w:cs="Arial"/>
          <w:sz w:val="24"/>
          <w:szCs w:val="24"/>
        </w:rPr>
        <w:t>, 138-147.</w:t>
      </w:r>
    </w:p>
    <w:p w14:paraId="57A03F94" w14:textId="54FAFDDF" w:rsidR="00F87D33" w:rsidRDefault="00F87D33" w:rsidP="00F87D33">
      <w:pPr>
        <w:pStyle w:val="EndNoteBibliography"/>
        <w:spacing w:after="0" w:line="480" w:lineRule="auto"/>
        <w:ind w:left="720" w:hanging="720"/>
        <w:rPr>
          <w:rFonts w:ascii="Arial" w:hAnsi="Arial" w:cs="Arial"/>
          <w:sz w:val="24"/>
          <w:szCs w:val="24"/>
        </w:rPr>
      </w:pPr>
      <w:r w:rsidRPr="00F87D33">
        <w:rPr>
          <w:rFonts w:ascii="Arial" w:hAnsi="Arial" w:cs="Arial"/>
          <w:sz w:val="24"/>
          <w:szCs w:val="24"/>
        </w:rPr>
        <w:t xml:space="preserve">Wroblewski, A., Hollandt, M., Yang, Y., Ridderbusch, I. C., Pietzner, A., Szeska, C., ... &amp; Richter, J. (2022). Sometimes I feel the fear of uncertainty: How intolerance of uncertainty and trait anxiety impact fear acquisition, extinction and the return of fear. </w:t>
      </w:r>
      <w:r w:rsidRPr="00F87D33">
        <w:rPr>
          <w:rFonts w:ascii="Arial" w:hAnsi="Arial" w:cs="Arial"/>
          <w:i/>
          <w:iCs/>
          <w:sz w:val="24"/>
          <w:szCs w:val="24"/>
        </w:rPr>
        <w:t>International Journal of Psychophysiology</w:t>
      </w:r>
      <w:r w:rsidRPr="00F87D33">
        <w:rPr>
          <w:rFonts w:ascii="Arial" w:hAnsi="Arial" w:cs="Arial"/>
          <w:sz w:val="24"/>
          <w:szCs w:val="24"/>
        </w:rPr>
        <w:t xml:space="preserve">, </w:t>
      </w:r>
      <w:r w:rsidRPr="00F87D33">
        <w:rPr>
          <w:rFonts w:ascii="Arial" w:hAnsi="Arial" w:cs="Arial"/>
          <w:i/>
          <w:iCs/>
          <w:sz w:val="24"/>
          <w:szCs w:val="24"/>
        </w:rPr>
        <w:t>181</w:t>
      </w:r>
      <w:r w:rsidRPr="00F87D33">
        <w:rPr>
          <w:rFonts w:ascii="Arial" w:hAnsi="Arial" w:cs="Arial"/>
          <w:sz w:val="24"/>
          <w:szCs w:val="24"/>
        </w:rPr>
        <w:t>, 125-140.</w:t>
      </w:r>
    </w:p>
    <w:p w14:paraId="03B06247" w14:textId="4E256DE7" w:rsidR="00BE10B7" w:rsidRPr="00BE10B7" w:rsidRDefault="00BE10B7" w:rsidP="00BE10B7">
      <w:pPr>
        <w:pStyle w:val="EndNoteBibliography"/>
        <w:spacing w:after="0" w:line="480" w:lineRule="auto"/>
        <w:ind w:left="720" w:hanging="720"/>
        <w:rPr>
          <w:rFonts w:ascii="Arial" w:hAnsi="Arial" w:cs="Arial"/>
          <w:sz w:val="24"/>
          <w:szCs w:val="24"/>
        </w:rPr>
      </w:pPr>
      <w:r w:rsidRPr="00BE10B7">
        <w:rPr>
          <w:rFonts w:ascii="Arial" w:hAnsi="Arial" w:cs="Arial"/>
          <w:sz w:val="24"/>
          <w:szCs w:val="24"/>
        </w:rPr>
        <w:t xml:space="preserve">Yao, N., Qian, M., Jiang, Y., &amp; Elhai, J. D. (2021). The influence of intolerance of uncertainty on anxiety and depression symptoms in Chinese-speaking samples: Structure and validity of the Chinese translation of the Intolerance of Uncertainty Scale. </w:t>
      </w:r>
      <w:r w:rsidRPr="00BE10B7">
        <w:rPr>
          <w:rFonts w:ascii="Arial" w:hAnsi="Arial" w:cs="Arial"/>
          <w:i/>
          <w:iCs/>
          <w:sz w:val="24"/>
          <w:szCs w:val="24"/>
        </w:rPr>
        <w:t>Journal of Personality Assessment</w:t>
      </w:r>
      <w:r w:rsidRPr="00BE10B7">
        <w:rPr>
          <w:rFonts w:ascii="Arial" w:hAnsi="Arial" w:cs="Arial"/>
          <w:sz w:val="24"/>
          <w:szCs w:val="24"/>
        </w:rPr>
        <w:t xml:space="preserve">, </w:t>
      </w:r>
      <w:r w:rsidRPr="00BE10B7">
        <w:rPr>
          <w:rFonts w:ascii="Arial" w:hAnsi="Arial" w:cs="Arial"/>
          <w:i/>
          <w:iCs/>
          <w:sz w:val="24"/>
          <w:szCs w:val="24"/>
        </w:rPr>
        <w:t>103</w:t>
      </w:r>
      <w:r w:rsidRPr="00BE10B7">
        <w:rPr>
          <w:rFonts w:ascii="Arial" w:hAnsi="Arial" w:cs="Arial"/>
          <w:sz w:val="24"/>
          <w:szCs w:val="24"/>
        </w:rPr>
        <w:t>(3), 406-415.</w:t>
      </w:r>
    </w:p>
    <w:p w14:paraId="6CD9091D" w14:textId="578DA693" w:rsidR="00AF489C" w:rsidRDefault="00AF489C" w:rsidP="48D5FA4D">
      <w:pPr>
        <w:spacing w:after="0" w:line="480" w:lineRule="auto"/>
        <w:rPr>
          <w:rFonts w:ascii="Arial" w:hAnsi="Arial" w:cs="Arial"/>
          <w:sz w:val="24"/>
          <w:szCs w:val="24"/>
        </w:rPr>
      </w:pPr>
    </w:p>
    <w:p w14:paraId="703C27F9" w14:textId="4ED65BBD" w:rsidR="00F87D33" w:rsidRDefault="00F87D33" w:rsidP="48D5FA4D">
      <w:pPr>
        <w:spacing w:after="0" w:line="480" w:lineRule="auto"/>
        <w:rPr>
          <w:rFonts w:ascii="Arial" w:hAnsi="Arial" w:cs="Arial"/>
          <w:sz w:val="24"/>
          <w:szCs w:val="24"/>
        </w:rPr>
      </w:pPr>
    </w:p>
    <w:p w14:paraId="108A4B3D" w14:textId="24751404" w:rsidR="00F87D33" w:rsidRDefault="00F87D33" w:rsidP="48D5FA4D">
      <w:pPr>
        <w:spacing w:after="0" w:line="480" w:lineRule="auto"/>
        <w:rPr>
          <w:rFonts w:ascii="Arial" w:hAnsi="Arial" w:cs="Arial"/>
          <w:sz w:val="24"/>
          <w:szCs w:val="24"/>
        </w:rPr>
      </w:pPr>
    </w:p>
    <w:p w14:paraId="67D623FB" w14:textId="77777777" w:rsidR="00AF489C" w:rsidRDefault="00AF489C" w:rsidP="48D5FA4D">
      <w:pPr>
        <w:spacing w:after="0" w:line="480" w:lineRule="auto"/>
        <w:rPr>
          <w:rFonts w:ascii="Arial" w:hAnsi="Arial" w:cs="Arial"/>
          <w:sz w:val="24"/>
          <w:szCs w:val="24"/>
        </w:rPr>
      </w:pPr>
    </w:p>
    <w:tbl>
      <w:tblPr>
        <w:tblStyle w:val="TableGrid"/>
        <w:tblW w:w="9183" w:type="dxa"/>
        <w:tblLayout w:type="fixed"/>
        <w:tblLook w:val="06A0" w:firstRow="1" w:lastRow="0" w:firstColumn="1" w:lastColumn="0" w:noHBand="1" w:noVBand="1"/>
      </w:tblPr>
      <w:tblGrid>
        <w:gridCol w:w="1152"/>
        <w:gridCol w:w="2310"/>
        <w:gridCol w:w="1020"/>
        <w:gridCol w:w="1590"/>
        <w:gridCol w:w="1360"/>
        <w:gridCol w:w="1751"/>
      </w:tblGrid>
      <w:tr w:rsidR="48D5FA4D" w14:paraId="135E58DB" w14:textId="77777777" w:rsidTr="736E0E14">
        <w:trPr>
          <w:trHeight w:val="300"/>
        </w:trPr>
        <w:tc>
          <w:tcPr>
            <w:tcW w:w="9183" w:type="dxa"/>
            <w:gridSpan w:val="6"/>
          </w:tcPr>
          <w:p w14:paraId="03CB07BB" w14:textId="2DF50882" w:rsidR="70EF1458" w:rsidRPr="00F87D33" w:rsidRDefault="4D3B216D" w:rsidP="48D5FA4D">
            <w:pPr>
              <w:rPr>
                <w:rFonts w:ascii="Arial" w:hAnsi="Arial" w:cs="Arial"/>
                <w:sz w:val="24"/>
                <w:szCs w:val="24"/>
              </w:rPr>
            </w:pPr>
            <w:r w:rsidRPr="00F87D33">
              <w:rPr>
                <w:rFonts w:ascii="Arial" w:hAnsi="Arial" w:cs="Arial"/>
                <w:sz w:val="24"/>
                <w:szCs w:val="24"/>
              </w:rPr>
              <w:lastRenderedPageBreak/>
              <w:t>Table 1. Overview of the studies included in the Special Issue.</w:t>
            </w:r>
          </w:p>
        </w:tc>
      </w:tr>
      <w:tr w:rsidR="48D5FA4D" w14:paraId="25F450BA" w14:textId="77777777" w:rsidTr="736E0E14">
        <w:trPr>
          <w:trHeight w:val="300"/>
        </w:trPr>
        <w:tc>
          <w:tcPr>
            <w:tcW w:w="1152" w:type="dxa"/>
          </w:tcPr>
          <w:p w14:paraId="092F9DF5" w14:textId="2E0AE348" w:rsidR="70EF1458" w:rsidRPr="00F87D33" w:rsidRDefault="73E28837" w:rsidP="48D5FA4D">
            <w:pPr>
              <w:rPr>
                <w:rFonts w:ascii="Arial" w:hAnsi="Arial" w:cs="Arial"/>
                <w:sz w:val="24"/>
                <w:szCs w:val="24"/>
              </w:rPr>
            </w:pPr>
            <w:r w:rsidRPr="00F87D33">
              <w:rPr>
                <w:rFonts w:ascii="Arial" w:hAnsi="Arial" w:cs="Arial"/>
                <w:sz w:val="24"/>
                <w:szCs w:val="24"/>
              </w:rPr>
              <w:t>Domain</w:t>
            </w:r>
          </w:p>
        </w:tc>
        <w:tc>
          <w:tcPr>
            <w:tcW w:w="2310" w:type="dxa"/>
          </w:tcPr>
          <w:p w14:paraId="38631E9D" w14:textId="34D94AFC" w:rsidR="70EF1458" w:rsidRPr="00F87D33" w:rsidRDefault="31B3F6F8" w:rsidP="48D5FA4D">
            <w:pPr>
              <w:rPr>
                <w:rFonts w:ascii="Arial" w:hAnsi="Arial" w:cs="Arial"/>
                <w:sz w:val="24"/>
                <w:szCs w:val="24"/>
              </w:rPr>
            </w:pPr>
            <w:r w:rsidRPr="00F87D33">
              <w:rPr>
                <w:rFonts w:ascii="Arial" w:hAnsi="Arial" w:cs="Arial"/>
                <w:sz w:val="24"/>
                <w:szCs w:val="24"/>
              </w:rPr>
              <w:t>Paradigm</w:t>
            </w:r>
          </w:p>
        </w:tc>
        <w:tc>
          <w:tcPr>
            <w:tcW w:w="1020" w:type="dxa"/>
          </w:tcPr>
          <w:p w14:paraId="37C4030D" w14:textId="6485410A" w:rsidR="70EF1458" w:rsidRPr="00F87D33" w:rsidRDefault="31B3F6F8" w:rsidP="3A26B45A">
            <w:pPr>
              <w:spacing w:line="259" w:lineRule="auto"/>
              <w:rPr>
                <w:rFonts w:ascii="Arial" w:hAnsi="Arial" w:cs="Arial"/>
                <w:sz w:val="24"/>
                <w:szCs w:val="24"/>
              </w:rPr>
            </w:pPr>
            <w:r w:rsidRPr="00F87D33">
              <w:rPr>
                <w:rFonts w:ascii="Arial" w:hAnsi="Arial" w:cs="Arial"/>
                <w:sz w:val="24"/>
                <w:szCs w:val="24"/>
              </w:rPr>
              <w:t>Valence Space</w:t>
            </w:r>
          </w:p>
        </w:tc>
        <w:tc>
          <w:tcPr>
            <w:tcW w:w="1590" w:type="dxa"/>
          </w:tcPr>
          <w:p w14:paraId="603597DF" w14:textId="4D7C3C44" w:rsidR="70EF1458" w:rsidRPr="00F87D33" w:rsidRDefault="31B3F6F8" w:rsidP="3A26B45A">
            <w:pPr>
              <w:spacing w:line="259" w:lineRule="auto"/>
              <w:rPr>
                <w:rFonts w:ascii="Arial" w:hAnsi="Arial" w:cs="Arial"/>
                <w:sz w:val="24"/>
                <w:szCs w:val="24"/>
              </w:rPr>
            </w:pPr>
            <w:r w:rsidRPr="00F87D33">
              <w:rPr>
                <w:rFonts w:ascii="Arial" w:hAnsi="Arial" w:cs="Arial"/>
                <w:sz w:val="24"/>
                <w:szCs w:val="24"/>
              </w:rPr>
              <w:t>Population</w:t>
            </w:r>
          </w:p>
        </w:tc>
        <w:tc>
          <w:tcPr>
            <w:tcW w:w="1360" w:type="dxa"/>
          </w:tcPr>
          <w:p w14:paraId="413F542E" w14:textId="125985F6" w:rsidR="70EF1458" w:rsidRPr="00F87D33" w:rsidRDefault="60CF80A3" w:rsidP="3A26B45A">
            <w:pPr>
              <w:spacing w:line="259" w:lineRule="auto"/>
              <w:rPr>
                <w:rFonts w:ascii="Arial" w:hAnsi="Arial" w:cs="Arial"/>
                <w:sz w:val="24"/>
                <w:szCs w:val="24"/>
              </w:rPr>
            </w:pPr>
            <w:r w:rsidRPr="00F87D33">
              <w:rPr>
                <w:rFonts w:ascii="Arial" w:hAnsi="Arial" w:cs="Arial"/>
                <w:sz w:val="24"/>
                <w:szCs w:val="24"/>
              </w:rPr>
              <w:t>IU marker</w:t>
            </w:r>
          </w:p>
        </w:tc>
        <w:tc>
          <w:tcPr>
            <w:tcW w:w="1751" w:type="dxa"/>
          </w:tcPr>
          <w:p w14:paraId="6427268A" w14:textId="1E73C5BE" w:rsidR="70EF1458" w:rsidRPr="00F87D33" w:rsidRDefault="60CF80A3" w:rsidP="2185931E">
            <w:pPr>
              <w:spacing w:line="259" w:lineRule="auto"/>
              <w:rPr>
                <w:rFonts w:ascii="Arial" w:hAnsi="Arial" w:cs="Arial"/>
                <w:sz w:val="24"/>
                <w:szCs w:val="24"/>
              </w:rPr>
            </w:pPr>
            <w:r w:rsidRPr="00F87D33">
              <w:rPr>
                <w:rFonts w:ascii="Arial" w:hAnsi="Arial" w:cs="Arial"/>
                <w:sz w:val="24"/>
                <w:szCs w:val="24"/>
              </w:rPr>
              <w:t>Outcome measure</w:t>
            </w:r>
          </w:p>
        </w:tc>
      </w:tr>
      <w:tr w:rsidR="48D5FA4D" w14:paraId="2F07EA33" w14:textId="77777777" w:rsidTr="736E0E14">
        <w:trPr>
          <w:trHeight w:val="300"/>
        </w:trPr>
        <w:tc>
          <w:tcPr>
            <w:tcW w:w="1152" w:type="dxa"/>
          </w:tcPr>
          <w:p w14:paraId="364E2840" w14:textId="6DC0E8C7" w:rsidR="70EF1458" w:rsidRPr="00F87D33" w:rsidRDefault="4CB50482" w:rsidP="48D5FA4D">
            <w:pPr>
              <w:rPr>
                <w:rFonts w:ascii="Arial" w:hAnsi="Arial" w:cs="Arial"/>
                <w:b/>
                <w:bCs/>
                <w:sz w:val="24"/>
                <w:szCs w:val="24"/>
              </w:rPr>
            </w:pPr>
            <w:r w:rsidRPr="00F87D33">
              <w:rPr>
                <w:rFonts w:ascii="Arial" w:hAnsi="Arial" w:cs="Arial"/>
                <w:b/>
                <w:bCs/>
                <w:sz w:val="24"/>
                <w:szCs w:val="24"/>
              </w:rPr>
              <w:t>A</w:t>
            </w:r>
            <w:r w:rsidR="0E0CD421" w:rsidRPr="00F87D33">
              <w:rPr>
                <w:rFonts w:ascii="Arial" w:hAnsi="Arial" w:cs="Arial"/>
                <w:b/>
                <w:bCs/>
                <w:sz w:val="24"/>
                <w:szCs w:val="24"/>
              </w:rPr>
              <w:t>nticipation of threat and reward</w:t>
            </w:r>
          </w:p>
        </w:tc>
        <w:tc>
          <w:tcPr>
            <w:tcW w:w="2310" w:type="dxa"/>
          </w:tcPr>
          <w:p w14:paraId="5C2E0130" w14:textId="36479E8E" w:rsidR="48D5FA4D" w:rsidRPr="00F87D33" w:rsidRDefault="48D5FA4D" w:rsidP="48D5FA4D">
            <w:pPr>
              <w:rPr>
                <w:rFonts w:ascii="Arial" w:hAnsi="Arial" w:cs="Arial"/>
                <w:sz w:val="24"/>
                <w:szCs w:val="24"/>
              </w:rPr>
            </w:pPr>
          </w:p>
        </w:tc>
        <w:tc>
          <w:tcPr>
            <w:tcW w:w="1020" w:type="dxa"/>
          </w:tcPr>
          <w:p w14:paraId="7FFC672B" w14:textId="15551D49" w:rsidR="48D5FA4D" w:rsidRPr="00F87D33" w:rsidRDefault="48D5FA4D" w:rsidP="48D5FA4D">
            <w:pPr>
              <w:rPr>
                <w:rFonts w:ascii="Arial" w:hAnsi="Arial" w:cs="Arial"/>
                <w:sz w:val="24"/>
                <w:szCs w:val="24"/>
              </w:rPr>
            </w:pPr>
          </w:p>
        </w:tc>
        <w:tc>
          <w:tcPr>
            <w:tcW w:w="1590" w:type="dxa"/>
          </w:tcPr>
          <w:p w14:paraId="443386D0" w14:textId="68B6ABA8" w:rsidR="48D5FA4D" w:rsidRPr="00F87D33" w:rsidRDefault="48D5FA4D" w:rsidP="48D5FA4D">
            <w:pPr>
              <w:rPr>
                <w:rFonts w:ascii="Arial" w:hAnsi="Arial" w:cs="Arial"/>
                <w:sz w:val="24"/>
                <w:szCs w:val="24"/>
              </w:rPr>
            </w:pPr>
          </w:p>
        </w:tc>
        <w:tc>
          <w:tcPr>
            <w:tcW w:w="1360" w:type="dxa"/>
          </w:tcPr>
          <w:p w14:paraId="30004218" w14:textId="36479E8E" w:rsidR="48D5FA4D" w:rsidRPr="00F87D33" w:rsidRDefault="48D5FA4D" w:rsidP="48D5FA4D">
            <w:pPr>
              <w:rPr>
                <w:rFonts w:ascii="Arial" w:hAnsi="Arial" w:cs="Arial"/>
                <w:sz w:val="24"/>
                <w:szCs w:val="24"/>
              </w:rPr>
            </w:pPr>
          </w:p>
        </w:tc>
        <w:tc>
          <w:tcPr>
            <w:tcW w:w="1751" w:type="dxa"/>
          </w:tcPr>
          <w:p w14:paraId="1432EAC0" w14:textId="36479E8E" w:rsidR="48D5FA4D" w:rsidRPr="00F87D33" w:rsidRDefault="48D5FA4D" w:rsidP="48D5FA4D">
            <w:pPr>
              <w:rPr>
                <w:rFonts w:ascii="Arial" w:hAnsi="Arial" w:cs="Arial"/>
                <w:sz w:val="24"/>
                <w:szCs w:val="24"/>
              </w:rPr>
            </w:pPr>
          </w:p>
        </w:tc>
      </w:tr>
      <w:tr w:rsidR="48D5FA4D" w14:paraId="7EC918E8" w14:textId="77777777" w:rsidTr="736E0E14">
        <w:trPr>
          <w:trHeight w:val="300"/>
        </w:trPr>
        <w:tc>
          <w:tcPr>
            <w:tcW w:w="1152" w:type="dxa"/>
          </w:tcPr>
          <w:p w14:paraId="3E05C375" w14:textId="24DE5719" w:rsidR="70EF1458" w:rsidRPr="00F87D33" w:rsidRDefault="622863C9" w:rsidP="48D5FA4D">
            <w:pPr>
              <w:rPr>
                <w:rFonts w:ascii="Arial" w:hAnsi="Arial" w:cs="Arial"/>
                <w:sz w:val="24"/>
                <w:szCs w:val="24"/>
              </w:rPr>
            </w:pPr>
            <w:r w:rsidRPr="00F87D33">
              <w:rPr>
                <w:rFonts w:ascii="Arial" w:hAnsi="Arial" w:cs="Arial"/>
                <w:sz w:val="24"/>
                <w:szCs w:val="24"/>
              </w:rPr>
              <w:t>Correa et al. (2022)</w:t>
            </w:r>
          </w:p>
        </w:tc>
        <w:tc>
          <w:tcPr>
            <w:tcW w:w="2310" w:type="dxa"/>
          </w:tcPr>
          <w:p w14:paraId="6D60ED86" w14:textId="76D03BAC" w:rsidR="48D5FA4D" w:rsidRPr="00F87D33" w:rsidRDefault="4FC8FEA6" w:rsidP="48D5FA4D">
            <w:pPr>
              <w:rPr>
                <w:rFonts w:ascii="Arial" w:hAnsi="Arial" w:cs="Arial"/>
                <w:sz w:val="24"/>
                <w:szCs w:val="24"/>
              </w:rPr>
            </w:pPr>
            <w:r w:rsidRPr="00F87D33">
              <w:rPr>
                <w:rFonts w:ascii="Arial" w:hAnsi="Arial" w:cs="Arial"/>
                <w:sz w:val="24"/>
                <w:szCs w:val="24"/>
              </w:rPr>
              <w:t xml:space="preserve">No (N), predictable (P), and unpredictable (U) threat </w:t>
            </w:r>
            <w:r w:rsidR="7C80FDEF" w:rsidRPr="00F87D33">
              <w:rPr>
                <w:rFonts w:ascii="Arial" w:hAnsi="Arial" w:cs="Arial"/>
                <w:sz w:val="24"/>
                <w:szCs w:val="24"/>
              </w:rPr>
              <w:t xml:space="preserve">(NPU-threat task, </w:t>
            </w:r>
            <w:r w:rsidR="69B464A3" w:rsidRPr="00F87D33">
              <w:rPr>
                <w:rFonts w:ascii="Arial" w:hAnsi="Arial" w:cs="Arial"/>
                <w:sz w:val="24"/>
                <w:szCs w:val="24"/>
              </w:rPr>
              <w:t>uninstructed)</w:t>
            </w:r>
          </w:p>
        </w:tc>
        <w:tc>
          <w:tcPr>
            <w:tcW w:w="1020" w:type="dxa"/>
          </w:tcPr>
          <w:p w14:paraId="6C9EFEDA" w14:textId="7DB21C6F" w:rsidR="48D5FA4D" w:rsidRPr="00F87D33" w:rsidRDefault="72AE6CCB" w:rsidP="2185931E">
            <w:pPr>
              <w:rPr>
                <w:rFonts w:ascii="Arial" w:hAnsi="Arial" w:cs="Arial"/>
                <w:sz w:val="24"/>
                <w:szCs w:val="24"/>
              </w:rPr>
            </w:pPr>
            <w:r w:rsidRPr="00F87D33">
              <w:rPr>
                <w:rFonts w:ascii="Arial" w:hAnsi="Arial" w:cs="Arial"/>
                <w:sz w:val="24"/>
                <w:szCs w:val="24"/>
              </w:rPr>
              <w:t>T</w:t>
            </w:r>
            <w:r w:rsidR="4F20C7BD" w:rsidRPr="00F87D33">
              <w:rPr>
                <w:rFonts w:ascii="Arial" w:hAnsi="Arial" w:cs="Arial"/>
                <w:sz w:val="24"/>
                <w:szCs w:val="24"/>
              </w:rPr>
              <w:t>hreat</w:t>
            </w:r>
          </w:p>
          <w:p w14:paraId="62759E62" w14:textId="2127D00B" w:rsidR="48D5FA4D" w:rsidRPr="00F87D33" w:rsidRDefault="48D5FA4D" w:rsidP="48D5FA4D">
            <w:pPr>
              <w:rPr>
                <w:rFonts w:ascii="Arial" w:hAnsi="Arial" w:cs="Arial"/>
                <w:sz w:val="24"/>
                <w:szCs w:val="24"/>
              </w:rPr>
            </w:pPr>
          </w:p>
        </w:tc>
        <w:tc>
          <w:tcPr>
            <w:tcW w:w="1590" w:type="dxa"/>
          </w:tcPr>
          <w:p w14:paraId="14E8293B" w14:textId="70654075" w:rsidR="48D5FA4D" w:rsidRPr="00F87D33" w:rsidRDefault="7A6FB2DA" w:rsidP="2185931E">
            <w:pPr>
              <w:rPr>
                <w:rFonts w:ascii="Arial" w:hAnsi="Arial" w:cs="Arial"/>
                <w:sz w:val="24"/>
                <w:szCs w:val="24"/>
              </w:rPr>
            </w:pPr>
            <w:r w:rsidRPr="00F87D33">
              <w:rPr>
                <w:rFonts w:ascii="Arial" w:hAnsi="Arial" w:cs="Arial"/>
                <w:sz w:val="24"/>
                <w:szCs w:val="24"/>
              </w:rPr>
              <w:t xml:space="preserve">Controls </w:t>
            </w:r>
            <w:r w:rsidR="4F20C7BD" w:rsidRPr="00F87D33">
              <w:rPr>
                <w:rFonts w:ascii="Arial" w:hAnsi="Arial" w:cs="Arial"/>
                <w:sz w:val="24"/>
                <w:szCs w:val="24"/>
              </w:rPr>
              <w:t>and clinical (wide range of psychopathologies)</w:t>
            </w:r>
          </w:p>
          <w:p w14:paraId="5CA885A7" w14:textId="4E38EF26" w:rsidR="48D5FA4D" w:rsidRPr="00F87D33" w:rsidRDefault="48D5FA4D" w:rsidP="48D5FA4D">
            <w:pPr>
              <w:rPr>
                <w:rFonts w:ascii="Arial" w:hAnsi="Arial" w:cs="Arial"/>
                <w:sz w:val="24"/>
                <w:szCs w:val="24"/>
              </w:rPr>
            </w:pPr>
          </w:p>
        </w:tc>
        <w:tc>
          <w:tcPr>
            <w:tcW w:w="1360" w:type="dxa"/>
          </w:tcPr>
          <w:p w14:paraId="50AC93DD" w14:textId="280CA200" w:rsidR="48D5FA4D" w:rsidRPr="00F87D33" w:rsidRDefault="7C80FDEF" w:rsidP="48D5FA4D">
            <w:pPr>
              <w:rPr>
                <w:rFonts w:ascii="Arial" w:hAnsi="Arial" w:cs="Arial"/>
                <w:sz w:val="24"/>
                <w:szCs w:val="24"/>
              </w:rPr>
            </w:pPr>
            <w:r w:rsidRPr="00F87D33">
              <w:rPr>
                <w:rFonts w:ascii="Arial" w:hAnsi="Arial" w:cs="Arial"/>
                <w:sz w:val="24"/>
                <w:szCs w:val="24"/>
              </w:rPr>
              <w:t>IUS-12</w:t>
            </w:r>
          </w:p>
        </w:tc>
        <w:tc>
          <w:tcPr>
            <w:tcW w:w="1751" w:type="dxa"/>
          </w:tcPr>
          <w:p w14:paraId="68E11FC9" w14:textId="4B634889" w:rsidR="48D5FA4D" w:rsidRPr="00F87D33" w:rsidRDefault="5D7C0F34" w:rsidP="48D5FA4D">
            <w:pPr>
              <w:rPr>
                <w:rFonts w:ascii="Arial" w:hAnsi="Arial" w:cs="Arial"/>
                <w:sz w:val="24"/>
                <w:szCs w:val="24"/>
              </w:rPr>
            </w:pPr>
            <w:r w:rsidRPr="00F87D33">
              <w:rPr>
                <w:rFonts w:ascii="Arial" w:hAnsi="Arial" w:cs="Arial"/>
                <w:sz w:val="24"/>
                <w:szCs w:val="24"/>
              </w:rPr>
              <w:t>Electroencephalography</w:t>
            </w:r>
            <w:r w:rsidR="2528FEA0" w:rsidRPr="00F87D33">
              <w:rPr>
                <w:rFonts w:ascii="Arial" w:hAnsi="Arial" w:cs="Arial"/>
                <w:sz w:val="24"/>
                <w:szCs w:val="24"/>
              </w:rPr>
              <w:t xml:space="preserve"> (event-related potentials: N100, P</w:t>
            </w:r>
            <w:r w:rsidR="1D4B07D7" w:rsidRPr="00F87D33">
              <w:rPr>
                <w:rFonts w:ascii="Arial" w:hAnsi="Arial" w:cs="Arial"/>
                <w:sz w:val="24"/>
                <w:szCs w:val="24"/>
              </w:rPr>
              <w:t>3</w:t>
            </w:r>
            <w:r w:rsidR="2528FEA0" w:rsidRPr="00F87D33">
              <w:rPr>
                <w:rFonts w:ascii="Arial" w:hAnsi="Arial" w:cs="Arial"/>
                <w:sz w:val="24"/>
                <w:szCs w:val="24"/>
              </w:rPr>
              <w:t>00)</w:t>
            </w:r>
            <w:r w:rsidRPr="00F87D33">
              <w:rPr>
                <w:rFonts w:ascii="Arial" w:hAnsi="Arial" w:cs="Arial"/>
                <w:sz w:val="24"/>
                <w:szCs w:val="24"/>
              </w:rPr>
              <w:t>,</w:t>
            </w:r>
            <w:r w:rsidR="62FBEC9D" w:rsidRPr="00F87D33">
              <w:rPr>
                <w:rFonts w:ascii="Arial" w:hAnsi="Arial" w:cs="Arial"/>
                <w:sz w:val="24"/>
                <w:szCs w:val="24"/>
              </w:rPr>
              <w:t xml:space="preserve"> </w:t>
            </w:r>
            <w:r w:rsidRPr="00F87D33">
              <w:rPr>
                <w:rFonts w:ascii="Arial" w:hAnsi="Arial" w:cs="Arial"/>
                <w:sz w:val="24"/>
                <w:szCs w:val="24"/>
              </w:rPr>
              <w:t>startle potentiation.</w:t>
            </w:r>
          </w:p>
        </w:tc>
      </w:tr>
      <w:tr w:rsidR="48D5FA4D" w14:paraId="3E014FE0" w14:textId="77777777" w:rsidTr="736E0E14">
        <w:trPr>
          <w:trHeight w:val="300"/>
        </w:trPr>
        <w:tc>
          <w:tcPr>
            <w:tcW w:w="1152" w:type="dxa"/>
          </w:tcPr>
          <w:p w14:paraId="037F9EC6" w14:textId="2D81380C" w:rsidR="70EF1458" w:rsidRPr="00F87D33" w:rsidRDefault="4975C855" w:rsidP="2185931E">
            <w:pPr>
              <w:rPr>
                <w:rFonts w:ascii="Arial" w:hAnsi="Arial" w:cs="Arial"/>
                <w:sz w:val="24"/>
                <w:szCs w:val="24"/>
              </w:rPr>
            </w:pPr>
            <w:r w:rsidRPr="00F87D33">
              <w:rPr>
                <w:rFonts w:ascii="Arial" w:hAnsi="Arial" w:cs="Arial"/>
                <w:sz w:val="24"/>
                <w:szCs w:val="24"/>
              </w:rPr>
              <w:t xml:space="preserve">Carsten et al. </w:t>
            </w:r>
            <w:r w:rsidR="32EC0523" w:rsidRPr="00F87D33">
              <w:rPr>
                <w:rFonts w:ascii="Arial" w:hAnsi="Arial" w:cs="Arial"/>
                <w:sz w:val="24"/>
                <w:szCs w:val="24"/>
              </w:rPr>
              <w:t>(</w:t>
            </w:r>
            <w:r w:rsidRPr="00F87D33">
              <w:rPr>
                <w:rFonts w:ascii="Arial" w:hAnsi="Arial" w:cs="Arial"/>
                <w:sz w:val="24"/>
                <w:szCs w:val="24"/>
              </w:rPr>
              <w:t>2022</w:t>
            </w:r>
            <w:r w:rsidR="7969C5D6" w:rsidRPr="00F87D33">
              <w:rPr>
                <w:rFonts w:ascii="Arial" w:hAnsi="Arial" w:cs="Arial"/>
                <w:sz w:val="24"/>
                <w:szCs w:val="24"/>
              </w:rPr>
              <w:t>)</w:t>
            </w:r>
          </w:p>
        </w:tc>
        <w:tc>
          <w:tcPr>
            <w:tcW w:w="2310" w:type="dxa"/>
          </w:tcPr>
          <w:p w14:paraId="4916AA86" w14:textId="72A3CD88" w:rsidR="48D5FA4D" w:rsidRPr="00F87D33" w:rsidRDefault="25114F31" w:rsidP="48D5FA4D">
            <w:pPr>
              <w:rPr>
                <w:rFonts w:ascii="Arial" w:hAnsi="Arial" w:cs="Arial"/>
                <w:sz w:val="24"/>
                <w:szCs w:val="24"/>
              </w:rPr>
            </w:pPr>
            <w:r w:rsidRPr="00F87D33">
              <w:rPr>
                <w:rFonts w:ascii="Arial" w:hAnsi="Arial" w:cs="Arial"/>
                <w:sz w:val="24"/>
                <w:szCs w:val="24"/>
              </w:rPr>
              <w:t xml:space="preserve">No (N), predictable (P), and unpredictable (U) threat </w:t>
            </w:r>
            <w:r w:rsidR="569F413F" w:rsidRPr="00F87D33">
              <w:rPr>
                <w:rFonts w:ascii="Arial" w:hAnsi="Arial" w:cs="Arial"/>
                <w:sz w:val="24"/>
                <w:szCs w:val="24"/>
              </w:rPr>
              <w:t>(NPU-threat task, partially instructed)</w:t>
            </w:r>
          </w:p>
        </w:tc>
        <w:tc>
          <w:tcPr>
            <w:tcW w:w="1020" w:type="dxa"/>
          </w:tcPr>
          <w:p w14:paraId="35991E00" w14:textId="7EFFD415" w:rsidR="48D5FA4D" w:rsidRPr="00F87D33" w:rsidRDefault="65C7AE25" w:rsidP="48D5FA4D">
            <w:pPr>
              <w:rPr>
                <w:rFonts w:ascii="Arial" w:hAnsi="Arial" w:cs="Arial"/>
                <w:sz w:val="24"/>
                <w:szCs w:val="24"/>
              </w:rPr>
            </w:pPr>
            <w:r w:rsidRPr="00F87D33">
              <w:rPr>
                <w:rFonts w:ascii="Arial" w:hAnsi="Arial" w:cs="Arial"/>
                <w:sz w:val="24"/>
                <w:szCs w:val="24"/>
              </w:rPr>
              <w:t>T</w:t>
            </w:r>
            <w:r w:rsidR="4F143FAF" w:rsidRPr="00F87D33">
              <w:rPr>
                <w:rFonts w:ascii="Arial" w:hAnsi="Arial" w:cs="Arial"/>
                <w:sz w:val="24"/>
                <w:szCs w:val="24"/>
              </w:rPr>
              <w:t>hreat</w:t>
            </w:r>
          </w:p>
        </w:tc>
        <w:tc>
          <w:tcPr>
            <w:tcW w:w="1590" w:type="dxa"/>
          </w:tcPr>
          <w:p w14:paraId="0AFF7AED" w14:textId="62FE4BE7" w:rsidR="48D5FA4D" w:rsidRPr="00F87D33" w:rsidRDefault="7E0374E4" w:rsidP="2E5C925F">
            <w:pPr>
              <w:spacing w:line="259" w:lineRule="auto"/>
              <w:rPr>
                <w:rFonts w:ascii="Arial" w:hAnsi="Arial" w:cs="Arial"/>
                <w:sz w:val="24"/>
                <w:szCs w:val="24"/>
              </w:rPr>
            </w:pPr>
            <w:r w:rsidRPr="00F87D33">
              <w:rPr>
                <w:rFonts w:ascii="Arial" w:hAnsi="Arial" w:cs="Arial"/>
                <w:sz w:val="24"/>
                <w:szCs w:val="24"/>
              </w:rPr>
              <w:t>Community</w:t>
            </w:r>
            <w:r w:rsidR="5265CBC4" w:rsidRPr="00F87D33">
              <w:rPr>
                <w:rFonts w:ascii="Arial" w:hAnsi="Arial" w:cs="Arial"/>
                <w:sz w:val="24"/>
                <w:szCs w:val="24"/>
              </w:rPr>
              <w:t xml:space="preserve"> (</w:t>
            </w:r>
            <w:r w:rsidR="2B7E4A97" w:rsidRPr="00F87D33">
              <w:rPr>
                <w:rFonts w:ascii="Arial" w:hAnsi="Arial" w:cs="Arial"/>
                <w:sz w:val="24"/>
                <w:szCs w:val="24"/>
              </w:rPr>
              <w:t>s</w:t>
            </w:r>
            <w:r w:rsidR="5265CBC4" w:rsidRPr="00F87D33">
              <w:rPr>
                <w:rFonts w:ascii="Arial" w:hAnsi="Arial" w:cs="Arial"/>
                <w:sz w:val="24"/>
                <w:szCs w:val="24"/>
              </w:rPr>
              <w:t>tudent</w:t>
            </w:r>
            <w:r w:rsidR="719463C4" w:rsidRPr="00F87D33">
              <w:rPr>
                <w:rFonts w:ascii="Arial" w:hAnsi="Arial" w:cs="Arial"/>
                <w:sz w:val="24"/>
                <w:szCs w:val="24"/>
              </w:rPr>
              <w:t>s</w:t>
            </w:r>
            <w:r w:rsidR="5265CBC4" w:rsidRPr="00F87D33">
              <w:rPr>
                <w:rFonts w:ascii="Arial" w:hAnsi="Arial" w:cs="Arial"/>
                <w:sz w:val="24"/>
                <w:szCs w:val="24"/>
              </w:rPr>
              <w:t>)</w:t>
            </w:r>
          </w:p>
        </w:tc>
        <w:tc>
          <w:tcPr>
            <w:tcW w:w="1360" w:type="dxa"/>
          </w:tcPr>
          <w:p w14:paraId="325F201B" w14:textId="141D5089" w:rsidR="48D5FA4D" w:rsidRPr="00F87D33" w:rsidRDefault="44125321" w:rsidP="48D5FA4D">
            <w:pPr>
              <w:rPr>
                <w:rFonts w:ascii="Arial" w:hAnsi="Arial" w:cs="Arial"/>
                <w:sz w:val="24"/>
                <w:szCs w:val="24"/>
              </w:rPr>
            </w:pPr>
            <w:r w:rsidRPr="00F87D33">
              <w:rPr>
                <w:rFonts w:ascii="Arial" w:hAnsi="Arial" w:cs="Arial"/>
                <w:sz w:val="24"/>
                <w:szCs w:val="24"/>
              </w:rPr>
              <w:t>IUS-12</w:t>
            </w:r>
          </w:p>
        </w:tc>
        <w:tc>
          <w:tcPr>
            <w:tcW w:w="1751" w:type="dxa"/>
          </w:tcPr>
          <w:p w14:paraId="1B0CC348" w14:textId="564DA48D" w:rsidR="48D5FA4D" w:rsidRPr="00F87D33" w:rsidRDefault="3BBBF3AE" w:rsidP="48D5FA4D">
            <w:pPr>
              <w:rPr>
                <w:rFonts w:ascii="Arial" w:hAnsi="Arial" w:cs="Arial"/>
                <w:sz w:val="24"/>
                <w:szCs w:val="24"/>
              </w:rPr>
            </w:pPr>
            <w:r w:rsidRPr="00F87D33">
              <w:rPr>
                <w:rFonts w:ascii="Arial" w:hAnsi="Arial" w:cs="Arial"/>
                <w:sz w:val="24"/>
                <w:szCs w:val="24"/>
              </w:rPr>
              <w:t>Anxiety ratings,</w:t>
            </w:r>
            <w:r w:rsidR="333CFD9A" w:rsidRPr="00F87D33">
              <w:rPr>
                <w:rFonts w:ascii="Arial" w:hAnsi="Arial" w:cs="Arial"/>
                <w:sz w:val="24"/>
                <w:szCs w:val="24"/>
              </w:rPr>
              <w:t xml:space="preserve"> electroencephalography (event-related potentials: N1, P</w:t>
            </w:r>
            <w:r w:rsidR="4852875F" w:rsidRPr="00F87D33">
              <w:rPr>
                <w:rFonts w:ascii="Arial" w:hAnsi="Arial" w:cs="Arial"/>
                <w:sz w:val="24"/>
                <w:szCs w:val="24"/>
              </w:rPr>
              <w:t>3</w:t>
            </w:r>
            <w:r w:rsidR="1D1B7F92" w:rsidRPr="00F87D33">
              <w:rPr>
                <w:rFonts w:ascii="Arial" w:hAnsi="Arial" w:cs="Arial"/>
                <w:sz w:val="24"/>
                <w:szCs w:val="24"/>
              </w:rPr>
              <w:t xml:space="preserve">), </w:t>
            </w:r>
            <w:r w:rsidR="49E246DD" w:rsidRPr="00F87D33">
              <w:rPr>
                <w:rFonts w:ascii="Arial" w:hAnsi="Arial" w:cs="Arial"/>
                <w:sz w:val="24"/>
                <w:szCs w:val="24"/>
              </w:rPr>
              <w:t>startle potentiation</w:t>
            </w:r>
          </w:p>
        </w:tc>
      </w:tr>
      <w:tr w:rsidR="48D5FA4D" w14:paraId="6F67FB5F" w14:textId="77777777" w:rsidTr="736E0E14">
        <w:trPr>
          <w:trHeight w:val="300"/>
        </w:trPr>
        <w:tc>
          <w:tcPr>
            <w:tcW w:w="1152" w:type="dxa"/>
          </w:tcPr>
          <w:p w14:paraId="18E1E6AA" w14:textId="47361158" w:rsidR="70EF1458" w:rsidRPr="00F87D33" w:rsidRDefault="47C0B653" w:rsidP="48D5FA4D">
            <w:pPr>
              <w:rPr>
                <w:rFonts w:ascii="Arial" w:hAnsi="Arial" w:cs="Arial"/>
                <w:sz w:val="24"/>
                <w:szCs w:val="24"/>
              </w:rPr>
            </w:pPr>
            <w:proofErr w:type="spellStart"/>
            <w:r w:rsidRPr="00F87D33">
              <w:rPr>
                <w:rFonts w:ascii="Arial" w:hAnsi="Arial" w:cs="Arial"/>
                <w:sz w:val="24"/>
                <w:szCs w:val="24"/>
              </w:rPr>
              <w:t>Radoman</w:t>
            </w:r>
            <w:proofErr w:type="spellEnd"/>
            <w:r w:rsidRPr="00F87D33">
              <w:rPr>
                <w:rFonts w:ascii="Arial" w:hAnsi="Arial" w:cs="Arial"/>
                <w:sz w:val="24"/>
                <w:szCs w:val="24"/>
              </w:rPr>
              <w:t xml:space="preserve"> et al. </w:t>
            </w:r>
            <w:r w:rsidR="72F55A68" w:rsidRPr="00F87D33">
              <w:rPr>
                <w:rFonts w:ascii="Arial" w:hAnsi="Arial" w:cs="Arial"/>
                <w:sz w:val="24"/>
                <w:szCs w:val="24"/>
              </w:rPr>
              <w:t xml:space="preserve"> (2022)</w:t>
            </w:r>
          </w:p>
        </w:tc>
        <w:tc>
          <w:tcPr>
            <w:tcW w:w="2310" w:type="dxa"/>
          </w:tcPr>
          <w:p w14:paraId="66717281" w14:textId="10969191" w:rsidR="48D5FA4D" w:rsidRPr="00F87D33" w:rsidRDefault="58CD124F" w:rsidP="48D5FA4D">
            <w:pPr>
              <w:rPr>
                <w:rFonts w:ascii="Arial" w:hAnsi="Arial" w:cs="Arial"/>
                <w:sz w:val="24"/>
                <w:szCs w:val="24"/>
              </w:rPr>
            </w:pPr>
            <w:r w:rsidRPr="00F87D33">
              <w:rPr>
                <w:rFonts w:ascii="Arial" w:hAnsi="Arial" w:cs="Arial"/>
                <w:sz w:val="24"/>
                <w:szCs w:val="24"/>
              </w:rPr>
              <w:t xml:space="preserve">Probabilistic reward anticipation (NPU-reward task, </w:t>
            </w:r>
            <w:r w:rsidR="4DAA53F6" w:rsidRPr="00F87D33">
              <w:rPr>
                <w:rFonts w:ascii="Arial" w:hAnsi="Arial" w:cs="Arial"/>
                <w:sz w:val="24"/>
                <w:szCs w:val="24"/>
              </w:rPr>
              <w:t>instructed)</w:t>
            </w:r>
          </w:p>
        </w:tc>
        <w:tc>
          <w:tcPr>
            <w:tcW w:w="1020" w:type="dxa"/>
          </w:tcPr>
          <w:p w14:paraId="2A1BCAA9" w14:textId="01AA36C8" w:rsidR="48D5FA4D" w:rsidRPr="00F87D33" w:rsidRDefault="5D278F21" w:rsidP="48D5FA4D">
            <w:pPr>
              <w:rPr>
                <w:rFonts w:ascii="Arial" w:hAnsi="Arial" w:cs="Arial"/>
                <w:sz w:val="24"/>
                <w:szCs w:val="24"/>
              </w:rPr>
            </w:pPr>
            <w:r w:rsidRPr="00F87D33">
              <w:rPr>
                <w:rFonts w:ascii="Arial" w:hAnsi="Arial" w:cs="Arial"/>
                <w:sz w:val="24"/>
                <w:szCs w:val="24"/>
              </w:rPr>
              <w:t>R</w:t>
            </w:r>
            <w:r w:rsidR="58CD124F" w:rsidRPr="00F87D33">
              <w:rPr>
                <w:rFonts w:ascii="Arial" w:hAnsi="Arial" w:cs="Arial"/>
                <w:sz w:val="24"/>
                <w:szCs w:val="24"/>
              </w:rPr>
              <w:t>eward</w:t>
            </w:r>
          </w:p>
        </w:tc>
        <w:tc>
          <w:tcPr>
            <w:tcW w:w="1590" w:type="dxa"/>
          </w:tcPr>
          <w:p w14:paraId="0C6B07AA" w14:textId="3D60B4A2" w:rsidR="48D5FA4D" w:rsidRPr="00F87D33" w:rsidRDefault="1FF1195C" w:rsidP="2E5C925F">
            <w:pPr>
              <w:spacing w:line="259" w:lineRule="auto"/>
              <w:rPr>
                <w:rFonts w:ascii="Arial" w:hAnsi="Arial" w:cs="Arial"/>
                <w:sz w:val="24"/>
                <w:szCs w:val="24"/>
              </w:rPr>
            </w:pPr>
            <w:r w:rsidRPr="00F87D33">
              <w:rPr>
                <w:rFonts w:ascii="Arial" w:hAnsi="Arial" w:cs="Arial"/>
                <w:sz w:val="24"/>
                <w:szCs w:val="24"/>
              </w:rPr>
              <w:t>Community</w:t>
            </w:r>
            <w:r w:rsidR="520E3C40" w:rsidRPr="00F87D33">
              <w:rPr>
                <w:rFonts w:ascii="Arial" w:hAnsi="Arial" w:cs="Arial"/>
                <w:sz w:val="24"/>
                <w:szCs w:val="24"/>
              </w:rPr>
              <w:t xml:space="preserve"> with wide range of psychopathologies</w:t>
            </w:r>
          </w:p>
          <w:p w14:paraId="74561270" w14:textId="51A1D456" w:rsidR="48D5FA4D" w:rsidRPr="00F87D33" w:rsidRDefault="48D5FA4D" w:rsidP="48D5FA4D">
            <w:pPr>
              <w:rPr>
                <w:rFonts w:ascii="Arial" w:hAnsi="Arial" w:cs="Arial"/>
                <w:sz w:val="24"/>
                <w:szCs w:val="24"/>
              </w:rPr>
            </w:pPr>
          </w:p>
        </w:tc>
        <w:tc>
          <w:tcPr>
            <w:tcW w:w="1360" w:type="dxa"/>
          </w:tcPr>
          <w:p w14:paraId="0205A0B9" w14:textId="1459D444" w:rsidR="48D5FA4D" w:rsidRPr="00F87D33" w:rsidRDefault="1848D17B" w:rsidP="48D5FA4D">
            <w:pPr>
              <w:rPr>
                <w:rFonts w:ascii="Arial" w:hAnsi="Arial" w:cs="Arial"/>
                <w:sz w:val="24"/>
                <w:szCs w:val="24"/>
              </w:rPr>
            </w:pPr>
            <w:r w:rsidRPr="00F87D33">
              <w:rPr>
                <w:rFonts w:ascii="Arial" w:hAnsi="Arial" w:cs="Arial"/>
                <w:sz w:val="24"/>
                <w:szCs w:val="24"/>
              </w:rPr>
              <w:t>IUS-12</w:t>
            </w:r>
          </w:p>
        </w:tc>
        <w:tc>
          <w:tcPr>
            <w:tcW w:w="1751" w:type="dxa"/>
          </w:tcPr>
          <w:p w14:paraId="26681EA1" w14:textId="1926D2B5" w:rsidR="48D5FA4D" w:rsidRPr="00F87D33" w:rsidRDefault="39988950" w:rsidP="48D5FA4D">
            <w:pPr>
              <w:rPr>
                <w:rFonts w:ascii="Arial" w:hAnsi="Arial" w:cs="Arial"/>
                <w:sz w:val="24"/>
                <w:szCs w:val="24"/>
              </w:rPr>
            </w:pPr>
            <w:r w:rsidRPr="00F87D33">
              <w:rPr>
                <w:rFonts w:ascii="Arial" w:hAnsi="Arial" w:cs="Arial"/>
                <w:sz w:val="24"/>
                <w:szCs w:val="24"/>
              </w:rPr>
              <w:t xml:space="preserve">Functional magnetic resonance imaging (connectivity) </w:t>
            </w:r>
          </w:p>
        </w:tc>
      </w:tr>
      <w:tr w:rsidR="48D5FA4D" w14:paraId="05F390AA" w14:textId="77777777" w:rsidTr="736E0E14">
        <w:trPr>
          <w:trHeight w:val="300"/>
        </w:trPr>
        <w:tc>
          <w:tcPr>
            <w:tcW w:w="1152" w:type="dxa"/>
          </w:tcPr>
          <w:p w14:paraId="2B937652" w14:textId="638E75D3" w:rsidR="70EF1458" w:rsidRPr="00F87D33" w:rsidRDefault="4B465A4D" w:rsidP="48D5FA4D">
            <w:pPr>
              <w:rPr>
                <w:rFonts w:ascii="Arial" w:hAnsi="Arial" w:cs="Arial"/>
                <w:sz w:val="24"/>
                <w:szCs w:val="24"/>
              </w:rPr>
            </w:pPr>
            <w:r w:rsidRPr="00F87D33">
              <w:rPr>
                <w:rFonts w:ascii="Arial" w:hAnsi="Arial" w:cs="Arial"/>
                <w:sz w:val="24"/>
                <w:szCs w:val="24"/>
              </w:rPr>
              <w:t xml:space="preserve">Wiese et al. (2022) </w:t>
            </w:r>
          </w:p>
        </w:tc>
        <w:tc>
          <w:tcPr>
            <w:tcW w:w="2310" w:type="dxa"/>
          </w:tcPr>
          <w:p w14:paraId="505CBDBE" w14:textId="20FDBB84" w:rsidR="48D5FA4D" w:rsidRPr="00F87D33" w:rsidRDefault="2C26DDA4" w:rsidP="48D5FA4D">
            <w:pPr>
              <w:rPr>
                <w:rFonts w:ascii="Arial" w:hAnsi="Arial" w:cs="Arial"/>
                <w:sz w:val="24"/>
                <w:szCs w:val="24"/>
              </w:rPr>
            </w:pPr>
            <w:r w:rsidRPr="00F87D33">
              <w:rPr>
                <w:rFonts w:ascii="Arial" w:hAnsi="Arial" w:cs="Arial"/>
                <w:sz w:val="24"/>
                <w:szCs w:val="24"/>
              </w:rPr>
              <w:t>Affective probabilistic anticipation and reactivity (S1-S2 task)</w:t>
            </w:r>
          </w:p>
        </w:tc>
        <w:tc>
          <w:tcPr>
            <w:tcW w:w="1020" w:type="dxa"/>
          </w:tcPr>
          <w:p w14:paraId="2EACE3AB" w14:textId="4F9E3469" w:rsidR="48D5FA4D" w:rsidRPr="00F87D33" w:rsidRDefault="490B2A6A" w:rsidP="48D5FA4D">
            <w:pPr>
              <w:rPr>
                <w:rFonts w:ascii="Arial" w:hAnsi="Arial" w:cs="Arial"/>
                <w:sz w:val="24"/>
                <w:szCs w:val="24"/>
              </w:rPr>
            </w:pPr>
            <w:r w:rsidRPr="00F87D33">
              <w:rPr>
                <w:rFonts w:ascii="Arial" w:hAnsi="Arial" w:cs="Arial"/>
                <w:sz w:val="24"/>
                <w:szCs w:val="24"/>
              </w:rPr>
              <w:t>P</w:t>
            </w:r>
            <w:r w:rsidR="4896E277" w:rsidRPr="00F87D33">
              <w:rPr>
                <w:rFonts w:ascii="Arial" w:hAnsi="Arial" w:cs="Arial"/>
                <w:sz w:val="24"/>
                <w:szCs w:val="24"/>
              </w:rPr>
              <w:t>ositive and negative</w:t>
            </w:r>
          </w:p>
        </w:tc>
        <w:tc>
          <w:tcPr>
            <w:tcW w:w="1590" w:type="dxa"/>
          </w:tcPr>
          <w:p w14:paraId="67F81DF9" w14:textId="5F790305" w:rsidR="48D5FA4D" w:rsidRPr="00F87D33" w:rsidRDefault="4480D99E" w:rsidP="2E5C925F">
            <w:pPr>
              <w:spacing w:line="259" w:lineRule="auto"/>
              <w:rPr>
                <w:rFonts w:ascii="Arial" w:hAnsi="Arial" w:cs="Arial"/>
                <w:sz w:val="24"/>
                <w:szCs w:val="24"/>
              </w:rPr>
            </w:pPr>
            <w:r w:rsidRPr="00F87D33">
              <w:rPr>
                <w:rFonts w:ascii="Arial" w:hAnsi="Arial" w:cs="Arial"/>
                <w:sz w:val="24"/>
                <w:szCs w:val="24"/>
              </w:rPr>
              <w:t>Community</w:t>
            </w:r>
          </w:p>
          <w:p w14:paraId="622C9B39" w14:textId="27F56223" w:rsidR="48D5FA4D" w:rsidRPr="00F87D33" w:rsidRDefault="3EAB8119" w:rsidP="48D5FA4D">
            <w:pPr>
              <w:rPr>
                <w:rFonts w:ascii="Arial" w:hAnsi="Arial" w:cs="Arial"/>
                <w:sz w:val="24"/>
                <w:szCs w:val="24"/>
              </w:rPr>
            </w:pPr>
            <w:r w:rsidRPr="00F87D33">
              <w:rPr>
                <w:rFonts w:ascii="Arial" w:hAnsi="Arial" w:cs="Arial"/>
                <w:sz w:val="24"/>
                <w:szCs w:val="24"/>
              </w:rPr>
              <w:t>(</w:t>
            </w:r>
            <w:r w:rsidR="49953908" w:rsidRPr="00F87D33">
              <w:rPr>
                <w:rFonts w:ascii="Arial" w:hAnsi="Arial" w:cs="Arial"/>
                <w:sz w:val="24"/>
                <w:szCs w:val="24"/>
              </w:rPr>
              <w:t>s</w:t>
            </w:r>
            <w:r w:rsidRPr="00F87D33">
              <w:rPr>
                <w:rFonts w:ascii="Arial" w:hAnsi="Arial" w:cs="Arial"/>
                <w:sz w:val="24"/>
                <w:szCs w:val="24"/>
              </w:rPr>
              <w:t>tudent</w:t>
            </w:r>
            <w:r w:rsidR="4EDA839E" w:rsidRPr="00F87D33">
              <w:rPr>
                <w:rFonts w:ascii="Arial" w:hAnsi="Arial" w:cs="Arial"/>
                <w:sz w:val="24"/>
                <w:szCs w:val="24"/>
              </w:rPr>
              <w:t>s</w:t>
            </w:r>
            <w:r w:rsidRPr="00F87D33">
              <w:rPr>
                <w:rFonts w:ascii="Arial" w:hAnsi="Arial" w:cs="Arial"/>
                <w:sz w:val="24"/>
                <w:szCs w:val="24"/>
              </w:rPr>
              <w:t>)</w:t>
            </w:r>
          </w:p>
        </w:tc>
        <w:tc>
          <w:tcPr>
            <w:tcW w:w="1360" w:type="dxa"/>
          </w:tcPr>
          <w:p w14:paraId="15B150B3" w14:textId="51056F11" w:rsidR="48D5FA4D" w:rsidRPr="00F87D33" w:rsidRDefault="33F5F07F" w:rsidP="48D5FA4D">
            <w:pPr>
              <w:rPr>
                <w:rFonts w:ascii="Arial" w:hAnsi="Arial" w:cs="Arial"/>
                <w:sz w:val="24"/>
                <w:szCs w:val="24"/>
              </w:rPr>
            </w:pPr>
            <w:r w:rsidRPr="00F87D33">
              <w:rPr>
                <w:rFonts w:ascii="Arial" w:hAnsi="Arial" w:cs="Arial"/>
                <w:sz w:val="24"/>
                <w:szCs w:val="24"/>
              </w:rPr>
              <w:t>IUS-12</w:t>
            </w:r>
          </w:p>
        </w:tc>
        <w:tc>
          <w:tcPr>
            <w:tcW w:w="1751" w:type="dxa"/>
          </w:tcPr>
          <w:p w14:paraId="47263E61" w14:textId="0A4BD752" w:rsidR="48D5FA4D" w:rsidRPr="00F87D33" w:rsidRDefault="09B93AED" w:rsidP="48D5FA4D">
            <w:pPr>
              <w:rPr>
                <w:rFonts w:ascii="Arial" w:hAnsi="Arial" w:cs="Arial"/>
                <w:sz w:val="24"/>
                <w:szCs w:val="24"/>
              </w:rPr>
            </w:pPr>
            <w:r w:rsidRPr="00F87D33">
              <w:rPr>
                <w:rFonts w:ascii="Arial" w:hAnsi="Arial" w:cs="Arial"/>
                <w:sz w:val="24"/>
                <w:szCs w:val="24"/>
              </w:rPr>
              <w:t>Arousal and valence ratings, electroencephalography</w:t>
            </w:r>
            <w:r w:rsidR="5874D2A4" w:rsidRPr="00F87D33">
              <w:rPr>
                <w:rFonts w:ascii="Arial" w:hAnsi="Arial" w:cs="Arial"/>
                <w:sz w:val="24"/>
                <w:szCs w:val="24"/>
              </w:rPr>
              <w:t xml:space="preserve"> (event-related potentials: SPN, LPP)</w:t>
            </w:r>
          </w:p>
        </w:tc>
      </w:tr>
      <w:tr w:rsidR="48D5FA4D" w14:paraId="5B7B6364" w14:textId="77777777" w:rsidTr="736E0E14">
        <w:trPr>
          <w:trHeight w:val="300"/>
        </w:trPr>
        <w:tc>
          <w:tcPr>
            <w:tcW w:w="1152" w:type="dxa"/>
          </w:tcPr>
          <w:p w14:paraId="20941A29" w14:textId="0222A0D6" w:rsidR="70EF1458" w:rsidRPr="00F87D33" w:rsidRDefault="41148CF6" w:rsidP="2185931E">
            <w:pPr>
              <w:rPr>
                <w:rFonts w:ascii="Arial" w:hAnsi="Arial" w:cs="Arial"/>
                <w:sz w:val="24"/>
                <w:szCs w:val="24"/>
              </w:rPr>
            </w:pPr>
            <w:r w:rsidRPr="00F87D33">
              <w:rPr>
                <w:rFonts w:ascii="Arial" w:hAnsi="Arial" w:cs="Arial"/>
                <w:sz w:val="24"/>
                <w:szCs w:val="24"/>
              </w:rPr>
              <w:t xml:space="preserve">Del </w:t>
            </w:r>
            <w:proofErr w:type="spellStart"/>
            <w:r w:rsidRPr="00F87D33">
              <w:rPr>
                <w:rFonts w:ascii="Arial" w:hAnsi="Arial" w:cs="Arial"/>
                <w:sz w:val="24"/>
                <w:szCs w:val="24"/>
              </w:rPr>
              <w:t>Popolo</w:t>
            </w:r>
            <w:proofErr w:type="spellEnd"/>
            <w:r w:rsidRPr="00F87D33">
              <w:rPr>
                <w:rFonts w:ascii="Arial" w:hAnsi="Arial" w:cs="Arial"/>
                <w:sz w:val="24"/>
                <w:szCs w:val="24"/>
              </w:rPr>
              <w:t xml:space="preserve"> </w:t>
            </w:r>
            <w:proofErr w:type="spellStart"/>
            <w:r w:rsidRPr="00F87D33">
              <w:rPr>
                <w:rFonts w:ascii="Arial" w:hAnsi="Arial" w:cs="Arial"/>
                <w:sz w:val="24"/>
                <w:szCs w:val="24"/>
              </w:rPr>
              <w:t>Cristaldi</w:t>
            </w:r>
            <w:proofErr w:type="spellEnd"/>
            <w:r w:rsidRPr="00F87D33">
              <w:rPr>
                <w:rFonts w:ascii="Arial" w:hAnsi="Arial" w:cs="Arial"/>
                <w:sz w:val="24"/>
                <w:szCs w:val="24"/>
              </w:rPr>
              <w:t xml:space="preserve"> et al. (2022)</w:t>
            </w:r>
          </w:p>
        </w:tc>
        <w:tc>
          <w:tcPr>
            <w:tcW w:w="2310" w:type="dxa"/>
          </w:tcPr>
          <w:p w14:paraId="4A13F384" w14:textId="20FDBB84" w:rsidR="48D5FA4D" w:rsidRPr="00F87D33" w:rsidRDefault="4D292232" w:rsidP="2185931E">
            <w:pPr>
              <w:rPr>
                <w:rFonts w:ascii="Arial" w:hAnsi="Arial" w:cs="Arial"/>
                <w:sz w:val="24"/>
                <w:szCs w:val="24"/>
              </w:rPr>
            </w:pPr>
            <w:r w:rsidRPr="00F87D33">
              <w:rPr>
                <w:rFonts w:ascii="Arial" w:hAnsi="Arial" w:cs="Arial"/>
                <w:sz w:val="24"/>
                <w:szCs w:val="24"/>
              </w:rPr>
              <w:t>Affective probabilistic anticipation and reactivity (S1-S2 task)</w:t>
            </w:r>
          </w:p>
          <w:p w14:paraId="2A8671F3" w14:textId="37B9BB1A" w:rsidR="48D5FA4D" w:rsidRPr="00F87D33" w:rsidRDefault="48D5FA4D" w:rsidP="48D5FA4D">
            <w:pPr>
              <w:rPr>
                <w:rFonts w:ascii="Arial" w:hAnsi="Arial" w:cs="Arial"/>
                <w:sz w:val="24"/>
                <w:szCs w:val="24"/>
              </w:rPr>
            </w:pPr>
          </w:p>
        </w:tc>
        <w:tc>
          <w:tcPr>
            <w:tcW w:w="1020" w:type="dxa"/>
          </w:tcPr>
          <w:p w14:paraId="4C42AA8D" w14:textId="182AB606" w:rsidR="48D5FA4D" w:rsidRPr="00F87D33" w:rsidRDefault="13CAF6F8" w:rsidP="48D5FA4D">
            <w:pPr>
              <w:rPr>
                <w:rFonts w:ascii="Arial" w:hAnsi="Arial" w:cs="Arial"/>
                <w:sz w:val="24"/>
                <w:szCs w:val="24"/>
              </w:rPr>
            </w:pPr>
            <w:r w:rsidRPr="00F87D33">
              <w:rPr>
                <w:rFonts w:ascii="Arial" w:hAnsi="Arial" w:cs="Arial"/>
                <w:sz w:val="24"/>
                <w:szCs w:val="24"/>
              </w:rPr>
              <w:t>P</w:t>
            </w:r>
            <w:r w:rsidR="1B1F579C" w:rsidRPr="00F87D33">
              <w:rPr>
                <w:rFonts w:ascii="Arial" w:hAnsi="Arial" w:cs="Arial"/>
                <w:sz w:val="24"/>
                <w:szCs w:val="24"/>
              </w:rPr>
              <w:t>ositive and negative</w:t>
            </w:r>
          </w:p>
        </w:tc>
        <w:tc>
          <w:tcPr>
            <w:tcW w:w="1590" w:type="dxa"/>
          </w:tcPr>
          <w:p w14:paraId="0BAE874E" w14:textId="5B61EB52" w:rsidR="48D5FA4D" w:rsidRPr="00F87D33" w:rsidRDefault="11CA8460" w:rsidP="2E5C925F">
            <w:pPr>
              <w:spacing w:line="259" w:lineRule="auto"/>
              <w:rPr>
                <w:rFonts w:ascii="Arial" w:hAnsi="Arial" w:cs="Arial"/>
                <w:sz w:val="24"/>
                <w:szCs w:val="24"/>
              </w:rPr>
            </w:pPr>
            <w:r w:rsidRPr="00F87D33">
              <w:rPr>
                <w:rFonts w:ascii="Arial" w:hAnsi="Arial" w:cs="Arial"/>
                <w:sz w:val="24"/>
                <w:szCs w:val="24"/>
              </w:rPr>
              <w:t>Community</w:t>
            </w:r>
            <w:r w:rsidR="2DF8E4BF" w:rsidRPr="00F87D33">
              <w:rPr>
                <w:rFonts w:ascii="Arial" w:hAnsi="Arial" w:cs="Arial"/>
                <w:sz w:val="24"/>
                <w:szCs w:val="24"/>
              </w:rPr>
              <w:t xml:space="preserve"> (student</w:t>
            </w:r>
            <w:r w:rsidR="4EDA839E" w:rsidRPr="00F87D33">
              <w:rPr>
                <w:rFonts w:ascii="Arial" w:hAnsi="Arial" w:cs="Arial"/>
                <w:sz w:val="24"/>
                <w:szCs w:val="24"/>
              </w:rPr>
              <w:t>s</w:t>
            </w:r>
            <w:r w:rsidR="2DF8E4BF" w:rsidRPr="00F87D33">
              <w:rPr>
                <w:rFonts w:ascii="Arial" w:hAnsi="Arial" w:cs="Arial"/>
                <w:sz w:val="24"/>
                <w:szCs w:val="24"/>
              </w:rPr>
              <w:t xml:space="preserve"> </w:t>
            </w:r>
            <w:r w:rsidR="0AE6CC03" w:rsidRPr="00F87D33">
              <w:rPr>
                <w:rFonts w:ascii="Arial" w:hAnsi="Arial" w:cs="Arial"/>
                <w:sz w:val="24"/>
                <w:szCs w:val="24"/>
              </w:rPr>
              <w:t>with</w:t>
            </w:r>
            <w:r w:rsidR="2DF8E4BF" w:rsidRPr="00F87D33">
              <w:rPr>
                <w:rFonts w:ascii="Arial" w:hAnsi="Arial" w:cs="Arial"/>
                <w:sz w:val="24"/>
                <w:szCs w:val="24"/>
              </w:rPr>
              <w:t xml:space="preserve"> absence of psychopathology)</w:t>
            </w:r>
          </w:p>
          <w:p w14:paraId="32D89AA8" w14:textId="77AE87EA" w:rsidR="48D5FA4D" w:rsidRPr="00F87D33" w:rsidRDefault="48D5FA4D" w:rsidP="48D5FA4D">
            <w:pPr>
              <w:rPr>
                <w:rFonts w:ascii="Arial" w:hAnsi="Arial" w:cs="Arial"/>
                <w:sz w:val="24"/>
                <w:szCs w:val="24"/>
              </w:rPr>
            </w:pPr>
          </w:p>
        </w:tc>
        <w:tc>
          <w:tcPr>
            <w:tcW w:w="1360" w:type="dxa"/>
          </w:tcPr>
          <w:p w14:paraId="3AC3D389" w14:textId="212CC864" w:rsidR="48D5FA4D" w:rsidRPr="00F87D33" w:rsidRDefault="393EA410" w:rsidP="48D5FA4D">
            <w:pPr>
              <w:rPr>
                <w:rFonts w:ascii="Arial" w:hAnsi="Arial" w:cs="Arial"/>
                <w:sz w:val="24"/>
                <w:szCs w:val="24"/>
              </w:rPr>
            </w:pPr>
            <w:r w:rsidRPr="00F87D33">
              <w:rPr>
                <w:rFonts w:ascii="Arial" w:hAnsi="Arial" w:cs="Arial"/>
                <w:sz w:val="24"/>
                <w:szCs w:val="24"/>
              </w:rPr>
              <w:t>IUS-12 (Italian version)</w:t>
            </w:r>
          </w:p>
        </w:tc>
        <w:tc>
          <w:tcPr>
            <w:tcW w:w="1751" w:type="dxa"/>
          </w:tcPr>
          <w:p w14:paraId="775EB1FE" w14:textId="4D424148" w:rsidR="48D5FA4D" w:rsidRPr="00F87D33" w:rsidRDefault="37D3B1A7" w:rsidP="48D5FA4D">
            <w:pPr>
              <w:rPr>
                <w:rFonts w:ascii="Arial" w:hAnsi="Arial" w:cs="Arial"/>
                <w:sz w:val="24"/>
                <w:szCs w:val="24"/>
              </w:rPr>
            </w:pPr>
            <w:r w:rsidRPr="00F87D33">
              <w:rPr>
                <w:rFonts w:ascii="Arial" w:hAnsi="Arial" w:cs="Arial"/>
                <w:sz w:val="24"/>
                <w:szCs w:val="24"/>
              </w:rPr>
              <w:t>Arousal ratings, e</w:t>
            </w:r>
            <w:r w:rsidR="1B1F579C" w:rsidRPr="00F87D33">
              <w:rPr>
                <w:rFonts w:ascii="Arial" w:hAnsi="Arial" w:cs="Arial"/>
                <w:sz w:val="24"/>
                <w:szCs w:val="24"/>
              </w:rPr>
              <w:t>lectroencephalography (</w:t>
            </w:r>
            <w:r w:rsidR="06AE0278" w:rsidRPr="00F87D33">
              <w:rPr>
                <w:rFonts w:ascii="Arial" w:hAnsi="Arial" w:cs="Arial"/>
                <w:sz w:val="24"/>
                <w:szCs w:val="24"/>
              </w:rPr>
              <w:t>resting-state connectivity</w:t>
            </w:r>
            <w:r w:rsidR="1B1F579C" w:rsidRPr="00F87D33">
              <w:rPr>
                <w:rFonts w:ascii="Arial" w:hAnsi="Arial" w:cs="Arial"/>
                <w:sz w:val="24"/>
                <w:szCs w:val="24"/>
              </w:rPr>
              <w:t>)</w:t>
            </w:r>
            <w:r w:rsidR="47890AC3" w:rsidRPr="00F87D33">
              <w:rPr>
                <w:rFonts w:ascii="Arial" w:hAnsi="Arial" w:cs="Arial"/>
                <w:sz w:val="24"/>
                <w:szCs w:val="24"/>
              </w:rPr>
              <w:t>.</w:t>
            </w:r>
            <w:r w:rsidR="1B1F579C" w:rsidRPr="00F87D33">
              <w:rPr>
                <w:rFonts w:ascii="Arial" w:hAnsi="Arial" w:cs="Arial"/>
                <w:sz w:val="24"/>
                <w:szCs w:val="24"/>
              </w:rPr>
              <w:t xml:space="preserve"> </w:t>
            </w:r>
          </w:p>
        </w:tc>
      </w:tr>
      <w:tr w:rsidR="48D5FA4D" w14:paraId="29DA7DF9" w14:textId="77777777" w:rsidTr="736E0E14">
        <w:trPr>
          <w:trHeight w:val="300"/>
        </w:trPr>
        <w:tc>
          <w:tcPr>
            <w:tcW w:w="1152" w:type="dxa"/>
          </w:tcPr>
          <w:p w14:paraId="36E577DB" w14:textId="4AB8E24C" w:rsidR="70EF1458" w:rsidRPr="00F87D33" w:rsidRDefault="73E28837" w:rsidP="48D5FA4D">
            <w:pPr>
              <w:rPr>
                <w:rFonts w:ascii="Arial" w:hAnsi="Arial" w:cs="Arial"/>
                <w:b/>
                <w:bCs/>
                <w:sz w:val="24"/>
                <w:szCs w:val="24"/>
              </w:rPr>
            </w:pPr>
            <w:r w:rsidRPr="00F87D33">
              <w:rPr>
                <w:rFonts w:ascii="Arial" w:hAnsi="Arial" w:cs="Arial"/>
                <w:b/>
                <w:bCs/>
                <w:sz w:val="24"/>
                <w:szCs w:val="24"/>
              </w:rPr>
              <w:t xml:space="preserve">Associative threat and </w:t>
            </w:r>
            <w:r w:rsidRPr="00F87D33">
              <w:rPr>
                <w:rFonts w:ascii="Arial" w:hAnsi="Arial" w:cs="Arial"/>
                <w:b/>
                <w:bCs/>
                <w:sz w:val="24"/>
                <w:szCs w:val="24"/>
              </w:rPr>
              <w:lastRenderedPageBreak/>
              <w:t>safety learning</w:t>
            </w:r>
          </w:p>
        </w:tc>
        <w:tc>
          <w:tcPr>
            <w:tcW w:w="2310" w:type="dxa"/>
          </w:tcPr>
          <w:p w14:paraId="6C5760F8" w14:textId="73CDD631" w:rsidR="48D5FA4D" w:rsidRPr="00F87D33" w:rsidRDefault="48D5FA4D" w:rsidP="48D5FA4D">
            <w:pPr>
              <w:rPr>
                <w:rFonts w:ascii="Arial" w:hAnsi="Arial" w:cs="Arial"/>
                <w:sz w:val="24"/>
                <w:szCs w:val="24"/>
              </w:rPr>
            </w:pPr>
          </w:p>
        </w:tc>
        <w:tc>
          <w:tcPr>
            <w:tcW w:w="1020" w:type="dxa"/>
          </w:tcPr>
          <w:p w14:paraId="0A9A27BB" w14:textId="7D5A97EF" w:rsidR="48D5FA4D" w:rsidRPr="00F87D33" w:rsidRDefault="48D5FA4D" w:rsidP="48D5FA4D">
            <w:pPr>
              <w:rPr>
                <w:rFonts w:ascii="Arial" w:hAnsi="Arial" w:cs="Arial"/>
                <w:sz w:val="24"/>
                <w:szCs w:val="24"/>
              </w:rPr>
            </w:pPr>
          </w:p>
        </w:tc>
        <w:tc>
          <w:tcPr>
            <w:tcW w:w="1590" w:type="dxa"/>
          </w:tcPr>
          <w:p w14:paraId="43762C8A" w14:textId="797F7581" w:rsidR="48D5FA4D" w:rsidRPr="00F87D33" w:rsidRDefault="48D5FA4D" w:rsidP="48D5FA4D">
            <w:pPr>
              <w:rPr>
                <w:rFonts w:ascii="Arial" w:hAnsi="Arial" w:cs="Arial"/>
                <w:sz w:val="24"/>
                <w:szCs w:val="24"/>
              </w:rPr>
            </w:pPr>
          </w:p>
        </w:tc>
        <w:tc>
          <w:tcPr>
            <w:tcW w:w="1360" w:type="dxa"/>
          </w:tcPr>
          <w:p w14:paraId="76D2EF12" w14:textId="54FA2349" w:rsidR="48D5FA4D" w:rsidRPr="00F87D33" w:rsidRDefault="48D5FA4D" w:rsidP="48D5FA4D">
            <w:pPr>
              <w:rPr>
                <w:rFonts w:ascii="Arial" w:hAnsi="Arial" w:cs="Arial"/>
                <w:sz w:val="24"/>
                <w:szCs w:val="24"/>
              </w:rPr>
            </w:pPr>
          </w:p>
        </w:tc>
        <w:tc>
          <w:tcPr>
            <w:tcW w:w="1751" w:type="dxa"/>
          </w:tcPr>
          <w:p w14:paraId="207EF80B" w14:textId="360174D0" w:rsidR="48D5FA4D" w:rsidRPr="00F87D33" w:rsidRDefault="48D5FA4D" w:rsidP="48D5FA4D">
            <w:pPr>
              <w:rPr>
                <w:rFonts w:ascii="Arial" w:hAnsi="Arial" w:cs="Arial"/>
                <w:sz w:val="24"/>
                <w:szCs w:val="24"/>
              </w:rPr>
            </w:pPr>
          </w:p>
        </w:tc>
      </w:tr>
      <w:tr w:rsidR="48D5FA4D" w14:paraId="72BD8D05" w14:textId="77777777" w:rsidTr="736E0E14">
        <w:trPr>
          <w:trHeight w:val="300"/>
        </w:trPr>
        <w:tc>
          <w:tcPr>
            <w:tcW w:w="1152" w:type="dxa"/>
          </w:tcPr>
          <w:p w14:paraId="1BB77D4D" w14:textId="167C0C36" w:rsidR="70EF1458" w:rsidRPr="00F87D33" w:rsidRDefault="73E28837" w:rsidP="48D5FA4D">
            <w:pPr>
              <w:rPr>
                <w:rFonts w:ascii="Arial" w:hAnsi="Arial" w:cs="Arial"/>
                <w:sz w:val="24"/>
                <w:szCs w:val="24"/>
              </w:rPr>
            </w:pPr>
            <w:proofErr w:type="spellStart"/>
            <w:r w:rsidRPr="00F87D33">
              <w:rPr>
                <w:rFonts w:ascii="Arial" w:hAnsi="Arial" w:cs="Arial"/>
                <w:sz w:val="24"/>
                <w:szCs w:val="24"/>
              </w:rPr>
              <w:t>Klingelh</w:t>
            </w:r>
            <w:r w:rsidR="007A6058" w:rsidRPr="007A6058">
              <w:rPr>
                <w:rFonts w:ascii="Arial" w:hAnsi="Arial" w:cs="Arial"/>
                <w:sz w:val="24"/>
                <w:szCs w:val="24"/>
              </w:rPr>
              <w:t>ö</w:t>
            </w:r>
            <w:r w:rsidRPr="00F87D33">
              <w:rPr>
                <w:rFonts w:ascii="Arial" w:hAnsi="Arial" w:cs="Arial"/>
                <w:sz w:val="24"/>
                <w:szCs w:val="24"/>
              </w:rPr>
              <w:t>fer</w:t>
            </w:r>
            <w:proofErr w:type="spellEnd"/>
            <w:r w:rsidRPr="00F87D33">
              <w:rPr>
                <w:rFonts w:ascii="Arial" w:hAnsi="Arial" w:cs="Arial"/>
                <w:sz w:val="24"/>
                <w:szCs w:val="24"/>
              </w:rPr>
              <w:t>-Jens et al. (2022)</w:t>
            </w:r>
          </w:p>
        </w:tc>
        <w:tc>
          <w:tcPr>
            <w:tcW w:w="2310" w:type="dxa"/>
          </w:tcPr>
          <w:p w14:paraId="00CD5945" w14:textId="12EF5513" w:rsidR="48D5FA4D" w:rsidRPr="00F87D33" w:rsidRDefault="4EDB7C82" w:rsidP="48D5FA4D">
            <w:pPr>
              <w:rPr>
                <w:rFonts w:ascii="Arial" w:hAnsi="Arial" w:cs="Arial"/>
                <w:sz w:val="24"/>
                <w:szCs w:val="24"/>
              </w:rPr>
            </w:pPr>
            <w:r w:rsidRPr="00F87D33">
              <w:rPr>
                <w:rFonts w:ascii="Arial" w:hAnsi="Arial" w:cs="Arial"/>
                <w:sz w:val="24"/>
                <w:szCs w:val="24"/>
              </w:rPr>
              <w:t>Threat</w:t>
            </w:r>
            <w:r w:rsidR="74142A8E" w:rsidRPr="00F87D33">
              <w:rPr>
                <w:rFonts w:ascii="Arial" w:hAnsi="Arial" w:cs="Arial"/>
                <w:sz w:val="24"/>
                <w:szCs w:val="24"/>
              </w:rPr>
              <w:t xml:space="preserve"> conditioning (</w:t>
            </w:r>
            <w:r w:rsidR="2D7108B1" w:rsidRPr="00F87D33">
              <w:rPr>
                <w:rFonts w:ascii="Arial" w:hAnsi="Arial" w:cs="Arial"/>
                <w:sz w:val="24"/>
                <w:szCs w:val="24"/>
              </w:rPr>
              <w:t xml:space="preserve">uninstructed </w:t>
            </w:r>
            <w:r w:rsidR="74142A8E" w:rsidRPr="00F87D33">
              <w:rPr>
                <w:rFonts w:ascii="Arial" w:hAnsi="Arial" w:cs="Arial"/>
                <w:sz w:val="24"/>
                <w:szCs w:val="24"/>
              </w:rPr>
              <w:t>acquisition, delayed extinction)</w:t>
            </w:r>
          </w:p>
        </w:tc>
        <w:tc>
          <w:tcPr>
            <w:tcW w:w="1020" w:type="dxa"/>
          </w:tcPr>
          <w:p w14:paraId="2FCCD64C" w14:textId="6E887A84" w:rsidR="48D5FA4D" w:rsidRPr="00F87D33" w:rsidRDefault="0CECEBA4" w:rsidP="48D5FA4D">
            <w:pPr>
              <w:rPr>
                <w:rFonts w:ascii="Arial" w:hAnsi="Arial" w:cs="Arial"/>
                <w:sz w:val="24"/>
                <w:szCs w:val="24"/>
              </w:rPr>
            </w:pPr>
            <w:r w:rsidRPr="00F87D33">
              <w:rPr>
                <w:rFonts w:ascii="Arial" w:hAnsi="Arial" w:cs="Arial"/>
                <w:sz w:val="24"/>
                <w:szCs w:val="24"/>
              </w:rPr>
              <w:t>T</w:t>
            </w:r>
            <w:r w:rsidR="43244594" w:rsidRPr="00F87D33">
              <w:rPr>
                <w:rFonts w:ascii="Arial" w:hAnsi="Arial" w:cs="Arial"/>
                <w:sz w:val="24"/>
                <w:szCs w:val="24"/>
              </w:rPr>
              <w:t>hreat</w:t>
            </w:r>
          </w:p>
        </w:tc>
        <w:tc>
          <w:tcPr>
            <w:tcW w:w="1590" w:type="dxa"/>
          </w:tcPr>
          <w:p w14:paraId="56B1A623" w14:textId="60EE63CE" w:rsidR="48D5FA4D" w:rsidRPr="00F87D33" w:rsidRDefault="043F32FE" w:rsidP="2E5C925F">
            <w:pPr>
              <w:spacing w:line="259" w:lineRule="auto"/>
              <w:rPr>
                <w:rFonts w:ascii="Arial" w:hAnsi="Arial" w:cs="Arial"/>
                <w:sz w:val="24"/>
                <w:szCs w:val="24"/>
              </w:rPr>
            </w:pPr>
            <w:r w:rsidRPr="00F87D33">
              <w:rPr>
                <w:rFonts w:ascii="Arial" w:hAnsi="Arial" w:cs="Arial"/>
                <w:sz w:val="24"/>
                <w:szCs w:val="24"/>
              </w:rPr>
              <w:t>Community</w:t>
            </w:r>
            <w:r w:rsidR="0D159568" w:rsidRPr="00F87D33">
              <w:rPr>
                <w:rFonts w:ascii="Arial" w:hAnsi="Arial" w:cs="Arial"/>
                <w:sz w:val="24"/>
                <w:szCs w:val="24"/>
              </w:rPr>
              <w:t xml:space="preserve"> </w:t>
            </w:r>
            <w:r w:rsidRPr="00F87D33">
              <w:rPr>
                <w:rFonts w:ascii="Arial" w:hAnsi="Arial" w:cs="Arial"/>
                <w:sz w:val="24"/>
                <w:szCs w:val="24"/>
              </w:rPr>
              <w:t>(</w:t>
            </w:r>
            <w:r w:rsidR="3B8F48D0" w:rsidRPr="00F87D33">
              <w:rPr>
                <w:rFonts w:ascii="Arial" w:hAnsi="Arial" w:cs="Arial"/>
                <w:sz w:val="24"/>
                <w:szCs w:val="24"/>
              </w:rPr>
              <w:t>absence of psychopathology</w:t>
            </w:r>
            <w:r w:rsidRPr="00F87D33">
              <w:rPr>
                <w:rFonts w:ascii="Arial" w:hAnsi="Arial" w:cs="Arial"/>
                <w:sz w:val="24"/>
                <w:szCs w:val="24"/>
              </w:rPr>
              <w:t>)</w:t>
            </w:r>
          </w:p>
        </w:tc>
        <w:tc>
          <w:tcPr>
            <w:tcW w:w="1360" w:type="dxa"/>
          </w:tcPr>
          <w:p w14:paraId="341E30EE" w14:textId="106EEA63" w:rsidR="48D5FA4D" w:rsidRPr="00F87D33" w:rsidRDefault="32E9BB81" w:rsidP="48D5FA4D">
            <w:pPr>
              <w:rPr>
                <w:rFonts w:ascii="Arial" w:hAnsi="Arial" w:cs="Arial"/>
                <w:sz w:val="24"/>
                <w:szCs w:val="24"/>
              </w:rPr>
            </w:pPr>
            <w:r w:rsidRPr="00F87D33">
              <w:rPr>
                <w:rFonts w:ascii="Arial" w:hAnsi="Arial" w:cs="Arial"/>
                <w:sz w:val="24"/>
                <w:szCs w:val="24"/>
              </w:rPr>
              <w:t>IUS-2</w:t>
            </w:r>
            <w:r w:rsidR="4A7EC841" w:rsidRPr="00F87D33">
              <w:rPr>
                <w:rFonts w:ascii="Arial" w:hAnsi="Arial" w:cs="Arial"/>
                <w:sz w:val="24"/>
                <w:szCs w:val="24"/>
              </w:rPr>
              <w:t>7</w:t>
            </w:r>
          </w:p>
        </w:tc>
        <w:tc>
          <w:tcPr>
            <w:tcW w:w="1751" w:type="dxa"/>
          </w:tcPr>
          <w:p w14:paraId="5459AD2F" w14:textId="7C000E8A" w:rsidR="48D5FA4D" w:rsidRPr="00F87D33" w:rsidRDefault="6936ADDD" w:rsidP="48D5FA4D">
            <w:pPr>
              <w:rPr>
                <w:rFonts w:ascii="Arial" w:hAnsi="Arial" w:cs="Arial"/>
                <w:sz w:val="24"/>
                <w:szCs w:val="24"/>
              </w:rPr>
            </w:pPr>
            <w:r w:rsidRPr="00F87D33">
              <w:rPr>
                <w:rFonts w:ascii="Arial" w:hAnsi="Arial" w:cs="Arial"/>
                <w:sz w:val="24"/>
                <w:szCs w:val="24"/>
              </w:rPr>
              <w:t xml:space="preserve">Fear ratings, </w:t>
            </w:r>
            <w:r w:rsidR="46B1D69B" w:rsidRPr="00F87D33">
              <w:rPr>
                <w:rFonts w:ascii="Arial" w:hAnsi="Arial" w:cs="Arial"/>
                <w:sz w:val="24"/>
                <w:szCs w:val="24"/>
              </w:rPr>
              <w:t>skin conductance response</w:t>
            </w:r>
            <w:r w:rsidRPr="00F87D33">
              <w:rPr>
                <w:rFonts w:ascii="Arial" w:hAnsi="Arial" w:cs="Arial"/>
                <w:sz w:val="24"/>
                <w:szCs w:val="24"/>
              </w:rPr>
              <w:t xml:space="preserve">, </w:t>
            </w:r>
            <w:r w:rsidR="39DD5F12" w:rsidRPr="00F87D33">
              <w:rPr>
                <w:rFonts w:ascii="Arial" w:hAnsi="Arial" w:cs="Arial"/>
                <w:sz w:val="24"/>
                <w:szCs w:val="24"/>
              </w:rPr>
              <w:t>startle potentiation</w:t>
            </w:r>
          </w:p>
        </w:tc>
      </w:tr>
      <w:tr w:rsidR="0046585A" w14:paraId="275D6F87" w14:textId="77777777" w:rsidTr="736E0E14">
        <w:trPr>
          <w:trHeight w:val="300"/>
        </w:trPr>
        <w:tc>
          <w:tcPr>
            <w:tcW w:w="1152" w:type="dxa"/>
          </w:tcPr>
          <w:p w14:paraId="2E7FB9A5" w14:textId="33D056B2" w:rsidR="0046585A" w:rsidRPr="00F87D33" w:rsidRDefault="0046585A" w:rsidP="48D5FA4D">
            <w:pPr>
              <w:rPr>
                <w:rFonts w:ascii="Arial" w:hAnsi="Arial" w:cs="Arial"/>
                <w:sz w:val="24"/>
                <w:szCs w:val="24"/>
              </w:rPr>
            </w:pPr>
            <w:r w:rsidRPr="00F87D33">
              <w:rPr>
                <w:rFonts w:ascii="Arial" w:hAnsi="Arial" w:cs="Arial"/>
                <w:sz w:val="24"/>
                <w:szCs w:val="24"/>
              </w:rPr>
              <w:t>Mertens et al. (2022)</w:t>
            </w:r>
          </w:p>
        </w:tc>
        <w:tc>
          <w:tcPr>
            <w:tcW w:w="2310" w:type="dxa"/>
          </w:tcPr>
          <w:p w14:paraId="146FBA20" w14:textId="7B74BCEF" w:rsidR="0046585A" w:rsidRPr="00F87D33" w:rsidRDefault="0046585A" w:rsidP="48D5FA4D">
            <w:pPr>
              <w:rPr>
                <w:rFonts w:ascii="Arial" w:hAnsi="Arial" w:cs="Arial"/>
                <w:sz w:val="24"/>
                <w:szCs w:val="24"/>
              </w:rPr>
            </w:pPr>
            <w:r w:rsidRPr="00F87D33">
              <w:rPr>
                <w:rFonts w:ascii="Arial" w:hAnsi="Arial" w:cs="Arial"/>
                <w:sz w:val="24"/>
                <w:szCs w:val="24"/>
              </w:rPr>
              <w:t>Threat conditioning (partially instructed acquisition)</w:t>
            </w:r>
          </w:p>
        </w:tc>
        <w:tc>
          <w:tcPr>
            <w:tcW w:w="1020" w:type="dxa"/>
          </w:tcPr>
          <w:p w14:paraId="4F0BBDF0" w14:textId="19BF8443" w:rsidR="0046585A" w:rsidRPr="00F87D33" w:rsidRDefault="0046585A" w:rsidP="48D5FA4D">
            <w:pPr>
              <w:rPr>
                <w:rFonts w:ascii="Arial" w:hAnsi="Arial" w:cs="Arial"/>
                <w:sz w:val="24"/>
                <w:szCs w:val="24"/>
              </w:rPr>
            </w:pPr>
            <w:r w:rsidRPr="00F87D33">
              <w:rPr>
                <w:rFonts w:ascii="Arial" w:hAnsi="Arial" w:cs="Arial"/>
                <w:sz w:val="24"/>
                <w:szCs w:val="24"/>
              </w:rPr>
              <w:t>Threat</w:t>
            </w:r>
          </w:p>
        </w:tc>
        <w:tc>
          <w:tcPr>
            <w:tcW w:w="1590" w:type="dxa"/>
          </w:tcPr>
          <w:p w14:paraId="6341BABB" w14:textId="77777777" w:rsidR="0046585A" w:rsidRPr="00F87D33" w:rsidRDefault="0046585A" w:rsidP="2E5C925F">
            <w:pPr>
              <w:spacing w:line="259" w:lineRule="auto"/>
              <w:rPr>
                <w:rFonts w:ascii="Arial" w:hAnsi="Arial" w:cs="Arial"/>
                <w:sz w:val="24"/>
                <w:szCs w:val="24"/>
              </w:rPr>
            </w:pPr>
            <w:r w:rsidRPr="00F87D33">
              <w:rPr>
                <w:rFonts w:ascii="Arial" w:hAnsi="Arial" w:cs="Arial"/>
                <w:sz w:val="24"/>
                <w:szCs w:val="24"/>
              </w:rPr>
              <w:t>Community</w:t>
            </w:r>
          </w:p>
          <w:p w14:paraId="4DC9D836" w14:textId="6BA58135" w:rsidR="0046585A" w:rsidRPr="00F87D33" w:rsidRDefault="0046585A" w:rsidP="48D5FA4D">
            <w:pPr>
              <w:rPr>
                <w:rFonts w:ascii="Arial" w:hAnsi="Arial" w:cs="Arial"/>
                <w:sz w:val="24"/>
                <w:szCs w:val="24"/>
              </w:rPr>
            </w:pPr>
            <w:r w:rsidRPr="00F87D33">
              <w:rPr>
                <w:rFonts w:ascii="Arial" w:hAnsi="Arial" w:cs="Arial"/>
                <w:sz w:val="24"/>
                <w:szCs w:val="24"/>
              </w:rPr>
              <w:t>(absence of psychopathology)</w:t>
            </w:r>
          </w:p>
        </w:tc>
        <w:tc>
          <w:tcPr>
            <w:tcW w:w="1360" w:type="dxa"/>
          </w:tcPr>
          <w:p w14:paraId="5AA4E5B7" w14:textId="7D1D44CF" w:rsidR="0046585A" w:rsidRPr="00F87D33" w:rsidRDefault="0046585A" w:rsidP="48D5FA4D">
            <w:pPr>
              <w:rPr>
                <w:rFonts w:ascii="Arial" w:hAnsi="Arial" w:cs="Arial"/>
                <w:sz w:val="24"/>
                <w:szCs w:val="24"/>
              </w:rPr>
            </w:pPr>
            <w:r w:rsidRPr="00F87D33">
              <w:rPr>
                <w:rFonts w:ascii="Arial" w:hAnsi="Arial" w:cs="Arial"/>
                <w:sz w:val="24"/>
                <w:szCs w:val="24"/>
              </w:rPr>
              <w:t>IUS-27</w:t>
            </w:r>
          </w:p>
        </w:tc>
        <w:tc>
          <w:tcPr>
            <w:tcW w:w="1751" w:type="dxa"/>
          </w:tcPr>
          <w:p w14:paraId="2269FED3" w14:textId="145A2983" w:rsidR="0046585A" w:rsidRPr="00F87D33" w:rsidRDefault="0046585A" w:rsidP="48D5FA4D">
            <w:pPr>
              <w:rPr>
                <w:rFonts w:ascii="Arial" w:hAnsi="Arial" w:cs="Arial"/>
                <w:sz w:val="24"/>
                <w:szCs w:val="24"/>
              </w:rPr>
            </w:pPr>
            <w:r w:rsidRPr="00F87D33">
              <w:rPr>
                <w:rFonts w:ascii="Arial" w:hAnsi="Arial" w:cs="Arial"/>
                <w:sz w:val="24"/>
                <w:szCs w:val="24"/>
              </w:rPr>
              <w:t>Fear ratings, skin conductance response, startle potentiation</w:t>
            </w:r>
          </w:p>
        </w:tc>
      </w:tr>
      <w:tr w:rsidR="0046585A" w14:paraId="574E7B18" w14:textId="77777777" w:rsidTr="736E0E14">
        <w:trPr>
          <w:trHeight w:val="300"/>
        </w:trPr>
        <w:tc>
          <w:tcPr>
            <w:tcW w:w="1152" w:type="dxa"/>
          </w:tcPr>
          <w:p w14:paraId="6251DEBC" w14:textId="6689782E" w:rsidR="0046585A" w:rsidRPr="00F87D33" w:rsidRDefault="0046585A" w:rsidP="48D5FA4D">
            <w:pPr>
              <w:rPr>
                <w:rFonts w:ascii="Arial" w:hAnsi="Arial" w:cs="Arial"/>
                <w:sz w:val="24"/>
                <w:szCs w:val="24"/>
              </w:rPr>
            </w:pPr>
            <w:r w:rsidRPr="00F87D33">
              <w:rPr>
                <w:rFonts w:ascii="Arial" w:hAnsi="Arial" w:cs="Arial"/>
                <w:sz w:val="24"/>
                <w:szCs w:val="24"/>
              </w:rPr>
              <w:t>Wendt et al. (2022)</w:t>
            </w:r>
          </w:p>
        </w:tc>
        <w:tc>
          <w:tcPr>
            <w:tcW w:w="2310" w:type="dxa"/>
          </w:tcPr>
          <w:p w14:paraId="70F0BBD1" w14:textId="68EEFB09" w:rsidR="0046585A" w:rsidRPr="00F87D33" w:rsidRDefault="0046585A" w:rsidP="48D5FA4D">
            <w:pPr>
              <w:rPr>
                <w:rFonts w:ascii="Arial" w:hAnsi="Arial" w:cs="Arial"/>
                <w:sz w:val="24"/>
                <w:szCs w:val="24"/>
              </w:rPr>
            </w:pPr>
            <w:r w:rsidRPr="00F87D33">
              <w:rPr>
                <w:rFonts w:ascii="Arial" w:hAnsi="Arial" w:cs="Arial"/>
                <w:sz w:val="24"/>
                <w:szCs w:val="24"/>
              </w:rPr>
              <w:t>Threat conditioning (uninstructed + instructed acquisition, immediate extinction)</w:t>
            </w:r>
          </w:p>
        </w:tc>
        <w:tc>
          <w:tcPr>
            <w:tcW w:w="1020" w:type="dxa"/>
          </w:tcPr>
          <w:p w14:paraId="721ABB9A" w14:textId="278906A0" w:rsidR="0046585A" w:rsidRPr="00F87D33" w:rsidRDefault="0046585A" w:rsidP="48D5FA4D">
            <w:pPr>
              <w:rPr>
                <w:rFonts w:ascii="Arial" w:hAnsi="Arial" w:cs="Arial"/>
                <w:sz w:val="24"/>
                <w:szCs w:val="24"/>
              </w:rPr>
            </w:pPr>
            <w:r w:rsidRPr="00F87D33">
              <w:rPr>
                <w:rFonts w:ascii="Arial" w:hAnsi="Arial" w:cs="Arial"/>
                <w:sz w:val="24"/>
                <w:szCs w:val="24"/>
              </w:rPr>
              <w:t>Threat</w:t>
            </w:r>
          </w:p>
        </w:tc>
        <w:tc>
          <w:tcPr>
            <w:tcW w:w="1590" w:type="dxa"/>
          </w:tcPr>
          <w:p w14:paraId="17D7CCBB" w14:textId="77777777" w:rsidR="0046585A" w:rsidRPr="00F87D33" w:rsidRDefault="0046585A" w:rsidP="2E5C925F">
            <w:pPr>
              <w:spacing w:line="259" w:lineRule="auto"/>
              <w:rPr>
                <w:rFonts w:ascii="Arial" w:hAnsi="Arial" w:cs="Arial"/>
                <w:sz w:val="24"/>
                <w:szCs w:val="24"/>
              </w:rPr>
            </w:pPr>
            <w:r w:rsidRPr="00F87D33">
              <w:rPr>
                <w:rFonts w:ascii="Arial" w:hAnsi="Arial" w:cs="Arial"/>
                <w:sz w:val="24"/>
                <w:szCs w:val="24"/>
              </w:rPr>
              <w:t>Community</w:t>
            </w:r>
          </w:p>
          <w:p w14:paraId="20AA99D6" w14:textId="4CD5E61E" w:rsidR="0046585A" w:rsidRPr="00F87D33" w:rsidRDefault="0046585A" w:rsidP="2E5C925F">
            <w:pPr>
              <w:rPr>
                <w:rFonts w:ascii="Arial" w:hAnsi="Arial" w:cs="Arial"/>
                <w:sz w:val="24"/>
                <w:szCs w:val="24"/>
              </w:rPr>
            </w:pPr>
            <w:r w:rsidRPr="00F87D33">
              <w:rPr>
                <w:rFonts w:ascii="Arial" w:hAnsi="Arial" w:cs="Arial"/>
                <w:sz w:val="24"/>
                <w:szCs w:val="24"/>
              </w:rPr>
              <w:t>(students with absence of psychopathology)</w:t>
            </w:r>
          </w:p>
        </w:tc>
        <w:tc>
          <w:tcPr>
            <w:tcW w:w="1360" w:type="dxa"/>
          </w:tcPr>
          <w:p w14:paraId="21E70E91" w14:textId="5DF4DEEE" w:rsidR="0046585A" w:rsidRPr="00F87D33" w:rsidRDefault="0046585A" w:rsidP="48D5FA4D">
            <w:pPr>
              <w:rPr>
                <w:rFonts w:ascii="Arial" w:hAnsi="Arial" w:cs="Arial"/>
                <w:sz w:val="24"/>
                <w:szCs w:val="24"/>
              </w:rPr>
            </w:pPr>
            <w:r w:rsidRPr="00F87D33">
              <w:rPr>
                <w:rFonts w:ascii="Arial" w:hAnsi="Arial" w:cs="Arial"/>
                <w:sz w:val="24"/>
                <w:szCs w:val="24"/>
              </w:rPr>
              <w:t>IUS-27</w:t>
            </w:r>
          </w:p>
        </w:tc>
        <w:tc>
          <w:tcPr>
            <w:tcW w:w="1751" w:type="dxa"/>
          </w:tcPr>
          <w:p w14:paraId="1ECB4981" w14:textId="638063B4" w:rsidR="0046585A" w:rsidRPr="00F87D33" w:rsidRDefault="0046585A" w:rsidP="72F2E91F">
            <w:pPr>
              <w:spacing w:line="259" w:lineRule="auto"/>
              <w:rPr>
                <w:rFonts w:ascii="Arial" w:hAnsi="Arial" w:cs="Arial"/>
                <w:sz w:val="24"/>
                <w:szCs w:val="24"/>
              </w:rPr>
            </w:pPr>
            <w:r w:rsidRPr="00F87D33">
              <w:rPr>
                <w:rFonts w:ascii="Arial" w:hAnsi="Arial" w:cs="Arial"/>
                <w:sz w:val="24"/>
                <w:szCs w:val="24"/>
              </w:rPr>
              <w:t>Valence ratings, arousal ratings, skin conductance response, functional magnetic resonance imaging</w:t>
            </w:r>
          </w:p>
        </w:tc>
      </w:tr>
      <w:tr w:rsidR="0046585A" w14:paraId="332F98ED" w14:textId="77777777" w:rsidTr="736E0E14">
        <w:trPr>
          <w:trHeight w:val="300"/>
        </w:trPr>
        <w:tc>
          <w:tcPr>
            <w:tcW w:w="1152" w:type="dxa"/>
          </w:tcPr>
          <w:p w14:paraId="5A6E10D7" w14:textId="2CBA91F2" w:rsidR="0046585A" w:rsidRPr="00F87D33" w:rsidRDefault="0046585A" w:rsidP="48D5FA4D">
            <w:pPr>
              <w:rPr>
                <w:rFonts w:ascii="Arial" w:hAnsi="Arial" w:cs="Arial"/>
                <w:sz w:val="24"/>
                <w:szCs w:val="24"/>
              </w:rPr>
            </w:pPr>
            <w:proofErr w:type="spellStart"/>
            <w:r w:rsidRPr="00F87D33">
              <w:rPr>
                <w:rFonts w:ascii="Arial" w:hAnsi="Arial" w:cs="Arial"/>
                <w:sz w:val="24"/>
                <w:szCs w:val="24"/>
              </w:rPr>
              <w:t>Wroblewski</w:t>
            </w:r>
            <w:proofErr w:type="spellEnd"/>
            <w:r w:rsidRPr="00F87D33">
              <w:rPr>
                <w:rFonts w:ascii="Arial" w:hAnsi="Arial" w:cs="Arial"/>
                <w:sz w:val="24"/>
                <w:szCs w:val="24"/>
              </w:rPr>
              <w:t xml:space="preserve"> et al. (2022)</w:t>
            </w:r>
          </w:p>
        </w:tc>
        <w:tc>
          <w:tcPr>
            <w:tcW w:w="2310" w:type="dxa"/>
          </w:tcPr>
          <w:p w14:paraId="04AF2ADF" w14:textId="4E03C060" w:rsidR="0046585A" w:rsidRPr="00F87D33" w:rsidRDefault="0046585A" w:rsidP="48D5FA4D">
            <w:pPr>
              <w:rPr>
                <w:rFonts w:ascii="Arial" w:hAnsi="Arial" w:cs="Arial"/>
                <w:sz w:val="24"/>
                <w:szCs w:val="24"/>
              </w:rPr>
            </w:pPr>
            <w:r w:rsidRPr="00F87D33">
              <w:rPr>
                <w:rFonts w:ascii="Arial" w:hAnsi="Arial" w:cs="Arial"/>
                <w:sz w:val="24"/>
                <w:szCs w:val="24"/>
              </w:rPr>
              <w:t>Threat conditioning (instructed acquisition, delayed extinction, reinstatement)</w:t>
            </w:r>
          </w:p>
        </w:tc>
        <w:tc>
          <w:tcPr>
            <w:tcW w:w="1020" w:type="dxa"/>
          </w:tcPr>
          <w:p w14:paraId="4C8C59AC" w14:textId="44FD0646" w:rsidR="0046585A" w:rsidRPr="00F87D33" w:rsidRDefault="0046585A" w:rsidP="48D5FA4D">
            <w:pPr>
              <w:rPr>
                <w:rFonts w:ascii="Arial" w:hAnsi="Arial" w:cs="Arial"/>
                <w:sz w:val="24"/>
                <w:szCs w:val="24"/>
              </w:rPr>
            </w:pPr>
            <w:r w:rsidRPr="00F87D33">
              <w:rPr>
                <w:rFonts w:ascii="Arial" w:hAnsi="Arial" w:cs="Arial"/>
                <w:sz w:val="24"/>
                <w:szCs w:val="24"/>
              </w:rPr>
              <w:t>Threat</w:t>
            </w:r>
          </w:p>
        </w:tc>
        <w:tc>
          <w:tcPr>
            <w:tcW w:w="1590" w:type="dxa"/>
          </w:tcPr>
          <w:p w14:paraId="5A3A94B8" w14:textId="77777777" w:rsidR="0046585A" w:rsidRPr="00F87D33" w:rsidRDefault="0046585A" w:rsidP="2E5C925F">
            <w:pPr>
              <w:spacing w:line="259" w:lineRule="auto"/>
              <w:rPr>
                <w:rFonts w:ascii="Arial" w:hAnsi="Arial" w:cs="Arial"/>
                <w:sz w:val="24"/>
                <w:szCs w:val="24"/>
              </w:rPr>
            </w:pPr>
            <w:r w:rsidRPr="00F87D33">
              <w:rPr>
                <w:rFonts w:ascii="Arial" w:hAnsi="Arial" w:cs="Arial"/>
                <w:sz w:val="24"/>
                <w:szCs w:val="24"/>
              </w:rPr>
              <w:t>Community</w:t>
            </w:r>
          </w:p>
          <w:p w14:paraId="14684A63" w14:textId="77777777" w:rsidR="0046585A" w:rsidRPr="00F87D33" w:rsidRDefault="0046585A" w:rsidP="2E5C925F">
            <w:pPr>
              <w:rPr>
                <w:rFonts w:ascii="Arial" w:hAnsi="Arial" w:cs="Arial"/>
                <w:sz w:val="24"/>
                <w:szCs w:val="24"/>
              </w:rPr>
            </w:pPr>
            <w:r w:rsidRPr="00F87D33">
              <w:rPr>
                <w:rFonts w:ascii="Arial" w:hAnsi="Arial" w:cs="Arial"/>
                <w:sz w:val="24"/>
                <w:szCs w:val="24"/>
              </w:rPr>
              <w:t>(absence of psychopathology)</w:t>
            </w:r>
          </w:p>
          <w:p w14:paraId="67672444" w14:textId="39E67C47" w:rsidR="0046585A" w:rsidRPr="00F87D33" w:rsidRDefault="0046585A" w:rsidP="2E5C925F">
            <w:pPr>
              <w:rPr>
                <w:rFonts w:ascii="Arial" w:hAnsi="Arial" w:cs="Arial"/>
                <w:sz w:val="24"/>
                <w:szCs w:val="24"/>
              </w:rPr>
            </w:pPr>
          </w:p>
        </w:tc>
        <w:tc>
          <w:tcPr>
            <w:tcW w:w="1360" w:type="dxa"/>
          </w:tcPr>
          <w:p w14:paraId="45DF49A6" w14:textId="457CD9C6" w:rsidR="0046585A" w:rsidRPr="00F87D33" w:rsidRDefault="0046585A" w:rsidP="48D5FA4D">
            <w:pPr>
              <w:rPr>
                <w:rFonts w:ascii="Arial" w:hAnsi="Arial" w:cs="Arial"/>
                <w:sz w:val="24"/>
                <w:szCs w:val="24"/>
              </w:rPr>
            </w:pPr>
            <w:r w:rsidRPr="00F87D33">
              <w:rPr>
                <w:rFonts w:ascii="Arial" w:hAnsi="Arial" w:cs="Arial"/>
                <w:sz w:val="24"/>
                <w:szCs w:val="24"/>
              </w:rPr>
              <w:t>IUS-27 (combined in cluster analysis with STAI-T)</w:t>
            </w:r>
          </w:p>
        </w:tc>
        <w:tc>
          <w:tcPr>
            <w:tcW w:w="1751" w:type="dxa"/>
          </w:tcPr>
          <w:p w14:paraId="02E0A69F" w14:textId="6BDB0622" w:rsidR="0046585A" w:rsidRPr="00F87D33" w:rsidRDefault="0046585A" w:rsidP="48D5FA4D">
            <w:pPr>
              <w:rPr>
                <w:rFonts w:ascii="Arial" w:hAnsi="Arial" w:cs="Arial"/>
                <w:sz w:val="24"/>
                <w:szCs w:val="24"/>
              </w:rPr>
            </w:pPr>
            <w:r w:rsidRPr="00F87D33">
              <w:rPr>
                <w:rFonts w:ascii="Arial" w:hAnsi="Arial" w:cs="Arial"/>
                <w:sz w:val="24"/>
                <w:szCs w:val="24"/>
              </w:rPr>
              <w:t>US expectancy ratings, valence ratings, arousal ratings, skin conductance response, startle potentiation, functional magnetic resonance imaging</w:t>
            </w:r>
          </w:p>
        </w:tc>
      </w:tr>
      <w:tr w:rsidR="0046585A" w14:paraId="68411BED" w14:textId="77777777" w:rsidTr="736E0E14">
        <w:trPr>
          <w:trHeight w:val="300"/>
        </w:trPr>
        <w:tc>
          <w:tcPr>
            <w:tcW w:w="1152" w:type="dxa"/>
          </w:tcPr>
          <w:p w14:paraId="26DA6F77" w14:textId="79466E63" w:rsidR="0046585A" w:rsidRPr="00F87D33" w:rsidRDefault="0046585A" w:rsidP="48D5FA4D">
            <w:pPr>
              <w:rPr>
                <w:rFonts w:ascii="Arial" w:hAnsi="Arial" w:cs="Arial"/>
                <w:sz w:val="24"/>
                <w:szCs w:val="24"/>
              </w:rPr>
            </w:pPr>
            <w:proofErr w:type="spellStart"/>
            <w:r w:rsidRPr="00F87D33">
              <w:rPr>
                <w:rFonts w:ascii="Arial" w:hAnsi="Arial" w:cs="Arial"/>
                <w:sz w:val="24"/>
                <w:szCs w:val="24"/>
              </w:rPr>
              <w:t>Lipp</w:t>
            </w:r>
            <w:proofErr w:type="spellEnd"/>
            <w:r w:rsidRPr="00F87D33">
              <w:rPr>
                <w:rFonts w:ascii="Arial" w:hAnsi="Arial" w:cs="Arial"/>
                <w:sz w:val="24"/>
                <w:szCs w:val="24"/>
              </w:rPr>
              <w:t xml:space="preserve"> et al. (2022)</w:t>
            </w:r>
          </w:p>
        </w:tc>
        <w:tc>
          <w:tcPr>
            <w:tcW w:w="2310" w:type="dxa"/>
          </w:tcPr>
          <w:p w14:paraId="5726842A" w14:textId="5D3A5907" w:rsidR="0046585A" w:rsidRPr="00F87D33" w:rsidRDefault="0046585A" w:rsidP="48D5FA4D">
            <w:pPr>
              <w:rPr>
                <w:rFonts w:ascii="Arial" w:hAnsi="Arial" w:cs="Arial"/>
                <w:sz w:val="24"/>
                <w:szCs w:val="24"/>
              </w:rPr>
            </w:pPr>
            <w:r w:rsidRPr="00F87D33">
              <w:rPr>
                <w:rFonts w:ascii="Arial" w:hAnsi="Arial" w:cs="Arial"/>
                <w:sz w:val="24"/>
                <w:szCs w:val="24"/>
              </w:rPr>
              <w:t>Threat conditioning (habituation, uninstructed acquisition)</w:t>
            </w:r>
          </w:p>
        </w:tc>
        <w:tc>
          <w:tcPr>
            <w:tcW w:w="1020" w:type="dxa"/>
          </w:tcPr>
          <w:p w14:paraId="53BE5BE0" w14:textId="2EEA7817" w:rsidR="0046585A" w:rsidRPr="00F87D33" w:rsidRDefault="0046585A" w:rsidP="48D5FA4D">
            <w:pPr>
              <w:rPr>
                <w:rFonts w:ascii="Arial" w:hAnsi="Arial" w:cs="Arial"/>
                <w:sz w:val="24"/>
                <w:szCs w:val="24"/>
              </w:rPr>
            </w:pPr>
            <w:r w:rsidRPr="00F87D33">
              <w:rPr>
                <w:rFonts w:ascii="Arial" w:hAnsi="Arial" w:cs="Arial"/>
                <w:sz w:val="24"/>
                <w:szCs w:val="24"/>
              </w:rPr>
              <w:t>Threat</w:t>
            </w:r>
          </w:p>
        </w:tc>
        <w:tc>
          <w:tcPr>
            <w:tcW w:w="1590" w:type="dxa"/>
          </w:tcPr>
          <w:p w14:paraId="740DE05F" w14:textId="77777777"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Community (mixture of students)</w:t>
            </w:r>
          </w:p>
          <w:p w14:paraId="7B0B039F" w14:textId="692050B7" w:rsidR="0046585A" w:rsidRPr="00F87D33" w:rsidRDefault="0046585A" w:rsidP="2E5C925F">
            <w:pPr>
              <w:spacing w:line="259" w:lineRule="auto"/>
              <w:rPr>
                <w:rFonts w:ascii="Arial" w:hAnsi="Arial" w:cs="Arial"/>
                <w:sz w:val="24"/>
                <w:szCs w:val="24"/>
              </w:rPr>
            </w:pPr>
          </w:p>
        </w:tc>
        <w:tc>
          <w:tcPr>
            <w:tcW w:w="1360" w:type="dxa"/>
          </w:tcPr>
          <w:p w14:paraId="567FCD2F" w14:textId="797C89C8" w:rsidR="0046585A" w:rsidRPr="00F87D33" w:rsidRDefault="0046585A" w:rsidP="48D5FA4D">
            <w:pPr>
              <w:rPr>
                <w:rFonts w:ascii="Arial" w:hAnsi="Arial" w:cs="Arial"/>
                <w:sz w:val="24"/>
                <w:szCs w:val="24"/>
              </w:rPr>
            </w:pPr>
            <w:r w:rsidRPr="00F87D33">
              <w:rPr>
                <w:rFonts w:ascii="Arial" w:hAnsi="Arial" w:cs="Arial"/>
                <w:sz w:val="24"/>
                <w:szCs w:val="24"/>
              </w:rPr>
              <w:t>IUS-12</w:t>
            </w:r>
          </w:p>
        </w:tc>
        <w:tc>
          <w:tcPr>
            <w:tcW w:w="1751" w:type="dxa"/>
          </w:tcPr>
          <w:p w14:paraId="36ADE4E5" w14:textId="61F73BBD" w:rsidR="0046585A" w:rsidRPr="00F87D33" w:rsidRDefault="0046585A" w:rsidP="48D5FA4D">
            <w:pPr>
              <w:rPr>
                <w:rFonts w:ascii="Arial" w:hAnsi="Arial" w:cs="Arial"/>
                <w:sz w:val="24"/>
                <w:szCs w:val="24"/>
              </w:rPr>
            </w:pPr>
            <w:r w:rsidRPr="00F87D33">
              <w:rPr>
                <w:rFonts w:ascii="Arial" w:hAnsi="Arial" w:cs="Arial"/>
                <w:sz w:val="24"/>
                <w:szCs w:val="24"/>
              </w:rPr>
              <w:t>Valence ratings, skin conductance response</w:t>
            </w:r>
          </w:p>
        </w:tc>
      </w:tr>
      <w:tr w:rsidR="0046585A" w14:paraId="7457F8F3" w14:textId="77777777" w:rsidTr="736E0E14">
        <w:trPr>
          <w:trHeight w:val="300"/>
        </w:trPr>
        <w:tc>
          <w:tcPr>
            <w:tcW w:w="1152" w:type="dxa"/>
          </w:tcPr>
          <w:p w14:paraId="3E255CAF" w14:textId="0E9C5468" w:rsidR="0046585A" w:rsidRPr="00F87D33" w:rsidRDefault="0046585A" w:rsidP="0046585A">
            <w:pPr>
              <w:rPr>
                <w:rFonts w:ascii="Arial" w:hAnsi="Arial" w:cs="Arial"/>
                <w:sz w:val="24"/>
                <w:szCs w:val="24"/>
              </w:rPr>
            </w:pPr>
            <w:r w:rsidRPr="00F87D33">
              <w:rPr>
                <w:rFonts w:ascii="Arial" w:hAnsi="Arial" w:cs="Arial"/>
                <w:b/>
                <w:bCs/>
                <w:sz w:val="24"/>
                <w:szCs w:val="24"/>
              </w:rPr>
              <w:t>Action tendencies</w:t>
            </w:r>
          </w:p>
        </w:tc>
        <w:tc>
          <w:tcPr>
            <w:tcW w:w="2310" w:type="dxa"/>
          </w:tcPr>
          <w:p w14:paraId="3A618C60" w14:textId="1E5EC3BE" w:rsidR="0046585A" w:rsidRPr="00F87D33" w:rsidRDefault="0046585A" w:rsidP="0046585A">
            <w:pPr>
              <w:rPr>
                <w:rFonts w:ascii="Arial" w:hAnsi="Arial" w:cs="Arial"/>
                <w:sz w:val="24"/>
                <w:szCs w:val="24"/>
              </w:rPr>
            </w:pPr>
          </w:p>
        </w:tc>
        <w:tc>
          <w:tcPr>
            <w:tcW w:w="1020" w:type="dxa"/>
          </w:tcPr>
          <w:p w14:paraId="4B5320CE" w14:textId="34881F13" w:rsidR="0046585A" w:rsidRPr="00F87D33" w:rsidRDefault="0046585A" w:rsidP="0046585A">
            <w:pPr>
              <w:rPr>
                <w:rFonts w:ascii="Arial" w:hAnsi="Arial" w:cs="Arial"/>
                <w:sz w:val="24"/>
                <w:szCs w:val="24"/>
              </w:rPr>
            </w:pPr>
          </w:p>
        </w:tc>
        <w:tc>
          <w:tcPr>
            <w:tcW w:w="1590" w:type="dxa"/>
          </w:tcPr>
          <w:p w14:paraId="4F1E682F" w14:textId="77777777" w:rsidR="0046585A" w:rsidRPr="00F87D33" w:rsidRDefault="0046585A" w:rsidP="0046585A">
            <w:pPr>
              <w:rPr>
                <w:rFonts w:ascii="Arial" w:hAnsi="Arial" w:cs="Arial"/>
                <w:sz w:val="24"/>
                <w:szCs w:val="24"/>
              </w:rPr>
            </w:pPr>
          </w:p>
        </w:tc>
        <w:tc>
          <w:tcPr>
            <w:tcW w:w="1360" w:type="dxa"/>
          </w:tcPr>
          <w:p w14:paraId="5C8FBBBF" w14:textId="651CE794" w:rsidR="0046585A" w:rsidRPr="00F87D33" w:rsidRDefault="0046585A" w:rsidP="0046585A">
            <w:pPr>
              <w:rPr>
                <w:rFonts w:ascii="Arial" w:hAnsi="Arial" w:cs="Arial"/>
                <w:sz w:val="24"/>
                <w:szCs w:val="24"/>
              </w:rPr>
            </w:pPr>
          </w:p>
        </w:tc>
        <w:tc>
          <w:tcPr>
            <w:tcW w:w="1751" w:type="dxa"/>
          </w:tcPr>
          <w:p w14:paraId="11228514" w14:textId="20ED0424" w:rsidR="0046585A" w:rsidRPr="00F87D33" w:rsidRDefault="0046585A" w:rsidP="0046585A">
            <w:pPr>
              <w:rPr>
                <w:rFonts w:ascii="Arial" w:hAnsi="Arial" w:cs="Arial"/>
                <w:sz w:val="24"/>
                <w:szCs w:val="24"/>
              </w:rPr>
            </w:pPr>
          </w:p>
        </w:tc>
      </w:tr>
      <w:tr w:rsidR="0046585A" w14:paraId="2D089145" w14:textId="77777777" w:rsidTr="736E0E14">
        <w:trPr>
          <w:trHeight w:val="300"/>
        </w:trPr>
        <w:tc>
          <w:tcPr>
            <w:tcW w:w="1152" w:type="dxa"/>
          </w:tcPr>
          <w:p w14:paraId="63E07591" w14:textId="73FD41FC" w:rsidR="0046585A" w:rsidRPr="00F87D33" w:rsidRDefault="0046585A" w:rsidP="0046585A">
            <w:pPr>
              <w:rPr>
                <w:rFonts w:ascii="Arial" w:hAnsi="Arial" w:cs="Arial"/>
                <w:b/>
                <w:bCs/>
                <w:sz w:val="24"/>
                <w:szCs w:val="24"/>
              </w:rPr>
            </w:pPr>
            <w:proofErr w:type="spellStart"/>
            <w:r w:rsidRPr="00F87D33">
              <w:rPr>
                <w:rFonts w:ascii="Arial" w:hAnsi="Arial" w:cs="Arial"/>
                <w:sz w:val="24"/>
                <w:szCs w:val="24"/>
              </w:rPr>
              <w:t>Cobos</w:t>
            </w:r>
            <w:proofErr w:type="spellEnd"/>
            <w:r w:rsidRPr="00F87D33">
              <w:rPr>
                <w:rFonts w:ascii="Arial" w:hAnsi="Arial" w:cs="Arial"/>
                <w:sz w:val="24"/>
                <w:szCs w:val="24"/>
              </w:rPr>
              <w:t xml:space="preserve"> et al. (2022)</w:t>
            </w:r>
          </w:p>
        </w:tc>
        <w:tc>
          <w:tcPr>
            <w:tcW w:w="2310" w:type="dxa"/>
          </w:tcPr>
          <w:p w14:paraId="67F76604" w14:textId="55D96013" w:rsidR="0046585A" w:rsidRPr="00F87D33" w:rsidRDefault="0046585A" w:rsidP="0046585A">
            <w:pPr>
              <w:rPr>
                <w:rFonts w:ascii="Arial" w:hAnsi="Arial" w:cs="Arial"/>
                <w:sz w:val="24"/>
                <w:szCs w:val="24"/>
              </w:rPr>
            </w:pPr>
            <w:r w:rsidRPr="00F87D33">
              <w:rPr>
                <w:rFonts w:ascii="Arial" w:hAnsi="Arial" w:cs="Arial"/>
                <w:sz w:val="24"/>
                <w:szCs w:val="24"/>
              </w:rPr>
              <w:t>Threat avoidance task (contingencies partially instructed)</w:t>
            </w:r>
          </w:p>
        </w:tc>
        <w:tc>
          <w:tcPr>
            <w:tcW w:w="1020" w:type="dxa"/>
          </w:tcPr>
          <w:p w14:paraId="57F9ED85" w14:textId="0F4798BD" w:rsidR="0046585A" w:rsidRPr="00F87D33" w:rsidRDefault="0046585A" w:rsidP="0046585A">
            <w:pPr>
              <w:rPr>
                <w:rFonts w:ascii="Arial" w:hAnsi="Arial" w:cs="Arial"/>
                <w:sz w:val="24"/>
                <w:szCs w:val="24"/>
              </w:rPr>
            </w:pPr>
            <w:r w:rsidRPr="00F87D33">
              <w:rPr>
                <w:rFonts w:ascii="Arial" w:hAnsi="Arial" w:cs="Arial"/>
                <w:sz w:val="24"/>
                <w:szCs w:val="24"/>
              </w:rPr>
              <w:t>Threat</w:t>
            </w:r>
          </w:p>
        </w:tc>
        <w:tc>
          <w:tcPr>
            <w:tcW w:w="1590" w:type="dxa"/>
          </w:tcPr>
          <w:p w14:paraId="48BB4A59" w14:textId="77777777"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Community</w:t>
            </w:r>
          </w:p>
          <w:p w14:paraId="6319AABE" w14:textId="5420214E" w:rsidR="0046585A" w:rsidRPr="00F87D33" w:rsidRDefault="0046585A" w:rsidP="0046585A">
            <w:pPr>
              <w:rPr>
                <w:rFonts w:ascii="Arial" w:hAnsi="Arial" w:cs="Arial"/>
                <w:sz w:val="24"/>
                <w:szCs w:val="24"/>
              </w:rPr>
            </w:pPr>
            <w:r w:rsidRPr="00F87D33">
              <w:rPr>
                <w:rFonts w:ascii="Arial" w:hAnsi="Arial" w:cs="Arial"/>
                <w:sz w:val="24"/>
                <w:szCs w:val="24"/>
              </w:rPr>
              <w:t>(students)</w:t>
            </w:r>
          </w:p>
        </w:tc>
        <w:tc>
          <w:tcPr>
            <w:tcW w:w="1360" w:type="dxa"/>
          </w:tcPr>
          <w:p w14:paraId="65D0C527" w14:textId="6FAA9988" w:rsidR="0046585A" w:rsidRPr="00F87D33" w:rsidRDefault="0046585A" w:rsidP="0046585A">
            <w:pPr>
              <w:rPr>
                <w:rFonts w:ascii="Arial" w:hAnsi="Arial" w:cs="Arial"/>
                <w:sz w:val="24"/>
                <w:szCs w:val="24"/>
              </w:rPr>
            </w:pPr>
            <w:r w:rsidRPr="00F87D33">
              <w:rPr>
                <w:rFonts w:ascii="Arial" w:hAnsi="Arial" w:cs="Arial"/>
                <w:sz w:val="24"/>
                <w:szCs w:val="24"/>
              </w:rPr>
              <w:t>IUS-27</w:t>
            </w:r>
          </w:p>
        </w:tc>
        <w:tc>
          <w:tcPr>
            <w:tcW w:w="1751" w:type="dxa"/>
          </w:tcPr>
          <w:p w14:paraId="2FAE71F2" w14:textId="7ED0DB55" w:rsidR="0046585A" w:rsidRPr="00F87D33" w:rsidRDefault="0046585A" w:rsidP="0046585A">
            <w:pPr>
              <w:rPr>
                <w:rFonts w:ascii="Arial" w:hAnsi="Arial" w:cs="Arial"/>
                <w:sz w:val="24"/>
                <w:szCs w:val="24"/>
              </w:rPr>
            </w:pPr>
            <w:r w:rsidRPr="00F87D33">
              <w:rPr>
                <w:rFonts w:ascii="Arial" w:hAnsi="Arial" w:cs="Arial"/>
                <w:sz w:val="24"/>
                <w:szCs w:val="24"/>
              </w:rPr>
              <w:t xml:space="preserve">Response frequency, avoidance </w:t>
            </w:r>
            <w:r w:rsidRPr="00F87D33">
              <w:rPr>
                <w:rFonts w:ascii="Arial" w:hAnsi="Arial" w:cs="Arial"/>
                <w:sz w:val="24"/>
                <w:szCs w:val="24"/>
              </w:rPr>
              <w:lastRenderedPageBreak/>
              <w:t xml:space="preserve">confidence, relief ratings. </w:t>
            </w:r>
          </w:p>
        </w:tc>
      </w:tr>
      <w:tr w:rsidR="0046585A" w14:paraId="33EB7D12" w14:textId="77777777" w:rsidTr="736E0E14">
        <w:trPr>
          <w:trHeight w:val="300"/>
        </w:trPr>
        <w:tc>
          <w:tcPr>
            <w:tcW w:w="1152" w:type="dxa"/>
          </w:tcPr>
          <w:p w14:paraId="24E776AF" w14:textId="6C3FA91A" w:rsidR="0046585A" w:rsidRPr="00F87D33" w:rsidRDefault="0046585A" w:rsidP="0046585A">
            <w:pPr>
              <w:rPr>
                <w:rFonts w:ascii="Arial" w:hAnsi="Arial" w:cs="Arial"/>
                <w:sz w:val="24"/>
                <w:szCs w:val="24"/>
              </w:rPr>
            </w:pPr>
            <w:proofErr w:type="spellStart"/>
            <w:r w:rsidRPr="00F87D33">
              <w:rPr>
                <w:rFonts w:ascii="Arial" w:hAnsi="Arial" w:cs="Arial"/>
                <w:sz w:val="24"/>
                <w:szCs w:val="24"/>
              </w:rPr>
              <w:lastRenderedPageBreak/>
              <w:t>Krypotos</w:t>
            </w:r>
            <w:proofErr w:type="spellEnd"/>
            <w:r w:rsidRPr="00F87D33">
              <w:rPr>
                <w:rFonts w:ascii="Arial" w:hAnsi="Arial" w:cs="Arial"/>
                <w:sz w:val="24"/>
                <w:szCs w:val="24"/>
              </w:rPr>
              <w:t xml:space="preserve"> et al. (2022)</w:t>
            </w:r>
          </w:p>
        </w:tc>
        <w:tc>
          <w:tcPr>
            <w:tcW w:w="2310" w:type="dxa"/>
          </w:tcPr>
          <w:p w14:paraId="1D8BBD0B" w14:textId="0286E7FD" w:rsidR="0046585A" w:rsidRPr="00F87D33" w:rsidRDefault="0046585A" w:rsidP="0046585A">
            <w:pPr>
              <w:rPr>
                <w:rFonts w:ascii="Arial" w:hAnsi="Arial" w:cs="Arial"/>
                <w:sz w:val="24"/>
                <w:szCs w:val="24"/>
              </w:rPr>
            </w:pPr>
            <w:r w:rsidRPr="00F87D33">
              <w:rPr>
                <w:rFonts w:ascii="Arial" w:hAnsi="Arial" w:cs="Arial"/>
                <w:sz w:val="24"/>
                <w:szCs w:val="24"/>
              </w:rPr>
              <w:t>Approach-avoidance four-bandit task</w:t>
            </w:r>
          </w:p>
        </w:tc>
        <w:tc>
          <w:tcPr>
            <w:tcW w:w="1020" w:type="dxa"/>
          </w:tcPr>
          <w:p w14:paraId="731DE254" w14:textId="6FB89350" w:rsidR="0046585A" w:rsidRPr="00F87D33" w:rsidRDefault="0046585A" w:rsidP="0046585A">
            <w:pPr>
              <w:rPr>
                <w:rFonts w:ascii="Arial" w:hAnsi="Arial" w:cs="Arial"/>
                <w:sz w:val="24"/>
                <w:szCs w:val="24"/>
              </w:rPr>
            </w:pPr>
            <w:r w:rsidRPr="00F87D33">
              <w:rPr>
                <w:rFonts w:ascii="Arial" w:hAnsi="Arial" w:cs="Arial"/>
                <w:sz w:val="24"/>
                <w:szCs w:val="24"/>
              </w:rPr>
              <w:t>Threat</w:t>
            </w:r>
          </w:p>
        </w:tc>
        <w:tc>
          <w:tcPr>
            <w:tcW w:w="1590" w:type="dxa"/>
          </w:tcPr>
          <w:p w14:paraId="5286F64C" w14:textId="77777777"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Community</w:t>
            </w:r>
          </w:p>
          <w:p w14:paraId="5AEA88A7" w14:textId="1EA3B573" w:rsidR="0046585A" w:rsidRPr="00F87D33" w:rsidRDefault="0046585A" w:rsidP="0046585A">
            <w:pPr>
              <w:rPr>
                <w:rFonts w:ascii="Arial" w:hAnsi="Arial" w:cs="Arial"/>
                <w:sz w:val="24"/>
                <w:szCs w:val="24"/>
              </w:rPr>
            </w:pPr>
            <w:r w:rsidRPr="00F87D33">
              <w:rPr>
                <w:rFonts w:ascii="Arial" w:hAnsi="Arial" w:cs="Arial"/>
                <w:sz w:val="24"/>
                <w:szCs w:val="24"/>
              </w:rPr>
              <w:t>(absence of psychopathology)</w:t>
            </w:r>
          </w:p>
        </w:tc>
        <w:tc>
          <w:tcPr>
            <w:tcW w:w="1360" w:type="dxa"/>
          </w:tcPr>
          <w:p w14:paraId="69CCADA3" w14:textId="614C093A" w:rsidR="0046585A" w:rsidRPr="00F87D33" w:rsidRDefault="0046585A" w:rsidP="0046585A">
            <w:pPr>
              <w:rPr>
                <w:rFonts w:ascii="Arial" w:hAnsi="Arial" w:cs="Arial"/>
                <w:sz w:val="24"/>
                <w:szCs w:val="24"/>
              </w:rPr>
            </w:pPr>
            <w:r w:rsidRPr="00F87D33">
              <w:rPr>
                <w:rFonts w:ascii="Arial" w:hAnsi="Arial" w:cs="Arial"/>
                <w:sz w:val="24"/>
                <w:szCs w:val="24"/>
              </w:rPr>
              <w:t>IUS-27</w:t>
            </w:r>
          </w:p>
        </w:tc>
        <w:tc>
          <w:tcPr>
            <w:tcW w:w="1751" w:type="dxa"/>
          </w:tcPr>
          <w:p w14:paraId="05EF37E1" w14:textId="635569A0" w:rsidR="0046585A" w:rsidRPr="00F87D33" w:rsidRDefault="0046585A" w:rsidP="0046585A">
            <w:pPr>
              <w:rPr>
                <w:rFonts w:ascii="Arial" w:hAnsi="Arial" w:cs="Arial"/>
                <w:sz w:val="24"/>
                <w:szCs w:val="24"/>
              </w:rPr>
            </w:pPr>
            <w:r w:rsidRPr="00F87D33">
              <w:rPr>
                <w:rFonts w:ascii="Arial" w:hAnsi="Arial" w:cs="Arial"/>
                <w:sz w:val="24"/>
                <w:szCs w:val="24"/>
              </w:rPr>
              <w:t xml:space="preserve">Participants’ choices, estimated model parameters </w:t>
            </w:r>
          </w:p>
        </w:tc>
      </w:tr>
      <w:tr w:rsidR="0046585A" w14:paraId="21E7C5C1" w14:textId="77777777" w:rsidTr="736E0E14">
        <w:trPr>
          <w:trHeight w:val="300"/>
        </w:trPr>
        <w:tc>
          <w:tcPr>
            <w:tcW w:w="1152" w:type="dxa"/>
          </w:tcPr>
          <w:p w14:paraId="13941C8F" w14:textId="53FA1C12" w:rsidR="0046585A" w:rsidRPr="00F87D33" w:rsidRDefault="0046585A" w:rsidP="0046585A">
            <w:pPr>
              <w:rPr>
                <w:rFonts w:ascii="Arial" w:hAnsi="Arial" w:cs="Arial"/>
                <w:sz w:val="24"/>
                <w:szCs w:val="24"/>
              </w:rPr>
            </w:pPr>
            <w:r w:rsidRPr="00F87D33">
              <w:rPr>
                <w:rFonts w:ascii="Arial" w:hAnsi="Arial" w:cs="Arial"/>
                <w:sz w:val="24"/>
                <w:szCs w:val="24"/>
              </w:rPr>
              <w:t>Wake et al. (2022)</w:t>
            </w:r>
          </w:p>
        </w:tc>
        <w:tc>
          <w:tcPr>
            <w:tcW w:w="2310" w:type="dxa"/>
          </w:tcPr>
          <w:p w14:paraId="1CBA16B8" w14:textId="3BFF0B98" w:rsidR="0046585A" w:rsidRPr="00F87D33" w:rsidRDefault="0046585A" w:rsidP="0046585A">
            <w:pPr>
              <w:rPr>
                <w:rFonts w:ascii="Arial" w:hAnsi="Arial" w:cs="Arial"/>
                <w:sz w:val="24"/>
                <w:szCs w:val="24"/>
              </w:rPr>
            </w:pPr>
            <w:r w:rsidRPr="00F87D33">
              <w:rPr>
                <w:rFonts w:ascii="Arial" w:hAnsi="Arial" w:cs="Arial"/>
                <w:sz w:val="24"/>
                <w:szCs w:val="24"/>
              </w:rPr>
              <w:t>Visual discrimination and checking task</w:t>
            </w:r>
          </w:p>
        </w:tc>
        <w:tc>
          <w:tcPr>
            <w:tcW w:w="1020" w:type="dxa"/>
          </w:tcPr>
          <w:p w14:paraId="004D1DDF" w14:textId="5E2DDB22" w:rsidR="0046585A" w:rsidRPr="00F87D33" w:rsidRDefault="0046585A" w:rsidP="0046585A">
            <w:pPr>
              <w:rPr>
                <w:rFonts w:ascii="Arial" w:hAnsi="Arial" w:cs="Arial"/>
                <w:sz w:val="24"/>
                <w:szCs w:val="24"/>
              </w:rPr>
            </w:pPr>
            <w:r w:rsidRPr="00F87D33">
              <w:rPr>
                <w:rFonts w:ascii="Arial" w:hAnsi="Arial" w:cs="Arial"/>
                <w:sz w:val="24"/>
                <w:szCs w:val="24"/>
              </w:rPr>
              <w:t>No explicit valence</w:t>
            </w:r>
          </w:p>
        </w:tc>
        <w:tc>
          <w:tcPr>
            <w:tcW w:w="1590" w:type="dxa"/>
          </w:tcPr>
          <w:p w14:paraId="5062565D" w14:textId="77777777"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Community</w:t>
            </w:r>
          </w:p>
          <w:p w14:paraId="679808AC" w14:textId="77777777"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(student)</w:t>
            </w:r>
          </w:p>
          <w:p w14:paraId="1A044F4E" w14:textId="203C9D11" w:rsidR="0046585A" w:rsidRPr="00F87D33" w:rsidRDefault="0046585A" w:rsidP="0046585A">
            <w:pPr>
              <w:rPr>
                <w:rFonts w:ascii="Arial" w:hAnsi="Arial" w:cs="Arial"/>
                <w:sz w:val="24"/>
                <w:szCs w:val="24"/>
              </w:rPr>
            </w:pPr>
          </w:p>
        </w:tc>
        <w:tc>
          <w:tcPr>
            <w:tcW w:w="1360" w:type="dxa"/>
          </w:tcPr>
          <w:p w14:paraId="0DE5B779" w14:textId="420D73F8" w:rsidR="0046585A" w:rsidRPr="00F87D33" w:rsidRDefault="0046585A" w:rsidP="0046585A">
            <w:pPr>
              <w:rPr>
                <w:rFonts w:ascii="Arial" w:hAnsi="Arial" w:cs="Arial"/>
                <w:sz w:val="24"/>
                <w:szCs w:val="24"/>
              </w:rPr>
            </w:pPr>
            <w:r w:rsidRPr="00F87D33">
              <w:rPr>
                <w:rFonts w:ascii="Arial" w:hAnsi="Arial" w:cs="Arial"/>
                <w:sz w:val="24"/>
                <w:szCs w:val="24"/>
              </w:rPr>
              <w:t>IUS-27</w:t>
            </w:r>
          </w:p>
        </w:tc>
        <w:tc>
          <w:tcPr>
            <w:tcW w:w="1751" w:type="dxa"/>
          </w:tcPr>
          <w:p w14:paraId="25C1D464" w14:textId="7F4FAF7C" w:rsidR="0046585A" w:rsidRPr="00F87D33" w:rsidRDefault="0046585A" w:rsidP="0046585A">
            <w:pPr>
              <w:rPr>
                <w:rFonts w:ascii="Arial" w:hAnsi="Arial" w:cs="Arial"/>
                <w:sz w:val="24"/>
                <w:szCs w:val="24"/>
              </w:rPr>
            </w:pPr>
            <w:r w:rsidRPr="00F87D33">
              <w:rPr>
                <w:rFonts w:ascii="Arial" w:hAnsi="Arial" w:cs="Arial"/>
                <w:sz w:val="24"/>
                <w:szCs w:val="24"/>
              </w:rPr>
              <w:t xml:space="preserve">Self-reported anxiety, unpleasantness, urge-to-check; checking frequency, answer accuracy, reaction times; skin conductance response, corrugator </w:t>
            </w:r>
            <w:proofErr w:type="spellStart"/>
            <w:r w:rsidRPr="00F87D33">
              <w:rPr>
                <w:rFonts w:ascii="Arial" w:hAnsi="Arial" w:cs="Arial"/>
                <w:sz w:val="24"/>
                <w:szCs w:val="24"/>
              </w:rPr>
              <w:t>supercilii</w:t>
            </w:r>
            <w:proofErr w:type="spellEnd"/>
            <w:r w:rsidRPr="00F87D33">
              <w:rPr>
                <w:rFonts w:ascii="Arial" w:hAnsi="Arial" w:cs="Arial"/>
                <w:sz w:val="24"/>
                <w:szCs w:val="24"/>
              </w:rPr>
              <w:t xml:space="preserve"> activity</w:t>
            </w:r>
          </w:p>
        </w:tc>
      </w:tr>
      <w:tr w:rsidR="0046585A" w14:paraId="751F6ABB" w14:textId="77777777" w:rsidTr="736E0E14">
        <w:trPr>
          <w:trHeight w:val="300"/>
        </w:trPr>
        <w:tc>
          <w:tcPr>
            <w:tcW w:w="1152" w:type="dxa"/>
          </w:tcPr>
          <w:p w14:paraId="24F3764A" w14:textId="0120490A" w:rsidR="0046585A" w:rsidRPr="00F87D33" w:rsidRDefault="0046585A" w:rsidP="0046585A">
            <w:pPr>
              <w:rPr>
                <w:rFonts w:ascii="Arial" w:hAnsi="Arial" w:cs="Arial"/>
                <w:sz w:val="24"/>
                <w:szCs w:val="24"/>
              </w:rPr>
            </w:pPr>
            <w:r w:rsidRPr="00F87D33">
              <w:rPr>
                <w:rFonts w:ascii="Arial" w:hAnsi="Arial" w:cs="Arial"/>
                <w:b/>
                <w:bCs/>
                <w:sz w:val="24"/>
                <w:szCs w:val="24"/>
              </w:rPr>
              <w:t>Performance monitoring</w:t>
            </w:r>
          </w:p>
        </w:tc>
        <w:tc>
          <w:tcPr>
            <w:tcW w:w="2310" w:type="dxa"/>
          </w:tcPr>
          <w:p w14:paraId="2B699934" w14:textId="4E9EA274" w:rsidR="0046585A" w:rsidRPr="00F87D33" w:rsidRDefault="0046585A" w:rsidP="0046585A">
            <w:pPr>
              <w:rPr>
                <w:rFonts w:ascii="Arial" w:hAnsi="Arial" w:cs="Arial"/>
                <w:sz w:val="24"/>
                <w:szCs w:val="24"/>
              </w:rPr>
            </w:pPr>
          </w:p>
        </w:tc>
        <w:tc>
          <w:tcPr>
            <w:tcW w:w="1020" w:type="dxa"/>
          </w:tcPr>
          <w:p w14:paraId="0DADB081" w14:textId="36CB2139" w:rsidR="0046585A" w:rsidRPr="00F87D33" w:rsidRDefault="0046585A" w:rsidP="0046585A">
            <w:pPr>
              <w:rPr>
                <w:rFonts w:ascii="Arial" w:hAnsi="Arial" w:cs="Arial"/>
                <w:sz w:val="24"/>
                <w:szCs w:val="24"/>
              </w:rPr>
            </w:pPr>
          </w:p>
        </w:tc>
        <w:tc>
          <w:tcPr>
            <w:tcW w:w="1590" w:type="dxa"/>
          </w:tcPr>
          <w:p w14:paraId="428AB3E3" w14:textId="70EDBBCE" w:rsidR="0046585A" w:rsidRPr="00F87D33" w:rsidRDefault="0046585A" w:rsidP="0046585A">
            <w:pPr>
              <w:rPr>
                <w:rFonts w:ascii="Arial" w:hAnsi="Arial" w:cs="Arial"/>
                <w:sz w:val="24"/>
                <w:szCs w:val="24"/>
              </w:rPr>
            </w:pPr>
          </w:p>
        </w:tc>
        <w:tc>
          <w:tcPr>
            <w:tcW w:w="1360" w:type="dxa"/>
          </w:tcPr>
          <w:p w14:paraId="3D3B427A" w14:textId="29C647EC" w:rsidR="0046585A" w:rsidRPr="00F87D33" w:rsidRDefault="0046585A" w:rsidP="0046585A">
            <w:pPr>
              <w:rPr>
                <w:rFonts w:ascii="Arial" w:hAnsi="Arial" w:cs="Arial"/>
                <w:sz w:val="24"/>
                <w:szCs w:val="24"/>
              </w:rPr>
            </w:pPr>
          </w:p>
        </w:tc>
        <w:tc>
          <w:tcPr>
            <w:tcW w:w="1751" w:type="dxa"/>
          </w:tcPr>
          <w:p w14:paraId="2B2D39AF" w14:textId="36C1F5C3" w:rsidR="0046585A" w:rsidRPr="00F87D33" w:rsidRDefault="0046585A" w:rsidP="0046585A">
            <w:pPr>
              <w:rPr>
                <w:rFonts w:ascii="Arial" w:hAnsi="Arial" w:cs="Arial"/>
                <w:sz w:val="24"/>
                <w:szCs w:val="24"/>
              </w:rPr>
            </w:pPr>
          </w:p>
        </w:tc>
      </w:tr>
      <w:tr w:rsidR="0046585A" w14:paraId="34AE4CC0" w14:textId="77777777" w:rsidTr="736E0E14">
        <w:trPr>
          <w:trHeight w:val="300"/>
        </w:trPr>
        <w:tc>
          <w:tcPr>
            <w:tcW w:w="1152" w:type="dxa"/>
          </w:tcPr>
          <w:p w14:paraId="21F35181" w14:textId="31B35DFD" w:rsidR="0046585A" w:rsidRPr="00F87D33" w:rsidRDefault="0046585A" w:rsidP="0046585A">
            <w:pPr>
              <w:rPr>
                <w:rFonts w:ascii="Arial" w:hAnsi="Arial" w:cs="Arial"/>
                <w:b/>
                <w:bCs/>
                <w:sz w:val="24"/>
                <w:szCs w:val="24"/>
              </w:rPr>
            </w:pPr>
            <w:r w:rsidRPr="00F87D33">
              <w:rPr>
                <w:rFonts w:ascii="Arial" w:hAnsi="Arial" w:cs="Arial"/>
                <w:sz w:val="24"/>
                <w:szCs w:val="24"/>
              </w:rPr>
              <w:t>Malbec et al. (2022)</w:t>
            </w:r>
          </w:p>
        </w:tc>
        <w:tc>
          <w:tcPr>
            <w:tcW w:w="2310" w:type="dxa"/>
          </w:tcPr>
          <w:p w14:paraId="6DEAEFAC" w14:textId="49298DCC" w:rsidR="0046585A" w:rsidRPr="00F87D33" w:rsidRDefault="0046585A" w:rsidP="0046585A">
            <w:pPr>
              <w:rPr>
                <w:rFonts w:ascii="Arial" w:hAnsi="Arial" w:cs="Arial"/>
                <w:sz w:val="24"/>
                <w:szCs w:val="24"/>
              </w:rPr>
            </w:pPr>
            <w:r w:rsidRPr="00F87D33">
              <w:rPr>
                <w:rFonts w:ascii="Arial" w:hAnsi="Arial" w:cs="Arial"/>
                <w:sz w:val="24"/>
                <w:szCs w:val="24"/>
              </w:rPr>
              <w:t>Error-detection task (Eriksen flanker task)</w:t>
            </w:r>
          </w:p>
        </w:tc>
        <w:tc>
          <w:tcPr>
            <w:tcW w:w="1020" w:type="dxa"/>
          </w:tcPr>
          <w:p w14:paraId="02F1C1C6" w14:textId="5A31B19C" w:rsidR="0046585A" w:rsidRPr="00F87D33" w:rsidRDefault="0046585A" w:rsidP="0046585A">
            <w:pPr>
              <w:rPr>
                <w:rFonts w:ascii="Arial" w:hAnsi="Arial" w:cs="Arial"/>
                <w:sz w:val="24"/>
                <w:szCs w:val="24"/>
              </w:rPr>
            </w:pPr>
            <w:r w:rsidRPr="00F87D33">
              <w:rPr>
                <w:rFonts w:ascii="Arial" w:hAnsi="Arial" w:cs="Arial"/>
                <w:color w:val="000000" w:themeColor="text1"/>
                <w:sz w:val="24"/>
                <w:szCs w:val="24"/>
              </w:rPr>
              <w:t>No explicit valence</w:t>
            </w:r>
          </w:p>
        </w:tc>
        <w:tc>
          <w:tcPr>
            <w:tcW w:w="1590" w:type="dxa"/>
          </w:tcPr>
          <w:p w14:paraId="3F779A18" w14:textId="77777777"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Community (student)</w:t>
            </w:r>
          </w:p>
          <w:p w14:paraId="30521245" w14:textId="065614CF" w:rsidR="0046585A" w:rsidRPr="00F87D33" w:rsidRDefault="0046585A" w:rsidP="0046585A">
            <w:pPr>
              <w:rPr>
                <w:rFonts w:ascii="Arial" w:hAnsi="Arial" w:cs="Arial"/>
                <w:sz w:val="24"/>
                <w:szCs w:val="24"/>
              </w:rPr>
            </w:pPr>
          </w:p>
        </w:tc>
        <w:tc>
          <w:tcPr>
            <w:tcW w:w="1360" w:type="dxa"/>
          </w:tcPr>
          <w:p w14:paraId="4FA9CECC" w14:textId="6A5F5E30" w:rsidR="0046585A" w:rsidRPr="00F87D33" w:rsidRDefault="0046585A" w:rsidP="0046585A">
            <w:pPr>
              <w:rPr>
                <w:rFonts w:ascii="Arial" w:hAnsi="Arial" w:cs="Arial"/>
                <w:sz w:val="24"/>
                <w:szCs w:val="24"/>
              </w:rPr>
            </w:pPr>
            <w:r w:rsidRPr="00F87D33">
              <w:rPr>
                <w:rFonts w:ascii="Arial" w:hAnsi="Arial" w:cs="Arial"/>
                <w:sz w:val="24"/>
                <w:szCs w:val="24"/>
              </w:rPr>
              <w:t>IUS-12</w:t>
            </w:r>
          </w:p>
        </w:tc>
        <w:tc>
          <w:tcPr>
            <w:tcW w:w="1751" w:type="dxa"/>
          </w:tcPr>
          <w:p w14:paraId="11AC4EF3" w14:textId="67AD3E9D" w:rsidR="0046585A" w:rsidRPr="00F87D33" w:rsidRDefault="0046585A" w:rsidP="0046585A">
            <w:pPr>
              <w:rPr>
                <w:rFonts w:ascii="Arial" w:hAnsi="Arial" w:cs="Arial"/>
                <w:sz w:val="24"/>
                <w:szCs w:val="24"/>
              </w:rPr>
            </w:pPr>
            <w:r w:rsidRPr="00F87D33">
              <w:rPr>
                <w:rFonts w:ascii="Arial" w:hAnsi="Arial" w:cs="Arial"/>
                <w:sz w:val="24"/>
                <w:szCs w:val="24"/>
              </w:rPr>
              <w:t xml:space="preserve">Electroencephalography (event-related potentials: ERN, CRN), </w:t>
            </w:r>
          </w:p>
        </w:tc>
      </w:tr>
      <w:tr w:rsidR="0046585A" w14:paraId="1C21539B" w14:textId="77777777" w:rsidTr="736E0E14">
        <w:trPr>
          <w:trHeight w:val="300"/>
        </w:trPr>
        <w:tc>
          <w:tcPr>
            <w:tcW w:w="1152" w:type="dxa"/>
          </w:tcPr>
          <w:p w14:paraId="03CF3557" w14:textId="6E204928" w:rsidR="0046585A" w:rsidRPr="00F87D33" w:rsidRDefault="0046585A" w:rsidP="0046585A">
            <w:pPr>
              <w:rPr>
                <w:rFonts w:ascii="Arial" w:hAnsi="Arial" w:cs="Arial"/>
                <w:sz w:val="24"/>
                <w:szCs w:val="24"/>
              </w:rPr>
            </w:pPr>
            <w:r w:rsidRPr="00F87D33">
              <w:rPr>
                <w:rFonts w:ascii="Arial" w:hAnsi="Arial" w:cs="Arial"/>
                <w:b/>
                <w:bCs/>
                <w:sz w:val="24"/>
                <w:szCs w:val="24"/>
              </w:rPr>
              <w:t>Developmental and clinical populations</w:t>
            </w:r>
          </w:p>
        </w:tc>
        <w:tc>
          <w:tcPr>
            <w:tcW w:w="2310" w:type="dxa"/>
          </w:tcPr>
          <w:p w14:paraId="1D2C4379" w14:textId="67A36E27" w:rsidR="0046585A" w:rsidRPr="00F87D33" w:rsidRDefault="0046585A" w:rsidP="0046585A">
            <w:pPr>
              <w:rPr>
                <w:rFonts w:ascii="Arial" w:hAnsi="Arial" w:cs="Arial"/>
                <w:sz w:val="24"/>
                <w:szCs w:val="24"/>
              </w:rPr>
            </w:pPr>
          </w:p>
        </w:tc>
        <w:tc>
          <w:tcPr>
            <w:tcW w:w="1020" w:type="dxa"/>
          </w:tcPr>
          <w:p w14:paraId="5004ED11" w14:textId="03C5BA4B" w:rsidR="0046585A" w:rsidRPr="00F87D33" w:rsidRDefault="0046585A" w:rsidP="0046585A">
            <w:pPr>
              <w:rPr>
                <w:rFonts w:ascii="Arial" w:hAnsi="Arial" w:cs="Arial"/>
                <w:color w:val="000000" w:themeColor="text1"/>
                <w:sz w:val="24"/>
                <w:szCs w:val="24"/>
              </w:rPr>
            </w:pPr>
          </w:p>
        </w:tc>
        <w:tc>
          <w:tcPr>
            <w:tcW w:w="1590" w:type="dxa"/>
          </w:tcPr>
          <w:p w14:paraId="6EF6E485" w14:textId="147DB415" w:rsidR="0046585A" w:rsidRPr="00F87D33" w:rsidRDefault="0046585A" w:rsidP="0046585A">
            <w:pPr>
              <w:rPr>
                <w:rFonts w:ascii="Arial" w:hAnsi="Arial" w:cs="Arial"/>
                <w:sz w:val="24"/>
                <w:szCs w:val="24"/>
              </w:rPr>
            </w:pPr>
          </w:p>
        </w:tc>
        <w:tc>
          <w:tcPr>
            <w:tcW w:w="1360" w:type="dxa"/>
          </w:tcPr>
          <w:p w14:paraId="0B6A4B00" w14:textId="538886D8" w:rsidR="0046585A" w:rsidRPr="00F87D33" w:rsidRDefault="0046585A" w:rsidP="0046585A">
            <w:pPr>
              <w:rPr>
                <w:rFonts w:ascii="Arial" w:hAnsi="Arial" w:cs="Arial"/>
                <w:sz w:val="24"/>
                <w:szCs w:val="24"/>
              </w:rPr>
            </w:pPr>
          </w:p>
        </w:tc>
        <w:tc>
          <w:tcPr>
            <w:tcW w:w="1751" w:type="dxa"/>
          </w:tcPr>
          <w:p w14:paraId="4FE9F795" w14:textId="37A9DDC4" w:rsidR="0046585A" w:rsidRPr="00F87D33" w:rsidRDefault="0046585A" w:rsidP="0046585A">
            <w:pPr>
              <w:rPr>
                <w:rFonts w:ascii="Arial" w:hAnsi="Arial" w:cs="Arial"/>
                <w:sz w:val="24"/>
                <w:szCs w:val="24"/>
              </w:rPr>
            </w:pPr>
          </w:p>
        </w:tc>
      </w:tr>
      <w:tr w:rsidR="0046585A" w14:paraId="02823B7D" w14:textId="77777777" w:rsidTr="736E0E14">
        <w:trPr>
          <w:trHeight w:val="300"/>
        </w:trPr>
        <w:tc>
          <w:tcPr>
            <w:tcW w:w="1152" w:type="dxa"/>
          </w:tcPr>
          <w:p w14:paraId="67B89256" w14:textId="43D33786" w:rsidR="0046585A" w:rsidRPr="00F87D33" w:rsidRDefault="0046585A" w:rsidP="0046585A">
            <w:pPr>
              <w:rPr>
                <w:rFonts w:ascii="Arial" w:hAnsi="Arial" w:cs="Arial"/>
                <w:sz w:val="24"/>
                <w:szCs w:val="24"/>
              </w:rPr>
            </w:pPr>
            <w:proofErr w:type="spellStart"/>
            <w:r w:rsidRPr="00F87D33">
              <w:rPr>
                <w:rFonts w:ascii="Arial" w:hAnsi="Arial" w:cs="Arial"/>
                <w:sz w:val="24"/>
                <w:szCs w:val="24"/>
              </w:rPr>
              <w:t>Michalska</w:t>
            </w:r>
            <w:proofErr w:type="spellEnd"/>
            <w:r w:rsidRPr="00F87D33">
              <w:rPr>
                <w:rFonts w:ascii="Arial" w:hAnsi="Arial" w:cs="Arial"/>
                <w:sz w:val="24"/>
                <w:szCs w:val="24"/>
              </w:rPr>
              <w:t xml:space="preserve"> et al. (2022)</w:t>
            </w:r>
          </w:p>
        </w:tc>
        <w:tc>
          <w:tcPr>
            <w:tcW w:w="2310" w:type="dxa"/>
          </w:tcPr>
          <w:p w14:paraId="0BA4E24A" w14:textId="12F363F5" w:rsidR="0046585A" w:rsidRPr="00F87D33" w:rsidRDefault="0046585A" w:rsidP="0046585A">
            <w:pPr>
              <w:rPr>
                <w:rFonts w:ascii="Arial" w:hAnsi="Arial" w:cs="Arial"/>
                <w:sz w:val="24"/>
                <w:szCs w:val="24"/>
              </w:rPr>
            </w:pPr>
            <w:r w:rsidRPr="00F87D33">
              <w:rPr>
                <w:rFonts w:ascii="Arial" w:hAnsi="Arial" w:cs="Arial"/>
                <w:sz w:val="24"/>
                <w:szCs w:val="24"/>
              </w:rPr>
              <w:t>Incremental (0%, 25%, 50%, and 100%) threat task with fear faces as the aversive stimulus</w:t>
            </w:r>
          </w:p>
        </w:tc>
        <w:tc>
          <w:tcPr>
            <w:tcW w:w="1020" w:type="dxa"/>
          </w:tcPr>
          <w:p w14:paraId="10600688" w14:textId="40BC34D2"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Threat</w:t>
            </w:r>
          </w:p>
        </w:tc>
        <w:tc>
          <w:tcPr>
            <w:tcW w:w="1590" w:type="dxa"/>
          </w:tcPr>
          <w:p w14:paraId="0C46F65A" w14:textId="1FEAE863" w:rsidR="0046585A" w:rsidRPr="00F87D33" w:rsidRDefault="0046585A" w:rsidP="0046585A">
            <w:pPr>
              <w:rPr>
                <w:rFonts w:ascii="Arial" w:hAnsi="Arial" w:cs="Arial"/>
                <w:sz w:val="24"/>
                <w:szCs w:val="24"/>
              </w:rPr>
            </w:pPr>
            <w:r w:rsidRPr="00F87D33">
              <w:rPr>
                <w:rFonts w:ascii="Arial" w:hAnsi="Arial" w:cs="Arial"/>
                <w:sz w:val="24"/>
                <w:szCs w:val="24"/>
              </w:rPr>
              <w:t>Youth (8-17 years old) with (n=19) and without (n=33) anxiety disorders</w:t>
            </w:r>
          </w:p>
        </w:tc>
        <w:tc>
          <w:tcPr>
            <w:tcW w:w="1360" w:type="dxa"/>
          </w:tcPr>
          <w:p w14:paraId="72F71A57" w14:textId="2279C7B4" w:rsidR="0046585A" w:rsidRPr="00F87D33" w:rsidRDefault="0046585A" w:rsidP="0046585A">
            <w:pPr>
              <w:rPr>
                <w:rFonts w:ascii="Arial" w:hAnsi="Arial" w:cs="Arial"/>
                <w:sz w:val="24"/>
                <w:szCs w:val="24"/>
              </w:rPr>
            </w:pPr>
            <w:r w:rsidRPr="00F87D33">
              <w:rPr>
                <w:rFonts w:ascii="Arial" w:hAnsi="Arial" w:cs="Arial"/>
                <w:sz w:val="24"/>
                <w:szCs w:val="24"/>
              </w:rPr>
              <w:t>Anxiety disorder</w:t>
            </w:r>
          </w:p>
        </w:tc>
        <w:tc>
          <w:tcPr>
            <w:tcW w:w="1751" w:type="dxa"/>
          </w:tcPr>
          <w:p w14:paraId="5F726505" w14:textId="50FDB66B" w:rsidR="0046585A" w:rsidRPr="00F87D33" w:rsidRDefault="0046585A" w:rsidP="0046585A">
            <w:pPr>
              <w:rPr>
                <w:rFonts w:ascii="Arial" w:hAnsi="Arial" w:cs="Arial"/>
                <w:sz w:val="24"/>
                <w:szCs w:val="24"/>
              </w:rPr>
            </w:pPr>
            <w:r w:rsidRPr="00F87D33">
              <w:rPr>
                <w:rFonts w:ascii="Arial" w:hAnsi="Arial" w:cs="Arial"/>
                <w:sz w:val="24"/>
                <w:szCs w:val="24"/>
              </w:rPr>
              <w:t>Functional magnetic resonance imaging</w:t>
            </w:r>
          </w:p>
        </w:tc>
      </w:tr>
      <w:tr w:rsidR="0046585A" w14:paraId="558FE485" w14:textId="77777777" w:rsidTr="736E0E14">
        <w:trPr>
          <w:trHeight w:val="300"/>
        </w:trPr>
        <w:tc>
          <w:tcPr>
            <w:tcW w:w="1152" w:type="dxa"/>
          </w:tcPr>
          <w:p w14:paraId="7CB6612A" w14:textId="7278AD1C" w:rsidR="0046585A" w:rsidRPr="00F87D33" w:rsidRDefault="0046585A" w:rsidP="0046585A">
            <w:pPr>
              <w:rPr>
                <w:rFonts w:ascii="Arial" w:hAnsi="Arial" w:cs="Arial"/>
                <w:sz w:val="24"/>
                <w:szCs w:val="24"/>
              </w:rPr>
            </w:pPr>
            <w:proofErr w:type="spellStart"/>
            <w:r w:rsidRPr="00F87D33">
              <w:rPr>
                <w:rFonts w:ascii="Arial" w:hAnsi="Arial" w:cs="Arial"/>
                <w:sz w:val="24"/>
                <w:szCs w:val="24"/>
              </w:rPr>
              <w:t>Newsone</w:t>
            </w:r>
            <w:proofErr w:type="spellEnd"/>
            <w:r w:rsidRPr="00F87D33">
              <w:rPr>
                <w:rFonts w:ascii="Arial" w:hAnsi="Arial" w:cs="Arial"/>
                <w:sz w:val="24"/>
                <w:szCs w:val="24"/>
              </w:rPr>
              <w:t xml:space="preserve"> et al. (2022)</w:t>
            </w:r>
          </w:p>
        </w:tc>
        <w:tc>
          <w:tcPr>
            <w:tcW w:w="2310" w:type="dxa"/>
          </w:tcPr>
          <w:p w14:paraId="5886CDC6" w14:textId="0698D226" w:rsidR="0046585A" w:rsidRPr="00F87D33" w:rsidRDefault="0046585A" w:rsidP="0046585A">
            <w:pPr>
              <w:rPr>
                <w:rFonts w:ascii="Arial" w:hAnsi="Arial" w:cs="Arial"/>
                <w:sz w:val="24"/>
                <w:szCs w:val="24"/>
              </w:rPr>
            </w:pPr>
            <w:r w:rsidRPr="00F87D33">
              <w:rPr>
                <w:rFonts w:ascii="Arial" w:hAnsi="Arial" w:cs="Arial"/>
                <w:sz w:val="24"/>
                <w:szCs w:val="24"/>
              </w:rPr>
              <w:t>Threat conditioning (uninstructed acquisition, immediate extinction)</w:t>
            </w:r>
          </w:p>
        </w:tc>
        <w:tc>
          <w:tcPr>
            <w:tcW w:w="1020" w:type="dxa"/>
          </w:tcPr>
          <w:p w14:paraId="3EC02230" w14:textId="580AEE83" w:rsidR="0046585A" w:rsidRPr="00F87D33" w:rsidRDefault="0046585A" w:rsidP="0046585A">
            <w:pPr>
              <w:rPr>
                <w:rFonts w:ascii="Arial" w:hAnsi="Arial" w:cs="Arial"/>
                <w:sz w:val="24"/>
                <w:szCs w:val="24"/>
              </w:rPr>
            </w:pPr>
            <w:r w:rsidRPr="00F87D33">
              <w:rPr>
                <w:rFonts w:ascii="Arial" w:hAnsi="Arial" w:cs="Arial"/>
                <w:sz w:val="24"/>
                <w:szCs w:val="24"/>
              </w:rPr>
              <w:t>Threat</w:t>
            </w:r>
          </w:p>
        </w:tc>
        <w:tc>
          <w:tcPr>
            <w:tcW w:w="1590" w:type="dxa"/>
          </w:tcPr>
          <w:p w14:paraId="5532473F" w14:textId="0E3A2655" w:rsidR="0046585A" w:rsidRPr="00F87D33" w:rsidRDefault="0046585A" w:rsidP="0046585A">
            <w:pPr>
              <w:rPr>
                <w:rFonts w:ascii="Arial" w:hAnsi="Arial" w:cs="Arial"/>
                <w:sz w:val="24"/>
                <w:szCs w:val="24"/>
              </w:rPr>
            </w:pPr>
            <w:r w:rsidRPr="00F87D33">
              <w:rPr>
                <w:rFonts w:ascii="Arial" w:hAnsi="Arial" w:cs="Arial"/>
                <w:sz w:val="24"/>
                <w:szCs w:val="24"/>
              </w:rPr>
              <w:t xml:space="preserve">Youth and adults with anxiety disorders (n=133) and </w:t>
            </w:r>
            <w:r w:rsidRPr="00F87D33">
              <w:rPr>
                <w:rFonts w:ascii="Arial" w:hAnsi="Arial" w:cs="Arial"/>
                <w:sz w:val="24"/>
                <w:szCs w:val="24"/>
              </w:rPr>
              <w:lastRenderedPageBreak/>
              <w:t>healthy controls (n=173)</w:t>
            </w:r>
          </w:p>
        </w:tc>
        <w:tc>
          <w:tcPr>
            <w:tcW w:w="1360" w:type="dxa"/>
          </w:tcPr>
          <w:p w14:paraId="11A9EDA7" w14:textId="2E631296" w:rsidR="0046585A" w:rsidRPr="00F87D33" w:rsidRDefault="0046585A" w:rsidP="0046585A">
            <w:pPr>
              <w:rPr>
                <w:rFonts w:ascii="Arial" w:hAnsi="Arial" w:cs="Arial"/>
                <w:sz w:val="24"/>
                <w:szCs w:val="24"/>
              </w:rPr>
            </w:pPr>
            <w:r w:rsidRPr="00F87D33">
              <w:rPr>
                <w:rFonts w:ascii="Arial" w:hAnsi="Arial" w:cs="Arial"/>
                <w:sz w:val="24"/>
                <w:szCs w:val="24"/>
              </w:rPr>
              <w:lastRenderedPageBreak/>
              <w:t>Anxiety disorder</w:t>
            </w:r>
          </w:p>
        </w:tc>
        <w:tc>
          <w:tcPr>
            <w:tcW w:w="1751" w:type="dxa"/>
          </w:tcPr>
          <w:p w14:paraId="162823CA" w14:textId="2EFF4827" w:rsidR="0046585A" w:rsidRPr="00F87D33" w:rsidRDefault="0046585A" w:rsidP="0046585A">
            <w:pPr>
              <w:rPr>
                <w:rFonts w:ascii="Arial" w:hAnsi="Arial" w:cs="Arial"/>
                <w:sz w:val="24"/>
                <w:szCs w:val="24"/>
              </w:rPr>
            </w:pPr>
            <w:r w:rsidRPr="00F87D33">
              <w:rPr>
                <w:rFonts w:ascii="Arial" w:hAnsi="Arial" w:cs="Arial"/>
                <w:sz w:val="24"/>
                <w:szCs w:val="24"/>
              </w:rPr>
              <w:t>Fear ratings, skin conductance responses, ITI-normali</w:t>
            </w:r>
            <w:r>
              <w:rPr>
                <w:rFonts w:ascii="Arial" w:hAnsi="Arial" w:cs="Arial"/>
                <w:sz w:val="24"/>
                <w:szCs w:val="24"/>
              </w:rPr>
              <w:t>s</w:t>
            </w:r>
            <w:r w:rsidRPr="00F87D33">
              <w:rPr>
                <w:rFonts w:ascii="Arial" w:hAnsi="Arial" w:cs="Arial"/>
                <w:sz w:val="24"/>
                <w:szCs w:val="24"/>
              </w:rPr>
              <w:t xml:space="preserve">ed </w:t>
            </w:r>
            <w:r w:rsidRPr="00F87D33">
              <w:rPr>
                <w:rFonts w:ascii="Arial" w:hAnsi="Arial" w:cs="Arial"/>
                <w:sz w:val="24"/>
                <w:szCs w:val="24"/>
              </w:rPr>
              <w:lastRenderedPageBreak/>
              <w:t>startle potentiation</w:t>
            </w:r>
          </w:p>
        </w:tc>
      </w:tr>
      <w:tr w:rsidR="0046585A" w14:paraId="396E518E" w14:textId="77777777" w:rsidTr="736E0E14">
        <w:trPr>
          <w:trHeight w:val="300"/>
        </w:trPr>
        <w:tc>
          <w:tcPr>
            <w:tcW w:w="1152" w:type="dxa"/>
          </w:tcPr>
          <w:p w14:paraId="28B95293" w14:textId="6CA23550" w:rsidR="0046585A" w:rsidRPr="00F87D33" w:rsidRDefault="0046585A" w:rsidP="0046585A">
            <w:pPr>
              <w:rPr>
                <w:rFonts w:ascii="Arial" w:hAnsi="Arial" w:cs="Arial"/>
                <w:sz w:val="24"/>
                <w:szCs w:val="24"/>
              </w:rPr>
            </w:pPr>
            <w:r w:rsidRPr="00F87D33">
              <w:rPr>
                <w:rFonts w:ascii="Arial" w:hAnsi="Arial" w:cs="Arial"/>
                <w:sz w:val="24"/>
                <w:szCs w:val="24"/>
              </w:rPr>
              <w:lastRenderedPageBreak/>
              <w:t>Jovanovic et al. (2022)</w:t>
            </w:r>
          </w:p>
        </w:tc>
        <w:tc>
          <w:tcPr>
            <w:tcW w:w="2310" w:type="dxa"/>
          </w:tcPr>
          <w:p w14:paraId="68A19CB4" w14:textId="25E43161" w:rsidR="0046585A" w:rsidRPr="00F87D33" w:rsidRDefault="0046585A" w:rsidP="0046585A">
            <w:pPr>
              <w:rPr>
                <w:rFonts w:ascii="Arial" w:hAnsi="Arial" w:cs="Arial"/>
                <w:sz w:val="24"/>
                <w:szCs w:val="24"/>
              </w:rPr>
            </w:pPr>
            <w:r w:rsidRPr="00F87D33">
              <w:rPr>
                <w:rFonts w:ascii="Arial" w:hAnsi="Arial" w:cs="Arial"/>
                <w:sz w:val="24"/>
                <w:szCs w:val="24"/>
              </w:rPr>
              <w:t>Threat conditioning (uninstructed acquisition, immediate extinction)</w:t>
            </w:r>
          </w:p>
        </w:tc>
        <w:tc>
          <w:tcPr>
            <w:tcW w:w="1020" w:type="dxa"/>
          </w:tcPr>
          <w:p w14:paraId="1B059449" w14:textId="3E471EB2" w:rsidR="0046585A" w:rsidRPr="00F87D33" w:rsidRDefault="0046585A" w:rsidP="0046585A">
            <w:pPr>
              <w:rPr>
                <w:rFonts w:ascii="Arial" w:hAnsi="Arial" w:cs="Arial"/>
                <w:sz w:val="24"/>
                <w:szCs w:val="24"/>
              </w:rPr>
            </w:pPr>
            <w:r w:rsidRPr="00F87D33">
              <w:rPr>
                <w:rFonts w:ascii="Arial" w:hAnsi="Arial" w:cs="Arial"/>
                <w:sz w:val="24"/>
                <w:szCs w:val="24"/>
              </w:rPr>
              <w:t>Threat</w:t>
            </w:r>
          </w:p>
        </w:tc>
        <w:tc>
          <w:tcPr>
            <w:tcW w:w="1590" w:type="dxa"/>
          </w:tcPr>
          <w:p w14:paraId="401687C4" w14:textId="49715EF1" w:rsidR="0046585A" w:rsidRPr="00F87D33" w:rsidRDefault="0046585A" w:rsidP="0046585A">
            <w:pPr>
              <w:rPr>
                <w:rFonts w:ascii="Arial" w:hAnsi="Arial" w:cs="Arial"/>
                <w:sz w:val="24"/>
                <w:szCs w:val="24"/>
              </w:rPr>
            </w:pPr>
            <w:r w:rsidRPr="00F87D33">
              <w:rPr>
                <w:rFonts w:ascii="Arial" w:hAnsi="Arial" w:cs="Arial"/>
                <w:sz w:val="24"/>
                <w:szCs w:val="24"/>
              </w:rPr>
              <w:t>Community youth (9 years old)</w:t>
            </w:r>
          </w:p>
        </w:tc>
        <w:tc>
          <w:tcPr>
            <w:tcW w:w="1360" w:type="dxa"/>
          </w:tcPr>
          <w:p w14:paraId="3B633C7A" w14:textId="1D5419F2" w:rsidR="0046585A" w:rsidRPr="00F87D33" w:rsidRDefault="0046585A" w:rsidP="0046585A">
            <w:pPr>
              <w:rPr>
                <w:rFonts w:ascii="Arial" w:hAnsi="Arial" w:cs="Arial"/>
                <w:sz w:val="24"/>
                <w:szCs w:val="24"/>
              </w:rPr>
            </w:pPr>
            <w:r w:rsidRPr="00F87D33">
              <w:rPr>
                <w:rFonts w:ascii="Arial" w:hAnsi="Arial" w:cs="Arial"/>
                <w:sz w:val="24"/>
                <w:szCs w:val="24"/>
              </w:rPr>
              <w:t>Contingency awareness during extinction</w:t>
            </w:r>
          </w:p>
        </w:tc>
        <w:tc>
          <w:tcPr>
            <w:tcW w:w="1751" w:type="dxa"/>
          </w:tcPr>
          <w:p w14:paraId="6913D8BA" w14:textId="3E741CF3" w:rsidR="0046585A" w:rsidRPr="00F87D33" w:rsidRDefault="0046585A" w:rsidP="0046585A">
            <w:pPr>
              <w:rPr>
                <w:rFonts w:ascii="Arial" w:hAnsi="Arial" w:cs="Arial"/>
                <w:sz w:val="24"/>
                <w:szCs w:val="24"/>
              </w:rPr>
            </w:pPr>
            <w:r w:rsidRPr="00F87D33">
              <w:rPr>
                <w:rFonts w:ascii="Arial" w:hAnsi="Arial" w:cs="Arial"/>
                <w:sz w:val="24"/>
                <w:szCs w:val="24"/>
              </w:rPr>
              <w:t>US expectancy ratings, startle potentiation</w:t>
            </w:r>
          </w:p>
        </w:tc>
      </w:tr>
      <w:tr w:rsidR="0046585A" w14:paraId="2BAC1CE9" w14:textId="77777777" w:rsidTr="736E0E14">
        <w:trPr>
          <w:trHeight w:val="300"/>
        </w:trPr>
        <w:tc>
          <w:tcPr>
            <w:tcW w:w="1152" w:type="dxa"/>
          </w:tcPr>
          <w:p w14:paraId="6411EF4A" w14:textId="6CB6250F" w:rsidR="0046585A" w:rsidRPr="00F87D33" w:rsidRDefault="0046585A" w:rsidP="0046585A">
            <w:pPr>
              <w:rPr>
                <w:rFonts w:ascii="Arial" w:hAnsi="Arial" w:cs="Arial"/>
                <w:sz w:val="24"/>
                <w:szCs w:val="24"/>
              </w:rPr>
            </w:pPr>
            <w:r w:rsidRPr="00F87D33">
              <w:rPr>
                <w:rFonts w:ascii="Arial" w:hAnsi="Arial" w:cs="Arial"/>
                <w:sz w:val="24"/>
                <w:szCs w:val="24"/>
              </w:rPr>
              <w:t>Beatty et al. (2022)</w:t>
            </w:r>
          </w:p>
        </w:tc>
        <w:tc>
          <w:tcPr>
            <w:tcW w:w="2310" w:type="dxa"/>
          </w:tcPr>
          <w:p w14:paraId="1F15D33C" w14:textId="22B8A8A3" w:rsidR="0046585A" w:rsidRPr="00F87D33" w:rsidRDefault="0046585A" w:rsidP="0046585A">
            <w:pPr>
              <w:rPr>
                <w:rFonts w:ascii="Arial" w:hAnsi="Arial" w:cs="Arial"/>
                <w:sz w:val="24"/>
                <w:szCs w:val="24"/>
              </w:rPr>
            </w:pPr>
            <w:r w:rsidRPr="00F87D33">
              <w:rPr>
                <w:rFonts w:ascii="Arial" w:hAnsi="Arial" w:cs="Arial"/>
                <w:sz w:val="24"/>
                <w:szCs w:val="24"/>
              </w:rPr>
              <w:t>No (N), predictable (P), and unpredictable (U) threat (NPU-threat) task with female scream</w:t>
            </w:r>
          </w:p>
        </w:tc>
        <w:tc>
          <w:tcPr>
            <w:tcW w:w="1020" w:type="dxa"/>
          </w:tcPr>
          <w:p w14:paraId="2355671C" w14:textId="212A362E" w:rsidR="0046585A" w:rsidRPr="00F87D33" w:rsidRDefault="0046585A" w:rsidP="0046585A">
            <w:pPr>
              <w:rPr>
                <w:rFonts w:ascii="Arial" w:hAnsi="Arial" w:cs="Arial"/>
                <w:sz w:val="24"/>
                <w:szCs w:val="24"/>
              </w:rPr>
            </w:pPr>
            <w:r w:rsidRPr="00F87D33">
              <w:rPr>
                <w:rFonts w:ascii="Arial" w:hAnsi="Arial" w:cs="Arial"/>
                <w:sz w:val="24"/>
                <w:szCs w:val="24"/>
              </w:rPr>
              <w:t>Threat</w:t>
            </w:r>
          </w:p>
        </w:tc>
        <w:tc>
          <w:tcPr>
            <w:tcW w:w="1590" w:type="dxa"/>
          </w:tcPr>
          <w:p w14:paraId="1E616D7F" w14:textId="6B6D48B1" w:rsidR="0046585A" w:rsidRPr="00F87D33" w:rsidRDefault="0046585A" w:rsidP="0046585A">
            <w:pPr>
              <w:rPr>
                <w:rFonts w:ascii="Arial" w:hAnsi="Arial" w:cs="Arial"/>
                <w:sz w:val="24"/>
                <w:szCs w:val="24"/>
              </w:rPr>
            </w:pPr>
            <w:r w:rsidRPr="00F87D33">
              <w:rPr>
                <w:rFonts w:ascii="Arial" w:hAnsi="Arial" w:cs="Arial"/>
                <w:sz w:val="24"/>
                <w:szCs w:val="24"/>
              </w:rPr>
              <w:t>Community youth (girls 13-22 years old) and one parent</w:t>
            </w:r>
          </w:p>
        </w:tc>
        <w:tc>
          <w:tcPr>
            <w:tcW w:w="1360" w:type="dxa"/>
          </w:tcPr>
          <w:p w14:paraId="1AB27030" w14:textId="5A8AA12A" w:rsidR="0046585A" w:rsidRPr="00F87D33" w:rsidRDefault="0046585A" w:rsidP="0046585A">
            <w:pPr>
              <w:rPr>
                <w:rFonts w:ascii="Arial" w:hAnsi="Arial" w:cs="Arial"/>
                <w:sz w:val="24"/>
                <w:szCs w:val="24"/>
              </w:rPr>
            </w:pPr>
            <w:r w:rsidRPr="00F87D33">
              <w:rPr>
                <w:rFonts w:ascii="Arial" w:hAnsi="Arial" w:cs="Arial"/>
                <w:sz w:val="24"/>
                <w:szCs w:val="24"/>
              </w:rPr>
              <w:t>IUS-12</w:t>
            </w:r>
          </w:p>
        </w:tc>
        <w:tc>
          <w:tcPr>
            <w:tcW w:w="1751" w:type="dxa"/>
          </w:tcPr>
          <w:p w14:paraId="4A86AD1D" w14:textId="1355B3A2" w:rsidR="0046585A" w:rsidRPr="00F87D33" w:rsidRDefault="0046585A" w:rsidP="0046585A">
            <w:pPr>
              <w:rPr>
                <w:rFonts w:ascii="Arial" w:hAnsi="Arial" w:cs="Arial"/>
                <w:sz w:val="24"/>
                <w:szCs w:val="24"/>
              </w:rPr>
            </w:pPr>
            <w:r w:rsidRPr="00F87D33">
              <w:rPr>
                <w:rFonts w:ascii="Arial" w:hAnsi="Arial" w:cs="Arial"/>
                <w:sz w:val="24"/>
                <w:szCs w:val="24"/>
              </w:rPr>
              <w:t>Event-related potentials (N100 &amp; P300), startle potentiation, accuracy, reaction time</w:t>
            </w:r>
          </w:p>
        </w:tc>
      </w:tr>
      <w:tr w:rsidR="0046585A" w14:paraId="1BC488F5" w14:textId="77777777" w:rsidTr="736E0E14">
        <w:trPr>
          <w:trHeight w:val="300"/>
        </w:trPr>
        <w:tc>
          <w:tcPr>
            <w:tcW w:w="1152" w:type="dxa"/>
          </w:tcPr>
          <w:p w14:paraId="0D68E0DF" w14:textId="1C17699F" w:rsidR="0046585A" w:rsidRPr="00F87D33" w:rsidRDefault="0046585A" w:rsidP="0046585A">
            <w:pPr>
              <w:rPr>
                <w:rFonts w:ascii="Arial" w:hAnsi="Arial" w:cs="Arial"/>
                <w:sz w:val="24"/>
                <w:szCs w:val="24"/>
              </w:rPr>
            </w:pPr>
            <w:r w:rsidRPr="00F87D33">
              <w:rPr>
                <w:rFonts w:ascii="Arial" w:hAnsi="Arial" w:cs="Arial"/>
                <w:sz w:val="24"/>
                <w:szCs w:val="24"/>
              </w:rPr>
              <w:t>Lees et al. (2022)</w:t>
            </w:r>
          </w:p>
        </w:tc>
        <w:tc>
          <w:tcPr>
            <w:tcW w:w="2310" w:type="dxa"/>
          </w:tcPr>
          <w:p w14:paraId="0B878995" w14:textId="493BA8CA" w:rsidR="0046585A" w:rsidRPr="00F87D33" w:rsidRDefault="0046585A" w:rsidP="0046585A">
            <w:pPr>
              <w:rPr>
                <w:rFonts w:ascii="Arial" w:hAnsi="Arial" w:cs="Arial"/>
                <w:sz w:val="24"/>
                <w:szCs w:val="24"/>
              </w:rPr>
            </w:pPr>
            <w:r w:rsidRPr="00F87D33">
              <w:rPr>
                <w:rFonts w:ascii="Arial" w:hAnsi="Arial" w:cs="Arial"/>
                <w:sz w:val="24"/>
                <w:szCs w:val="24"/>
              </w:rPr>
              <w:t>Decision task with varying probability (10-100%) of varying rewards (1-10 points)</w:t>
            </w:r>
          </w:p>
        </w:tc>
        <w:tc>
          <w:tcPr>
            <w:tcW w:w="1020" w:type="dxa"/>
          </w:tcPr>
          <w:p w14:paraId="69B5BFF1" w14:textId="10C737C9" w:rsidR="0046585A" w:rsidRPr="00F87D33" w:rsidRDefault="0046585A" w:rsidP="0046585A">
            <w:pPr>
              <w:rPr>
                <w:rFonts w:ascii="Arial" w:hAnsi="Arial" w:cs="Arial"/>
                <w:sz w:val="24"/>
                <w:szCs w:val="24"/>
              </w:rPr>
            </w:pPr>
            <w:r w:rsidRPr="00F87D33">
              <w:rPr>
                <w:rFonts w:ascii="Arial" w:hAnsi="Arial" w:cs="Arial"/>
                <w:sz w:val="24"/>
                <w:szCs w:val="24"/>
              </w:rPr>
              <w:t>Reward</w:t>
            </w:r>
          </w:p>
        </w:tc>
        <w:tc>
          <w:tcPr>
            <w:tcW w:w="1590" w:type="dxa"/>
          </w:tcPr>
          <w:p w14:paraId="7C915DD5" w14:textId="45B3CACC" w:rsidR="0046585A" w:rsidRPr="00F87D33" w:rsidRDefault="0046585A" w:rsidP="0046585A">
            <w:pPr>
              <w:rPr>
                <w:rFonts w:ascii="Arial" w:hAnsi="Arial" w:cs="Arial"/>
                <w:sz w:val="24"/>
                <w:szCs w:val="24"/>
              </w:rPr>
            </w:pPr>
            <w:r w:rsidRPr="00F87D33">
              <w:rPr>
                <w:rFonts w:ascii="Arial" w:hAnsi="Arial" w:cs="Arial"/>
                <w:sz w:val="24"/>
                <w:szCs w:val="24"/>
              </w:rPr>
              <w:t>Community youth (7-11 years old)</w:t>
            </w:r>
          </w:p>
        </w:tc>
        <w:tc>
          <w:tcPr>
            <w:tcW w:w="1360" w:type="dxa"/>
          </w:tcPr>
          <w:p w14:paraId="6FC9BA0C" w14:textId="1D77D777" w:rsidR="0046585A" w:rsidRPr="00F87D33" w:rsidRDefault="0046585A" w:rsidP="0046585A">
            <w:pPr>
              <w:rPr>
                <w:rFonts w:ascii="Arial" w:hAnsi="Arial" w:cs="Arial"/>
                <w:sz w:val="24"/>
                <w:szCs w:val="24"/>
              </w:rPr>
            </w:pPr>
            <w:r w:rsidRPr="00F87D33">
              <w:rPr>
                <w:rFonts w:ascii="Arial" w:hAnsi="Arial" w:cs="Arial"/>
                <w:sz w:val="24"/>
                <w:szCs w:val="24"/>
              </w:rPr>
              <w:t>Deliberation time during uncertainty of receiving reward</w:t>
            </w:r>
          </w:p>
        </w:tc>
        <w:tc>
          <w:tcPr>
            <w:tcW w:w="1751" w:type="dxa"/>
          </w:tcPr>
          <w:p w14:paraId="28F3605D" w14:textId="1991C487" w:rsidR="0046585A" w:rsidRPr="00F87D33" w:rsidRDefault="0046585A" w:rsidP="0046585A">
            <w:pPr>
              <w:rPr>
                <w:rFonts w:ascii="Arial" w:hAnsi="Arial" w:cs="Arial"/>
                <w:sz w:val="24"/>
                <w:szCs w:val="24"/>
              </w:rPr>
            </w:pPr>
            <w:r w:rsidRPr="00F87D33">
              <w:rPr>
                <w:rFonts w:ascii="Arial" w:hAnsi="Arial" w:cs="Arial"/>
                <w:sz w:val="24"/>
                <w:szCs w:val="24"/>
              </w:rPr>
              <w:t>Skin conductance level</w:t>
            </w:r>
          </w:p>
        </w:tc>
      </w:tr>
      <w:tr w:rsidR="0046585A" w14:paraId="756D3E5F" w14:textId="77777777" w:rsidTr="736E0E14">
        <w:trPr>
          <w:trHeight w:val="300"/>
        </w:trPr>
        <w:tc>
          <w:tcPr>
            <w:tcW w:w="1152" w:type="dxa"/>
          </w:tcPr>
          <w:p w14:paraId="6D08A970" w14:textId="4CFDFA5B" w:rsidR="0046585A" w:rsidRPr="00F87D33" w:rsidRDefault="0046585A" w:rsidP="0046585A">
            <w:pPr>
              <w:rPr>
                <w:rFonts w:ascii="Arial" w:hAnsi="Arial" w:cs="Arial"/>
                <w:sz w:val="24"/>
                <w:szCs w:val="24"/>
              </w:rPr>
            </w:pPr>
            <w:r w:rsidRPr="00F87D33">
              <w:rPr>
                <w:rFonts w:ascii="Arial" w:hAnsi="Arial" w:cs="Arial"/>
                <w:b/>
                <w:bCs/>
                <w:sz w:val="24"/>
                <w:szCs w:val="24"/>
              </w:rPr>
              <w:t>Interventions</w:t>
            </w:r>
          </w:p>
        </w:tc>
        <w:tc>
          <w:tcPr>
            <w:tcW w:w="2310" w:type="dxa"/>
          </w:tcPr>
          <w:p w14:paraId="3D0BC7ED" w14:textId="467A58DD" w:rsidR="0046585A" w:rsidRPr="00F87D33" w:rsidRDefault="0046585A" w:rsidP="0046585A">
            <w:pPr>
              <w:rPr>
                <w:rFonts w:ascii="Arial" w:hAnsi="Arial" w:cs="Arial"/>
                <w:sz w:val="24"/>
                <w:szCs w:val="24"/>
              </w:rPr>
            </w:pPr>
          </w:p>
        </w:tc>
        <w:tc>
          <w:tcPr>
            <w:tcW w:w="1020" w:type="dxa"/>
          </w:tcPr>
          <w:p w14:paraId="179F5368" w14:textId="5EAFEE06" w:rsidR="0046585A" w:rsidRPr="00F87D33" w:rsidRDefault="0046585A" w:rsidP="0046585A">
            <w:pPr>
              <w:rPr>
                <w:rFonts w:ascii="Arial" w:hAnsi="Arial" w:cs="Arial"/>
                <w:sz w:val="24"/>
                <w:szCs w:val="24"/>
              </w:rPr>
            </w:pPr>
          </w:p>
        </w:tc>
        <w:tc>
          <w:tcPr>
            <w:tcW w:w="1590" w:type="dxa"/>
          </w:tcPr>
          <w:p w14:paraId="549BD6D2" w14:textId="1E4B50EC" w:rsidR="0046585A" w:rsidRPr="00F87D33" w:rsidRDefault="0046585A" w:rsidP="0046585A">
            <w:pPr>
              <w:rPr>
                <w:rFonts w:ascii="Arial" w:hAnsi="Arial" w:cs="Arial"/>
                <w:sz w:val="24"/>
                <w:szCs w:val="24"/>
              </w:rPr>
            </w:pPr>
          </w:p>
        </w:tc>
        <w:tc>
          <w:tcPr>
            <w:tcW w:w="1360" w:type="dxa"/>
          </w:tcPr>
          <w:p w14:paraId="62C68AC2" w14:textId="4A6C210F" w:rsidR="0046585A" w:rsidRPr="00F87D33" w:rsidRDefault="0046585A" w:rsidP="0046585A">
            <w:pPr>
              <w:rPr>
                <w:rFonts w:ascii="Arial" w:hAnsi="Arial" w:cs="Arial"/>
                <w:sz w:val="24"/>
                <w:szCs w:val="24"/>
              </w:rPr>
            </w:pPr>
          </w:p>
        </w:tc>
        <w:tc>
          <w:tcPr>
            <w:tcW w:w="1751" w:type="dxa"/>
          </w:tcPr>
          <w:p w14:paraId="795F3767" w14:textId="313D268D" w:rsidR="0046585A" w:rsidRPr="00F87D33" w:rsidRDefault="0046585A" w:rsidP="0046585A">
            <w:pPr>
              <w:rPr>
                <w:rFonts w:ascii="Arial" w:hAnsi="Arial" w:cs="Arial"/>
                <w:sz w:val="24"/>
                <w:szCs w:val="24"/>
              </w:rPr>
            </w:pPr>
          </w:p>
        </w:tc>
      </w:tr>
      <w:tr w:rsidR="0046585A" w14:paraId="47E2105F" w14:textId="77777777" w:rsidTr="736E0E14">
        <w:trPr>
          <w:trHeight w:val="300"/>
        </w:trPr>
        <w:tc>
          <w:tcPr>
            <w:tcW w:w="1152" w:type="dxa"/>
          </w:tcPr>
          <w:p w14:paraId="4DBD1701" w14:textId="25257140" w:rsidR="0046585A" w:rsidRPr="00F87D33" w:rsidRDefault="0046585A" w:rsidP="0046585A">
            <w:pPr>
              <w:rPr>
                <w:rFonts w:ascii="Arial" w:hAnsi="Arial" w:cs="Arial"/>
                <w:sz w:val="24"/>
                <w:szCs w:val="24"/>
              </w:rPr>
            </w:pPr>
            <w:r w:rsidRPr="00F87D33">
              <w:rPr>
                <w:rFonts w:ascii="Arial" w:hAnsi="Arial" w:cs="Arial"/>
                <w:sz w:val="24"/>
                <w:szCs w:val="24"/>
              </w:rPr>
              <w:t>Papenfuss et al (2022)</w:t>
            </w:r>
          </w:p>
        </w:tc>
        <w:tc>
          <w:tcPr>
            <w:tcW w:w="2310" w:type="dxa"/>
          </w:tcPr>
          <w:p w14:paraId="2876770C" w14:textId="77777777" w:rsidR="0046585A" w:rsidRPr="00F87D33" w:rsidRDefault="0046585A" w:rsidP="0046585A">
            <w:pPr>
              <w:rPr>
                <w:rFonts w:ascii="Arial" w:hAnsi="Arial" w:cs="Arial"/>
                <w:sz w:val="24"/>
                <w:szCs w:val="24"/>
              </w:rPr>
            </w:pPr>
            <w:r w:rsidRPr="00F87D33">
              <w:rPr>
                <w:rFonts w:ascii="Arial" w:hAnsi="Arial" w:cs="Arial"/>
                <w:sz w:val="24"/>
                <w:szCs w:val="24"/>
              </w:rPr>
              <w:t>Mindfulness intervention; No (N), predictable (P), and unpredictable (U) threat (NPU-threat task, uninstructed)</w:t>
            </w:r>
          </w:p>
          <w:p w14:paraId="2EC66580" w14:textId="1E7628FC" w:rsidR="0046585A" w:rsidRPr="00F87D33" w:rsidRDefault="0046585A" w:rsidP="0046585A">
            <w:pPr>
              <w:rPr>
                <w:rFonts w:ascii="Arial" w:hAnsi="Arial" w:cs="Arial"/>
                <w:sz w:val="24"/>
                <w:szCs w:val="24"/>
              </w:rPr>
            </w:pPr>
          </w:p>
        </w:tc>
        <w:tc>
          <w:tcPr>
            <w:tcW w:w="1020" w:type="dxa"/>
          </w:tcPr>
          <w:p w14:paraId="7077C983" w14:textId="63C1D62F" w:rsidR="0046585A" w:rsidRPr="00F87D33" w:rsidRDefault="0046585A" w:rsidP="0046585A">
            <w:pPr>
              <w:rPr>
                <w:rFonts w:ascii="Arial" w:hAnsi="Arial" w:cs="Arial"/>
                <w:sz w:val="24"/>
                <w:szCs w:val="24"/>
              </w:rPr>
            </w:pPr>
            <w:r w:rsidRPr="00F87D33">
              <w:rPr>
                <w:rFonts w:ascii="Arial" w:hAnsi="Arial" w:cs="Arial"/>
                <w:sz w:val="24"/>
                <w:szCs w:val="24"/>
              </w:rPr>
              <w:t xml:space="preserve">Threat </w:t>
            </w:r>
          </w:p>
        </w:tc>
        <w:tc>
          <w:tcPr>
            <w:tcW w:w="1590" w:type="dxa"/>
          </w:tcPr>
          <w:p w14:paraId="1E42A636" w14:textId="77777777" w:rsidR="0046585A" w:rsidRPr="00F87D33" w:rsidRDefault="0046585A" w:rsidP="0046585A">
            <w:pPr>
              <w:spacing w:line="259" w:lineRule="auto"/>
              <w:rPr>
                <w:rFonts w:ascii="Arial" w:hAnsi="Arial" w:cs="Arial"/>
                <w:sz w:val="24"/>
                <w:szCs w:val="24"/>
              </w:rPr>
            </w:pPr>
            <w:r w:rsidRPr="00F87D33">
              <w:rPr>
                <w:rFonts w:ascii="Arial" w:hAnsi="Arial" w:cs="Arial"/>
                <w:sz w:val="24"/>
                <w:szCs w:val="24"/>
              </w:rPr>
              <w:t>Community</w:t>
            </w:r>
          </w:p>
          <w:p w14:paraId="03C68D37" w14:textId="7DEF36FC" w:rsidR="0046585A" w:rsidRPr="00F87D33" w:rsidRDefault="0046585A" w:rsidP="0046585A">
            <w:pPr>
              <w:rPr>
                <w:rFonts w:ascii="Arial" w:hAnsi="Arial" w:cs="Arial"/>
                <w:sz w:val="24"/>
                <w:szCs w:val="24"/>
              </w:rPr>
            </w:pPr>
            <w:r w:rsidRPr="00F87D33">
              <w:rPr>
                <w:rFonts w:ascii="Arial" w:hAnsi="Arial" w:cs="Arial"/>
                <w:sz w:val="24"/>
                <w:szCs w:val="24"/>
              </w:rPr>
              <w:t>(student)</w:t>
            </w:r>
          </w:p>
        </w:tc>
        <w:tc>
          <w:tcPr>
            <w:tcW w:w="1360" w:type="dxa"/>
          </w:tcPr>
          <w:p w14:paraId="240835EC" w14:textId="5D1D6BCA" w:rsidR="0046585A" w:rsidRPr="00F87D33" w:rsidRDefault="0046585A" w:rsidP="0046585A">
            <w:pPr>
              <w:rPr>
                <w:rFonts w:ascii="Arial" w:hAnsi="Arial" w:cs="Arial"/>
                <w:sz w:val="24"/>
                <w:szCs w:val="24"/>
              </w:rPr>
            </w:pPr>
            <w:r w:rsidRPr="00F87D33">
              <w:rPr>
                <w:rFonts w:ascii="Arial" w:hAnsi="Arial" w:cs="Arial"/>
                <w:sz w:val="24"/>
                <w:szCs w:val="24"/>
              </w:rPr>
              <w:t>IUS-12</w:t>
            </w:r>
          </w:p>
        </w:tc>
        <w:tc>
          <w:tcPr>
            <w:tcW w:w="1751" w:type="dxa"/>
          </w:tcPr>
          <w:p w14:paraId="71EE0CB4" w14:textId="4CBD032B" w:rsidR="0046585A" w:rsidRPr="00F87D33" w:rsidRDefault="0046585A" w:rsidP="0046585A">
            <w:pPr>
              <w:rPr>
                <w:rFonts w:ascii="Arial" w:hAnsi="Arial" w:cs="Arial"/>
                <w:sz w:val="24"/>
                <w:szCs w:val="24"/>
              </w:rPr>
            </w:pPr>
            <w:r w:rsidRPr="00F87D33">
              <w:rPr>
                <w:rFonts w:ascii="Arial" w:hAnsi="Arial" w:cs="Arial"/>
                <w:sz w:val="24"/>
                <w:szCs w:val="24"/>
              </w:rPr>
              <w:t>Startle potentiation</w:t>
            </w:r>
          </w:p>
        </w:tc>
      </w:tr>
    </w:tbl>
    <w:p w14:paraId="14946FF6" w14:textId="54C4D8A7" w:rsidR="48D5FA4D" w:rsidRDefault="48D5FA4D" w:rsidP="48D5FA4D">
      <w:pPr>
        <w:spacing w:after="0" w:line="480" w:lineRule="auto"/>
        <w:rPr>
          <w:rFonts w:ascii="Arial" w:hAnsi="Arial" w:cs="Arial"/>
          <w:sz w:val="24"/>
          <w:szCs w:val="24"/>
        </w:rPr>
      </w:pPr>
    </w:p>
    <w:sectPr w:rsidR="48D5FA4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DAD5" w14:textId="77777777" w:rsidR="00B61379" w:rsidRDefault="00B61379" w:rsidP="004D56EA">
      <w:pPr>
        <w:spacing w:after="0" w:line="240" w:lineRule="auto"/>
      </w:pPr>
      <w:r>
        <w:separator/>
      </w:r>
    </w:p>
  </w:endnote>
  <w:endnote w:type="continuationSeparator" w:id="0">
    <w:p w14:paraId="67C0E067" w14:textId="77777777" w:rsidR="00B61379" w:rsidRDefault="00B61379" w:rsidP="004D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A4C070" w14:paraId="519457E1" w14:textId="77777777" w:rsidTr="5BA4C070">
      <w:trPr>
        <w:trHeight w:val="300"/>
      </w:trPr>
      <w:tc>
        <w:tcPr>
          <w:tcW w:w="3005" w:type="dxa"/>
        </w:tcPr>
        <w:p w14:paraId="74BF5EE5" w14:textId="6A6F6A9E" w:rsidR="5BA4C070" w:rsidRDefault="5BA4C070" w:rsidP="5BA4C070">
          <w:pPr>
            <w:pStyle w:val="Header"/>
            <w:ind w:left="-115"/>
          </w:pPr>
        </w:p>
      </w:tc>
      <w:tc>
        <w:tcPr>
          <w:tcW w:w="3005" w:type="dxa"/>
        </w:tcPr>
        <w:p w14:paraId="19064846" w14:textId="1DE665AB" w:rsidR="5BA4C070" w:rsidRDefault="5BA4C070" w:rsidP="5BA4C070">
          <w:pPr>
            <w:pStyle w:val="Header"/>
            <w:jc w:val="center"/>
          </w:pPr>
        </w:p>
      </w:tc>
      <w:tc>
        <w:tcPr>
          <w:tcW w:w="3005" w:type="dxa"/>
        </w:tcPr>
        <w:p w14:paraId="102769B3" w14:textId="6095E248" w:rsidR="5BA4C070" w:rsidRDefault="5BA4C070" w:rsidP="5BA4C070">
          <w:pPr>
            <w:pStyle w:val="Header"/>
            <w:ind w:right="-115"/>
            <w:jc w:val="right"/>
          </w:pPr>
        </w:p>
      </w:tc>
    </w:tr>
  </w:tbl>
  <w:p w14:paraId="470189A9" w14:textId="39C87D1C" w:rsidR="5BA4C070" w:rsidRDefault="5BA4C070" w:rsidP="5BA4C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69DE" w14:textId="77777777" w:rsidR="00B61379" w:rsidRDefault="00B61379" w:rsidP="004D56EA">
      <w:pPr>
        <w:spacing w:after="0" w:line="240" w:lineRule="auto"/>
      </w:pPr>
      <w:r>
        <w:separator/>
      </w:r>
    </w:p>
  </w:footnote>
  <w:footnote w:type="continuationSeparator" w:id="0">
    <w:p w14:paraId="02C0F4A4" w14:textId="77777777" w:rsidR="00B61379" w:rsidRDefault="00B61379" w:rsidP="004D5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F228" w14:textId="51229187" w:rsidR="004D56EA" w:rsidRPr="00BB4BF8" w:rsidRDefault="004D56EA">
    <w:pPr>
      <w:pStyle w:val="Header"/>
      <w:rPr>
        <w:rFonts w:ascii="Arial" w:hAnsi="Arial" w:cs="Arial"/>
        <w:sz w:val="24"/>
        <w:szCs w:val="24"/>
      </w:rPr>
    </w:pPr>
    <w:r w:rsidRPr="00BB4BF8">
      <w:rPr>
        <w:rFonts w:ascii="Arial" w:hAnsi="Arial" w:cs="Arial"/>
        <w:sz w:val="24"/>
        <w:szCs w:val="24"/>
      </w:rPr>
      <w:t>Running Head: Editorial for SI</w:t>
    </w:r>
  </w:p>
  <w:p w14:paraId="37A8A37C" w14:textId="77777777" w:rsidR="004D56EA" w:rsidRPr="00BB4BF8" w:rsidRDefault="004D56EA">
    <w:pPr>
      <w:pStyle w:val="Header"/>
      <w:rPr>
        <w:rFonts w:ascii="Arial" w:hAnsi="Arial" w:cs="Arial"/>
        <w:sz w:val="24"/>
        <w:szCs w:val="24"/>
      </w:rPr>
    </w:pPr>
  </w:p>
</w:hdr>
</file>

<file path=word/intelligence2.xml><?xml version="1.0" encoding="utf-8"?>
<int2:intelligence xmlns:int2="http://schemas.microsoft.com/office/intelligence/2020/intelligence" xmlns:oel="http://schemas.microsoft.com/office/2019/extlst">
  <int2:observations>
    <int2:bookmark int2:bookmarkName="_Int_9CGZKNob" int2:invalidationBookmarkName="" int2:hashCode="GlU7rkWHmtR5XO" int2:id="jQr6JZts">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2ev9pssrrremee22oxa9tn29evtderwpd5&quot;&gt;Library Copy&lt;record-ids&gt;&lt;item&gt;1109&lt;/item&gt;&lt;item&gt;2030&lt;/item&gt;&lt;item&gt;2131&lt;/item&gt;&lt;item&gt;2132&lt;/item&gt;&lt;item&gt;2143&lt;/item&gt;&lt;item&gt;2213&lt;/item&gt;&lt;item&gt;2228&lt;/item&gt;&lt;item&gt;2237&lt;/item&gt;&lt;item&gt;2271&lt;/item&gt;&lt;item&gt;2353&lt;/item&gt;&lt;item&gt;2402&lt;/item&gt;&lt;item&gt;2456&lt;/item&gt;&lt;item&gt;2468&lt;/item&gt;&lt;item&gt;2474&lt;/item&gt;&lt;item&gt;2521&lt;/item&gt;&lt;item&gt;2522&lt;/item&gt;&lt;item&gt;2531&lt;/item&gt;&lt;item&gt;2567&lt;/item&gt;&lt;item&gt;2595&lt;/item&gt;&lt;item&gt;2603&lt;/item&gt;&lt;item&gt;2620&lt;/item&gt;&lt;item&gt;2629&lt;/item&gt;&lt;item&gt;2637&lt;/item&gt;&lt;item&gt;2638&lt;/item&gt;&lt;item&gt;2648&lt;/item&gt;&lt;item&gt;2656&lt;/item&gt;&lt;item&gt;2658&lt;/item&gt;&lt;item&gt;2661&lt;/item&gt;&lt;item&gt;2685&lt;/item&gt;&lt;item&gt;2688&lt;/item&gt;&lt;item&gt;2707&lt;/item&gt;&lt;item&gt;2708&lt;/item&gt;&lt;item&gt;2709&lt;/item&gt;&lt;/record-ids&gt;&lt;/item&gt;&lt;/Libraries&gt;"/>
  </w:docVars>
  <w:rsids>
    <w:rsidRoot w:val="004D56EA"/>
    <w:rsid w:val="0003608A"/>
    <w:rsid w:val="000402B7"/>
    <w:rsid w:val="00055E54"/>
    <w:rsid w:val="0008EFA7"/>
    <w:rsid w:val="000C0C08"/>
    <w:rsid w:val="00105CF6"/>
    <w:rsid w:val="001142A2"/>
    <w:rsid w:val="0014619C"/>
    <w:rsid w:val="001D0FCC"/>
    <w:rsid w:val="00200C42"/>
    <w:rsid w:val="0020596B"/>
    <w:rsid w:val="002401EB"/>
    <w:rsid w:val="00240298"/>
    <w:rsid w:val="00262898"/>
    <w:rsid w:val="00263776"/>
    <w:rsid w:val="002EC611"/>
    <w:rsid w:val="00307DB9"/>
    <w:rsid w:val="00332B40"/>
    <w:rsid w:val="003401EA"/>
    <w:rsid w:val="003577D7"/>
    <w:rsid w:val="00382262"/>
    <w:rsid w:val="003F12D5"/>
    <w:rsid w:val="003F2192"/>
    <w:rsid w:val="003F6EF5"/>
    <w:rsid w:val="00401412"/>
    <w:rsid w:val="0046585A"/>
    <w:rsid w:val="0046B7AF"/>
    <w:rsid w:val="004838AD"/>
    <w:rsid w:val="00497485"/>
    <w:rsid w:val="0049DC4F"/>
    <w:rsid w:val="004B0FE2"/>
    <w:rsid w:val="004C7311"/>
    <w:rsid w:val="004D56EA"/>
    <w:rsid w:val="00547EA3"/>
    <w:rsid w:val="00589E1D"/>
    <w:rsid w:val="005BF667"/>
    <w:rsid w:val="005C3A54"/>
    <w:rsid w:val="00630C8C"/>
    <w:rsid w:val="00638937"/>
    <w:rsid w:val="006942B7"/>
    <w:rsid w:val="006AEE02"/>
    <w:rsid w:val="006C78DE"/>
    <w:rsid w:val="006CE798"/>
    <w:rsid w:val="00714808"/>
    <w:rsid w:val="00730FF2"/>
    <w:rsid w:val="0075A893"/>
    <w:rsid w:val="00781BA2"/>
    <w:rsid w:val="0078C96D"/>
    <w:rsid w:val="007A4F2F"/>
    <w:rsid w:val="007A6058"/>
    <w:rsid w:val="007C96CF"/>
    <w:rsid w:val="008210CF"/>
    <w:rsid w:val="008522FD"/>
    <w:rsid w:val="008625FE"/>
    <w:rsid w:val="008A1CAC"/>
    <w:rsid w:val="008ABB38"/>
    <w:rsid w:val="008EB485"/>
    <w:rsid w:val="008F12A7"/>
    <w:rsid w:val="00963701"/>
    <w:rsid w:val="00A38D3F"/>
    <w:rsid w:val="00A57DCF"/>
    <w:rsid w:val="00AF489C"/>
    <w:rsid w:val="00B11967"/>
    <w:rsid w:val="00B60E53"/>
    <w:rsid w:val="00B61379"/>
    <w:rsid w:val="00B65DED"/>
    <w:rsid w:val="00BA4E39"/>
    <w:rsid w:val="00BB4BF8"/>
    <w:rsid w:val="00BE10B7"/>
    <w:rsid w:val="00C062B3"/>
    <w:rsid w:val="00C06F12"/>
    <w:rsid w:val="00C3217A"/>
    <w:rsid w:val="00C61A16"/>
    <w:rsid w:val="00C68DAE"/>
    <w:rsid w:val="00C911C3"/>
    <w:rsid w:val="00CA3A1C"/>
    <w:rsid w:val="00CD3CB5"/>
    <w:rsid w:val="00D817CD"/>
    <w:rsid w:val="00D97117"/>
    <w:rsid w:val="00D9D8E8"/>
    <w:rsid w:val="00DA2314"/>
    <w:rsid w:val="00DEC275"/>
    <w:rsid w:val="00E1EDA2"/>
    <w:rsid w:val="00E250FD"/>
    <w:rsid w:val="00E281E0"/>
    <w:rsid w:val="00E4744C"/>
    <w:rsid w:val="00E93AA0"/>
    <w:rsid w:val="00EA07D7"/>
    <w:rsid w:val="00EB0056"/>
    <w:rsid w:val="00EE1162"/>
    <w:rsid w:val="00EF1CD8"/>
    <w:rsid w:val="00F29603"/>
    <w:rsid w:val="00F2F171"/>
    <w:rsid w:val="00F31C5E"/>
    <w:rsid w:val="00F43426"/>
    <w:rsid w:val="00F66049"/>
    <w:rsid w:val="00F87D33"/>
    <w:rsid w:val="00F9F11E"/>
    <w:rsid w:val="00FA7194"/>
    <w:rsid w:val="00FBB36F"/>
    <w:rsid w:val="0102A849"/>
    <w:rsid w:val="0105E549"/>
    <w:rsid w:val="0116FE99"/>
    <w:rsid w:val="011AC0BD"/>
    <w:rsid w:val="01327250"/>
    <w:rsid w:val="013F477A"/>
    <w:rsid w:val="01414DED"/>
    <w:rsid w:val="01505144"/>
    <w:rsid w:val="0154D0CB"/>
    <w:rsid w:val="016EAA35"/>
    <w:rsid w:val="016EF763"/>
    <w:rsid w:val="0184031E"/>
    <w:rsid w:val="0187B982"/>
    <w:rsid w:val="01889181"/>
    <w:rsid w:val="018A37CC"/>
    <w:rsid w:val="018E730A"/>
    <w:rsid w:val="019A401C"/>
    <w:rsid w:val="019AB532"/>
    <w:rsid w:val="019AE632"/>
    <w:rsid w:val="01A3CD3C"/>
    <w:rsid w:val="01A60E94"/>
    <w:rsid w:val="01AD4033"/>
    <w:rsid w:val="01BC9AA7"/>
    <w:rsid w:val="01BFD24C"/>
    <w:rsid w:val="01C764AC"/>
    <w:rsid w:val="01CE654E"/>
    <w:rsid w:val="01D81873"/>
    <w:rsid w:val="01FF21A8"/>
    <w:rsid w:val="02002E76"/>
    <w:rsid w:val="0228EEB8"/>
    <w:rsid w:val="022CB27D"/>
    <w:rsid w:val="02324AAB"/>
    <w:rsid w:val="02395AF0"/>
    <w:rsid w:val="023A8822"/>
    <w:rsid w:val="02451B8F"/>
    <w:rsid w:val="024A2C53"/>
    <w:rsid w:val="024C7B22"/>
    <w:rsid w:val="0253D90E"/>
    <w:rsid w:val="025FF21B"/>
    <w:rsid w:val="026596DE"/>
    <w:rsid w:val="026B39F7"/>
    <w:rsid w:val="026C55C5"/>
    <w:rsid w:val="0271931D"/>
    <w:rsid w:val="0271D664"/>
    <w:rsid w:val="027CCDE5"/>
    <w:rsid w:val="027EAE25"/>
    <w:rsid w:val="027ED142"/>
    <w:rsid w:val="028082AF"/>
    <w:rsid w:val="0288A512"/>
    <w:rsid w:val="0289DE59"/>
    <w:rsid w:val="028D6883"/>
    <w:rsid w:val="029B9854"/>
    <w:rsid w:val="02B2BA28"/>
    <w:rsid w:val="02B930D4"/>
    <w:rsid w:val="02C241A5"/>
    <w:rsid w:val="02CE42B1"/>
    <w:rsid w:val="02EFC9AB"/>
    <w:rsid w:val="02F21E83"/>
    <w:rsid w:val="02FA8843"/>
    <w:rsid w:val="030F5395"/>
    <w:rsid w:val="03121DAE"/>
    <w:rsid w:val="0326DCEF"/>
    <w:rsid w:val="033808CE"/>
    <w:rsid w:val="03383AAD"/>
    <w:rsid w:val="034A857B"/>
    <w:rsid w:val="034BDF5D"/>
    <w:rsid w:val="0354945A"/>
    <w:rsid w:val="03559494"/>
    <w:rsid w:val="035674D2"/>
    <w:rsid w:val="0363350D"/>
    <w:rsid w:val="0364F138"/>
    <w:rsid w:val="036F670C"/>
    <w:rsid w:val="0376A25A"/>
    <w:rsid w:val="037BF7C8"/>
    <w:rsid w:val="037DA4E1"/>
    <w:rsid w:val="038CF339"/>
    <w:rsid w:val="03A8D556"/>
    <w:rsid w:val="03BBAF69"/>
    <w:rsid w:val="03CC2642"/>
    <w:rsid w:val="03D03BEB"/>
    <w:rsid w:val="03D515E9"/>
    <w:rsid w:val="03F2DBA8"/>
    <w:rsid w:val="03F5A555"/>
    <w:rsid w:val="03FFE5C9"/>
    <w:rsid w:val="040D3399"/>
    <w:rsid w:val="040D8E50"/>
    <w:rsid w:val="0416F8E7"/>
    <w:rsid w:val="0424B297"/>
    <w:rsid w:val="042F5453"/>
    <w:rsid w:val="04302610"/>
    <w:rsid w:val="043AA5A2"/>
    <w:rsid w:val="043F32FE"/>
    <w:rsid w:val="0444A7DB"/>
    <w:rsid w:val="0451AF4C"/>
    <w:rsid w:val="0455AE74"/>
    <w:rsid w:val="0471AD6E"/>
    <w:rsid w:val="0477D00B"/>
    <w:rsid w:val="048AF452"/>
    <w:rsid w:val="048ECBEC"/>
    <w:rsid w:val="049C69F5"/>
    <w:rsid w:val="04B77645"/>
    <w:rsid w:val="04BCB896"/>
    <w:rsid w:val="04C0A955"/>
    <w:rsid w:val="04E4E0F5"/>
    <w:rsid w:val="04F29B5C"/>
    <w:rsid w:val="04F65D81"/>
    <w:rsid w:val="050248BC"/>
    <w:rsid w:val="05060610"/>
    <w:rsid w:val="0506655F"/>
    <w:rsid w:val="050FB935"/>
    <w:rsid w:val="05105227"/>
    <w:rsid w:val="0517C829"/>
    <w:rsid w:val="05212877"/>
    <w:rsid w:val="052EF918"/>
    <w:rsid w:val="0534E439"/>
    <w:rsid w:val="0545AA4D"/>
    <w:rsid w:val="05617872"/>
    <w:rsid w:val="05665701"/>
    <w:rsid w:val="056C0C4C"/>
    <w:rsid w:val="0575ED27"/>
    <w:rsid w:val="0584C896"/>
    <w:rsid w:val="058A3243"/>
    <w:rsid w:val="05B04827"/>
    <w:rsid w:val="05BC45CB"/>
    <w:rsid w:val="05C881D3"/>
    <w:rsid w:val="05CBD86E"/>
    <w:rsid w:val="05E37D91"/>
    <w:rsid w:val="05E8980E"/>
    <w:rsid w:val="05F0D9ED"/>
    <w:rsid w:val="05FA9849"/>
    <w:rsid w:val="0603AA37"/>
    <w:rsid w:val="06094954"/>
    <w:rsid w:val="060C71FC"/>
    <w:rsid w:val="060D6462"/>
    <w:rsid w:val="061242F2"/>
    <w:rsid w:val="061BA78F"/>
    <w:rsid w:val="061E5788"/>
    <w:rsid w:val="062F628B"/>
    <w:rsid w:val="0640CFEA"/>
    <w:rsid w:val="06422EF7"/>
    <w:rsid w:val="064A3E66"/>
    <w:rsid w:val="06515314"/>
    <w:rsid w:val="0653E02A"/>
    <w:rsid w:val="0653F02A"/>
    <w:rsid w:val="0654CD5A"/>
    <w:rsid w:val="0657F857"/>
    <w:rsid w:val="06678CEB"/>
    <w:rsid w:val="06723C30"/>
    <w:rsid w:val="067A1B12"/>
    <w:rsid w:val="067A6051"/>
    <w:rsid w:val="067BC324"/>
    <w:rsid w:val="0683C647"/>
    <w:rsid w:val="0687160A"/>
    <w:rsid w:val="0689E546"/>
    <w:rsid w:val="06AE0278"/>
    <w:rsid w:val="06B30518"/>
    <w:rsid w:val="06B3988A"/>
    <w:rsid w:val="06BDF870"/>
    <w:rsid w:val="06BE3AAC"/>
    <w:rsid w:val="06C3A81B"/>
    <w:rsid w:val="06CD0672"/>
    <w:rsid w:val="06D1640C"/>
    <w:rsid w:val="06F8B275"/>
    <w:rsid w:val="07083883"/>
    <w:rsid w:val="070F2728"/>
    <w:rsid w:val="071355E2"/>
    <w:rsid w:val="0715743C"/>
    <w:rsid w:val="0717A8F4"/>
    <w:rsid w:val="0727705B"/>
    <w:rsid w:val="072FDD0D"/>
    <w:rsid w:val="07304208"/>
    <w:rsid w:val="0738B723"/>
    <w:rsid w:val="0749B727"/>
    <w:rsid w:val="07553AF9"/>
    <w:rsid w:val="077D1A10"/>
    <w:rsid w:val="078B34EC"/>
    <w:rsid w:val="078E0B10"/>
    <w:rsid w:val="07933913"/>
    <w:rsid w:val="0793A8E8"/>
    <w:rsid w:val="0796E9B5"/>
    <w:rsid w:val="07A09E3C"/>
    <w:rsid w:val="07A4E56F"/>
    <w:rsid w:val="07A5815F"/>
    <w:rsid w:val="07B21F41"/>
    <w:rsid w:val="07C3C4BD"/>
    <w:rsid w:val="07D22D6F"/>
    <w:rsid w:val="07DCA9C4"/>
    <w:rsid w:val="07DCCF9B"/>
    <w:rsid w:val="07DFB7BC"/>
    <w:rsid w:val="07F4E434"/>
    <w:rsid w:val="080161B8"/>
    <w:rsid w:val="080813AF"/>
    <w:rsid w:val="0814CDEE"/>
    <w:rsid w:val="0817FDCE"/>
    <w:rsid w:val="08183D55"/>
    <w:rsid w:val="08274406"/>
    <w:rsid w:val="08315BD6"/>
    <w:rsid w:val="0836A630"/>
    <w:rsid w:val="083B34A7"/>
    <w:rsid w:val="084289A4"/>
    <w:rsid w:val="084F68EB"/>
    <w:rsid w:val="086903C4"/>
    <w:rsid w:val="0869C5EA"/>
    <w:rsid w:val="086AB219"/>
    <w:rsid w:val="087C0C09"/>
    <w:rsid w:val="08882F04"/>
    <w:rsid w:val="08A32157"/>
    <w:rsid w:val="08A408E4"/>
    <w:rsid w:val="08C1D305"/>
    <w:rsid w:val="08D8672E"/>
    <w:rsid w:val="08E67947"/>
    <w:rsid w:val="08EBF727"/>
    <w:rsid w:val="08EFA569"/>
    <w:rsid w:val="08F20511"/>
    <w:rsid w:val="08F38DBC"/>
    <w:rsid w:val="08F74F5E"/>
    <w:rsid w:val="090800CD"/>
    <w:rsid w:val="092B20E7"/>
    <w:rsid w:val="0934B793"/>
    <w:rsid w:val="093D8435"/>
    <w:rsid w:val="0941CA20"/>
    <w:rsid w:val="095B998D"/>
    <w:rsid w:val="09606DDD"/>
    <w:rsid w:val="09625DBB"/>
    <w:rsid w:val="09728CAD"/>
    <w:rsid w:val="0982F136"/>
    <w:rsid w:val="09831AD3"/>
    <w:rsid w:val="09866D67"/>
    <w:rsid w:val="0990B495"/>
    <w:rsid w:val="099CD614"/>
    <w:rsid w:val="099FF1D9"/>
    <w:rsid w:val="09A710DC"/>
    <w:rsid w:val="09B65A76"/>
    <w:rsid w:val="09B93AED"/>
    <w:rsid w:val="09C7D40D"/>
    <w:rsid w:val="09CA9DEE"/>
    <w:rsid w:val="09E1433B"/>
    <w:rsid w:val="09E661B6"/>
    <w:rsid w:val="09FBB792"/>
    <w:rsid w:val="09FEEE7D"/>
    <w:rsid w:val="09FF7C66"/>
    <w:rsid w:val="0A03F4B1"/>
    <w:rsid w:val="0A054943"/>
    <w:rsid w:val="0A0A338D"/>
    <w:rsid w:val="0A0E8FF1"/>
    <w:rsid w:val="0A17DBA7"/>
    <w:rsid w:val="0A1CD80A"/>
    <w:rsid w:val="0A1DEAD1"/>
    <w:rsid w:val="0A394D09"/>
    <w:rsid w:val="0A585A62"/>
    <w:rsid w:val="0A60331C"/>
    <w:rsid w:val="0A685B01"/>
    <w:rsid w:val="0A840BC5"/>
    <w:rsid w:val="0A88CFE8"/>
    <w:rsid w:val="0A94B6C6"/>
    <w:rsid w:val="0A96E353"/>
    <w:rsid w:val="0A9B5506"/>
    <w:rsid w:val="0A9C4C72"/>
    <w:rsid w:val="0AA14F73"/>
    <w:rsid w:val="0AA57674"/>
    <w:rsid w:val="0AAC2F2E"/>
    <w:rsid w:val="0AB886E1"/>
    <w:rsid w:val="0ABA5B85"/>
    <w:rsid w:val="0AD5E37C"/>
    <w:rsid w:val="0AD8E27C"/>
    <w:rsid w:val="0AD95496"/>
    <w:rsid w:val="0AE6CC03"/>
    <w:rsid w:val="0AE7A8A8"/>
    <w:rsid w:val="0AE84923"/>
    <w:rsid w:val="0AEC1722"/>
    <w:rsid w:val="0AF18AB6"/>
    <w:rsid w:val="0AF50EE2"/>
    <w:rsid w:val="0AFD574F"/>
    <w:rsid w:val="0B151C9C"/>
    <w:rsid w:val="0B1B77EB"/>
    <w:rsid w:val="0B27514D"/>
    <w:rsid w:val="0B362278"/>
    <w:rsid w:val="0B39027A"/>
    <w:rsid w:val="0B441B60"/>
    <w:rsid w:val="0B443D98"/>
    <w:rsid w:val="0B473549"/>
    <w:rsid w:val="0B480B5D"/>
    <w:rsid w:val="0B4A1226"/>
    <w:rsid w:val="0B4B86B9"/>
    <w:rsid w:val="0B4CE6C9"/>
    <w:rsid w:val="0B5D149E"/>
    <w:rsid w:val="0B60A3B3"/>
    <w:rsid w:val="0B647A4F"/>
    <w:rsid w:val="0B7F93AB"/>
    <w:rsid w:val="0B8D9575"/>
    <w:rsid w:val="0B9ABEDE"/>
    <w:rsid w:val="0BB417F7"/>
    <w:rsid w:val="0BBC720E"/>
    <w:rsid w:val="0BCF0840"/>
    <w:rsid w:val="0BD99991"/>
    <w:rsid w:val="0BDBA9A6"/>
    <w:rsid w:val="0BEC9247"/>
    <w:rsid w:val="0BF8B7B7"/>
    <w:rsid w:val="0C24A049"/>
    <w:rsid w:val="0C2AD1FF"/>
    <w:rsid w:val="0C6D92F3"/>
    <w:rsid w:val="0C73EB6F"/>
    <w:rsid w:val="0C7FCFA9"/>
    <w:rsid w:val="0C8725B7"/>
    <w:rsid w:val="0C876958"/>
    <w:rsid w:val="0C887572"/>
    <w:rsid w:val="0C93F0B0"/>
    <w:rsid w:val="0C9EA40F"/>
    <w:rsid w:val="0CB03724"/>
    <w:rsid w:val="0CB487E0"/>
    <w:rsid w:val="0CC519EC"/>
    <w:rsid w:val="0CE040EC"/>
    <w:rsid w:val="0CECEBA4"/>
    <w:rsid w:val="0CF1A347"/>
    <w:rsid w:val="0D06D618"/>
    <w:rsid w:val="0D092685"/>
    <w:rsid w:val="0D1069EA"/>
    <w:rsid w:val="0D11AE48"/>
    <w:rsid w:val="0D159568"/>
    <w:rsid w:val="0D15A6FC"/>
    <w:rsid w:val="0D1FBA40"/>
    <w:rsid w:val="0D215112"/>
    <w:rsid w:val="0D2D3566"/>
    <w:rsid w:val="0D34490B"/>
    <w:rsid w:val="0D389C7F"/>
    <w:rsid w:val="0D3C64C7"/>
    <w:rsid w:val="0D538526"/>
    <w:rsid w:val="0D5F2759"/>
    <w:rsid w:val="0D78A85A"/>
    <w:rsid w:val="0D78F059"/>
    <w:rsid w:val="0D7FC5EB"/>
    <w:rsid w:val="0D91E405"/>
    <w:rsid w:val="0D95CEBE"/>
    <w:rsid w:val="0DA1D752"/>
    <w:rsid w:val="0DBB674C"/>
    <w:rsid w:val="0DC34B49"/>
    <w:rsid w:val="0DC509C4"/>
    <w:rsid w:val="0DD1998F"/>
    <w:rsid w:val="0DD968DE"/>
    <w:rsid w:val="0DE254A8"/>
    <w:rsid w:val="0DE7181C"/>
    <w:rsid w:val="0DF9AD30"/>
    <w:rsid w:val="0DFA0094"/>
    <w:rsid w:val="0E012B81"/>
    <w:rsid w:val="0E08AA29"/>
    <w:rsid w:val="0E08B1DD"/>
    <w:rsid w:val="0E099B03"/>
    <w:rsid w:val="0E09B4FD"/>
    <w:rsid w:val="0E0CD421"/>
    <w:rsid w:val="0E0DD69D"/>
    <w:rsid w:val="0E10F558"/>
    <w:rsid w:val="0E1463E4"/>
    <w:rsid w:val="0E20155F"/>
    <w:rsid w:val="0E22F618"/>
    <w:rsid w:val="0E23E75C"/>
    <w:rsid w:val="0E33CD96"/>
    <w:rsid w:val="0E4CBB70"/>
    <w:rsid w:val="0E60267F"/>
    <w:rsid w:val="0E6425B8"/>
    <w:rsid w:val="0E668B06"/>
    <w:rsid w:val="0E708A37"/>
    <w:rsid w:val="0E7E79DB"/>
    <w:rsid w:val="0E894343"/>
    <w:rsid w:val="0E96041E"/>
    <w:rsid w:val="0EA6FD01"/>
    <w:rsid w:val="0EBEAA6F"/>
    <w:rsid w:val="0EC53637"/>
    <w:rsid w:val="0EDE5E94"/>
    <w:rsid w:val="0EE185C9"/>
    <w:rsid w:val="0EF0A550"/>
    <w:rsid w:val="0EF5F264"/>
    <w:rsid w:val="0EFA5EFF"/>
    <w:rsid w:val="0F0D2180"/>
    <w:rsid w:val="0F0E0921"/>
    <w:rsid w:val="0F12F24C"/>
    <w:rsid w:val="0F1DEDC7"/>
    <w:rsid w:val="0F1F2AA9"/>
    <w:rsid w:val="0F2A882A"/>
    <w:rsid w:val="0F33A548"/>
    <w:rsid w:val="0F35456B"/>
    <w:rsid w:val="0F35A1A9"/>
    <w:rsid w:val="0F3C926E"/>
    <w:rsid w:val="0F418630"/>
    <w:rsid w:val="0F5480C9"/>
    <w:rsid w:val="0F6D11CF"/>
    <w:rsid w:val="0F7C5ED3"/>
    <w:rsid w:val="0F7FD5B9"/>
    <w:rsid w:val="0F8AD585"/>
    <w:rsid w:val="0F913611"/>
    <w:rsid w:val="0F957D91"/>
    <w:rsid w:val="0F99DB93"/>
    <w:rsid w:val="0FAFC83C"/>
    <w:rsid w:val="0FCD0802"/>
    <w:rsid w:val="0FCEAA88"/>
    <w:rsid w:val="0FD1F706"/>
    <w:rsid w:val="0FDA2B95"/>
    <w:rsid w:val="0FDCC1A1"/>
    <w:rsid w:val="0FE906DA"/>
    <w:rsid w:val="0FF5AEEB"/>
    <w:rsid w:val="0FFAA75F"/>
    <w:rsid w:val="1000C6D0"/>
    <w:rsid w:val="100D4D7D"/>
    <w:rsid w:val="102AC667"/>
    <w:rsid w:val="103E3E2F"/>
    <w:rsid w:val="10411BB7"/>
    <w:rsid w:val="10446F45"/>
    <w:rsid w:val="1045C99A"/>
    <w:rsid w:val="1045DE4E"/>
    <w:rsid w:val="104A77A3"/>
    <w:rsid w:val="10734D54"/>
    <w:rsid w:val="109994B1"/>
    <w:rsid w:val="10A14824"/>
    <w:rsid w:val="10A14A0D"/>
    <w:rsid w:val="10A95D9A"/>
    <w:rsid w:val="10AB839F"/>
    <w:rsid w:val="10AE441E"/>
    <w:rsid w:val="10C103E6"/>
    <w:rsid w:val="10CBC888"/>
    <w:rsid w:val="10CC8F56"/>
    <w:rsid w:val="10E2AD9A"/>
    <w:rsid w:val="10FE4322"/>
    <w:rsid w:val="110801C5"/>
    <w:rsid w:val="11090FCC"/>
    <w:rsid w:val="11099F3D"/>
    <w:rsid w:val="1113DE15"/>
    <w:rsid w:val="11206E4B"/>
    <w:rsid w:val="1135C99D"/>
    <w:rsid w:val="113C70A5"/>
    <w:rsid w:val="113C7BAA"/>
    <w:rsid w:val="113E8E64"/>
    <w:rsid w:val="115083A0"/>
    <w:rsid w:val="1152E7FD"/>
    <w:rsid w:val="115ADA7B"/>
    <w:rsid w:val="115B881E"/>
    <w:rsid w:val="1161345F"/>
    <w:rsid w:val="11684EA6"/>
    <w:rsid w:val="11727CC5"/>
    <w:rsid w:val="117EF428"/>
    <w:rsid w:val="11917F4C"/>
    <w:rsid w:val="119692D1"/>
    <w:rsid w:val="11A13058"/>
    <w:rsid w:val="11A69125"/>
    <w:rsid w:val="11B2700F"/>
    <w:rsid w:val="11B845AF"/>
    <w:rsid w:val="11BFEA0D"/>
    <w:rsid w:val="11CA8460"/>
    <w:rsid w:val="11D4712E"/>
    <w:rsid w:val="11E36E54"/>
    <w:rsid w:val="11E80113"/>
    <w:rsid w:val="12033BC0"/>
    <w:rsid w:val="1204CF17"/>
    <w:rsid w:val="120A0062"/>
    <w:rsid w:val="121CA25E"/>
    <w:rsid w:val="121F3D52"/>
    <w:rsid w:val="12224A25"/>
    <w:rsid w:val="1224CCCE"/>
    <w:rsid w:val="1228739C"/>
    <w:rsid w:val="1244B7AA"/>
    <w:rsid w:val="12528283"/>
    <w:rsid w:val="125A2765"/>
    <w:rsid w:val="125A6129"/>
    <w:rsid w:val="125C3DD2"/>
    <w:rsid w:val="125FCAB0"/>
    <w:rsid w:val="1268B54B"/>
    <w:rsid w:val="12836E2C"/>
    <w:rsid w:val="12899989"/>
    <w:rsid w:val="128DDEE8"/>
    <w:rsid w:val="1290DA6F"/>
    <w:rsid w:val="12920BAB"/>
    <w:rsid w:val="1293E1CD"/>
    <w:rsid w:val="129CF664"/>
    <w:rsid w:val="129DFE93"/>
    <w:rsid w:val="12AC2CFE"/>
    <w:rsid w:val="12AE9B07"/>
    <w:rsid w:val="12B4B1FC"/>
    <w:rsid w:val="12BE1E9D"/>
    <w:rsid w:val="12CBA5F1"/>
    <w:rsid w:val="12DD0C26"/>
    <w:rsid w:val="12DE192F"/>
    <w:rsid w:val="12ECB149"/>
    <w:rsid w:val="12F5B05B"/>
    <w:rsid w:val="131E4FA9"/>
    <w:rsid w:val="1327A763"/>
    <w:rsid w:val="132CF153"/>
    <w:rsid w:val="1339FC29"/>
    <w:rsid w:val="13403B71"/>
    <w:rsid w:val="1347E894"/>
    <w:rsid w:val="1349B0DB"/>
    <w:rsid w:val="1358F7A9"/>
    <w:rsid w:val="138A2495"/>
    <w:rsid w:val="13975A19"/>
    <w:rsid w:val="13A46251"/>
    <w:rsid w:val="13A5D0C3"/>
    <w:rsid w:val="13B076A2"/>
    <w:rsid w:val="13B10F99"/>
    <w:rsid w:val="13C077DB"/>
    <w:rsid w:val="13C7CB02"/>
    <w:rsid w:val="13CAF6F8"/>
    <w:rsid w:val="13D2AE45"/>
    <w:rsid w:val="13DA6986"/>
    <w:rsid w:val="13DCEE5E"/>
    <w:rsid w:val="13F3E8B3"/>
    <w:rsid w:val="141DF719"/>
    <w:rsid w:val="142453E8"/>
    <w:rsid w:val="1429ACDF"/>
    <w:rsid w:val="142BC831"/>
    <w:rsid w:val="143888D2"/>
    <w:rsid w:val="1439C4A3"/>
    <w:rsid w:val="1442D53C"/>
    <w:rsid w:val="14516581"/>
    <w:rsid w:val="1464CC9E"/>
    <w:rsid w:val="14A2251F"/>
    <w:rsid w:val="14B22B50"/>
    <w:rsid w:val="14CE3393"/>
    <w:rsid w:val="14D6FAD2"/>
    <w:rsid w:val="14E0BEA0"/>
    <w:rsid w:val="14F444CA"/>
    <w:rsid w:val="14F47944"/>
    <w:rsid w:val="15105D02"/>
    <w:rsid w:val="1524FF7E"/>
    <w:rsid w:val="152738CB"/>
    <w:rsid w:val="15287B4B"/>
    <w:rsid w:val="152DEBF3"/>
    <w:rsid w:val="1541A124"/>
    <w:rsid w:val="154DB548"/>
    <w:rsid w:val="154F3AD3"/>
    <w:rsid w:val="15536C2C"/>
    <w:rsid w:val="1559C440"/>
    <w:rsid w:val="1561E4A0"/>
    <w:rsid w:val="1563A0E7"/>
    <w:rsid w:val="1571AF0C"/>
    <w:rsid w:val="1578FE78"/>
    <w:rsid w:val="157C586C"/>
    <w:rsid w:val="158480B5"/>
    <w:rsid w:val="15865DF9"/>
    <w:rsid w:val="15885A57"/>
    <w:rsid w:val="159A3BAC"/>
    <w:rsid w:val="15AB592C"/>
    <w:rsid w:val="15ACB8DF"/>
    <w:rsid w:val="15B3857D"/>
    <w:rsid w:val="15C97DE5"/>
    <w:rsid w:val="15CAADF1"/>
    <w:rsid w:val="15CB5A61"/>
    <w:rsid w:val="15D45933"/>
    <w:rsid w:val="15D4C58B"/>
    <w:rsid w:val="15D79BD3"/>
    <w:rsid w:val="15EC52C7"/>
    <w:rsid w:val="15F081DF"/>
    <w:rsid w:val="15F0A4AF"/>
    <w:rsid w:val="15F5B81E"/>
    <w:rsid w:val="15F5EF65"/>
    <w:rsid w:val="15F75AC3"/>
    <w:rsid w:val="161ABA28"/>
    <w:rsid w:val="161AF86E"/>
    <w:rsid w:val="1628102D"/>
    <w:rsid w:val="163B14E1"/>
    <w:rsid w:val="163C8066"/>
    <w:rsid w:val="163F5F3A"/>
    <w:rsid w:val="164645E6"/>
    <w:rsid w:val="165E076A"/>
    <w:rsid w:val="165F0F3B"/>
    <w:rsid w:val="166F379D"/>
    <w:rsid w:val="167ADDDC"/>
    <w:rsid w:val="1681AF39"/>
    <w:rsid w:val="16907215"/>
    <w:rsid w:val="16917E17"/>
    <w:rsid w:val="16A14A70"/>
    <w:rsid w:val="16B06CFC"/>
    <w:rsid w:val="16B38E91"/>
    <w:rsid w:val="16BFAD0D"/>
    <w:rsid w:val="16C202F4"/>
    <w:rsid w:val="16CF42F3"/>
    <w:rsid w:val="16DEE7FF"/>
    <w:rsid w:val="16E26B7E"/>
    <w:rsid w:val="16E28ED8"/>
    <w:rsid w:val="16E6EC1A"/>
    <w:rsid w:val="16ECC828"/>
    <w:rsid w:val="16F17F8A"/>
    <w:rsid w:val="16F6D9F2"/>
    <w:rsid w:val="170D7F6D"/>
    <w:rsid w:val="1716AD5A"/>
    <w:rsid w:val="1723EEEE"/>
    <w:rsid w:val="173DBD56"/>
    <w:rsid w:val="17465112"/>
    <w:rsid w:val="1750D7E5"/>
    <w:rsid w:val="17641A0B"/>
    <w:rsid w:val="17667E52"/>
    <w:rsid w:val="176EBA20"/>
    <w:rsid w:val="17702994"/>
    <w:rsid w:val="17734C49"/>
    <w:rsid w:val="177A75FE"/>
    <w:rsid w:val="1780EA4E"/>
    <w:rsid w:val="17831F99"/>
    <w:rsid w:val="17864949"/>
    <w:rsid w:val="1791BFC6"/>
    <w:rsid w:val="17932B24"/>
    <w:rsid w:val="17941296"/>
    <w:rsid w:val="179D8F45"/>
    <w:rsid w:val="17A0498F"/>
    <w:rsid w:val="17A52664"/>
    <w:rsid w:val="17AF6CD8"/>
    <w:rsid w:val="17BBF64B"/>
    <w:rsid w:val="17BCED22"/>
    <w:rsid w:val="17CCB4AC"/>
    <w:rsid w:val="17D4477F"/>
    <w:rsid w:val="17D45B72"/>
    <w:rsid w:val="17E0C359"/>
    <w:rsid w:val="17F70A89"/>
    <w:rsid w:val="180B07FE"/>
    <w:rsid w:val="18116A60"/>
    <w:rsid w:val="181B59B7"/>
    <w:rsid w:val="1828FD08"/>
    <w:rsid w:val="183A61FD"/>
    <w:rsid w:val="18409491"/>
    <w:rsid w:val="1840F7BB"/>
    <w:rsid w:val="1845FD60"/>
    <w:rsid w:val="1848D17B"/>
    <w:rsid w:val="187556C5"/>
    <w:rsid w:val="1885560A"/>
    <w:rsid w:val="1887270A"/>
    <w:rsid w:val="189D1FD0"/>
    <w:rsid w:val="189D63C2"/>
    <w:rsid w:val="18AB818D"/>
    <w:rsid w:val="18ACFA29"/>
    <w:rsid w:val="18B53234"/>
    <w:rsid w:val="18BFAED6"/>
    <w:rsid w:val="18C9D038"/>
    <w:rsid w:val="18CCB352"/>
    <w:rsid w:val="18DEECF2"/>
    <w:rsid w:val="18E1D50B"/>
    <w:rsid w:val="18E5A294"/>
    <w:rsid w:val="18E6F396"/>
    <w:rsid w:val="18EC391D"/>
    <w:rsid w:val="18EFB2D6"/>
    <w:rsid w:val="18FACBB8"/>
    <w:rsid w:val="1906D920"/>
    <w:rsid w:val="1916465F"/>
    <w:rsid w:val="1927CE68"/>
    <w:rsid w:val="1928528E"/>
    <w:rsid w:val="193097DD"/>
    <w:rsid w:val="193C1557"/>
    <w:rsid w:val="193E1B90"/>
    <w:rsid w:val="1940274B"/>
    <w:rsid w:val="194E0DA5"/>
    <w:rsid w:val="195647BB"/>
    <w:rsid w:val="195757E8"/>
    <w:rsid w:val="19664037"/>
    <w:rsid w:val="196A3073"/>
    <w:rsid w:val="197F6818"/>
    <w:rsid w:val="19829082"/>
    <w:rsid w:val="1989BFE7"/>
    <w:rsid w:val="198E45EB"/>
    <w:rsid w:val="19A6D85F"/>
    <w:rsid w:val="19A93DAD"/>
    <w:rsid w:val="19AD3FEC"/>
    <w:rsid w:val="19C2660A"/>
    <w:rsid w:val="19C31615"/>
    <w:rsid w:val="19C4D91A"/>
    <w:rsid w:val="19E80DBE"/>
    <w:rsid w:val="19EAC78C"/>
    <w:rsid w:val="19EEE8BA"/>
    <w:rsid w:val="19F0E0F5"/>
    <w:rsid w:val="19F8BFE9"/>
    <w:rsid w:val="1A015D16"/>
    <w:rsid w:val="1A072EFA"/>
    <w:rsid w:val="1A0E2734"/>
    <w:rsid w:val="1A19E2D1"/>
    <w:rsid w:val="1A1B0F80"/>
    <w:rsid w:val="1A258823"/>
    <w:rsid w:val="1A33E3C6"/>
    <w:rsid w:val="1A3B16C0"/>
    <w:rsid w:val="1A400E5D"/>
    <w:rsid w:val="1A43DAFB"/>
    <w:rsid w:val="1A51E122"/>
    <w:rsid w:val="1A64D93A"/>
    <w:rsid w:val="1A75909F"/>
    <w:rsid w:val="1A85BF6E"/>
    <w:rsid w:val="1A98EE63"/>
    <w:rsid w:val="1AA4D274"/>
    <w:rsid w:val="1AA53CD5"/>
    <w:rsid w:val="1AA76AF1"/>
    <w:rsid w:val="1AA8B6E8"/>
    <w:rsid w:val="1AAC727E"/>
    <w:rsid w:val="1AADA822"/>
    <w:rsid w:val="1ABD7453"/>
    <w:rsid w:val="1ACD6EF7"/>
    <w:rsid w:val="1ACF366F"/>
    <w:rsid w:val="1ADBF7AC"/>
    <w:rsid w:val="1AE77034"/>
    <w:rsid w:val="1AEC63AB"/>
    <w:rsid w:val="1B021098"/>
    <w:rsid w:val="1B03170F"/>
    <w:rsid w:val="1B07CFF9"/>
    <w:rsid w:val="1B1C6051"/>
    <w:rsid w:val="1B1F579C"/>
    <w:rsid w:val="1B219767"/>
    <w:rsid w:val="1B2DA946"/>
    <w:rsid w:val="1B304B01"/>
    <w:rsid w:val="1B353C24"/>
    <w:rsid w:val="1B38FCC8"/>
    <w:rsid w:val="1B41C442"/>
    <w:rsid w:val="1B4DFC29"/>
    <w:rsid w:val="1B538799"/>
    <w:rsid w:val="1B542A8D"/>
    <w:rsid w:val="1B5625BD"/>
    <w:rsid w:val="1B5D5058"/>
    <w:rsid w:val="1B710E64"/>
    <w:rsid w:val="1B87CF56"/>
    <w:rsid w:val="1B8CB156"/>
    <w:rsid w:val="1BA31B4C"/>
    <w:rsid w:val="1BBE0AA8"/>
    <w:rsid w:val="1BC50515"/>
    <w:rsid w:val="1BCB6708"/>
    <w:rsid w:val="1BD30E27"/>
    <w:rsid w:val="1BDB9A5D"/>
    <w:rsid w:val="1BE29345"/>
    <w:rsid w:val="1BECF45D"/>
    <w:rsid w:val="1BED1B7C"/>
    <w:rsid w:val="1BF2E63B"/>
    <w:rsid w:val="1C1D69C9"/>
    <w:rsid w:val="1C1FABCF"/>
    <w:rsid w:val="1C28AA28"/>
    <w:rsid w:val="1C33E18E"/>
    <w:rsid w:val="1C39EF75"/>
    <w:rsid w:val="1C57931E"/>
    <w:rsid w:val="1C64BE9F"/>
    <w:rsid w:val="1C6E8694"/>
    <w:rsid w:val="1C85FEC0"/>
    <w:rsid w:val="1C8D323D"/>
    <w:rsid w:val="1C933647"/>
    <w:rsid w:val="1C9DE0F9"/>
    <w:rsid w:val="1CA30659"/>
    <w:rsid w:val="1CA3A05A"/>
    <w:rsid w:val="1CACAC0B"/>
    <w:rsid w:val="1CB574C1"/>
    <w:rsid w:val="1CBCC8B7"/>
    <w:rsid w:val="1CC451FB"/>
    <w:rsid w:val="1CC5EFE8"/>
    <w:rsid w:val="1CCE5DF7"/>
    <w:rsid w:val="1CCF4638"/>
    <w:rsid w:val="1CE54B43"/>
    <w:rsid w:val="1CE57E0E"/>
    <w:rsid w:val="1CE9CC8A"/>
    <w:rsid w:val="1CEECADA"/>
    <w:rsid w:val="1D0293A9"/>
    <w:rsid w:val="1D0B0ED2"/>
    <w:rsid w:val="1D1468DE"/>
    <w:rsid w:val="1D1B7F92"/>
    <w:rsid w:val="1D1B9864"/>
    <w:rsid w:val="1D2370FA"/>
    <w:rsid w:val="1D38D1B4"/>
    <w:rsid w:val="1D3ECFBC"/>
    <w:rsid w:val="1D3EEBAD"/>
    <w:rsid w:val="1D49ED09"/>
    <w:rsid w:val="1D4B07D7"/>
    <w:rsid w:val="1D4E2A46"/>
    <w:rsid w:val="1D52F787"/>
    <w:rsid w:val="1D63208B"/>
    <w:rsid w:val="1D754A90"/>
    <w:rsid w:val="1D7B8DE5"/>
    <w:rsid w:val="1D865222"/>
    <w:rsid w:val="1D9E4BC8"/>
    <w:rsid w:val="1DA6F43B"/>
    <w:rsid w:val="1DA86D2E"/>
    <w:rsid w:val="1DB913B7"/>
    <w:rsid w:val="1DC12675"/>
    <w:rsid w:val="1DC4D95F"/>
    <w:rsid w:val="1DD47C18"/>
    <w:rsid w:val="1DDF4A3F"/>
    <w:rsid w:val="1DDFD770"/>
    <w:rsid w:val="1DE0636E"/>
    <w:rsid w:val="1DEC645F"/>
    <w:rsid w:val="1E00E4B8"/>
    <w:rsid w:val="1E1C0CEC"/>
    <w:rsid w:val="1E25676E"/>
    <w:rsid w:val="1E378F0F"/>
    <w:rsid w:val="1E3D5595"/>
    <w:rsid w:val="1E4D3E3B"/>
    <w:rsid w:val="1E522C25"/>
    <w:rsid w:val="1E57CBB8"/>
    <w:rsid w:val="1E5E8CDD"/>
    <w:rsid w:val="1E7ACA08"/>
    <w:rsid w:val="1E819CA5"/>
    <w:rsid w:val="1E827D92"/>
    <w:rsid w:val="1E859CEB"/>
    <w:rsid w:val="1E87A0E6"/>
    <w:rsid w:val="1E8C376B"/>
    <w:rsid w:val="1E90AC2E"/>
    <w:rsid w:val="1E9622BE"/>
    <w:rsid w:val="1E9A6FF1"/>
    <w:rsid w:val="1E9AC4B5"/>
    <w:rsid w:val="1EA6C447"/>
    <w:rsid w:val="1EA72AF5"/>
    <w:rsid w:val="1EB0D09C"/>
    <w:rsid w:val="1EB6C41C"/>
    <w:rsid w:val="1EBEE247"/>
    <w:rsid w:val="1EC9200E"/>
    <w:rsid w:val="1EDAA01D"/>
    <w:rsid w:val="1EDABC0E"/>
    <w:rsid w:val="1EE43E8C"/>
    <w:rsid w:val="1EED2ADF"/>
    <w:rsid w:val="1EF49DD5"/>
    <w:rsid w:val="1F18A3D9"/>
    <w:rsid w:val="1F23E855"/>
    <w:rsid w:val="1F268D3E"/>
    <w:rsid w:val="1F31B75C"/>
    <w:rsid w:val="1F3CA9A8"/>
    <w:rsid w:val="1F4AB129"/>
    <w:rsid w:val="1F54A056"/>
    <w:rsid w:val="1F70BDBE"/>
    <w:rsid w:val="1F7DA655"/>
    <w:rsid w:val="1F83A94E"/>
    <w:rsid w:val="1F8DC0C8"/>
    <w:rsid w:val="1F8FB894"/>
    <w:rsid w:val="1F94DA23"/>
    <w:rsid w:val="1FA79ACF"/>
    <w:rsid w:val="1FA9EC00"/>
    <w:rsid w:val="1FBF906C"/>
    <w:rsid w:val="1FC78149"/>
    <w:rsid w:val="1FCCD226"/>
    <w:rsid w:val="1FE0280C"/>
    <w:rsid w:val="1FE163B0"/>
    <w:rsid w:val="1FE90E9C"/>
    <w:rsid w:val="1FF1195C"/>
    <w:rsid w:val="1FF4C40D"/>
    <w:rsid w:val="1FFBC28F"/>
    <w:rsid w:val="20069D21"/>
    <w:rsid w:val="200D8DCD"/>
    <w:rsid w:val="20187F31"/>
    <w:rsid w:val="201C9189"/>
    <w:rsid w:val="201EE75B"/>
    <w:rsid w:val="2021D2E9"/>
    <w:rsid w:val="202F2068"/>
    <w:rsid w:val="2033DCDC"/>
    <w:rsid w:val="2038EDBF"/>
    <w:rsid w:val="20445E66"/>
    <w:rsid w:val="204501E1"/>
    <w:rsid w:val="204C09A0"/>
    <w:rsid w:val="20574F42"/>
    <w:rsid w:val="205B9680"/>
    <w:rsid w:val="20620A9E"/>
    <w:rsid w:val="206A36BC"/>
    <w:rsid w:val="206B2D64"/>
    <w:rsid w:val="206C0E0D"/>
    <w:rsid w:val="206EB56D"/>
    <w:rsid w:val="207425AF"/>
    <w:rsid w:val="207A7253"/>
    <w:rsid w:val="207D5FD4"/>
    <w:rsid w:val="20974BC9"/>
    <w:rsid w:val="2099863B"/>
    <w:rsid w:val="20AF4FCB"/>
    <w:rsid w:val="20BA5E08"/>
    <w:rsid w:val="20C25D9F"/>
    <w:rsid w:val="20C70331"/>
    <w:rsid w:val="20C968AF"/>
    <w:rsid w:val="20C99ED4"/>
    <w:rsid w:val="20D5EC8A"/>
    <w:rsid w:val="20DA9173"/>
    <w:rsid w:val="20DCE702"/>
    <w:rsid w:val="20E351C4"/>
    <w:rsid w:val="20F181EF"/>
    <w:rsid w:val="20F6741F"/>
    <w:rsid w:val="210AA9AA"/>
    <w:rsid w:val="210D6098"/>
    <w:rsid w:val="211B91D6"/>
    <w:rsid w:val="21271AA3"/>
    <w:rsid w:val="21389088"/>
    <w:rsid w:val="213A0D6A"/>
    <w:rsid w:val="21457BE7"/>
    <w:rsid w:val="2151C4F8"/>
    <w:rsid w:val="21571EF1"/>
    <w:rsid w:val="2166A76A"/>
    <w:rsid w:val="2166AA11"/>
    <w:rsid w:val="216AEB82"/>
    <w:rsid w:val="2185931E"/>
    <w:rsid w:val="218E7AB9"/>
    <w:rsid w:val="2192BD0B"/>
    <w:rsid w:val="21953D12"/>
    <w:rsid w:val="219F2B8B"/>
    <w:rsid w:val="21A31776"/>
    <w:rsid w:val="21A43F06"/>
    <w:rsid w:val="21BC17D1"/>
    <w:rsid w:val="21BD40B9"/>
    <w:rsid w:val="21C2BDCE"/>
    <w:rsid w:val="21CA8946"/>
    <w:rsid w:val="21CE3712"/>
    <w:rsid w:val="21CFD8CB"/>
    <w:rsid w:val="21D6D72F"/>
    <w:rsid w:val="2204CA48"/>
    <w:rsid w:val="22051FC2"/>
    <w:rsid w:val="22120651"/>
    <w:rsid w:val="221240DF"/>
    <w:rsid w:val="221A5B69"/>
    <w:rsid w:val="2236ED2F"/>
    <w:rsid w:val="223BE538"/>
    <w:rsid w:val="224591A3"/>
    <w:rsid w:val="2248A681"/>
    <w:rsid w:val="22577AFD"/>
    <w:rsid w:val="2262B129"/>
    <w:rsid w:val="2262D05D"/>
    <w:rsid w:val="2262D392"/>
    <w:rsid w:val="226D4D22"/>
    <w:rsid w:val="227302DB"/>
    <w:rsid w:val="2274EBB1"/>
    <w:rsid w:val="2275734F"/>
    <w:rsid w:val="22964036"/>
    <w:rsid w:val="22984A82"/>
    <w:rsid w:val="22B09FE8"/>
    <w:rsid w:val="22B6B4E6"/>
    <w:rsid w:val="22C1FF47"/>
    <w:rsid w:val="22C4F399"/>
    <w:rsid w:val="22D3CEB0"/>
    <w:rsid w:val="22D45D03"/>
    <w:rsid w:val="22D4DD8F"/>
    <w:rsid w:val="22D51CF8"/>
    <w:rsid w:val="22D5DDCB"/>
    <w:rsid w:val="22D892A8"/>
    <w:rsid w:val="22DA2A4A"/>
    <w:rsid w:val="22DA8285"/>
    <w:rsid w:val="22E8104F"/>
    <w:rsid w:val="22F2041C"/>
    <w:rsid w:val="22F23FB4"/>
    <w:rsid w:val="22FD035D"/>
    <w:rsid w:val="22FE7233"/>
    <w:rsid w:val="230B8FC2"/>
    <w:rsid w:val="230CC798"/>
    <w:rsid w:val="2318AAA5"/>
    <w:rsid w:val="232A5B4C"/>
    <w:rsid w:val="233BA98A"/>
    <w:rsid w:val="233E4C76"/>
    <w:rsid w:val="2343D2F7"/>
    <w:rsid w:val="235B1209"/>
    <w:rsid w:val="237609FE"/>
    <w:rsid w:val="238507B8"/>
    <w:rsid w:val="2389A9B1"/>
    <w:rsid w:val="238EF004"/>
    <w:rsid w:val="2391117F"/>
    <w:rsid w:val="239C4D09"/>
    <w:rsid w:val="239F011C"/>
    <w:rsid w:val="23B37B47"/>
    <w:rsid w:val="23B4D59C"/>
    <w:rsid w:val="23BBA232"/>
    <w:rsid w:val="23C436F2"/>
    <w:rsid w:val="23D51480"/>
    <w:rsid w:val="23DC828F"/>
    <w:rsid w:val="23E3D233"/>
    <w:rsid w:val="23E7259B"/>
    <w:rsid w:val="23F6ABD5"/>
    <w:rsid w:val="24013F96"/>
    <w:rsid w:val="240185CF"/>
    <w:rsid w:val="24101ACB"/>
    <w:rsid w:val="241D4F10"/>
    <w:rsid w:val="243E938F"/>
    <w:rsid w:val="2453F7B6"/>
    <w:rsid w:val="24571A71"/>
    <w:rsid w:val="245A6D86"/>
    <w:rsid w:val="245DCFA8"/>
    <w:rsid w:val="245E87A2"/>
    <w:rsid w:val="2468A52B"/>
    <w:rsid w:val="24699027"/>
    <w:rsid w:val="247FB98B"/>
    <w:rsid w:val="24982C8E"/>
    <w:rsid w:val="24A19747"/>
    <w:rsid w:val="24A9A374"/>
    <w:rsid w:val="24B3A0C6"/>
    <w:rsid w:val="24BD912A"/>
    <w:rsid w:val="24CF9F67"/>
    <w:rsid w:val="24D0C17C"/>
    <w:rsid w:val="24D71E15"/>
    <w:rsid w:val="24E0FEF0"/>
    <w:rsid w:val="24E65E00"/>
    <w:rsid w:val="24ECEDA3"/>
    <w:rsid w:val="24EFFC55"/>
    <w:rsid w:val="24F6E26A"/>
    <w:rsid w:val="24FF27DF"/>
    <w:rsid w:val="250320AC"/>
    <w:rsid w:val="25058082"/>
    <w:rsid w:val="25114F31"/>
    <w:rsid w:val="25255D72"/>
    <w:rsid w:val="2528FEA0"/>
    <w:rsid w:val="252AE954"/>
    <w:rsid w:val="2533F336"/>
    <w:rsid w:val="254BD14A"/>
    <w:rsid w:val="255EE0DF"/>
    <w:rsid w:val="25699AE7"/>
    <w:rsid w:val="2583E740"/>
    <w:rsid w:val="258AE105"/>
    <w:rsid w:val="2590ACCC"/>
    <w:rsid w:val="2594D54A"/>
    <w:rsid w:val="259AF94E"/>
    <w:rsid w:val="259D0FF7"/>
    <w:rsid w:val="25AA570B"/>
    <w:rsid w:val="25B85049"/>
    <w:rsid w:val="25BAB465"/>
    <w:rsid w:val="25BDB655"/>
    <w:rsid w:val="25BEF1F3"/>
    <w:rsid w:val="25C9E542"/>
    <w:rsid w:val="25D0A320"/>
    <w:rsid w:val="25D605D8"/>
    <w:rsid w:val="25D61B4E"/>
    <w:rsid w:val="25D6D9AE"/>
    <w:rsid w:val="25D799B2"/>
    <w:rsid w:val="25F49460"/>
    <w:rsid w:val="2609ABCE"/>
    <w:rsid w:val="260C7E51"/>
    <w:rsid w:val="261EAA53"/>
    <w:rsid w:val="263D417F"/>
    <w:rsid w:val="264A82A0"/>
    <w:rsid w:val="26519741"/>
    <w:rsid w:val="2654E25F"/>
    <w:rsid w:val="2665D57B"/>
    <w:rsid w:val="26662EF9"/>
    <w:rsid w:val="2668E94F"/>
    <w:rsid w:val="267CCF51"/>
    <w:rsid w:val="267DD895"/>
    <w:rsid w:val="26822AE6"/>
    <w:rsid w:val="26A0A145"/>
    <w:rsid w:val="26A6A22E"/>
    <w:rsid w:val="26ADAAC0"/>
    <w:rsid w:val="26B9E0A9"/>
    <w:rsid w:val="26BD7981"/>
    <w:rsid w:val="26BE7CBD"/>
    <w:rsid w:val="26BEBA26"/>
    <w:rsid w:val="26C49875"/>
    <w:rsid w:val="26C690C6"/>
    <w:rsid w:val="26DB46F3"/>
    <w:rsid w:val="26DD3C8E"/>
    <w:rsid w:val="26E7CDA4"/>
    <w:rsid w:val="26EA4802"/>
    <w:rsid w:val="26ED32CC"/>
    <w:rsid w:val="26F72E27"/>
    <w:rsid w:val="27125ABA"/>
    <w:rsid w:val="272397BA"/>
    <w:rsid w:val="272A345E"/>
    <w:rsid w:val="272E4C97"/>
    <w:rsid w:val="2738E058"/>
    <w:rsid w:val="273E4593"/>
    <w:rsid w:val="2751B550"/>
    <w:rsid w:val="277BBCB5"/>
    <w:rsid w:val="277F97A5"/>
    <w:rsid w:val="27929AC1"/>
    <w:rsid w:val="279E68A6"/>
    <w:rsid w:val="27BC88F2"/>
    <w:rsid w:val="27C0FBE4"/>
    <w:rsid w:val="27C3F1DD"/>
    <w:rsid w:val="27CEDED5"/>
    <w:rsid w:val="27D202F7"/>
    <w:rsid w:val="27E6EB78"/>
    <w:rsid w:val="27E7021D"/>
    <w:rsid w:val="27EA5FA7"/>
    <w:rsid w:val="27F36C66"/>
    <w:rsid w:val="27FDDFA4"/>
    <w:rsid w:val="2818832A"/>
    <w:rsid w:val="281BE0C7"/>
    <w:rsid w:val="2826D7A1"/>
    <w:rsid w:val="282834D0"/>
    <w:rsid w:val="2840C5A2"/>
    <w:rsid w:val="2848D973"/>
    <w:rsid w:val="284D2A01"/>
    <w:rsid w:val="28518C17"/>
    <w:rsid w:val="28644C8B"/>
    <w:rsid w:val="2865D59E"/>
    <w:rsid w:val="2870748F"/>
    <w:rsid w:val="28759BD4"/>
    <w:rsid w:val="28769227"/>
    <w:rsid w:val="287C8E82"/>
    <w:rsid w:val="287CF960"/>
    <w:rsid w:val="288901AD"/>
    <w:rsid w:val="2889032D"/>
    <w:rsid w:val="2889AACE"/>
    <w:rsid w:val="28959208"/>
    <w:rsid w:val="28979E9B"/>
    <w:rsid w:val="289FD7AD"/>
    <w:rsid w:val="28A13BA9"/>
    <w:rsid w:val="28A7ADAE"/>
    <w:rsid w:val="28B08384"/>
    <w:rsid w:val="28B47CDF"/>
    <w:rsid w:val="28BFE5D4"/>
    <w:rsid w:val="28D38C0A"/>
    <w:rsid w:val="29023345"/>
    <w:rsid w:val="290811D7"/>
    <w:rsid w:val="291A91B3"/>
    <w:rsid w:val="291F93C4"/>
    <w:rsid w:val="292C7454"/>
    <w:rsid w:val="29564B15"/>
    <w:rsid w:val="29597A8F"/>
    <w:rsid w:val="29615782"/>
    <w:rsid w:val="29644991"/>
    <w:rsid w:val="296DD358"/>
    <w:rsid w:val="2974EFC3"/>
    <w:rsid w:val="29768182"/>
    <w:rsid w:val="29846108"/>
    <w:rsid w:val="2998AB78"/>
    <w:rsid w:val="299CDD68"/>
    <w:rsid w:val="29A34261"/>
    <w:rsid w:val="29B5D972"/>
    <w:rsid w:val="29BFCA94"/>
    <w:rsid w:val="29C20246"/>
    <w:rsid w:val="29C5EB61"/>
    <w:rsid w:val="29E2475F"/>
    <w:rsid w:val="29F3D5CA"/>
    <w:rsid w:val="29F81394"/>
    <w:rsid w:val="29FBCF37"/>
    <w:rsid w:val="2A0160C6"/>
    <w:rsid w:val="2A24D38E"/>
    <w:rsid w:val="2A28D6B7"/>
    <w:rsid w:val="2A474616"/>
    <w:rsid w:val="2A56A46B"/>
    <w:rsid w:val="2A5A8A2C"/>
    <w:rsid w:val="2A6069B2"/>
    <w:rsid w:val="2A639C1D"/>
    <w:rsid w:val="2A67E708"/>
    <w:rsid w:val="2A69A593"/>
    <w:rsid w:val="2A7D9C47"/>
    <w:rsid w:val="2A9648FA"/>
    <w:rsid w:val="2A99FC0D"/>
    <w:rsid w:val="2A9F8445"/>
    <w:rsid w:val="2AA0EDFF"/>
    <w:rsid w:val="2AA4EE23"/>
    <w:rsid w:val="2AA72161"/>
    <w:rsid w:val="2AA77E8C"/>
    <w:rsid w:val="2AA7E878"/>
    <w:rsid w:val="2AA9F929"/>
    <w:rsid w:val="2AB566DA"/>
    <w:rsid w:val="2AD0E425"/>
    <w:rsid w:val="2ADE943E"/>
    <w:rsid w:val="2AE571AA"/>
    <w:rsid w:val="2AE66C03"/>
    <w:rsid w:val="2AF6D63B"/>
    <w:rsid w:val="2AF8A73E"/>
    <w:rsid w:val="2B037FD2"/>
    <w:rsid w:val="2B09A3B9"/>
    <w:rsid w:val="2B0E65EC"/>
    <w:rsid w:val="2B10FAB7"/>
    <w:rsid w:val="2B1AE5FB"/>
    <w:rsid w:val="2B24F19D"/>
    <w:rsid w:val="2B27CFCF"/>
    <w:rsid w:val="2B31992C"/>
    <w:rsid w:val="2B3DF793"/>
    <w:rsid w:val="2B4B39F9"/>
    <w:rsid w:val="2B4E8B84"/>
    <w:rsid w:val="2B53DCC5"/>
    <w:rsid w:val="2B5D95CB"/>
    <w:rsid w:val="2B7E4A97"/>
    <w:rsid w:val="2B849D20"/>
    <w:rsid w:val="2B8D3C6F"/>
    <w:rsid w:val="2B979F98"/>
    <w:rsid w:val="2BA2D520"/>
    <w:rsid w:val="2BA66334"/>
    <w:rsid w:val="2BC0A3EF"/>
    <w:rsid w:val="2BCB70CC"/>
    <w:rsid w:val="2BDB081C"/>
    <w:rsid w:val="2BE0B5DE"/>
    <w:rsid w:val="2BE1A17C"/>
    <w:rsid w:val="2BE72827"/>
    <w:rsid w:val="2BFEFDBA"/>
    <w:rsid w:val="2C066F42"/>
    <w:rsid w:val="2C0F1C4D"/>
    <w:rsid w:val="2C0F4971"/>
    <w:rsid w:val="2C1EF920"/>
    <w:rsid w:val="2C26DDA4"/>
    <w:rsid w:val="2C285385"/>
    <w:rsid w:val="2C2B2560"/>
    <w:rsid w:val="2C327D60"/>
    <w:rsid w:val="2C466154"/>
    <w:rsid w:val="2C4BC73E"/>
    <w:rsid w:val="2C4D0F32"/>
    <w:rsid w:val="2C5AB91C"/>
    <w:rsid w:val="2C6670AE"/>
    <w:rsid w:val="2C6B0BB6"/>
    <w:rsid w:val="2C770C8E"/>
    <w:rsid w:val="2C777E4C"/>
    <w:rsid w:val="2C8DEBD7"/>
    <w:rsid w:val="2CA2DF28"/>
    <w:rsid w:val="2CA5741A"/>
    <w:rsid w:val="2CB8743B"/>
    <w:rsid w:val="2CB9C424"/>
    <w:rsid w:val="2CBC2204"/>
    <w:rsid w:val="2CD571C5"/>
    <w:rsid w:val="2CDAF82D"/>
    <w:rsid w:val="2CDDAFBA"/>
    <w:rsid w:val="2D0AC3F5"/>
    <w:rsid w:val="2D1BB8E2"/>
    <w:rsid w:val="2D206D81"/>
    <w:rsid w:val="2D2B2622"/>
    <w:rsid w:val="2D2B8273"/>
    <w:rsid w:val="2D33D9F9"/>
    <w:rsid w:val="2D3670C9"/>
    <w:rsid w:val="2D3C8663"/>
    <w:rsid w:val="2D3E69A3"/>
    <w:rsid w:val="2D4022EC"/>
    <w:rsid w:val="2D475FA4"/>
    <w:rsid w:val="2D4F14E0"/>
    <w:rsid w:val="2D504F4B"/>
    <w:rsid w:val="2D5DC48B"/>
    <w:rsid w:val="2D6313C3"/>
    <w:rsid w:val="2D6BDE5E"/>
    <w:rsid w:val="2D6FE1AC"/>
    <w:rsid w:val="2D7108B1"/>
    <w:rsid w:val="2D77B4A5"/>
    <w:rsid w:val="2D78AE0A"/>
    <w:rsid w:val="2D82F888"/>
    <w:rsid w:val="2D83F4A7"/>
    <w:rsid w:val="2D8D6426"/>
    <w:rsid w:val="2D92C794"/>
    <w:rsid w:val="2D99D3DA"/>
    <w:rsid w:val="2DA3BD41"/>
    <w:rsid w:val="2DBCC829"/>
    <w:rsid w:val="2DC9A060"/>
    <w:rsid w:val="2DD44799"/>
    <w:rsid w:val="2DE6E3D5"/>
    <w:rsid w:val="2DEAAB7A"/>
    <w:rsid w:val="2DF8E4BF"/>
    <w:rsid w:val="2E0AA3E0"/>
    <w:rsid w:val="2E1088BC"/>
    <w:rsid w:val="2E1DB284"/>
    <w:rsid w:val="2E3A065D"/>
    <w:rsid w:val="2E559A81"/>
    <w:rsid w:val="2E58E45C"/>
    <w:rsid w:val="2E5C925F"/>
    <w:rsid w:val="2E6AB4C7"/>
    <w:rsid w:val="2E71F3F3"/>
    <w:rsid w:val="2E7C2665"/>
    <w:rsid w:val="2E7EADFE"/>
    <w:rsid w:val="2E863825"/>
    <w:rsid w:val="2E8E8329"/>
    <w:rsid w:val="2E99E57C"/>
    <w:rsid w:val="2EA3B2E3"/>
    <w:rsid w:val="2EA8009C"/>
    <w:rsid w:val="2EA9EBB2"/>
    <w:rsid w:val="2EB8A33D"/>
    <w:rsid w:val="2EB96D5D"/>
    <w:rsid w:val="2EE67A92"/>
    <w:rsid w:val="2EEFCB53"/>
    <w:rsid w:val="2F0F24B0"/>
    <w:rsid w:val="2F1BBA8D"/>
    <w:rsid w:val="2F316850"/>
    <w:rsid w:val="2F357C4B"/>
    <w:rsid w:val="2F504B49"/>
    <w:rsid w:val="2F5699E2"/>
    <w:rsid w:val="2F65631E"/>
    <w:rsid w:val="2F72F568"/>
    <w:rsid w:val="2F8DF001"/>
    <w:rsid w:val="2FA6BBDA"/>
    <w:rsid w:val="2FAAFD26"/>
    <w:rsid w:val="2FAE4AC4"/>
    <w:rsid w:val="2FB039C5"/>
    <w:rsid w:val="2FBC4E59"/>
    <w:rsid w:val="2FC58C99"/>
    <w:rsid w:val="2FCA475E"/>
    <w:rsid w:val="2FCE2A9B"/>
    <w:rsid w:val="2FD336D1"/>
    <w:rsid w:val="2FD6DB5F"/>
    <w:rsid w:val="2FDA16D7"/>
    <w:rsid w:val="2FE11D71"/>
    <w:rsid w:val="2FE4A2CB"/>
    <w:rsid w:val="300327A0"/>
    <w:rsid w:val="3007F6A7"/>
    <w:rsid w:val="30110D5D"/>
    <w:rsid w:val="30120A1A"/>
    <w:rsid w:val="3013FA28"/>
    <w:rsid w:val="30271E85"/>
    <w:rsid w:val="302A8DC6"/>
    <w:rsid w:val="302D08F7"/>
    <w:rsid w:val="30327B6E"/>
    <w:rsid w:val="3037E372"/>
    <w:rsid w:val="3038C10C"/>
    <w:rsid w:val="3038FE2D"/>
    <w:rsid w:val="30406ECF"/>
    <w:rsid w:val="305A55F6"/>
    <w:rsid w:val="305FEAEA"/>
    <w:rsid w:val="30632ED6"/>
    <w:rsid w:val="306B10BB"/>
    <w:rsid w:val="306E71D8"/>
    <w:rsid w:val="3071526B"/>
    <w:rsid w:val="307C4516"/>
    <w:rsid w:val="307DE452"/>
    <w:rsid w:val="30813E7E"/>
    <w:rsid w:val="3081FBF2"/>
    <w:rsid w:val="3082079F"/>
    <w:rsid w:val="30837B46"/>
    <w:rsid w:val="3086A47E"/>
    <w:rsid w:val="308AC03D"/>
    <w:rsid w:val="308FFF9B"/>
    <w:rsid w:val="309481CE"/>
    <w:rsid w:val="309C843F"/>
    <w:rsid w:val="309E8342"/>
    <w:rsid w:val="309F00BE"/>
    <w:rsid w:val="30B03C41"/>
    <w:rsid w:val="30BF52A6"/>
    <w:rsid w:val="30C0BCAC"/>
    <w:rsid w:val="30C3660D"/>
    <w:rsid w:val="30C4A1A9"/>
    <w:rsid w:val="30CFAF99"/>
    <w:rsid w:val="30E56930"/>
    <w:rsid w:val="30E9888F"/>
    <w:rsid w:val="30F3E40F"/>
    <w:rsid w:val="30F5271B"/>
    <w:rsid w:val="30F5AC86"/>
    <w:rsid w:val="31001709"/>
    <w:rsid w:val="311115CD"/>
    <w:rsid w:val="311ACD5E"/>
    <w:rsid w:val="31232A53"/>
    <w:rsid w:val="312C969F"/>
    <w:rsid w:val="315683C6"/>
    <w:rsid w:val="31581EBA"/>
    <w:rsid w:val="315CDA37"/>
    <w:rsid w:val="31615CFA"/>
    <w:rsid w:val="316617BF"/>
    <w:rsid w:val="3171B911"/>
    <w:rsid w:val="3180732C"/>
    <w:rsid w:val="3190851E"/>
    <w:rsid w:val="3192F202"/>
    <w:rsid w:val="3193FDFA"/>
    <w:rsid w:val="319FF035"/>
    <w:rsid w:val="31B2B6DF"/>
    <w:rsid w:val="31B3F6F8"/>
    <w:rsid w:val="31BF62D6"/>
    <w:rsid w:val="31CF34DD"/>
    <w:rsid w:val="31D32097"/>
    <w:rsid w:val="31DB6429"/>
    <w:rsid w:val="31E04D12"/>
    <w:rsid w:val="31E542D3"/>
    <w:rsid w:val="31E5BF52"/>
    <w:rsid w:val="31E9EFC4"/>
    <w:rsid w:val="31EEA1DD"/>
    <w:rsid w:val="3203B749"/>
    <w:rsid w:val="32066791"/>
    <w:rsid w:val="3208BC6A"/>
    <w:rsid w:val="321A042A"/>
    <w:rsid w:val="321E0CB3"/>
    <w:rsid w:val="321FC3CE"/>
    <w:rsid w:val="322471D7"/>
    <w:rsid w:val="323928AD"/>
    <w:rsid w:val="32687EB4"/>
    <w:rsid w:val="326972DC"/>
    <w:rsid w:val="3275A4D1"/>
    <w:rsid w:val="32787B06"/>
    <w:rsid w:val="3286D635"/>
    <w:rsid w:val="328DD67B"/>
    <w:rsid w:val="3296E0E9"/>
    <w:rsid w:val="3299B858"/>
    <w:rsid w:val="32A1AE48"/>
    <w:rsid w:val="32B43047"/>
    <w:rsid w:val="32C586B1"/>
    <w:rsid w:val="32D7233E"/>
    <w:rsid w:val="32E754A6"/>
    <w:rsid w:val="32E7CF3A"/>
    <w:rsid w:val="32E9BB81"/>
    <w:rsid w:val="32EC0523"/>
    <w:rsid w:val="32F3EF1B"/>
    <w:rsid w:val="32F7265B"/>
    <w:rsid w:val="3310C4C9"/>
    <w:rsid w:val="3314DF95"/>
    <w:rsid w:val="33188C58"/>
    <w:rsid w:val="3320C408"/>
    <w:rsid w:val="3330F32E"/>
    <w:rsid w:val="33331F1A"/>
    <w:rsid w:val="33397BF5"/>
    <w:rsid w:val="333CFD9A"/>
    <w:rsid w:val="33620F5D"/>
    <w:rsid w:val="33894FC3"/>
    <w:rsid w:val="338CC3AA"/>
    <w:rsid w:val="33953A78"/>
    <w:rsid w:val="339CA376"/>
    <w:rsid w:val="339F1251"/>
    <w:rsid w:val="33A1DD7A"/>
    <w:rsid w:val="33A2B17D"/>
    <w:rsid w:val="33C650AC"/>
    <w:rsid w:val="33DF65FB"/>
    <w:rsid w:val="33E5E7A6"/>
    <w:rsid w:val="33F5F07F"/>
    <w:rsid w:val="340EDA45"/>
    <w:rsid w:val="341FBFFB"/>
    <w:rsid w:val="34212951"/>
    <w:rsid w:val="342B7171"/>
    <w:rsid w:val="342E4895"/>
    <w:rsid w:val="3454DBB1"/>
    <w:rsid w:val="346E040E"/>
    <w:rsid w:val="3472BD56"/>
    <w:rsid w:val="34759873"/>
    <w:rsid w:val="34882887"/>
    <w:rsid w:val="348B1460"/>
    <w:rsid w:val="3491445C"/>
    <w:rsid w:val="3493AEAE"/>
    <w:rsid w:val="34A0AFD8"/>
    <w:rsid w:val="34AA34D5"/>
    <w:rsid w:val="34B0EC90"/>
    <w:rsid w:val="34B4A073"/>
    <w:rsid w:val="34B73A8F"/>
    <w:rsid w:val="34B915B1"/>
    <w:rsid w:val="34BC7E70"/>
    <w:rsid w:val="34BCB683"/>
    <w:rsid w:val="34DABCAC"/>
    <w:rsid w:val="34EA7157"/>
    <w:rsid w:val="34F03FAC"/>
    <w:rsid w:val="35090B65"/>
    <w:rsid w:val="351DB226"/>
    <w:rsid w:val="3526429F"/>
    <w:rsid w:val="352C9691"/>
    <w:rsid w:val="352FB2B6"/>
    <w:rsid w:val="3533C037"/>
    <w:rsid w:val="35497034"/>
    <w:rsid w:val="3563C8D3"/>
    <w:rsid w:val="357B7F60"/>
    <w:rsid w:val="35806562"/>
    <w:rsid w:val="3583BFEF"/>
    <w:rsid w:val="35847AA8"/>
    <w:rsid w:val="35940699"/>
    <w:rsid w:val="359A30A5"/>
    <w:rsid w:val="359C6AE4"/>
    <w:rsid w:val="35A77271"/>
    <w:rsid w:val="35A80C2A"/>
    <w:rsid w:val="35A96886"/>
    <w:rsid w:val="35AC4985"/>
    <w:rsid w:val="35BD2A60"/>
    <w:rsid w:val="35BFC451"/>
    <w:rsid w:val="35C396F1"/>
    <w:rsid w:val="35CE37DB"/>
    <w:rsid w:val="35E9DA0C"/>
    <w:rsid w:val="35EDDD80"/>
    <w:rsid w:val="3618DDBC"/>
    <w:rsid w:val="3637EC5B"/>
    <w:rsid w:val="363AEFB5"/>
    <w:rsid w:val="363DA848"/>
    <w:rsid w:val="364484ED"/>
    <w:rsid w:val="367266B5"/>
    <w:rsid w:val="3679CABE"/>
    <w:rsid w:val="367B6439"/>
    <w:rsid w:val="367CD6DE"/>
    <w:rsid w:val="36891676"/>
    <w:rsid w:val="368ACFFD"/>
    <w:rsid w:val="368DCE57"/>
    <w:rsid w:val="369E48F9"/>
    <w:rsid w:val="36A359A4"/>
    <w:rsid w:val="36B8930F"/>
    <w:rsid w:val="36D0D462"/>
    <w:rsid w:val="36DA523F"/>
    <w:rsid w:val="36DBE5D9"/>
    <w:rsid w:val="36DE5E12"/>
    <w:rsid w:val="36E7D4E2"/>
    <w:rsid w:val="36EE6E2C"/>
    <w:rsid w:val="3707C527"/>
    <w:rsid w:val="3707C921"/>
    <w:rsid w:val="3714084E"/>
    <w:rsid w:val="371AED39"/>
    <w:rsid w:val="3723B23A"/>
    <w:rsid w:val="373CE142"/>
    <w:rsid w:val="3745656F"/>
    <w:rsid w:val="3757BDC1"/>
    <w:rsid w:val="376A39D6"/>
    <w:rsid w:val="376CA4E7"/>
    <w:rsid w:val="37701A45"/>
    <w:rsid w:val="3771C4EF"/>
    <w:rsid w:val="377C34EA"/>
    <w:rsid w:val="3783E614"/>
    <w:rsid w:val="378955E1"/>
    <w:rsid w:val="378B0503"/>
    <w:rsid w:val="379136C8"/>
    <w:rsid w:val="379DA012"/>
    <w:rsid w:val="379DF741"/>
    <w:rsid w:val="37A1C718"/>
    <w:rsid w:val="37AF8B1D"/>
    <w:rsid w:val="37D3B1A7"/>
    <w:rsid w:val="37D88C04"/>
    <w:rsid w:val="37DA7237"/>
    <w:rsid w:val="37E1E66E"/>
    <w:rsid w:val="37F05C39"/>
    <w:rsid w:val="37FF1944"/>
    <w:rsid w:val="3806903D"/>
    <w:rsid w:val="3807CBFF"/>
    <w:rsid w:val="380C15DA"/>
    <w:rsid w:val="38371BAC"/>
    <w:rsid w:val="384393C5"/>
    <w:rsid w:val="384C7B14"/>
    <w:rsid w:val="384DD6F6"/>
    <w:rsid w:val="3853E63E"/>
    <w:rsid w:val="38559BFA"/>
    <w:rsid w:val="385C7A05"/>
    <w:rsid w:val="38735FFD"/>
    <w:rsid w:val="389A8B20"/>
    <w:rsid w:val="38A3F0C9"/>
    <w:rsid w:val="38ADC279"/>
    <w:rsid w:val="38AF8EC5"/>
    <w:rsid w:val="38D9584F"/>
    <w:rsid w:val="38EE21F8"/>
    <w:rsid w:val="38F039BE"/>
    <w:rsid w:val="38F06A4B"/>
    <w:rsid w:val="38F38995"/>
    <w:rsid w:val="39001274"/>
    <w:rsid w:val="390CC802"/>
    <w:rsid w:val="393EA410"/>
    <w:rsid w:val="394CD937"/>
    <w:rsid w:val="39504679"/>
    <w:rsid w:val="3959AA4F"/>
    <w:rsid w:val="395B99AA"/>
    <w:rsid w:val="396273FD"/>
    <w:rsid w:val="396307EF"/>
    <w:rsid w:val="3963309F"/>
    <w:rsid w:val="39745C65"/>
    <w:rsid w:val="397A2E49"/>
    <w:rsid w:val="397B29C9"/>
    <w:rsid w:val="3982C845"/>
    <w:rsid w:val="39988950"/>
    <w:rsid w:val="39AFA1E5"/>
    <w:rsid w:val="39D1FCD5"/>
    <w:rsid w:val="39D45125"/>
    <w:rsid w:val="39DD5F12"/>
    <w:rsid w:val="39DF68E7"/>
    <w:rsid w:val="39E73A11"/>
    <w:rsid w:val="39F5209A"/>
    <w:rsid w:val="39FF2047"/>
    <w:rsid w:val="3A03653C"/>
    <w:rsid w:val="3A0A747C"/>
    <w:rsid w:val="3A0A910C"/>
    <w:rsid w:val="3A0BD282"/>
    <w:rsid w:val="3A15757C"/>
    <w:rsid w:val="3A1C111D"/>
    <w:rsid w:val="3A21D5B9"/>
    <w:rsid w:val="3A26944A"/>
    <w:rsid w:val="3A26B45A"/>
    <w:rsid w:val="3A344868"/>
    <w:rsid w:val="3A3B5F99"/>
    <w:rsid w:val="3A3C9061"/>
    <w:rsid w:val="3A49FEE7"/>
    <w:rsid w:val="3A5E42BA"/>
    <w:rsid w:val="3A61846A"/>
    <w:rsid w:val="3A61FD8C"/>
    <w:rsid w:val="3A65425D"/>
    <w:rsid w:val="3A7FCD2E"/>
    <w:rsid w:val="3A808172"/>
    <w:rsid w:val="3A87E6A5"/>
    <w:rsid w:val="3A8F59F6"/>
    <w:rsid w:val="3A940703"/>
    <w:rsid w:val="3A9D6D9F"/>
    <w:rsid w:val="3A9DF3F3"/>
    <w:rsid w:val="3AAEF6EB"/>
    <w:rsid w:val="3AB087A8"/>
    <w:rsid w:val="3AB155EF"/>
    <w:rsid w:val="3AB6D729"/>
    <w:rsid w:val="3ABCD4FA"/>
    <w:rsid w:val="3AC2CEDA"/>
    <w:rsid w:val="3AC9D034"/>
    <w:rsid w:val="3ACA81E9"/>
    <w:rsid w:val="3AD9E188"/>
    <w:rsid w:val="3AF086EF"/>
    <w:rsid w:val="3B0E9A84"/>
    <w:rsid w:val="3B16B88E"/>
    <w:rsid w:val="3B175FCC"/>
    <w:rsid w:val="3B1DE6E2"/>
    <w:rsid w:val="3B2A55A3"/>
    <w:rsid w:val="3B3100B1"/>
    <w:rsid w:val="3B6470E9"/>
    <w:rsid w:val="3B6B4C0C"/>
    <w:rsid w:val="3B729B65"/>
    <w:rsid w:val="3B73F2B6"/>
    <w:rsid w:val="3B7DDCD2"/>
    <w:rsid w:val="3B8296E0"/>
    <w:rsid w:val="3B8A567B"/>
    <w:rsid w:val="3B8C7AB3"/>
    <w:rsid w:val="3B8F48D0"/>
    <w:rsid w:val="3B95836B"/>
    <w:rsid w:val="3B9DEC99"/>
    <w:rsid w:val="3BAA2919"/>
    <w:rsid w:val="3BADC362"/>
    <w:rsid w:val="3BBBF3AE"/>
    <w:rsid w:val="3BD9D489"/>
    <w:rsid w:val="3BE6FBC6"/>
    <w:rsid w:val="3BE8069F"/>
    <w:rsid w:val="3BEB266C"/>
    <w:rsid w:val="3BECB256"/>
    <w:rsid w:val="3BFBD974"/>
    <w:rsid w:val="3C03DC54"/>
    <w:rsid w:val="3C075450"/>
    <w:rsid w:val="3C10BD2D"/>
    <w:rsid w:val="3C1763EA"/>
    <w:rsid w:val="3C213E88"/>
    <w:rsid w:val="3C2A5E7C"/>
    <w:rsid w:val="3C3DDF5D"/>
    <w:rsid w:val="3C5C5729"/>
    <w:rsid w:val="3C5DF5F4"/>
    <w:rsid w:val="3C6059CE"/>
    <w:rsid w:val="3C744D10"/>
    <w:rsid w:val="3C759470"/>
    <w:rsid w:val="3C7845D0"/>
    <w:rsid w:val="3C797E31"/>
    <w:rsid w:val="3C8B5EC8"/>
    <w:rsid w:val="3C933A6C"/>
    <w:rsid w:val="3C9E82BF"/>
    <w:rsid w:val="3CA101C8"/>
    <w:rsid w:val="3CA8B7EA"/>
    <w:rsid w:val="3CA8CA66"/>
    <w:rsid w:val="3CC04041"/>
    <w:rsid w:val="3CCE81CD"/>
    <w:rsid w:val="3CFD39FE"/>
    <w:rsid w:val="3D036878"/>
    <w:rsid w:val="3D14989C"/>
    <w:rsid w:val="3D157CA6"/>
    <w:rsid w:val="3D2FEB28"/>
    <w:rsid w:val="3D36D992"/>
    <w:rsid w:val="3D3F43A2"/>
    <w:rsid w:val="3D40D19F"/>
    <w:rsid w:val="3D53E39A"/>
    <w:rsid w:val="3D71EDB7"/>
    <w:rsid w:val="3D78F491"/>
    <w:rsid w:val="3D797821"/>
    <w:rsid w:val="3D842B5A"/>
    <w:rsid w:val="3D857685"/>
    <w:rsid w:val="3DA76D39"/>
    <w:rsid w:val="3DCC8C92"/>
    <w:rsid w:val="3DD0FE61"/>
    <w:rsid w:val="3DD2592F"/>
    <w:rsid w:val="3DD27553"/>
    <w:rsid w:val="3DD4A5A7"/>
    <w:rsid w:val="3DD8C27B"/>
    <w:rsid w:val="3DEC7E6D"/>
    <w:rsid w:val="3DED48D1"/>
    <w:rsid w:val="3DF35A0C"/>
    <w:rsid w:val="3DF852C9"/>
    <w:rsid w:val="3DF9C655"/>
    <w:rsid w:val="3E154CC2"/>
    <w:rsid w:val="3E1F8BCB"/>
    <w:rsid w:val="3E32A425"/>
    <w:rsid w:val="3E39FDC7"/>
    <w:rsid w:val="3E405786"/>
    <w:rsid w:val="3E43AA43"/>
    <w:rsid w:val="3E45B1E6"/>
    <w:rsid w:val="3E512DEA"/>
    <w:rsid w:val="3E53362A"/>
    <w:rsid w:val="3E5B82B9"/>
    <w:rsid w:val="3E628A72"/>
    <w:rsid w:val="3E6ABB24"/>
    <w:rsid w:val="3E712B93"/>
    <w:rsid w:val="3E73A5D5"/>
    <w:rsid w:val="3E78A3EF"/>
    <w:rsid w:val="3E7902AA"/>
    <w:rsid w:val="3E86DACB"/>
    <w:rsid w:val="3EA31C20"/>
    <w:rsid w:val="3EAB8119"/>
    <w:rsid w:val="3EB135AF"/>
    <w:rsid w:val="3ECC78BB"/>
    <w:rsid w:val="3ECDC49A"/>
    <w:rsid w:val="3ED66562"/>
    <w:rsid w:val="3EDA4A04"/>
    <w:rsid w:val="3EF88732"/>
    <w:rsid w:val="3F087FB8"/>
    <w:rsid w:val="3F0DBE18"/>
    <w:rsid w:val="3F1B3E5E"/>
    <w:rsid w:val="3F1BAA47"/>
    <w:rsid w:val="3F2064A8"/>
    <w:rsid w:val="3F2E8E7D"/>
    <w:rsid w:val="3F2FCD34"/>
    <w:rsid w:val="3F2FDE23"/>
    <w:rsid w:val="3F3A2EBD"/>
    <w:rsid w:val="3F44EA2E"/>
    <w:rsid w:val="3F541F03"/>
    <w:rsid w:val="3F63BDF4"/>
    <w:rsid w:val="3F67EEA8"/>
    <w:rsid w:val="3F6C5475"/>
    <w:rsid w:val="3F70207C"/>
    <w:rsid w:val="3F738551"/>
    <w:rsid w:val="3F7FE810"/>
    <w:rsid w:val="3F8446C1"/>
    <w:rsid w:val="3F9052A8"/>
    <w:rsid w:val="3F934C2F"/>
    <w:rsid w:val="3F9596B6"/>
    <w:rsid w:val="3FA0A58D"/>
    <w:rsid w:val="3FA95C47"/>
    <w:rsid w:val="3FACA22D"/>
    <w:rsid w:val="3FBD5E67"/>
    <w:rsid w:val="3FCC0D74"/>
    <w:rsid w:val="3FCF5729"/>
    <w:rsid w:val="3FD37DAE"/>
    <w:rsid w:val="3FD465AC"/>
    <w:rsid w:val="3FD64993"/>
    <w:rsid w:val="3FDA6220"/>
    <w:rsid w:val="3FDC5560"/>
    <w:rsid w:val="3FE96FCD"/>
    <w:rsid w:val="4004820F"/>
    <w:rsid w:val="40142740"/>
    <w:rsid w:val="4031EFB2"/>
    <w:rsid w:val="4037FDDE"/>
    <w:rsid w:val="40436C54"/>
    <w:rsid w:val="404461CE"/>
    <w:rsid w:val="404C41A0"/>
    <w:rsid w:val="404CB44B"/>
    <w:rsid w:val="404F8898"/>
    <w:rsid w:val="40588AD7"/>
    <w:rsid w:val="405A923C"/>
    <w:rsid w:val="405C0C14"/>
    <w:rsid w:val="4067665E"/>
    <w:rsid w:val="406836FE"/>
    <w:rsid w:val="4080E7E4"/>
    <w:rsid w:val="40926FE2"/>
    <w:rsid w:val="4099431B"/>
    <w:rsid w:val="409C18D2"/>
    <w:rsid w:val="409F393C"/>
    <w:rsid w:val="40BA75F5"/>
    <w:rsid w:val="40BC9CC3"/>
    <w:rsid w:val="40C92F11"/>
    <w:rsid w:val="40CDD3E9"/>
    <w:rsid w:val="40E224DD"/>
    <w:rsid w:val="40E4836F"/>
    <w:rsid w:val="40F2D632"/>
    <w:rsid w:val="40F97276"/>
    <w:rsid w:val="40FE9B7A"/>
    <w:rsid w:val="4102DF4E"/>
    <w:rsid w:val="410771E9"/>
    <w:rsid w:val="410B2BC2"/>
    <w:rsid w:val="41148CF6"/>
    <w:rsid w:val="41215C61"/>
    <w:rsid w:val="4123B673"/>
    <w:rsid w:val="4124E993"/>
    <w:rsid w:val="412FC84C"/>
    <w:rsid w:val="41316717"/>
    <w:rsid w:val="413A1736"/>
    <w:rsid w:val="41413E76"/>
    <w:rsid w:val="4147549F"/>
    <w:rsid w:val="414C2C2B"/>
    <w:rsid w:val="4152C3AC"/>
    <w:rsid w:val="415444A3"/>
    <w:rsid w:val="415ECFEB"/>
    <w:rsid w:val="416C4F1F"/>
    <w:rsid w:val="4173FBE3"/>
    <w:rsid w:val="417973A6"/>
    <w:rsid w:val="4184290F"/>
    <w:rsid w:val="4190A220"/>
    <w:rsid w:val="41988590"/>
    <w:rsid w:val="4198AEFB"/>
    <w:rsid w:val="419A9B26"/>
    <w:rsid w:val="419B0E1A"/>
    <w:rsid w:val="419F379F"/>
    <w:rsid w:val="41A58E83"/>
    <w:rsid w:val="41D45167"/>
    <w:rsid w:val="41DABD32"/>
    <w:rsid w:val="41ECB09D"/>
    <w:rsid w:val="41F1D864"/>
    <w:rsid w:val="41F262FA"/>
    <w:rsid w:val="41F3A5CC"/>
    <w:rsid w:val="41F60A88"/>
    <w:rsid w:val="420C0332"/>
    <w:rsid w:val="42205203"/>
    <w:rsid w:val="42290829"/>
    <w:rsid w:val="422B9A5E"/>
    <w:rsid w:val="422EBFBB"/>
    <w:rsid w:val="4239C595"/>
    <w:rsid w:val="423B9A0D"/>
    <w:rsid w:val="423DD51E"/>
    <w:rsid w:val="42451E91"/>
    <w:rsid w:val="4246596A"/>
    <w:rsid w:val="4246717E"/>
    <w:rsid w:val="42517684"/>
    <w:rsid w:val="42558EA7"/>
    <w:rsid w:val="425F0BE9"/>
    <w:rsid w:val="4261FCB5"/>
    <w:rsid w:val="42657A0A"/>
    <w:rsid w:val="426F3DA5"/>
    <w:rsid w:val="4284F181"/>
    <w:rsid w:val="429487D5"/>
    <w:rsid w:val="42A1BB82"/>
    <w:rsid w:val="42A36A40"/>
    <w:rsid w:val="42A796D7"/>
    <w:rsid w:val="42A94E3B"/>
    <w:rsid w:val="42B257AF"/>
    <w:rsid w:val="42B89526"/>
    <w:rsid w:val="42BB998D"/>
    <w:rsid w:val="42C0B9F4"/>
    <w:rsid w:val="42C9AC04"/>
    <w:rsid w:val="42CD5335"/>
    <w:rsid w:val="42D43C26"/>
    <w:rsid w:val="42E330BF"/>
    <w:rsid w:val="42E340BF"/>
    <w:rsid w:val="42E98DD8"/>
    <w:rsid w:val="42F70ADA"/>
    <w:rsid w:val="430A0E42"/>
    <w:rsid w:val="43103E90"/>
    <w:rsid w:val="4314E07C"/>
    <w:rsid w:val="431FF970"/>
    <w:rsid w:val="4322CB40"/>
    <w:rsid w:val="43244594"/>
    <w:rsid w:val="432B2F6D"/>
    <w:rsid w:val="43452DB5"/>
    <w:rsid w:val="4347280B"/>
    <w:rsid w:val="434C98CC"/>
    <w:rsid w:val="436C515F"/>
    <w:rsid w:val="43871C66"/>
    <w:rsid w:val="438DA8C5"/>
    <w:rsid w:val="438F3FAD"/>
    <w:rsid w:val="4390D096"/>
    <w:rsid w:val="43966B78"/>
    <w:rsid w:val="439D96B3"/>
    <w:rsid w:val="439FA103"/>
    <w:rsid w:val="43AD1C4A"/>
    <w:rsid w:val="43BBE6C6"/>
    <w:rsid w:val="43BF5984"/>
    <w:rsid w:val="43C2F20D"/>
    <w:rsid w:val="43D1FCC6"/>
    <w:rsid w:val="43D4F6D6"/>
    <w:rsid w:val="43EE761F"/>
    <w:rsid w:val="43EF1C00"/>
    <w:rsid w:val="4405BBA2"/>
    <w:rsid w:val="4409766F"/>
    <w:rsid w:val="44125321"/>
    <w:rsid w:val="442C506D"/>
    <w:rsid w:val="442F9481"/>
    <w:rsid w:val="4439077B"/>
    <w:rsid w:val="4439F715"/>
    <w:rsid w:val="443A1803"/>
    <w:rsid w:val="4446362A"/>
    <w:rsid w:val="4446C7DB"/>
    <w:rsid w:val="444D1D54"/>
    <w:rsid w:val="444EBA69"/>
    <w:rsid w:val="4459C976"/>
    <w:rsid w:val="445A773E"/>
    <w:rsid w:val="445EEFA3"/>
    <w:rsid w:val="4470BD9F"/>
    <w:rsid w:val="448072EC"/>
    <w:rsid w:val="4480D99E"/>
    <w:rsid w:val="4499984F"/>
    <w:rsid w:val="44AC35D8"/>
    <w:rsid w:val="44AD9AF7"/>
    <w:rsid w:val="44B611F0"/>
    <w:rsid w:val="44B95790"/>
    <w:rsid w:val="44CAC43D"/>
    <w:rsid w:val="44D1139D"/>
    <w:rsid w:val="44D5E1C2"/>
    <w:rsid w:val="44F1DB71"/>
    <w:rsid w:val="44F67EE9"/>
    <w:rsid w:val="4508CE11"/>
    <w:rsid w:val="450BAD3E"/>
    <w:rsid w:val="45124DEE"/>
    <w:rsid w:val="451D524B"/>
    <w:rsid w:val="451F08AC"/>
    <w:rsid w:val="4521D4B0"/>
    <w:rsid w:val="4522ECC7"/>
    <w:rsid w:val="45303D0A"/>
    <w:rsid w:val="4544D33B"/>
    <w:rsid w:val="45493BA9"/>
    <w:rsid w:val="454EB8B7"/>
    <w:rsid w:val="4563ED9A"/>
    <w:rsid w:val="45646D59"/>
    <w:rsid w:val="45649950"/>
    <w:rsid w:val="4567C8B2"/>
    <w:rsid w:val="45688D4C"/>
    <w:rsid w:val="456F440A"/>
    <w:rsid w:val="4574B9D1"/>
    <w:rsid w:val="457575E0"/>
    <w:rsid w:val="4577BC70"/>
    <w:rsid w:val="457950BF"/>
    <w:rsid w:val="45899AAE"/>
    <w:rsid w:val="45A8F5D8"/>
    <w:rsid w:val="45B13227"/>
    <w:rsid w:val="45B1530A"/>
    <w:rsid w:val="45BC9243"/>
    <w:rsid w:val="45D2EAD9"/>
    <w:rsid w:val="45E1F060"/>
    <w:rsid w:val="45E4BA66"/>
    <w:rsid w:val="45FF942C"/>
    <w:rsid w:val="4605EA18"/>
    <w:rsid w:val="46093E5E"/>
    <w:rsid w:val="460B644B"/>
    <w:rsid w:val="460B8C97"/>
    <w:rsid w:val="463922A6"/>
    <w:rsid w:val="46519908"/>
    <w:rsid w:val="46645135"/>
    <w:rsid w:val="4665DDB0"/>
    <w:rsid w:val="466DCF30"/>
    <w:rsid w:val="46849CED"/>
    <w:rsid w:val="4685661D"/>
    <w:rsid w:val="468FFF07"/>
    <w:rsid w:val="46948820"/>
    <w:rsid w:val="46A2CD72"/>
    <w:rsid w:val="46B1D69B"/>
    <w:rsid w:val="46C54987"/>
    <w:rsid w:val="46CA0C2D"/>
    <w:rsid w:val="46D1C332"/>
    <w:rsid w:val="46D2CF17"/>
    <w:rsid w:val="46D6AF5D"/>
    <w:rsid w:val="46E388E7"/>
    <w:rsid w:val="46EFA16B"/>
    <w:rsid w:val="46F580A8"/>
    <w:rsid w:val="46FFC631"/>
    <w:rsid w:val="47100AA3"/>
    <w:rsid w:val="4714CCA0"/>
    <w:rsid w:val="473A16BB"/>
    <w:rsid w:val="474A1AF0"/>
    <w:rsid w:val="474DE2F4"/>
    <w:rsid w:val="4753C2AA"/>
    <w:rsid w:val="475433C4"/>
    <w:rsid w:val="4759582B"/>
    <w:rsid w:val="476975B2"/>
    <w:rsid w:val="47697DF0"/>
    <w:rsid w:val="47708B91"/>
    <w:rsid w:val="477331ED"/>
    <w:rsid w:val="47797256"/>
    <w:rsid w:val="47890AC3"/>
    <w:rsid w:val="478E412F"/>
    <w:rsid w:val="478F0AB0"/>
    <w:rsid w:val="47934699"/>
    <w:rsid w:val="479936CD"/>
    <w:rsid w:val="47A520F7"/>
    <w:rsid w:val="47BC2858"/>
    <w:rsid w:val="47BFE821"/>
    <w:rsid w:val="47C0B653"/>
    <w:rsid w:val="47C17112"/>
    <w:rsid w:val="47D6C1C5"/>
    <w:rsid w:val="47DA2B3C"/>
    <w:rsid w:val="47DFBF74"/>
    <w:rsid w:val="47EF51FD"/>
    <w:rsid w:val="47F36A93"/>
    <w:rsid w:val="47FA1F26"/>
    <w:rsid w:val="47FF3F80"/>
    <w:rsid w:val="480264FF"/>
    <w:rsid w:val="4806BC93"/>
    <w:rsid w:val="4808F14D"/>
    <w:rsid w:val="48292B4B"/>
    <w:rsid w:val="482FFFEA"/>
    <w:rsid w:val="483168CA"/>
    <w:rsid w:val="4835E061"/>
    <w:rsid w:val="48406ED3"/>
    <w:rsid w:val="48498873"/>
    <w:rsid w:val="484B1401"/>
    <w:rsid w:val="484C6C6A"/>
    <w:rsid w:val="4852875F"/>
    <w:rsid w:val="485A475A"/>
    <w:rsid w:val="486A4EA2"/>
    <w:rsid w:val="486E9F78"/>
    <w:rsid w:val="486F5953"/>
    <w:rsid w:val="487559DB"/>
    <w:rsid w:val="487BAF52"/>
    <w:rsid w:val="488403FB"/>
    <w:rsid w:val="48855B6A"/>
    <w:rsid w:val="4886AF28"/>
    <w:rsid w:val="48892076"/>
    <w:rsid w:val="488B71CC"/>
    <w:rsid w:val="488B9832"/>
    <w:rsid w:val="4896E277"/>
    <w:rsid w:val="48A96F07"/>
    <w:rsid w:val="48B39395"/>
    <w:rsid w:val="48CFEA46"/>
    <w:rsid w:val="48D471C0"/>
    <w:rsid w:val="48D5FA4D"/>
    <w:rsid w:val="48DFE8FE"/>
    <w:rsid w:val="48E77517"/>
    <w:rsid w:val="48F00425"/>
    <w:rsid w:val="48F68069"/>
    <w:rsid w:val="48FABFF8"/>
    <w:rsid w:val="490B2A6A"/>
    <w:rsid w:val="491E2B5C"/>
    <w:rsid w:val="492D6ECF"/>
    <w:rsid w:val="4939A24E"/>
    <w:rsid w:val="493AD28A"/>
    <w:rsid w:val="4942D4F7"/>
    <w:rsid w:val="4959BE3D"/>
    <w:rsid w:val="4963871F"/>
    <w:rsid w:val="496393BA"/>
    <w:rsid w:val="496E8CAC"/>
    <w:rsid w:val="497130D7"/>
    <w:rsid w:val="49744921"/>
    <w:rsid w:val="4974B6FC"/>
    <w:rsid w:val="4975C855"/>
    <w:rsid w:val="4975CE98"/>
    <w:rsid w:val="49798B01"/>
    <w:rsid w:val="49859AEC"/>
    <w:rsid w:val="498A802F"/>
    <w:rsid w:val="498F3AF4"/>
    <w:rsid w:val="49953908"/>
    <w:rsid w:val="499BB6A9"/>
    <w:rsid w:val="49A1BDC6"/>
    <w:rsid w:val="49A3672B"/>
    <w:rsid w:val="49B35249"/>
    <w:rsid w:val="49BE934B"/>
    <w:rsid w:val="49D3E4ED"/>
    <w:rsid w:val="49E246DD"/>
    <w:rsid w:val="49E72362"/>
    <w:rsid w:val="4A13F40A"/>
    <w:rsid w:val="4A181494"/>
    <w:rsid w:val="4A1EC23D"/>
    <w:rsid w:val="4A4D2689"/>
    <w:rsid w:val="4A515ABA"/>
    <w:rsid w:val="4A57C57E"/>
    <w:rsid w:val="4A5D4A9E"/>
    <w:rsid w:val="4A604E66"/>
    <w:rsid w:val="4A694E61"/>
    <w:rsid w:val="4A724664"/>
    <w:rsid w:val="4A73707B"/>
    <w:rsid w:val="4A78BE17"/>
    <w:rsid w:val="4A7EC841"/>
    <w:rsid w:val="4A7EDA75"/>
    <w:rsid w:val="4A837819"/>
    <w:rsid w:val="4AB873BA"/>
    <w:rsid w:val="4AC90AFA"/>
    <w:rsid w:val="4ACAE75B"/>
    <w:rsid w:val="4AD037C9"/>
    <w:rsid w:val="4AD46749"/>
    <w:rsid w:val="4AE3D5C3"/>
    <w:rsid w:val="4AE8ED4E"/>
    <w:rsid w:val="4AEC1A7F"/>
    <w:rsid w:val="4AF4D37D"/>
    <w:rsid w:val="4AF53775"/>
    <w:rsid w:val="4AF5D031"/>
    <w:rsid w:val="4B0D9FB7"/>
    <w:rsid w:val="4B16383B"/>
    <w:rsid w:val="4B243144"/>
    <w:rsid w:val="4B2B0B55"/>
    <w:rsid w:val="4B2D9EF7"/>
    <w:rsid w:val="4B35979C"/>
    <w:rsid w:val="4B40F9F8"/>
    <w:rsid w:val="4B42D7A3"/>
    <w:rsid w:val="4B465A4D"/>
    <w:rsid w:val="4B64AA9F"/>
    <w:rsid w:val="4B667744"/>
    <w:rsid w:val="4B79E02A"/>
    <w:rsid w:val="4B7CFE78"/>
    <w:rsid w:val="4B812935"/>
    <w:rsid w:val="4B8B1032"/>
    <w:rsid w:val="4B8B1234"/>
    <w:rsid w:val="4B98049E"/>
    <w:rsid w:val="4BA9F830"/>
    <w:rsid w:val="4BAC66CC"/>
    <w:rsid w:val="4BB0D7B9"/>
    <w:rsid w:val="4BB39573"/>
    <w:rsid w:val="4BB92A0F"/>
    <w:rsid w:val="4BBD08A6"/>
    <w:rsid w:val="4BC3CBD0"/>
    <w:rsid w:val="4BC87362"/>
    <w:rsid w:val="4BCB03BD"/>
    <w:rsid w:val="4BD5F528"/>
    <w:rsid w:val="4BD987B8"/>
    <w:rsid w:val="4BDF2693"/>
    <w:rsid w:val="4BDFB3D5"/>
    <w:rsid w:val="4BE508F1"/>
    <w:rsid w:val="4BE5E0C6"/>
    <w:rsid w:val="4BEF4B2E"/>
    <w:rsid w:val="4BF085E7"/>
    <w:rsid w:val="4BFC18EB"/>
    <w:rsid w:val="4C2074CA"/>
    <w:rsid w:val="4C3B4E4E"/>
    <w:rsid w:val="4C41E6D1"/>
    <w:rsid w:val="4C4A8C88"/>
    <w:rsid w:val="4C5080E0"/>
    <w:rsid w:val="4C555E9F"/>
    <w:rsid w:val="4C62787C"/>
    <w:rsid w:val="4C656B87"/>
    <w:rsid w:val="4C6BE2A8"/>
    <w:rsid w:val="4C73DFD6"/>
    <w:rsid w:val="4C7605C8"/>
    <w:rsid w:val="4C79D38F"/>
    <w:rsid w:val="4CA14D98"/>
    <w:rsid w:val="4CA18292"/>
    <w:rsid w:val="4CA3F64E"/>
    <w:rsid w:val="4CA97018"/>
    <w:rsid w:val="4CB269B7"/>
    <w:rsid w:val="4CB31B2D"/>
    <w:rsid w:val="4CB50482"/>
    <w:rsid w:val="4CB745EE"/>
    <w:rsid w:val="4CC037C4"/>
    <w:rsid w:val="4CC6DBB6"/>
    <w:rsid w:val="4CCF200D"/>
    <w:rsid w:val="4CD0DBDB"/>
    <w:rsid w:val="4CD5E0EC"/>
    <w:rsid w:val="4CD8B2C7"/>
    <w:rsid w:val="4CDA0390"/>
    <w:rsid w:val="4CE00AC7"/>
    <w:rsid w:val="4CEAAEC4"/>
    <w:rsid w:val="4D0992AD"/>
    <w:rsid w:val="4D0EA425"/>
    <w:rsid w:val="4D1884FD"/>
    <w:rsid w:val="4D192AEF"/>
    <w:rsid w:val="4D19F31B"/>
    <w:rsid w:val="4D1B212B"/>
    <w:rsid w:val="4D1E76DB"/>
    <w:rsid w:val="4D276EE1"/>
    <w:rsid w:val="4D292232"/>
    <w:rsid w:val="4D358C96"/>
    <w:rsid w:val="4D3935C8"/>
    <w:rsid w:val="4D399B8C"/>
    <w:rsid w:val="4D3B216D"/>
    <w:rsid w:val="4D3F6FF5"/>
    <w:rsid w:val="4D5E2BAB"/>
    <w:rsid w:val="4D5EE2EF"/>
    <w:rsid w:val="4D8C7F17"/>
    <w:rsid w:val="4D9111AB"/>
    <w:rsid w:val="4DA3474F"/>
    <w:rsid w:val="4DA9576A"/>
    <w:rsid w:val="4DAA53F6"/>
    <w:rsid w:val="4DAFDA1B"/>
    <w:rsid w:val="4DB0217C"/>
    <w:rsid w:val="4DC893D4"/>
    <w:rsid w:val="4DC8ADC1"/>
    <w:rsid w:val="4DCEC66C"/>
    <w:rsid w:val="4DD88A79"/>
    <w:rsid w:val="4DD8D180"/>
    <w:rsid w:val="4DDFFD10"/>
    <w:rsid w:val="4DE07AB4"/>
    <w:rsid w:val="4DFA1E6F"/>
    <w:rsid w:val="4DFC4F75"/>
    <w:rsid w:val="4E022435"/>
    <w:rsid w:val="4E19CF47"/>
    <w:rsid w:val="4E322393"/>
    <w:rsid w:val="4E34B450"/>
    <w:rsid w:val="4E36F9FF"/>
    <w:rsid w:val="4E383BB7"/>
    <w:rsid w:val="4E3E9991"/>
    <w:rsid w:val="4E4D7531"/>
    <w:rsid w:val="4E56DEE8"/>
    <w:rsid w:val="4E5A1E68"/>
    <w:rsid w:val="4E62AC17"/>
    <w:rsid w:val="4E694D37"/>
    <w:rsid w:val="4E7425C3"/>
    <w:rsid w:val="4E7EA8FF"/>
    <w:rsid w:val="4E89646E"/>
    <w:rsid w:val="4E971126"/>
    <w:rsid w:val="4EA5EA23"/>
    <w:rsid w:val="4EA8EBFB"/>
    <w:rsid w:val="4EBFAB2B"/>
    <w:rsid w:val="4EC24BD3"/>
    <w:rsid w:val="4ECFCCE4"/>
    <w:rsid w:val="4ED4FE90"/>
    <w:rsid w:val="4EDA839E"/>
    <w:rsid w:val="4EDB7C82"/>
    <w:rsid w:val="4EFF0E70"/>
    <w:rsid w:val="4F072044"/>
    <w:rsid w:val="4F11AE48"/>
    <w:rsid w:val="4F143FAF"/>
    <w:rsid w:val="4F175497"/>
    <w:rsid w:val="4F189B9E"/>
    <w:rsid w:val="4F1FC49E"/>
    <w:rsid w:val="4F20C7BD"/>
    <w:rsid w:val="4F21DC69"/>
    <w:rsid w:val="4F2B68DC"/>
    <w:rsid w:val="4F4830D3"/>
    <w:rsid w:val="4F67D3EA"/>
    <w:rsid w:val="4F67FCC1"/>
    <w:rsid w:val="4F724E34"/>
    <w:rsid w:val="4F96B0E6"/>
    <w:rsid w:val="4FA38E85"/>
    <w:rsid w:val="4FC8FEA6"/>
    <w:rsid w:val="4FCC5267"/>
    <w:rsid w:val="4FD6D650"/>
    <w:rsid w:val="4FE110DA"/>
    <w:rsid w:val="4FE45E11"/>
    <w:rsid w:val="4FE7251E"/>
    <w:rsid w:val="4FFA5230"/>
    <w:rsid w:val="50182C71"/>
    <w:rsid w:val="501E5930"/>
    <w:rsid w:val="50233618"/>
    <w:rsid w:val="502F05CF"/>
    <w:rsid w:val="504FB92D"/>
    <w:rsid w:val="5052C1ED"/>
    <w:rsid w:val="5060AF35"/>
    <w:rsid w:val="50619D22"/>
    <w:rsid w:val="5083358E"/>
    <w:rsid w:val="50865516"/>
    <w:rsid w:val="508B43AC"/>
    <w:rsid w:val="509683B1"/>
    <w:rsid w:val="509A3965"/>
    <w:rsid w:val="50A652AE"/>
    <w:rsid w:val="50B62CFC"/>
    <w:rsid w:val="50B858A8"/>
    <w:rsid w:val="50C81293"/>
    <w:rsid w:val="50CED73E"/>
    <w:rsid w:val="50DABD90"/>
    <w:rsid w:val="50DC8D7A"/>
    <w:rsid w:val="50E14CD8"/>
    <w:rsid w:val="50E4D19B"/>
    <w:rsid w:val="50E69614"/>
    <w:rsid w:val="50EF2DC9"/>
    <w:rsid w:val="50F678C5"/>
    <w:rsid w:val="51055C0A"/>
    <w:rsid w:val="510A9818"/>
    <w:rsid w:val="511A326E"/>
    <w:rsid w:val="5125B8FD"/>
    <w:rsid w:val="5136DE0D"/>
    <w:rsid w:val="51393BC6"/>
    <w:rsid w:val="513D72AB"/>
    <w:rsid w:val="513DDA7C"/>
    <w:rsid w:val="51550B6E"/>
    <w:rsid w:val="5156C39D"/>
    <w:rsid w:val="5162F869"/>
    <w:rsid w:val="51773FB3"/>
    <w:rsid w:val="517E7B4D"/>
    <w:rsid w:val="51989A57"/>
    <w:rsid w:val="519B63F8"/>
    <w:rsid w:val="51A697FB"/>
    <w:rsid w:val="51A770AE"/>
    <w:rsid w:val="51AFB3A6"/>
    <w:rsid w:val="51BB52E0"/>
    <w:rsid w:val="51C8FA0C"/>
    <w:rsid w:val="51CC09BA"/>
    <w:rsid w:val="51D00526"/>
    <w:rsid w:val="51D87EAE"/>
    <w:rsid w:val="51E10C45"/>
    <w:rsid w:val="51E75119"/>
    <w:rsid w:val="51F06AB9"/>
    <w:rsid w:val="5200A55F"/>
    <w:rsid w:val="520E3C40"/>
    <w:rsid w:val="522DEBD2"/>
    <w:rsid w:val="52360EAB"/>
    <w:rsid w:val="524EF559"/>
    <w:rsid w:val="52579E8B"/>
    <w:rsid w:val="5265CBC4"/>
    <w:rsid w:val="52768DF1"/>
    <w:rsid w:val="527AB967"/>
    <w:rsid w:val="5281DAA2"/>
    <w:rsid w:val="52B5274F"/>
    <w:rsid w:val="52B87B92"/>
    <w:rsid w:val="52BCBD4A"/>
    <w:rsid w:val="52C7EF23"/>
    <w:rsid w:val="52C954FB"/>
    <w:rsid w:val="52D9AADD"/>
    <w:rsid w:val="52DC19B1"/>
    <w:rsid w:val="52DF96BF"/>
    <w:rsid w:val="52E5267A"/>
    <w:rsid w:val="52E7D4F2"/>
    <w:rsid w:val="52E89D56"/>
    <w:rsid w:val="52EB7343"/>
    <w:rsid w:val="52FABB68"/>
    <w:rsid w:val="5305EECA"/>
    <w:rsid w:val="5309D71A"/>
    <w:rsid w:val="5318131D"/>
    <w:rsid w:val="531F407B"/>
    <w:rsid w:val="53270748"/>
    <w:rsid w:val="53302131"/>
    <w:rsid w:val="5335CDD9"/>
    <w:rsid w:val="533835F8"/>
    <w:rsid w:val="5339D46D"/>
    <w:rsid w:val="53470977"/>
    <w:rsid w:val="53480683"/>
    <w:rsid w:val="535584BA"/>
    <w:rsid w:val="535BC32F"/>
    <w:rsid w:val="5377BD2C"/>
    <w:rsid w:val="5381360C"/>
    <w:rsid w:val="538C3B1A"/>
    <w:rsid w:val="53A17E93"/>
    <w:rsid w:val="53A7A81A"/>
    <w:rsid w:val="53B54233"/>
    <w:rsid w:val="53BC7386"/>
    <w:rsid w:val="53C3EFF0"/>
    <w:rsid w:val="53CC676D"/>
    <w:rsid w:val="53CD64C8"/>
    <w:rsid w:val="53CEF996"/>
    <w:rsid w:val="53D18FA0"/>
    <w:rsid w:val="53F2D9AD"/>
    <w:rsid w:val="5409B5D5"/>
    <w:rsid w:val="54119F7E"/>
    <w:rsid w:val="5411C2D3"/>
    <w:rsid w:val="54125FFA"/>
    <w:rsid w:val="5413D936"/>
    <w:rsid w:val="541547DA"/>
    <w:rsid w:val="5416B7E0"/>
    <w:rsid w:val="5419396B"/>
    <w:rsid w:val="541FB23C"/>
    <w:rsid w:val="5430B0F8"/>
    <w:rsid w:val="5442920F"/>
    <w:rsid w:val="54517BC5"/>
    <w:rsid w:val="545E48BD"/>
    <w:rsid w:val="54757B3E"/>
    <w:rsid w:val="548DFB64"/>
    <w:rsid w:val="54987723"/>
    <w:rsid w:val="54A1961D"/>
    <w:rsid w:val="54A3EE8D"/>
    <w:rsid w:val="54A9A8F3"/>
    <w:rsid w:val="54B481FD"/>
    <w:rsid w:val="54B757F5"/>
    <w:rsid w:val="54C0C39A"/>
    <w:rsid w:val="54C1D3DC"/>
    <w:rsid w:val="54D3003F"/>
    <w:rsid w:val="54D768E0"/>
    <w:rsid w:val="54DC19CD"/>
    <w:rsid w:val="550C72D7"/>
    <w:rsid w:val="550F51CC"/>
    <w:rsid w:val="551A6FDE"/>
    <w:rsid w:val="551C7631"/>
    <w:rsid w:val="552E0FE5"/>
    <w:rsid w:val="553280C6"/>
    <w:rsid w:val="55342058"/>
    <w:rsid w:val="55352729"/>
    <w:rsid w:val="553F3658"/>
    <w:rsid w:val="553FE600"/>
    <w:rsid w:val="5543FADA"/>
    <w:rsid w:val="5581E6B7"/>
    <w:rsid w:val="5586961B"/>
    <w:rsid w:val="558B70E5"/>
    <w:rsid w:val="5598A3CF"/>
    <w:rsid w:val="55A7008B"/>
    <w:rsid w:val="55C31C68"/>
    <w:rsid w:val="55D80AEB"/>
    <w:rsid w:val="55DD7355"/>
    <w:rsid w:val="55FC6D65"/>
    <w:rsid w:val="56062A49"/>
    <w:rsid w:val="5606BFB8"/>
    <w:rsid w:val="561481D5"/>
    <w:rsid w:val="56230EAF"/>
    <w:rsid w:val="562557F6"/>
    <w:rsid w:val="56313650"/>
    <w:rsid w:val="56323775"/>
    <w:rsid w:val="56382289"/>
    <w:rsid w:val="56427476"/>
    <w:rsid w:val="5646DAE8"/>
    <w:rsid w:val="5647A590"/>
    <w:rsid w:val="564AA2FE"/>
    <w:rsid w:val="564AF475"/>
    <w:rsid w:val="564B053A"/>
    <w:rsid w:val="5652BBBD"/>
    <w:rsid w:val="566B77D0"/>
    <w:rsid w:val="566C0B7A"/>
    <w:rsid w:val="566ED0A0"/>
    <w:rsid w:val="567D8A8B"/>
    <w:rsid w:val="56801A4C"/>
    <w:rsid w:val="568571A1"/>
    <w:rsid w:val="569815F2"/>
    <w:rsid w:val="56988713"/>
    <w:rsid w:val="569F413F"/>
    <w:rsid w:val="56A1C299"/>
    <w:rsid w:val="56A7533F"/>
    <w:rsid w:val="56A9A513"/>
    <w:rsid w:val="56AA62C9"/>
    <w:rsid w:val="56AFD379"/>
    <w:rsid w:val="56BCE676"/>
    <w:rsid w:val="56BCF352"/>
    <w:rsid w:val="56C20371"/>
    <w:rsid w:val="56CBBB87"/>
    <w:rsid w:val="56EBAC87"/>
    <w:rsid w:val="56EC9CD8"/>
    <w:rsid w:val="570A2055"/>
    <w:rsid w:val="5711B2B5"/>
    <w:rsid w:val="571DB718"/>
    <w:rsid w:val="5720D7D9"/>
    <w:rsid w:val="5722F6F6"/>
    <w:rsid w:val="572CADAD"/>
    <w:rsid w:val="572EFC78"/>
    <w:rsid w:val="57441A65"/>
    <w:rsid w:val="574988D5"/>
    <w:rsid w:val="576475F8"/>
    <w:rsid w:val="5771FA16"/>
    <w:rsid w:val="577CF9CE"/>
    <w:rsid w:val="57818A96"/>
    <w:rsid w:val="5781F39B"/>
    <w:rsid w:val="57886D81"/>
    <w:rsid w:val="57938BD2"/>
    <w:rsid w:val="57B43AC6"/>
    <w:rsid w:val="57BC0BF8"/>
    <w:rsid w:val="57D8245D"/>
    <w:rsid w:val="57EC22BF"/>
    <w:rsid w:val="57F4FC1D"/>
    <w:rsid w:val="57FCD73A"/>
    <w:rsid w:val="5800D7DA"/>
    <w:rsid w:val="580AA101"/>
    <w:rsid w:val="580B3B4E"/>
    <w:rsid w:val="580F09A2"/>
    <w:rsid w:val="58148B5D"/>
    <w:rsid w:val="5819277F"/>
    <w:rsid w:val="581DA7AC"/>
    <w:rsid w:val="5823D0A3"/>
    <w:rsid w:val="58326A1C"/>
    <w:rsid w:val="5838710A"/>
    <w:rsid w:val="583A517C"/>
    <w:rsid w:val="583E6C88"/>
    <w:rsid w:val="583F26D6"/>
    <w:rsid w:val="584A0756"/>
    <w:rsid w:val="584D5E29"/>
    <w:rsid w:val="585F4047"/>
    <w:rsid w:val="58605463"/>
    <w:rsid w:val="586BC11A"/>
    <w:rsid w:val="58725A04"/>
    <w:rsid w:val="5874D2A4"/>
    <w:rsid w:val="5881AFE5"/>
    <w:rsid w:val="588256D7"/>
    <w:rsid w:val="5899E54D"/>
    <w:rsid w:val="58A2EFFD"/>
    <w:rsid w:val="58A5F0B6"/>
    <w:rsid w:val="58AA5570"/>
    <w:rsid w:val="58B7DA89"/>
    <w:rsid w:val="58CD124F"/>
    <w:rsid w:val="58D3C452"/>
    <w:rsid w:val="58EBEF00"/>
    <w:rsid w:val="58ED3B31"/>
    <w:rsid w:val="5922885A"/>
    <w:rsid w:val="5923E301"/>
    <w:rsid w:val="5948EC61"/>
    <w:rsid w:val="59619ADF"/>
    <w:rsid w:val="5963DC6D"/>
    <w:rsid w:val="596FC34B"/>
    <w:rsid w:val="59855C50"/>
    <w:rsid w:val="598AA5C6"/>
    <w:rsid w:val="598E9A6E"/>
    <w:rsid w:val="59A3AC3C"/>
    <w:rsid w:val="59CD200D"/>
    <w:rsid w:val="59D844E6"/>
    <w:rsid w:val="59D84B7F"/>
    <w:rsid w:val="59DBDFBB"/>
    <w:rsid w:val="59DE5390"/>
    <w:rsid w:val="59FB341E"/>
    <w:rsid w:val="5A05D977"/>
    <w:rsid w:val="5A0814F7"/>
    <w:rsid w:val="5A1672AA"/>
    <w:rsid w:val="5A1DB7B4"/>
    <w:rsid w:val="5A28640B"/>
    <w:rsid w:val="5A29D7AF"/>
    <w:rsid w:val="5A3A8896"/>
    <w:rsid w:val="5A45C704"/>
    <w:rsid w:val="5A5A073E"/>
    <w:rsid w:val="5A705FA6"/>
    <w:rsid w:val="5A70963F"/>
    <w:rsid w:val="5A811073"/>
    <w:rsid w:val="5A81CA57"/>
    <w:rsid w:val="5A8652CF"/>
    <w:rsid w:val="5A8C78F9"/>
    <w:rsid w:val="5A8CC9AC"/>
    <w:rsid w:val="5AA07AE4"/>
    <w:rsid w:val="5AA7D7B6"/>
    <w:rsid w:val="5AA9E5D6"/>
    <w:rsid w:val="5ACFB64F"/>
    <w:rsid w:val="5AD3DD49"/>
    <w:rsid w:val="5AD9638D"/>
    <w:rsid w:val="5AE4F5FD"/>
    <w:rsid w:val="5AEC674D"/>
    <w:rsid w:val="5AEF6D98"/>
    <w:rsid w:val="5AF3BD48"/>
    <w:rsid w:val="5AF7AF44"/>
    <w:rsid w:val="5AFFA0E7"/>
    <w:rsid w:val="5B0AE5EB"/>
    <w:rsid w:val="5B0DBB0B"/>
    <w:rsid w:val="5B2273BF"/>
    <w:rsid w:val="5B2E0ED9"/>
    <w:rsid w:val="5B378BF5"/>
    <w:rsid w:val="5B3C04F5"/>
    <w:rsid w:val="5B4BC074"/>
    <w:rsid w:val="5B4F1BE4"/>
    <w:rsid w:val="5B67B847"/>
    <w:rsid w:val="5B71B876"/>
    <w:rsid w:val="5B7CBB4C"/>
    <w:rsid w:val="5B82A4D4"/>
    <w:rsid w:val="5B83BCD4"/>
    <w:rsid w:val="5B935547"/>
    <w:rsid w:val="5BA4C070"/>
    <w:rsid w:val="5BA92182"/>
    <w:rsid w:val="5BA92695"/>
    <w:rsid w:val="5BBA6134"/>
    <w:rsid w:val="5BC864A1"/>
    <w:rsid w:val="5BCD9FDC"/>
    <w:rsid w:val="5BD672D1"/>
    <w:rsid w:val="5BD7E30A"/>
    <w:rsid w:val="5BE3C784"/>
    <w:rsid w:val="5BE523D8"/>
    <w:rsid w:val="5BF24C96"/>
    <w:rsid w:val="5BF2BFF8"/>
    <w:rsid w:val="5BF6F0B3"/>
    <w:rsid w:val="5BF9ECAF"/>
    <w:rsid w:val="5C04725B"/>
    <w:rsid w:val="5C1C72AC"/>
    <w:rsid w:val="5C22BACB"/>
    <w:rsid w:val="5C2C56AC"/>
    <w:rsid w:val="5C2E5254"/>
    <w:rsid w:val="5C3E75FD"/>
    <w:rsid w:val="5C44017B"/>
    <w:rsid w:val="5C4D6CB6"/>
    <w:rsid w:val="5C5573A2"/>
    <w:rsid w:val="5C5CF57B"/>
    <w:rsid w:val="5C61BEFB"/>
    <w:rsid w:val="5C642D8E"/>
    <w:rsid w:val="5C6BA043"/>
    <w:rsid w:val="5C7050AD"/>
    <w:rsid w:val="5C833E49"/>
    <w:rsid w:val="5C8A4B77"/>
    <w:rsid w:val="5C8FD6E1"/>
    <w:rsid w:val="5C94DF63"/>
    <w:rsid w:val="5CA3846E"/>
    <w:rsid w:val="5CAEA03D"/>
    <w:rsid w:val="5CB9AB28"/>
    <w:rsid w:val="5CC84128"/>
    <w:rsid w:val="5CC924B8"/>
    <w:rsid w:val="5CD16D03"/>
    <w:rsid w:val="5CD9078A"/>
    <w:rsid w:val="5CDBDE46"/>
    <w:rsid w:val="5CE19DEA"/>
    <w:rsid w:val="5CE9DB27"/>
    <w:rsid w:val="5CF5469E"/>
    <w:rsid w:val="5D08CCA9"/>
    <w:rsid w:val="5D10B90E"/>
    <w:rsid w:val="5D147445"/>
    <w:rsid w:val="5D1A0271"/>
    <w:rsid w:val="5D1EDF8B"/>
    <w:rsid w:val="5D278F21"/>
    <w:rsid w:val="5D2DAC3B"/>
    <w:rsid w:val="5D3845CC"/>
    <w:rsid w:val="5D3F323D"/>
    <w:rsid w:val="5D4F83F6"/>
    <w:rsid w:val="5D542CDF"/>
    <w:rsid w:val="5D7C0F34"/>
    <w:rsid w:val="5D8F9DB0"/>
    <w:rsid w:val="5D9476B9"/>
    <w:rsid w:val="5DAA760F"/>
    <w:rsid w:val="5DB64633"/>
    <w:rsid w:val="5DB6B65B"/>
    <w:rsid w:val="5DB8B135"/>
    <w:rsid w:val="5DC13D9B"/>
    <w:rsid w:val="5DD04309"/>
    <w:rsid w:val="5DE13B9A"/>
    <w:rsid w:val="5DE4BC82"/>
    <w:rsid w:val="5DEA073B"/>
    <w:rsid w:val="5E00496A"/>
    <w:rsid w:val="5E0594AF"/>
    <w:rsid w:val="5E09B986"/>
    <w:rsid w:val="5E0ABADC"/>
    <w:rsid w:val="5E0B806A"/>
    <w:rsid w:val="5E0C210E"/>
    <w:rsid w:val="5E1CF2A6"/>
    <w:rsid w:val="5E31559E"/>
    <w:rsid w:val="5E3741A9"/>
    <w:rsid w:val="5E515042"/>
    <w:rsid w:val="5E6479ED"/>
    <w:rsid w:val="5E69949E"/>
    <w:rsid w:val="5EA0279A"/>
    <w:rsid w:val="5EA1E932"/>
    <w:rsid w:val="5EA8603C"/>
    <w:rsid w:val="5EC3CC8C"/>
    <w:rsid w:val="5EDB029E"/>
    <w:rsid w:val="5EDC7698"/>
    <w:rsid w:val="5EEFFD40"/>
    <w:rsid w:val="5EFA3718"/>
    <w:rsid w:val="5F03BDFE"/>
    <w:rsid w:val="5F0739DB"/>
    <w:rsid w:val="5F1491EE"/>
    <w:rsid w:val="5F19ABAD"/>
    <w:rsid w:val="5F1CC49A"/>
    <w:rsid w:val="5F1EFBDC"/>
    <w:rsid w:val="5F263156"/>
    <w:rsid w:val="5F2B9A4B"/>
    <w:rsid w:val="5F32A545"/>
    <w:rsid w:val="5F3A622D"/>
    <w:rsid w:val="5F3ABB03"/>
    <w:rsid w:val="5F4816B4"/>
    <w:rsid w:val="5F49CA6F"/>
    <w:rsid w:val="5F58AAB3"/>
    <w:rsid w:val="5F5F9B1D"/>
    <w:rsid w:val="5F6264E3"/>
    <w:rsid w:val="5F6637F5"/>
    <w:rsid w:val="5F6DB0C7"/>
    <w:rsid w:val="5F7A5709"/>
    <w:rsid w:val="5F7F25D0"/>
    <w:rsid w:val="5F8213D9"/>
    <w:rsid w:val="5F84A171"/>
    <w:rsid w:val="5F8A274E"/>
    <w:rsid w:val="5F9C830D"/>
    <w:rsid w:val="5F9E875B"/>
    <w:rsid w:val="5F9ED169"/>
    <w:rsid w:val="5FB2E686"/>
    <w:rsid w:val="5FC360ED"/>
    <w:rsid w:val="5FD7BCBB"/>
    <w:rsid w:val="5FD8AF72"/>
    <w:rsid w:val="5FE640FF"/>
    <w:rsid w:val="5FECED0C"/>
    <w:rsid w:val="5FF734A4"/>
    <w:rsid w:val="6003B893"/>
    <w:rsid w:val="6010205F"/>
    <w:rsid w:val="6012227B"/>
    <w:rsid w:val="60144309"/>
    <w:rsid w:val="601D962A"/>
    <w:rsid w:val="6025A758"/>
    <w:rsid w:val="602B9025"/>
    <w:rsid w:val="603EDE5B"/>
    <w:rsid w:val="604AD4B1"/>
    <w:rsid w:val="605069AB"/>
    <w:rsid w:val="606C8BD1"/>
    <w:rsid w:val="6074FEE4"/>
    <w:rsid w:val="60753556"/>
    <w:rsid w:val="609A5AE6"/>
    <w:rsid w:val="609F8E5F"/>
    <w:rsid w:val="609FBBE5"/>
    <w:rsid w:val="60A04D15"/>
    <w:rsid w:val="60A1C066"/>
    <w:rsid w:val="60B0322B"/>
    <w:rsid w:val="60B0ED23"/>
    <w:rsid w:val="60C5EB19"/>
    <w:rsid w:val="60C82CE4"/>
    <w:rsid w:val="60CF80A3"/>
    <w:rsid w:val="60DBCA87"/>
    <w:rsid w:val="60E01E8D"/>
    <w:rsid w:val="60E3B1C3"/>
    <w:rsid w:val="60FAD22F"/>
    <w:rsid w:val="60FB3902"/>
    <w:rsid w:val="61002763"/>
    <w:rsid w:val="61020856"/>
    <w:rsid w:val="610E4DC9"/>
    <w:rsid w:val="610FBC68"/>
    <w:rsid w:val="6116276A"/>
    <w:rsid w:val="61231C4F"/>
    <w:rsid w:val="6124C8E9"/>
    <w:rsid w:val="612E3A09"/>
    <w:rsid w:val="6132DE6F"/>
    <w:rsid w:val="613621F8"/>
    <w:rsid w:val="613C857F"/>
    <w:rsid w:val="613FE3AC"/>
    <w:rsid w:val="6140C8BB"/>
    <w:rsid w:val="6143C1D0"/>
    <w:rsid w:val="61554153"/>
    <w:rsid w:val="61565DCE"/>
    <w:rsid w:val="6159BF8C"/>
    <w:rsid w:val="61628ED2"/>
    <w:rsid w:val="61765B9A"/>
    <w:rsid w:val="6176DBD8"/>
    <w:rsid w:val="617B6150"/>
    <w:rsid w:val="617DF574"/>
    <w:rsid w:val="6187F8F9"/>
    <w:rsid w:val="618A3B36"/>
    <w:rsid w:val="619037AC"/>
    <w:rsid w:val="619159AB"/>
    <w:rsid w:val="61A6FB19"/>
    <w:rsid w:val="61A6FFDD"/>
    <w:rsid w:val="61B074F3"/>
    <w:rsid w:val="61B3B990"/>
    <w:rsid w:val="61BBB297"/>
    <w:rsid w:val="61C177B9"/>
    <w:rsid w:val="61D143DA"/>
    <w:rsid w:val="61E088E3"/>
    <w:rsid w:val="61E38BE7"/>
    <w:rsid w:val="61E59819"/>
    <w:rsid w:val="61E5F67C"/>
    <w:rsid w:val="61EB0879"/>
    <w:rsid w:val="61EB6350"/>
    <w:rsid w:val="61EE25CA"/>
    <w:rsid w:val="61F26697"/>
    <w:rsid w:val="61F9C2EC"/>
    <w:rsid w:val="620007B8"/>
    <w:rsid w:val="6200B0B3"/>
    <w:rsid w:val="620F052C"/>
    <w:rsid w:val="62116F5A"/>
    <w:rsid w:val="6214B43D"/>
    <w:rsid w:val="62180674"/>
    <w:rsid w:val="621BB61B"/>
    <w:rsid w:val="621CC966"/>
    <w:rsid w:val="62262669"/>
    <w:rsid w:val="6227E581"/>
    <w:rsid w:val="622863C9"/>
    <w:rsid w:val="6239D444"/>
    <w:rsid w:val="6248C480"/>
    <w:rsid w:val="624AFF40"/>
    <w:rsid w:val="62635121"/>
    <w:rsid w:val="6263C041"/>
    <w:rsid w:val="62691C23"/>
    <w:rsid w:val="62703E2C"/>
    <w:rsid w:val="627528D2"/>
    <w:rsid w:val="6285165C"/>
    <w:rsid w:val="628CEB4A"/>
    <w:rsid w:val="629A05A5"/>
    <w:rsid w:val="62B4FA62"/>
    <w:rsid w:val="62DE2BFF"/>
    <w:rsid w:val="62F06D2D"/>
    <w:rsid w:val="62FBEC9D"/>
    <w:rsid w:val="63010A4E"/>
    <w:rsid w:val="630ABEB3"/>
    <w:rsid w:val="630C45F6"/>
    <w:rsid w:val="632B8EEB"/>
    <w:rsid w:val="632D2A0C"/>
    <w:rsid w:val="632E03D6"/>
    <w:rsid w:val="632E427B"/>
    <w:rsid w:val="634CE1F3"/>
    <w:rsid w:val="635BD3A4"/>
    <w:rsid w:val="635D481A"/>
    <w:rsid w:val="63624C2A"/>
    <w:rsid w:val="636BB305"/>
    <w:rsid w:val="63779010"/>
    <w:rsid w:val="637FE54B"/>
    <w:rsid w:val="637FEACB"/>
    <w:rsid w:val="63880A6D"/>
    <w:rsid w:val="638A3DC3"/>
    <w:rsid w:val="638D183A"/>
    <w:rsid w:val="63976733"/>
    <w:rsid w:val="63983710"/>
    <w:rsid w:val="639DCBFF"/>
    <w:rsid w:val="63B9527A"/>
    <w:rsid w:val="63BEB66A"/>
    <w:rsid w:val="63D268C9"/>
    <w:rsid w:val="63D6BF98"/>
    <w:rsid w:val="63DA9E86"/>
    <w:rsid w:val="63E2ADAC"/>
    <w:rsid w:val="63EFEB77"/>
    <w:rsid w:val="63FF254B"/>
    <w:rsid w:val="6400050A"/>
    <w:rsid w:val="6410C45B"/>
    <w:rsid w:val="6421D263"/>
    <w:rsid w:val="64248950"/>
    <w:rsid w:val="643DC38C"/>
    <w:rsid w:val="643E8B4D"/>
    <w:rsid w:val="644B2E35"/>
    <w:rsid w:val="6452B165"/>
    <w:rsid w:val="64581294"/>
    <w:rsid w:val="64635EE3"/>
    <w:rsid w:val="6473DFDA"/>
    <w:rsid w:val="64751013"/>
    <w:rsid w:val="6478F548"/>
    <w:rsid w:val="647AC089"/>
    <w:rsid w:val="6485D096"/>
    <w:rsid w:val="6489FC44"/>
    <w:rsid w:val="64984A50"/>
    <w:rsid w:val="64CCF47F"/>
    <w:rsid w:val="64D7B562"/>
    <w:rsid w:val="64DC1709"/>
    <w:rsid w:val="64FDFDEC"/>
    <w:rsid w:val="65095823"/>
    <w:rsid w:val="65182C4C"/>
    <w:rsid w:val="65248CBD"/>
    <w:rsid w:val="652C04DE"/>
    <w:rsid w:val="653AB8D2"/>
    <w:rsid w:val="653FB654"/>
    <w:rsid w:val="65440922"/>
    <w:rsid w:val="654B9821"/>
    <w:rsid w:val="65872217"/>
    <w:rsid w:val="65A200D5"/>
    <w:rsid w:val="65A63915"/>
    <w:rsid w:val="65BCDDFC"/>
    <w:rsid w:val="65BD67E5"/>
    <w:rsid w:val="65BE3273"/>
    <w:rsid w:val="65C7AE25"/>
    <w:rsid w:val="65CA4B65"/>
    <w:rsid w:val="65CCE900"/>
    <w:rsid w:val="65E97F7F"/>
    <w:rsid w:val="65F33552"/>
    <w:rsid w:val="65F57A55"/>
    <w:rsid w:val="65F8C893"/>
    <w:rsid w:val="6610A694"/>
    <w:rsid w:val="66155619"/>
    <w:rsid w:val="66192967"/>
    <w:rsid w:val="6631D0E3"/>
    <w:rsid w:val="663C8EA0"/>
    <w:rsid w:val="663D4E2C"/>
    <w:rsid w:val="664076ED"/>
    <w:rsid w:val="66436144"/>
    <w:rsid w:val="66571507"/>
    <w:rsid w:val="665C2123"/>
    <w:rsid w:val="665C35C7"/>
    <w:rsid w:val="665F6386"/>
    <w:rsid w:val="667198C2"/>
    <w:rsid w:val="6675B0E3"/>
    <w:rsid w:val="667F570E"/>
    <w:rsid w:val="6686618A"/>
    <w:rsid w:val="66AF01BF"/>
    <w:rsid w:val="66BFAB2F"/>
    <w:rsid w:val="66C521AF"/>
    <w:rsid w:val="66C760B8"/>
    <w:rsid w:val="66D6F07E"/>
    <w:rsid w:val="66E05B70"/>
    <w:rsid w:val="66E8728D"/>
    <w:rsid w:val="66F3850C"/>
    <w:rsid w:val="66F681EE"/>
    <w:rsid w:val="66F7CD8B"/>
    <w:rsid w:val="67020115"/>
    <w:rsid w:val="670209FF"/>
    <w:rsid w:val="6702F4F9"/>
    <w:rsid w:val="6759C197"/>
    <w:rsid w:val="675F937B"/>
    <w:rsid w:val="675FAF6C"/>
    <w:rsid w:val="678B7FC7"/>
    <w:rsid w:val="678BFBAC"/>
    <w:rsid w:val="678FB356"/>
    <w:rsid w:val="6790A7A7"/>
    <w:rsid w:val="679B4CB6"/>
    <w:rsid w:val="67ABDF97"/>
    <w:rsid w:val="67B8C78F"/>
    <w:rsid w:val="67CB1C6A"/>
    <w:rsid w:val="67CCD968"/>
    <w:rsid w:val="67D32DE8"/>
    <w:rsid w:val="67D480A3"/>
    <w:rsid w:val="67D4A3CD"/>
    <w:rsid w:val="67EEFA19"/>
    <w:rsid w:val="67F152E4"/>
    <w:rsid w:val="67FDF7F6"/>
    <w:rsid w:val="68061154"/>
    <w:rsid w:val="6816F4DB"/>
    <w:rsid w:val="68170B57"/>
    <w:rsid w:val="681790E0"/>
    <w:rsid w:val="681C034A"/>
    <w:rsid w:val="6825256A"/>
    <w:rsid w:val="682A20F2"/>
    <w:rsid w:val="682B5B6D"/>
    <w:rsid w:val="682BA3E6"/>
    <w:rsid w:val="6836FE3D"/>
    <w:rsid w:val="68445E74"/>
    <w:rsid w:val="6847D445"/>
    <w:rsid w:val="684DD3DE"/>
    <w:rsid w:val="6853D3E9"/>
    <w:rsid w:val="68569195"/>
    <w:rsid w:val="6858FCFB"/>
    <w:rsid w:val="6859038B"/>
    <w:rsid w:val="686A7EE5"/>
    <w:rsid w:val="6876CB44"/>
    <w:rsid w:val="687AF625"/>
    <w:rsid w:val="688F3C48"/>
    <w:rsid w:val="6893FCF9"/>
    <w:rsid w:val="68A81B96"/>
    <w:rsid w:val="68A864A5"/>
    <w:rsid w:val="68D35796"/>
    <w:rsid w:val="68DDD5C8"/>
    <w:rsid w:val="68E36E90"/>
    <w:rsid w:val="68EF989E"/>
    <w:rsid w:val="68F818B2"/>
    <w:rsid w:val="68FA4CBD"/>
    <w:rsid w:val="68FA6461"/>
    <w:rsid w:val="68FF4667"/>
    <w:rsid w:val="690EF04B"/>
    <w:rsid w:val="691EDB90"/>
    <w:rsid w:val="691F7443"/>
    <w:rsid w:val="692B56F2"/>
    <w:rsid w:val="692B83B7"/>
    <w:rsid w:val="692BA1D5"/>
    <w:rsid w:val="6936ADDD"/>
    <w:rsid w:val="69378880"/>
    <w:rsid w:val="694163F7"/>
    <w:rsid w:val="694C3382"/>
    <w:rsid w:val="694F8561"/>
    <w:rsid w:val="6956B2F2"/>
    <w:rsid w:val="69620325"/>
    <w:rsid w:val="69684522"/>
    <w:rsid w:val="697D77AD"/>
    <w:rsid w:val="69804799"/>
    <w:rsid w:val="69859D97"/>
    <w:rsid w:val="69878A85"/>
    <w:rsid w:val="6992BC8F"/>
    <w:rsid w:val="6996AF16"/>
    <w:rsid w:val="699C2C1E"/>
    <w:rsid w:val="699F21ED"/>
    <w:rsid w:val="69B464A3"/>
    <w:rsid w:val="69B500D7"/>
    <w:rsid w:val="69B6E2C3"/>
    <w:rsid w:val="69C588CC"/>
    <w:rsid w:val="69C812E4"/>
    <w:rsid w:val="69C98D37"/>
    <w:rsid w:val="69D5239B"/>
    <w:rsid w:val="69D67E5D"/>
    <w:rsid w:val="69E829AE"/>
    <w:rsid w:val="69EFE0B3"/>
    <w:rsid w:val="69F3C20B"/>
    <w:rsid w:val="69FB9BAA"/>
    <w:rsid w:val="6A1128BE"/>
    <w:rsid w:val="6A129C08"/>
    <w:rsid w:val="6A198DEE"/>
    <w:rsid w:val="6A337E31"/>
    <w:rsid w:val="6A37401B"/>
    <w:rsid w:val="6A410BBC"/>
    <w:rsid w:val="6A52169A"/>
    <w:rsid w:val="6A5E64CD"/>
    <w:rsid w:val="6A62DBDB"/>
    <w:rsid w:val="6A65C5A0"/>
    <w:rsid w:val="6A6DD876"/>
    <w:rsid w:val="6A6EE434"/>
    <w:rsid w:val="6A7DB39F"/>
    <w:rsid w:val="6A87E1EE"/>
    <w:rsid w:val="6A8C7D5A"/>
    <w:rsid w:val="6AAB5303"/>
    <w:rsid w:val="6AB48F55"/>
    <w:rsid w:val="6AC1C70A"/>
    <w:rsid w:val="6AC6A675"/>
    <w:rsid w:val="6AC7866E"/>
    <w:rsid w:val="6ACD1338"/>
    <w:rsid w:val="6AE93DE4"/>
    <w:rsid w:val="6AEBB5C9"/>
    <w:rsid w:val="6B0E3CCD"/>
    <w:rsid w:val="6B0FDE0D"/>
    <w:rsid w:val="6B280DF5"/>
    <w:rsid w:val="6B375DD6"/>
    <w:rsid w:val="6B3A3398"/>
    <w:rsid w:val="6B3AF24E"/>
    <w:rsid w:val="6B48AA8F"/>
    <w:rsid w:val="6B5290C5"/>
    <w:rsid w:val="6B5A117F"/>
    <w:rsid w:val="6B62F7A2"/>
    <w:rsid w:val="6B697A53"/>
    <w:rsid w:val="6B6E42CC"/>
    <w:rsid w:val="6B762835"/>
    <w:rsid w:val="6B86B5FD"/>
    <w:rsid w:val="6B86CE6F"/>
    <w:rsid w:val="6B876B29"/>
    <w:rsid w:val="6B8FC9C6"/>
    <w:rsid w:val="6B97D53C"/>
    <w:rsid w:val="6B9A8455"/>
    <w:rsid w:val="6BA77946"/>
    <w:rsid w:val="6BB55E4F"/>
    <w:rsid w:val="6BC6DD0A"/>
    <w:rsid w:val="6BDB2CD5"/>
    <w:rsid w:val="6BEA1EDC"/>
    <w:rsid w:val="6BFA1A15"/>
    <w:rsid w:val="6BFA840D"/>
    <w:rsid w:val="6C12184E"/>
    <w:rsid w:val="6C1253A2"/>
    <w:rsid w:val="6C25B219"/>
    <w:rsid w:val="6C2E747A"/>
    <w:rsid w:val="6C31ED7F"/>
    <w:rsid w:val="6C3F35FD"/>
    <w:rsid w:val="6C4C74FD"/>
    <w:rsid w:val="6C4E7920"/>
    <w:rsid w:val="6C52F386"/>
    <w:rsid w:val="6C58FCCA"/>
    <w:rsid w:val="6C60F37E"/>
    <w:rsid w:val="6C6276D6"/>
    <w:rsid w:val="6C632479"/>
    <w:rsid w:val="6C642C0A"/>
    <w:rsid w:val="6C7097DC"/>
    <w:rsid w:val="6C755BBC"/>
    <w:rsid w:val="6C7E1AF2"/>
    <w:rsid w:val="6C831D4F"/>
    <w:rsid w:val="6C884F3B"/>
    <w:rsid w:val="6C8C9EF9"/>
    <w:rsid w:val="6C8D6653"/>
    <w:rsid w:val="6C95DE51"/>
    <w:rsid w:val="6CA3E0E0"/>
    <w:rsid w:val="6CA489B8"/>
    <w:rsid w:val="6CAD2840"/>
    <w:rsid w:val="6CB27B4D"/>
    <w:rsid w:val="6CBA4CF6"/>
    <w:rsid w:val="6CBD9A52"/>
    <w:rsid w:val="6CC3DE56"/>
    <w:rsid w:val="6CC5755D"/>
    <w:rsid w:val="6CD1DDFD"/>
    <w:rsid w:val="6CDC0DCF"/>
    <w:rsid w:val="6CF4595B"/>
    <w:rsid w:val="6CFAE4F8"/>
    <w:rsid w:val="6CFAEE09"/>
    <w:rsid w:val="6CFD8E9C"/>
    <w:rsid w:val="6CFECC90"/>
    <w:rsid w:val="6D072FF6"/>
    <w:rsid w:val="6D08649D"/>
    <w:rsid w:val="6D0B833E"/>
    <w:rsid w:val="6D15BD6F"/>
    <w:rsid w:val="6D15D487"/>
    <w:rsid w:val="6D16AE67"/>
    <w:rsid w:val="6D233B8A"/>
    <w:rsid w:val="6D425A3D"/>
    <w:rsid w:val="6D463202"/>
    <w:rsid w:val="6D63B7F1"/>
    <w:rsid w:val="6D707308"/>
    <w:rsid w:val="6D70DFC7"/>
    <w:rsid w:val="6D86402E"/>
    <w:rsid w:val="6DAA2EA7"/>
    <w:rsid w:val="6DAAA2E2"/>
    <w:rsid w:val="6DABDCB0"/>
    <w:rsid w:val="6DCDBDE0"/>
    <w:rsid w:val="6DE11148"/>
    <w:rsid w:val="6DE74020"/>
    <w:rsid w:val="6E08DAF8"/>
    <w:rsid w:val="6E2ABCF4"/>
    <w:rsid w:val="6E48D10E"/>
    <w:rsid w:val="6E5B9096"/>
    <w:rsid w:val="6E6A2039"/>
    <w:rsid w:val="6E7CAA64"/>
    <w:rsid w:val="6E89AFEF"/>
    <w:rsid w:val="6E8A53E6"/>
    <w:rsid w:val="6E97F3D5"/>
    <w:rsid w:val="6E9BAAAE"/>
    <w:rsid w:val="6E9EBEDB"/>
    <w:rsid w:val="6EA2522E"/>
    <w:rsid w:val="6EA4EF58"/>
    <w:rsid w:val="6EB16891"/>
    <w:rsid w:val="6EB8DF59"/>
    <w:rsid w:val="6EC76A88"/>
    <w:rsid w:val="6EC88886"/>
    <w:rsid w:val="6ED0FC4A"/>
    <w:rsid w:val="6ED6C572"/>
    <w:rsid w:val="6EDD9A13"/>
    <w:rsid w:val="6EE7BE30"/>
    <w:rsid w:val="6EEC26F8"/>
    <w:rsid w:val="6EFE7DCC"/>
    <w:rsid w:val="6F0852FA"/>
    <w:rsid w:val="6F0CCEDE"/>
    <w:rsid w:val="6F0D1BE4"/>
    <w:rsid w:val="6F218CD5"/>
    <w:rsid w:val="6F390B7C"/>
    <w:rsid w:val="6F414999"/>
    <w:rsid w:val="6F474A6D"/>
    <w:rsid w:val="6F62A9EB"/>
    <w:rsid w:val="6F650E07"/>
    <w:rsid w:val="6F714C67"/>
    <w:rsid w:val="6F78ED24"/>
    <w:rsid w:val="6F831081"/>
    <w:rsid w:val="6F8F5AA8"/>
    <w:rsid w:val="6F9AC53B"/>
    <w:rsid w:val="6FA22F6E"/>
    <w:rsid w:val="6FA4FC3A"/>
    <w:rsid w:val="6FA7DCC8"/>
    <w:rsid w:val="6FC67F5D"/>
    <w:rsid w:val="6FC68D55"/>
    <w:rsid w:val="6FED92E7"/>
    <w:rsid w:val="6FF760F7"/>
    <w:rsid w:val="70031B6A"/>
    <w:rsid w:val="700447AF"/>
    <w:rsid w:val="70054FED"/>
    <w:rsid w:val="700730C4"/>
    <w:rsid w:val="700B0CD1"/>
    <w:rsid w:val="70262447"/>
    <w:rsid w:val="702F8F8B"/>
    <w:rsid w:val="70366D52"/>
    <w:rsid w:val="7037D733"/>
    <w:rsid w:val="705EA19F"/>
    <w:rsid w:val="706BA2B2"/>
    <w:rsid w:val="7082FF6F"/>
    <w:rsid w:val="708499CE"/>
    <w:rsid w:val="7097046E"/>
    <w:rsid w:val="70AB4BCD"/>
    <w:rsid w:val="70AD282E"/>
    <w:rsid w:val="70B3EC3F"/>
    <w:rsid w:val="70B9E90A"/>
    <w:rsid w:val="70C09E74"/>
    <w:rsid w:val="70C2E686"/>
    <w:rsid w:val="70C7114F"/>
    <w:rsid w:val="70E55C34"/>
    <w:rsid w:val="70EAE8C6"/>
    <w:rsid w:val="70EF1458"/>
    <w:rsid w:val="70FB40FC"/>
    <w:rsid w:val="7113E480"/>
    <w:rsid w:val="71168940"/>
    <w:rsid w:val="712A133F"/>
    <w:rsid w:val="712DF85E"/>
    <w:rsid w:val="7135E7F9"/>
    <w:rsid w:val="713C4D7D"/>
    <w:rsid w:val="7144D932"/>
    <w:rsid w:val="714BEA9B"/>
    <w:rsid w:val="71619922"/>
    <w:rsid w:val="716F14F6"/>
    <w:rsid w:val="7173E0E7"/>
    <w:rsid w:val="71742C0B"/>
    <w:rsid w:val="717F889D"/>
    <w:rsid w:val="7183685C"/>
    <w:rsid w:val="7185C9D4"/>
    <w:rsid w:val="71933158"/>
    <w:rsid w:val="719463C4"/>
    <w:rsid w:val="71B09B61"/>
    <w:rsid w:val="71B2DF53"/>
    <w:rsid w:val="71B536CF"/>
    <w:rsid w:val="71B6E751"/>
    <w:rsid w:val="71C1F4A8"/>
    <w:rsid w:val="71C2C699"/>
    <w:rsid w:val="71DB10C9"/>
    <w:rsid w:val="71E69090"/>
    <w:rsid w:val="72010D9F"/>
    <w:rsid w:val="72058AA9"/>
    <w:rsid w:val="720E0FAA"/>
    <w:rsid w:val="72210747"/>
    <w:rsid w:val="7222AB9F"/>
    <w:rsid w:val="72361E8E"/>
    <w:rsid w:val="723895BE"/>
    <w:rsid w:val="725D6AEE"/>
    <w:rsid w:val="725E0133"/>
    <w:rsid w:val="7271D314"/>
    <w:rsid w:val="7272A356"/>
    <w:rsid w:val="727A979A"/>
    <w:rsid w:val="7285532E"/>
    <w:rsid w:val="72865424"/>
    <w:rsid w:val="729DBF3F"/>
    <w:rsid w:val="72A12F03"/>
    <w:rsid w:val="72A58059"/>
    <w:rsid w:val="72AE6CCB"/>
    <w:rsid w:val="72AFB89A"/>
    <w:rsid w:val="72B21A58"/>
    <w:rsid w:val="72B95107"/>
    <w:rsid w:val="72B96645"/>
    <w:rsid w:val="72C32364"/>
    <w:rsid w:val="72C469A6"/>
    <w:rsid w:val="72C84CAB"/>
    <w:rsid w:val="72D212F2"/>
    <w:rsid w:val="72D265FD"/>
    <w:rsid w:val="72EC49D7"/>
    <w:rsid w:val="72F08384"/>
    <w:rsid w:val="72F2E91F"/>
    <w:rsid w:val="72F55A68"/>
    <w:rsid w:val="730D1D1C"/>
    <w:rsid w:val="732054A9"/>
    <w:rsid w:val="73219A35"/>
    <w:rsid w:val="732533FB"/>
    <w:rsid w:val="7329E181"/>
    <w:rsid w:val="732E351B"/>
    <w:rsid w:val="732F061A"/>
    <w:rsid w:val="733C4605"/>
    <w:rsid w:val="7341AED6"/>
    <w:rsid w:val="734B3B5C"/>
    <w:rsid w:val="736E0E14"/>
    <w:rsid w:val="737D7D78"/>
    <w:rsid w:val="7392B064"/>
    <w:rsid w:val="7397EF49"/>
    <w:rsid w:val="73A741D8"/>
    <w:rsid w:val="73AC325F"/>
    <w:rsid w:val="73B07F65"/>
    <w:rsid w:val="73B127B3"/>
    <w:rsid w:val="73B37C31"/>
    <w:rsid w:val="73B985E9"/>
    <w:rsid w:val="73BCF55F"/>
    <w:rsid w:val="73CB510B"/>
    <w:rsid w:val="73D33062"/>
    <w:rsid w:val="73D4CB1F"/>
    <w:rsid w:val="73E08D07"/>
    <w:rsid w:val="73E28837"/>
    <w:rsid w:val="73EC1689"/>
    <w:rsid w:val="73F56866"/>
    <w:rsid w:val="74084766"/>
    <w:rsid w:val="74142A8E"/>
    <w:rsid w:val="7422B681"/>
    <w:rsid w:val="7425A0C9"/>
    <w:rsid w:val="742D7503"/>
    <w:rsid w:val="7433D9E3"/>
    <w:rsid w:val="743CFF64"/>
    <w:rsid w:val="7441ED9B"/>
    <w:rsid w:val="745EF3C5"/>
    <w:rsid w:val="746455FC"/>
    <w:rsid w:val="746E365E"/>
    <w:rsid w:val="74769A16"/>
    <w:rsid w:val="74777216"/>
    <w:rsid w:val="7478C900"/>
    <w:rsid w:val="74804C02"/>
    <w:rsid w:val="7492E783"/>
    <w:rsid w:val="74937451"/>
    <w:rsid w:val="74954E47"/>
    <w:rsid w:val="749CC8BC"/>
    <w:rsid w:val="74B51915"/>
    <w:rsid w:val="74B7D57E"/>
    <w:rsid w:val="74BF9A42"/>
    <w:rsid w:val="74C9A600"/>
    <w:rsid w:val="74CE8B3A"/>
    <w:rsid w:val="74DEF915"/>
    <w:rsid w:val="74E70BBD"/>
    <w:rsid w:val="74EE4B0B"/>
    <w:rsid w:val="74F3FBB9"/>
    <w:rsid w:val="74F9956A"/>
    <w:rsid w:val="7525B0C4"/>
    <w:rsid w:val="752A6778"/>
    <w:rsid w:val="752E700D"/>
    <w:rsid w:val="7542E1B4"/>
    <w:rsid w:val="754802C0"/>
    <w:rsid w:val="754A58C9"/>
    <w:rsid w:val="754E2146"/>
    <w:rsid w:val="754F85B7"/>
    <w:rsid w:val="7556B661"/>
    <w:rsid w:val="7557DBD6"/>
    <w:rsid w:val="7558E7E1"/>
    <w:rsid w:val="7569A3AF"/>
    <w:rsid w:val="75778370"/>
    <w:rsid w:val="75798686"/>
    <w:rsid w:val="757BF597"/>
    <w:rsid w:val="757C36F8"/>
    <w:rsid w:val="757E22FF"/>
    <w:rsid w:val="75A18F75"/>
    <w:rsid w:val="75ABB98B"/>
    <w:rsid w:val="75B181D3"/>
    <w:rsid w:val="75BB6427"/>
    <w:rsid w:val="75DBACAD"/>
    <w:rsid w:val="75DEB476"/>
    <w:rsid w:val="75DFF9E5"/>
    <w:rsid w:val="75EBACB8"/>
    <w:rsid w:val="75F531FD"/>
    <w:rsid w:val="75F5D135"/>
    <w:rsid w:val="75FAC426"/>
    <w:rsid w:val="75FC0801"/>
    <w:rsid w:val="760800A2"/>
    <w:rsid w:val="760ECBA5"/>
    <w:rsid w:val="762BF08B"/>
    <w:rsid w:val="7630BB54"/>
    <w:rsid w:val="7632D6B3"/>
    <w:rsid w:val="76337C89"/>
    <w:rsid w:val="7638DBC8"/>
    <w:rsid w:val="76474868"/>
    <w:rsid w:val="76548DF2"/>
    <w:rsid w:val="76598C09"/>
    <w:rsid w:val="76657661"/>
    <w:rsid w:val="76835B37"/>
    <w:rsid w:val="76884F2E"/>
    <w:rsid w:val="7688A7F2"/>
    <w:rsid w:val="7690F6F9"/>
    <w:rsid w:val="76C637D9"/>
    <w:rsid w:val="76CFE954"/>
    <w:rsid w:val="76D47774"/>
    <w:rsid w:val="76F001DD"/>
    <w:rsid w:val="76F2BC27"/>
    <w:rsid w:val="76F49621"/>
    <w:rsid w:val="76F4A46E"/>
    <w:rsid w:val="76F9D5F6"/>
    <w:rsid w:val="76FB41A9"/>
    <w:rsid w:val="76FCA8D2"/>
    <w:rsid w:val="7705F058"/>
    <w:rsid w:val="770F048C"/>
    <w:rsid w:val="77370A81"/>
    <w:rsid w:val="77390DC2"/>
    <w:rsid w:val="7750DF14"/>
    <w:rsid w:val="7755A441"/>
    <w:rsid w:val="7759C547"/>
    <w:rsid w:val="77647C6E"/>
    <w:rsid w:val="7764A972"/>
    <w:rsid w:val="776B86C4"/>
    <w:rsid w:val="777035A7"/>
    <w:rsid w:val="777229BD"/>
    <w:rsid w:val="777B3A9F"/>
    <w:rsid w:val="778BE8A2"/>
    <w:rsid w:val="778CD880"/>
    <w:rsid w:val="779459FA"/>
    <w:rsid w:val="779BAF7F"/>
    <w:rsid w:val="77A0E047"/>
    <w:rsid w:val="77A4C152"/>
    <w:rsid w:val="77A5297D"/>
    <w:rsid w:val="77B34A83"/>
    <w:rsid w:val="77C991EC"/>
    <w:rsid w:val="77CC8BB5"/>
    <w:rsid w:val="77CDC99D"/>
    <w:rsid w:val="77D114A4"/>
    <w:rsid w:val="77E08E3F"/>
    <w:rsid w:val="77EC4CDB"/>
    <w:rsid w:val="77F28BE8"/>
    <w:rsid w:val="780D0E75"/>
    <w:rsid w:val="782DC480"/>
    <w:rsid w:val="78482F6F"/>
    <w:rsid w:val="785051DB"/>
    <w:rsid w:val="7867A403"/>
    <w:rsid w:val="786F231C"/>
    <w:rsid w:val="78771DC9"/>
    <w:rsid w:val="7888D15E"/>
    <w:rsid w:val="78C1C83B"/>
    <w:rsid w:val="78CDD694"/>
    <w:rsid w:val="78D61754"/>
    <w:rsid w:val="78E11BD2"/>
    <w:rsid w:val="7907F51D"/>
    <w:rsid w:val="790C0608"/>
    <w:rsid w:val="7917A5F3"/>
    <w:rsid w:val="791901F0"/>
    <w:rsid w:val="792BB00D"/>
    <w:rsid w:val="792FEA54"/>
    <w:rsid w:val="79386EDE"/>
    <w:rsid w:val="793B2EE9"/>
    <w:rsid w:val="793E41E2"/>
    <w:rsid w:val="7969C5D6"/>
    <w:rsid w:val="797FFAA8"/>
    <w:rsid w:val="79A57B6A"/>
    <w:rsid w:val="79B051BC"/>
    <w:rsid w:val="79BB6585"/>
    <w:rsid w:val="79C048B4"/>
    <w:rsid w:val="79C6EA4B"/>
    <w:rsid w:val="79CED40F"/>
    <w:rsid w:val="79DE96F8"/>
    <w:rsid w:val="79E31EEA"/>
    <w:rsid w:val="79E9AB86"/>
    <w:rsid w:val="79ECEB2E"/>
    <w:rsid w:val="79FEA8F9"/>
    <w:rsid w:val="7A1A4E3C"/>
    <w:rsid w:val="7A1E76E1"/>
    <w:rsid w:val="7A23AE76"/>
    <w:rsid w:val="7A312136"/>
    <w:rsid w:val="7A374060"/>
    <w:rsid w:val="7A413073"/>
    <w:rsid w:val="7A45B9DF"/>
    <w:rsid w:val="7A540A74"/>
    <w:rsid w:val="7A680F72"/>
    <w:rsid w:val="7A6FB2DA"/>
    <w:rsid w:val="7A73953B"/>
    <w:rsid w:val="7A7E8401"/>
    <w:rsid w:val="7A82FECC"/>
    <w:rsid w:val="7A8C5B0C"/>
    <w:rsid w:val="7AA60315"/>
    <w:rsid w:val="7AA950A1"/>
    <w:rsid w:val="7AAF1DD0"/>
    <w:rsid w:val="7AB1F51E"/>
    <w:rsid w:val="7AB96929"/>
    <w:rsid w:val="7ACE3549"/>
    <w:rsid w:val="7AFAA0BD"/>
    <w:rsid w:val="7AFF61AE"/>
    <w:rsid w:val="7B1582BB"/>
    <w:rsid w:val="7B2127B7"/>
    <w:rsid w:val="7B2152F5"/>
    <w:rsid w:val="7B2B960F"/>
    <w:rsid w:val="7B34F366"/>
    <w:rsid w:val="7B37EDBB"/>
    <w:rsid w:val="7B38E784"/>
    <w:rsid w:val="7B4367F0"/>
    <w:rsid w:val="7B488DC9"/>
    <w:rsid w:val="7B54B8C7"/>
    <w:rsid w:val="7B5B0409"/>
    <w:rsid w:val="7B71CAC9"/>
    <w:rsid w:val="7B73BDF5"/>
    <w:rsid w:val="7B7CD0F8"/>
    <w:rsid w:val="7B9BA14D"/>
    <w:rsid w:val="7B9C1267"/>
    <w:rsid w:val="7B9DC8DA"/>
    <w:rsid w:val="7BBC698F"/>
    <w:rsid w:val="7BC71D5A"/>
    <w:rsid w:val="7BD35020"/>
    <w:rsid w:val="7BEA0E92"/>
    <w:rsid w:val="7BEB9B95"/>
    <w:rsid w:val="7BFCEA59"/>
    <w:rsid w:val="7BFD62F8"/>
    <w:rsid w:val="7C0A3A14"/>
    <w:rsid w:val="7C0B4893"/>
    <w:rsid w:val="7C20323A"/>
    <w:rsid w:val="7C36F234"/>
    <w:rsid w:val="7C3FBDFD"/>
    <w:rsid w:val="7C3FCB7E"/>
    <w:rsid w:val="7C4B02DA"/>
    <w:rsid w:val="7C67CB1D"/>
    <w:rsid w:val="7C802875"/>
    <w:rsid w:val="7C80FDEF"/>
    <w:rsid w:val="7C8AFD83"/>
    <w:rsid w:val="7C8B927E"/>
    <w:rsid w:val="7C90CE88"/>
    <w:rsid w:val="7C9646F8"/>
    <w:rsid w:val="7C9CF2F6"/>
    <w:rsid w:val="7CABBE39"/>
    <w:rsid w:val="7CB72CE6"/>
    <w:rsid w:val="7CBD07FE"/>
    <w:rsid w:val="7CBEAFAF"/>
    <w:rsid w:val="7CDDE90A"/>
    <w:rsid w:val="7CE54951"/>
    <w:rsid w:val="7CEE96B3"/>
    <w:rsid w:val="7CF18EE2"/>
    <w:rsid w:val="7CF460BD"/>
    <w:rsid w:val="7CF66A24"/>
    <w:rsid w:val="7D03ACD0"/>
    <w:rsid w:val="7D0B7CBE"/>
    <w:rsid w:val="7D1338E9"/>
    <w:rsid w:val="7D1B61A0"/>
    <w:rsid w:val="7D1DEE2D"/>
    <w:rsid w:val="7D1E450F"/>
    <w:rsid w:val="7D49F6DA"/>
    <w:rsid w:val="7D4DE8AC"/>
    <w:rsid w:val="7D51B6ED"/>
    <w:rsid w:val="7D5287C0"/>
    <w:rsid w:val="7D567804"/>
    <w:rsid w:val="7D5CA448"/>
    <w:rsid w:val="7D61E020"/>
    <w:rsid w:val="7D672316"/>
    <w:rsid w:val="7D6CF4BC"/>
    <w:rsid w:val="7D702F6A"/>
    <w:rsid w:val="7D7E50FF"/>
    <w:rsid w:val="7D836E51"/>
    <w:rsid w:val="7D892937"/>
    <w:rsid w:val="7D8B13AB"/>
    <w:rsid w:val="7D8FB436"/>
    <w:rsid w:val="7DAF2999"/>
    <w:rsid w:val="7DB04052"/>
    <w:rsid w:val="7DD559B9"/>
    <w:rsid w:val="7DE032CD"/>
    <w:rsid w:val="7DF27FAF"/>
    <w:rsid w:val="7E0374E4"/>
    <w:rsid w:val="7E0C2F02"/>
    <w:rsid w:val="7E405628"/>
    <w:rsid w:val="7E4FC002"/>
    <w:rsid w:val="7E632B11"/>
    <w:rsid w:val="7E6445C9"/>
    <w:rsid w:val="7E668FF3"/>
    <w:rsid w:val="7E69E44D"/>
    <w:rsid w:val="7E6E8384"/>
    <w:rsid w:val="7E7EA793"/>
    <w:rsid w:val="7E7F70FA"/>
    <w:rsid w:val="7E809B77"/>
    <w:rsid w:val="7E831705"/>
    <w:rsid w:val="7E8E24C5"/>
    <w:rsid w:val="7EA24655"/>
    <w:rsid w:val="7EB9A863"/>
    <w:rsid w:val="7EBB0750"/>
    <w:rsid w:val="7EC78ADE"/>
    <w:rsid w:val="7ED2E60A"/>
    <w:rsid w:val="7EDA9EAC"/>
    <w:rsid w:val="7EE9830F"/>
    <w:rsid w:val="7EED8956"/>
    <w:rsid w:val="7EEED814"/>
    <w:rsid w:val="7EF874A9"/>
    <w:rsid w:val="7F014AB0"/>
    <w:rsid w:val="7F0E533A"/>
    <w:rsid w:val="7F13C0D1"/>
    <w:rsid w:val="7F33DD49"/>
    <w:rsid w:val="7F42F51F"/>
    <w:rsid w:val="7F461D40"/>
    <w:rsid w:val="7F7090A8"/>
    <w:rsid w:val="7F7C032E"/>
    <w:rsid w:val="7F867B65"/>
    <w:rsid w:val="7F899DF3"/>
    <w:rsid w:val="7F902FF3"/>
    <w:rsid w:val="7F95EA44"/>
    <w:rsid w:val="7F9A9797"/>
    <w:rsid w:val="7F9B933C"/>
    <w:rsid w:val="7FA7C47F"/>
    <w:rsid w:val="7FB72386"/>
    <w:rsid w:val="7FC8D604"/>
    <w:rsid w:val="7FCEB5FF"/>
    <w:rsid w:val="7FD8049C"/>
    <w:rsid w:val="7FDF1666"/>
    <w:rsid w:val="7FE832BC"/>
    <w:rsid w:val="7FEF499A"/>
    <w:rsid w:val="7FF0FA91"/>
    <w:rsid w:val="7FF98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D1E5"/>
  <w15:chartTrackingRefBased/>
  <w15:docId w15:val="{844537EA-9FA5-4BB3-9249-07FFD921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6EA"/>
  </w:style>
  <w:style w:type="paragraph" w:styleId="Footer">
    <w:name w:val="footer"/>
    <w:basedOn w:val="Normal"/>
    <w:link w:val="FooterChar"/>
    <w:uiPriority w:val="99"/>
    <w:unhideWhenUsed/>
    <w:rsid w:val="004D5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6EA"/>
  </w:style>
  <w:style w:type="character" w:styleId="CommentReference">
    <w:name w:val="annotation reference"/>
    <w:basedOn w:val="DefaultParagraphFont"/>
    <w:uiPriority w:val="99"/>
    <w:semiHidden/>
    <w:unhideWhenUsed/>
    <w:rsid w:val="001142A2"/>
    <w:rPr>
      <w:sz w:val="16"/>
      <w:szCs w:val="16"/>
    </w:rPr>
  </w:style>
  <w:style w:type="paragraph" w:styleId="CommentText">
    <w:name w:val="annotation text"/>
    <w:basedOn w:val="Normal"/>
    <w:link w:val="CommentTextChar"/>
    <w:uiPriority w:val="99"/>
    <w:unhideWhenUsed/>
    <w:rsid w:val="001142A2"/>
    <w:pPr>
      <w:spacing w:line="240" w:lineRule="auto"/>
    </w:pPr>
    <w:rPr>
      <w:sz w:val="20"/>
      <w:szCs w:val="20"/>
    </w:rPr>
  </w:style>
  <w:style w:type="character" w:customStyle="1" w:styleId="CommentTextChar">
    <w:name w:val="Comment Text Char"/>
    <w:basedOn w:val="DefaultParagraphFont"/>
    <w:link w:val="CommentText"/>
    <w:uiPriority w:val="99"/>
    <w:rsid w:val="001142A2"/>
    <w:rPr>
      <w:sz w:val="20"/>
      <w:szCs w:val="20"/>
    </w:rPr>
  </w:style>
  <w:style w:type="paragraph" w:styleId="CommentSubject">
    <w:name w:val="annotation subject"/>
    <w:basedOn w:val="CommentText"/>
    <w:next w:val="CommentText"/>
    <w:link w:val="CommentSubjectChar"/>
    <w:uiPriority w:val="99"/>
    <w:semiHidden/>
    <w:unhideWhenUsed/>
    <w:rsid w:val="001142A2"/>
    <w:rPr>
      <w:b/>
      <w:bCs/>
    </w:rPr>
  </w:style>
  <w:style w:type="character" w:customStyle="1" w:styleId="CommentSubjectChar">
    <w:name w:val="Comment Subject Char"/>
    <w:basedOn w:val="CommentTextChar"/>
    <w:link w:val="CommentSubject"/>
    <w:uiPriority w:val="99"/>
    <w:semiHidden/>
    <w:rsid w:val="001142A2"/>
    <w:rPr>
      <w:b/>
      <w:bCs/>
      <w:sz w:val="20"/>
      <w:szCs w:val="20"/>
    </w:rPr>
  </w:style>
  <w:style w:type="paragraph" w:customStyle="1" w:styleId="EndNoteBibliographyTitle">
    <w:name w:val="EndNote Bibliography Title"/>
    <w:basedOn w:val="Normal"/>
    <w:link w:val="EndNoteBibliographyTitleChar"/>
    <w:rsid w:val="00F4342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43426"/>
    <w:rPr>
      <w:rFonts w:ascii="Calibri" w:hAnsi="Calibri" w:cs="Calibri"/>
      <w:noProof/>
      <w:lang w:val="en-US"/>
    </w:rPr>
  </w:style>
  <w:style w:type="paragraph" w:customStyle="1" w:styleId="EndNoteBibliography">
    <w:name w:val="EndNote Bibliography"/>
    <w:basedOn w:val="Normal"/>
    <w:link w:val="EndNoteBibliographyChar"/>
    <w:rsid w:val="00F4342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43426"/>
    <w:rPr>
      <w:rFonts w:ascii="Calibri" w:hAnsi="Calibri" w:cs="Calibri"/>
      <w:noProof/>
      <w:lang w:val="en-US"/>
    </w:rPr>
  </w:style>
  <w:style w:type="character" w:styleId="Hyperlink">
    <w:name w:val="Hyperlink"/>
    <w:basedOn w:val="DefaultParagraphFont"/>
    <w:uiPriority w:val="99"/>
    <w:unhideWhenUsed/>
    <w:rsid w:val="00B65DED"/>
    <w:rPr>
      <w:color w:val="0563C1" w:themeColor="hyperlink"/>
      <w:u w:val="single"/>
    </w:rPr>
  </w:style>
  <w:style w:type="character" w:styleId="UnresolvedMention">
    <w:name w:val="Unresolved Mention"/>
    <w:basedOn w:val="DefaultParagraphFont"/>
    <w:uiPriority w:val="99"/>
    <w:semiHidden/>
    <w:unhideWhenUsed/>
    <w:rsid w:val="00B65DE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74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7485"/>
    <w:rPr>
      <w:rFonts w:ascii="Times New Roman" w:hAnsi="Times New Roman" w:cs="Times New Roman"/>
      <w:sz w:val="18"/>
      <w:szCs w:val="18"/>
    </w:rPr>
  </w:style>
  <w:style w:type="paragraph" w:styleId="Revision">
    <w:name w:val="Revision"/>
    <w:hidden/>
    <w:uiPriority w:val="99"/>
    <w:semiHidden/>
    <w:rsid w:val="00483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B1E7-FF5D-994E-A1F8-0A2C8803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9873</Words>
  <Characters>56277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Morriss</dc:creator>
  <cp:keywords/>
  <dc:description/>
  <cp:lastModifiedBy>Jayne Morriss</cp:lastModifiedBy>
  <cp:revision>3</cp:revision>
  <dcterms:created xsi:type="dcterms:W3CDTF">2022-12-21T11:11:00Z</dcterms:created>
  <dcterms:modified xsi:type="dcterms:W3CDTF">2022-12-21T11:12:00Z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3a592e1f491f236e016df1262333cec71e6dc1e084f92850f2b18258586adca4</vt:lpwstr>
  </property>
</Properties>
</file>