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9227" w14:textId="77777777" w:rsidR="00F708F1" w:rsidRPr="00B03401" w:rsidRDefault="001C2424" w:rsidP="00A465E1">
      <w:pPr>
        <w:pStyle w:val="Title"/>
        <w:spacing w:before="0" w:after="0"/>
        <w:ind w:firstLine="0"/>
        <w:rPr>
          <w:szCs w:val="24"/>
          <w:lang w:val="en-GB"/>
        </w:rPr>
      </w:pPr>
      <w:r w:rsidRPr="00B03401">
        <w:rPr>
          <w:szCs w:val="24"/>
          <w:lang w:val="en-GB"/>
        </w:rPr>
        <w:t>Supply chain followership:</w:t>
      </w:r>
      <w:r w:rsidR="00F708F1" w:rsidRPr="00B03401">
        <w:rPr>
          <w:szCs w:val="24"/>
          <w:lang w:val="en-GB"/>
        </w:rPr>
        <w:t xml:space="preserve"> </w:t>
      </w:r>
    </w:p>
    <w:p w14:paraId="3ECEB7E3" w14:textId="6DDA45AD" w:rsidR="001C2424" w:rsidRPr="00B03401" w:rsidRDefault="00965827" w:rsidP="00A465E1">
      <w:pPr>
        <w:pStyle w:val="Title"/>
        <w:spacing w:before="0" w:after="0"/>
        <w:ind w:firstLine="0"/>
        <w:rPr>
          <w:szCs w:val="24"/>
          <w:lang w:val="en-GB"/>
        </w:rPr>
      </w:pPr>
      <w:r w:rsidRPr="00B03401">
        <w:rPr>
          <w:szCs w:val="24"/>
          <w:lang w:val="en-GB"/>
        </w:rPr>
        <w:t>The</w:t>
      </w:r>
      <w:r w:rsidR="001C2424" w:rsidRPr="00B03401">
        <w:rPr>
          <w:szCs w:val="24"/>
          <w:lang w:val="en-GB"/>
        </w:rPr>
        <w:t xml:space="preserve"> case of Tetra Pak’s recyclers in China</w:t>
      </w:r>
    </w:p>
    <w:p w14:paraId="03EC879F" w14:textId="77777777" w:rsidR="00705D4E" w:rsidRDefault="00705D4E" w:rsidP="00705D4E">
      <w:pPr>
        <w:spacing w:line="276" w:lineRule="auto"/>
        <w:jc w:val="center"/>
        <w:rPr>
          <w:rFonts w:ascii="Times New Roman" w:hAnsi="Times New Roman"/>
          <w:b/>
          <w:bCs/>
        </w:rPr>
      </w:pPr>
    </w:p>
    <w:p w14:paraId="2BC8F0DA" w14:textId="2870A166" w:rsidR="00705D4E" w:rsidRPr="00876D63" w:rsidRDefault="00705D4E" w:rsidP="00705D4E">
      <w:pPr>
        <w:spacing w:line="276" w:lineRule="auto"/>
        <w:jc w:val="center"/>
        <w:rPr>
          <w:rFonts w:ascii="Times New Roman" w:hAnsi="Times New Roman"/>
          <w:b/>
          <w:bCs/>
        </w:rPr>
      </w:pPr>
      <w:r w:rsidRPr="00876D63">
        <w:rPr>
          <w:rFonts w:ascii="Times New Roman" w:hAnsi="Times New Roman"/>
          <w:b/>
          <w:bCs/>
        </w:rPr>
        <w:t>Yu Gong</w:t>
      </w:r>
    </w:p>
    <w:p w14:paraId="56CCABAB" w14:textId="77777777" w:rsidR="00705D4E" w:rsidRDefault="00705D4E" w:rsidP="00705D4E">
      <w:pPr>
        <w:spacing w:line="276" w:lineRule="auto"/>
        <w:jc w:val="center"/>
        <w:rPr>
          <w:rFonts w:ascii="Times New Roman" w:hAnsi="Times New Roman"/>
          <w:bCs/>
        </w:rPr>
      </w:pPr>
      <w:r w:rsidRPr="008B2C9F">
        <w:rPr>
          <w:rFonts w:ascii="Times New Roman" w:hAnsi="Times New Roman"/>
          <w:bCs/>
        </w:rPr>
        <w:t>School of Economics and Management, Yan’an University, Shaanxi Province, Chin</w:t>
      </w:r>
      <w:r>
        <w:rPr>
          <w:rFonts w:ascii="Times New Roman" w:hAnsi="Times New Roman"/>
          <w:bCs/>
        </w:rPr>
        <w:t xml:space="preserve">a, </w:t>
      </w:r>
      <w:r w:rsidRPr="008B2C9F">
        <w:rPr>
          <w:rFonts w:ascii="Times New Roman" w:hAnsi="Times New Roman"/>
          <w:bCs/>
        </w:rPr>
        <w:t>716000;</w:t>
      </w:r>
    </w:p>
    <w:p w14:paraId="04E29C1C" w14:textId="77777777" w:rsidR="00705D4E" w:rsidRPr="00876D63" w:rsidRDefault="00705D4E" w:rsidP="00705D4E">
      <w:pPr>
        <w:spacing w:line="276" w:lineRule="auto"/>
        <w:jc w:val="center"/>
        <w:rPr>
          <w:rFonts w:ascii="Times New Roman" w:hAnsi="Times New Roman"/>
          <w:bCs/>
        </w:rPr>
      </w:pPr>
      <w:r w:rsidRPr="00876D63">
        <w:rPr>
          <w:rFonts w:ascii="Times New Roman" w:hAnsi="Times New Roman"/>
          <w:bCs/>
        </w:rPr>
        <w:t>Southampton Business School, University of Southampton,</w:t>
      </w:r>
      <w:r>
        <w:rPr>
          <w:rFonts w:ascii="Times New Roman" w:hAnsi="Times New Roman"/>
          <w:bCs/>
        </w:rPr>
        <w:t xml:space="preserve"> </w:t>
      </w:r>
      <w:r w:rsidRPr="00876D63">
        <w:rPr>
          <w:rFonts w:ascii="Times New Roman" w:hAnsi="Times New Roman"/>
          <w:bCs/>
        </w:rPr>
        <w:t>Southampton</w:t>
      </w:r>
      <w:r>
        <w:rPr>
          <w:rFonts w:ascii="Times New Roman" w:hAnsi="Times New Roman"/>
          <w:bCs/>
        </w:rPr>
        <w:t>,</w:t>
      </w:r>
      <w:r w:rsidRPr="00876D63">
        <w:rPr>
          <w:rFonts w:ascii="Times New Roman" w:hAnsi="Times New Roman"/>
          <w:bCs/>
        </w:rPr>
        <w:t xml:space="preserve"> SO17 1BJ</w:t>
      </w:r>
      <w:r>
        <w:rPr>
          <w:rFonts w:ascii="Times New Roman" w:hAnsi="Times New Roman"/>
          <w:bCs/>
        </w:rPr>
        <w:t>, UK</w:t>
      </w:r>
    </w:p>
    <w:p w14:paraId="048BA19C" w14:textId="77777777" w:rsidR="00705D4E" w:rsidRPr="00876D63" w:rsidRDefault="00705D4E" w:rsidP="00705D4E">
      <w:pPr>
        <w:spacing w:line="276" w:lineRule="auto"/>
        <w:rPr>
          <w:rFonts w:ascii="Times New Roman" w:hAnsi="Times New Roman"/>
        </w:rPr>
      </w:pPr>
    </w:p>
    <w:p w14:paraId="7BC3A36D" w14:textId="77777777" w:rsidR="00705D4E" w:rsidRDefault="00705D4E" w:rsidP="00705D4E">
      <w:pPr>
        <w:spacing w:line="276" w:lineRule="auto"/>
        <w:jc w:val="center"/>
        <w:rPr>
          <w:rFonts w:ascii="Times New Roman" w:hAnsi="Times New Roman"/>
          <w:bCs/>
        </w:rPr>
      </w:pPr>
      <w:r w:rsidRPr="00876D63">
        <w:rPr>
          <w:rFonts w:ascii="Times New Roman" w:hAnsi="Times New Roman"/>
          <w:b/>
          <w:bCs/>
        </w:rPr>
        <w:t>Fu Jia</w:t>
      </w:r>
      <w:r w:rsidRPr="00876D63">
        <w:rPr>
          <w:rFonts w:ascii="Times New Roman" w:hAnsi="Times New Roman"/>
          <w:b/>
          <w:bCs/>
        </w:rPr>
        <w:br/>
      </w:r>
      <w:r w:rsidRPr="00053910">
        <w:rPr>
          <w:rFonts w:ascii="Times New Roman" w:hAnsi="Times New Roman"/>
          <w:bCs/>
        </w:rPr>
        <w:t>College of Business Administration, Capital University of Economics and Business, Beijing, China</w:t>
      </w:r>
    </w:p>
    <w:p w14:paraId="1B6190EC" w14:textId="77777777" w:rsidR="00705D4E" w:rsidRDefault="00705D4E" w:rsidP="00705D4E">
      <w:pPr>
        <w:spacing w:line="276" w:lineRule="auto"/>
        <w:jc w:val="center"/>
        <w:rPr>
          <w:rFonts w:ascii="Times New Roman" w:hAnsi="Times New Roman"/>
          <w:bCs/>
        </w:rPr>
      </w:pPr>
      <w:r w:rsidRPr="00876D63">
        <w:rPr>
          <w:rFonts w:ascii="Times New Roman" w:hAnsi="Times New Roman"/>
          <w:bCs/>
        </w:rPr>
        <w:t>School</w:t>
      </w:r>
      <w:r>
        <w:rPr>
          <w:rFonts w:ascii="Times New Roman" w:hAnsi="Times New Roman"/>
          <w:bCs/>
        </w:rPr>
        <w:t xml:space="preserve"> for Business and Society, </w:t>
      </w:r>
      <w:r w:rsidRPr="00876D63">
        <w:rPr>
          <w:rFonts w:ascii="Times New Roman" w:hAnsi="Times New Roman"/>
          <w:bCs/>
        </w:rPr>
        <w:t>University of York</w:t>
      </w:r>
      <w:r>
        <w:rPr>
          <w:rFonts w:ascii="Times New Roman" w:hAnsi="Times New Roman"/>
          <w:bCs/>
        </w:rPr>
        <w:t xml:space="preserve">, </w:t>
      </w:r>
      <w:r w:rsidRPr="00876D63">
        <w:rPr>
          <w:rFonts w:ascii="Times New Roman" w:hAnsi="Times New Roman"/>
          <w:bCs/>
        </w:rPr>
        <w:t>York, YO10 5GD</w:t>
      </w:r>
      <w:r>
        <w:rPr>
          <w:rFonts w:ascii="Times New Roman" w:hAnsi="Times New Roman"/>
          <w:bCs/>
        </w:rPr>
        <w:t>, UK</w:t>
      </w:r>
      <w:r w:rsidRPr="00876D63">
        <w:rPr>
          <w:rFonts w:ascii="Times New Roman" w:hAnsi="Times New Roman"/>
          <w:bCs/>
        </w:rPr>
        <w:t xml:space="preserve"> </w:t>
      </w:r>
    </w:p>
    <w:p w14:paraId="09017F2F" w14:textId="77777777" w:rsidR="00705D4E" w:rsidRPr="00876D63" w:rsidRDefault="00705D4E" w:rsidP="00705D4E">
      <w:pPr>
        <w:spacing w:line="276" w:lineRule="auto"/>
        <w:jc w:val="center"/>
        <w:rPr>
          <w:rFonts w:ascii="Times New Roman" w:hAnsi="Times New Roman"/>
          <w:b/>
          <w:bCs/>
        </w:rPr>
      </w:pPr>
    </w:p>
    <w:p w14:paraId="1978F290" w14:textId="77777777" w:rsidR="00705D4E" w:rsidRPr="00876D63" w:rsidRDefault="00705D4E" w:rsidP="00705D4E">
      <w:pPr>
        <w:spacing w:line="276" w:lineRule="auto"/>
        <w:jc w:val="center"/>
        <w:rPr>
          <w:rFonts w:ascii="Times New Roman" w:hAnsi="Times New Roman"/>
          <w:b/>
          <w:bCs/>
        </w:rPr>
      </w:pPr>
      <w:r w:rsidRPr="00876D63">
        <w:rPr>
          <w:rFonts w:ascii="Times New Roman" w:hAnsi="Times New Roman"/>
          <w:b/>
          <w:bCs/>
        </w:rPr>
        <w:t>Steve Brown</w:t>
      </w:r>
    </w:p>
    <w:p w14:paraId="4FFE3289" w14:textId="77777777" w:rsidR="00705D4E" w:rsidRPr="00876D63" w:rsidRDefault="00705D4E" w:rsidP="00705D4E">
      <w:pPr>
        <w:spacing w:line="276" w:lineRule="auto"/>
        <w:jc w:val="center"/>
        <w:rPr>
          <w:rFonts w:ascii="Times New Roman" w:hAnsi="Times New Roman"/>
          <w:bCs/>
        </w:rPr>
      </w:pPr>
      <w:r w:rsidRPr="00062BC6">
        <w:rPr>
          <w:rFonts w:ascii="Times New Roman" w:hAnsi="Times New Roman"/>
          <w:bCs/>
        </w:rPr>
        <w:t xml:space="preserve">University of Sussex Business School, University of Sussex, </w:t>
      </w:r>
      <w:r>
        <w:rPr>
          <w:rFonts w:ascii="Times New Roman" w:hAnsi="Times New Roman"/>
          <w:bCs/>
        </w:rPr>
        <w:t xml:space="preserve">Brighton, </w:t>
      </w:r>
      <w:r w:rsidRPr="00062BC6">
        <w:rPr>
          <w:rFonts w:ascii="Times New Roman" w:hAnsi="Times New Roman"/>
          <w:bCs/>
        </w:rPr>
        <w:t>BN1 9RH, UK</w:t>
      </w:r>
    </w:p>
    <w:p w14:paraId="1B715184" w14:textId="1434C3FB" w:rsidR="00206257" w:rsidRDefault="00206257" w:rsidP="00A465E1">
      <w:pPr>
        <w:spacing w:after="0" w:line="360" w:lineRule="auto"/>
        <w:jc w:val="both"/>
        <w:rPr>
          <w:rFonts w:ascii="Times New Roman" w:hAnsi="Times New Roman"/>
          <w:sz w:val="24"/>
          <w:szCs w:val="24"/>
        </w:rPr>
      </w:pPr>
    </w:p>
    <w:p w14:paraId="474F3BF7" w14:textId="45BC4D05" w:rsidR="00705D4E" w:rsidRDefault="00705D4E" w:rsidP="00A465E1">
      <w:pPr>
        <w:spacing w:after="0" w:line="360" w:lineRule="auto"/>
        <w:jc w:val="both"/>
        <w:rPr>
          <w:rFonts w:ascii="Times New Roman" w:hAnsi="Times New Roman"/>
          <w:sz w:val="24"/>
          <w:szCs w:val="24"/>
        </w:rPr>
      </w:pPr>
    </w:p>
    <w:p w14:paraId="63E38DEF" w14:textId="77777777" w:rsidR="00705D4E" w:rsidRPr="00B03401" w:rsidRDefault="00705D4E" w:rsidP="00A465E1">
      <w:pPr>
        <w:spacing w:after="0" w:line="360" w:lineRule="auto"/>
        <w:jc w:val="both"/>
        <w:rPr>
          <w:rFonts w:ascii="Times New Roman" w:hAnsi="Times New Roman"/>
          <w:sz w:val="24"/>
          <w:szCs w:val="24"/>
        </w:rPr>
      </w:pPr>
    </w:p>
    <w:p w14:paraId="6550E475" w14:textId="77777777" w:rsidR="00FA02F5" w:rsidRPr="00B03401" w:rsidRDefault="00FA02F5" w:rsidP="00A465E1">
      <w:pPr>
        <w:spacing w:after="0" w:line="360" w:lineRule="auto"/>
        <w:jc w:val="both"/>
        <w:rPr>
          <w:rFonts w:ascii="Times New Roman" w:hAnsi="Times New Roman"/>
          <w:b/>
          <w:sz w:val="24"/>
          <w:szCs w:val="24"/>
        </w:rPr>
      </w:pPr>
      <w:r w:rsidRPr="00B03401">
        <w:rPr>
          <w:rFonts w:ascii="Times New Roman" w:hAnsi="Times New Roman"/>
          <w:b/>
          <w:sz w:val="24"/>
          <w:szCs w:val="24"/>
        </w:rPr>
        <w:t>Abstract</w:t>
      </w:r>
    </w:p>
    <w:p w14:paraId="6B593C7C" w14:textId="126B8C12" w:rsidR="00A742D7" w:rsidRPr="00B03401" w:rsidRDefault="00A742D7" w:rsidP="00870E54">
      <w:pPr>
        <w:spacing w:after="0" w:line="360" w:lineRule="auto"/>
        <w:jc w:val="both"/>
        <w:rPr>
          <w:rFonts w:ascii="Times New Roman" w:hAnsi="Times New Roman"/>
          <w:sz w:val="24"/>
          <w:szCs w:val="24"/>
        </w:rPr>
      </w:pPr>
      <w:r w:rsidRPr="00B03401">
        <w:rPr>
          <w:rFonts w:ascii="Times New Roman" w:hAnsi="Times New Roman"/>
          <w:b/>
          <w:bCs/>
          <w:sz w:val="24"/>
          <w:szCs w:val="24"/>
        </w:rPr>
        <w:t>Purpose</w:t>
      </w:r>
      <w:r w:rsidRPr="00B03401">
        <w:rPr>
          <w:rFonts w:ascii="Times New Roman" w:hAnsi="Times New Roman"/>
          <w:sz w:val="24"/>
          <w:szCs w:val="24"/>
        </w:rPr>
        <w:t xml:space="preserve"> </w:t>
      </w:r>
      <w:r w:rsidR="005D7990" w:rsidRPr="00B03401">
        <w:rPr>
          <w:rFonts w:ascii="Times New Roman" w:hAnsi="Times New Roman"/>
          <w:sz w:val="24"/>
          <w:szCs w:val="24"/>
        </w:rPr>
        <w:t>–</w:t>
      </w:r>
      <w:r w:rsidRPr="00B03401">
        <w:rPr>
          <w:rFonts w:ascii="Times New Roman" w:hAnsi="Times New Roman"/>
          <w:sz w:val="24"/>
          <w:szCs w:val="24"/>
        </w:rPr>
        <w:t xml:space="preserve"> </w:t>
      </w:r>
      <w:r w:rsidR="005D7990" w:rsidRPr="00B03401">
        <w:rPr>
          <w:rFonts w:ascii="Times New Roman" w:hAnsi="Times New Roman"/>
          <w:sz w:val="24"/>
          <w:szCs w:val="24"/>
        </w:rPr>
        <w:t xml:space="preserve">The purpose of this paper is to explore an under-researched topic of supply chain followership in the </w:t>
      </w:r>
      <w:r w:rsidR="00984329" w:rsidRPr="00B03401">
        <w:rPr>
          <w:rFonts w:ascii="Times New Roman" w:hAnsi="Times New Roman"/>
          <w:sz w:val="24"/>
          <w:szCs w:val="24"/>
        </w:rPr>
        <w:t>context of</w:t>
      </w:r>
      <w:r w:rsidR="005D7990" w:rsidRPr="00B03401">
        <w:rPr>
          <w:rFonts w:ascii="Times New Roman" w:hAnsi="Times New Roman"/>
          <w:sz w:val="24"/>
          <w:szCs w:val="24"/>
        </w:rPr>
        <w:t xml:space="preserve"> recycling chain</w:t>
      </w:r>
      <w:r w:rsidR="004E740D">
        <w:rPr>
          <w:rFonts w:ascii="Times New Roman" w:hAnsi="Times New Roman"/>
          <w:sz w:val="24"/>
          <w:szCs w:val="24"/>
        </w:rPr>
        <w:t>s</w:t>
      </w:r>
      <w:r w:rsidR="005D7990" w:rsidRPr="00B03401">
        <w:rPr>
          <w:rFonts w:ascii="Times New Roman" w:hAnsi="Times New Roman"/>
          <w:sz w:val="24"/>
          <w:szCs w:val="24"/>
        </w:rPr>
        <w:t>.</w:t>
      </w:r>
    </w:p>
    <w:p w14:paraId="59725509" w14:textId="46458377" w:rsidR="00A742D7" w:rsidRPr="00B03401" w:rsidRDefault="00A742D7" w:rsidP="00870E54">
      <w:pPr>
        <w:spacing w:after="0" w:line="360" w:lineRule="auto"/>
        <w:jc w:val="both"/>
        <w:rPr>
          <w:rFonts w:ascii="Times New Roman" w:hAnsi="Times New Roman"/>
          <w:sz w:val="24"/>
          <w:szCs w:val="24"/>
        </w:rPr>
      </w:pPr>
      <w:r w:rsidRPr="00B03401">
        <w:rPr>
          <w:rFonts w:ascii="Times New Roman" w:hAnsi="Times New Roman"/>
          <w:b/>
          <w:bCs/>
          <w:sz w:val="24"/>
          <w:szCs w:val="24"/>
        </w:rPr>
        <w:t>Design/methodology/approach</w:t>
      </w:r>
      <w:r w:rsidRPr="00B03401">
        <w:rPr>
          <w:rFonts w:ascii="Times New Roman" w:hAnsi="Times New Roman"/>
          <w:sz w:val="24"/>
          <w:szCs w:val="24"/>
        </w:rPr>
        <w:t xml:space="preserve"> </w:t>
      </w:r>
      <w:r w:rsidR="005D7990" w:rsidRPr="00B03401">
        <w:rPr>
          <w:rFonts w:ascii="Times New Roman" w:hAnsi="Times New Roman"/>
          <w:sz w:val="24"/>
          <w:szCs w:val="24"/>
        </w:rPr>
        <w:t>–</w:t>
      </w:r>
      <w:r w:rsidRPr="00B03401">
        <w:rPr>
          <w:rFonts w:ascii="Times New Roman" w:hAnsi="Times New Roman"/>
          <w:sz w:val="24"/>
          <w:szCs w:val="24"/>
        </w:rPr>
        <w:t xml:space="preserve"> </w:t>
      </w:r>
      <w:r w:rsidR="005D7990" w:rsidRPr="00B03401">
        <w:rPr>
          <w:rFonts w:ascii="Times New Roman" w:hAnsi="Times New Roman"/>
          <w:sz w:val="24"/>
          <w:szCs w:val="24"/>
        </w:rPr>
        <w:t xml:space="preserve">Following a multiple case study approach, we conducted interviews with </w:t>
      </w:r>
      <w:r w:rsidR="00984329" w:rsidRPr="00B03401">
        <w:rPr>
          <w:rFonts w:ascii="Times New Roman" w:hAnsi="Times New Roman"/>
          <w:sz w:val="24"/>
          <w:szCs w:val="24"/>
        </w:rPr>
        <w:t>Tetra Pak senior managers and</w:t>
      </w:r>
      <w:r w:rsidR="005D7990" w:rsidRPr="00B03401">
        <w:rPr>
          <w:rFonts w:ascii="Times New Roman" w:hAnsi="Times New Roman"/>
          <w:sz w:val="24"/>
          <w:szCs w:val="24"/>
        </w:rPr>
        <w:t xml:space="preserve"> recyclers wh</w:t>
      </w:r>
      <w:r w:rsidR="00FE3082">
        <w:rPr>
          <w:rFonts w:ascii="Times New Roman" w:hAnsi="Times New Roman"/>
          <w:sz w:val="24"/>
          <w:szCs w:val="24"/>
        </w:rPr>
        <w:t>o</w:t>
      </w:r>
      <w:r w:rsidR="005D7990" w:rsidRPr="00B03401">
        <w:rPr>
          <w:rFonts w:ascii="Times New Roman" w:hAnsi="Times New Roman"/>
          <w:sz w:val="24"/>
          <w:szCs w:val="24"/>
        </w:rPr>
        <w:t xml:space="preserve"> </w:t>
      </w:r>
      <w:r w:rsidR="00850604" w:rsidRPr="00B03401">
        <w:rPr>
          <w:rFonts w:ascii="Times New Roman" w:hAnsi="Times New Roman"/>
          <w:sz w:val="24"/>
          <w:szCs w:val="24"/>
        </w:rPr>
        <w:t>recycle</w:t>
      </w:r>
      <w:r w:rsidR="005D7990" w:rsidRPr="00B03401">
        <w:rPr>
          <w:rFonts w:ascii="Times New Roman" w:hAnsi="Times New Roman"/>
          <w:sz w:val="24"/>
          <w:szCs w:val="24"/>
        </w:rPr>
        <w:t xml:space="preserve"> used beverage cartons in China.</w:t>
      </w:r>
    </w:p>
    <w:p w14:paraId="12351B01" w14:textId="24162DAB" w:rsidR="00A742D7" w:rsidRPr="00B03401" w:rsidRDefault="00A742D7" w:rsidP="00870E54">
      <w:pPr>
        <w:spacing w:after="0" w:line="360" w:lineRule="auto"/>
        <w:jc w:val="both"/>
        <w:rPr>
          <w:rFonts w:ascii="Times New Roman" w:hAnsi="Times New Roman"/>
          <w:sz w:val="24"/>
          <w:szCs w:val="24"/>
        </w:rPr>
      </w:pPr>
      <w:r w:rsidRPr="00B03401">
        <w:rPr>
          <w:rFonts w:ascii="Times New Roman" w:hAnsi="Times New Roman"/>
          <w:b/>
          <w:bCs/>
          <w:sz w:val="24"/>
          <w:szCs w:val="24"/>
        </w:rPr>
        <w:t>Findings</w:t>
      </w:r>
      <w:r w:rsidRPr="00B03401">
        <w:rPr>
          <w:rFonts w:ascii="Times New Roman" w:hAnsi="Times New Roman"/>
          <w:sz w:val="24"/>
          <w:szCs w:val="24"/>
        </w:rPr>
        <w:t xml:space="preserve"> - </w:t>
      </w:r>
      <w:r w:rsidR="00583888" w:rsidRPr="00B03401">
        <w:rPr>
          <w:rFonts w:ascii="Times New Roman" w:hAnsi="Times New Roman"/>
          <w:sz w:val="24"/>
          <w:szCs w:val="24"/>
        </w:rPr>
        <w:t>Based on</w:t>
      </w:r>
      <w:r w:rsidR="00984329" w:rsidRPr="00B03401">
        <w:rPr>
          <w:rFonts w:ascii="Times New Roman" w:hAnsi="Times New Roman"/>
          <w:sz w:val="24"/>
          <w:szCs w:val="24"/>
        </w:rPr>
        <w:t xml:space="preserve"> the dimensions of</w:t>
      </w:r>
      <w:r w:rsidR="00583888" w:rsidRPr="00B03401">
        <w:rPr>
          <w:rFonts w:ascii="Times New Roman" w:hAnsi="Times New Roman"/>
          <w:sz w:val="24"/>
          <w:szCs w:val="24"/>
        </w:rPr>
        <w:t xml:space="preserve"> critical thinking and active engagement</w:t>
      </w:r>
      <w:r w:rsidR="009318DB">
        <w:rPr>
          <w:rFonts w:ascii="Times New Roman" w:hAnsi="Times New Roman"/>
          <w:sz w:val="24"/>
          <w:szCs w:val="24"/>
        </w:rPr>
        <w:t>,</w:t>
      </w:r>
      <w:r w:rsidR="00583888" w:rsidRPr="00B03401">
        <w:rPr>
          <w:rFonts w:ascii="Times New Roman" w:hAnsi="Times New Roman"/>
          <w:sz w:val="24"/>
          <w:szCs w:val="24"/>
        </w:rPr>
        <w:t xml:space="preserve"> we </w:t>
      </w:r>
      <w:r w:rsidR="00984329" w:rsidRPr="00B03401">
        <w:rPr>
          <w:rFonts w:ascii="Times New Roman" w:hAnsi="Times New Roman"/>
          <w:sz w:val="24"/>
          <w:szCs w:val="24"/>
        </w:rPr>
        <w:t>classify</w:t>
      </w:r>
      <w:r w:rsidR="00583888" w:rsidRPr="00B03401">
        <w:rPr>
          <w:rFonts w:ascii="Times New Roman" w:hAnsi="Times New Roman"/>
          <w:sz w:val="24"/>
          <w:szCs w:val="24"/>
        </w:rPr>
        <w:t xml:space="preserve"> supply chain followership into four types. </w:t>
      </w:r>
      <w:r w:rsidR="00984329" w:rsidRPr="00B03401">
        <w:rPr>
          <w:rFonts w:ascii="Times New Roman" w:hAnsi="Times New Roman"/>
          <w:sz w:val="24"/>
          <w:szCs w:val="24"/>
        </w:rPr>
        <w:t>Focal c</w:t>
      </w:r>
      <w:r w:rsidR="00583888" w:rsidRPr="00B03401">
        <w:rPr>
          <w:rFonts w:ascii="Times New Roman" w:hAnsi="Times New Roman"/>
          <w:sz w:val="24"/>
          <w:szCs w:val="24"/>
        </w:rPr>
        <w:t xml:space="preserve">ompanies </w:t>
      </w:r>
      <w:r w:rsidR="00E229FC">
        <w:rPr>
          <w:rFonts w:ascii="Times New Roman" w:hAnsi="Times New Roman"/>
          <w:sz w:val="24"/>
          <w:szCs w:val="24"/>
        </w:rPr>
        <w:t>could</w:t>
      </w:r>
      <w:r w:rsidR="00583888" w:rsidRPr="00B03401">
        <w:rPr>
          <w:rFonts w:ascii="Times New Roman" w:hAnsi="Times New Roman"/>
          <w:sz w:val="24"/>
          <w:szCs w:val="24"/>
        </w:rPr>
        <w:t xml:space="preserve"> evaluate their suppliers’ </w:t>
      </w:r>
      <w:r w:rsidR="00984329" w:rsidRPr="00B03401">
        <w:rPr>
          <w:rFonts w:ascii="Times New Roman" w:hAnsi="Times New Roman"/>
          <w:sz w:val="24"/>
          <w:szCs w:val="24"/>
        </w:rPr>
        <w:t xml:space="preserve">behaviours and followership types </w:t>
      </w:r>
      <w:r w:rsidR="00583888" w:rsidRPr="00B03401">
        <w:rPr>
          <w:rFonts w:ascii="Times New Roman" w:hAnsi="Times New Roman"/>
          <w:sz w:val="24"/>
          <w:szCs w:val="24"/>
        </w:rPr>
        <w:t xml:space="preserve">to initiate corresponding strategies to better manage </w:t>
      </w:r>
      <w:r w:rsidR="00984329" w:rsidRPr="00B03401">
        <w:rPr>
          <w:rFonts w:ascii="Times New Roman" w:hAnsi="Times New Roman"/>
          <w:sz w:val="24"/>
          <w:szCs w:val="24"/>
        </w:rPr>
        <w:t>their</w:t>
      </w:r>
      <w:r w:rsidR="00583888" w:rsidRPr="00B03401">
        <w:rPr>
          <w:rFonts w:ascii="Times New Roman" w:hAnsi="Times New Roman"/>
          <w:sz w:val="24"/>
          <w:szCs w:val="24"/>
        </w:rPr>
        <w:t xml:space="preserve"> relationships. </w:t>
      </w:r>
      <w:r w:rsidR="00F2395D" w:rsidRPr="00B03401">
        <w:rPr>
          <w:rFonts w:ascii="Times New Roman" w:hAnsi="Times New Roman"/>
          <w:sz w:val="24"/>
          <w:szCs w:val="24"/>
        </w:rPr>
        <w:t xml:space="preserve">In addition, we found supply chain followership </w:t>
      </w:r>
      <w:r w:rsidR="009E4AD9">
        <w:rPr>
          <w:rFonts w:ascii="Times New Roman" w:hAnsi="Times New Roman"/>
          <w:sz w:val="24"/>
          <w:szCs w:val="24"/>
        </w:rPr>
        <w:t>to be</w:t>
      </w:r>
      <w:r w:rsidR="00F2395D" w:rsidRPr="00B03401">
        <w:rPr>
          <w:rFonts w:ascii="Times New Roman" w:hAnsi="Times New Roman"/>
          <w:sz w:val="24"/>
          <w:szCs w:val="24"/>
        </w:rPr>
        <w:t xml:space="preserve"> a dynamic concept, which can be constantly evaluated.</w:t>
      </w:r>
    </w:p>
    <w:p w14:paraId="1A59BBF3" w14:textId="039C1770" w:rsidR="005D7990" w:rsidRPr="00B03401" w:rsidRDefault="00A742D7" w:rsidP="005D7990">
      <w:pPr>
        <w:spacing w:after="0" w:line="360" w:lineRule="auto"/>
        <w:jc w:val="both"/>
        <w:rPr>
          <w:rFonts w:ascii="Times New Roman" w:hAnsi="Times New Roman"/>
          <w:sz w:val="24"/>
          <w:szCs w:val="24"/>
        </w:rPr>
      </w:pPr>
      <w:r w:rsidRPr="00B03401">
        <w:rPr>
          <w:rFonts w:ascii="Times New Roman" w:hAnsi="Times New Roman"/>
          <w:b/>
          <w:bCs/>
          <w:sz w:val="24"/>
          <w:szCs w:val="24"/>
        </w:rPr>
        <w:t>Originality</w:t>
      </w:r>
      <w:r w:rsidRPr="00B03401">
        <w:rPr>
          <w:rFonts w:ascii="Times New Roman" w:hAnsi="Times New Roman"/>
          <w:sz w:val="24"/>
          <w:szCs w:val="24"/>
        </w:rPr>
        <w:t xml:space="preserve"> - </w:t>
      </w:r>
      <w:r w:rsidR="00F13976" w:rsidRPr="00B03401">
        <w:rPr>
          <w:rFonts w:ascii="Times New Roman" w:hAnsi="Times New Roman"/>
          <w:sz w:val="24"/>
          <w:szCs w:val="24"/>
        </w:rPr>
        <w:t xml:space="preserve">This study is one of the earliest efforts to empirically explore the concept of supply chain followership. </w:t>
      </w:r>
      <w:r w:rsidR="005D7990" w:rsidRPr="00B03401">
        <w:rPr>
          <w:rFonts w:ascii="Times New Roman" w:hAnsi="Times New Roman"/>
          <w:sz w:val="24"/>
          <w:szCs w:val="24"/>
        </w:rPr>
        <w:t>The paper extends the followership concept from an individual level to an organizational level in the recycling chain context</w:t>
      </w:r>
      <w:r w:rsidR="00E75DE9">
        <w:rPr>
          <w:rFonts w:ascii="Times New Roman" w:hAnsi="Times New Roman"/>
          <w:sz w:val="24"/>
          <w:szCs w:val="24"/>
        </w:rPr>
        <w:t>, and</w:t>
      </w:r>
      <w:r w:rsidR="005D7990" w:rsidRPr="00B03401">
        <w:rPr>
          <w:rFonts w:ascii="Times New Roman" w:hAnsi="Times New Roman"/>
          <w:sz w:val="24"/>
          <w:szCs w:val="24"/>
        </w:rPr>
        <w:t xml:space="preserve"> presents a useful concept of followership for companies</w:t>
      </w:r>
      <w:r w:rsidR="001267A5">
        <w:rPr>
          <w:rFonts w:ascii="Times New Roman" w:hAnsi="Times New Roman"/>
          <w:sz w:val="24"/>
          <w:szCs w:val="24"/>
        </w:rPr>
        <w:t xml:space="preserve"> seeking</w:t>
      </w:r>
      <w:r w:rsidR="005D7990" w:rsidRPr="00B03401">
        <w:rPr>
          <w:rFonts w:ascii="Times New Roman" w:hAnsi="Times New Roman"/>
          <w:sz w:val="24"/>
          <w:szCs w:val="24"/>
        </w:rPr>
        <w:t xml:space="preserve"> to manage their </w:t>
      </w:r>
      <w:r w:rsidR="00984329" w:rsidRPr="00B03401">
        <w:rPr>
          <w:rFonts w:ascii="Times New Roman" w:hAnsi="Times New Roman"/>
          <w:sz w:val="24"/>
          <w:szCs w:val="24"/>
        </w:rPr>
        <w:t>supply chain</w:t>
      </w:r>
      <w:r w:rsidR="005D7990" w:rsidRPr="00B03401">
        <w:rPr>
          <w:rFonts w:ascii="Times New Roman" w:hAnsi="Times New Roman"/>
          <w:sz w:val="24"/>
          <w:szCs w:val="24"/>
        </w:rPr>
        <w:t xml:space="preserve"> relationships. </w:t>
      </w:r>
    </w:p>
    <w:p w14:paraId="7F8C10CC" w14:textId="77777777" w:rsidR="00CF53C9" w:rsidRPr="00B03401" w:rsidRDefault="00CF53C9" w:rsidP="00A465E1">
      <w:pPr>
        <w:spacing w:after="0" w:line="360" w:lineRule="auto"/>
        <w:jc w:val="both"/>
        <w:rPr>
          <w:rFonts w:ascii="Times New Roman" w:hAnsi="Times New Roman"/>
          <w:sz w:val="24"/>
          <w:szCs w:val="24"/>
        </w:rPr>
      </w:pPr>
      <w:r w:rsidRPr="00B03401">
        <w:rPr>
          <w:rFonts w:ascii="Times New Roman" w:hAnsi="Times New Roman"/>
          <w:b/>
          <w:sz w:val="24"/>
          <w:szCs w:val="24"/>
        </w:rPr>
        <w:lastRenderedPageBreak/>
        <w:t>Keywords:</w:t>
      </w:r>
      <w:r w:rsidRPr="00B03401">
        <w:rPr>
          <w:rFonts w:ascii="Times New Roman" w:hAnsi="Times New Roman"/>
          <w:sz w:val="24"/>
          <w:szCs w:val="24"/>
        </w:rPr>
        <w:t xml:space="preserve"> supply chain; followership</w:t>
      </w:r>
      <w:r w:rsidR="004F56F2" w:rsidRPr="00B03401">
        <w:rPr>
          <w:rFonts w:ascii="Times New Roman" w:hAnsi="Times New Roman"/>
          <w:sz w:val="24"/>
          <w:szCs w:val="24"/>
        </w:rPr>
        <w:t>;</w:t>
      </w:r>
      <w:r w:rsidR="005D7990" w:rsidRPr="00B03401">
        <w:rPr>
          <w:rFonts w:ascii="Times New Roman" w:hAnsi="Times New Roman"/>
          <w:sz w:val="24"/>
          <w:szCs w:val="24"/>
        </w:rPr>
        <w:t xml:space="preserve"> supply chain followership;</w:t>
      </w:r>
      <w:r w:rsidR="004F56F2" w:rsidRPr="00B03401">
        <w:rPr>
          <w:rFonts w:ascii="Times New Roman" w:hAnsi="Times New Roman"/>
          <w:sz w:val="24"/>
          <w:szCs w:val="24"/>
        </w:rPr>
        <w:t xml:space="preserve"> recycling</w:t>
      </w:r>
      <w:r w:rsidR="00EC2DBA" w:rsidRPr="00B03401">
        <w:rPr>
          <w:rFonts w:ascii="Times New Roman" w:hAnsi="Times New Roman"/>
          <w:sz w:val="24"/>
          <w:szCs w:val="24"/>
        </w:rPr>
        <w:t xml:space="preserve"> chain</w:t>
      </w:r>
    </w:p>
    <w:p w14:paraId="3B6D52CD" w14:textId="77777777" w:rsidR="003B315F" w:rsidRPr="00B03401" w:rsidRDefault="003B315F" w:rsidP="00A465E1">
      <w:pPr>
        <w:spacing w:after="0" w:line="360" w:lineRule="auto"/>
        <w:jc w:val="both"/>
        <w:rPr>
          <w:rFonts w:ascii="Times New Roman" w:hAnsi="Times New Roman"/>
          <w:sz w:val="24"/>
          <w:szCs w:val="24"/>
        </w:rPr>
      </w:pPr>
      <w:r w:rsidRPr="00B03401">
        <w:rPr>
          <w:rFonts w:ascii="Times New Roman" w:hAnsi="Times New Roman"/>
          <w:b/>
          <w:bCs/>
          <w:sz w:val="24"/>
          <w:szCs w:val="24"/>
        </w:rPr>
        <w:t>Paper type</w:t>
      </w:r>
      <w:r w:rsidRPr="00B03401">
        <w:rPr>
          <w:rFonts w:ascii="Times New Roman" w:hAnsi="Times New Roman"/>
          <w:sz w:val="24"/>
          <w:szCs w:val="24"/>
        </w:rPr>
        <w:t xml:space="preserve">: </w:t>
      </w:r>
      <w:r w:rsidR="00361426" w:rsidRPr="00B03401">
        <w:rPr>
          <w:rFonts w:ascii="Times New Roman" w:hAnsi="Times New Roman"/>
          <w:sz w:val="24"/>
          <w:szCs w:val="24"/>
        </w:rPr>
        <w:t>Research paper</w:t>
      </w:r>
    </w:p>
    <w:p w14:paraId="6C0E6381" w14:textId="77777777" w:rsidR="004A0C04" w:rsidRPr="00B03401" w:rsidRDefault="004A0C04" w:rsidP="00A465E1">
      <w:pPr>
        <w:spacing w:after="0" w:line="360" w:lineRule="auto"/>
        <w:jc w:val="both"/>
        <w:rPr>
          <w:rFonts w:ascii="Times New Roman" w:hAnsi="Times New Roman"/>
          <w:sz w:val="24"/>
          <w:szCs w:val="24"/>
        </w:rPr>
      </w:pPr>
    </w:p>
    <w:p w14:paraId="7F0C2E51" w14:textId="77777777" w:rsidR="00FA02F5" w:rsidRPr="00B03401" w:rsidRDefault="00FA02F5" w:rsidP="00A465E1">
      <w:pPr>
        <w:spacing w:after="0" w:line="360" w:lineRule="auto"/>
        <w:jc w:val="both"/>
        <w:rPr>
          <w:rFonts w:ascii="Times New Roman" w:hAnsi="Times New Roman"/>
          <w:sz w:val="24"/>
          <w:szCs w:val="24"/>
        </w:rPr>
      </w:pPr>
    </w:p>
    <w:p w14:paraId="1159CD58" w14:textId="77777777" w:rsidR="001C2424" w:rsidRPr="00B03401" w:rsidRDefault="00530191" w:rsidP="00A465E1">
      <w:pPr>
        <w:spacing w:after="0" w:line="360" w:lineRule="auto"/>
        <w:jc w:val="both"/>
        <w:rPr>
          <w:rFonts w:ascii="Times New Roman" w:eastAsia="Times New Roman" w:hAnsi="Times New Roman"/>
          <w:b/>
          <w:sz w:val="24"/>
          <w:szCs w:val="24"/>
        </w:rPr>
      </w:pPr>
      <w:r w:rsidRPr="00B03401">
        <w:rPr>
          <w:rFonts w:ascii="Times New Roman" w:eastAsia="Times New Roman" w:hAnsi="Times New Roman"/>
          <w:b/>
          <w:sz w:val="24"/>
          <w:szCs w:val="24"/>
        </w:rPr>
        <w:t xml:space="preserve">1. </w:t>
      </w:r>
      <w:r w:rsidR="001C2424" w:rsidRPr="00B03401">
        <w:rPr>
          <w:rFonts w:ascii="Times New Roman" w:eastAsia="Times New Roman" w:hAnsi="Times New Roman"/>
          <w:b/>
          <w:sz w:val="24"/>
          <w:szCs w:val="24"/>
        </w:rPr>
        <w:t>Introduction</w:t>
      </w:r>
    </w:p>
    <w:p w14:paraId="3D275C72" w14:textId="110AB450" w:rsidR="00490C66" w:rsidRPr="00B03401" w:rsidRDefault="008206CE" w:rsidP="00A465E1">
      <w:pPr>
        <w:spacing w:after="0" w:line="360" w:lineRule="auto"/>
        <w:ind w:firstLine="426"/>
        <w:jc w:val="both"/>
        <w:rPr>
          <w:rFonts w:ascii="Times New Roman" w:eastAsia="Times New Roman" w:hAnsi="Times New Roman"/>
          <w:sz w:val="24"/>
          <w:szCs w:val="24"/>
        </w:rPr>
      </w:pPr>
      <w:r w:rsidRPr="00B03401">
        <w:rPr>
          <w:rFonts w:ascii="Times New Roman" w:eastAsia="Times New Roman" w:hAnsi="Times New Roman"/>
          <w:sz w:val="24"/>
          <w:szCs w:val="24"/>
        </w:rPr>
        <w:t>S</w:t>
      </w:r>
      <w:r w:rsidR="00B250CB" w:rsidRPr="00B03401">
        <w:rPr>
          <w:rFonts w:ascii="Times New Roman" w:eastAsia="Times New Roman" w:hAnsi="Times New Roman"/>
          <w:sz w:val="24"/>
          <w:szCs w:val="24"/>
        </w:rPr>
        <w:t xml:space="preserve">upply chain management (SCM) has been explored </w:t>
      </w:r>
      <w:r w:rsidR="008D2B0E" w:rsidRPr="00B03401">
        <w:rPr>
          <w:rFonts w:ascii="Times New Roman" w:eastAsia="Times New Roman" w:hAnsi="Times New Roman"/>
          <w:sz w:val="24"/>
          <w:szCs w:val="24"/>
        </w:rPr>
        <w:t xml:space="preserve">for </w:t>
      </w:r>
      <w:r w:rsidR="00B250CB" w:rsidRPr="00B03401">
        <w:rPr>
          <w:rFonts w:ascii="Times New Roman" w:eastAsia="Times New Roman" w:hAnsi="Times New Roman"/>
          <w:sz w:val="24"/>
          <w:szCs w:val="24"/>
        </w:rPr>
        <w:t>more than three decades</w:t>
      </w:r>
      <w:r w:rsidR="008F041F">
        <w:rPr>
          <w:rFonts w:ascii="Times New Roman" w:eastAsia="Times New Roman" w:hAnsi="Times New Roman"/>
          <w:sz w:val="24"/>
          <w:szCs w:val="24"/>
        </w:rPr>
        <w:t>,</w:t>
      </w:r>
      <w:r w:rsidR="00B250CB" w:rsidRPr="00B03401">
        <w:rPr>
          <w:rFonts w:ascii="Times New Roman" w:eastAsia="Times New Roman" w:hAnsi="Times New Roman"/>
          <w:sz w:val="24"/>
          <w:szCs w:val="24"/>
        </w:rPr>
        <w:t xml:space="preserve"> </w:t>
      </w:r>
      <w:r w:rsidR="007D6704">
        <w:rPr>
          <w:rFonts w:ascii="Times New Roman" w:eastAsia="Times New Roman" w:hAnsi="Times New Roman"/>
          <w:sz w:val="24"/>
          <w:szCs w:val="24"/>
        </w:rPr>
        <w:t>t</w:t>
      </w:r>
      <w:r w:rsidR="000F3C05">
        <w:rPr>
          <w:rFonts w:ascii="Times New Roman" w:eastAsia="Times New Roman" w:hAnsi="Times New Roman"/>
          <w:sz w:val="24"/>
          <w:szCs w:val="24"/>
        </w:rPr>
        <w:t>he</w:t>
      </w:r>
      <w:r w:rsidR="00CD395B" w:rsidRPr="00B03401">
        <w:rPr>
          <w:rFonts w:ascii="Times New Roman" w:eastAsia="Times New Roman" w:hAnsi="Times New Roman"/>
          <w:sz w:val="24"/>
          <w:szCs w:val="24"/>
        </w:rPr>
        <w:t xml:space="preserve"> initial </w:t>
      </w:r>
      <w:r w:rsidR="00B250CB" w:rsidRPr="00B03401">
        <w:rPr>
          <w:rFonts w:ascii="Times New Roman" w:eastAsia="Times New Roman" w:hAnsi="Times New Roman"/>
          <w:sz w:val="24"/>
          <w:szCs w:val="24"/>
        </w:rPr>
        <w:t xml:space="preserve">focus </w:t>
      </w:r>
      <w:r w:rsidR="007D6704">
        <w:rPr>
          <w:rFonts w:ascii="Times New Roman" w:eastAsia="Times New Roman" w:hAnsi="Times New Roman"/>
          <w:sz w:val="24"/>
          <w:szCs w:val="24"/>
        </w:rPr>
        <w:t>being</w:t>
      </w:r>
      <w:r w:rsidR="00CD395B" w:rsidRPr="00B03401">
        <w:rPr>
          <w:rFonts w:ascii="Times New Roman" w:eastAsia="Times New Roman" w:hAnsi="Times New Roman"/>
          <w:sz w:val="24"/>
          <w:szCs w:val="24"/>
        </w:rPr>
        <w:t xml:space="preserve"> predominantly </w:t>
      </w:r>
      <w:r w:rsidR="00B250CB" w:rsidRPr="00B03401">
        <w:rPr>
          <w:rFonts w:ascii="Times New Roman" w:eastAsia="Times New Roman" w:hAnsi="Times New Roman"/>
          <w:sz w:val="24"/>
          <w:szCs w:val="24"/>
        </w:rPr>
        <w:t>on the basic structure of buyer-supplier dyadic relationships</w:t>
      </w:r>
      <w:r w:rsidR="00CD395B" w:rsidRPr="00B03401">
        <w:rPr>
          <w:rFonts w:ascii="Times New Roman" w:eastAsia="Times New Roman" w:hAnsi="Times New Roman"/>
          <w:sz w:val="24"/>
          <w:szCs w:val="24"/>
        </w:rPr>
        <w:t xml:space="preserve">; however more attention </w:t>
      </w:r>
      <w:r w:rsidR="00196F69">
        <w:rPr>
          <w:rFonts w:ascii="Times New Roman" w:eastAsia="Times New Roman" w:hAnsi="Times New Roman"/>
          <w:sz w:val="24"/>
          <w:szCs w:val="24"/>
        </w:rPr>
        <w:t>has been</w:t>
      </w:r>
      <w:r w:rsidR="00CD395B" w:rsidRPr="00B03401">
        <w:rPr>
          <w:rFonts w:ascii="Times New Roman" w:eastAsia="Times New Roman" w:hAnsi="Times New Roman"/>
          <w:sz w:val="24"/>
          <w:szCs w:val="24"/>
        </w:rPr>
        <w:t xml:space="preserve"> paid to</w:t>
      </w:r>
      <w:r w:rsidR="00B250CB" w:rsidRPr="00B03401">
        <w:rPr>
          <w:rFonts w:ascii="Times New Roman" w:eastAsia="Times New Roman" w:hAnsi="Times New Roman"/>
          <w:sz w:val="24"/>
          <w:szCs w:val="24"/>
        </w:rPr>
        <w:t xml:space="preserve"> supply chain focal firms</w:t>
      </w:r>
      <w:r w:rsidR="00D06BD1" w:rsidRPr="00B03401">
        <w:rPr>
          <w:rFonts w:ascii="Times New Roman" w:eastAsia="Times New Roman" w:hAnsi="Times New Roman"/>
          <w:sz w:val="24"/>
          <w:szCs w:val="24"/>
        </w:rPr>
        <w:t xml:space="preserve"> (assuming their leadership role)</w:t>
      </w:r>
      <w:r w:rsidR="00B250CB" w:rsidRPr="00B03401">
        <w:rPr>
          <w:rFonts w:ascii="Times New Roman" w:eastAsia="Times New Roman" w:hAnsi="Times New Roman"/>
          <w:sz w:val="24"/>
          <w:szCs w:val="24"/>
        </w:rPr>
        <w:t xml:space="preserve"> </w:t>
      </w:r>
      <w:r w:rsidR="00CD395B" w:rsidRPr="00B03401">
        <w:rPr>
          <w:rFonts w:ascii="Times New Roman" w:eastAsia="Times New Roman" w:hAnsi="Times New Roman"/>
          <w:sz w:val="24"/>
          <w:szCs w:val="24"/>
        </w:rPr>
        <w:t>than to</w:t>
      </w:r>
      <w:r w:rsidR="00B250CB" w:rsidRPr="00B03401">
        <w:rPr>
          <w:rFonts w:ascii="Times New Roman" w:eastAsia="Times New Roman" w:hAnsi="Times New Roman"/>
          <w:sz w:val="24"/>
          <w:szCs w:val="24"/>
        </w:rPr>
        <w:t xml:space="preserve"> their suppliers</w:t>
      </w:r>
      <w:r w:rsidR="00C15A46">
        <w:rPr>
          <w:rFonts w:ascii="Times New Roman" w:eastAsia="Times New Roman" w:hAnsi="Times New Roman"/>
          <w:sz w:val="24"/>
          <w:szCs w:val="24"/>
        </w:rPr>
        <w:t>,</w:t>
      </w:r>
      <w:r w:rsidR="00B250CB" w:rsidRPr="00B03401">
        <w:rPr>
          <w:rFonts w:ascii="Times New Roman" w:eastAsia="Times New Roman" w:hAnsi="Times New Roman"/>
          <w:sz w:val="24"/>
          <w:szCs w:val="24"/>
        </w:rPr>
        <w:t xml:space="preserve"> and even less from a followership perspective (Miemczyk </w:t>
      </w:r>
      <w:r w:rsidR="00B250CB" w:rsidRPr="00B03401">
        <w:rPr>
          <w:rFonts w:ascii="Times New Roman" w:eastAsia="Times New Roman" w:hAnsi="Times New Roman"/>
          <w:i/>
          <w:sz w:val="24"/>
          <w:szCs w:val="24"/>
        </w:rPr>
        <w:t>et al</w:t>
      </w:r>
      <w:r w:rsidR="00B250CB" w:rsidRPr="00B03401">
        <w:rPr>
          <w:rFonts w:ascii="Times New Roman" w:eastAsia="Times New Roman" w:hAnsi="Times New Roman"/>
          <w:sz w:val="24"/>
          <w:szCs w:val="24"/>
        </w:rPr>
        <w:t>., 2012)</w:t>
      </w:r>
      <w:r w:rsidR="008D2B0E" w:rsidRPr="00B03401">
        <w:rPr>
          <w:rFonts w:ascii="Times New Roman" w:eastAsia="Times New Roman" w:hAnsi="Times New Roman"/>
          <w:sz w:val="24"/>
          <w:szCs w:val="24"/>
        </w:rPr>
        <w:t xml:space="preserve">. </w:t>
      </w:r>
      <w:r w:rsidR="00CD395B" w:rsidRPr="00B03401">
        <w:rPr>
          <w:rFonts w:ascii="Times New Roman" w:eastAsia="Times New Roman" w:hAnsi="Times New Roman"/>
          <w:sz w:val="24"/>
          <w:szCs w:val="24"/>
        </w:rPr>
        <w:t xml:space="preserve">To date, </w:t>
      </w:r>
      <w:r w:rsidR="004A337E" w:rsidRPr="00B03401">
        <w:rPr>
          <w:rFonts w:ascii="Times New Roman" w:eastAsia="Times New Roman" w:hAnsi="Times New Roman"/>
          <w:sz w:val="24"/>
          <w:szCs w:val="24"/>
        </w:rPr>
        <w:t>s</w:t>
      </w:r>
      <w:r w:rsidRPr="00B03401">
        <w:rPr>
          <w:rFonts w:ascii="Times New Roman" w:eastAsia="Times New Roman" w:hAnsi="Times New Roman"/>
          <w:sz w:val="24"/>
          <w:szCs w:val="24"/>
        </w:rPr>
        <w:t xml:space="preserve">upply chain followership (SCF) </w:t>
      </w:r>
      <w:r w:rsidR="00CD395B" w:rsidRPr="00B03401">
        <w:rPr>
          <w:rFonts w:ascii="Times New Roman" w:eastAsia="Times New Roman" w:hAnsi="Times New Roman"/>
          <w:sz w:val="24"/>
          <w:szCs w:val="24"/>
        </w:rPr>
        <w:t xml:space="preserve">remains </w:t>
      </w:r>
      <w:r w:rsidRPr="00B03401">
        <w:rPr>
          <w:rFonts w:ascii="Times New Roman" w:eastAsia="Times New Roman" w:hAnsi="Times New Roman"/>
          <w:sz w:val="24"/>
          <w:szCs w:val="24"/>
        </w:rPr>
        <w:t xml:space="preserve">an unfamiliar phrase in the domain of </w:t>
      </w:r>
      <w:r w:rsidR="006F0600" w:rsidRPr="00B03401">
        <w:rPr>
          <w:rFonts w:ascii="Times New Roman" w:eastAsia="Times New Roman" w:hAnsi="Times New Roman"/>
          <w:sz w:val="24"/>
          <w:szCs w:val="24"/>
        </w:rPr>
        <w:t>SCM</w:t>
      </w:r>
      <w:r w:rsidRPr="00B03401">
        <w:rPr>
          <w:rFonts w:ascii="Times New Roman" w:eastAsia="Times New Roman" w:hAnsi="Times New Roman"/>
          <w:sz w:val="24"/>
          <w:szCs w:val="24"/>
        </w:rPr>
        <w:t>, denot</w:t>
      </w:r>
      <w:r w:rsidR="00C6048F">
        <w:rPr>
          <w:rFonts w:ascii="Times New Roman" w:eastAsia="Times New Roman" w:hAnsi="Times New Roman"/>
          <w:sz w:val="24"/>
          <w:szCs w:val="24"/>
        </w:rPr>
        <w:t>ing</w:t>
      </w:r>
      <w:r w:rsidRPr="00B03401">
        <w:rPr>
          <w:rFonts w:ascii="Times New Roman" w:eastAsia="Times New Roman" w:hAnsi="Times New Roman"/>
          <w:sz w:val="24"/>
          <w:szCs w:val="24"/>
        </w:rPr>
        <w:t xml:space="preserve"> </w:t>
      </w:r>
      <w:r w:rsidR="00DE03E5">
        <w:rPr>
          <w:rFonts w:ascii="Times New Roman" w:eastAsia="Times New Roman" w:hAnsi="Times New Roman"/>
          <w:sz w:val="24"/>
          <w:szCs w:val="24"/>
        </w:rPr>
        <w:t>those</w:t>
      </w:r>
      <w:r w:rsidR="008D2B0E" w:rsidRPr="00B03401">
        <w:rPr>
          <w:rFonts w:ascii="Times New Roman" w:eastAsia="Times New Roman" w:hAnsi="Times New Roman"/>
          <w:sz w:val="24"/>
          <w:szCs w:val="24"/>
        </w:rPr>
        <w:t xml:space="preserve"> </w:t>
      </w:r>
      <w:r w:rsidR="006369A7" w:rsidRPr="00B03401">
        <w:rPr>
          <w:rFonts w:ascii="Times New Roman" w:eastAsia="Times New Roman" w:hAnsi="Times New Roman"/>
          <w:sz w:val="24"/>
          <w:szCs w:val="24"/>
        </w:rPr>
        <w:t>groups of supply chain members</w:t>
      </w:r>
      <w:r w:rsidR="00DE03E5">
        <w:rPr>
          <w:rFonts w:ascii="Times New Roman" w:eastAsia="Times New Roman" w:hAnsi="Times New Roman"/>
          <w:sz w:val="24"/>
          <w:szCs w:val="24"/>
        </w:rPr>
        <w:t xml:space="preserve"> who</w:t>
      </w:r>
      <w:r w:rsidR="006369A7" w:rsidRPr="00B03401">
        <w:rPr>
          <w:rFonts w:ascii="Times New Roman" w:eastAsia="Times New Roman" w:hAnsi="Times New Roman"/>
          <w:sz w:val="24"/>
          <w:szCs w:val="24"/>
        </w:rPr>
        <w:t xml:space="preserve"> </w:t>
      </w:r>
      <w:r w:rsidR="00CD395B" w:rsidRPr="00B03401">
        <w:rPr>
          <w:rFonts w:ascii="Times New Roman" w:eastAsia="Times New Roman" w:hAnsi="Times New Roman"/>
          <w:sz w:val="24"/>
          <w:szCs w:val="24"/>
        </w:rPr>
        <w:t xml:space="preserve">willingly </w:t>
      </w:r>
      <w:r w:rsidR="006369A7" w:rsidRPr="00B03401">
        <w:rPr>
          <w:rFonts w:ascii="Times New Roman" w:eastAsia="Times New Roman" w:hAnsi="Times New Roman"/>
          <w:sz w:val="24"/>
          <w:szCs w:val="24"/>
        </w:rPr>
        <w:t xml:space="preserve">exhibit </w:t>
      </w:r>
      <w:r w:rsidR="003D349B" w:rsidRPr="00B03401">
        <w:rPr>
          <w:rFonts w:ascii="Times New Roman" w:eastAsia="Times New Roman" w:hAnsi="Times New Roman"/>
          <w:sz w:val="24"/>
          <w:szCs w:val="24"/>
        </w:rPr>
        <w:t>behaviours</w:t>
      </w:r>
      <w:r w:rsidR="006369A7" w:rsidRPr="00B03401">
        <w:rPr>
          <w:rFonts w:ascii="Times New Roman" w:eastAsia="Times New Roman" w:hAnsi="Times New Roman"/>
          <w:sz w:val="24"/>
          <w:szCs w:val="24"/>
        </w:rPr>
        <w:t xml:space="preserve"> to help the supply chain leader organization and the </w:t>
      </w:r>
      <w:r w:rsidR="00AF59FB" w:rsidRPr="00B03401">
        <w:rPr>
          <w:rFonts w:ascii="Times New Roman" w:eastAsia="Times New Roman" w:hAnsi="Times New Roman"/>
          <w:sz w:val="24"/>
          <w:szCs w:val="24"/>
        </w:rPr>
        <w:t xml:space="preserve">overall </w:t>
      </w:r>
      <w:r w:rsidR="006369A7" w:rsidRPr="00B03401">
        <w:rPr>
          <w:rFonts w:ascii="Times New Roman" w:eastAsia="Times New Roman" w:hAnsi="Times New Roman"/>
          <w:sz w:val="24"/>
          <w:szCs w:val="24"/>
        </w:rPr>
        <w:t>supply chain</w:t>
      </w:r>
      <w:r w:rsidR="008D2B0E" w:rsidRPr="00B03401">
        <w:rPr>
          <w:rFonts w:ascii="Times New Roman" w:eastAsia="Times New Roman" w:hAnsi="Times New Roman"/>
          <w:sz w:val="24"/>
          <w:szCs w:val="24"/>
        </w:rPr>
        <w:t xml:space="preserve"> </w:t>
      </w:r>
      <w:r w:rsidR="006369A7" w:rsidRPr="00B03401">
        <w:rPr>
          <w:rFonts w:ascii="Times New Roman" w:eastAsia="Times New Roman" w:hAnsi="Times New Roman"/>
          <w:sz w:val="24"/>
          <w:szCs w:val="24"/>
        </w:rPr>
        <w:t xml:space="preserve">to achieve </w:t>
      </w:r>
      <w:r w:rsidR="00CD395B" w:rsidRPr="00B03401">
        <w:rPr>
          <w:rFonts w:ascii="Times New Roman" w:eastAsia="Times New Roman" w:hAnsi="Times New Roman"/>
          <w:sz w:val="24"/>
          <w:szCs w:val="24"/>
        </w:rPr>
        <w:t xml:space="preserve">their </w:t>
      </w:r>
      <w:r w:rsidR="006369A7" w:rsidRPr="00B03401">
        <w:rPr>
          <w:rFonts w:ascii="Times New Roman" w:eastAsia="Times New Roman" w:hAnsi="Times New Roman"/>
          <w:sz w:val="24"/>
          <w:szCs w:val="24"/>
        </w:rPr>
        <w:t xml:space="preserve">goals (Defee </w:t>
      </w:r>
      <w:r w:rsidR="006369A7" w:rsidRPr="00B03401">
        <w:rPr>
          <w:rFonts w:ascii="Times New Roman" w:eastAsia="Times New Roman" w:hAnsi="Times New Roman"/>
          <w:i/>
          <w:sz w:val="24"/>
          <w:szCs w:val="24"/>
        </w:rPr>
        <w:t>et al.</w:t>
      </w:r>
      <w:r w:rsidR="006369A7" w:rsidRPr="00B03401">
        <w:rPr>
          <w:rFonts w:ascii="Times New Roman" w:eastAsia="Times New Roman" w:hAnsi="Times New Roman"/>
          <w:sz w:val="24"/>
          <w:szCs w:val="24"/>
        </w:rPr>
        <w:t>, 2010).</w:t>
      </w:r>
    </w:p>
    <w:p w14:paraId="2A125316" w14:textId="04B655A9" w:rsidR="00A06A6D" w:rsidRPr="00B03401" w:rsidRDefault="008206CE" w:rsidP="00A465E1">
      <w:pPr>
        <w:spacing w:after="0" w:line="360" w:lineRule="auto"/>
        <w:ind w:firstLine="426"/>
        <w:jc w:val="both"/>
        <w:rPr>
          <w:rFonts w:ascii="Times New Roman" w:eastAsia="Times New Roman" w:hAnsi="Times New Roman"/>
          <w:sz w:val="24"/>
          <w:szCs w:val="24"/>
        </w:rPr>
      </w:pPr>
      <w:r w:rsidRPr="00B03401">
        <w:rPr>
          <w:rFonts w:ascii="Times New Roman" w:eastAsia="Times New Roman" w:hAnsi="Times New Roman"/>
          <w:sz w:val="24"/>
          <w:szCs w:val="24"/>
        </w:rPr>
        <w:t>It is not possible to discuss SCF without</w:t>
      </w:r>
      <w:r w:rsidR="00D301D1">
        <w:rPr>
          <w:rFonts w:ascii="Times New Roman" w:eastAsia="Times New Roman" w:hAnsi="Times New Roman"/>
          <w:sz w:val="24"/>
          <w:szCs w:val="24"/>
        </w:rPr>
        <w:t xml:space="preserve"> first</w:t>
      </w:r>
      <w:r w:rsidRPr="00B03401">
        <w:rPr>
          <w:rFonts w:ascii="Times New Roman" w:eastAsia="Times New Roman" w:hAnsi="Times New Roman"/>
          <w:sz w:val="24"/>
          <w:szCs w:val="24"/>
        </w:rPr>
        <w:t xml:space="preserve"> discussing supply chain leadership (SCL)</w:t>
      </w:r>
      <w:r w:rsidR="00FE234D" w:rsidRPr="00B03401">
        <w:rPr>
          <w:rFonts w:ascii="Times New Roman" w:eastAsia="Times New Roman" w:hAnsi="Times New Roman"/>
          <w:sz w:val="24"/>
          <w:szCs w:val="24"/>
        </w:rPr>
        <w:t>.</w:t>
      </w:r>
      <w:r w:rsidRPr="00B03401">
        <w:rPr>
          <w:rFonts w:ascii="Times New Roman" w:eastAsia="Times New Roman" w:hAnsi="Times New Roman"/>
          <w:sz w:val="24"/>
          <w:szCs w:val="24"/>
        </w:rPr>
        <w:t xml:space="preserve"> T</w:t>
      </w:r>
      <w:r w:rsidR="00635DDB" w:rsidRPr="00B03401">
        <w:rPr>
          <w:rFonts w:ascii="Times New Roman" w:eastAsia="Times New Roman" w:hAnsi="Times New Roman"/>
          <w:sz w:val="24"/>
          <w:szCs w:val="24"/>
        </w:rPr>
        <w:t xml:space="preserve">he concept of </w:t>
      </w:r>
      <w:r w:rsidR="00880A33" w:rsidRPr="00B03401">
        <w:rPr>
          <w:rFonts w:ascii="Times New Roman" w:eastAsia="Times New Roman" w:hAnsi="Times New Roman"/>
          <w:sz w:val="24"/>
          <w:szCs w:val="24"/>
        </w:rPr>
        <w:t>SCL</w:t>
      </w:r>
      <w:r w:rsidR="00CC3C24" w:rsidRPr="00B03401">
        <w:rPr>
          <w:rFonts w:ascii="Times New Roman" w:eastAsia="Times New Roman" w:hAnsi="Times New Roman"/>
          <w:sz w:val="24"/>
          <w:szCs w:val="24"/>
        </w:rPr>
        <w:t xml:space="preserve"> has been </w:t>
      </w:r>
      <w:r w:rsidR="00D20898" w:rsidRPr="00B03401">
        <w:rPr>
          <w:rFonts w:ascii="Times New Roman" w:eastAsia="Times New Roman" w:hAnsi="Times New Roman"/>
          <w:sz w:val="24"/>
          <w:szCs w:val="24"/>
        </w:rPr>
        <w:t>present</w:t>
      </w:r>
      <w:r w:rsidR="00CC3C24" w:rsidRPr="00B03401">
        <w:rPr>
          <w:rFonts w:ascii="Times New Roman" w:eastAsia="Times New Roman" w:hAnsi="Times New Roman"/>
          <w:sz w:val="24"/>
          <w:szCs w:val="24"/>
        </w:rPr>
        <w:t xml:space="preserve"> ever since the concept of </w:t>
      </w:r>
      <w:r w:rsidR="006F0600" w:rsidRPr="00B03401">
        <w:rPr>
          <w:rFonts w:ascii="Times New Roman" w:eastAsia="Times New Roman" w:hAnsi="Times New Roman"/>
          <w:sz w:val="24"/>
          <w:szCs w:val="24"/>
        </w:rPr>
        <w:t>SCM</w:t>
      </w:r>
      <w:r w:rsidR="00CC3C24" w:rsidRPr="00B03401">
        <w:rPr>
          <w:rFonts w:ascii="Times New Roman" w:eastAsia="Times New Roman" w:hAnsi="Times New Roman"/>
          <w:sz w:val="24"/>
          <w:szCs w:val="24"/>
        </w:rPr>
        <w:t xml:space="preserve"> was introduced (Bowersox and Closs, 1996; Lambert </w:t>
      </w:r>
      <w:r w:rsidR="00CC3C24" w:rsidRPr="00B03401">
        <w:rPr>
          <w:rFonts w:ascii="Times New Roman" w:eastAsia="Times New Roman" w:hAnsi="Times New Roman"/>
          <w:i/>
          <w:sz w:val="24"/>
          <w:szCs w:val="24"/>
        </w:rPr>
        <w:t>et al</w:t>
      </w:r>
      <w:r w:rsidR="00CC3C24" w:rsidRPr="00B03401">
        <w:rPr>
          <w:rFonts w:ascii="Times New Roman" w:eastAsia="Times New Roman" w:hAnsi="Times New Roman"/>
          <w:sz w:val="24"/>
          <w:szCs w:val="24"/>
        </w:rPr>
        <w:t>.</w:t>
      </w:r>
      <w:r w:rsidR="00864403" w:rsidRPr="00B03401">
        <w:rPr>
          <w:rFonts w:ascii="Times New Roman" w:eastAsia="Times New Roman" w:hAnsi="Times New Roman"/>
          <w:sz w:val="24"/>
          <w:szCs w:val="24"/>
        </w:rPr>
        <w:t>,</w:t>
      </w:r>
      <w:r w:rsidR="00CC3C24" w:rsidRPr="00B03401">
        <w:rPr>
          <w:rFonts w:ascii="Times New Roman" w:eastAsia="Times New Roman" w:hAnsi="Times New Roman"/>
          <w:sz w:val="24"/>
          <w:szCs w:val="24"/>
        </w:rPr>
        <w:t xml:space="preserve"> 1998a, b</w:t>
      </w:r>
      <w:r w:rsidR="00880A33" w:rsidRPr="00B03401">
        <w:rPr>
          <w:rFonts w:ascii="Times New Roman" w:eastAsia="Times New Roman" w:hAnsi="Times New Roman"/>
          <w:sz w:val="24"/>
          <w:szCs w:val="24"/>
        </w:rPr>
        <w:t xml:space="preserve">; Gosling </w:t>
      </w:r>
      <w:r w:rsidR="00880A33" w:rsidRPr="00B03401">
        <w:rPr>
          <w:rFonts w:ascii="Times New Roman" w:eastAsia="Times New Roman" w:hAnsi="Times New Roman"/>
          <w:i/>
          <w:iCs/>
          <w:sz w:val="24"/>
          <w:szCs w:val="24"/>
        </w:rPr>
        <w:t>et al</w:t>
      </w:r>
      <w:r w:rsidR="00880A33" w:rsidRPr="00B03401">
        <w:rPr>
          <w:rFonts w:ascii="Times New Roman" w:eastAsia="Times New Roman" w:hAnsi="Times New Roman"/>
          <w:sz w:val="24"/>
          <w:szCs w:val="24"/>
        </w:rPr>
        <w:t>., 2016</w:t>
      </w:r>
      <w:r w:rsidR="00CC3C24" w:rsidRPr="00B03401">
        <w:rPr>
          <w:rFonts w:ascii="Times New Roman" w:eastAsia="Times New Roman" w:hAnsi="Times New Roman"/>
          <w:sz w:val="24"/>
          <w:szCs w:val="24"/>
        </w:rPr>
        <w:t xml:space="preserve">). </w:t>
      </w:r>
      <w:r w:rsidR="00864403" w:rsidRPr="00B03401">
        <w:rPr>
          <w:rFonts w:ascii="Times New Roman" w:eastAsia="Times New Roman" w:hAnsi="Times New Roman"/>
          <w:sz w:val="24"/>
          <w:szCs w:val="24"/>
        </w:rPr>
        <w:t>Although the</w:t>
      </w:r>
      <w:r w:rsidR="00AE3047" w:rsidRPr="00B03401">
        <w:rPr>
          <w:rFonts w:ascii="Times New Roman" w:eastAsia="Times New Roman" w:hAnsi="Times New Roman"/>
          <w:sz w:val="24"/>
          <w:szCs w:val="24"/>
        </w:rPr>
        <w:t xml:space="preserve"> early researchers did</w:t>
      </w:r>
      <w:r w:rsidR="008D2B0E" w:rsidRPr="00B03401">
        <w:rPr>
          <w:rFonts w:ascii="Times New Roman" w:eastAsia="Times New Roman" w:hAnsi="Times New Roman"/>
          <w:sz w:val="24"/>
          <w:szCs w:val="24"/>
        </w:rPr>
        <w:t xml:space="preserve"> no</w:t>
      </w:r>
      <w:r w:rsidR="00AE3047" w:rsidRPr="00B03401">
        <w:rPr>
          <w:rFonts w:ascii="Times New Roman" w:eastAsia="Times New Roman" w:hAnsi="Times New Roman"/>
          <w:sz w:val="24"/>
          <w:szCs w:val="24"/>
        </w:rPr>
        <w:t xml:space="preserve">t provide explicit definitions or explanations </w:t>
      </w:r>
      <w:r w:rsidR="00CD395B" w:rsidRPr="00B03401">
        <w:rPr>
          <w:rFonts w:ascii="Times New Roman" w:eastAsia="Times New Roman" w:hAnsi="Times New Roman"/>
          <w:sz w:val="24"/>
          <w:szCs w:val="24"/>
        </w:rPr>
        <w:t xml:space="preserve">for </w:t>
      </w:r>
      <w:r w:rsidR="00AE3047" w:rsidRPr="00B03401">
        <w:rPr>
          <w:rFonts w:ascii="Times New Roman" w:eastAsia="Times New Roman" w:hAnsi="Times New Roman"/>
          <w:sz w:val="24"/>
          <w:szCs w:val="24"/>
        </w:rPr>
        <w:t xml:space="preserve">the concepts, </w:t>
      </w:r>
      <w:r w:rsidR="00E057B5" w:rsidRPr="00B03401">
        <w:rPr>
          <w:rFonts w:ascii="Times New Roman" w:eastAsia="Times New Roman" w:hAnsi="Times New Roman"/>
          <w:sz w:val="24"/>
          <w:szCs w:val="24"/>
        </w:rPr>
        <w:t xml:space="preserve">supply chain </w:t>
      </w:r>
      <w:r w:rsidR="00CD395B" w:rsidRPr="00B03401">
        <w:rPr>
          <w:rFonts w:ascii="Times New Roman" w:eastAsia="Times New Roman" w:hAnsi="Times New Roman"/>
          <w:sz w:val="24"/>
          <w:szCs w:val="24"/>
        </w:rPr>
        <w:t xml:space="preserve">leaders </w:t>
      </w:r>
      <w:r w:rsidR="008D2B0E" w:rsidRPr="00B03401">
        <w:rPr>
          <w:rFonts w:ascii="Times New Roman" w:eastAsia="Times New Roman" w:hAnsi="Times New Roman"/>
          <w:sz w:val="24"/>
          <w:szCs w:val="24"/>
        </w:rPr>
        <w:t xml:space="preserve">were </w:t>
      </w:r>
      <w:r w:rsidR="00CF3300" w:rsidRPr="00B03401">
        <w:rPr>
          <w:rFonts w:ascii="Times New Roman" w:eastAsia="Times New Roman" w:hAnsi="Times New Roman"/>
          <w:sz w:val="24"/>
          <w:szCs w:val="24"/>
        </w:rPr>
        <w:t xml:space="preserve">believed to </w:t>
      </w:r>
      <w:r w:rsidR="00E057B5" w:rsidRPr="00B03401">
        <w:rPr>
          <w:rFonts w:ascii="Times New Roman" w:eastAsia="Times New Roman" w:hAnsi="Times New Roman"/>
          <w:sz w:val="24"/>
          <w:szCs w:val="24"/>
        </w:rPr>
        <w:t>have coordinated the wh</w:t>
      </w:r>
      <w:r w:rsidR="00AE3047" w:rsidRPr="00B03401">
        <w:rPr>
          <w:rFonts w:ascii="Times New Roman" w:eastAsia="Times New Roman" w:hAnsi="Times New Roman"/>
          <w:sz w:val="24"/>
          <w:szCs w:val="24"/>
        </w:rPr>
        <w:t xml:space="preserve">ole chain to improve efficiency, </w:t>
      </w:r>
      <w:r w:rsidR="00E057B5" w:rsidRPr="00B03401">
        <w:rPr>
          <w:rFonts w:ascii="Times New Roman" w:eastAsia="Times New Roman" w:hAnsi="Times New Roman"/>
          <w:sz w:val="24"/>
          <w:szCs w:val="24"/>
        </w:rPr>
        <w:t>manage risks</w:t>
      </w:r>
      <w:r w:rsidR="00635DDB" w:rsidRPr="00B03401">
        <w:rPr>
          <w:rFonts w:ascii="Times New Roman" w:eastAsia="Times New Roman" w:hAnsi="Times New Roman"/>
          <w:sz w:val="24"/>
          <w:szCs w:val="24"/>
        </w:rPr>
        <w:t xml:space="preserve">, </w:t>
      </w:r>
      <w:r w:rsidR="00CD395B" w:rsidRPr="00B03401">
        <w:rPr>
          <w:rFonts w:ascii="Times New Roman" w:eastAsia="Times New Roman" w:hAnsi="Times New Roman"/>
          <w:sz w:val="24"/>
          <w:szCs w:val="24"/>
        </w:rPr>
        <w:t xml:space="preserve">and </w:t>
      </w:r>
      <w:r w:rsidR="00AE3047" w:rsidRPr="00B03401">
        <w:rPr>
          <w:rFonts w:ascii="Times New Roman" w:eastAsia="Times New Roman" w:hAnsi="Times New Roman"/>
          <w:sz w:val="24"/>
          <w:szCs w:val="24"/>
        </w:rPr>
        <w:t xml:space="preserve">contribute to supply chain integration </w:t>
      </w:r>
      <w:r w:rsidR="00635DDB" w:rsidRPr="00B03401">
        <w:rPr>
          <w:rFonts w:ascii="Times New Roman" w:eastAsia="Times New Roman" w:hAnsi="Times New Roman"/>
          <w:sz w:val="24"/>
          <w:szCs w:val="24"/>
        </w:rPr>
        <w:t xml:space="preserve">and overall performance </w:t>
      </w:r>
      <w:r w:rsidR="00AE3047" w:rsidRPr="00B03401">
        <w:rPr>
          <w:rFonts w:ascii="Times New Roman" w:eastAsia="Times New Roman" w:hAnsi="Times New Roman"/>
          <w:sz w:val="24"/>
          <w:szCs w:val="24"/>
        </w:rPr>
        <w:t xml:space="preserve">(Lambert </w:t>
      </w:r>
      <w:r w:rsidR="00AE3047" w:rsidRPr="00B03401">
        <w:rPr>
          <w:rFonts w:ascii="Times New Roman" w:eastAsia="Times New Roman" w:hAnsi="Times New Roman"/>
          <w:i/>
          <w:sz w:val="24"/>
          <w:szCs w:val="24"/>
        </w:rPr>
        <w:t>et al</w:t>
      </w:r>
      <w:r w:rsidR="00AE3047" w:rsidRPr="00B03401">
        <w:rPr>
          <w:rFonts w:ascii="Times New Roman" w:eastAsia="Times New Roman" w:hAnsi="Times New Roman"/>
          <w:sz w:val="24"/>
          <w:szCs w:val="24"/>
        </w:rPr>
        <w:t>.</w:t>
      </w:r>
      <w:r w:rsidR="00864403" w:rsidRPr="00B03401">
        <w:rPr>
          <w:rFonts w:ascii="Times New Roman" w:eastAsia="Times New Roman" w:hAnsi="Times New Roman"/>
          <w:sz w:val="24"/>
          <w:szCs w:val="24"/>
        </w:rPr>
        <w:t>,</w:t>
      </w:r>
      <w:r w:rsidR="00AE3047" w:rsidRPr="00B03401">
        <w:rPr>
          <w:rFonts w:ascii="Times New Roman" w:eastAsia="Times New Roman" w:hAnsi="Times New Roman"/>
          <w:sz w:val="24"/>
          <w:szCs w:val="24"/>
        </w:rPr>
        <w:t xml:space="preserve"> 1998a, b)</w:t>
      </w:r>
      <w:r w:rsidR="00E057B5" w:rsidRPr="00B03401">
        <w:rPr>
          <w:rFonts w:ascii="Times New Roman" w:eastAsia="Times New Roman" w:hAnsi="Times New Roman"/>
          <w:sz w:val="24"/>
          <w:szCs w:val="24"/>
        </w:rPr>
        <w:t xml:space="preserve">. </w:t>
      </w:r>
    </w:p>
    <w:p w14:paraId="1C0A4C62" w14:textId="62B413CA" w:rsidR="008206CE" w:rsidRPr="00B03401" w:rsidRDefault="008206CE" w:rsidP="008206CE">
      <w:pPr>
        <w:spacing w:after="0" w:line="360" w:lineRule="auto"/>
        <w:ind w:firstLine="426"/>
        <w:jc w:val="both"/>
        <w:rPr>
          <w:rFonts w:ascii="Times New Roman" w:eastAsia="Times New Roman" w:hAnsi="Times New Roman"/>
          <w:sz w:val="24"/>
          <w:szCs w:val="24"/>
        </w:rPr>
      </w:pPr>
      <w:r w:rsidRPr="00B03401">
        <w:rPr>
          <w:rFonts w:ascii="Times New Roman" w:eastAsia="Times New Roman" w:hAnsi="Times New Roman"/>
          <w:sz w:val="24"/>
          <w:szCs w:val="24"/>
        </w:rPr>
        <w:t>Not surprisingly, within the research on leadership and followership, leadership received far more</w:t>
      </w:r>
      <w:r w:rsidR="008D2B0E" w:rsidRPr="00B03401">
        <w:rPr>
          <w:rFonts w:ascii="Times New Roman" w:eastAsia="Times New Roman" w:hAnsi="Times New Roman"/>
          <w:sz w:val="24"/>
          <w:szCs w:val="24"/>
        </w:rPr>
        <w:t xml:space="preserve"> attention than followership. For example,</w:t>
      </w:r>
      <w:r w:rsidRPr="00B03401">
        <w:rPr>
          <w:rFonts w:ascii="Times New Roman" w:eastAsia="Times New Roman" w:hAnsi="Times New Roman"/>
          <w:sz w:val="24"/>
          <w:szCs w:val="24"/>
        </w:rPr>
        <w:t xml:space="preserve"> entering “supply chain leadership” and “supply chain followership” in Google Scholar </w:t>
      </w:r>
      <w:r w:rsidR="004A5C71" w:rsidRPr="00B03401">
        <w:rPr>
          <w:rFonts w:ascii="Times New Roman" w:eastAsia="Times New Roman" w:hAnsi="Times New Roman"/>
          <w:sz w:val="24"/>
          <w:szCs w:val="24"/>
        </w:rPr>
        <w:t>on</w:t>
      </w:r>
      <w:r w:rsidR="00335D78" w:rsidRPr="00B03401">
        <w:rPr>
          <w:rFonts w:ascii="Times New Roman" w:eastAsia="Times New Roman" w:hAnsi="Times New Roman"/>
          <w:sz w:val="24"/>
          <w:szCs w:val="24"/>
        </w:rPr>
        <w:t xml:space="preserve"> </w:t>
      </w:r>
      <w:r w:rsidR="00280498" w:rsidRPr="00B03401">
        <w:rPr>
          <w:rFonts w:ascii="Times New Roman" w:eastAsia="Times New Roman" w:hAnsi="Times New Roman"/>
          <w:sz w:val="24"/>
          <w:szCs w:val="24"/>
        </w:rPr>
        <w:t>28 August</w:t>
      </w:r>
      <w:r w:rsidR="00622230" w:rsidRPr="00B03401">
        <w:rPr>
          <w:rFonts w:ascii="Times New Roman" w:eastAsia="Times New Roman" w:hAnsi="Times New Roman"/>
          <w:sz w:val="24"/>
          <w:szCs w:val="24"/>
        </w:rPr>
        <w:t xml:space="preserve"> 2022</w:t>
      </w:r>
      <w:r w:rsidR="00335D78" w:rsidRPr="00B03401">
        <w:rPr>
          <w:rFonts w:ascii="Times New Roman" w:eastAsia="Times New Roman" w:hAnsi="Times New Roman"/>
          <w:sz w:val="24"/>
          <w:szCs w:val="24"/>
        </w:rPr>
        <w:t>,</w:t>
      </w:r>
      <w:r w:rsidRPr="00B03401">
        <w:rPr>
          <w:rFonts w:ascii="Times New Roman" w:eastAsia="Times New Roman" w:hAnsi="Times New Roman"/>
          <w:sz w:val="24"/>
          <w:szCs w:val="24"/>
        </w:rPr>
        <w:t xml:space="preserve"> return</w:t>
      </w:r>
      <w:r w:rsidR="00DD7AAF">
        <w:rPr>
          <w:rFonts w:ascii="Times New Roman" w:eastAsia="Times New Roman" w:hAnsi="Times New Roman"/>
          <w:sz w:val="24"/>
          <w:szCs w:val="24"/>
        </w:rPr>
        <w:t>ed</w:t>
      </w:r>
      <w:r w:rsidRPr="00B03401">
        <w:rPr>
          <w:rFonts w:ascii="Times New Roman" w:eastAsia="Times New Roman" w:hAnsi="Times New Roman"/>
          <w:sz w:val="24"/>
          <w:szCs w:val="24"/>
        </w:rPr>
        <w:t xml:space="preserve"> </w:t>
      </w:r>
      <w:r w:rsidR="00280498" w:rsidRPr="00B03401">
        <w:rPr>
          <w:rFonts w:ascii="Times New Roman" w:eastAsia="Times New Roman" w:hAnsi="Times New Roman"/>
          <w:sz w:val="24"/>
          <w:szCs w:val="24"/>
        </w:rPr>
        <w:t>1,980</w:t>
      </w:r>
      <w:r w:rsidRPr="00B03401">
        <w:rPr>
          <w:rFonts w:ascii="Times New Roman" w:eastAsia="Times New Roman" w:hAnsi="Times New Roman"/>
          <w:sz w:val="24"/>
          <w:szCs w:val="24"/>
        </w:rPr>
        <w:t xml:space="preserve"> and </w:t>
      </w:r>
      <w:r w:rsidR="00280498" w:rsidRPr="00B03401">
        <w:rPr>
          <w:rFonts w:ascii="Times New Roman" w:eastAsia="Times New Roman" w:hAnsi="Times New Roman"/>
          <w:sz w:val="24"/>
          <w:szCs w:val="24"/>
        </w:rPr>
        <w:t>19</w:t>
      </w:r>
      <w:r w:rsidRPr="00B03401">
        <w:rPr>
          <w:rFonts w:ascii="Times New Roman" w:eastAsia="Times New Roman" w:hAnsi="Times New Roman"/>
          <w:sz w:val="24"/>
          <w:szCs w:val="24"/>
        </w:rPr>
        <w:t xml:space="preserve"> results</w:t>
      </w:r>
      <w:r w:rsidR="006A1951">
        <w:rPr>
          <w:rFonts w:ascii="Times New Roman" w:eastAsia="Times New Roman" w:hAnsi="Times New Roman"/>
          <w:sz w:val="24"/>
          <w:szCs w:val="24"/>
        </w:rPr>
        <w:t>,</w:t>
      </w:r>
      <w:r w:rsidRPr="00B03401">
        <w:rPr>
          <w:rFonts w:ascii="Times New Roman" w:eastAsia="Times New Roman" w:hAnsi="Times New Roman"/>
          <w:sz w:val="24"/>
          <w:szCs w:val="24"/>
        </w:rPr>
        <w:t xml:space="preserve"> respectively, suggesting that the </w:t>
      </w:r>
      <w:r w:rsidR="00CD395B" w:rsidRPr="00B03401">
        <w:rPr>
          <w:rFonts w:ascii="Times New Roman" w:eastAsia="Times New Roman" w:hAnsi="Times New Roman"/>
          <w:sz w:val="24"/>
          <w:szCs w:val="24"/>
        </w:rPr>
        <w:t>volume of</w:t>
      </w:r>
      <w:r w:rsidRPr="00B03401">
        <w:rPr>
          <w:rFonts w:ascii="Times New Roman" w:eastAsia="Times New Roman" w:hAnsi="Times New Roman"/>
          <w:sz w:val="24"/>
          <w:szCs w:val="24"/>
        </w:rPr>
        <w:t xml:space="preserve"> research on SCL is</w:t>
      </w:r>
      <w:r w:rsidR="004A5C71" w:rsidRPr="00B03401">
        <w:rPr>
          <w:rFonts w:ascii="Times New Roman" w:eastAsia="Times New Roman" w:hAnsi="Times New Roman"/>
          <w:sz w:val="24"/>
          <w:szCs w:val="24"/>
        </w:rPr>
        <w:t xml:space="preserve"> </w:t>
      </w:r>
      <w:r w:rsidR="00B53803" w:rsidRPr="00B03401">
        <w:rPr>
          <w:rFonts w:ascii="Times New Roman" w:eastAsia="Times New Roman" w:hAnsi="Times New Roman"/>
          <w:sz w:val="24"/>
          <w:szCs w:val="24"/>
        </w:rPr>
        <w:t>100</w:t>
      </w:r>
      <w:r w:rsidRPr="00B03401">
        <w:rPr>
          <w:rFonts w:ascii="Times New Roman" w:eastAsia="Times New Roman" w:hAnsi="Times New Roman"/>
          <w:sz w:val="24"/>
          <w:szCs w:val="24"/>
        </w:rPr>
        <w:t xml:space="preserve"> times </w:t>
      </w:r>
      <w:r w:rsidR="00B53803" w:rsidRPr="00B03401">
        <w:rPr>
          <w:rFonts w:ascii="Times New Roman" w:eastAsia="Times New Roman" w:hAnsi="Times New Roman"/>
          <w:sz w:val="24"/>
          <w:szCs w:val="24"/>
        </w:rPr>
        <w:t xml:space="preserve">more than </w:t>
      </w:r>
      <w:r w:rsidR="00CD395B" w:rsidRPr="00B03401">
        <w:rPr>
          <w:rFonts w:ascii="Times New Roman" w:eastAsia="Times New Roman" w:hAnsi="Times New Roman"/>
          <w:sz w:val="24"/>
          <w:szCs w:val="24"/>
        </w:rPr>
        <w:t xml:space="preserve">that </w:t>
      </w:r>
      <w:r w:rsidRPr="00B03401">
        <w:rPr>
          <w:rFonts w:ascii="Times New Roman" w:eastAsia="Times New Roman" w:hAnsi="Times New Roman"/>
          <w:sz w:val="24"/>
          <w:szCs w:val="24"/>
        </w:rPr>
        <w:t>o</w:t>
      </w:r>
      <w:r w:rsidR="00DA4919">
        <w:rPr>
          <w:rFonts w:ascii="Times New Roman" w:eastAsia="Times New Roman" w:hAnsi="Times New Roman"/>
          <w:sz w:val="24"/>
          <w:szCs w:val="24"/>
        </w:rPr>
        <w:t>n</w:t>
      </w:r>
      <w:r w:rsidR="002D4810" w:rsidRPr="00B03401">
        <w:rPr>
          <w:rFonts w:ascii="Times New Roman" w:eastAsia="Times New Roman" w:hAnsi="Times New Roman"/>
          <w:sz w:val="24"/>
          <w:szCs w:val="24"/>
        </w:rPr>
        <w:t xml:space="preserve"> </w:t>
      </w:r>
      <w:r w:rsidR="005A2470" w:rsidRPr="00B03401">
        <w:rPr>
          <w:rFonts w:ascii="Times New Roman" w:eastAsia="Times New Roman" w:hAnsi="Times New Roman"/>
          <w:sz w:val="24"/>
          <w:szCs w:val="24"/>
        </w:rPr>
        <w:t>SCF</w:t>
      </w:r>
      <w:r w:rsidRPr="00B03401">
        <w:rPr>
          <w:rFonts w:ascii="Times New Roman" w:eastAsia="Times New Roman" w:hAnsi="Times New Roman"/>
          <w:sz w:val="24"/>
          <w:szCs w:val="24"/>
        </w:rPr>
        <w:t xml:space="preserve">. </w:t>
      </w:r>
      <w:bookmarkStart w:id="0" w:name="_Hlk112496028"/>
      <w:r w:rsidR="00B53803" w:rsidRPr="00B03401">
        <w:rPr>
          <w:rFonts w:ascii="Times New Roman" w:eastAsia="Times New Roman" w:hAnsi="Times New Roman"/>
          <w:sz w:val="24"/>
          <w:szCs w:val="24"/>
        </w:rPr>
        <w:t xml:space="preserve">Mokhtar </w:t>
      </w:r>
      <w:r w:rsidR="00B53803" w:rsidRPr="00B03401">
        <w:rPr>
          <w:rFonts w:ascii="Times New Roman" w:eastAsia="Times New Roman" w:hAnsi="Times New Roman"/>
          <w:i/>
          <w:sz w:val="24"/>
          <w:szCs w:val="24"/>
        </w:rPr>
        <w:t>et al</w:t>
      </w:r>
      <w:r w:rsidR="004D6B6F">
        <w:rPr>
          <w:rFonts w:ascii="Times New Roman" w:eastAsia="Times New Roman" w:hAnsi="Times New Roman"/>
          <w:i/>
          <w:sz w:val="24"/>
          <w:szCs w:val="24"/>
        </w:rPr>
        <w:t>.’s</w:t>
      </w:r>
      <w:r w:rsidR="00B53803" w:rsidRPr="00B03401">
        <w:rPr>
          <w:rFonts w:ascii="Times New Roman" w:eastAsia="Times New Roman" w:hAnsi="Times New Roman"/>
          <w:sz w:val="24"/>
          <w:szCs w:val="24"/>
        </w:rPr>
        <w:t xml:space="preserve"> (2019) </w:t>
      </w:r>
      <w:r w:rsidRPr="00B03401">
        <w:rPr>
          <w:rFonts w:ascii="Times New Roman" w:eastAsia="Times New Roman" w:hAnsi="Times New Roman"/>
          <w:sz w:val="24"/>
          <w:szCs w:val="24"/>
        </w:rPr>
        <w:t>literature review on “Supply chain leadership” include</w:t>
      </w:r>
      <w:r w:rsidR="00726519" w:rsidRPr="00B03401">
        <w:rPr>
          <w:rFonts w:ascii="Times New Roman" w:eastAsia="Times New Roman" w:hAnsi="Times New Roman"/>
          <w:sz w:val="24"/>
          <w:szCs w:val="24"/>
        </w:rPr>
        <w:t>d</w:t>
      </w:r>
      <w:r w:rsidRPr="00B03401">
        <w:rPr>
          <w:rFonts w:ascii="Times New Roman" w:eastAsia="Times New Roman" w:hAnsi="Times New Roman"/>
          <w:sz w:val="24"/>
          <w:szCs w:val="24"/>
        </w:rPr>
        <w:t xml:space="preserve"> 51 papers</w:t>
      </w:r>
      <w:r w:rsidR="00CD395B" w:rsidRPr="00B03401">
        <w:rPr>
          <w:rFonts w:ascii="Times New Roman" w:eastAsia="Times New Roman" w:hAnsi="Times New Roman"/>
          <w:sz w:val="24"/>
          <w:szCs w:val="24"/>
        </w:rPr>
        <w:t xml:space="preserve">, </w:t>
      </w:r>
      <w:r w:rsidR="00B53803" w:rsidRPr="00B03401">
        <w:rPr>
          <w:rFonts w:ascii="Times New Roman" w:eastAsia="Times New Roman" w:hAnsi="Times New Roman"/>
          <w:sz w:val="24"/>
          <w:szCs w:val="24"/>
        </w:rPr>
        <w:t>with only a handful papers</w:t>
      </w:r>
      <w:r w:rsidR="00CD395B" w:rsidRPr="00B03401">
        <w:rPr>
          <w:rFonts w:ascii="Times New Roman" w:eastAsia="Times New Roman" w:hAnsi="Times New Roman"/>
          <w:sz w:val="24"/>
          <w:szCs w:val="24"/>
        </w:rPr>
        <w:t xml:space="preserve"> </w:t>
      </w:r>
      <w:r w:rsidRPr="00B03401">
        <w:rPr>
          <w:rFonts w:ascii="Times New Roman" w:eastAsia="Times New Roman" w:hAnsi="Times New Roman"/>
          <w:sz w:val="24"/>
          <w:szCs w:val="24"/>
        </w:rPr>
        <w:t>mention</w:t>
      </w:r>
      <w:r w:rsidR="00846748">
        <w:rPr>
          <w:rFonts w:ascii="Times New Roman" w:eastAsia="Times New Roman" w:hAnsi="Times New Roman"/>
          <w:sz w:val="24"/>
          <w:szCs w:val="24"/>
        </w:rPr>
        <w:t>ing</w:t>
      </w:r>
      <w:r w:rsidRPr="00B03401">
        <w:rPr>
          <w:rFonts w:ascii="Times New Roman" w:eastAsia="Times New Roman" w:hAnsi="Times New Roman"/>
          <w:sz w:val="24"/>
          <w:szCs w:val="24"/>
        </w:rPr>
        <w:t xml:space="preserve"> followership. </w:t>
      </w:r>
      <w:bookmarkEnd w:id="0"/>
      <w:r w:rsidRPr="00B03401">
        <w:rPr>
          <w:rFonts w:ascii="Times New Roman" w:eastAsia="Times New Roman" w:hAnsi="Times New Roman"/>
          <w:sz w:val="24"/>
          <w:szCs w:val="24"/>
        </w:rPr>
        <w:t>The results suggest that research on the supply chain focal companies’ leadership role is starting to emerge</w:t>
      </w:r>
      <w:r w:rsidR="000755D1">
        <w:rPr>
          <w:rFonts w:ascii="Times New Roman" w:eastAsia="Times New Roman" w:hAnsi="Times New Roman"/>
          <w:sz w:val="24"/>
          <w:szCs w:val="24"/>
        </w:rPr>
        <w:t>, but</w:t>
      </w:r>
      <w:r w:rsidR="00CD395B" w:rsidRPr="00B03401">
        <w:rPr>
          <w:rFonts w:ascii="Times New Roman" w:eastAsia="Times New Roman" w:hAnsi="Times New Roman"/>
          <w:sz w:val="24"/>
          <w:szCs w:val="24"/>
        </w:rPr>
        <w:t xml:space="preserve"> </w:t>
      </w:r>
      <w:r w:rsidR="00726519" w:rsidRPr="00B03401">
        <w:rPr>
          <w:rFonts w:ascii="Times New Roman" w:eastAsia="Times New Roman" w:hAnsi="Times New Roman"/>
          <w:sz w:val="24"/>
          <w:szCs w:val="24"/>
        </w:rPr>
        <w:t xml:space="preserve">has </w:t>
      </w:r>
      <w:r w:rsidRPr="00B03401">
        <w:rPr>
          <w:rFonts w:ascii="Times New Roman" w:eastAsia="Times New Roman" w:hAnsi="Times New Roman"/>
          <w:sz w:val="24"/>
          <w:szCs w:val="24"/>
        </w:rPr>
        <w:t xml:space="preserve">received far more attention than the followership role of non-focal organizations. </w:t>
      </w:r>
    </w:p>
    <w:p w14:paraId="522119D3" w14:textId="3986E1BD" w:rsidR="001C2424" w:rsidRPr="00B03401" w:rsidRDefault="00E83BAD" w:rsidP="00E83BAD">
      <w:pPr>
        <w:spacing w:after="0" w:line="360" w:lineRule="auto"/>
        <w:ind w:firstLine="426"/>
        <w:jc w:val="both"/>
        <w:rPr>
          <w:rFonts w:ascii="Times New Roman" w:eastAsia="Times New Roman" w:hAnsi="Times New Roman"/>
          <w:sz w:val="24"/>
          <w:szCs w:val="24"/>
        </w:rPr>
      </w:pPr>
      <w:r w:rsidRPr="00B03401">
        <w:rPr>
          <w:rFonts w:ascii="Times New Roman" w:eastAsia="Times New Roman" w:hAnsi="Times New Roman"/>
          <w:sz w:val="24"/>
          <w:szCs w:val="24"/>
        </w:rPr>
        <w:t xml:space="preserve">The very concept of supply </w:t>
      </w:r>
      <w:r w:rsidR="002742A3" w:rsidRPr="00B03401">
        <w:rPr>
          <w:rFonts w:ascii="Times New Roman" w:eastAsia="Times New Roman" w:hAnsi="Times New Roman"/>
          <w:sz w:val="24"/>
          <w:szCs w:val="24"/>
        </w:rPr>
        <w:t xml:space="preserve">chain </w:t>
      </w:r>
      <w:r w:rsidRPr="00B03401">
        <w:rPr>
          <w:rFonts w:ascii="Times New Roman" w:eastAsia="Times New Roman" w:hAnsi="Times New Roman"/>
          <w:sz w:val="24"/>
          <w:szCs w:val="24"/>
        </w:rPr>
        <w:t>leade</w:t>
      </w:r>
      <w:r w:rsidR="00864403" w:rsidRPr="00B03401">
        <w:rPr>
          <w:rFonts w:ascii="Times New Roman" w:eastAsia="Times New Roman" w:hAnsi="Times New Roman"/>
          <w:sz w:val="24"/>
          <w:szCs w:val="24"/>
        </w:rPr>
        <w:t>rs originate</w:t>
      </w:r>
      <w:r w:rsidR="00726519" w:rsidRPr="00B03401">
        <w:rPr>
          <w:rFonts w:ascii="Times New Roman" w:eastAsia="Times New Roman" w:hAnsi="Times New Roman"/>
          <w:sz w:val="24"/>
          <w:szCs w:val="24"/>
        </w:rPr>
        <w:t>d</w:t>
      </w:r>
      <w:r w:rsidR="00864403" w:rsidRPr="00B03401">
        <w:rPr>
          <w:rFonts w:ascii="Times New Roman" w:eastAsia="Times New Roman" w:hAnsi="Times New Roman"/>
          <w:sz w:val="24"/>
          <w:szCs w:val="24"/>
        </w:rPr>
        <w:t xml:space="preserve"> from ma</w:t>
      </w:r>
      <w:r w:rsidR="00726519" w:rsidRPr="00B03401">
        <w:rPr>
          <w:rFonts w:ascii="Times New Roman" w:eastAsia="Times New Roman" w:hAnsi="Times New Roman"/>
          <w:sz w:val="24"/>
          <w:szCs w:val="24"/>
        </w:rPr>
        <w:t>rketing research</w:t>
      </w:r>
      <w:r w:rsidR="00864403" w:rsidRPr="00B03401">
        <w:rPr>
          <w:rFonts w:ascii="Times New Roman" w:eastAsia="Times New Roman" w:hAnsi="Times New Roman"/>
          <w:sz w:val="24"/>
          <w:szCs w:val="24"/>
        </w:rPr>
        <w:t xml:space="preserve"> on channel leadership (Etgar, 1977). </w:t>
      </w:r>
      <w:r w:rsidR="00726519" w:rsidRPr="00B03401">
        <w:rPr>
          <w:rFonts w:ascii="Times New Roman" w:eastAsia="Times New Roman" w:hAnsi="Times New Roman"/>
          <w:sz w:val="24"/>
          <w:szCs w:val="24"/>
        </w:rPr>
        <w:t>In</w:t>
      </w:r>
      <w:r w:rsidR="00C750DB">
        <w:rPr>
          <w:rFonts w:ascii="Times New Roman" w:eastAsia="Times New Roman" w:hAnsi="Times New Roman"/>
          <w:sz w:val="24"/>
          <w:szCs w:val="24"/>
        </w:rPr>
        <w:t xml:space="preserve"> more</w:t>
      </w:r>
      <w:r w:rsidR="00726519" w:rsidRPr="00B03401">
        <w:rPr>
          <w:rFonts w:ascii="Times New Roman" w:eastAsia="Times New Roman" w:hAnsi="Times New Roman"/>
          <w:sz w:val="24"/>
          <w:szCs w:val="24"/>
        </w:rPr>
        <w:t xml:space="preserve"> recent </w:t>
      </w:r>
      <w:r w:rsidR="001C2424" w:rsidRPr="00B03401">
        <w:rPr>
          <w:rFonts w:ascii="Times New Roman" w:eastAsia="Times New Roman" w:hAnsi="Times New Roman"/>
          <w:sz w:val="24"/>
          <w:szCs w:val="24"/>
        </w:rPr>
        <w:t xml:space="preserve">years, leading SCM scholars suggested that organization theories can be brought into the SCM field to advance the research (Ketchen Jr and Hult, 2007; 2011; Sarkis </w:t>
      </w:r>
      <w:r w:rsidR="001C2424" w:rsidRPr="00B03401">
        <w:rPr>
          <w:rFonts w:ascii="Times New Roman" w:eastAsia="Times New Roman" w:hAnsi="Times New Roman"/>
          <w:i/>
          <w:sz w:val="24"/>
          <w:szCs w:val="24"/>
        </w:rPr>
        <w:t>et al.</w:t>
      </w:r>
      <w:r w:rsidR="001C2424" w:rsidRPr="00B03401">
        <w:rPr>
          <w:rFonts w:ascii="Times New Roman" w:eastAsia="Times New Roman" w:hAnsi="Times New Roman"/>
          <w:sz w:val="24"/>
          <w:szCs w:val="24"/>
        </w:rPr>
        <w:t xml:space="preserve">, 2011). </w:t>
      </w:r>
      <w:r w:rsidR="00CF3300" w:rsidRPr="00B03401">
        <w:rPr>
          <w:rFonts w:ascii="Times New Roman" w:eastAsia="Times New Roman" w:hAnsi="Times New Roman"/>
          <w:sz w:val="24"/>
          <w:szCs w:val="24"/>
        </w:rPr>
        <w:t xml:space="preserve">Theories originally </w:t>
      </w:r>
      <w:r w:rsidR="00CF3300" w:rsidRPr="00B03401">
        <w:rPr>
          <w:rFonts w:ascii="Times New Roman" w:eastAsia="Times New Roman" w:hAnsi="Times New Roman"/>
          <w:sz w:val="24"/>
          <w:szCs w:val="24"/>
        </w:rPr>
        <w:lastRenderedPageBreak/>
        <w:t>applied to individuals</w:t>
      </w:r>
      <w:r w:rsidR="00726519" w:rsidRPr="00B03401">
        <w:rPr>
          <w:rFonts w:ascii="Times New Roman" w:eastAsia="Times New Roman" w:hAnsi="Times New Roman"/>
          <w:sz w:val="24"/>
          <w:szCs w:val="24"/>
        </w:rPr>
        <w:t xml:space="preserve"> could </w:t>
      </w:r>
      <w:r w:rsidR="00CF3300" w:rsidRPr="00B03401">
        <w:rPr>
          <w:rFonts w:ascii="Times New Roman" w:eastAsia="Times New Roman" w:hAnsi="Times New Roman"/>
          <w:sz w:val="24"/>
          <w:szCs w:val="24"/>
        </w:rPr>
        <w:t>also</w:t>
      </w:r>
      <w:r w:rsidR="00726519" w:rsidRPr="00B03401">
        <w:rPr>
          <w:rFonts w:ascii="Times New Roman" w:eastAsia="Times New Roman" w:hAnsi="Times New Roman"/>
          <w:sz w:val="24"/>
          <w:szCs w:val="24"/>
        </w:rPr>
        <w:t xml:space="preserve"> be</w:t>
      </w:r>
      <w:r w:rsidR="00CF3300" w:rsidRPr="00B03401">
        <w:rPr>
          <w:rFonts w:ascii="Times New Roman" w:eastAsia="Times New Roman" w:hAnsi="Times New Roman"/>
          <w:sz w:val="24"/>
          <w:szCs w:val="24"/>
        </w:rPr>
        <w:t xml:space="preserve"> </w:t>
      </w:r>
      <w:r w:rsidR="00726519" w:rsidRPr="00B03401">
        <w:rPr>
          <w:rFonts w:ascii="Times New Roman" w:eastAsia="Times New Roman" w:hAnsi="Times New Roman"/>
          <w:sz w:val="24"/>
          <w:szCs w:val="24"/>
        </w:rPr>
        <w:t>applied</w:t>
      </w:r>
      <w:r w:rsidR="00CF3300" w:rsidRPr="00B03401">
        <w:rPr>
          <w:rFonts w:ascii="Times New Roman" w:eastAsia="Times New Roman" w:hAnsi="Times New Roman"/>
          <w:sz w:val="24"/>
          <w:szCs w:val="24"/>
        </w:rPr>
        <w:t xml:space="preserve"> </w:t>
      </w:r>
      <w:r w:rsidR="00F84BE0" w:rsidRPr="00B03401">
        <w:rPr>
          <w:rFonts w:ascii="Times New Roman" w:eastAsia="Times New Roman" w:hAnsi="Times New Roman"/>
          <w:sz w:val="24"/>
          <w:szCs w:val="24"/>
        </w:rPr>
        <w:t xml:space="preserve">to explain supply chain relationships and predict supply chain outcomes (Defee </w:t>
      </w:r>
      <w:r w:rsidR="00F84BE0" w:rsidRPr="00B03401">
        <w:rPr>
          <w:rFonts w:ascii="Times New Roman" w:eastAsia="Times New Roman" w:hAnsi="Times New Roman"/>
          <w:i/>
          <w:sz w:val="24"/>
          <w:szCs w:val="24"/>
        </w:rPr>
        <w:t>et al</w:t>
      </w:r>
      <w:r w:rsidR="00F84BE0" w:rsidRPr="00B03401">
        <w:rPr>
          <w:rFonts w:ascii="Times New Roman" w:eastAsia="Times New Roman" w:hAnsi="Times New Roman"/>
          <w:sz w:val="24"/>
          <w:szCs w:val="24"/>
        </w:rPr>
        <w:t>., 2010).</w:t>
      </w:r>
      <w:r w:rsidR="001C2424" w:rsidRPr="00B03401">
        <w:rPr>
          <w:rFonts w:ascii="Times New Roman" w:eastAsia="Times New Roman" w:hAnsi="Times New Roman"/>
          <w:sz w:val="24"/>
          <w:szCs w:val="24"/>
        </w:rPr>
        <w:t xml:space="preserve"> A promising </w:t>
      </w:r>
      <w:r w:rsidR="00726519" w:rsidRPr="00B03401">
        <w:rPr>
          <w:rFonts w:ascii="Times New Roman" w:eastAsia="Times New Roman" w:hAnsi="Times New Roman"/>
          <w:sz w:val="24"/>
          <w:szCs w:val="24"/>
        </w:rPr>
        <w:t>area of research is</w:t>
      </w:r>
      <w:r w:rsidR="001C2424" w:rsidRPr="00B03401">
        <w:rPr>
          <w:rFonts w:ascii="Times New Roman" w:eastAsia="Times New Roman" w:hAnsi="Times New Roman"/>
          <w:sz w:val="24"/>
          <w:szCs w:val="24"/>
        </w:rPr>
        <w:t xml:space="preserve"> leadership and followership theory (Bass and Riggio, 2006; </w:t>
      </w:r>
      <w:r w:rsidR="001C2424" w:rsidRPr="00B03401">
        <w:rPr>
          <w:rFonts w:ascii="Times New Roman" w:hAnsi="Times New Roman"/>
          <w:sz w:val="24"/>
          <w:szCs w:val="24"/>
        </w:rPr>
        <w:t xml:space="preserve">Uhl-Bien </w:t>
      </w:r>
      <w:r w:rsidR="001C2424" w:rsidRPr="00B03401">
        <w:rPr>
          <w:rFonts w:ascii="Times New Roman" w:hAnsi="Times New Roman"/>
          <w:i/>
          <w:sz w:val="24"/>
          <w:szCs w:val="24"/>
        </w:rPr>
        <w:t>et al</w:t>
      </w:r>
      <w:r w:rsidR="001C2424" w:rsidRPr="00B03401">
        <w:rPr>
          <w:rFonts w:ascii="Times New Roman" w:hAnsi="Times New Roman"/>
          <w:sz w:val="24"/>
          <w:szCs w:val="24"/>
        </w:rPr>
        <w:t>., 2014</w:t>
      </w:r>
      <w:r w:rsidR="001C2424" w:rsidRPr="00B03401">
        <w:rPr>
          <w:rFonts w:ascii="Times New Roman" w:eastAsia="Times New Roman" w:hAnsi="Times New Roman"/>
          <w:sz w:val="24"/>
          <w:szCs w:val="24"/>
        </w:rPr>
        <w:t>).</w:t>
      </w:r>
    </w:p>
    <w:p w14:paraId="5AE8A5C4" w14:textId="31680519" w:rsidR="001C2424" w:rsidRPr="00B03401" w:rsidRDefault="002B4089" w:rsidP="00A465E1">
      <w:pPr>
        <w:spacing w:after="0" w:line="360" w:lineRule="auto"/>
        <w:ind w:firstLine="426"/>
        <w:jc w:val="both"/>
        <w:rPr>
          <w:rFonts w:ascii="Times New Roman" w:eastAsia="Times New Roman" w:hAnsi="Times New Roman"/>
          <w:sz w:val="24"/>
          <w:szCs w:val="24"/>
        </w:rPr>
      </w:pPr>
      <w:r w:rsidRPr="00B03401">
        <w:rPr>
          <w:rFonts w:ascii="Times New Roman" w:eastAsia="Times New Roman" w:hAnsi="Times New Roman"/>
          <w:sz w:val="24"/>
          <w:szCs w:val="24"/>
        </w:rPr>
        <w:t>Pioneer research</w:t>
      </w:r>
      <w:r w:rsidR="001C2424" w:rsidRPr="00B03401">
        <w:rPr>
          <w:rFonts w:ascii="Times New Roman" w:eastAsia="Times New Roman" w:hAnsi="Times New Roman"/>
          <w:sz w:val="24"/>
          <w:szCs w:val="24"/>
        </w:rPr>
        <w:t xml:space="preserve"> (</w:t>
      </w:r>
      <w:r w:rsidRPr="00B03401">
        <w:rPr>
          <w:rFonts w:ascii="Times New Roman" w:eastAsia="Times New Roman" w:hAnsi="Times New Roman"/>
          <w:sz w:val="24"/>
          <w:szCs w:val="24"/>
        </w:rPr>
        <w:t>e.g.</w:t>
      </w:r>
      <w:r w:rsidR="004A246D" w:rsidRPr="00B03401">
        <w:rPr>
          <w:rFonts w:ascii="Times New Roman" w:eastAsia="Times New Roman" w:hAnsi="Times New Roman"/>
          <w:sz w:val="24"/>
          <w:szCs w:val="24"/>
        </w:rPr>
        <w:t>,</w:t>
      </w:r>
      <w:r w:rsidRPr="00B03401">
        <w:rPr>
          <w:rFonts w:ascii="Times New Roman" w:eastAsia="Times New Roman" w:hAnsi="Times New Roman"/>
          <w:sz w:val="24"/>
          <w:szCs w:val="24"/>
        </w:rPr>
        <w:t xml:space="preserve"> </w:t>
      </w:r>
      <w:r w:rsidR="001C2424" w:rsidRPr="00B03401">
        <w:rPr>
          <w:rFonts w:ascii="Times New Roman" w:eastAsia="Times New Roman" w:hAnsi="Times New Roman"/>
          <w:sz w:val="24"/>
          <w:szCs w:val="24"/>
        </w:rPr>
        <w:t xml:space="preserve">Defee </w:t>
      </w:r>
      <w:r w:rsidR="001C2424" w:rsidRPr="00B03401">
        <w:rPr>
          <w:rFonts w:ascii="Times New Roman" w:eastAsia="Times New Roman" w:hAnsi="Times New Roman"/>
          <w:i/>
          <w:sz w:val="24"/>
          <w:szCs w:val="24"/>
        </w:rPr>
        <w:t xml:space="preserve">et </w:t>
      </w:r>
      <w:r w:rsidR="0020419A" w:rsidRPr="00B03401">
        <w:rPr>
          <w:rFonts w:ascii="Times New Roman" w:eastAsia="Times New Roman" w:hAnsi="Times New Roman"/>
          <w:i/>
          <w:sz w:val="24"/>
          <w:szCs w:val="24"/>
        </w:rPr>
        <w:t>al.</w:t>
      </w:r>
      <w:r w:rsidR="0020419A" w:rsidRPr="00B03401">
        <w:rPr>
          <w:rFonts w:ascii="Times New Roman" w:eastAsia="Times New Roman" w:hAnsi="Times New Roman"/>
          <w:sz w:val="24"/>
          <w:szCs w:val="24"/>
        </w:rPr>
        <w:t xml:space="preserve">, 2009a, b; 2010) </w:t>
      </w:r>
      <w:r w:rsidR="00D20898" w:rsidRPr="00B03401">
        <w:rPr>
          <w:rFonts w:ascii="Times New Roman" w:eastAsia="Times New Roman" w:hAnsi="Times New Roman"/>
          <w:sz w:val="24"/>
          <w:szCs w:val="24"/>
        </w:rPr>
        <w:t>elevated</w:t>
      </w:r>
      <w:r w:rsidR="0020419A" w:rsidRPr="00B03401">
        <w:rPr>
          <w:rFonts w:ascii="Times New Roman" w:eastAsia="Times New Roman" w:hAnsi="Times New Roman"/>
          <w:sz w:val="24"/>
          <w:szCs w:val="24"/>
        </w:rPr>
        <w:t xml:space="preserve"> both</w:t>
      </w:r>
      <w:r w:rsidR="001C2424" w:rsidRPr="00B03401">
        <w:rPr>
          <w:rFonts w:ascii="Times New Roman" w:eastAsia="Times New Roman" w:hAnsi="Times New Roman"/>
          <w:sz w:val="24"/>
          <w:szCs w:val="24"/>
        </w:rPr>
        <w:t xml:space="preserve"> </w:t>
      </w:r>
      <w:r w:rsidR="005315EA" w:rsidRPr="00B03401">
        <w:rPr>
          <w:rFonts w:ascii="Times New Roman" w:eastAsia="Times New Roman" w:hAnsi="Times New Roman"/>
          <w:sz w:val="24"/>
          <w:szCs w:val="24"/>
        </w:rPr>
        <w:t xml:space="preserve">leadership and followership </w:t>
      </w:r>
      <w:r w:rsidR="001C2424" w:rsidRPr="00B03401">
        <w:rPr>
          <w:rFonts w:ascii="Times New Roman" w:eastAsia="Times New Roman" w:hAnsi="Times New Roman"/>
          <w:sz w:val="24"/>
          <w:szCs w:val="24"/>
        </w:rPr>
        <w:t>concept</w:t>
      </w:r>
      <w:r w:rsidR="0020419A" w:rsidRPr="00B03401">
        <w:rPr>
          <w:rFonts w:ascii="Times New Roman" w:eastAsia="Times New Roman" w:hAnsi="Times New Roman"/>
          <w:sz w:val="24"/>
          <w:szCs w:val="24"/>
        </w:rPr>
        <w:t>s from an individual level to an</w:t>
      </w:r>
      <w:r w:rsidR="001C2424" w:rsidRPr="00B03401">
        <w:rPr>
          <w:rFonts w:ascii="Times New Roman" w:eastAsia="Times New Roman" w:hAnsi="Times New Roman"/>
          <w:sz w:val="24"/>
          <w:szCs w:val="24"/>
        </w:rPr>
        <w:t xml:space="preserve"> organizational level</w:t>
      </w:r>
      <w:r w:rsidR="00B2030B">
        <w:rPr>
          <w:rFonts w:ascii="Times New Roman" w:eastAsia="Times New Roman" w:hAnsi="Times New Roman"/>
          <w:sz w:val="24"/>
          <w:szCs w:val="24"/>
        </w:rPr>
        <w:t>,</w:t>
      </w:r>
      <w:r w:rsidR="001C2424" w:rsidRPr="00B03401">
        <w:rPr>
          <w:rFonts w:ascii="Times New Roman" w:eastAsia="Times New Roman" w:hAnsi="Times New Roman"/>
          <w:sz w:val="24"/>
          <w:szCs w:val="24"/>
        </w:rPr>
        <w:t xml:space="preserve"> suggest</w:t>
      </w:r>
      <w:r w:rsidR="00FF3DE7">
        <w:rPr>
          <w:rFonts w:ascii="Times New Roman" w:eastAsia="Times New Roman" w:hAnsi="Times New Roman"/>
          <w:sz w:val="24"/>
          <w:szCs w:val="24"/>
        </w:rPr>
        <w:t>ing</w:t>
      </w:r>
      <w:r w:rsidR="001C2424" w:rsidRPr="00B03401">
        <w:rPr>
          <w:rFonts w:ascii="Times New Roman" w:eastAsia="Times New Roman" w:hAnsi="Times New Roman"/>
          <w:sz w:val="24"/>
          <w:szCs w:val="24"/>
        </w:rPr>
        <w:t xml:space="preserve"> that the concept</w:t>
      </w:r>
      <w:r w:rsidR="0020419A" w:rsidRPr="00B03401">
        <w:rPr>
          <w:rFonts w:ascii="Times New Roman" w:eastAsia="Times New Roman" w:hAnsi="Times New Roman"/>
          <w:sz w:val="24"/>
          <w:szCs w:val="24"/>
        </w:rPr>
        <w:t>s</w:t>
      </w:r>
      <w:r w:rsidRPr="00B03401">
        <w:rPr>
          <w:rFonts w:ascii="Times New Roman" w:eastAsia="Times New Roman" w:hAnsi="Times New Roman"/>
          <w:sz w:val="24"/>
          <w:szCs w:val="24"/>
        </w:rPr>
        <w:t xml:space="preserve"> can</w:t>
      </w:r>
      <w:r w:rsidR="001C2424" w:rsidRPr="00B03401">
        <w:rPr>
          <w:rFonts w:ascii="Times New Roman" w:eastAsia="Times New Roman" w:hAnsi="Times New Roman"/>
          <w:sz w:val="24"/>
          <w:szCs w:val="24"/>
        </w:rPr>
        <w:t xml:space="preserve"> also</w:t>
      </w:r>
      <w:r w:rsidRPr="00B03401">
        <w:rPr>
          <w:rFonts w:ascii="Times New Roman" w:eastAsia="Times New Roman" w:hAnsi="Times New Roman"/>
          <w:sz w:val="24"/>
          <w:szCs w:val="24"/>
        </w:rPr>
        <w:t xml:space="preserve"> be</w:t>
      </w:r>
      <w:r w:rsidR="001C2424" w:rsidRPr="00B03401">
        <w:rPr>
          <w:rFonts w:ascii="Times New Roman" w:eastAsia="Times New Roman" w:hAnsi="Times New Roman"/>
          <w:sz w:val="24"/>
          <w:szCs w:val="24"/>
        </w:rPr>
        <w:t xml:space="preserve"> applied to explain the buyer-supplier relationships</w:t>
      </w:r>
      <w:r w:rsidR="0020419A" w:rsidRPr="00B03401">
        <w:rPr>
          <w:rFonts w:ascii="Times New Roman" w:eastAsia="Times New Roman" w:hAnsi="Times New Roman"/>
          <w:sz w:val="24"/>
          <w:szCs w:val="24"/>
        </w:rPr>
        <w:t xml:space="preserve"> in a</w:t>
      </w:r>
      <w:r w:rsidR="00FF3DE7">
        <w:rPr>
          <w:rFonts w:ascii="Times New Roman" w:eastAsia="Times New Roman" w:hAnsi="Times New Roman"/>
          <w:sz w:val="24"/>
          <w:szCs w:val="24"/>
        </w:rPr>
        <w:t>n</w:t>
      </w:r>
      <w:r w:rsidR="0020419A" w:rsidRPr="00B03401">
        <w:rPr>
          <w:rFonts w:ascii="Times New Roman" w:eastAsia="Times New Roman" w:hAnsi="Times New Roman"/>
          <w:sz w:val="24"/>
          <w:szCs w:val="24"/>
        </w:rPr>
        <w:t xml:space="preserve"> SCM context</w:t>
      </w:r>
      <w:r w:rsidR="001C2424" w:rsidRPr="00B03401">
        <w:rPr>
          <w:rFonts w:ascii="Times New Roman" w:eastAsia="Times New Roman" w:hAnsi="Times New Roman"/>
          <w:sz w:val="24"/>
          <w:szCs w:val="24"/>
        </w:rPr>
        <w:t>. In</w:t>
      </w:r>
      <w:r w:rsidRPr="00B03401">
        <w:rPr>
          <w:rFonts w:ascii="Times New Roman" w:eastAsia="Times New Roman" w:hAnsi="Times New Roman"/>
          <w:sz w:val="24"/>
          <w:szCs w:val="24"/>
        </w:rPr>
        <w:t xml:space="preserve"> </w:t>
      </w:r>
      <w:r w:rsidR="00FD0734" w:rsidRPr="00B03401">
        <w:rPr>
          <w:rFonts w:ascii="Times New Roman" w:eastAsia="Times New Roman" w:hAnsi="Times New Roman"/>
          <w:sz w:val="24"/>
          <w:szCs w:val="24"/>
        </w:rPr>
        <w:t>the</w:t>
      </w:r>
      <w:r w:rsidR="001C2424" w:rsidRPr="00B03401">
        <w:rPr>
          <w:rFonts w:ascii="Times New Roman" w:eastAsia="Times New Roman" w:hAnsi="Times New Roman"/>
          <w:sz w:val="24"/>
          <w:szCs w:val="24"/>
        </w:rPr>
        <w:t xml:space="preserve"> sustainable SCM</w:t>
      </w:r>
      <w:r w:rsidR="004E1928" w:rsidRPr="00B03401">
        <w:rPr>
          <w:rFonts w:ascii="Times New Roman" w:eastAsia="Times New Roman" w:hAnsi="Times New Roman"/>
          <w:sz w:val="24"/>
          <w:szCs w:val="24"/>
        </w:rPr>
        <w:t xml:space="preserve"> (SSCM)</w:t>
      </w:r>
      <w:r w:rsidR="001C2424" w:rsidRPr="00B03401">
        <w:rPr>
          <w:rFonts w:ascii="Times New Roman" w:eastAsia="Times New Roman" w:hAnsi="Times New Roman"/>
          <w:sz w:val="24"/>
          <w:szCs w:val="24"/>
        </w:rPr>
        <w:t xml:space="preserve"> </w:t>
      </w:r>
      <w:r w:rsidR="00FD0734" w:rsidRPr="00B03401">
        <w:rPr>
          <w:rFonts w:ascii="Times New Roman" w:eastAsia="Times New Roman" w:hAnsi="Times New Roman"/>
          <w:sz w:val="24"/>
          <w:szCs w:val="24"/>
        </w:rPr>
        <w:t>research field</w:t>
      </w:r>
      <w:r w:rsidR="001C2424" w:rsidRPr="00B03401">
        <w:rPr>
          <w:rFonts w:ascii="Times New Roman" w:eastAsia="Times New Roman" w:hAnsi="Times New Roman"/>
          <w:sz w:val="24"/>
          <w:szCs w:val="24"/>
        </w:rPr>
        <w:t xml:space="preserve">, Gosling </w:t>
      </w:r>
      <w:r w:rsidR="001C2424" w:rsidRPr="00B03401">
        <w:rPr>
          <w:rFonts w:ascii="Times New Roman" w:eastAsia="Times New Roman" w:hAnsi="Times New Roman"/>
          <w:i/>
          <w:sz w:val="24"/>
          <w:szCs w:val="24"/>
        </w:rPr>
        <w:t>et al</w:t>
      </w:r>
      <w:r w:rsidR="001C2424" w:rsidRPr="00B03401">
        <w:rPr>
          <w:rFonts w:ascii="Times New Roman" w:eastAsia="Times New Roman" w:hAnsi="Times New Roman"/>
          <w:sz w:val="24"/>
          <w:szCs w:val="24"/>
        </w:rPr>
        <w:t>. (2016)</w:t>
      </w:r>
      <w:r w:rsidR="00497E75" w:rsidRPr="00B03401">
        <w:rPr>
          <w:rFonts w:ascii="Times New Roman" w:eastAsia="Times New Roman" w:hAnsi="Times New Roman"/>
          <w:sz w:val="24"/>
          <w:szCs w:val="24"/>
        </w:rPr>
        <w:t xml:space="preserve">, Blome </w:t>
      </w:r>
      <w:r w:rsidR="00497E75" w:rsidRPr="00B03401">
        <w:rPr>
          <w:rFonts w:ascii="Times New Roman" w:eastAsia="Times New Roman" w:hAnsi="Times New Roman"/>
          <w:i/>
          <w:sz w:val="24"/>
          <w:szCs w:val="24"/>
        </w:rPr>
        <w:t>et al.</w:t>
      </w:r>
      <w:r w:rsidR="00497E75" w:rsidRPr="00B03401">
        <w:rPr>
          <w:rFonts w:ascii="Times New Roman" w:eastAsia="Times New Roman" w:hAnsi="Times New Roman"/>
          <w:sz w:val="24"/>
          <w:szCs w:val="24"/>
        </w:rPr>
        <w:t xml:space="preserve"> (2017)</w:t>
      </w:r>
      <w:r w:rsidR="001C2424" w:rsidRPr="00B03401">
        <w:rPr>
          <w:rFonts w:ascii="Times New Roman" w:eastAsia="Times New Roman" w:hAnsi="Times New Roman"/>
          <w:sz w:val="24"/>
          <w:szCs w:val="24"/>
        </w:rPr>
        <w:t xml:space="preserve"> and Jia </w:t>
      </w:r>
      <w:r w:rsidR="001C2424" w:rsidRPr="00B03401">
        <w:rPr>
          <w:rFonts w:ascii="Times New Roman" w:eastAsia="Times New Roman" w:hAnsi="Times New Roman"/>
          <w:i/>
          <w:sz w:val="24"/>
          <w:szCs w:val="24"/>
        </w:rPr>
        <w:t>et al.</w:t>
      </w:r>
      <w:r w:rsidR="001C2424" w:rsidRPr="00B03401">
        <w:rPr>
          <w:rFonts w:ascii="Times New Roman" w:eastAsia="Times New Roman" w:hAnsi="Times New Roman"/>
          <w:sz w:val="24"/>
          <w:szCs w:val="24"/>
        </w:rPr>
        <w:t xml:space="preserve"> (</w:t>
      </w:r>
      <w:r w:rsidR="00EA40A1" w:rsidRPr="00B03401">
        <w:rPr>
          <w:rFonts w:ascii="Times New Roman" w:eastAsia="Times New Roman" w:hAnsi="Times New Roman"/>
          <w:sz w:val="24"/>
          <w:szCs w:val="24"/>
        </w:rPr>
        <w:t>201</w:t>
      </w:r>
      <w:r w:rsidR="00EA40A1">
        <w:rPr>
          <w:rFonts w:ascii="Times New Roman" w:eastAsia="Times New Roman" w:hAnsi="Times New Roman"/>
          <w:sz w:val="24"/>
          <w:szCs w:val="24"/>
        </w:rPr>
        <w:t>9</w:t>
      </w:r>
      <w:r w:rsidR="001C2424" w:rsidRPr="00B03401">
        <w:rPr>
          <w:rFonts w:ascii="Times New Roman" w:eastAsia="Times New Roman" w:hAnsi="Times New Roman"/>
          <w:sz w:val="24"/>
          <w:szCs w:val="24"/>
        </w:rPr>
        <w:t>) appl</w:t>
      </w:r>
      <w:r w:rsidR="002F5F2D">
        <w:rPr>
          <w:rFonts w:ascii="Times New Roman" w:eastAsia="Times New Roman" w:hAnsi="Times New Roman"/>
          <w:sz w:val="24"/>
          <w:szCs w:val="24"/>
        </w:rPr>
        <w:t>ied</w:t>
      </w:r>
      <w:r w:rsidR="001C2424" w:rsidRPr="00B03401">
        <w:rPr>
          <w:rFonts w:ascii="Times New Roman" w:eastAsia="Times New Roman" w:hAnsi="Times New Roman"/>
          <w:sz w:val="24"/>
          <w:szCs w:val="24"/>
        </w:rPr>
        <w:t xml:space="preserve"> the concept of </w:t>
      </w:r>
      <w:r w:rsidR="00C568EE" w:rsidRPr="00B03401">
        <w:rPr>
          <w:rFonts w:ascii="Times New Roman" w:eastAsia="Times New Roman" w:hAnsi="Times New Roman"/>
          <w:sz w:val="24"/>
          <w:szCs w:val="24"/>
        </w:rPr>
        <w:t>SCL</w:t>
      </w:r>
      <w:r w:rsidR="001C2424" w:rsidRPr="00B03401">
        <w:rPr>
          <w:rFonts w:ascii="Times New Roman" w:eastAsia="Times New Roman" w:hAnsi="Times New Roman"/>
          <w:sz w:val="24"/>
          <w:szCs w:val="24"/>
        </w:rPr>
        <w:t xml:space="preserve"> and propose</w:t>
      </w:r>
      <w:r w:rsidR="00473826">
        <w:rPr>
          <w:rFonts w:ascii="Times New Roman" w:eastAsia="Times New Roman" w:hAnsi="Times New Roman"/>
          <w:sz w:val="24"/>
          <w:szCs w:val="24"/>
        </w:rPr>
        <w:t>d</w:t>
      </w:r>
      <w:r w:rsidR="001C2424" w:rsidRPr="00B03401">
        <w:rPr>
          <w:rFonts w:ascii="Times New Roman" w:eastAsia="Times New Roman" w:hAnsi="Times New Roman"/>
          <w:sz w:val="24"/>
          <w:szCs w:val="24"/>
        </w:rPr>
        <w:t xml:space="preserve"> that supply chain focal companies play a critical </w:t>
      </w:r>
      <w:r w:rsidR="00DB0C5B" w:rsidRPr="00B03401">
        <w:rPr>
          <w:rFonts w:ascii="Times New Roman" w:eastAsia="Times New Roman" w:hAnsi="Times New Roman"/>
          <w:sz w:val="24"/>
          <w:szCs w:val="24"/>
        </w:rPr>
        <w:t xml:space="preserve">leadership </w:t>
      </w:r>
      <w:r w:rsidR="001C2424" w:rsidRPr="00B03401">
        <w:rPr>
          <w:rFonts w:ascii="Times New Roman" w:eastAsia="Times New Roman" w:hAnsi="Times New Roman"/>
          <w:sz w:val="24"/>
          <w:szCs w:val="24"/>
        </w:rPr>
        <w:t>role in engaging suppliers in proactive sustainable initiatives</w:t>
      </w:r>
      <w:r w:rsidR="00E36A39" w:rsidRPr="00B03401">
        <w:rPr>
          <w:rFonts w:ascii="Times New Roman" w:eastAsia="Times New Roman" w:hAnsi="Times New Roman"/>
          <w:sz w:val="24"/>
          <w:szCs w:val="24"/>
        </w:rPr>
        <w:t xml:space="preserve"> in </w:t>
      </w:r>
      <w:r w:rsidR="009129E0" w:rsidRPr="00B03401">
        <w:rPr>
          <w:rFonts w:ascii="Times New Roman" w:eastAsia="Times New Roman" w:hAnsi="Times New Roman"/>
          <w:sz w:val="24"/>
          <w:szCs w:val="24"/>
        </w:rPr>
        <w:t>SCM</w:t>
      </w:r>
      <w:r w:rsidR="001C2424" w:rsidRPr="00B03401">
        <w:rPr>
          <w:rFonts w:ascii="Times New Roman" w:eastAsia="Times New Roman" w:hAnsi="Times New Roman"/>
          <w:sz w:val="24"/>
          <w:szCs w:val="24"/>
        </w:rPr>
        <w:t xml:space="preserve">. </w:t>
      </w:r>
    </w:p>
    <w:p w14:paraId="2A2C428C" w14:textId="7F268B35" w:rsidR="00121BF4" w:rsidRPr="00B03401" w:rsidRDefault="00B11435" w:rsidP="008206CE">
      <w:pPr>
        <w:pStyle w:val="NormalWeb"/>
        <w:spacing w:before="0" w:beforeAutospacing="0" w:after="0" w:afterAutospacing="0" w:line="360" w:lineRule="auto"/>
        <w:ind w:firstLine="426"/>
        <w:jc w:val="both"/>
        <w:rPr>
          <w:lang w:val="en-GB"/>
        </w:rPr>
      </w:pPr>
      <w:r>
        <w:rPr>
          <w:lang w:val="en-GB"/>
        </w:rPr>
        <w:t>How</w:t>
      </w:r>
      <w:r w:rsidR="00D74169">
        <w:rPr>
          <w:lang w:val="en-GB"/>
        </w:rPr>
        <w:t>ever, there are</w:t>
      </w:r>
      <w:r w:rsidR="001C2424" w:rsidRPr="00B03401">
        <w:rPr>
          <w:lang w:val="en-GB"/>
        </w:rPr>
        <w:t xml:space="preserve"> no leaders with</w:t>
      </w:r>
      <w:r w:rsidR="004A246D" w:rsidRPr="00B03401">
        <w:rPr>
          <w:lang w:val="en-GB"/>
        </w:rPr>
        <w:t>out</w:t>
      </w:r>
      <w:r w:rsidR="001C2424" w:rsidRPr="00B03401">
        <w:rPr>
          <w:lang w:val="en-GB"/>
        </w:rPr>
        <w:t xml:space="preserve"> the presence of followers (Kell</w:t>
      </w:r>
      <w:r w:rsidR="0069393E" w:rsidRPr="00B03401">
        <w:rPr>
          <w:lang w:val="en-GB"/>
        </w:rPr>
        <w:t>e</w:t>
      </w:r>
      <w:r w:rsidR="00440EF3" w:rsidRPr="00B03401">
        <w:rPr>
          <w:lang w:val="en-GB"/>
        </w:rPr>
        <w:t>y, 2008</w:t>
      </w:r>
      <w:r w:rsidR="001C2424" w:rsidRPr="00B03401">
        <w:rPr>
          <w:lang w:val="en-GB"/>
        </w:rPr>
        <w:t>)</w:t>
      </w:r>
      <w:r w:rsidR="004A246D" w:rsidRPr="00B03401">
        <w:rPr>
          <w:lang w:val="en-GB"/>
        </w:rPr>
        <w:t>;</w:t>
      </w:r>
      <w:r w:rsidR="001C2424" w:rsidRPr="00B03401">
        <w:rPr>
          <w:lang w:val="en-GB"/>
        </w:rPr>
        <w:t xml:space="preserve"> similarly</w:t>
      </w:r>
      <w:r w:rsidR="004A246D" w:rsidRPr="00B03401">
        <w:rPr>
          <w:lang w:val="en-GB"/>
        </w:rPr>
        <w:t>,</w:t>
      </w:r>
      <w:r w:rsidR="001C2424" w:rsidRPr="00B03401">
        <w:rPr>
          <w:lang w:val="en-GB"/>
        </w:rPr>
        <w:t xml:space="preserve"> there will be no focal organizations without their supply chain partners (Defee </w:t>
      </w:r>
      <w:r w:rsidR="001C2424" w:rsidRPr="00B03401">
        <w:rPr>
          <w:i/>
          <w:lang w:val="en-GB"/>
        </w:rPr>
        <w:t>et al</w:t>
      </w:r>
      <w:r w:rsidR="00215D90" w:rsidRPr="00B03401">
        <w:rPr>
          <w:lang w:val="en-GB"/>
        </w:rPr>
        <w:t>.</w:t>
      </w:r>
      <w:r w:rsidR="001C2424" w:rsidRPr="00B03401">
        <w:rPr>
          <w:lang w:val="en-GB"/>
        </w:rPr>
        <w:t xml:space="preserve">, 2009b; 2010; </w:t>
      </w:r>
      <w:r w:rsidR="000D2D86" w:rsidRPr="00B03401">
        <w:rPr>
          <w:lang w:val="en-GB"/>
        </w:rPr>
        <w:t xml:space="preserve">Jia </w:t>
      </w:r>
      <w:r w:rsidR="000D2D86" w:rsidRPr="00B03401">
        <w:rPr>
          <w:i/>
          <w:lang w:val="en-GB"/>
        </w:rPr>
        <w:t>et al</w:t>
      </w:r>
      <w:r w:rsidR="000D2D86" w:rsidRPr="00B03401">
        <w:rPr>
          <w:lang w:val="en-GB"/>
        </w:rPr>
        <w:t>., 201</w:t>
      </w:r>
      <w:r w:rsidR="00EA40A1">
        <w:rPr>
          <w:lang w:val="en-GB"/>
        </w:rPr>
        <w:t>9</w:t>
      </w:r>
      <w:r w:rsidR="00A945D3" w:rsidRPr="00B03401">
        <w:rPr>
          <w:lang w:val="en-GB"/>
        </w:rPr>
        <w:t>).</w:t>
      </w:r>
      <w:r w:rsidR="00D74B02" w:rsidRPr="00B03401">
        <w:rPr>
          <w:lang w:val="en-GB"/>
        </w:rPr>
        <w:t xml:space="preserve"> </w:t>
      </w:r>
      <w:r w:rsidR="008206CE" w:rsidRPr="00B03401">
        <w:rPr>
          <w:lang w:val="en-GB"/>
        </w:rPr>
        <w:t xml:space="preserve">In order to </w:t>
      </w:r>
      <w:r w:rsidR="004A246D" w:rsidRPr="00B03401">
        <w:rPr>
          <w:lang w:val="en-GB"/>
        </w:rPr>
        <w:t>fully</w:t>
      </w:r>
      <w:r w:rsidR="008206CE" w:rsidRPr="00B03401">
        <w:rPr>
          <w:lang w:val="en-GB"/>
        </w:rPr>
        <w:t xml:space="preserve"> understand supply chain performance, </w:t>
      </w:r>
      <w:r w:rsidR="004A246D" w:rsidRPr="00B03401">
        <w:rPr>
          <w:lang w:val="en-GB"/>
        </w:rPr>
        <w:t xml:space="preserve">although </w:t>
      </w:r>
      <w:r w:rsidR="008206CE" w:rsidRPr="00B03401">
        <w:rPr>
          <w:lang w:val="en-GB"/>
        </w:rPr>
        <w:t xml:space="preserve">the </w:t>
      </w:r>
      <w:r w:rsidR="002B4089" w:rsidRPr="00B03401">
        <w:rPr>
          <w:lang w:val="en-GB"/>
        </w:rPr>
        <w:t xml:space="preserve">role of </w:t>
      </w:r>
      <w:r w:rsidR="008206CE" w:rsidRPr="00B03401">
        <w:rPr>
          <w:lang w:val="en-GB"/>
        </w:rPr>
        <w:t xml:space="preserve">supply chain leaders </w:t>
      </w:r>
      <w:r w:rsidR="002B4089" w:rsidRPr="00B03401">
        <w:rPr>
          <w:lang w:val="en-GB"/>
        </w:rPr>
        <w:t>is</w:t>
      </w:r>
      <w:r w:rsidR="008206CE" w:rsidRPr="00B03401">
        <w:rPr>
          <w:lang w:val="en-GB"/>
        </w:rPr>
        <w:t xml:space="preserve"> important, the role of supply chain followers cannot be neglected. </w:t>
      </w:r>
      <w:r w:rsidR="001015E1" w:rsidRPr="00B03401">
        <w:rPr>
          <w:lang w:val="en-GB"/>
        </w:rPr>
        <w:t xml:space="preserve">Defee </w:t>
      </w:r>
      <w:r w:rsidR="001015E1" w:rsidRPr="00B03401">
        <w:rPr>
          <w:i/>
          <w:lang w:val="en-GB"/>
        </w:rPr>
        <w:t>et al.</w:t>
      </w:r>
      <w:r w:rsidR="001015E1" w:rsidRPr="00B03401">
        <w:rPr>
          <w:lang w:val="en-GB"/>
        </w:rPr>
        <w:t xml:space="preserve"> (2009b) suggest</w:t>
      </w:r>
      <w:r w:rsidR="00A54F11">
        <w:rPr>
          <w:lang w:val="en-GB"/>
        </w:rPr>
        <w:t>ed</w:t>
      </w:r>
      <w:r w:rsidR="001015E1" w:rsidRPr="00B03401">
        <w:rPr>
          <w:lang w:val="en-GB"/>
        </w:rPr>
        <w:t xml:space="preserve"> that the fit between supply chain leader and supply chain follower </w:t>
      </w:r>
      <w:r w:rsidR="009129E0" w:rsidRPr="00B03401">
        <w:rPr>
          <w:lang w:val="en-GB"/>
        </w:rPr>
        <w:t xml:space="preserve">styles (transformational or transactional) </w:t>
      </w:r>
      <w:r w:rsidR="001015E1" w:rsidRPr="00B03401">
        <w:rPr>
          <w:lang w:val="en-GB"/>
        </w:rPr>
        <w:t xml:space="preserve">may be a determining factor in overall supply chain performance. </w:t>
      </w:r>
      <w:r w:rsidR="001E7689" w:rsidRPr="00B03401">
        <w:rPr>
          <w:lang w:val="en-GB"/>
        </w:rPr>
        <w:t xml:space="preserve">Defee </w:t>
      </w:r>
      <w:r w:rsidR="001E7689" w:rsidRPr="00B03401">
        <w:rPr>
          <w:i/>
          <w:lang w:val="en-GB"/>
        </w:rPr>
        <w:t>et al.</w:t>
      </w:r>
      <w:r w:rsidR="001E7689" w:rsidRPr="00B03401">
        <w:rPr>
          <w:lang w:val="en-GB"/>
        </w:rPr>
        <w:t xml:space="preserve"> (2010) </w:t>
      </w:r>
      <w:r w:rsidR="001015E1" w:rsidRPr="00B03401">
        <w:rPr>
          <w:lang w:val="en-GB"/>
        </w:rPr>
        <w:t xml:space="preserve">further </w:t>
      </w:r>
      <w:r w:rsidR="001E7689" w:rsidRPr="00B03401">
        <w:rPr>
          <w:lang w:val="en-GB"/>
        </w:rPr>
        <w:t>propose</w:t>
      </w:r>
      <w:r w:rsidR="00343946">
        <w:rPr>
          <w:lang w:val="en-GB"/>
        </w:rPr>
        <w:t>d</w:t>
      </w:r>
      <w:r w:rsidR="001E7689" w:rsidRPr="00B03401">
        <w:rPr>
          <w:lang w:val="en-GB"/>
        </w:rPr>
        <w:t xml:space="preserve"> that supply chain follower organizations may actually have greater influence over operational performance than the supply chain leader. </w:t>
      </w:r>
      <w:r w:rsidR="00382DA8" w:rsidRPr="00B03401">
        <w:rPr>
          <w:lang w:val="en-GB"/>
        </w:rPr>
        <w:t xml:space="preserve">For example, </w:t>
      </w:r>
      <w:r w:rsidR="002F2D11" w:rsidRPr="00B03401">
        <w:rPr>
          <w:lang w:val="en-GB"/>
        </w:rPr>
        <w:t xml:space="preserve">Gong </w:t>
      </w:r>
      <w:r w:rsidR="002F2D11" w:rsidRPr="00B03401">
        <w:rPr>
          <w:i/>
          <w:lang w:val="en-GB"/>
        </w:rPr>
        <w:t>et al.</w:t>
      </w:r>
      <w:r w:rsidR="002F2D11" w:rsidRPr="00B03401">
        <w:rPr>
          <w:lang w:val="en-GB"/>
        </w:rPr>
        <w:t xml:space="preserve"> (20</w:t>
      </w:r>
      <w:r w:rsidR="00FD0734" w:rsidRPr="00B03401">
        <w:rPr>
          <w:lang w:val="en-GB"/>
        </w:rPr>
        <w:t>21</w:t>
      </w:r>
      <w:r w:rsidR="002F2D11" w:rsidRPr="00B03401">
        <w:rPr>
          <w:lang w:val="en-GB"/>
        </w:rPr>
        <w:t>) illustrate</w:t>
      </w:r>
      <w:r w:rsidR="00D90EFA">
        <w:rPr>
          <w:lang w:val="en-GB"/>
        </w:rPr>
        <w:t>d</w:t>
      </w:r>
      <w:r w:rsidR="002F2D11" w:rsidRPr="00B03401">
        <w:rPr>
          <w:lang w:val="en-GB"/>
        </w:rPr>
        <w:t xml:space="preserve"> that</w:t>
      </w:r>
      <w:r w:rsidR="00D90EFA">
        <w:rPr>
          <w:lang w:val="en-GB"/>
        </w:rPr>
        <w:t>,</w:t>
      </w:r>
      <w:r w:rsidR="002F2D11" w:rsidRPr="00B03401">
        <w:rPr>
          <w:lang w:val="en-GB"/>
        </w:rPr>
        <w:t xml:space="preserve"> in order to implement sustainable cotton initiatives, IKEA tends to rely on Tier 1 suppliers to carry out supply chain mapping activities</w:t>
      </w:r>
      <w:r w:rsidR="000C5A66">
        <w:rPr>
          <w:lang w:val="en-GB"/>
        </w:rPr>
        <w:t>,</w:t>
      </w:r>
      <w:r w:rsidR="002F2D11" w:rsidRPr="00B03401">
        <w:rPr>
          <w:lang w:val="en-GB"/>
        </w:rPr>
        <w:t xml:space="preserve"> and further rel</w:t>
      </w:r>
      <w:r w:rsidR="004A246D" w:rsidRPr="00B03401">
        <w:rPr>
          <w:lang w:val="en-GB"/>
        </w:rPr>
        <w:t>ies</w:t>
      </w:r>
      <w:r w:rsidR="002F2D11" w:rsidRPr="00B03401">
        <w:rPr>
          <w:lang w:val="en-GB"/>
        </w:rPr>
        <w:t xml:space="preserve"> on them to disseminate sustainable cotton knowledge and requirements</w:t>
      </w:r>
      <w:r w:rsidR="009129E0" w:rsidRPr="00B03401">
        <w:rPr>
          <w:lang w:val="en-GB"/>
        </w:rPr>
        <w:t xml:space="preserve"> along the multi-tier cotton textile supply chain</w:t>
      </w:r>
      <w:r w:rsidR="002F2D11" w:rsidRPr="00B03401">
        <w:rPr>
          <w:lang w:val="en-GB"/>
        </w:rPr>
        <w:t xml:space="preserve">.  </w:t>
      </w:r>
    </w:p>
    <w:p w14:paraId="7F01AF60" w14:textId="1D53706B" w:rsidR="00F53B16" w:rsidRPr="00B03401" w:rsidRDefault="004351D1" w:rsidP="00A465E1">
      <w:pPr>
        <w:pStyle w:val="NormalWeb"/>
        <w:spacing w:before="0" w:beforeAutospacing="0" w:after="0" w:afterAutospacing="0" w:line="360" w:lineRule="auto"/>
        <w:ind w:firstLine="426"/>
        <w:jc w:val="both"/>
        <w:rPr>
          <w:lang w:val="en-GB"/>
        </w:rPr>
      </w:pPr>
      <w:r w:rsidRPr="00B03401">
        <w:rPr>
          <w:lang w:val="en-GB"/>
        </w:rPr>
        <w:t>Overall, f</w:t>
      </w:r>
      <w:r w:rsidR="001C2424" w:rsidRPr="00B03401">
        <w:rPr>
          <w:lang w:val="en-GB"/>
        </w:rPr>
        <w:t>ollowership is a research topic</w:t>
      </w:r>
      <w:r w:rsidR="002B4089" w:rsidRPr="00B03401">
        <w:rPr>
          <w:lang w:val="en-GB"/>
        </w:rPr>
        <w:t xml:space="preserve"> that</w:t>
      </w:r>
      <w:r w:rsidR="001C2424" w:rsidRPr="00B03401">
        <w:rPr>
          <w:lang w:val="en-GB"/>
        </w:rPr>
        <w:t xml:space="preserve"> lack</w:t>
      </w:r>
      <w:r w:rsidR="002B4089" w:rsidRPr="00B03401">
        <w:rPr>
          <w:lang w:val="en-GB"/>
        </w:rPr>
        <w:t>s</w:t>
      </w:r>
      <w:r w:rsidR="001C2424" w:rsidRPr="00B03401">
        <w:rPr>
          <w:lang w:val="en-GB"/>
        </w:rPr>
        <w:t xml:space="preserve"> </w:t>
      </w:r>
      <w:r w:rsidR="00D20898" w:rsidRPr="00B03401">
        <w:rPr>
          <w:lang w:val="en-GB"/>
        </w:rPr>
        <w:t xml:space="preserve">scholarly </w:t>
      </w:r>
      <w:r w:rsidR="001C2424" w:rsidRPr="00B03401">
        <w:rPr>
          <w:lang w:val="en-GB"/>
        </w:rPr>
        <w:t>attention (Kell</w:t>
      </w:r>
      <w:r w:rsidR="0069393E" w:rsidRPr="00B03401">
        <w:rPr>
          <w:lang w:val="en-GB"/>
        </w:rPr>
        <w:t>e</w:t>
      </w:r>
      <w:r w:rsidR="00440EF3" w:rsidRPr="00B03401">
        <w:rPr>
          <w:lang w:val="en-GB"/>
        </w:rPr>
        <w:t>y, 2008</w:t>
      </w:r>
      <w:r w:rsidR="001C2424" w:rsidRPr="00B03401">
        <w:rPr>
          <w:lang w:val="en-GB"/>
        </w:rPr>
        <w:t xml:space="preserve">) not to mention the concept of </w:t>
      </w:r>
      <w:r w:rsidR="005A5C39" w:rsidRPr="00B03401">
        <w:rPr>
          <w:lang w:val="en-GB"/>
        </w:rPr>
        <w:t>SCF</w:t>
      </w:r>
      <w:r w:rsidR="001C2424" w:rsidRPr="00B03401">
        <w:rPr>
          <w:lang w:val="en-GB"/>
        </w:rPr>
        <w:t xml:space="preserve">. </w:t>
      </w:r>
      <w:r w:rsidR="00A808C9" w:rsidRPr="00B03401">
        <w:rPr>
          <w:lang w:val="en-GB"/>
        </w:rPr>
        <w:t xml:space="preserve">As Defee </w:t>
      </w:r>
      <w:r w:rsidR="00A808C9" w:rsidRPr="00B03401">
        <w:rPr>
          <w:i/>
          <w:lang w:val="en-GB"/>
        </w:rPr>
        <w:t>et al.</w:t>
      </w:r>
      <w:r w:rsidR="00A808C9" w:rsidRPr="00B03401">
        <w:rPr>
          <w:lang w:val="en-GB"/>
        </w:rPr>
        <w:t xml:space="preserve"> (2009b, p.65) claim</w:t>
      </w:r>
      <w:r w:rsidR="00FA644B">
        <w:rPr>
          <w:lang w:val="en-GB"/>
        </w:rPr>
        <w:t>ed</w:t>
      </w:r>
      <w:r w:rsidR="00A808C9" w:rsidRPr="00B03401">
        <w:rPr>
          <w:lang w:val="en-GB"/>
        </w:rPr>
        <w:t>, “</w:t>
      </w:r>
      <w:r w:rsidR="00E83BAD" w:rsidRPr="00B03401">
        <w:rPr>
          <w:lang w:val="en-GB"/>
        </w:rPr>
        <w:t>The</w:t>
      </w:r>
      <w:r w:rsidR="00A808C9" w:rsidRPr="00B03401">
        <w:rPr>
          <w:lang w:val="en-GB"/>
        </w:rPr>
        <w:t xml:space="preserve"> lack of research documenting the contributions of supply chain followers represents a significant unexplored gap worthy of attention”. </w:t>
      </w:r>
      <w:r w:rsidR="00CA4C0E" w:rsidRPr="00B03401">
        <w:rPr>
          <w:lang w:val="en-GB"/>
        </w:rPr>
        <w:t>Thus, i</w:t>
      </w:r>
      <w:r w:rsidR="001C2424" w:rsidRPr="00B03401">
        <w:rPr>
          <w:lang w:val="en-GB"/>
        </w:rPr>
        <w:t>n this pape</w:t>
      </w:r>
      <w:r w:rsidR="00DB0C5B" w:rsidRPr="00B03401">
        <w:rPr>
          <w:lang w:val="en-GB"/>
        </w:rPr>
        <w:t xml:space="preserve">r, we attempt to advance the theory of SCF and </w:t>
      </w:r>
      <w:r w:rsidR="00811849" w:rsidRPr="00B03401">
        <w:rPr>
          <w:lang w:val="en-GB"/>
        </w:rPr>
        <w:t>aim to</w:t>
      </w:r>
      <w:r w:rsidR="00DB0C5B" w:rsidRPr="00B03401">
        <w:rPr>
          <w:lang w:val="en-GB"/>
        </w:rPr>
        <w:t xml:space="preserve"> </w:t>
      </w:r>
      <w:r w:rsidR="00811849" w:rsidRPr="00B03401">
        <w:rPr>
          <w:lang w:val="en-GB"/>
        </w:rPr>
        <w:t>explore</w:t>
      </w:r>
      <w:r w:rsidR="00130A40" w:rsidRPr="00B03401">
        <w:rPr>
          <w:lang w:val="en-GB"/>
        </w:rPr>
        <w:t xml:space="preserve"> the </w:t>
      </w:r>
      <w:r w:rsidR="00811849" w:rsidRPr="00B03401">
        <w:rPr>
          <w:lang w:val="en-GB"/>
        </w:rPr>
        <w:t xml:space="preserve">following </w:t>
      </w:r>
      <w:r w:rsidR="00130A40" w:rsidRPr="00B03401">
        <w:rPr>
          <w:lang w:val="en-GB"/>
        </w:rPr>
        <w:t>research questions</w:t>
      </w:r>
      <w:r w:rsidR="001C2424" w:rsidRPr="00B03401">
        <w:rPr>
          <w:lang w:val="en-GB"/>
        </w:rPr>
        <w:t xml:space="preserve">: </w:t>
      </w:r>
    </w:p>
    <w:p w14:paraId="7EB1F0C1" w14:textId="77777777" w:rsidR="004A246D" w:rsidRPr="00B03401" w:rsidRDefault="004A246D" w:rsidP="00A465E1">
      <w:pPr>
        <w:pStyle w:val="NormalWeb"/>
        <w:spacing w:before="0" w:beforeAutospacing="0" w:after="0" w:afterAutospacing="0" w:line="360" w:lineRule="auto"/>
        <w:ind w:firstLine="426"/>
        <w:jc w:val="both"/>
        <w:rPr>
          <w:lang w:val="en-GB"/>
        </w:rPr>
      </w:pPr>
    </w:p>
    <w:p w14:paraId="0B6E1820" w14:textId="77777777" w:rsidR="00B22496" w:rsidRPr="00B03401" w:rsidRDefault="00B22496" w:rsidP="00A465E1">
      <w:pPr>
        <w:pStyle w:val="NormalWeb"/>
        <w:spacing w:before="0" w:beforeAutospacing="0" w:after="0" w:afterAutospacing="0" w:line="360" w:lineRule="auto"/>
        <w:ind w:firstLine="426"/>
        <w:jc w:val="both"/>
        <w:rPr>
          <w:lang w:val="en-GB"/>
        </w:rPr>
      </w:pPr>
      <w:r w:rsidRPr="00B03401">
        <w:rPr>
          <w:lang w:val="en-GB"/>
        </w:rPr>
        <w:t xml:space="preserve">RQ1: </w:t>
      </w:r>
      <w:r w:rsidR="004E03CC" w:rsidRPr="00B03401">
        <w:rPr>
          <w:lang w:val="en-GB"/>
        </w:rPr>
        <w:t>W</w:t>
      </w:r>
      <w:r w:rsidRPr="00B03401">
        <w:rPr>
          <w:lang w:val="en-GB"/>
        </w:rPr>
        <w:t>hat does supply chain followership entail?</w:t>
      </w:r>
    </w:p>
    <w:p w14:paraId="19A0286B" w14:textId="77777777" w:rsidR="00B22496" w:rsidRPr="00B03401" w:rsidRDefault="004E03CC" w:rsidP="00A465E1">
      <w:pPr>
        <w:pStyle w:val="NormalWeb"/>
        <w:spacing w:before="0" w:beforeAutospacing="0" w:after="0" w:afterAutospacing="0" w:line="360" w:lineRule="auto"/>
        <w:ind w:firstLine="426"/>
        <w:jc w:val="both"/>
        <w:rPr>
          <w:lang w:val="en-GB"/>
        </w:rPr>
      </w:pPr>
      <w:r w:rsidRPr="00B03401">
        <w:rPr>
          <w:lang w:val="en-GB"/>
        </w:rPr>
        <w:t>RQ2: H</w:t>
      </w:r>
      <w:r w:rsidR="00B22496" w:rsidRPr="00B03401">
        <w:rPr>
          <w:lang w:val="en-GB"/>
        </w:rPr>
        <w:t xml:space="preserve">ow </w:t>
      </w:r>
      <w:r w:rsidR="00130A40" w:rsidRPr="00B03401">
        <w:rPr>
          <w:lang w:val="en-GB"/>
        </w:rPr>
        <w:t xml:space="preserve">are </w:t>
      </w:r>
      <w:r w:rsidR="00B22496" w:rsidRPr="00B03401">
        <w:rPr>
          <w:lang w:val="en-GB"/>
        </w:rPr>
        <w:t>different types of supply chain followers determined?</w:t>
      </w:r>
    </w:p>
    <w:p w14:paraId="303B4B77" w14:textId="77777777" w:rsidR="00B22496" w:rsidRPr="00B03401" w:rsidRDefault="00B22496" w:rsidP="00A465E1">
      <w:pPr>
        <w:pStyle w:val="NormalWeb"/>
        <w:spacing w:before="0" w:beforeAutospacing="0" w:after="0" w:afterAutospacing="0" w:line="360" w:lineRule="auto"/>
        <w:ind w:firstLine="426"/>
        <w:jc w:val="both"/>
        <w:rPr>
          <w:i/>
          <w:lang w:val="en-GB"/>
        </w:rPr>
      </w:pPr>
    </w:p>
    <w:p w14:paraId="6DCAEFB7" w14:textId="1ACFB0F9" w:rsidR="00AC309D" w:rsidRPr="00B03401" w:rsidRDefault="005A5C39" w:rsidP="00A465E1">
      <w:pPr>
        <w:pStyle w:val="NormalWeb"/>
        <w:spacing w:before="0" w:beforeAutospacing="0" w:after="0" w:afterAutospacing="0" w:line="360" w:lineRule="auto"/>
        <w:ind w:firstLine="426"/>
        <w:jc w:val="both"/>
        <w:rPr>
          <w:lang w:val="en-GB"/>
        </w:rPr>
      </w:pPr>
      <w:r w:rsidRPr="00B03401">
        <w:rPr>
          <w:lang w:val="en-GB"/>
        </w:rPr>
        <w:t>We</w:t>
      </w:r>
      <w:r w:rsidR="00B22496" w:rsidRPr="00B03401">
        <w:rPr>
          <w:lang w:val="en-GB"/>
        </w:rPr>
        <w:t xml:space="preserve"> answer the RQs</w:t>
      </w:r>
      <w:r w:rsidR="00B53622" w:rsidRPr="00B03401">
        <w:rPr>
          <w:lang w:val="en-GB"/>
        </w:rPr>
        <w:t xml:space="preserve"> </w:t>
      </w:r>
      <w:r w:rsidR="00812766" w:rsidRPr="00B03401">
        <w:rPr>
          <w:lang w:val="en-GB"/>
        </w:rPr>
        <w:t xml:space="preserve">by </w:t>
      </w:r>
      <w:r w:rsidR="00B53622" w:rsidRPr="00B03401">
        <w:rPr>
          <w:lang w:val="en-GB"/>
        </w:rPr>
        <w:t>investigating Tetra</w:t>
      </w:r>
      <w:r w:rsidR="002364B8" w:rsidRPr="00B03401">
        <w:rPr>
          <w:lang w:val="en-GB"/>
        </w:rPr>
        <w:t xml:space="preserve"> Pak</w:t>
      </w:r>
      <w:r w:rsidR="00117276" w:rsidRPr="00B03401">
        <w:rPr>
          <w:lang w:val="en-GB"/>
        </w:rPr>
        <w:t xml:space="preserve"> China</w:t>
      </w:r>
      <w:r w:rsidR="00B53622" w:rsidRPr="00B03401">
        <w:rPr>
          <w:lang w:val="en-GB"/>
        </w:rPr>
        <w:t>’s recycling suppliers</w:t>
      </w:r>
      <w:r w:rsidR="001048B9">
        <w:rPr>
          <w:lang w:val="en-GB"/>
        </w:rPr>
        <w:t>.</w:t>
      </w:r>
      <w:r w:rsidR="00B53622" w:rsidRPr="00B03401">
        <w:rPr>
          <w:lang w:val="en-GB"/>
        </w:rPr>
        <w:t xml:space="preserve"> </w:t>
      </w:r>
      <w:r w:rsidR="001C2424" w:rsidRPr="00B03401">
        <w:rPr>
          <w:lang w:val="en-GB"/>
        </w:rPr>
        <w:t xml:space="preserve"> </w:t>
      </w:r>
      <w:r w:rsidR="00A945D3" w:rsidRPr="00B03401">
        <w:rPr>
          <w:lang w:val="en-GB"/>
        </w:rPr>
        <w:t>Based on our</w:t>
      </w:r>
      <w:r w:rsidR="001C2424" w:rsidRPr="00B03401">
        <w:rPr>
          <w:lang w:val="en-GB"/>
        </w:rPr>
        <w:t xml:space="preserve"> data analysis, </w:t>
      </w:r>
      <w:r w:rsidR="00B45983" w:rsidRPr="00B03401">
        <w:rPr>
          <w:lang w:val="en-GB"/>
        </w:rPr>
        <w:t xml:space="preserve">we find that followership can be applied at an </w:t>
      </w:r>
      <w:r w:rsidR="00B45983" w:rsidRPr="00B03401">
        <w:rPr>
          <w:lang w:val="en-GB"/>
        </w:rPr>
        <w:lastRenderedPageBreak/>
        <w:t>organi</w:t>
      </w:r>
      <w:r w:rsidR="003D252E" w:rsidRPr="00B03401">
        <w:rPr>
          <w:lang w:val="en-GB"/>
        </w:rPr>
        <w:t>z</w:t>
      </w:r>
      <w:r w:rsidR="00B45983" w:rsidRPr="00B03401">
        <w:rPr>
          <w:lang w:val="en-GB"/>
        </w:rPr>
        <w:t xml:space="preserve">ational level in the </w:t>
      </w:r>
      <w:r w:rsidR="00C936C8" w:rsidRPr="00B03401">
        <w:rPr>
          <w:lang w:val="en-GB"/>
        </w:rPr>
        <w:t>recycling</w:t>
      </w:r>
      <w:r w:rsidR="00B45983" w:rsidRPr="00B03401">
        <w:rPr>
          <w:lang w:val="en-GB"/>
        </w:rPr>
        <w:t xml:space="preserve"> chain context. W</w:t>
      </w:r>
      <w:r w:rsidR="001C2424" w:rsidRPr="00B03401">
        <w:rPr>
          <w:lang w:val="en-GB"/>
        </w:rPr>
        <w:t xml:space="preserve">e </w:t>
      </w:r>
      <w:r w:rsidRPr="00B03401">
        <w:rPr>
          <w:lang w:val="en-GB"/>
        </w:rPr>
        <w:t xml:space="preserve">propose that four SCF styles can be identified based on the </w:t>
      </w:r>
      <w:r w:rsidR="00812766" w:rsidRPr="00B03401">
        <w:rPr>
          <w:lang w:val="en-GB"/>
        </w:rPr>
        <w:t>supply chain followers</w:t>
      </w:r>
      <w:r w:rsidRPr="00B03401">
        <w:rPr>
          <w:lang w:val="en-GB"/>
        </w:rPr>
        <w:t xml:space="preserve">’ </w:t>
      </w:r>
      <w:r w:rsidR="00C936C8" w:rsidRPr="00B03401">
        <w:rPr>
          <w:lang w:val="en-GB"/>
        </w:rPr>
        <w:t>behaviours</w:t>
      </w:r>
      <w:r w:rsidRPr="00B03401">
        <w:rPr>
          <w:lang w:val="en-GB"/>
        </w:rPr>
        <w:t xml:space="preserve"> on </w:t>
      </w:r>
      <w:r w:rsidR="00DB0C5B" w:rsidRPr="00B03401">
        <w:rPr>
          <w:lang w:val="en-GB"/>
        </w:rPr>
        <w:t xml:space="preserve">two dimensions of </w:t>
      </w:r>
      <w:r w:rsidR="00567F84" w:rsidRPr="00B03401">
        <w:rPr>
          <w:lang w:val="en-GB"/>
        </w:rPr>
        <w:t>critical thinking</w:t>
      </w:r>
      <w:r w:rsidRPr="00B03401">
        <w:rPr>
          <w:lang w:val="en-GB"/>
        </w:rPr>
        <w:t xml:space="preserve"> and </w:t>
      </w:r>
      <w:r w:rsidR="00567F84" w:rsidRPr="00B03401">
        <w:rPr>
          <w:lang w:val="en-GB"/>
        </w:rPr>
        <w:t>active engagement</w:t>
      </w:r>
      <w:r w:rsidRPr="00B03401">
        <w:rPr>
          <w:lang w:val="en-GB"/>
        </w:rPr>
        <w:t xml:space="preserve">. The SCF styles are dynamic </w:t>
      </w:r>
      <w:r w:rsidR="00D33C03" w:rsidRPr="00B03401">
        <w:rPr>
          <w:lang w:val="en-GB"/>
        </w:rPr>
        <w:t>and</w:t>
      </w:r>
      <w:r w:rsidRPr="00B03401">
        <w:rPr>
          <w:lang w:val="en-GB"/>
        </w:rPr>
        <w:t xml:space="preserve"> may change overtime</w:t>
      </w:r>
      <w:r w:rsidR="00B53622" w:rsidRPr="00B03401">
        <w:rPr>
          <w:lang w:val="en-GB"/>
        </w:rPr>
        <w:t>. We also found that</w:t>
      </w:r>
      <w:r w:rsidR="00B45983" w:rsidRPr="00B03401">
        <w:rPr>
          <w:lang w:val="en-GB"/>
        </w:rPr>
        <w:t xml:space="preserve"> supply chain leaders have an expectation for followers to </w:t>
      </w:r>
      <w:r w:rsidR="00812766" w:rsidRPr="00B03401">
        <w:rPr>
          <w:lang w:val="en-GB"/>
        </w:rPr>
        <w:t>active</w:t>
      </w:r>
      <w:r w:rsidR="00850604" w:rsidRPr="00B03401">
        <w:rPr>
          <w:lang w:val="en-GB"/>
        </w:rPr>
        <w:t>ly</w:t>
      </w:r>
      <w:r w:rsidR="00812766" w:rsidRPr="00B03401">
        <w:rPr>
          <w:lang w:val="en-GB"/>
        </w:rPr>
        <w:t xml:space="preserve"> engage during collaboration</w:t>
      </w:r>
      <w:r w:rsidR="0089027E">
        <w:rPr>
          <w:lang w:val="en-GB"/>
        </w:rPr>
        <w:t>,</w:t>
      </w:r>
      <w:r w:rsidR="00812766" w:rsidRPr="00B03401">
        <w:rPr>
          <w:lang w:val="en-GB"/>
        </w:rPr>
        <w:t xml:space="preserve"> </w:t>
      </w:r>
      <w:r w:rsidR="00EA0C37">
        <w:rPr>
          <w:lang w:val="en-GB"/>
        </w:rPr>
        <w:t>while</w:t>
      </w:r>
      <w:r w:rsidR="00812766" w:rsidRPr="00B03401">
        <w:rPr>
          <w:lang w:val="en-GB"/>
        </w:rPr>
        <w:t xml:space="preserve"> followers need to </w:t>
      </w:r>
      <w:r w:rsidR="00B45983" w:rsidRPr="00B03401">
        <w:rPr>
          <w:lang w:val="en-GB"/>
        </w:rPr>
        <w:t>enhance</w:t>
      </w:r>
      <w:r w:rsidR="00EA0C37">
        <w:rPr>
          <w:lang w:val="en-GB"/>
        </w:rPr>
        <w:t xml:space="preserve"> their</w:t>
      </w:r>
      <w:r w:rsidR="00B45983" w:rsidRPr="00B03401">
        <w:rPr>
          <w:lang w:val="en-GB"/>
        </w:rPr>
        <w:t xml:space="preserve"> critical thinking in the longer term to achieve better performance</w:t>
      </w:r>
      <w:r w:rsidR="00FD2579">
        <w:rPr>
          <w:lang w:val="en-GB"/>
        </w:rPr>
        <w:t>,</w:t>
      </w:r>
      <w:r w:rsidR="00B45983" w:rsidRPr="00B03401">
        <w:rPr>
          <w:lang w:val="en-GB"/>
        </w:rPr>
        <w:t xml:space="preserve"> and that external environment can moderate this relationship.</w:t>
      </w:r>
    </w:p>
    <w:p w14:paraId="1D5B375E" w14:textId="2CC50086" w:rsidR="001C2424" w:rsidRPr="00B03401" w:rsidRDefault="00B53622" w:rsidP="00A465E1">
      <w:pPr>
        <w:pStyle w:val="NormalWeb"/>
        <w:spacing w:before="0" w:beforeAutospacing="0" w:after="0" w:afterAutospacing="0" w:line="360" w:lineRule="auto"/>
        <w:ind w:firstLine="426"/>
        <w:jc w:val="both"/>
        <w:rPr>
          <w:lang w:val="en-GB"/>
        </w:rPr>
      </w:pPr>
      <w:r w:rsidRPr="00B03401">
        <w:rPr>
          <w:lang w:val="en-GB"/>
        </w:rPr>
        <w:t xml:space="preserve">We </w:t>
      </w:r>
      <w:r w:rsidR="003D252E" w:rsidRPr="00B03401">
        <w:rPr>
          <w:lang w:val="en-GB"/>
        </w:rPr>
        <w:t xml:space="preserve">make novel </w:t>
      </w:r>
      <w:r w:rsidRPr="00B03401">
        <w:rPr>
          <w:lang w:val="en-GB"/>
        </w:rPr>
        <w:t>contribut</w:t>
      </w:r>
      <w:r w:rsidR="003D252E" w:rsidRPr="00B03401">
        <w:rPr>
          <w:lang w:val="en-GB"/>
        </w:rPr>
        <w:t>ions</w:t>
      </w:r>
      <w:r w:rsidRPr="00B03401">
        <w:rPr>
          <w:lang w:val="en-GB"/>
        </w:rPr>
        <w:t xml:space="preserve"> to</w:t>
      </w:r>
      <w:r w:rsidR="00FD2579">
        <w:rPr>
          <w:lang w:val="en-GB"/>
        </w:rPr>
        <w:t xml:space="preserve"> the</w:t>
      </w:r>
      <w:r w:rsidRPr="00B03401">
        <w:rPr>
          <w:lang w:val="en-GB"/>
        </w:rPr>
        <w:t xml:space="preserve"> SCF literature in the following ways: first, we </w:t>
      </w:r>
      <w:r w:rsidR="00812766" w:rsidRPr="00B03401">
        <w:rPr>
          <w:lang w:val="en-GB"/>
        </w:rPr>
        <w:t xml:space="preserve">operationalize SCF constructs </w:t>
      </w:r>
      <w:r w:rsidR="003D252E" w:rsidRPr="00B03401">
        <w:rPr>
          <w:lang w:val="en-GB"/>
        </w:rPr>
        <w:t xml:space="preserve">to </w:t>
      </w:r>
      <w:r w:rsidR="00102E19" w:rsidRPr="00B03401">
        <w:rPr>
          <w:lang w:val="en-GB"/>
        </w:rPr>
        <w:t xml:space="preserve">discuss followership at an organizational level in the </w:t>
      </w:r>
      <w:r w:rsidR="0080080A" w:rsidRPr="00B03401">
        <w:rPr>
          <w:lang w:val="en-GB"/>
        </w:rPr>
        <w:t>recycling</w:t>
      </w:r>
      <w:r w:rsidR="00102E19" w:rsidRPr="00B03401">
        <w:rPr>
          <w:lang w:val="en-GB"/>
        </w:rPr>
        <w:t xml:space="preserve"> chain context</w:t>
      </w:r>
      <w:r w:rsidRPr="00B03401">
        <w:rPr>
          <w:lang w:val="en-GB"/>
        </w:rPr>
        <w:t xml:space="preserve">; second, we </w:t>
      </w:r>
      <w:r w:rsidR="004D7D59" w:rsidRPr="00B03401">
        <w:rPr>
          <w:lang w:val="en-GB"/>
        </w:rPr>
        <w:t xml:space="preserve">empirically </w:t>
      </w:r>
      <w:r w:rsidRPr="00B03401">
        <w:rPr>
          <w:lang w:val="en-GB"/>
        </w:rPr>
        <w:t xml:space="preserve">examine </w:t>
      </w:r>
      <w:r w:rsidR="004D7D59" w:rsidRPr="00B03401">
        <w:rPr>
          <w:lang w:val="en-GB"/>
        </w:rPr>
        <w:t>how SCF</w:t>
      </w:r>
      <w:r w:rsidR="007E2D4C">
        <w:rPr>
          <w:lang w:val="en-GB"/>
        </w:rPr>
        <w:t>s</w:t>
      </w:r>
      <w:r w:rsidRPr="00B03401">
        <w:rPr>
          <w:lang w:val="en-GB"/>
        </w:rPr>
        <w:t xml:space="preserve"> shape </w:t>
      </w:r>
      <w:r w:rsidR="00102E19" w:rsidRPr="00B03401">
        <w:rPr>
          <w:lang w:val="en-GB"/>
        </w:rPr>
        <w:t>supplier performance</w:t>
      </w:r>
      <w:r w:rsidRPr="00B03401">
        <w:rPr>
          <w:lang w:val="en-GB"/>
        </w:rPr>
        <w:t xml:space="preserve">; </w:t>
      </w:r>
      <w:r w:rsidR="003D252E" w:rsidRPr="00B03401">
        <w:rPr>
          <w:lang w:val="en-GB"/>
        </w:rPr>
        <w:t xml:space="preserve">and </w:t>
      </w:r>
      <w:r w:rsidRPr="00B03401">
        <w:rPr>
          <w:lang w:val="en-GB"/>
        </w:rPr>
        <w:t xml:space="preserve">third, we position SCF within and contribute to the </w:t>
      </w:r>
      <w:r w:rsidR="0080080A" w:rsidRPr="00B03401">
        <w:rPr>
          <w:lang w:val="en-GB"/>
        </w:rPr>
        <w:t>supply chain</w:t>
      </w:r>
      <w:r w:rsidRPr="00B03401">
        <w:rPr>
          <w:lang w:val="en-GB"/>
        </w:rPr>
        <w:t xml:space="preserve"> relationship literature by </w:t>
      </w:r>
      <w:r w:rsidR="004D7D59" w:rsidRPr="00B03401">
        <w:rPr>
          <w:lang w:val="en-GB"/>
        </w:rPr>
        <w:t xml:space="preserve">providing </w:t>
      </w:r>
      <w:r w:rsidRPr="00B03401">
        <w:rPr>
          <w:lang w:val="en-GB"/>
        </w:rPr>
        <w:t xml:space="preserve">a novel lens </w:t>
      </w:r>
      <w:r w:rsidR="00D772A1">
        <w:rPr>
          <w:lang w:val="en-GB"/>
        </w:rPr>
        <w:t>for</w:t>
      </w:r>
      <w:r w:rsidRPr="00B03401">
        <w:rPr>
          <w:lang w:val="en-GB"/>
        </w:rPr>
        <w:t xml:space="preserve"> </w:t>
      </w:r>
      <w:r w:rsidR="004D7D59" w:rsidRPr="00B03401">
        <w:rPr>
          <w:lang w:val="en-GB"/>
        </w:rPr>
        <w:t xml:space="preserve">investigating </w:t>
      </w:r>
      <w:r w:rsidR="0080080A" w:rsidRPr="00B03401">
        <w:rPr>
          <w:lang w:val="en-GB"/>
        </w:rPr>
        <w:t>SCF</w:t>
      </w:r>
      <w:r w:rsidRPr="00B03401">
        <w:rPr>
          <w:lang w:val="en-GB"/>
        </w:rPr>
        <w:t xml:space="preserve">. </w:t>
      </w:r>
    </w:p>
    <w:p w14:paraId="4F67DC9A" w14:textId="53F53957" w:rsidR="005A5C39" w:rsidRPr="00B03401" w:rsidRDefault="005A5C39" w:rsidP="00A465E1">
      <w:pPr>
        <w:pStyle w:val="NormalWeb"/>
        <w:spacing w:before="0" w:beforeAutospacing="0" w:after="0" w:afterAutospacing="0" w:line="360" w:lineRule="auto"/>
        <w:ind w:firstLine="426"/>
        <w:jc w:val="both"/>
        <w:rPr>
          <w:lang w:val="en-GB"/>
        </w:rPr>
      </w:pPr>
      <w:r w:rsidRPr="00B03401">
        <w:rPr>
          <w:lang w:val="en-GB"/>
        </w:rPr>
        <w:t xml:space="preserve">The rest of </w:t>
      </w:r>
      <w:r w:rsidR="003D252E" w:rsidRPr="00B03401">
        <w:rPr>
          <w:lang w:val="en-GB"/>
        </w:rPr>
        <w:t xml:space="preserve">the paper is </w:t>
      </w:r>
      <w:r w:rsidRPr="00B03401">
        <w:rPr>
          <w:lang w:val="en-GB"/>
        </w:rPr>
        <w:t>organized as fo</w:t>
      </w:r>
      <w:r w:rsidR="00AF2A02" w:rsidRPr="00B03401">
        <w:rPr>
          <w:lang w:val="en-GB"/>
        </w:rPr>
        <w:t xml:space="preserve">llows: first, </w:t>
      </w:r>
      <w:r w:rsidR="003D252E" w:rsidRPr="00B03401">
        <w:rPr>
          <w:lang w:val="en-GB"/>
        </w:rPr>
        <w:t xml:space="preserve">we provide </w:t>
      </w:r>
      <w:r w:rsidR="00AF2A02" w:rsidRPr="00B03401">
        <w:rPr>
          <w:lang w:val="en-GB"/>
        </w:rPr>
        <w:t xml:space="preserve">an overview of </w:t>
      </w:r>
      <w:r w:rsidR="00226019">
        <w:rPr>
          <w:lang w:val="en-GB"/>
        </w:rPr>
        <w:t xml:space="preserve">recycling chain, </w:t>
      </w:r>
      <w:r w:rsidR="00AF2A02" w:rsidRPr="00B03401">
        <w:rPr>
          <w:lang w:val="en-GB"/>
        </w:rPr>
        <w:t>SCL and SCF concepts (</w:t>
      </w:r>
      <w:r w:rsidR="00EC7C8B">
        <w:rPr>
          <w:lang w:val="en-GB"/>
        </w:rPr>
        <w:t>S</w:t>
      </w:r>
      <w:r w:rsidR="00AF2A02" w:rsidRPr="00B03401">
        <w:rPr>
          <w:lang w:val="en-GB"/>
        </w:rPr>
        <w:t xml:space="preserve">ection 2); second, </w:t>
      </w:r>
      <w:r w:rsidR="00657131" w:rsidRPr="00B03401">
        <w:rPr>
          <w:lang w:val="en-GB"/>
        </w:rPr>
        <w:t xml:space="preserve">we describe and justify </w:t>
      </w:r>
      <w:r w:rsidR="00AF2A02" w:rsidRPr="00B03401">
        <w:rPr>
          <w:lang w:val="en-GB"/>
        </w:rPr>
        <w:t>the detailed case study design (</w:t>
      </w:r>
      <w:r w:rsidR="00D06E8C">
        <w:rPr>
          <w:lang w:val="en-GB"/>
        </w:rPr>
        <w:t>S</w:t>
      </w:r>
      <w:r w:rsidR="00AF2A02" w:rsidRPr="00B03401">
        <w:rPr>
          <w:lang w:val="en-GB"/>
        </w:rPr>
        <w:t>ection 3); third, the background</w:t>
      </w:r>
      <w:r w:rsidR="003D252E" w:rsidRPr="00B03401">
        <w:rPr>
          <w:lang w:val="en-GB"/>
        </w:rPr>
        <w:t>s</w:t>
      </w:r>
      <w:r w:rsidR="00AF2A02" w:rsidRPr="00B03401">
        <w:rPr>
          <w:lang w:val="en-GB"/>
        </w:rPr>
        <w:t xml:space="preserve"> of </w:t>
      </w:r>
      <w:r w:rsidR="003D252E" w:rsidRPr="00B03401">
        <w:rPr>
          <w:lang w:val="en-GB"/>
        </w:rPr>
        <w:t xml:space="preserve">the </w:t>
      </w:r>
      <w:r w:rsidR="00AF2A02" w:rsidRPr="00B03401">
        <w:rPr>
          <w:lang w:val="en-GB"/>
        </w:rPr>
        <w:t>case companies</w:t>
      </w:r>
      <w:r w:rsidR="00657131" w:rsidRPr="00B03401">
        <w:rPr>
          <w:lang w:val="en-GB"/>
        </w:rPr>
        <w:t xml:space="preserve"> are presented</w:t>
      </w:r>
      <w:r w:rsidR="00AF2A02" w:rsidRPr="00B03401">
        <w:rPr>
          <w:lang w:val="en-GB"/>
        </w:rPr>
        <w:t xml:space="preserve"> (</w:t>
      </w:r>
      <w:r w:rsidR="00D06E8C">
        <w:rPr>
          <w:lang w:val="en-GB"/>
        </w:rPr>
        <w:t>S</w:t>
      </w:r>
      <w:r w:rsidR="00AF2A02" w:rsidRPr="00B03401">
        <w:rPr>
          <w:lang w:val="en-GB"/>
        </w:rPr>
        <w:t xml:space="preserve">ection 4); fourth, </w:t>
      </w:r>
      <w:r w:rsidR="003D252E" w:rsidRPr="00B03401">
        <w:rPr>
          <w:lang w:val="en-GB"/>
        </w:rPr>
        <w:t xml:space="preserve">we undertake </w:t>
      </w:r>
      <w:r w:rsidR="00AF2A02" w:rsidRPr="00B03401">
        <w:rPr>
          <w:lang w:val="en-GB"/>
        </w:rPr>
        <w:t>a cross</w:t>
      </w:r>
      <w:r w:rsidR="003D252E" w:rsidRPr="00B03401">
        <w:rPr>
          <w:lang w:val="en-GB"/>
        </w:rPr>
        <w:t>-</w:t>
      </w:r>
      <w:r w:rsidR="00AF2A02" w:rsidRPr="00B03401">
        <w:rPr>
          <w:lang w:val="en-GB"/>
        </w:rPr>
        <w:t>case analysis</w:t>
      </w:r>
      <w:r w:rsidR="00657131" w:rsidRPr="00B03401">
        <w:rPr>
          <w:lang w:val="en-GB"/>
        </w:rPr>
        <w:t xml:space="preserve"> </w:t>
      </w:r>
      <w:r w:rsidR="00AF2A02" w:rsidRPr="00B03401">
        <w:rPr>
          <w:lang w:val="en-GB"/>
        </w:rPr>
        <w:t>to compare the SCF styles of three</w:t>
      </w:r>
      <w:r w:rsidR="005F2BD9">
        <w:rPr>
          <w:lang w:val="en-GB"/>
        </w:rPr>
        <w:t xml:space="preserve"> selected</w:t>
      </w:r>
      <w:r w:rsidR="00AF2A02" w:rsidRPr="00B03401">
        <w:rPr>
          <w:lang w:val="en-GB"/>
        </w:rPr>
        <w:t xml:space="preserve"> recyclers (</w:t>
      </w:r>
      <w:r w:rsidR="005F2BD9">
        <w:rPr>
          <w:lang w:val="en-GB"/>
        </w:rPr>
        <w:t>S</w:t>
      </w:r>
      <w:r w:rsidR="00AF2A02" w:rsidRPr="00B03401">
        <w:rPr>
          <w:lang w:val="en-GB"/>
        </w:rPr>
        <w:t xml:space="preserve">ection 5); fifth, </w:t>
      </w:r>
      <w:r w:rsidR="003D252E" w:rsidRPr="00B03401">
        <w:rPr>
          <w:lang w:val="en-GB"/>
        </w:rPr>
        <w:t xml:space="preserve">we </w:t>
      </w:r>
      <w:r w:rsidR="00AF2A02" w:rsidRPr="00B03401">
        <w:rPr>
          <w:lang w:val="en-GB"/>
        </w:rPr>
        <w:t xml:space="preserve">discuss our findings on SCF </w:t>
      </w:r>
      <w:r w:rsidR="003D252E" w:rsidRPr="00B03401">
        <w:rPr>
          <w:lang w:val="en-GB"/>
        </w:rPr>
        <w:t xml:space="preserve">and make </w:t>
      </w:r>
      <w:r w:rsidR="00AF2A02" w:rsidRPr="00B03401">
        <w:rPr>
          <w:lang w:val="en-GB"/>
        </w:rPr>
        <w:t>propositions (</w:t>
      </w:r>
      <w:r w:rsidR="00B921CA">
        <w:rPr>
          <w:lang w:val="en-GB"/>
        </w:rPr>
        <w:t>S</w:t>
      </w:r>
      <w:r w:rsidR="00AF2A02" w:rsidRPr="00B03401">
        <w:rPr>
          <w:lang w:val="en-GB"/>
        </w:rPr>
        <w:t xml:space="preserve">ection 6); and finally, </w:t>
      </w:r>
      <w:r w:rsidR="003D252E" w:rsidRPr="00B03401">
        <w:rPr>
          <w:lang w:val="en-GB"/>
        </w:rPr>
        <w:t xml:space="preserve">we </w:t>
      </w:r>
      <w:r w:rsidR="00275681">
        <w:rPr>
          <w:lang w:val="en-GB"/>
        </w:rPr>
        <w:t>offer conclusions</w:t>
      </w:r>
      <w:r w:rsidR="00AF2A02" w:rsidRPr="00B03401">
        <w:rPr>
          <w:lang w:val="en-GB"/>
        </w:rPr>
        <w:t xml:space="preserve"> in </w:t>
      </w:r>
      <w:r w:rsidR="00A71990">
        <w:rPr>
          <w:lang w:val="en-GB"/>
        </w:rPr>
        <w:t>S</w:t>
      </w:r>
      <w:r w:rsidR="00AF2A02" w:rsidRPr="00B03401">
        <w:rPr>
          <w:lang w:val="en-GB"/>
        </w:rPr>
        <w:t>ection 7.</w:t>
      </w:r>
    </w:p>
    <w:p w14:paraId="5E86D669" w14:textId="77777777" w:rsidR="001C2424" w:rsidRPr="00B03401" w:rsidRDefault="001C2424" w:rsidP="00A465E1">
      <w:pPr>
        <w:spacing w:after="0" w:line="360" w:lineRule="auto"/>
        <w:jc w:val="both"/>
        <w:rPr>
          <w:rFonts w:ascii="Times New Roman" w:hAnsi="Times New Roman"/>
          <w:b/>
          <w:sz w:val="24"/>
          <w:szCs w:val="24"/>
        </w:rPr>
      </w:pPr>
    </w:p>
    <w:p w14:paraId="75DC6B82" w14:textId="77777777" w:rsidR="00B71C4A" w:rsidRPr="00B03401" w:rsidRDefault="00530191" w:rsidP="00A465E1">
      <w:pPr>
        <w:spacing w:after="0" w:line="360" w:lineRule="auto"/>
        <w:jc w:val="both"/>
        <w:rPr>
          <w:rFonts w:ascii="Times New Roman" w:hAnsi="Times New Roman"/>
          <w:b/>
          <w:sz w:val="24"/>
          <w:szCs w:val="24"/>
        </w:rPr>
      </w:pPr>
      <w:r w:rsidRPr="00B03401">
        <w:rPr>
          <w:rFonts w:ascii="Times New Roman" w:hAnsi="Times New Roman"/>
          <w:b/>
          <w:sz w:val="24"/>
          <w:szCs w:val="24"/>
        </w:rPr>
        <w:t xml:space="preserve">2. </w:t>
      </w:r>
      <w:r w:rsidR="001968AB" w:rsidRPr="00B03401">
        <w:rPr>
          <w:rFonts w:ascii="Times New Roman" w:hAnsi="Times New Roman"/>
          <w:b/>
          <w:sz w:val="24"/>
          <w:szCs w:val="24"/>
        </w:rPr>
        <w:t>Literature review</w:t>
      </w:r>
    </w:p>
    <w:p w14:paraId="2415539D" w14:textId="5EBB8312" w:rsidR="001968AB" w:rsidRPr="00B03401" w:rsidRDefault="001968AB"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 xml:space="preserve">This section provides a literature review on the concept of </w:t>
      </w:r>
      <w:r w:rsidR="00D11FA7">
        <w:rPr>
          <w:rFonts w:ascii="Times New Roman" w:hAnsi="Times New Roman"/>
          <w:sz w:val="24"/>
          <w:szCs w:val="24"/>
        </w:rPr>
        <w:t>SCF</w:t>
      </w:r>
      <w:r w:rsidRPr="00B03401">
        <w:rPr>
          <w:rFonts w:ascii="Times New Roman" w:hAnsi="Times New Roman"/>
          <w:sz w:val="24"/>
          <w:szCs w:val="24"/>
        </w:rPr>
        <w:t xml:space="preserve">. Before </w:t>
      </w:r>
      <w:r w:rsidR="007F7B67">
        <w:rPr>
          <w:rFonts w:ascii="Times New Roman" w:hAnsi="Times New Roman"/>
          <w:sz w:val="24"/>
          <w:szCs w:val="24"/>
        </w:rPr>
        <w:t>this</w:t>
      </w:r>
      <w:r w:rsidRPr="00B03401">
        <w:rPr>
          <w:rFonts w:ascii="Times New Roman" w:hAnsi="Times New Roman"/>
          <w:sz w:val="24"/>
          <w:szCs w:val="24"/>
        </w:rPr>
        <w:t xml:space="preserve">, </w:t>
      </w:r>
      <w:r w:rsidR="003D252E" w:rsidRPr="00B03401">
        <w:rPr>
          <w:rFonts w:ascii="Times New Roman" w:hAnsi="Times New Roman"/>
          <w:sz w:val="24"/>
          <w:szCs w:val="24"/>
        </w:rPr>
        <w:t xml:space="preserve">we first </w:t>
      </w:r>
      <w:r w:rsidR="0080080A" w:rsidRPr="00B03401">
        <w:rPr>
          <w:rFonts w:ascii="Times New Roman" w:hAnsi="Times New Roman"/>
          <w:sz w:val="24"/>
          <w:szCs w:val="24"/>
        </w:rPr>
        <w:t>review the research context of recycling chain</w:t>
      </w:r>
      <w:r w:rsidR="00DA0D59">
        <w:rPr>
          <w:rFonts w:ascii="Times New Roman" w:hAnsi="Times New Roman"/>
          <w:sz w:val="24"/>
          <w:szCs w:val="24"/>
        </w:rPr>
        <w:t>s</w:t>
      </w:r>
      <w:r w:rsidR="0080080A" w:rsidRPr="00B03401">
        <w:rPr>
          <w:rFonts w:ascii="Times New Roman" w:hAnsi="Times New Roman"/>
          <w:sz w:val="24"/>
          <w:szCs w:val="24"/>
        </w:rPr>
        <w:t xml:space="preserve">, </w:t>
      </w:r>
      <w:r w:rsidR="008633D3">
        <w:rPr>
          <w:rFonts w:ascii="Times New Roman" w:hAnsi="Times New Roman"/>
          <w:sz w:val="24"/>
          <w:szCs w:val="24"/>
        </w:rPr>
        <w:t>and</w:t>
      </w:r>
      <w:r w:rsidR="0080080A" w:rsidRPr="00B03401">
        <w:rPr>
          <w:rFonts w:ascii="Times New Roman" w:hAnsi="Times New Roman"/>
          <w:sz w:val="24"/>
          <w:szCs w:val="24"/>
        </w:rPr>
        <w:t xml:space="preserve"> </w:t>
      </w:r>
      <w:r w:rsidR="003D252E" w:rsidRPr="00B03401">
        <w:rPr>
          <w:rFonts w:ascii="Times New Roman" w:hAnsi="Times New Roman"/>
          <w:sz w:val="24"/>
          <w:szCs w:val="24"/>
        </w:rPr>
        <w:t xml:space="preserve">introduce </w:t>
      </w:r>
      <w:r w:rsidR="005A5C39" w:rsidRPr="00B03401">
        <w:rPr>
          <w:rFonts w:ascii="Times New Roman" w:hAnsi="Times New Roman"/>
          <w:sz w:val="24"/>
          <w:szCs w:val="24"/>
        </w:rPr>
        <w:t>SCL</w:t>
      </w:r>
      <w:r w:rsidR="008633D3">
        <w:rPr>
          <w:rFonts w:ascii="Times New Roman" w:hAnsi="Times New Roman"/>
          <w:sz w:val="24"/>
          <w:szCs w:val="24"/>
        </w:rPr>
        <w:t>,</w:t>
      </w:r>
      <w:r w:rsidRPr="00B03401">
        <w:rPr>
          <w:rFonts w:ascii="Times New Roman" w:hAnsi="Times New Roman"/>
          <w:sz w:val="24"/>
          <w:szCs w:val="24"/>
        </w:rPr>
        <w:t xml:space="preserve"> given that SCL and SCF are interrelated concepts: without follow</w:t>
      </w:r>
      <w:r w:rsidR="00364739" w:rsidRPr="00B03401">
        <w:rPr>
          <w:rFonts w:ascii="Times New Roman" w:hAnsi="Times New Roman"/>
          <w:sz w:val="24"/>
          <w:szCs w:val="24"/>
        </w:rPr>
        <w:t>ers there will be no leaders</w:t>
      </w:r>
      <w:r w:rsidR="003D252E" w:rsidRPr="00B03401">
        <w:rPr>
          <w:rFonts w:ascii="Times New Roman" w:hAnsi="Times New Roman"/>
          <w:sz w:val="24"/>
          <w:szCs w:val="24"/>
        </w:rPr>
        <w:t>,</w:t>
      </w:r>
      <w:r w:rsidR="00364739" w:rsidRPr="00B03401">
        <w:rPr>
          <w:rFonts w:ascii="Times New Roman" w:hAnsi="Times New Roman"/>
          <w:sz w:val="24"/>
          <w:szCs w:val="24"/>
        </w:rPr>
        <w:t xml:space="preserve"> </w:t>
      </w:r>
      <w:r w:rsidR="009926BD" w:rsidRPr="00B03401">
        <w:rPr>
          <w:rFonts w:ascii="Times New Roman" w:hAnsi="Times New Roman"/>
          <w:sz w:val="24"/>
          <w:szCs w:val="24"/>
        </w:rPr>
        <w:t>and</w:t>
      </w:r>
      <w:r w:rsidRPr="00B03401">
        <w:rPr>
          <w:rFonts w:ascii="Times New Roman" w:hAnsi="Times New Roman"/>
          <w:sz w:val="24"/>
          <w:szCs w:val="24"/>
        </w:rPr>
        <w:t xml:space="preserve"> vice versa</w:t>
      </w:r>
      <w:r w:rsidR="00D20BE4" w:rsidRPr="00B03401">
        <w:rPr>
          <w:rFonts w:ascii="Times New Roman" w:hAnsi="Times New Roman"/>
          <w:sz w:val="24"/>
          <w:szCs w:val="24"/>
        </w:rPr>
        <w:t xml:space="preserve"> (Defee </w:t>
      </w:r>
      <w:r w:rsidR="00D20BE4" w:rsidRPr="00B03401">
        <w:rPr>
          <w:rFonts w:ascii="Times New Roman" w:hAnsi="Times New Roman"/>
          <w:i/>
          <w:sz w:val="24"/>
          <w:szCs w:val="24"/>
        </w:rPr>
        <w:t>et al</w:t>
      </w:r>
      <w:r w:rsidR="00D20BE4" w:rsidRPr="00B03401">
        <w:rPr>
          <w:rFonts w:ascii="Times New Roman" w:hAnsi="Times New Roman"/>
          <w:sz w:val="24"/>
          <w:szCs w:val="24"/>
        </w:rPr>
        <w:t>., 2009b)</w:t>
      </w:r>
      <w:r w:rsidRPr="00B03401">
        <w:rPr>
          <w:rFonts w:ascii="Times New Roman" w:hAnsi="Times New Roman"/>
          <w:sz w:val="24"/>
          <w:szCs w:val="24"/>
        </w:rPr>
        <w:t>.</w:t>
      </w:r>
    </w:p>
    <w:p w14:paraId="61356B66" w14:textId="77777777" w:rsidR="009F48E2" w:rsidRPr="00B03401" w:rsidRDefault="009F48E2" w:rsidP="002D37C3">
      <w:pPr>
        <w:spacing w:after="0" w:line="360" w:lineRule="auto"/>
        <w:jc w:val="both"/>
        <w:rPr>
          <w:rFonts w:ascii="Times New Roman" w:hAnsi="Times New Roman"/>
          <w:sz w:val="24"/>
          <w:szCs w:val="24"/>
        </w:rPr>
      </w:pPr>
    </w:p>
    <w:p w14:paraId="59661F30" w14:textId="77777777" w:rsidR="002D37C3" w:rsidRPr="00B03401" w:rsidRDefault="002D37C3" w:rsidP="002D37C3">
      <w:pPr>
        <w:spacing w:after="0" w:line="360" w:lineRule="auto"/>
        <w:jc w:val="both"/>
        <w:rPr>
          <w:rFonts w:ascii="Times New Roman" w:hAnsi="Times New Roman"/>
          <w:b/>
          <w:bCs/>
          <w:sz w:val="24"/>
          <w:szCs w:val="24"/>
        </w:rPr>
      </w:pPr>
      <w:r w:rsidRPr="00B03401">
        <w:rPr>
          <w:rFonts w:ascii="Times New Roman" w:hAnsi="Times New Roman"/>
          <w:b/>
          <w:bCs/>
          <w:sz w:val="24"/>
          <w:szCs w:val="24"/>
        </w:rPr>
        <w:t>2.1 Recycling chain</w:t>
      </w:r>
    </w:p>
    <w:p w14:paraId="3DC76D4C" w14:textId="3C3DFB50" w:rsidR="002D37C3" w:rsidRPr="00B03401" w:rsidRDefault="002D37C3" w:rsidP="002D37C3">
      <w:pPr>
        <w:spacing w:after="0" w:line="360" w:lineRule="auto"/>
        <w:jc w:val="both"/>
        <w:rPr>
          <w:rFonts w:ascii="Times New Roman" w:hAnsi="Times New Roman"/>
          <w:sz w:val="24"/>
          <w:szCs w:val="24"/>
        </w:rPr>
      </w:pPr>
      <w:r w:rsidRPr="00B03401">
        <w:rPr>
          <w:rFonts w:ascii="Times New Roman" w:hAnsi="Times New Roman"/>
          <w:sz w:val="24"/>
          <w:szCs w:val="24"/>
        </w:rPr>
        <w:t xml:space="preserve">      In this research, we discuss SCF in a recycling chain context. </w:t>
      </w:r>
      <w:r w:rsidR="008D6E3F">
        <w:rPr>
          <w:rFonts w:ascii="Times New Roman" w:hAnsi="Times New Roman"/>
          <w:sz w:val="24"/>
          <w:szCs w:val="24"/>
        </w:rPr>
        <w:t>During</w:t>
      </w:r>
      <w:r w:rsidRPr="00B03401">
        <w:rPr>
          <w:rFonts w:ascii="Times New Roman" w:hAnsi="Times New Roman"/>
          <w:sz w:val="24"/>
          <w:szCs w:val="24"/>
        </w:rPr>
        <w:t xml:space="preserve"> the last two decades, SSCM has become a hot research topic in</w:t>
      </w:r>
      <w:r w:rsidR="0042632E">
        <w:rPr>
          <w:rFonts w:ascii="Times New Roman" w:hAnsi="Times New Roman"/>
          <w:sz w:val="24"/>
          <w:szCs w:val="24"/>
        </w:rPr>
        <w:t xml:space="preserve"> the</w:t>
      </w:r>
      <w:r w:rsidRPr="00B03401">
        <w:rPr>
          <w:rFonts w:ascii="Times New Roman" w:hAnsi="Times New Roman"/>
          <w:sz w:val="24"/>
          <w:szCs w:val="24"/>
        </w:rPr>
        <w:t xml:space="preserve"> SCM field. Organizations tend to adopt sustainability in their operations with a trend to achieve</w:t>
      </w:r>
      <w:r w:rsidR="002C2757">
        <w:rPr>
          <w:rFonts w:ascii="Times New Roman" w:hAnsi="Times New Roman"/>
          <w:sz w:val="24"/>
          <w:szCs w:val="24"/>
        </w:rPr>
        <w:t xml:space="preserve"> a</w:t>
      </w:r>
      <w:r w:rsidRPr="00B03401">
        <w:rPr>
          <w:rFonts w:ascii="Times New Roman" w:hAnsi="Times New Roman"/>
          <w:sz w:val="24"/>
          <w:szCs w:val="24"/>
        </w:rPr>
        <w:t xml:space="preserve"> circular economy, shifting from </w:t>
      </w:r>
      <w:r w:rsidR="00424F54" w:rsidRPr="00B03401">
        <w:rPr>
          <w:rFonts w:ascii="Times New Roman" w:hAnsi="Times New Roman"/>
          <w:sz w:val="24"/>
          <w:szCs w:val="24"/>
        </w:rPr>
        <w:t>the</w:t>
      </w:r>
      <w:r w:rsidRPr="00B03401">
        <w:rPr>
          <w:rFonts w:ascii="Times New Roman" w:hAnsi="Times New Roman"/>
          <w:sz w:val="24"/>
          <w:szCs w:val="24"/>
        </w:rPr>
        <w:t xml:space="preserve"> traditional “take-make-dispose” linear approach</w:t>
      </w:r>
      <w:r w:rsidR="00BD4F49" w:rsidRPr="00B03401">
        <w:rPr>
          <w:rFonts w:ascii="Times New Roman" w:hAnsi="Times New Roman"/>
          <w:sz w:val="24"/>
          <w:szCs w:val="24"/>
        </w:rPr>
        <w:t xml:space="preserve"> (Farooque </w:t>
      </w:r>
      <w:r w:rsidR="00BD4F49" w:rsidRPr="00B03401">
        <w:rPr>
          <w:rFonts w:ascii="Times New Roman" w:hAnsi="Times New Roman"/>
          <w:i/>
          <w:iCs/>
          <w:sz w:val="24"/>
          <w:szCs w:val="24"/>
        </w:rPr>
        <w:t>et al</w:t>
      </w:r>
      <w:r w:rsidR="00BD4F49" w:rsidRPr="00B03401">
        <w:rPr>
          <w:rFonts w:ascii="Times New Roman" w:hAnsi="Times New Roman"/>
          <w:sz w:val="24"/>
          <w:szCs w:val="24"/>
        </w:rPr>
        <w:t>., 2019)</w:t>
      </w:r>
      <w:r w:rsidRPr="00B03401">
        <w:rPr>
          <w:rFonts w:ascii="Times New Roman" w:hAnsi="Times New Roman"/>
          <w:sz w:val="24"/>
          <w:szCs w:val="24"/>
        </w:rPr>
        <w:t xml:space="preserve">. </w:t>
      </w:r>
      <w:r w:rsidR="009E7296" w:rsidRPr="00B03401">
        <w:rPr>
          <w:rFonts w:ascii="Times New Roman" w:hAnsi="Times New Roman"/>
          <w:sz w:val="24"/>
          <w:szCs w:val="24"/>
        </w:rPr>
        <w:t>Recycling is a</w:t>
      </w:r>
      <w:r w:rsidR="00A07C3D" w:rsidRPr="00B03401">
        <w:rPr>
          <w:rFonts w:ascii="Times New Roman" w:hAnsi="Times New Roman"/>
          <w:sz w:val="24"/>
          <w:szCs w:val="24"/>
        </w:rPr>
        <w:t>n important and essential approach to achiev</w:t>
      </w:r>
      <w:r w:rsidR="00E44F13">
        <w:rPr>
          <w:rFonts w:ascii="Times New Roman" w:hAnsi="Times New Roman"/>
          <w:sz w:val="24"/>
          <w:szCs w:val="24"/>
        </w:rPr>
        <w:t>ing</w:t>
      </w:r>
      <w:r w:rsidR="00A07C3D" w:rsidRPr="00B03401">
        <w:rPr>
          <w:rFonts w:ascii="Times New Roman" w:hAnsi="Times New Roman"/>
          <w:sz w:val="24"/>
          <w:szCs w:val="24"/>
        </w:rPr>
        <w:t xml:space="preserve"> </w:t>
      </w:r>
      <w:r w:rsidR="00E44F13">
        <w:rPr>
          <w:rFonts w:ascii="Times New Roman" w:hAnsi="Times New Roman"/>
          <w:sz w:val="24"/>
          <w:szCs w:val="24"/>
        </w:rPr>
        <w:t xml:space="preserve">a </w:t>
      </w:r>
      <w:r w:rsidR="00A07C3D" w:rsidRPr="00B03401">
        <w:rPr>
          <w:rFonts w:ascii="Times New Roman" w:hAnsi="Times New Roman"/>
          <w:sz w:val="24"/>
          <w:szCs w:val="24"/>
        </w:rPr>
        <w:t>circular economy,</w:t>
      </w:r>
      <w:r w:rsidR="00D81D93" w:rsidRPr="00B03401">
        <w:rPr>
          <w:rFonts w:ascii="Times New Roman" w:hAnsi="Times New Roman"/>
          <w:sz w:val="24"/>
          <w:szCs w:val="24"/>
        </w:rPr>
        <w:t xml:space="preserve"> which has been discussed </w:t>
      </w:r>
      <w:r w:rsidR="00BF2E2C">
        <w:rPr>
          <w:rFonts w:ascii="Times New Roman" w:hAnsi="Times New Roman"/>
          <w:sz w:val="24"/>
          <w:szCs w:val="24"/>
        </w:rPr>
        <w:t>along</w:t>
      </w:r>
      <w:r w:rsidR="00D81D93" w:rsidRPr="00B03401">
        <w:rPr>
          <w:rFonts w:ascii="Times New Roman" w:hAnsi="Times New Roman"/>
          <w:sz w:val="24"/>
          <w:szCs w:val="24"/>
        </w:rPr>
        <w:t xml:space="preserve"> with</w:t>
      </w:r>
      <w:r w:rsidR="008B13AA" w:rsidRPr="00B03401">
        <w:rPr>
          <w:rFonts w:ascii="Times New Roman" w:hAnsi="Times New Roman"/>
          <w:sz w:val="24"/>
          <w:szCs w:val="24"/>
        </w:rPr>
        <w:t xml:space="preserve"> </w:t>
      </w:r>
      <w:r w:rsidR="00D81D93" w:rsidRPr="00B03401">
        <w:rPr>
          <w:rFonts w:ascii="Times New Roman" w:hAnsi="Times New Roman"/>
          <w:sz w:val="24"/>
          <w:szCs w:val="24"/>
        </w:rPr>
        <w:t xml:space="preserve">reverse </w:t>
      </w:r>
      <w:r w:rsidR="00ED6406" w:rsidRPr="00B03401">
        <w:rPr>
          <w:rFonts w:ascii="Times New Roman" w:hAnsi="Times New Roman"/>
          <w:sz w:val="24"/>
          <w:szCs w:val="24"/>
        </w:rPr>
        <w:t>logistics/</w:t>
      </w:r>
      <w:r w:rsidR="00D81D93" w:rsidRPr="00B03401">
        <w:rPr>
          <w:rFonts w:ascii="Times New Roman" w:hAnsi="Times New Roman"/>
          <w:sz w:val="24"/>
          <w:szCs w:val="24"/>
        </w:rPr>
        <w:t xml:space="preserve">supply chain, </w:t>
      </w:r>
      <w:r w:rsidR="008B13AA" w:rsidRPr="00B03401">
        <w:rPr>
          <w:rFonts w:ascii="Times New Roman" w:hAnsi="Times New Roman"/>
          <w:sz w:val="24"/>
          <w:szCs w:val="24"/>
        </w:rPr>
        <w:t>closed-</w:t>
      </w:r>
      <w:r w:rsidR="008B13AA" w:rsidRPr="00B03401">
        <w:rPr>
          <w:rFonts w:ascii="Times New Roman" w:hAnsi="Times New Roman"/>
          <w:sz w:val="24"/>
          <w:szCs w:val="24"/>
        </w:rPr>
        <w:lastRenderedPageBreak/>
        <w:t xml:space="preserve">loop supply chain, circular supply chain or circular economy </w:t>
      </w:r>
      <w:r w:rsidR="00A07C3D" w:rsidRPr="00B03401">
        <w:rPr>
          <w:rFonts w:ascii="Times New Roman" w:hAnsi="Times New Roman"/>
          <w:sz w:val="24"/>
          <w:szCs w:val="24"/>
        </w:rPr>
        <w:t xml:space="preserve">(Zhang </w:t>
      </w:r>
      <w:r w:rsidR="00A07C3D" w:rsidRPr="00B03401">
        <w:rPr>
          <w:rFonts w:ascii="Times New Roman" w:hAnsi="Times New Roman"/>
          <w:i/>
          <w:iCs/>
          <w:sz w:val="24"/>
          <w:szCs w:val="24"/>
        </w:rPr>
        <w:t>et al</w:t>
      </w:r>
      <w:r w:rsidR="00A07C3D" w:rsidRPr="00B03401">
        <w:rPr>
          <w:rFonts w:ascii="Times New Roman" w:hAnsi="Times New Roman"/>
          <w:sz w:val="24"/>
          <w:szCs w:val="24"/>
        </w:rPr>
        <w:t>., 20</w:t>
      </w:r>
      <w:r w:rsidR="00CE6D91" w:rsidRPr="00B03401">
        <w:rPr>
          <w:rFonts w:ascii="Times New Roman" w:hAnsi="Times New Roman"/>
          <w:sz w:val="24"/>
          <w:szCs w:val="24"/>
        </w:rPr>
        <w:t>21</w:t>
      </w:r>
      <w:r w:rsidR="00A07C3D" w:rsidRPr="00B03401">
        <w:rPr>
          <w:rFonts w:ascii="Times New Roman" w:hAnsi="Times New Roman"/>
          <w:sz w:val="24"/>
          <w:szCs w:val="24"/>
        </w:rPr>
        <w:t xml:space="preserve">; Gong </w:t>
      </w:r>
      <w:r w:rsidR="00A07C3D" w:rsidRPr="00B03401">
        <w:rPr>
          <w:rFonts w:ascii="Times New Roman" w:hAnsi="Times New Roman"/>
          <w:i/>
          <w:iCs/>
          <w:sz w:val="24"/>
          <w:szCs w:val="24"/>
        </w:rPr>
        <w:t>et al</w:t>
      </w:r>
      <w:r w:rsidR="00A07C3D" w:rsidRPr="00B03401">
        <w:rPr>
          <w:rFonts w:ascii="Times New Roman" w:hAnsi="Times New Roman"/>
          <w:sz w:val="24"/>
          <w:szCs w:val="24"/>
        </w:rPr>
        <w:t xml:space="preserve">., </w:t>
      </w:r>
      <w:r w:rsidR="00EA40A1">
        <w:rPr>
          <w:rFonts w:ascii="Times New Roman" w:hAnsi="Times New Roman"/>
          <w:sz w:val="24"/>
          <w:szCs w:val="24"/>
        </w:rPr>
        <w:t xml:space="preserve">2018; </w:t>
      </w:r>
      <w:r w:rsidR="00A07C3D" w:rsidRPr="00B03401">
        <w:rPr>
          <w:rFonts w:ascii="Times New Roman" w:hAnsi="Times New Roman"/>
          <w:sz w:val="24"/>
          <w:szCs w:val="24"/>
        </w:rPr>
        <w:t>2022).</w:t>
      </w:r>
      <w:r w:rsidR="009E7296" w:rsidRPr="00B03401">
        <w:rPr>
          <w:rFonts w:ascii="Times New Roman" w:hAnsi="Times New Roman"/>
          <w:sz w:val="24"/>
          <w:szCs w:val="24"/>
        </w:rPr>
        <w:t xml:space="preserve"> </w:t>
      </w:r>
    </w:p>
    <w:p w14:paraId="26B8D5ED" w14:textId="7E986C51" w:rsidR="00E42DCE" w:rsidRPr="00B03401" w:rsidRDefault="00E42DCE" w:rsidP="002D37C3">
      <w:pPr>
        <w:spacing w:after="0" w:line="360" w:lineRule="auto"/>
        <w:jc w:val="both"/>
        <w:rPr>
          <w:rFonts w:ascii="Times New Roman" w:hAnsi="Times New Roman"/>
          <w:sz w:val="24"/>
          <w:szCs w:val="24"/>
        </w:rPr>
      </w:pPr>
      <w:r w:rsidRPr="00B03401">
        <w:rPr>
          <w:rFonts w:ascii="Times New Roman" w:hAnsi="Times New Roman"/>
          <w:sz w:val="24"/>
          <w:szCs w:val="24"/>
        </w:rPr>
        <w:t xml:space="preserve">      Pagell </w:t>
      </w:r>
      <w:r w:rsidRPr="00B03401">
        <w:rPr>
          <w:rFonts w:ascii="Times New Roman" w:hAnsi="Times New Roman"/>
          <w:i/>
          <w:iCs/>
          <w:sz w:val="24"/>
          <w:szCs w:val="24"/>
        </w:rPr>
        <w:t>et al.</w:t>
      </w:r>
      <w:r w:rsidRPr="00B03401">
        <w:rPr>
          <w:rFonts w:ascii="Times New Roman" w:hAnsi="Times New Roman"/>
          <w:sz w:val="24"/>
          <w:szCs w:val="24"/>
        </w:rPr>
        <w:t xml:space="preserve"> (2007) present</w:t>
      </w:r>
      <w:r w:rsidR="0069631C">
        <w:rPr>
          <w:rFonts w:ascii="Times New Roman" w:hAnsi="Times New Roman"/>
          <w:sz w:val="24"/>
          <w:szCs w:val="24"/>
        </w:rPr>
        <w:t>ed</w:t>
      </w:r>
      <w:r w:rsidRPr="00B03401">
        <w:rPr>
          <w:rFonts w:ascii="Times New Roman" w:hAnsi="Times New Roman"/>
          <w:sz w:val="24"/>
          <w:szCs w:val="24"/>
        </w:rPr>
        <w:t xml:space="preserve"> early research on recycling chain</w:t>
      </w:r>
      <w:r w:rsidR="00B76E2D">
        <w:rPr>
          <w:rFonts w:ascii="Times New Roman" w:hAnsi="Times New Roman"/>
          <w:sz w:val="24"/>
          <w:szCs w:val="24"/>
        </w:rPr>
        <w:t>s,</w:t>
      </w:r>
      <w:r w:rsidRPr="00B03401">
        <w:rPr>
          <w:rFonts w:ascii="Times New Roman" w:hAnsi="Times New Roman"/>
          <w:sz w:val="24"/>
          <w:szCs w:val="24"/>
        </w:rPr>
        <w:t xml:space="preserve"> propos</w:t>
      </w:r>
      <w:r w:rsidR="00B76E2D">
        <w:rPr>
          <w:rFonts w:ascii="Times New Roman" w:hAnsi="Times New Roman"/>
          <w:sz w:val="24"/>
          <w:szCs w:val="24"/>
        </w:rPr>
        <w:t>ing</w:t>
      </w:r>
      <w:r w:rsidRPr="00B03401">
        <w:rPr>
          <w:rFonts w:ascii="Times New Roman" w:hAnsi="Times New Roman"/>
          <w:sz w:val="24"/>
          <w:szCs w:val="24"/>
        </w:rPr>
        <w:t xml:space="preserve"> a framework with supply chain implications which firms </w:t>
      </w:r>
      <w:r w:rsidR="0005216B">
        <w:rPr>
          <w:rFonts w:ascii="Times New Roman" w:hAnsi="Times New Roman"/>
          <w:sz w:val="24"/>
          <w:szCs w:val="24"/>
        </w:rPr>
        <w:t>could</w:t>
      </w:r>
      <w:r w:rsidRPr="00B03401">
        <w:rPr>
          <w:rFonts w:ascii="Times New Roman" w:hAnsi="Times New Roman"/>
          <w:sz w:val="24"/>
          <w:szCs w:val="24"/>
        </w:rPr>
        <w:t xml:space="preserve"> adopt when recycl</w:t>
      </w:r>
      <w:r w:rsidR="006B7ED1">
        <w:rPr>
          <w:rFonts w:ascii="Times New Roman" w:hAnsi="Times New Roman"/>
          <w:sz w:val="24"/>
          <w:szCs w:val="24"/>
        </w:rPr>
        <w:t>ing</w:t>
      </w:r>
      <w:r w:rsidRPr="00B03401">
        <w:rPr>
          <w:rFonts w:ascii="Times New Roman" w:hAnsi="Times New Roman"/>
          <w:sz w:val="24"/>
          <w:szCs w:val="24"/>
        </w:rPr>
        <w:t xml:space="preserve"> end-of-li</w:t>
      </w:r>
      <w:r w:rsidR="0066418A">
        <w:rPr>
          <w:rFonts w:ascii="Times New Roman" w:hAnsi="Times New Roman"/>
          <w:sz w:val="24"/>
          <w:szCs w:val="24"/>
        </w:rPr>
        <w:t>f</w:t>
      </w:r>
      <w:r w:rsidRPr="00B03401">
        <w:rPr>
          <w:rFonts w:ascii="Times New Roman" w:hAnsi="Times New Roman"/>
          <w:sz w:val="24"/>
          <w:szCs w:val="24"/>
        </w:rPr>
        <w:t>e products.</w:t>
      </w:r>
      <w:r w:rsidR="00A54200" w:rsidRPr="00B03401">
        <w:rPr>
          <w:rFonts w:ascii="Times New Roman" w:hAnsi="Times New Roman"/>
          <w:sz w:val="24"/>
          <w:szCs w:val="24"/>
        </w:rPr>
        <w:t xml:space="preserve"> Firms </w:t>
      </w:r>
      <w:r w:rsidR="004B13D6">
        <w:rPr>
          <w:rFonts w:ascii="Times New Roman" w:hAnsi="Times New Roman"/>
          <w:sz w:val="24"/>
          <w:szCs w:val="24"/>
        </w:rPr>
        <w:t>could</w:t>
      </w:r>
      <w:r w:rsidR="00A54200" w:rsidRPr="00B03401">
        <w:rPr>
          <w:rFonts w:ascii="Times New Roman" w:hAnsi="Times New Roman"/>
          <w:sz w:val="24"/>
          <w:szCs w:val="24"/>
        </w:rPr>
        <w:t xml:space="preserve"> either outsource the recycling processes or actively participate in the</w:t>
      </w:r>
      <w:r w:rsidR="004B13D6">
        <w:rPr>
          <w:rFonts w:ascii="Times New Roman" w:hAnsi="Times New Roman"/>
          <w:sz w:val="24"/>
          <w:szCs w:val="24"/>
        </w:rPr>
        <w:t>m</w:t>
      </w:r>
      <w:r w:rsidR="00A54200" w:rsidRPr="00B03401">
        <w:rPr>
          <w:rFonts w:ascii="Times New Roman" w:hAnsi="Times New Roman"/>
          <w:sz w:val="24"/>
          <w:szCs w:val="24"/>
        </w:rPr>
        <w:t>.</w:t>
      </w:r>
    </w:p>
    <w:p w14:paraId="1BF3AC5B" w14:textId="16018679" w:rsidR="004E4A52" w:rsidRPr="00B03401" w:rsidRDefault="006E28B6" w:rsidP="002D37C3">
      <w:pPr>
        <w:spacing w:after="0" w:line="360" w:lineRule="auto"/>
        <w:jc w:val="both"/>
        <w:rPr>
          <w:rFonts w:ascii="Times New Roman" w:hAnsi="Times New Roman"/>
          <w:sz w:val="24"/>
          <w:szCs w:val="24"/>
        </w:rPr>
      </w:pPr>
      <w:r w:rsidRPr="00B03401">
        <w:rPr>
          <w:rFonts w:ascii="Times New Roman" w:hAnsi="Times New Roman"/>
          <w:sz w:val="24"/>
          <w:szCs w:val="24"/>
        </w:rPr>
        <w:t xml:space="preserve">      </w:t>
      </w:r>
      <w:r w:rsidR="004E4A52" w:rsidRPr="00B03401">
        <w:rPr>
          <w:rFonts w:ascii="Times New Roman" w:hAnsi="Times New Roman"/>
          <w:sz w:val="24"/>
          <w:szCs w:val="24"/>
        </w:rPr>
        <w:t xml:space="preserve">Batista </w:t>
      </w:r>
      <w:r w:rsidR="004E4A52" w:rsidRPr="00B03401">
        <w:rPr>
          <w:rFonts w:ascii="Times New Roman" w:hAnsi="Times New Roman"/>
          <w:i/>
          <w:iCs/>
          <w:sz w:val="24"/>
          <w:szCs w:val="24"/>
        </w:rPr>
        <w:t>et al.</w:t>
      </w:r>
      <w:r w:rsidR="004E4A52" w:rsidRPr="00B03401">
        <w:rPr>
          <w:rFonts w:ascii="Times New Roman" w:hAnsi="Times New Roman"/>
          <w:sz w:val="24"/>
          <w:szCs w:val="24"/>
        </w:rPr>
        <w:t xml:space="preserve"> (2019) carr</w:t>
      </w:r>
      <w:r w:rsidR="004B13D6">
        <w:rPr>
          <w:rFonts w:ascii="Times New Roman" w:hAnsi="Times New Roman"/>
          <w:sz w:val="24"/>
          <w:szCs w:val="24"/>
        </w:rPr>
        <w:t>ied</w:t>
      </w:r>
      <w:r w:rsidR="004E4A52" w:rsidRPr="00B03401">
        <w:rPr>
          <w:rFonts w:ascii="Times New Roman" w:hAnsi="Times New Roman"/>
          <w:sz w:val="24"/>
          <w:szCs w:val="24"/>
        </w:rPr>
        <w:t xml:space="preserve"> out a comparative study on </w:t>
      </w:r>
      <w:r w:rsidR="00972F20" w:rsidRPr="00B03401">
        <w:rPr>
          <w:rFonts w:ascii="Times New Roman" w:hAnsi="Times New Roman"/>
          <w:sz w:val="24"/>
          <w:szCs w:val="24"/>
        </w:rPr>
        <w:t xml:space="preserve">used beverage carton </w:t>
      </w:r>
      <w:r w:rsidR="00FD0937" w:rsidRPr="00B03401">
        <w:rPr>
          <w:rFonts w:ascii="Times New Roman" w:hAnsi="Times New Roman"/>
          <w:sz w:val="24"/>
          <w:szCs w:val="24"/>
        </w:rPr>
        <w:t xml:space="preserve">(UBC) </w:t>
      </w:r>
      <w:r w:rsidR="0071712B" w:rsidRPr="00B03401">
        <w:rPr>
          <w:rFonts w:ascii="Times New Roman" w:hAnsi="Times New Roman"/>
          <w:sz w:val="24"/>
          <w:szCs w:val="24"/>
        </w:rPr>
        <w:t xml:space="preserve">packaging </w:t>
      </w:r>
      <w:r w:rsidR="004E4A52" w:rsidRPr="00B03401">
        <w:rPr>
          <w:rFonts w:ascii="Times New Roman" w:hAnsi="Times New Roman"/>
          <w:sz w:val="24"/>
          <w:szCs w:val="24"/>
        </w:rPr>
        <w:t>recycling between China and Brazil</w:t>
      </w:r>
      <w:r w:rsidR="0071712B" w:rsidRPr="00B03401">
        <w:rPr>
          <w:rFonts w:ascii="Times New Roman" w:hAnsi="Times New Roman"/>
          <w:sz w:val="24"/>
          <w:szCs w:val="24"/>
        </w:rPr>
        <w:t xml:space="preserve"> under the lens of circular supply chain</w:t>
      </w:r>
      <w:r w:rsidR="004E4A52" w:rsidRPr="00B03401">
        <w:rPr>
          <w:rFonts w:ascii="Times New Roman" w:hAnsi="Times New Roman"/>
          <w:sz w:val="24"/>
          <w:szCs w:val="24"/>
        </w:rPr>
        <w:t xml:space="preserve">. </w:t>
      </w:r>
      <w:r w:rsidR="00FD0937" w:rsidRPr="00B03401">
        <w:rPr>
          <w:rFonts w:ascii="Times New Roman" w:hAnsi="Times New Roman"/>
          <w:sz w:val="24"/>
          <w:szCs w:val="24"/>
        </w:rPr>
        <w:t>The</w:t>
      </w:r>
      <w:r w:rsidR="00B947E0">
        <w:rPr>
          <w:rFonts w:ascii="Times New Roman" w:hAnsi="Times New Roman"/>
          <w:sz w:val="24"/>
          <w:szCs w:val="24"/>
        </w:rPr>
        <w:t>ir</w:t>
      </w:r>
      <w:r w:rsidR="00FD0937" w:rsidRPr="00B03401">
        <w:rPr>
          <w:rFonts w:ascii="Times New Roman" w:hAnsi="Times New Roman"/>
          <w:sz w:val="24"/>
          <w:szCs w:val="24"/>
        </w:rPr>
        <w:t xml:space="preserve"> research suggests that both emerging countries ha</w:t>
      </w:r>
      <w:r w:rsidR="00F85186">
        <w:rPr>
          <w:rFonts w:ascii="Times New Roman" w:hAnsi="Times New Roman"/>
          <w:sz w:val="24"/>
          <w:szCs w:val="24"/>
        </w:rPr>
        <w:t>d</w:t>
      </w:r>
      <w:r w:rsidR="00FD0937" w:rsidRPr="00B03401">
        <w:rPr>
          <w:rFonts w:ascii="Times New Roman" w:hAnsi="Times New Roman"/>
          <w:sz w:val="24"/>
          <w:szCs w:val="24"/>
        </w:rPr>
        <w:t xml:space="preserve"> advantages and disadvantages in </w:t>
      </w:r>
      <w:r w:rsidR="002156CB" w:rsidRPr="00B03401">
        <w:rPr>
          <w:rFonts w:ascii="Times New Roman" w:hAnsi="Times New Roman"/>
          <w:sz w:val="24"/>
          <w:szCs w:val="24"/>
        </w:rPr>
        <w:t>their recycling chain systems</w:t>
      </w:r>
      <w:r w:rsidR="00F85186">
        <w:rPr>
          <w:rFonts w:ascii="Times New Roman" w:hAnsi="Times New Roman"/>
          <w:sz w:val="24"/>
          <w:szCs w:val="24"/>
        </w:rPr>
        <w:t>,</w:t>
      </w:r>
      <w:r w:rsidR="002156CB" w:rsidRPr="00B03401">
        <w:rPr>
          <w:rFonts w:ascii="Times New Roman" w:hAnsi="Times New Roman"/>
          <w:sz w:val="24"/>
          <w:szCs w:val="24"/>
        </w:rPr>
        <w:t xml:space="preserve"> and </w:t>
      </w:r>
      <w:r w:rsidR="00F85186">
        <w:rPr>
          <w:rFonts w:ascii="Times New Roman" w:hAnsi="Times New Roman"/>
          <w:sz w:val="24"/>
          <w:szCs w:val="24"/>
        </w:rPr>
        <w:t>could</w:t>
      </w:r>
      <w:r w:rsidR="002156CB" w:rsidRPr="00B03401">
        <w:rPr>
          <w:rFonts w:ascii="Times New Roman" w:hAnsi="Times New Roman"/>
          <w:sz w:val="24"/>
          <w:szCs w:val="24"/>
        </w:rPr>
        <w:t xml:space="preserve"> learn from each other.</w:t>
      </w:r>
    </w:p>
    <w:p w14:paraId="6E27EEEE" w14:textId="38805045" w:rsidR="00A54200" w:rsidRPr="00B03401" w:rsidRDefault="00A54200" w:rsidP="002D37C3">
      <w:pPr>
        <w:spacing w:after="0" w:line="360" w:lineRule="auto"/>
        <w:jc w:val="both"/>
        <w:rPr>
          <w:rFonts w:ascii="Times New Roman" w:hAnsi="Times New Roman"/>
          <w:sz w:val="24"/>
          <w:szCs w:val="24"/>
        </w:rPr>
      </w:pPr>
      <w:r w:rsidRPr="00B03401">
        <w:rPr>
          <w:rFonts w:ascii="Times New Roman" w:hAnsi="Times New Roman"/>
          <w:sz w:val="24"/>
          <w:szCs w:val="24"/>
        </w:rPr>
        <w:t xml:space="preserve">      Gong </w:t>
      </w:r>
      <w:r w:rsidRPr="00B03401">
        <w:rPr>
          <w:rFonts w:ascii="Times New Roman" w:hAnsi="Times New Roman"/>
          <w:i/>
          <w:iCs/>
          <w:sz w:val="24"/>
          <w:szCs w:val="24"/>
        </w:rPr>
        <w:t>et al</w:t>
      </w:r>
      <w:r w:rsidRPr="00B03401">
        <w:rPr>
          <w:rFonts w:ascii="Times New Roman" w:hAnsi="Times New Roman"/>
          <w:sz w:val="24"/>
          <w:szCs w:val="24"/>
        </w:rPr>
        <w:t>. (2022)</w:t>
      </w:r>
      <w:r w:rsidR="00373BAA">
        <w:rPr>
          <w:rFonts w:ascii="Times New Roman" w:hAnsi="Times New Roman"/>
          <w:sz w:val="24"/>
          <w:szCs w:val="24"/>
        </w:rPr>
        <w:t>,</w:t>
      </w:r>
      <w:r w:rsidRPr="00B03401">
        <w:rPr>
          <w:rFonts w:ascii="Times New Roman" w:hAnsi="Times New Roman"/>
          <w:sz w:val="24"/>
          <w:szCs w:val="24"/>
        </w:rPr>
        <w:t xml:space="preserve"> </w:t>
      </w:r>
      <w:r w:rsidR="00373BAA">
        <w:rPr>
          <w:rFonts w:ascii="Times New Roman" w:hAnsi="Times New Roman"/>
          <w:sz w:val="24"/>
          <w:szCs w:val="24"/>
        </w:rPr>
        <w:t>in their recent</w:t>
      </w:r>
      <w:r w:rsidRPr="00B03401">
        <w:rPr>
          <w:rFonts w:ascii="Times New Roman" w:hAnsi="Times New Roman"/>
          <w:sz w:val="24"/>
          <w:szCs w:val="24"/>
        </w:rPr>
        <w:t xml:space="preserve"> </w:t>
      </w:r>
      <w:r w:rsidR="00D67839">
        <w:rPr>
          <w:rFonts w:ascii="Times New Roman" w:hAnsi="Times New Roman"/>
          <w:sz w:val="24"/>
          <w:szCs w:val="24"/>
        </w:rPr>
        <w:t>study</w:t>
      </w:r>
      <w:r w:rsidR="00D67839" w:rsidRPr="00B03401">
        <w:rPr>
          <w:rFonts w:ascii="Times New Roman" w:hAnsi="Times New Roman"/>
          <w:sz w:val="24"/>
          <w:szCs w:val="24"/>
        </w:rPr>
        <w:t xml:space="preserve"> </w:t>
      </w:r>
      <w:r w:rsidRPr="00B03401">
        <w:rPr>
          <w:rFonts w:ascii="Times New Roman" w:hAnsi="Times New Roman"/>
          <w:sz w:val="24"/>
          <w:szCs w:val="24"/>
        </w:rPr>
        <w:t>on recycling chain</w:t>
      </w:r>
      <w:r w:rsidR="00373BAA">
        <w:rPr>
          <w:rFonts w:ascii="Times New Roman" w:hAnsi="Times New Roman"/>
          <w:sz w:val="24"/>
          <w:szCs w:val="24"/>
        </w:rPr>
        <w:t>s,</w:t>
      </w:r>
      <w:r w:rsidRPr="00B03401">
        <w:rPr>
          <w:rFonts w:ascii="Times New Roman" w:hAnsi="Times New Roman"/>
          <w:sz w:val="24"/>
          <w:szCs w:val="24"/>
        </w:rPr>
        <w:t xml:space="preserve"> suggest that blockchain technology can be applied in the traditional recycling </w:t>
      </w:r>
      <w:r w:rsidR="00BB3222" w:rsidRPr="00B03401">
        <w:rPr>
          <w:rFonts w:ascii="Times New Roman" w:hAnsi="Times New Roman"/>
          <w:sz w:val="24"/>
          <w:szCs w:val="24"/>
        </w:rPr>
        <w:t>chain</w:t>
      </w:r>
      <w:r w:rsidRPr="00B03401">
        <w:rPr>
          <w:rFonts w:ascii="Times New Roman" w:hAnsi="Times New Roman"/>
          <w:sz w:val="24"/>
          <w:szCs w:val="24"/>
        </w:rPr>
        <w:t xml:space="preserve">. The unique features of blockchain technology may </w:t>
      </w:r>
      <w:r w:rsidR="006A29F2">
        <w:rPr>
          <w:rFonts w:ascii="Times New Roman" w:hAnsi="Times New Roman"/>
          <w:sz w:val="24"/>
          <w:szCs w:val="24"/>
        </w:rPr>
        <w:t>enable</w:t>
      </w:r>
      <w:r w:rsidRPr="00B03401">
        <w:rPr>
          <w:rFonts w:ascii="Times New Roman" w:hAnsi="Times New Roman"/>
          <w:sz w:val="24"/>
          <w:szCs w:val="24"/>
        </w:rPr>
        <w:t xml:space="preserve"> the whole recycling industry to </w:t>
      </w:r>
      <w:r w:rsidR="00B6565F" w:rsidRPr="00B03401">
        <w:rPr>
          <w:rFonts w:ascii="Times New Roman" w:hAnsi="Times New Roman"/>
          <w:sz w:val="24"/>
          <w:szCs w:val="24"/>
        </w:rPr>
        <w:t xml:space="preserve">be more transparent, </w:t>
      </w:r>
      <w:r w:rsidR="00A57E75" w:rsidRPr="00B03401">
        <w:rPr>
          <w:rFonts w:ascii="Times New Roman" w:hAnsi="Times New Roman"/>
          <w:sz w:val="24"/>
          <w:szCs w:val="24"/>
        </w:rPr>
        <w:t xml:space="preserve">smart, </w:t>
      </w:r>
      <w:r w:rsidR="00B6565F" w:rsidRPr="00B03401">
        <w:rPr>
          <w:rFonts w:ascii="Times New Roman" w:hAnsi="Times New Roman"/>
          <w:sz w:val="24"/>
          <w:szCs w:val="24"/>
        </w:rPr>
        <w:t>fair</w:t>
      </w:r>
      <w:r w:rsidR="00A57E75" w:rsidRPr="00B03401">
        <w:rPr>
          <w:rFonts w:ascii="Times New Roman" w:hAnsi="Times New Roman"/>
          <w:sz w:val="24"/>
          <w:szCs w:val="24"/>
        </w:rPr>
        <w:t xml:space="preserve"> and</w:t>
      </w:r>
      <w:r w:rsidR="00B6565F" w:rsidRPr="00B03401">
        <w:rPr>
          <w:rFonts w:ascii="Times New Roman" w:hAnsi="Times New Roman"/>
          <w:sz w:val="24"/>
          <w:szCs w:val="24"/>
        </w:rPr>
        <w:t xml:space="preserve"> inclusive</w:t>
      </w:r>
      <w:r w:rsidRPr="00B03401">
        <w:rPr>
          <w:rFonts w:ascii="Times New Roman" w:hAnsi="Times New Roman"/>
          <w:sz w:val="24"/>
          <w:szCs w:val="24"/>
        </w:rPr>
        <w:t>.</w:t>
      </w:r>
    </w:p>
    <w:p w14:paraId="0D06126E" w14:textId="28FB7371" w:rsidR="00821C80" w:rsidRPr="00B03401" w:rsidRDefault="00821C80" w:rsidP="002D37C3">
      <w:pPr>
        <w:spacing w:after="0" w:line="360" w:lineRule="auto"/>
        <w:jc w:val="both"/>
        <w:rPr>
          <w:rFonts w:ascii="Times New Roman" w:hAnsi="Times New Roman"/>
          <w:sz w:val="24"/>
          <w:szCs w:val="24"/>
        </w:rPr>
      </w:pPr>
      <w:r w:rsidRPr="00B03401">
        <w:rPr>
          <w:rFonts w:ascii="Times New Roman" w:hAnsi="Times New Roman"/>
          <w:sz w:val="24"/>
          <w:szCs w:val="24"/>
        </w:rPr>
        <w:t xml:space="preserve">      Overall, the recycling chain presents a unique research context. Focal firms do not</w:t>
      </w:r>
      <w:r w:rsidR="00202358">
        <w:rPr>
          <w:rFonts w:ascii="Times New Roman" w:hAnsi="Times New Roman"/>
          <w:sz w:val="24"/>
          <w:szCs w:val="24"/>
        </w:rPr>
        <w:t xml:space="preserve"> normally</w:t>
      </w:r>
      <w:r w:rsidRPr="00B03401">
        <w:rPr>
          <w:rFonts w:ascii="Times New Roman" w:hAnsi="Times New Roman"/>
          <w:sz w:val="24"/>
          <w:szCs w:val="24"/>
        </w:rPr>
        <w:t xml:space="preserve"> </w:t>
      </w:r>
      <w:r w:rsidR="003312AE" w:rsidRPr="00B03401">
        <w:rPr>
          <w:rFonts w:ascii="Times New Roman" w:hAnsi="Times New Roman"/>
          <w:sz w:val="24"/>
          <w:szCs w:val="24"/>
        </w:rPr>
        <w:t>carry out</w:t>
      </w:r>
      <w:r w:rsidRPr="00B03401">
        <w:rPr>
          <w:rFonts w:ascii="Times New Roman" w:hAnsi="Times New Roman"/>
          <w:sz w:val="24"/>
          <w:szCs w:val="24"/>
        </w:rPr>
        <w:t xml:space="preserve"> recycling activities</w:t>
      </w:r>
      <w:r w:rsidR="00202358">
        <w:rPr>
          <w:rFonts w:ascii="Times New Roman" w:hAnsi="Times New Roman"/>
          <w:sz w:val="24"/>
          <w:szCs w:val="24"/>
        </w:rPr>
        <w:t xml:space="preserve"> directly</w:t>
      </w:r>
      <w:r w:rsidR="00A04F1A">
        <w:rPr>
          <w:rFonts w:ascii="Times New Roman" w:hAnsi="Times New Roman"/>
          <w:sz w:val="24"/>
          <w:szCs w:val="24"/>
        </w:rPr>
        <w:t>, but</w:t>
      </w:r>
      <w:r w:rsidRPr="00B03401">
        <w:rPr>
          <w:rFonts w:ascii="Times New Roman" w:hAnsi="Times New Roman"/>
          <w:sz w:val="24"/>
          <w:szCs w:val="24"/>
        </w:rPr>
        <w:t xml:space="preserve"> have to rely on recycling service providers. </w:t>
      </w:r>
      <w:r w:rsidR="00E56F2A" w:rsidRPr="00B03401">
        <w:rPr>
          <w:rFonts w:ascii="Times New Roman" w:hAnsi="Times New Roman"/>
          <w:sz w:val="24"/>
          <w:szCs w:val="24"/>
        </w:rPr>
        <w:t>There may</w:t>
      </w:r>
      <w:r w:rsidR="003312AE" w:rsidRPr="00B03401">
        <w:rPr>
          <w:rFonts w:ascii="Times New Roman" w:hAnsi="Times New Roman"/>
          <w:sz w:val="24"/>
          <w:szCs w:val="24"/>
        </w:rPr>
        <w:t xml:space="preserve"> </w:t>
      </w:r>
      <w:r w:rsidR="00E56F2A" w:rsidRPr="00B03401">
        <w:rPr>
          <w:rFonts w:ascii="Times New Roman" w:hAnsi="Times New Roman"/>
          <w:sz w:val="24"/>
          <w:szCs w:val="24"/>
        </w:rPr>
        <w:t>be a supply chain distance between the focal firm and</w:t>
      </w:r>
      <w:r w:rsidR="00DD0B71">
        <w:rPr>
          <w:rFonts w:ascii="Times New Roman" w:hAnsi="Times New Roman"/>
          <w:sz w:val="24"/>
          <w:szCs w:val="24"/>
        </w:rPr>
        <w:t xml:space="preserve"> the</w:t>
      </w:r>
      <w:r w:rsidR="00E56F2A" w:rsidRPr="00B03401">
        <w:rPr>
          <w:rFonts w:ascii="Times New Roman" w:hAnsi="Times New Roman"/>
          <w:sz w:val="24"/>
          <w:szCs w:val="24"/>
        </w:rPr>
        <w:t xml:space="preserve"> recyclers</w:t>
      </w:r>
      <w:r w:rsidR="00DD0B71">
        <w:rPr>
          <w:rFonts w:ascii="Times New Roman" w:hAnsi="Times New Roman"/>
          <w:sz w:val="24"/>
          <w:szCs w:val="24"/>
        </w:rPr>
        <w:t>,</w:t>
      </w:r>
      <w:r w:rsidR="00E56F2A" w:rsidRPr="00B03401">
        <w:rPr>
          <w:rFonts w:ascii="Times New Roman" w:hAnsi="Times New Roman"/>
          <w:sz w:val="24"/>
          <w:szCs w:val="24"/>
        </w:rPr>
        <w:t xml:space="preserve"> w</w:t>
      </w:r>
      <w:r w:rsidR="00C14E9F" w:rsidRPr="00B03401">
        <w:rPr>
          <w:rFonts w:ascii="Times New Roman" w:hAnsi="Times New Roman"/>
          <w:sz w:val="24"/>
          <w:szCs w:val="24"/>
        </w:rPr>
        <w:t>ith</w:t>
      </w:r>
      <w:r w:rsidR="00E56F2A" w:rsidRPr="00B03401">
        <w:rPr>
          <w:rFonts w:ascii="Times New Roman" w:hAnsi="Times New Roman"/>
          <w:sz w:val="24"/>
          <w:szCs w:val="24"/>
        </w:rPr>
        <w:t xml:space="preserve"> other players</w:t>
      </w:r>
      <w:r w:rsidR="00C14E9F" w:rsidRPr="00B03401">
        <w:rPr>
          <w:rFonts w:ascii="Times New Roman" w:hAnsi="Times New Roman"/>
          <w:sz w:val="24"/>
          <w:szCs w:val="24"/>
        </w:rPr>
        <w:t xml:space="preserve"> such as distributors</w:t>
      </w:r>
      <w:r w:rsidR="00A96872">
        <w:rPr>
          <w:rFonts w:ascii="Times New Roman" w:hAnsi="Times New Roman"/>
          <w:sz w:val="24"/>
          <w:szCs w:val="24"/>
        </w:rPr>
        <w:t xml:space="preserve"> and</w:t>
      </w:r>
      <w:r w:rsidR="00C14E9F" w:rsidRPr="00B03401">
        <w:rPr>
          <w:rFonts w:ascii="Times New Roman" w:hAnsi="Times New Roman"/>
          <w:sz w:val="24"/>
          <w:szCs w:val="24"/>
        </w:rPr>
        <w:t xml:space="preserve"> consumers</w:t>
      </w:r>
      <w:r w:rsidR="00E56F2A" w:rsidRPr="00B03401">
        <w:rPr>
          <w:rFonts w:ascii="Times New Roman" w:hAnsi="Times New Roman"/>
          <w:sz w:val="24"/>
          <w:szCs w:val="24"/>
        </w:rPr>
        <w:t xml:space="preserve"> in between. Focal firms may need to take extended producer responsibility</w:t>
      </w:r>
      <w:r w:rsidR="00C14E9F" w:rsidRPr="00B03401">
        <w:rPr>
          <w:rFonts w:ascii="Times New Roman" w:hAnsi="Times New Roman"/>
          <w:sz w:val="24"/>
          <w:szCs w:val="24"/>
        </w:rPr>
        <w:t xml:space="preserve"> which recycling service providers can help fulfil</w:t>
      </w:r>
      <w:r w:rsidR="00E56F2A" w:rsidRPr="00B03401">
        <w:rPr>
          <w:rFonts w:ascii="Times New Roman" w:hAnsi="Times New Roman"/>
          <w:sz w:val="24"/>
          <w:szCs w:val="24"/>
        </w:rPr>
        <w:t xml:space="preserve">. The </w:t>
      </w:r>
      <w:r w:rsidR="00351CCE" w:rsidRPr="00B03401">
        <w:rPr>
          <w:rFonts w:ascii="Times New Roman" w:hAnsi="Times New Roman"/>
          <w:sz w:val="24"/>
          <w:szCs w:val="24"/>
        </w:rPr>
        <w:t>recyclers</w:t>
      </w:r>
      <w:r w:rsidR="00E56F2A" w:rsidRPr="00B03401">
        <w:rPr>
          <w:rFonts w:ascii="Times New Roman" w:hAnsi="Times New Roman"/>
          <w:sz w:val="24"/>
          <w:szCs w:val="24"/>
        </w:rPr>
        <w:t xml:space="preserve"> may </w:t>
      </w:r>
      <w:r w:rsidR="009029FC">
        <w:rPr>
          <w:rFonts w:ascii="Times New Roman" w:hAnsi="Times New Roman"/>
          <w:sz w:val="24"/>
          <w:szCs w:val="24"/>
        </w:rPr>
        <w:t>occupy</w:t>
      </w:r>
      <w:r w:rsidR="00E56F2A" w:rsidRPr="00B03401">
        <w:rPr>
          <w:rFonts w:ascii="Times New Roman" w:hAnsi="Times New Roman"/>
          <w:sz w:val="24"/>
          <w:szCs w:val="24"/>
        </w:rPr>
        <w:t xml:space="preserve"> a border line</w:t>
      </w:r>
      <w:r w:rsidR="00C21561">
        <w:rPr>
          <w:rFonts w:ascii="Times New Roman" w:hAnsi="Times New Roman"/>
          <w:sz w:val="24"/>
          <w:szCs w:val="24"/>
        </w:rPr>
        <w:t>,</w:t>
      </w:r>
      <w:r w:rsidR="00E56F2A" w:rsidRPr="00B03401">
        <w:rPr>
          <w:rFonts w:ascii="Times New Roman" w:hAnsi="Times New Roman"/>
          <w:sz w:val="24"/>
          <w:szCs w:val="24"/>
        </w:rPr>
        <w:t xml:space="preserve"> provid</w:t>
      </w:r>
      <w:r w:rsidR="00C21561">
        <w:rPr>
          <w:rFonts w:ascii="Times New Roman" w:hAnsi="Times New Roman"/>
          <w:sz w:val="24"/>
          <w:szCs w:val="24"/>
        </w:rPr>
        <w:t>ing</w:t>
      </w:r>
      <w:r w:rsidR="00E56F2A" w:rsidRPr="00B03401">
        <w:rPr>
          <w:rFonts w:ascii="Times New Roman" w:hAnsi="Times New Roman"/>
          <w:sz w:val="24"/>
          <w:szCs w:val="24"/>
        </w:rPr>
        <w:t xml:space="preserve"> both public and private services</w:t>
      </w:r>
      <w:r w:rsidR="00110FFE" w:rsidRPr="00B03401">
        <w:rPr>
          <w:rFonts w:ascii="Times New Roman" w:hAnsi="Times New Roman"/>
          <w:sz w:val="24"/>
          <w:szCs w:val="24"/>
        </w:rPr>
        <w:t xml:space="preserve">, </w:t>
      </w:r>
      <w:r w:rsidR="00351CCE" w:rsidRPr="00B03401">
        <w:rPr>
          <w:rFonts w:ascii="Times New Roman" w:hAnsi="Times New Roman"/>
          <w:sz w:val="24"/>
          <w:szCs w:val="24"/>
        </w:rPr>
        <w:t>which means</w:t>
      </w:r>
      <w:r w:rsidR="007E7BC7">
        <w:rPr>
          <w:rFonts w:ascii="Times New Roman" w:hAnsi="Times New Roman"/>
          <w:sz w:val="24"/>
          <w:szCs w:val="24"/>
        </w:rPr>
        <w:t xml:space="preserve"> that</w:t>
      </w:r>
      <w:r w:rsidR="00351CCE" w:rsidRPr="00B03401">
        <w:rPr>
          <w:rFonts w:ascii="Times New Roman" w:hAnsi="Times New Roman"/>
          <w:sz w:val="24"/>
          <w:szCs w:val="24"/>
        </w:rPr>
        <w:t xml:space="preserve"> </w:t>
      </w:r>
      <w:r w:rsidR="00110FFE" w:rsidRPr="00B03401">
        <w:rPr>
          <w:rFonts w:ascii="Times New Roman" w:hAnsi="Times New Roman"/>
          <w:sz w:val="24"/>
          <w:szCs w:val="24"/>
        </w:rPr>
        <w:t>even without the company’s support</w:t>
      </w:r>
      <w:r w:rsidR="006D50DE" w:rsidRPr="00B03401">
        <w:rPr>
          <w:rFonts w:ascii="Times New Roman" w:hAnsi="Times New Roman"/>
          <w:sz w:val="24"/>
          <w:szCs w:val="24"/>
        </w:rPr>
        <w:t xml:space="preserve"> or sustainability efforts</w:t>
      </w:r>
      <w:r w:rsidR="00110FFE" w:rsidRPr="00B03401">
        <w:rPr>
          <w:rFonts w:ascii="Times New Roman" w:hAnsi="Times New Roman"/>
          <w:sz w:val="24"/>
          <w:szCs w:val="24"/>
        </w:rPr>
        <w:t>,</w:t>
      </w:r>
      <w:r w:rsidR="007E7BC7">
        <w:rPr>
          <w:rFonts w:ascii="Times New Roman" w:hAnsi="Times New Roman"/>
          <w:sz w:val="24"/>
          <w:szCs w:val="24"/>
        </w:rPr>
        <w:t xml:space="preserve"> the</w:t>
      </w:r>
      <w:r w:rsidR="00110FFE" w:rsidRPr="00B03401">
        <w:rPr>
          <w:rFonts w:ascii="Times New Roman" w:hAnsi="Times New Roman"/>
          <w:sz w:val="24"/>
          <w:szCs w:val="24"/>
        </w:rPr>
        <w:t xml:space="preserve"> recycler may still carry out the</w:t>
      </w:r>
      <w:r w:rsidR="006359E7">
        <w:rPr>
          <w:rFonts w:ascii="Times New Roman" w:hAnsi="Times New Roman"/>
          <w:sz w:val="24"/>
          <w:szCs w:val="24"/>
        </w:rPr>
        <w:t>ir</w:t>
      </w:r>
      <w:r w:rsidR="00110FFE" w:rsidRPr="00B03401">
        <w:rPr>
          <w:rFonts w:ascii="Times New Roman" w:hAnsi="Times New Roman"/>
          <w:sz w:val="24"/>
          <w:szCs w:val="24"/>
        </w:rPr>
        <w:t xml:space="preserve"> recycling activities</w:t>
      </w:r>
      <w:r w:rsidR="00E56F2A" w:rsidRPr="00B03401">
        <w:rPr>
          <w:rFonts w:ascii="Times New Roman" w:hAnsi="Times New Roman"/>
          <w:sz w:val="24"/>
          <w:szCs w:val="24"/>
        </w:rPr>
        <w:t xml:space="preserve">.  </w:t>
      </w:r>
      <w:r w:rsidR="00917B80">
        <w:rPr>
          <w:rFonts w:ascii="Times New Roman" w:hAnsi="Times New Roman"/>
          <w:sz w:val="24"/>
          <w:szCs w:val="24"/>
        </w:rPr>
        <w:t>H</w:t>
      </w:r>
      <w:r w:rsidR="00E56F2A" w:rsidRPr="00B03401">
        <w:rPr>
          <w:rFonts w:ascii="Times New Roman" w:hAnsi="Times New Roman"/>
          <w:sz w:val="24"/>
          <w:szCs w:val="24"/>
        </w:rPr>
        <w:t xml:space="preserve">ere the focal firm and recycler present </w:t>
      </w:r>
      <w:r w:rsidR="00547F65" w:rsidRPr="00B03401">
        <w:rPr>
          <w:rFonts w:ascii="Times New Roman" w:hAnsi="Times New Roman"/>
          <w:sz w:val="24"/>
          <w:szCs w:val="24"/>
        </w:rPr>
        <w:t>a unique buyer-supplier relationship</w:t>
      </w:r>
      <w:r w:rsidR="003312AE" w:rsidRPr="00B03401">
        <w:rPr>
          <w:rFonts w:ascii="Times New Roman" w:hAnsi="Times New Roman"/>
          <w:sz w:val="24"/>
          <w:szCs w:val="24"/>
        </w:rPr>
        <w:t>. The engagement</w:t>
      </w:r>
      <w:r w:rsidR="00547F65" w:rsidRPr="00B03401">
        <w:rPr>
          <w:rFonts w:ascii="Times New Roman" w:hAnsi="Times New Roman"/>
          <w:sz w:val="24"/>
          <w:szCs w:val="24"/>
        </w:rPr>
        <w:t xml:space="preserve"> </w:t>
      </w:r>
      <w:r w:rsidR="006D50DE" w:rsidRPr="00B03401">
        <w:rPr>
          <w:rFonts w:ascii="Times New Roman" w:hAnsi="Times New Roman"/>
          <w:sz w:val="24"/>
          <w:szCs w:val="24"/>
        </w:rPr>
        <w:t xml:space="preserve">of the two parties </w:t>
      </w:r>
      <w:r w:rsidR="00547F65" w:rsidRPr="00B03401">
        <w:rPr>
          <w:rFonts w:ascii="Times New Roman" w:hAnsi="Times New Roman"/>
          <w:sz w:val="24"/>
          <w:szCs w:val="24"/>
        </w:rPr>
        <w:t>depend</w:t>
      </w:r>
      <w:r w:rsidR="003312AE" w:rsidRPr="00B03401">
        <w:rPr>
          <w:rFonts w:ascii="Times New Roman" w:hAnsi="Times New Roman"/>
          <w:sz w:val="24"/>
          <w:szCs w:val="24"/>
        </w:rPr>
        <w:t>s</w:t>
      </w:r>
      <w:r w:rsidR="00547F65" w:rsidRPr="00B03401">
        <w:rPr>
          <w:rFonts w:ascii="Times New Roman" w:hAnsi="Times New Roman"/>
          <w:sz w:val="24"/>
          <w:szCs w:val="24"/>
        </w:rPr>
        <w:t xml:space="preserve"> on</w:t>
      </w:r>
      <w:r w:rsidR="00A0669A">
        <w:rPr>
          <w:rFonts w:ascii="Times New Roman" w:hAnsi="Times New Roman"/>
          <w:sz w:val="24"/>
          <w:szCs w:val="24"/>
        </w:rPr>
        <w:t xml:space="preserve"> the</w:t>
      </w:r>
      <w:r w:rsidR="00547F65" w:rsidRPr="00B03401">
        <w:rPr>
          <w:rFonts w:ascii="Times New Roman" w:hAnsi="Times New Roman"/>
          <w:sz w:val="24"/>
          <w:szCs w:val="24"/>
        </w:rPr>
        <w:t xml:space="preserve"> </w:t>
      </w:r>
      <w:r w:rsidR="00110FFE" w:rsidRPr="00B03401">
        <w:rPr>
          <w:rFonts w:ascii="Times New Roman" w:hAnsi="Times New Roman"/>
          <w:sz w:val="24"/>
          <w:szCs w:val="24"/>
        </w:rPr>
        <w:t xml:space="preserve">focal </w:t>
      </w:r>
      <w:r w:rsidR="00547F65" w:rsidRPr="00B03401">
        <w:rPr>
          <w:rFonts w:ascii="Times New Roman" w:hAnsi="Times New Roman"/>
          <w:sz w:val="24"/>
          <w:szCs w:val="24"/>
        </w:rPr>
        <w:t>firm</w:t>
      </w:r>
      <w:r w:rsidR="00A0669A">
        <w:rPr>
          <w:rFonts w:ascii="Times New Roman" w:hAnsi="Times New Roman"/>
          <w:sz w:val="24"/>
          <w:szCs w:val="24"/>
        </w:rPr>
        <w:t>’</w:t>
      </w:r>
      <w:r w:rsidR="00547F65" w:rsidRPr="00B03401">
        <w:rPr>
          <w:rFonts w:ascii="Times New Roman" w:hAnsi="Times New Roman"/>
          <w:sz w:val="24"/>
          <w:szCs w:val="24"/>
        </w:rPr>
        <w:t>s sustainability strategy, regulation</w:t>
      </w:r>
      <w:r w:rsidR="003312AE" w:rsidRPr="00B03401">
        <w:rPr>
          <w:rFonts w:ascii="Times New Roman" w:hAnsi="Times New Roman"/>
          <w:sz w:val="24"/>
          <w:szCs w:val="24"/>
        </w:rPr>
        <w:t xml:space="preserve"> requirement</w:t>
      </w:r>
      <w:r w:rsidR="00547F65" w:rsidRPr="00B03401">
        <w:rPr>
          <w:rFonts w:ascii="Times New Roman" w:hAnsi="Times New Roman"/>
          <w:sz w:val="24"/>
          <w:szCs w:val="24"/>
        </w:rPr>
        <w:t>s</w:t>
      </w:r>
      <w:r w:rsidR="00D87BFE">
        <w:rPr>
          <w:rFonts w:ascii="Times New Roman" w:hAnsi="Times New Roman"/>
          <w:sz w:val="24"/>
          <w:szCs w:val="24"/>
        </w:rPr>
        <w:t>,</w:t>
      </w:r>
      <w:r w:rsidR="004A130A" w:rsidRPr="00B03401">
        <w:rPr>
          <w:rFonts w:ascii="Times New Roman" w:hAnsi="Times New Roman"/>
          <w:sz w:val="24"/>
          <w:szCs w:val="24"/>
        </w:rPr>
        <w:t xml:space="preserve"> </w:t>
      </w:r>
      <w:r w:rsidR="00547F65" w:rsidRPr="00B03401">
        <w:rPr>
          <w:rFonts w:ascii="Times New Roman" w:hAnsi="Times New Roman"/>
          <w:sz w:val="24"/>
          <w:szCs w:val="24"/>
        </w:rPr>
        <w:t>etc.</w:t>
      </w:r>
      <w:r w:rsidR="008A2EAC" w:rsidRPr="00B03401">
        <w:rPr>
          <w:rFonts w:ascii="Times New Roman" w:hAnsi="Times New Roman"/>
          <w:sz w:val="24"/>
          <w:szCs w:val="24"/>
        </w:rPr>
        <w:t xml:space="preserve"> Focal firms may influence the recyclers</w:t>
      </w:r>
      <w:r w:rsidR="00653527" w:rsidRPr="00B03401">
        <w:rPr>
          <w:rFonts w:ascii="Times New Roman" w:hAnsi="Times New Roman"/>
          <w:sz w:val="24"/>
          <w:szCs w:val="24"/>
        </w:rPr>
        <w:t xml:space="preserve"> which</w:t>
      </w:r>
      <w:r w:rsidR="006937CD" w:rsidRPr="00B03401">
        <w:rPr>
          <w:rFonts w:ascii="Times New Roman" w:hAnsi="Times New Roman"/>
          <w:sz w:val="24"/>
          <w:szCs w:val="24"/>
        </w:rPr>
        <w:t xml:space="preserve"> </w:t>
      </w:r>
      <w:r w:rsidR="00226019">
        <w:rPr>
          <w:rFonts w:ascii="Times New Roman" w:hAnsi="Times New Roman"/>
          <w:sz w:val="24"/>
          <w:szCs w:val="24"/>
        </w:rPr>
        <w:t xml:space="preserve">they </w:t>
      </w:r>
      <w:r w:rsidR="006937CD" w:rsidRPr="00B03401">
        <w:rPr>
          <w:rFonts w:ascii="Times New Roman" w:hAnsi="Times New Roman"/>
          <w:sz w:val="24"/>
          <w:szCs w:val="24"/>
        </w:rPr>
        <w:t xml:space="preserve">play a </w:t>
      </w:r>
      <w:r w:rsidR="00C66B09">
        <w:rPr>
          <w:rFonts w:ascii="Times New Roman" w:hAnsi="Times New Roman"/>
          <w:sz w:val="24"/>
          <w:szCs w:val="24"/>
        </w:rPr>
        <w:t>SCL</w:t>
      </w:r>
      <w:r w:rsidR="006937CD" w:rsidRPr="00B03401">
        <w:rPr>
          <w:rFonts w:ascii="Times New Roman" w:hAnsi="Times New Roman"/>
          <w:sz w:val="24"/>
          <w:szCs w:val="24"/>
        </w:rPr>
        <w:t xml:space="preserve"> role,</w:t>
      </w:r>
      <w:r w:rsidR="008A2EAC" w:rsidRPr="00B03401">
        <w:rPr>
          <w:rFonts w:ascii="Times New Roman" w:hAnsi="Times New Roman"/>
          <w:sz w:val="24"/>
          <w:szCs w:val="24"/>
        </w:rPr>
        <w:t xml:space="preserve"> </w:t>
      </w:r>
      <w:r w:rsidR="00167850">
        <w:rPr>
          <w:rFonts w:ascii="Times New Roman" w:hAnsi="Times New Roman"/>
          <w:sz w:val="24"/>
          <w:szCs w:val="24"/>
        </w:rPr>
        <w:t>while</w:t>
      </w:r>
      <w:r w:rsidR="008A2EAC" w:rsidRPr="00B03401">
        <w:rPr>
          <w:rFonts w:ascii="Times New Roman" w:hAnsi="Times New Roman"/>
          <w:sz w:val="24"/>
          <w:szCs w:val="24"/>
        </w:rPr>
        <w:t xml:space="preserve"> SCF </w:t>
      </w:r>
      <w:r w:rsidR="006937CD" w:rsidRPr="00B03401">
        <w:rPr>
          <w:rFonts w:ascii="Times New Roman" w:hAnsi="Times New Roman"/>
          <w:sz w:val="24"/>
          <w:szCs w:val="24"/>
        </w:rPr>
        <w:t>can be</w:t>
      </w:r>
      <w:r w:rsidR="008A2EAC" w:rsidRPr="00B03401">
        <w:rPr>
          <w:rFonts w:ascii="Times New Roman" w:hAnsi="Times New Roman"/>
          <w:sz w:val="24"/>
          <w:szCs w:val="24"/>
        </w:rPr>
        <w:t xml:space="preserve"> adopted </w:t>
      </w:r>
      <w:r w:rsidR="006937CD" w:rsidRPr="00B03401">
        <w:rPr>
          <w:rFonts w:ascii="Times New Roman" w:hAnsi="Times New Roman"/>
          <w:sz w:val="24"/>
          <w:szCs w:val="24"/>
        </w:rPr>
        <w:t xml:space="preserve">to explore </w:t>
      </w:r>
      <w:r w:rsidR="00653527" w:rsidRPr="00B03401">
        <w:rPr>
          <w:rFonts w:ascii="Times New Roman" w:hAnsi="Times New Roman"/>
          <w:sz w:val="24"/>
          <w:szCs w:val="24"/>
        </w:rPr>
        <w:t>recyclers</w:t>
      </w:r>
      <w:r w:rsidR="006937CD" w:rsidRPr="00B03401">
        <w:rPr>
          <w:rFonts w:ascii="Times New Roman" w:hAnsi="Times New Roman"/>
          <w:sz w:val="24"/>
          <w:szCs w:val="24"/>
        </w:rPr>
        <w:t>’</w:t>
      </w:r>
      <w:r w:rsidR="008A2EAC" w:rsidRPr="00B03401">
        <w:rPr>
          <w:rFonts w:ascii="Times New Roman" w:hAnsi="Times New Roman"/>
          <w:sz w:val="24"/>
          <w:szCs w:val="24"/>
        </w:rPr>
        <w:t xml:space="preserve"> interacti</w:t>
      </w:r>
      <w:r w:rsidR="00167850">
        <w:rPr>
          <w:rFonts w:ascii="Times New Roman" w:hAnsi="Times New Roman"/>
          <w:sz w:val="24"/>
          <w:szCs w:val="24"/>
        </w:rPr>
        <w:t>ve</w:t>
      </w:r>
      <w:r w:rsidR="008A2EAC" w:rsidRPr="00B03401">
        <w:rPr>
          <w:rFonts w:ascii="Times New Roman" w:hAnsi="Times New Roman"/>
          <w:sz w:val="24"/>
          <w:szCs w:val="24"/>
        </w:rPr>
        <w:t xml:space="preserve"> behaviours.</w:t>
      </w:r>
    </w:p>
    <w:p w14:paraId="3CFDC414" w14:textId="77777777" w:rsidR="002D37C3" w:rsidRPr="00B03401" w:rsidRDefault="00470BAA" w:rsidP="002D37C3">
      <w:pPr>
        <w:spacing w:after="0" w:line="360" w:lineRule="auto"/>
        <w:jc w:val="both"/>
        <w:rPr>
          <w:rFonts w:ascii="Times New Roman" w:hAnsi="Times New Roman"/>
          <w:sz w:val="24"/>
          <w:szCs w:val="24"/>
        </w:rPr>
      </w:pPr>
      <w:r w:rsidRPr="00B03401">
        <w:rPr>
          <w:rFonts w:ascii="Times New Roman" w:hAnsi="Times New Roman"/>
          <w:sz w:val="24"/>
          <w:szCs w:val="24"/>
        </w:rPr>
        <w:t xml:space="preserve">      </w:t>
      </w:r>
    </w:p>
    <w:p w14:paraId="6E57FCFE" w14:textId="77777777" w:rsidR="001968AB" w:rsidRPr="00B03401" w:rsidRDefault="00530191" w:rsidP="00A465E1">
      <w:pPr>
        <w:spacing w:after="0" w:line="360" w:lineRule="auto"/>
        <w:jc w:val="both"/>
        <w:rPr>
          <w:rFonts w:ascii="Times New Roman" w:hAnsi="Times New Roman"/>
          <w:b/>
          <w:sz w:val="24"/>
          <w:szCs w:val="24"/>
        </w:rPr>
      </w:pPr>
      <w:r w:rsidRPr="00B03401">
        <w:rPr>
          <w:rFonts w:ascii="Times New Roman" w:hAnsi="Times New Roman"/>
          <w:b/>
          <w:sz w:val="24"/>
          <w:szCs w:val="24"/>
        </w:rPr>
        <w:t>2.</w:t>
      </w:r>
      <w:r w:rsidR="002D37C3" w:rsidRPr="00B03401">
        <w:rPr>
          <w:rFonts w:ascii="Times New Roman" w:hAnsi="Times New Roman"/>
          <w:b/>
          <w:sz w:val="24"/>
          <w:szCs w:val="24"/>
        </w:rPr>
        <w:t>2</w:t>
      </w:r>
      <w:r w:rsidRPr="00B03401">
        <w:rPr>
          <w:rFonts w:ascii="Times New Roman" w:hAnsi="Times New Roman"/>
          <w:b/>
          <w:sz w:val="24"/>
          <w:szCs w:val="24"/>
        </w:rPr>
        <w:t xml:space="preserve"> </w:t>
      </w:r>
      <w:r w:rsidR="00965827" w:rsidRPr="00B03401">
        <w:rPr>
          <w:rFonts w:ascii="Times New Roman" w:hAnsi="Times New Roman"/>
          <w:b/>
          <w:sz w:val="24"/>
          <w:szCs w:val="24"/>
        </w:rPr>
        <w:t>Supply Chain Leadership (</w:t>
      </w:r>
      <w:r w:rsidR="001968AB" w:rsidRPr="00B03401">
        <w:rPr>
          <w:rFonts w:ascii="Times New Roman" w:hAnsi="Times New Roman"/>
          <w:b/>
          <w:sz w:val="24"/>
          <w:szCs w:val="24"/>
        </w:rPr>
        <w:t>SCL</w:t>
      </w:r>
      <w:r w:rsidR="00965827" w:rsidRPr="00B03401">
        <w:rPr>
          <w:rFonts w:ascii="Times New Roman" w:hAnsi="Times New Roman"/>
          <w:b/>
          <w:sz w:val="24"/>
          <w:szCs w:val="24"/>
        </w:rPr>
        <w:t>)</w:t>
      </w:r>
    </w:p>
    <w:p w14:paraId="40919249" w14:textId="3F255B99" w:rsidR="001968AB" w:rsidRPr="00B03401" w:rsidRDefault="001968AB"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 xml:space="preserve">Compared </w:t>
      </w:r>
      <w:r w:rsidR="0061029B">
        <w:rPr>
          <w:rFonts w:ascii="Times New Roman" w:hAnsi="Times New Roman"/>
          <w:sz w:val="24"/>
          <w:szCs w:val="24"/>
        </w:rPr>
        <w:t>with</w:t>
      </w:r>
      <w:r w:rsidRPr="00B03401">
        <w:rPr>
          <w:rFonts w:ascii="Times New Roman" w:hAnsi="Times New Roman"/>
          <w:sz w:val="24"/>
          <w:szCs w:val="24"/>
        </w:rPr>
        <w:t xml:space="preserve"> SCF, the concept of SCL </w:t>
      </w:r>
      <w:r w:rsidR="003D252E" w:rsidRPr="00B03401">
        <w:rPr>
          <w:rFonts w:ascii="Times New Roman" w:hAnsi="Times New Roman"/>
          <w:sz w:val="24"/>
          <w:szCs w:val="24"/>
        </w:rPr>
        <w:t xml:space="preserve">has </w:t>
      </w:r>
      <w:r w:rsidRPr="00B03401">
        <w:rPr>
          <w:rFonts w:ascii="Times New Roman" w:hAnsi="Times New Roman"/>
          <w:sz w:val="24"/>
          <w:szCs w:val="24"/>
        </w:rPr>
        <w:t xml:space="preserve">received </w:t>
      </w:r>
      <w:r w:rsidR="00A81442" w:rsidRPr="00B03401">
        <w:rPr>
          <w:rFonts w:ascii="Times New Roman" w:hAnsi="Times New Roman"/>
          <w:sz w:val="24"/>
          <w:szCs w:val="24"/>
        </w:rPr>
        <w:t xml:space="preserve">far </w:t>
      </w:r>
      <w:r w:rsidRPr="00B03401">
        <w:rPr>
          <w:rFonts w:ascii="Times New Roman" w:hAnsi="Times New Roman"/>
          <w:sz w:val="24"/>
          <w:szCs w:val="24"/>
        </w:rPr>
        <w:t xml:space="preserve">more academic attention. </w:t>
      </w:r>
      <w:r w:rsidR="00487A91" w:rsidRPr="00B03401">
        <w:rPr>
          <w:rFonts w:ascii="Times New Roman" w:hAnsi="Times New Roman"/>
          <w:sz w:val="24"/>
          <w:szCs w:val="24"/>
        </w:rPr>
        <w:t xml:space="preserve">Gosling </w:t>
      </w:r>
      <w:r w:rsidR="00487A91" w:rsidRPr="00B03401">
        <w:rPr>
          <w:rFonts w:ascii="Times New Roman" w:hAnsi="Times New Roman"/>
          <w:i/>
          <w:sz w:val="24"/>
          <w:szCs w:val="24"/>
        </w:rPr>
        <w:t>et al</w:t>
      </w:r>
      <w:r w:rsidR="00487A91" w:rsidRPr="00B03401">
        <w:rPr>
          <w:rFonts w:ascii="Times New Roman" w:hAnsi="Times New Roman"/>
          <w:sz w:val="24"/>
          <w:szCs w:val="24"/>
        </w:rPr>
        <w:t>. (2016) review</w:t>
      </w:r>
      <w:r w:rsidR="0061029B">
        <w:rPr>
          <w:rFonts w:ascii="Times New Roman" w:hAnsi="Times New Roman"/>
          <w:sz w:val="24"/>
          <w:szCs w:val="24"/>
        </w:rPr>
        <w:t>ed</w:t>
      </w:r>
      <w:r w:rsidR="00487A91" w:rsidRPr="00B03401">
        <w:rPr>
          <w:rFonts w:ascii="Times New Roman" w:hAnsi="Times New Roman"/>
          <w:sz w:val="24"/>
          <w:szCs w:val="24"/>
        </w:rPr>
        <w:t xml:space="preserve"> the SCL papers with a sustainability </w:t>
      </w:r>
      <w:r w:rsidR="001B796C" w:rsidRPr="00B03401">
        <w:rPr>
          <w:rFonts w:ascii="Times New Roman" w:hAnsi="Times New Roman"/>
          <w:sz w:val="24"/>
          <w:szCs w:val="24"/>
        </w:rPr>
        <w:t xml:space="preserve">focus </w:t>
      </w:r>
      <w:r w:rsidR="003B5722" w:rsidRPr="00B03401">
        <w:rPr>
          <w:rFonts w:ascii="Times New Roman" w:hAnsi="Times New Roman"/>
          <w:sz w:val="24"/>
          <w:szCs w:val="24"/>
        </w:rPr>
        <w:t>and</w:t>
      </w:r>
      <w:r w:rsidR="00487A91" w:rsidRPr="00B03401">
        <w:rPr>
          <w:rFonts w:ascii="Times New Roman" w:hAnsi="Times New Roman"/>
          <w:sz w:val="24"/>
          <w:szCs w:val="24"/>
        </w:rPr>
        <w:t xml:space="preserve"> develop</w:t>
      </w:r>
      <w:r w:rsidR="00D36AB5">
        <w:rPr>
          <w:rFonts w:ascii="Times New Roman" w:hAnsi="Times New Roman"/>
          <w:sz w:val="24"/>
          <w:szCs w:val="24"/>
        </w:rPr>
        <w:t>ed</w:t>
      </w:r>
      <w:r w:rsidR="00487A91" w:rsidRPr="00B03401">
        <w:rPr>
          <w:rFonts w:ascii="Times New Roman" w:hAnsi="Times New Roman"/>
          <w:sz w:val="24"/>
          <w:szCs w:val="24"/>
        </w:rPr>
        <w:t xml:space="preserve"> a conceptual framework for supply chain focal firms</w:t>
      </w:r>
      <w:r w:rsidR="003B5722" w:rsidRPr="00B03401">
        <w:rPr>
          <w:rFonts w:ascii="Times New Roman" w:hAnsi="Times New Roman"/>
          <w:sz w:val="24"/>
          <w:szCs w:val="24"/>
        </w:rPr>
        <w:t xml:space="preserve"> (i.e. leaders)</w:t>
      </w:r>
      <w:r w:rsidR="00487A91" w:rsidRPr="00B03401">
        <w:rPr>
          <w:rFonts w:ascii="Times New Roman" w:hAnsi="Times New Roman"/>
          <w:sz w:val="24"/>
          <w:szCs w:val="24"/>
        </w:rPr>
        <w:t xml:space="preserve"> to implement sustainability initiatives in their supply chain network</w:t>
      </w:r>
      <w:r w:rsidR="005622C2">
        <w:rPr>
          <w:rFonts w:ascii="Times New Roman" w:hAnsi="Times New Roman"/>
          <w:sz w:val="24"/>
          <w:szCs w:val="24"/>
        </w:rPr>
        <w:t>s</w:t>
      </w:r>
      <w:r w:rsidR="00487A91" w:rsidRPr="00B03401">
        <w:rPr>
          <w:rFonts w:ascii="Times New Roman" w:hAnsi="Times New Roman"/>
          <w:sz w:val="24"/>
          <w:szCs w:val="24"/>
        </w:rPr>
        <w:t xml:space="preserve">. Mokhtar </w:t>
      </w:r>
      <w:r w:rsidR="00487A91" w:rsidRPr="00B03401">
        <w:rPr>
          <w:rFonts w:ascii="Times New Roman" w:hAnsi="Times New Roman"/>
          <w:i/>
          <w:sz w:val="24"/>
          <w:szCs w:val="24"/>
        </w:rPr>
        <w:t>et al</w:t>
      </w:r>
      <w:r w:rsidR="00487A91" w:rsidRPr="00B03401">
        <w:rPr>
          <w:rFonts w:ascii="Times New Roman" w:hAnsi="Times New Roman"/>
          <w:sz w:val="24"/>
          <w:szCs w:val="24"/>
        </w:rPr>
        <w:t>. (2019) carr</w:t>
      </w:r>
      <w:r w:rsidR="005622C2">
        <w:rPr>
          <w:rFonts w:ascii="Times New Roman" w:hAnsi="Times New Roman"/>
          <w:sz w:val="24"/>
          <w:szCs w:val="24"/>
        </w:rPr>
        <w:t>ied</w:t>
      </w:r>
      <w:r w:rsidR="00487A91" w:rsidRPr="00B03401">
        <w:rPr>
          <w:rFonts w:ascii="Times New Roman" w:hAnsi="Times New Roman"/>
          <w:sz w:val="24"/>
          <w:szCs w:val="24"/>
        </w:rPr>
        <w:t xml:space="preserve"> out a systematic literature review on SCL</w:t>
      </w:r>
      <w:r w:rsidR="00434C74">
        <w:rPr>
          <w:rFonts w:ascii="Times New Roman" w:hAnsi="Times New Roman"/>
          <w:sz w:val="24"/>
          <w:szCs w:val="24"/>
        </w:rPr>
        <w:t>,</w:t>
      </w:r>
      <w:r w:rsidR="00487A91" w:rsidRPr="00B03401">
        <w:rPr>
          <w:rFonts w:ascii="Times New Roman" w:hAnsi="Times New Roman"/>
          <w:sz w:val="24"/>
          <w:szCs w:val="24"/>
        </w:rPr>
        <w:t xml:space="preserve"> includ</w:t>
      </w:r>
      <w:r w:rsidR="00434C74">
        <w:rPr>
          <w:rFonts w:ascii="Times New Roman" w:hAnsi="Times New Roman"/>
          <w:sz w:val="24"/>
          <w:szCs w:val="24"/>
        </w:rPr>
        <w:t>ing</w:t>
      </w:r>
      <w:r w:rsidR="00487A91" w:rsidRPr="00B03401">
        <w:rPr>
          <w:rFonts w:ascii="Times New Roman" w:hAnsi="Times New Roman"/>
          <w:sz w:val="24"/>
          <w:szCs w:val="24"/>
        </w:rPr>
        <w:t xml:space="preserve"> in total 51 papers</w:t>
      </w:r>
      <w:r w:rsidR="009C2CB0" w:rsidRPr="00B03401">
        <w:rPr>
          <w:rFonts w:ascii="Times New Roman" w:hAnsi="Times New Roman"/>
          <w:sz w:val="24"/>
          <w:szCs w:val="24"/>
        </w:rPr>
        <w:t xml:space="preserve"> from 2000 to 2017</w:t>
      </w:r>
      <w:r w:rsidR="00487A91" w:rsidRPr="00B03401">
        <w:rPr>
          <w:rFonts w:ascii="Times New Roman" w:hAnsi="Times New Roman"/>
          <w:sz w:val="24"/>
          <w:szCs w:val="24"/>
        </w:rPr>
        <w:t xml:space="preserve">. They </w:t>
      </w:r>
      <w:r w:rsidR="00FF4AAA">
        <w:rPr>
          <w:rFonts w:ascii="Times New Roman" w:hAnsi="Times New Roman"/>
          <w:sz w:val="24"/>
          <w:szCs w:val="24"/>
        </w:rPr>
        <w:t>identified</w:t>
      </w:r>
      <w:r w:rsidR="00487A91" w:rsidRPr="00B03401">
        <w:rPr>
          <w:rFonts w:ascii="Times New Roman" w:hAnsi="Times New Roman"/>
          <w:sz w:val="24"/>
          <w:szCs w:val="24"/>
        </w:rPr>
        <w:t xml:space="preserve"> </w:t>
      </w:r>
      <w:r w:rsidR="00F1768D" w:rsidRPr="00B03401">
        <w:rPr>
          <w:rFonts w:ascii="Times New Roman" w:hAnsi="Times New Roman"/>
          <w:sz w:val="24"/>
          <w:szCs w:val="24"/>
        </w:rPr>
        <w:t xml:space="preserve">an emerging </w:t>
      </w:r>
      <w:r w:rsidR="00487A91" w:rsidRPr="00B03401">
        <w:rPr>
          <w:rFonts w:ascii="Times New Roman" w:hAnsi="Times New Roman"/>
          <w:sz w:val="24"/>
          <w:szCs w:val="24"/>
        </w:rPr>
        <w:t xml:space="preserve">research interest </w:t>
      </w:r>
      <w:r w:rsidR="00F1768D" w:rsidRPr="00B03401">
        <w:rPr>
          <w:rFonts w:ascii="Times New Roman" w:hAnsi="Times New Roman"/>
          <w:sz w:val="24"/>
          <w:szCs w:val="24"/>
        </w:rPr>
        <w:t>in</w:t>
      </w:r>
      <w:r w:rsidR="00487A91" w:rsidRPr="00B03401">
        <w:rPr>
          <w:rFonts w:ascii="Times New Roman" w:hAnsi="Times New Roman"/>
          <w:sz w:val="24"/>
          <w:szCs w:val="24"/>
        </w:rPr>
        <w:t xml:space="preserve"> SCL</w:t>
      </w:r>
      <w:r w:rsidR="00C355DD">
        <w:rPr>
          <w:rFonts w:ascii="Times New Roman" w:hAnsi="Times New Roman"/>
          <w:sz w:val="24"/>
          <w:szCs w:val="24"/>
        </w:rPr>
        <w:t>,</w:t>
      </w:r>
      <w:r w:rsidR="00487A91" w:rsidRPr="00B03401">
        <w:rPr>
          <w:rFonts w:ascii="Times New Roman" w:hAnsi="Times New Roman"/>
          <w:sz w:val="24"/>
          <w:szCs w:val="24"/>
        </w:rPr>
        <w:t xml:space="preserve"> </w:t>
      </w:r>
      <w:r w:rsidR="009C2CB0" w:rsidRPr="00B03401">
        <w:rPr>
          <w:rFonts w:ascii="Times New Roman" w:hAnsi="Times New Roman"/>
          <w:sz w:val="24"/>
          <w:szCs w:val="24"/>
        </w:rPr>
        <w:t xml:space="preserve">with around </w:t>
      </w:r>
      <w:r w:rsidR="009C2CB0" w:rsidRPr="00B03401">
        <w:rPr>
          <w:rFonts w:ascii="Times New Roman" w:hAnsi="Times New Roman"/>
          <w:sz w:val="24"/>
          <w:szCs w:val="24"/>
        </w:rPr>
        <w:lastRenderedPageBreak/>
        <w:t>43%</w:t>
      </w:r>
      <w:r w:rsidR="00C355DD">
        <w:rPr>
          <w:rFonts w:ascii="Times New Roman" w:hAnsi="Times New Roman"/>
          <w:sz w:val="24"/>
          <w:szCs w:val="24"/>
        </w:rPr>
        <w:t xml:space="preserve"> of</w:t>
      </w:r>
      <w:r w:rsidR="009C2CB0" w:rsidRPr="00B03401">
        <w:rPr>
          <w:rFonts w:ascii="Times New Roman" w:hAnsi="Times New Roman"/>
          <w:sz w:val="24"/>
          <w:szCs w:val="24"/>
        </w:rPr>
        <w:t xml:space="preserve"> papers published </w:t>
      </w:r>
      <w:r w:rsidR="003B5722" w:rsidRPr="00B03401">
        <w:rPr>
          <w:rFonts w:ascii="Times New Roman" w:hAnsi="Times New Roman"/>
          <w:sz w:val="24"/>
          <w:szCs w:val="24"/>
        </w:rPr>
        <w:t>between</w:t>
      </w:r>
      <w:r w:rsidR="00303E42" w:rsidRPr="00B03401">
        <w:rPr>
          <w:rFonts w:ascii="Times New Roman" w:hAnsi="Times New Roman"/>
          <w:sz w:val="24"/>
          <w:szCs w:val="24"/>
        </w:rPr>
        <w:t xml:space="preserve"> 2015</w:t>
      </w:r>
      <w:r w:rsidR="003B5722" w:rsidRPr="00B03401">
        <w:rPr>
          <w:rFonts w:ascii="Times New Roman" w:hAnsi="Times New Roman"/>
          <w:sz w:val="24"/>
          <w:szCs w:val="24"/>
        </w:rPr>
        <w:t xml:space="preserve"> and </w:t>
      </w:r>
      <w:r w:rsidR="00303E42" w:rsidRPr="00B03401">
        <w:rPr>
          <w:rFonts w:ascii="Times New Roman" w:hAnsi="Times New Roman"/>
          <w:sz w:val="24"/>
          <w:szCs w:val="24"/>
        </w:rPr>
        <w:t>2017</w:t>
      </w:r>
      <w:r w:rsidR="00F1768D" w:rsidRPr="00B03401">
        <w:rPr>
          <w:rFonts w:ascii="Times New Roman" w:hAnsi="Times New Roman"/>
          <w:sz w:val="24"/>
          <w:szCs w:val="24"/>
        </w:rPr>
        <w:t>,</w:t>
      </w:r>
      <w:r w:rsidR="00303E42" w:rsidRPr="00B03401">
        <w:rPr>
          <w:rFonts w:ascii="Times New Roman" w:hAnsi="Times New Roman"/>
          <w:sz w:val="24"/>
          <w:szCs w:val="24"/>
        </w:rPr>
        <w:t xml:space="preserve"> </w:t>
      </w:r>
      <w:r w:rsidR="00A74321">
        <w:rPr>
          <w:rFonts w:ascii="Times New Roman" w:hAnsi="Times New Roman"/>
          <w:sz w:val="24"/>
          <w:szCs w:val="24"/>
        </w:rPr>
        <w:t>discussing</w:t>
      </w:r>
      <w:r w:rsidR="00487A91" w:rsidRPr="00B03401">
        <w:rPr>
          <w:rFonts w:ascii="Times New Roman" w:hAnsi="Times New Roman"/>
          <w:sz w:val="24"/>
          <w:szCs w:val="24"/>
        </w:rPr>
        <w:t xml:space="preserve"> SCL </w:t>
      </w:r>
      <w:r w:rsidR="003B5722" w:rsidRPr="00B03401">
        <w:rPr>
          <w:rFonts w:ascii="Times New Roman" w:hAnsi="Times New Roman"/>
          <w:sz w:val="24"/>
          <w:szCs w:val="24"/>
        </w:rPr>
        <w:t xml:space="preserve">together with </w:t>
      </w:r>
      <w:r w:rsidR="00487A91" w:rsidRPr="00B03401">
        <w:rPr>
          <w:rFonts w:ascii="Times New Roman" w:hAnsi="Times New Roman"/>
          <w:sz w:val="24"/>
          <w:szCs w:val="24"/>
        </w:rPr>
        <w:t>supply chain performance, buyer-supplier relationships and</w:t>
      </w:r>
      <w:r w:rsidR="00F1768D" w:rsidRPr="00B03401">
        <w:rPr>
          <w:rFonts w:ascii="Times New Roman" w:hAnsi="Times New Roman"/>
          <w:sz w:val="24"/>
          <w:szCs w:val="24"/>
        </w:rPr>
        <w:t>,</w:t>
      </w:r>
      <w:r w:rsidR="00487A91" w:rsidRPr="00B03401">
        <w:rPr>
          <w:rFonts w:ascii="Times New Roman" w:hAnsi="Times New Roman"/>
          <w:sz w:val="24"/>
          <w:szCs w:val="24"/>
        </w:rPr>
        <w:t xml:space="preserve"> more recently</w:t>
      </w:r>
      <w:r w:rsidR="00F1768D" w:rsidRPr="00B03401">
        <w:rPr>
          <w:rFonts w:ascii="Times New Roman" w:hAnsi="Times New Roman"/>
          <w:sz w:val="24"/>
          <w:szCs w:val="24"/>
        </w:rPr>
        <w:t>,</w:t>
      </w:r>
      <w:r w:rsidR="00487A91" w:rsidRPr="00B03401">
        <w:rPr>
          <w:rFonts w:ascii="Times New Roman" w:hAnsi="Times New Roman"/>
          <w:sz w:val="24"/>
          <w:szCs w:val="24"/>
        </w:rPr>
        <w:t xml:space="preserve"> sustainability practices.</w:t>
      </w:r>
    </w:p>
    <w:p w14:paraId="2BA5D7A8" w14:textId="74E8DB51" w:rsidR="009C2CB0" w:rsidRPr="00B03401" w:rsidRDefault="009C2CB0"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 xml:space="preserve">In general, “the concept of SCL is relatively new and immature” (Mokhtar </w:t>
      </w:r>
      <w:r w:rsidRPr="00B03401">
        <w:rPr>
          <w:rFonts w:ascii="Times New Roman" w:hAnsi="Times New Roman"/>
          <w:i/>
          <w:sz w:val="24"/>
          <w:szCs w:val="24"/>
        </w:rPr>
        <w:t>et al</w:t>
      </w:r>
      <w:r w:rsidRPr="00B03401">
        <w:rPr>
          <w:rFonts w:ascii="Times New Roman" w:hAnsi="Times New Roman"/>
          <w:sz w:val="24"/>
          <w:szCs w:val="24"/>
        </w:rPr>
        <w:t xml:space="preserve">., 2019, p.267). There </w:t>
      </w:r>
      <w:r w:rsidR="00684D90">
        <w:rPr>
          <w:rFonts w:ascii="Times New Roman" w:hAnsi="Times New Roman"/>
          <w:sz w:val="24"/>
          <w:szCs w:val="24"/>
        </w:rPr>
        <w:t>have been</w:t>
      </w:r>
      <w:r w:rsidRPr="00B03401">
        <w:rPr>
          <w:rFonts w:ascii="Times New Roman" w:hAnsi="Times New Roman"/>
          <w:sz w:val="24"/>
          <w:szCs w:val="24"/>
        </w:rPr>
        <w:t xml:space="preserve"> different levels of discussion on SCL, for instance, </w:t>
      </w:r>
      <w:r w:rsidR="00DF0CC6">
        <w:rPr>
          <w:rFonts w:ascii="Times New Roman" w:hAnsi="Times New Roman"/>
          <w:sz w:val="24"/>
          <w:szCs w:val="24"/>
        </w:rPr>
        <w:t xml:space="preserve">at </w:t>
      </w:r>
      <w:r w:rsidRPr="00B03401">
        <w:rPr>
          <w:rFonts w:ascii="Times New Roman" w:hAnsi="Times New Roman"/>
          <w:sz w:val="24"/>
          <w:szCs w:val="24"/>
        </w:rPr>
        <w:t xml:space="preserve">the </w:t>
      </w:r>
      <w:r w:rsidR="00303E42" w:rsidRPr="00B03401">
        <w:rPr>
          <w:rFonts w:ascii="Times New Roman" w:hAnsi="Times New Roman"/>
          <w:sz w:val="24"/>
          <w:szCs w:val="24"/>
        </w:rPr>
        <w:t>individual</w:t>
      </w:r>
      <w:r w:rsidRPr="00B03401">
        <w:rPr>
          <w:rFonts w:ascii="Times New Roman" w:hAnsi="Times New Roman"/>
          <w:sz w:val="24"/>
          <w:szCs w:val="24"/>
        </w:rPr>
        <w:t xml:space="preserve"> level</w:t>
      </w:r>
      <w:r w:rsidR="00DF0CC6">
        <w:rPr>
          <w:rFonts w:ascii="Times New Roman" w:hAnsi="Times New Roman"/>
          <w:sz w:val="24"/>
          <w:szCs w:val="24"/>
        </w:rPr>
        <w:t>,</w:t>
      </w:r>
      <w:r w:rsidRPr="00B03401">
        <w:rPr>
          <w:rFonts w:ascii="Times New Roman" w:hAnsi="Times New Roman"/>
          <w:sz w:val="24"/>
          <w:szCs w:val="24"/>
        </w:rPr>
        <w:t xml:space="preserve"> </w:t>
      </w:r>
      <w:r w:rsidR="00303E42" w:rsidRPr="00B03401">
        <w:rPr>
          <w:rFonts w:ascii="Times New Roman" w:hAnsi="Times New Roman"/>
          <w:sz w:val="24"/>
          <w:szCs w:val="24"/>
        </w:rPr>
        <w:t xml:space="preserve">Lockstrom </w:t>
      </w:r>
      <w:r w:rsidR="00303E42" w:rsidRPr="00B03401">
        <w:rPr>
          <w:rFonts w:ascii="Times New Roman" w:hAnsi="Times New Roman"/>
          <w:i/>
          <w:sz w:val="24"/>
          <w:szCs w:val="24"/>
        </w:rPr>
        <w:t>et al</w:t>
      </w:r>
      <w:r w:rsidR="00303E42" w:rsidRPr="00B03401">
        <w:rPr>
          <w:rFonts w:ascii="Times New Roman" w:hAnsi="Times New Roman"/>
          <w:sz w:val="24"/>
          <w:szCs w:val="24"/>
        </w:rPr>
        <w:t>. (2010, p.275) define</w:t>
      </w:r>
      <w:r w:rsidR="00BA32DA">
        <w:rPr>
          <w:rFonts w:ascii="Times New Roman" w:hAnsi="Times New Roman"/>
          <w:sz w:val="24"/>
          <w:szCs w:val="24"/>
        </w:rPr>
        <w:t>d</w:t>
      </w:r>
      <w:r w:rsidR="00303E42" w:rsidRPr="00B03401">
        <w:rPr>
          <w:rFonts w:ascii="Times New Roman" w:hAnsi="Times New Roman"/>
          <w:sz w:val="24"/>
          <w:szCs w:val="24"/>
        </w:rPr>
        <w:t xml:space="preserve"> SCL as “[…] the ability to influence one’s own organisation and the suppliers’ organisations in order to establish and accomplis</w:t>
      </w:r>
      <w:r w:rsidR="00CD0057" w:rsidRPr="00B03401">
        <w:rPr>
          <w:rFonts w:ascii="Times New Roman" w:hAnsi="Times New Roman"/>
          <w:sz w:val="24"/>
          <w:szCs w:val="24"/>
        </w:rPr>
        <w:t>h common goals and objectives”,</w:t>
      </w:r>
      <w:r w:rsidR="00303E42" w:rsidRPr="00B03401">
        <w:rPr>
          <w:rFonts w:ascii="Times New Roman" w:hAnsi="Times New Roman"/>
          <w:sz w:val="24"/>
          <w:szCs w:val="24"/>
        </w:rPr>
        <w:t xml:space="preserve"> focus</w:t>
      </w:r>
      <w:r w:rsidR="00A6136A">
        <w:rPr>
          <w:rFonts w:ascii="Times New Roman" w:hAnsi="Times New Roman"/>
          <w:sz w:val="24"/>
          <w:szCs w:val="24"/>
        </w:rPr>
        <w:t>ing</w:t>
      </w:r>
      <w:r w:rsidR="00303E42" w:rsidRPr="00B03401">
        <w:rPr>
          <w:rFonts w:ascii="Times New Roman" w:hAnsi="Times New Roman"/>
          <w:sz w:val="24"/>
          <w:szCs w:val="24"/>
        </w:rPr>
        <w:t xml:space="preserve"> on the leadership role of supply chain managers. SCL has also been discussed at team level</w:t>
      </w:r>
      <w:r w:rsidR="00F1768D" w:rsidRPr="00B03401">
        <w:rPr>
          <w:rFonts w:ascii="Times New Roman" w:hAnsi="Times New Roman"/>
          <w:sz w:val="24"/>
          <w:szCs w:val="24"/>
        </w:rPr>
        <w:t>;</w:t>
      </w:r>
      <w:r w:rsidR="00303E42" w:rsidRPr="00B03401">
        <w:rPr>
          <w:rFonts w:ascii="Times New Roman" w:hAnsi="Times New Roman"/>
          <w:sz w:val="24"/>
          <w:szCs w:val="24"/>
        </w:rPr>
        <w:t xml:space="preserve"> for example</w:t>
      </w:r>
      <w:r w:rsidR="00CF721B" w:rsidRPr="00B03401">
        <w:rPr>
          <w:rFonts w:ascii="Times New Roman" w:hAnsi="Times New Roman"/>
          <w:sz w:val="24"/>
          <w:szCs w:val="24"/>
        </w:rPr>
        <w:t xml:space="preserve">, Hult and Nichols (2009) </w:t>
      </w:r>
      <w:r w:rsidR="006C1775" w:rsidRPr="00B03401">
        <w:rPr>
          <w:rFonts w:ascii="Times New Roman" w:hAnsi="Times New Roman"/>
          <w:sz w:val="24"/>
          <w:szCs w:val="24"/>
        </w:rPr>
        <w:t>focus</w:t>
      </w:r>
      <w:r w:rsidR="005C60F9">
        <w:rPr>
          <w:rFonts w:ascii="Times New Roman" w:hAnsi="Times New Roman"/>
          <w:sz w:val="24"/>
          <w:szCs w:val="24"/>
        </w:rPr>
        <w:t>ed</w:t>
      </w:r>
      <w:r w:rsidR="006C1775" w:rsidRPr="00B03401">
        <w:rPr>
          <w:rFonts w:ascii="Times New Roman" w:hAnsi="Times New Roman"/>
          <w:sz w:val="24"/>
          <w:szCs w:val="24"/>
        </w:rPr>
        <w:t xml:space="preserve"> on the leadership role of </w:t>
      </w:r>
      <w:r w:rsidR="00F1768D" w:rsidRPr="00B03401">
        <w:rPr>
          <w:rFonts w:ascii="Times New Roman" w:hAnsi="Times New Roman"/>
          <w:sz w:val="24"/>
          <w:szCs w:val="24"/>
        </w:rPr>
        <w:t xml:space="preserve">the </w:t>
      </w:r>
      <w:r w:rsidR="006C1775" w:rsidRPr="00B03401">
        <w:rPr>
          <w:rFonts w:ascii="Times New Roman" w:hAnsi="Times New Roman"/>
          <w:sz w:val="24"/>
          <w:szCs w:val="24"/>
        </w:rPr>
        <w:t xml:space="preserve">purchasing team and </w:t>
      </w:r>
      <w:r w:rsidR="00CF721B" w:rsidRPr="00B03401">
        <w:rPr>
          <w:rFonts w:ascii="Times New Roman" w:hAnsi="Times New Roman"/>
          <w:sz w:val="24"/>
          <w:szCs w:val="24"/>
        </w:rPr>
        <w:t>suggest</w:t>
      </w:r>
      <w:r w:rsidR="005C60F9">
        <w:rPr>
          <w:rFonts w:ascii="Times New Roman" w:hAnsi="Times New Roman"/>
          <w:sz w:val="24"/>
          <w:szCs w:val="24"/>
        </w:rPr>
        <w:t>ed</w:t>
      </w:r>
      <w:r w:rsidR="00CF721B" w:rsidRPr="00B03401">
        <w:rPr>
          <w:rFonts w:ascii="Times New Roman" w:hAnsi="Times New Roman"/>
          <w:sz w:val="24"/>
          <w:szCs w:val="24"/>
        </w:rPr>
        <w:t xml:space="preserve"> that team orientation is influenced by transformational leadership and strategic business unit user</w:t>
      </w:r>
      <w:r w:rsidR="00B9029B">
        <w:rPr>
          <w:rFonts w:ascii="Times New Roman" w:hAnsi="Times New Roman"/>
          <w:sz w:val="24"/>
          <w:szCs w:val="24"/>
        </w:rPr>
        <w:t>s</w:t>
      </w:r>
      <w:r w:rsidR="00CF721B" w:rsidRPr="00B03401">
        <w:rPr>
          <w:rFonts w:ascii="Times New Roman" w:hAnsi="Times New Roman"/>
          <w:sz w:val="24"/>
          <w:szCs w:val="24"/>
        </w:rPr>
        <w:t>' mental models</w:t>
      </w:r>
      <w:r w:rsidR="00CD0057" w:rsidRPr="00B03401">
        <w:rPr>
          <w:rFonts w:ascii="Times New Roman" w:hAnsi="Times New Roman"/>
          <w:sz w:val="24"/>
          <w:szCs w:val="24"/>
        </w:rPr>
        <w:t>,</w:t>
      </w:r>
      <w:r w:rsidR="00CF721B" w:rsidRPr="00B03401">
        <w:rPr>
          <w:rFonts w:ascii="Times New Roman" w:hAnsi="Times New Roman"/>
          <w:sz w:val="24"/>
          <w:szCs w:val="24"/>
        </w:rPr>
        <w:t xml:space="preserve"> which in turn affects customer orientation, relationship commitment and </w:t>
      </w:r>
      <w:r w:rsidR="00053CB5" w:rsidRPr="00B03401">
        <w:rPr>
          <w:rFonts w:ascii="Times New Roman" w:hAnsi="Times New Roman"/>
          <w:sz w:val="24"/>
          <w:szCs w:val="24"/>
        </w:rPr>
        <w:t xml:space="preserve">purchasing </w:t>
      </w:r>
      <w:r w:rsidR="00CF721B" w:rsidRPr="00B03401">
        <w:rPr>
          <w:rFonts w:ascii="Times New Roman" w:hAnsi="Times New Roman"/>
          <w:sz w:val="24"/>
          <w:szCs w:val="24"/>
        </w:rPr>
        <w:t>cycle time.</w:t>
      </w:r>
      <w:r w:rsidR="00303E42" w:rsidRPr="00B03401">
        <w:rPr>
          <w:rFonts w:ascii="Times New Roman" w:hAnsi="Times New Roman"/>
          <w:sz w:val="24"/>
          <w:szCs w:val="24"/>
        </w:rPr>
        <w:t xml:space="preserve"> </w:t>
      </w:r>
      <w:r w:rsidR="00681186" w:rsidRPr="00B03401">
        <w:rPr>
          <w:rFonts w:ascii="Times New Roman" w:hAnsi="Times New Roman"/>
          <w:sz w:val="24"/>
          <w:szCs w:val="24"/>
        </w:rPr>
        <w:t>Practitioners</w:t>
      </w:r>
      <w:r w:rsidR="0077206E">
        <w:rPr>
          <w:rFonts w:ascii="Times New Roman" w:hAnsi="Times New Roman"/>
          <w:sz w:val="24"/>
          <w:szCs w:val="24"/>
        </w:rPr>
        <w:t xml:space="preserve"> have</w:t>
      </w:r>
      <w:r w:rsidR="00681186" w:rsidRPr="00B03401">
        <w:rPr>
          <w:rFonts w:ascii="Times New Roman" w:hAnsi="Times New Roman"/>
          <w:sz w:val="24"/>
          <w:szCs w:val="24"/>
        </w:rPr>
        <w:t xml:space="preserve"> also discuss</w:t>
      </w:r>
      <w:r w:rsidR="0077206E">
        <w:rPr>
          <w:rFonts w:ascii="Times New Roman" w:hAnsi="Times New Roman"/>
          <w:sz w:val="24"/>
          <w:szCs w:val="24"/>
        </w:rPr>
        <w:t>ed</w:t>
      </w:r>
      <w:r w:rsidR="00681186" w:rsidRPr="00B03401">
        <w:rPr>
          <w:rFonts w:ascii="Times New Roman" w:hAnsi="Times New Roman"/>
          <w:sz w:val="24"/>
          <w:szCs w:val="24"/>
        </w:rPr>
        <w:t xml:space="preserve"> SCL at an industry level, Gartner rank</w:t>
      </w:r>
      <w:r w:rsidR="00D80C92">
        <w:rPr>
          <w:rFonts w:ascii="Times New Roman" w:hAnsi="Times New Roman"/>
          <w:sz w:val="24"/>
          <w:szCs w:val="24"/>
        </w:rPr>
        <w:t>ing</w:t>
      </w:r>
      <w:r w:rsidR="00681186" w:rsidRPr="00B03401">
        <w:rPr>
          <w:rFonts w:ascii="Times New Roman" w:hAnsi="Times New Roman"/>
          <w:sz w:val="24"/>
          <w:szCs w:val="24"/>
        </w:rPr>
        <w:t xml:space="preserve"> the multinational companies </w:t>
      </w:r>
      <w:r w:rsidR="00DE7283" w:rsidRPr="00B03401">
        <w:rPr>
          <w:rFonts w:ascii="Times New Roman" w:hAnsi="Times New Roman"/>
          <w:sz w:val="24"/>
          <w:szCs w:val="24"/>
        </w:rPr>
        <w:t xml:space="preserve">every year </w:t>
      </w:r>
      <w:r w:rsidR="00681186" w:rsidRPr="00B03401">
        <w:rPr>
          <w:rFonts w:ascii="Times New Roman" w:hAnsi="Times New Roman"/>
          <w:sz w:val="24"/>
          <w:szCs w:val="24"/>
        </w:rPr>
        <w:t>and select</w:t>
      </w:r>
      <w:r w:rsidR="00D80C92">
        <w:rPr>
          <w:rFonts w:ascii="Times New Roman" w:hAnsi="Times New Roman"/>
          <w:sz w:val="24"/>
          <w:szCs w:val="24"/>
        </w:rPr>
        <w:t>ing</w:t>
      </w:r>
      <w:r w:rsidR="00681186" w:rsidRPr="00B03401">
        <w:rPr>
          <w:rFonts w:ascii="Times New Roman" w:hAnsi="Times New Roman"/>
          <w:sz w:val="24"/>
          <w:szCs w:val="24"/>
        </w:rPr>
        <w:t xml:space="preserve"> the</w:t>
      </w:r>
      <w:r w:rsidR="001D2B0D">
        <w:rPr>
          <w:rFonts w:ascii="Times New Roman" w:hAnsi="Times New Roman"/>
          <w:sz w:val="24"/>
          <w:szCs w:val="24"/>
        </w:rPr>
        <w:t xml:space="preserve"> leading</w:t>
      </w:r>
      <w:r w:rsidR="00681186" w:rsidRPr="00B03401">
        <w:rPr>
          <w:rFonts w:ascii="Times New Roman" w:hAnsi="Times New Roman"/>
          <w:sz w:val="24"/>
          <w:szCs w:val="24"/>
        </w:rPr>
        <w:t xml:space="preserve"> supply chain companies (Gartner, 2019). </w:t>
      </w:r>
      <w:r w:rsidR="00303E42" w:rsidRPr="00B03401">
        <w:rPr>
          <w:rFonts w:ascii="Times New Roman" w:hAnsi="Times New Roman"/>
          <w:sz w:val="24"/>
          <w:szCs w:val="24"/>
        </w:rPr>
        <w:t xml:space="preserve">Finally, SCL has also been discussed at </w:t>
      </w:r>
      <w:r w:rsidR="009E7296" w:rsidRPr="00B03401">
        <w:rPr>
          <w:rFonts w:ascii="Times New Roman" w:hAnsi="Times New Roman"/>
          <w:sz w:val="24"/>
          <w:szCs w:val="24"/>
        </w:rPr>
        <w:t xml:space="preserve">an </w:t>
      </w:r>
      <w:r w:rsidR="00303E42" w:rsidRPr="00B03401">
        <w:rPr>
          <w:rFonts w:ascii="Times New Roman" w:hAnsi="Times New Roman"/>
          <w:sz w:val="24"/>
          <w:szCs w:val="24"/>
        </w:rPr>
        <w:t>organizational level</w:t>
      </w:r>
      <w:r w:rsidR="00F1768D" w:rsidRPr="00B03401">
        <w:rPr>
          <w:rFonts w:ascii="Times New Roman" w:hAnsi="Times New Roman"/>
          <w:sz w:val="24"/>
          <w:szCs w:val="24"/>
        </w:rPr>
        <w:t xml:space="preserve"> where </w:t>
      </w:r>
      <w:r w:rsidR="00303E42" w:rsidRPr="00B03401">
        <w:rPr>
          <w:rFonts w:ascii="Times New Roman" w:hAnsi="Times New Roman"/>
          <w:sz w:val="24"/>
          <w:szCs w:val="24"/>
        </w:rPr>
        <w:t xml:space="preserve">the leadership role of </w:t>
      </w:r>
      <w:r w:rsidR="00811107" w:rsidRPr="00B03401">
        <w:rPr>
          <w:rFonts w:ascii="Times New Roman" w:hAnsi="Times New Roman"/>
          <w:sz w:val="24"/>
          <w:szCs w:val="24"/>
        </w:rPr>
        <w:t xml:space="preserve">focal </w:t>
      </w:r>
      <w:r w:rsidR="00303E42" w:rsidRPr="00B03401">
        <w:rPr>
          <w:rFonts w:ascii="Times New Roman" w:hAnsi="Times New Roman"/>
          <w:sz w:val="24"/>
          <w:szCs w:val="24"/>
        </w:rPr>
        <w:t xml:space="preserve">firms in the supply chain network </w:t>
      </w:r>
      <w:r w:rsidR="00F1768D" w:rsidRPr="00B03401">
        <w:rPr>
          <w:rFonts w:ascii="Times New Roman" w:hAnsi="Times New Roman"/>
          <w:sz w:val="24"/>
          <w:szCs w:val="24"/>
        </w:rPr>
        <w:t xml:space="preserve">is explored </w:t>
      </w:r>
      <w:r w:rsidR="00303E42" w:rsidRPr="00B03401">
        <w:rPr>
          <w:rFonts w:ascii="Times New Roman" w:hAnsi="Times New Roman"/>
          <w:sz w:val="24"/>
          <w:szCs w:val="24"/>
        </w:rPr>
        <w:t xml:space="preserve">(Defee </w:t>
      </w:r>
      <w:r w:rsidR="00303E42" w:rsidRPr="00B03401">
        <w:rPr>
          <w:rFonts w:ascii="Times New Roman" w:hAnsi="Times New Roman"/>
          <w:i/>
          <w:sz w:val="24"/>
          <w:szCs w:val="24"/>
        </w:rPr>
        <w:t>et al</w:t>
      </w:r>
      <w:r w:rsidR="00303E42" w:rsidRPr="00B03401">
        <w:rPr>
          <w:rFonts w:ascii="Times New Roman" w:hAnsi="Times New Roman"/>
          <w:sz w:val="24"/>
          <w:szCs w:val="24"/>
        </w:rPr>
        <w:t xml:space="preserve">., 2010; Jia </w:t>
      </w:r>
      <w:r w:rsidR="00303E42" w:rsidRPr="00B03401">
        <w:rPr>
          <w:rFonts w:ascii="Times New Roman" w:hAnsi="Times New Roman"/>
          <w:i/>
          <w:sz w:val="24"/>
          <w:szCs w:val="24"/>
        </w:rPr>
        <w:t>et al</w:t>
      </w:r>
      <w:r w:rsidR="00303E42" w:rsidRPr="00B03401">
        <w:rPr>
          <w:rFonts w:ascii="Times New Roman" w:hAnsi="Times New Roman"/>
          <w:sz w:val="24"/>
          <w:szCs w:val="24"/>
        </w:rPr>
        <w:t>., 201</w:t>
      </w:r>
      <w:r w:rsidR="00EA40A1">
        <w:rPr>
          <w:rFonts w:ascii="Times New Roman" w:hAnsi="Times New Roman"/>
          <w:sz w:val="24"/>
          <w:szCs w:val="24"/>
        </w:rPr>
        <w:t>9</w:t>
      </w:r>
      <w:r w:rsidR="00303E42" w:rsidRPr="00B03401">
        <w:rPr>
          <w:rFonts w:ascii="Times New Roman" w:hAnsi="Times New Roman"/>
          <w:sz w:val="24"/>
          <w:szCs w:val="24"/>
        </w:rPr>
        <w:t xml:space="preserve">; Mokhtar </w:t>
      </w:r>
      <w:r w:rsidR="00303E42" w:rsidRPr="00B03401">
        <w:rPr>
          <w:rFonts w:ascii="Times New Roman" w:hAnsi="Times New Roman"/>
          <w:i/>
          <w:sz w:val="24"/>
          <w:szCs w:val="24"/>
        </w:rPr>
        <w:t>et al</w:t>
      </w:r>
      <w:r w:rsidR="00303E42" w:rsidRPr="00B03401">
        <w:rPr>
          <w:rFonts w:ascii="Times New Roman" w:hAnsi="Times New Roman"/>
          <w:sz w:val="24"/>
          <w:szCs w:val="24"/>
        </w:rPr>
        <w:t>., 2019</w:t>
      </w:r>
      <w:r w:rsidR="00DE7283" w:rsidRPr="00B03401">
        <w:rPr>
          <w:rFonts w:ascii="Times New Roman" w:hAnsi="Times New Roman"/>
          <w:sz w:val="24"/>
          <w:szCs w:val="24"/>
        </w:rPr>
        <w:t>), and</w:t>
      </w:r>
      <w:r w:rsidR="00681186" w:rsidRPr="00B03401">
        <w:rPr>
          <w:rFonts w:ascii="Times New Roman" w:hAnsi="Times New Roman"/>
          <w:sz w:val="24"/>
          <w:szCs w:val="24"/>
        </w:rPr>
        <w:t xml:space="preserve"> the influence they </w:t>
      </w:r>
      <w:r w:rsidR="00F1768D" w:rsidRPr="00B03401">
        <w:rPr>
          <w:rFonts w:ascii="Times New Roman" w:hAnsi="Times New Roman"/>
          <w:sz w:val="24"/>
          <w:szCs w:val="24"/>
        </w:rPr>
        <w:t xml:space="preserve">have </w:t>
      </w:r>
      <w:r w:rsidR="00681186" w:rsidRPr="00B03401">
        <w:rPr>
          <w:rFonts w:ascii="Times New Roman" w:hAnsi="Times New Roman"/>
          <w:sz w:val="24"/>
          <w:szCs w:val="24"/>
        </w:rPr>
        <w:t xml:space="preserve">on their </w:t>
      </w:r>
      <w:r w:rsidR="004831AA" w:rsidRPr="00B03401">
        <w:rPr>
          <w:rFonts w:ascii="Times New Roman" w:hAnsi="Times New Roman"/>
          <w:sz w:val="24"/>
          <w:szCs w:val="24"/>
        </w:rPr>
        <w:t>supply chain partners</w:t>
      </w:r>
      <w:r w:rsidR="00F1768D" w:rsidRPr="00B03401">
        <w:rPr>
          <w:rFonts w:ascii="Times New Roman" w:hAnsi="Times New Roman"/>
          <w:sz w:val="24"/>
          <w:szCs w:val="24"/>
        </w:rPr>
        <w:t xml:space="preserve"> is emphasized.</w:t>
      </w:r>
    </w:p>
    <w:p w14:paraId="144F1968" w14:textId="7E15ED53" w:rsidR="007D4FE4" w:rsidRPr="00B03401" w:rsidRDefault="00C6172A"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Thus</w:t>
      </w:r>
      <w:r w:rsidR="007D4FE4" w:rsidRPr="00B03401">
        <w:rPr>
          <w:rFonts w:ascii="Times New Roman" w:hAnsi="Times New Roman"/>
          <w:sz w:val="24"/>
          <w:szCs w:val="24"/>
        </w:rPr>
        <w:t xml:space="preserve"> far</w:t>
      </w:r>
      <w:r w:rsidR="00B06C72">
        <w:rPr>
          <w:rFonts w:ascii="Times New Roman" w:hAnsi="Times New Roman"/>
          <w:sz w:val="24"/>
          <w:szCs w:val="24"/>
        </w:rPr>
        <w:t>,</w:t>
      </w:r>
      <w:r w:rsidR="007D4FE4" w:rsidRPr="00B03401">
        <w:rPr>
          <w:rFonts w:ascii="Times New Roman" w:hAnsi="Times New Roman"/>
          <w:sz w:val="24"/>
          <w:szCs w:val="24"/>
        </w:rPr>
        <w:t xml:space="preserve"> there </w:t>
      </w:r>
      <w:r w:rsidR="008B3374">
        <w:rPr>
          <w:rFonts w:ascii="Times New Roman" w:hAnsi="Times New Roman"/>
          <w:sz w:val="24"/>
          <w:szCs w:val="24"/>
        </w:rPr>
        <w:t>have</w:t>
      </w:r>
      <w:r w:rsidR="007D4FE4" w:rsidRPr="00B03401">
        <w:rPr>
          <w:rFonts w:ascii="Times New Roman" w:hAnsi="Times New Roman"/>
          <w:sz w:val="24"/>
          <w:szCs w:val="24"/>
        </w:rPr>
        <w:t xml:space="preserve"> </w:t>
      </w:r>
      <w:r w:rsidR="00681186" w:rsidRPr="00B03401">
        <w:rPr>
          <w:rFonts w:ascii="Times New Roman" w:hAnsi="Times New Roman"/>
          <w:sz w:val="24"/>
          <w:szCs w:val="24"/>
        </w:rPr>
        <w:t>only</w:t>
      </w:r>
      <w:r w:rsidR="008B3374">
        <w:rPr>
          <w:rFonts w:ascii="Times New Roman" w:hAnsi="Times New Roman"/>
          <w:sz w:val="24"/>
          <w:szCs w:val="24"/>
        </w:rPr>
        <w:t xml:space="preserve"> been</w:t>
      </w:r>
      <w:r w:rsidR="00681186" w:rsidRPr="00B03401">
        <w:rPr>
          <w:rFonts w:ascii="Times New Roman" w:hAnsi="Times New Roman"/>
          <w:sz w:val="24"/>
          <w:szCs w:val="24"/>
        </w:rPr>
        <w:t xml:space="preserve"> </w:t>
      </w:r>
      <w:r w:rsidR="00CD0057" w:rsidRPr="00B03401">
        <w:rPr>
          <w:rFonts w:ascii="Times New Roman" w:hAnsi="Times New Roman"/>
          <w:sz w:val="24"/>
          <w:szCs w:val="24"/>
        </w:rPr>
        <w:t xml:space="preserve">a </w:t>
      </w:r>
      <w:r w:rsidR="007D4FE4" w:rsidRPr="00B03401">
        <w:rPr>
          <w:rFonts w:ascii="Times New Roman" w:hAnsi="Times New Roman"/>
          <w:sz w:val="24"/>
          <w:szCs w:val="24"/>
        </w:rPr>
        <w:t>few SCL definitions</w:t>
      </w:r>
      <w:r w:rsidR="00B06C72">
        <w:rPr>
          <w:rFonts w:ascii="Times New Roman" w:hAnsi="Times New Roman"/>
          <w:sz w:val="24"/>
          <w:szCs w:val="24"/>
        </w:rPr>
        <w:t>.</w:t>
      </w:r>
      <w:r w:rsidR="00681186" w:rsidRPr="00B03401">
        <w:rPr>
          <w:rFonts w:ascii="Times New Roman" w:hAnsi="Times New Roman"/>
          <w:sz w:val="24"/>
          <w:szCs w:val="24"/>
        </w:rPr>
        <w:t xml:space="preserve"> </w:t>
      </w:r>
      <w:r w:rsidR="00B06C72">
        <w:rPr>
          <w:rFonts w:ascii="Times New Roman" w:hAnsi="Times New Roman"/>
          <w:sz w:val="24"/>
          <w:szCs w:val="24"/>
        </w:rPr>
        <w:t>W</w:t>
      </w:r>
      <w:r w:rsidR="00681186" w:rsidRPr="00B03401">
        <w:rPr>
          <w:rFonts w:ascii="Times New Roman" w:hAnsi="Times New Roman"/>
          <w:sz w:val="24"/>
          <w:szCs w:val="24"/>
        </w:rPr>
        <w:t xml:space="preserve">e adopt </w:t>
      </w:r>
      <w:r w:rsidR="00F1768D" w:rsidRPr="00B03401">
        <w:rPr>
          <w:rFonts w:ascii="Times New Roman" w:hAnsi="Times New Roman"/>
          <w:sz w:val="24"/>
          <w:szCs w:val="24"/>
        </w:rPr>
        <w:t xml:space="preserve">that of </w:t>
      </w:r>
      <w:r w:rsidR="004831AA" w:rsidRPr="00B03401">
        <w:rPr>
          <w:rFonts w:ascii="Times New Roman" w:hAnsi="Times New Roman"/>
          <w:sz w:val="24"/>
          <w:szCs w:val="24"/>
        </w:rPr>
        <w:t xml:space="preserve">Mokhtar </w:t>
      </w:r>
      <w:r w:rsidR="004831AA" w:rsidRPr="00B03401">
        <w:rPr>
          <w:rFonts w:ascii="Times New Roman" w:hAnsi="Times New Roman"/>
          <w:i/>
          <w:sz w:val="24"/>
          <w:szCs w:val="24"/>
        </w:rPr>
        <w:t>et al</w:t>
      </w:r>
      <w:r w:rsidR="004831AA" w:rsidRPr="00B03401">
        <w:rPr>
          <w:rFonts w:ascii="Times New Roman" w:hAnsi="Times New Roman"/>
          <w:sz w:val="24"/>
          <w:szCs w:val="24"/>
        </w:rPr>
        <w:t xml:space="preserve">. (2019, p.257), </w:t>
      </w:r>
      <w:r w:rsidR="00CD0057" w:rsidRPr="00B03401">
        <w:rPr>
          <w:rFonts w:ascii="Times New Roman" w:hAnsi="Times New Roman"/>
          <w:sz w:val="24"/>
          <w:szCs w:val="24"/>
        </w:rPr>
        <w:t xml:space="preserve">where </w:t>
      </w:r>
      <w:r w:rsidR="004831AA" w:rsidRPr="00B03401">
        <w:rPr>
          <w:rFonts w:ascii="Times New Roman" w:hAnsi="Times New Roman"/>
          <w:sz w:val="24"/>
          <w:szCs w:val="24"/>
        </w:rPr>
        <w:t>SCL is</w:t>
      </w:r>
      <w:r w:rsidR="00B06C72">
        <w:rPr>
          <w:rFonts w:ascii="Times New Roman" w:hAnsi="Times New Roman"/>
          <w:sz w:val="24"/>
          <w:szCs w:val="24"/>
        </w:rPr>
        <w:t xml:space="preserve"> described as</w:t>
      </w:r>
      <w:r w:rsidR="004831AA" w:rsidRPr="00B03401">
        <w:rPr>
          <w:rFonts w:ascii="Times New Roman" w:hAnsi="Times New Roman"/>
          <w:sz w:val="24"/>
          <w:szCs w:val="24"/>
        </w:rPr>
        <w:t xml:space="preserve"> “</w:t>
      </w:r>
      <w:r w:rsidR="004831AA" w:rsidRPr="00B03401">
        <w:rPr>
          <w:rFonts w:ascii="Times New Roman" w:hAnsi="Times New Roman"/>
          <w:i/>
          <w:sz w:val="24"/>
          <w:szCs w:val="24"/>
        </w:rPr>
        <w:t>a set of behaviours exhibited by a firm in influencing and orchestrating the actions and behaviours of its own supply chain partners</w:t>
      </w:r>
      <w:r w:rsidR="004831AA" w:rsidRPr="00B03401">
        <w:rPr>
          <w:rFonts w:ascii="Times New Roman" w:hAnsi="Times New Roman"/>
          <w:sz w:val="24"/>
          <w:szCs w:val="24"/>
        </w:rPr>
        <w:t xml:space="preserve">”, which is more general than Defee </w:t>
      </w:r>
      <w:r w:rsidR="004831AA" w:rsidRPr="00B03401">
        <w:rPr>
          <w:rFonts w:ascii="Times New Roman" w:hAnsi="Times New Roman"/>
          <w:i/>
          <w:sz w:val="24"/>
          <w:szCs w:val="24"/>
        </w:rPr>
        <w:t>et al.</w:t>
      </w:r>
      <w:r w:rsidR="004831AA" w:rsidRPr="00B03401">
        <w:rPr>
          <w:rFonts w:ascii="Times New Roman" w:hAnsi="Times New Roman"/>
          <w:sz w:val="24"/>
          <w:szCs w:val="24"/>
        </w:rPr>
        <w:t xml:space="preserve"> (2010, p. 766)</w:t>
      </w:r>
      <w:r w:rsidR="003C0299">
        <w:rPr>
          <w:rFonts w:ascii="Times New Roman" w:hAnsi="Times New Roman"/>
          <w:sz w:val="24"/>
          <w:szCs w:val="24"/>
        </w:rPr>
        <w:t>,</w:t>
      </w:r>
      <w:r w:rsidR="004831AA" w:rsidRPr="00B03401">
        <w:rPr>
          <w:rFonts w:ascii="Times New Roman" w:hAnsi="Times New Roman"/>
          <w:sz w:val="24"/>
          <w:szCs w:val="24"/>
        </w:rPr>
        <w:t xml:space="preserve"> and focus</w:t>
      </w:r>
      <w:r w:rsidR="00CD0057" w:rsidRPr="00B03401">
        <w:rPr>
          <w:rFonts w:ascii="Times New Roman" w:hAnsi="Times New Roman"/>
          <w:sz w:val="24"/>
          <w:szCs w:val="24"/>
        </w:rPr>
        <w:t>es on</w:t>
      </w:r>
      <w:r w:rsidR="004831AA" w:rsidRPr="00B03401">
        <w:rPr>
          <w:rFonts w:ascii="Times New Roman" w:hAnsi="Times New Roman"/>
          <w:sz w:val="24"/>
          <w:szCs w:val="24"/>
        </w:rPr>
        <w:t xml:space="preserve"> the inter-organizational level</w:t>
      </w:r>
      <w:r w:rsidR="00CD0057" w:rsidRPr="00B03401">
        <w:rPr>
          <w:rFonts w:ascii="Times New Roman" w:hAnsi="Times New Roman"/>
          <w:sz w:val="24"/>
          <w:szCs w:val="24"/>
        </w:rPr>
        <w:t>,</w:t>
      </w:r>
      <w:r w:rsidR="004831AA" w:rsidRPr="00B03401">
        <w:rPr>
          <w:rFonts w:ascii="Times New Roman" w:hAnsi="Times New Roman"/>
          <w:sz w:val="24"/>
          <w:szCs w:val="24"/>
        </w:rPr>
        <w:t xml:space="preserve"> which </w:t>
      </w:r>
      <w:r w:rsidR="009A2917">
        <w:rPr>
          <w:rFonts w:ascii="Times New Roman" w:hAnsi="Times New Roman"/>
          <w:sz w:val="24"/>
          <w:szCs w:val="24"/>
        </w:rPr>
        <w:t>is what</w:t>
      </w:r>
      <w:r w:rsidR="00CD0057" w:rsidRPr="00B03401">
        <w:rPr>
          <w:rFonts w:ascii="Times New Roman" w:hAnsi="Times New Roman"/>
          <w:sz w:val="24"/>
          <w:szCs w:val="24"/>
        </w:rPr>
        <w:t xml:space="preserve"> </w:t>
      </w:r>
      <w:r w:rsidR="004831AA" w:rsidRPr="00B03401">
        <w:rPr>
          <w:rFonts w:ascii="Times New Roman" w:hAnsi="Times New Roman"/>
          <w:sz w:val="24"/>
          <w:szCs w:val="24"/>
        </w:rPr>
        <w:t xml:space="preserve">we </w:t>
      </w:r>
      <w:r w:rsidR="009A2917">
        <w:rPr>
          <w:rFonts w:ascii="Times New Roman" w:hAnsi="Times New Roman"/>
          <w:sz w:val="24"/>
          <w:szCs w:val="24"/>
        </w:rPr>
        <w:t>propose</w:t>
      </w:r>
      <w:r w:rsidR="004831AA" w:rsidRPr="00B03401">
        <w:rPr>
          <w:rFonts w:ascii="Times New Roman" w:hAnsi="Times New Roman"/>
          <w:sz w:val="24"/>
          <w:szCs w:val="24"/>
        </w:rPr>
        <w:t xml:space="preserve"> to follow.</w:t>
      </w:r>
    </w:p>
    <w:p w14:paraId="398E684C" w14:textId="77777777" w:rsidR="001C2424" w:rsidRPr="00B03401" w:rsidRDefault="001C2424" w:rsidP="00A465E1">
      <w:pPr>
        <w:spacing w:after="0" w:line="360" w:lineRule="auto"/>
        <w:jc w:val="both"/>
        <w:rPr>
          <w:rFonts w:ascii="Times New Roman" w:hAnsi="Times New Roman"/>
          <w:b/>
          <w:sz w:val="24"/>
          <w:szCs w:val="24"/>
        </w:rPr>
      </w:pPr>
    </w:p>
    <w:p w14:paraId="27440A52" w14:textId="77777777" w:rsidR="00487A91" w:rsidRPr="00B03401" w:rsidRDefault="00530191" w:rsidP="00A465E1">
      <w:pPr>
        <w:spacing w:after="0" w:line="360" w:lineRule="auto"/>
        <w:jc w:val="both"/>
        <w:rPr>
          <w:rFonts w:ascii="Times New Roman" w:hAnsi="Times New Roman"/>
          <w:b/>
          <w:sz w:val="24"/>
          <w:szCs w:val="24"/>
        </w:rPr>
      </w:pPr>
      <w:r w:rsidRPr="00B03401">
        <w:rPr>
          <w:rFonts w:ascii="Times New Roman" w:hAnsi="Times New Roman"/>
          <w:b/>
          <w:sz w:val="24"/>
          <w:szCs w:val="24"/>
        </w:rPr>
        <w:t>2.</w:t>
      </w:r>
      <w:r w:rsidR="002D37C3" w:rsidRPr="00B03401">
        <w:rPr>
          <w:rFonts w:ascii="Times New Roman" w:hAnsi="Times New Roman"/>
          <w:b/>
          <w:sz w:val="24"/>
          <w:szCs w:val="24"/>
        </w:rPr>
        <w:t>3</w:t>
      </w:r>
      <w:r w:rsidRPr="00B03401">
        <w:rPr>
          <w:rFonts w:ascii="Times New Roman" w:hAnsi="Times New Roman"/>
          <w:b/>
          <w:sz w:val="24"/>
          <w:szCs w:val="24"/>
        </w:rPr>
        <w:t xml:space="preserve"> </w:t>
      </w:r>
      <w:r w:rsidR="003B5722" w:rsidRPr="00B03401">
        <w:rPr>
          <w:rFonts w:ascii="Times New Roman" w:hAnsi="Times New Roman"/>
          <w:b/>
          <w:sz w:val="24"/>
          <w:szCs w:val="24"/>
        </w:rPr>
        <w:t>Supply chain followership</w:t>
      </w:r>
    </w:p>
    <w:p w14:paraId="784CB60A" w14:textId="1AC06674" w:rsidR="004E0DC7" w:rsidRPr="00B03401" w:rsidRDefault="009F48E2" w:rsidP="00A465E1">
      <w:pPr>
        <w:pStyle w:val="NormalWeb"/>
        <w:spacing w:before="0" w:beforeAutospacing="0" w:after="0" w:afterAutospacing="0" w:line="360" w:lineRule="auto"/>
        <w:ind w:firstLine="426"/>
        <w:jc w:val="both"/>
        <w:rPr>
          <w:lang w:val="en-GB"/>
        </w:rPr>
      </w:pPr>
      <w:r w:rsidRPr="00B03401">
        <w:rPr>
          <w:lang w:val="en-GB"/>
        </w:rPr>
        <w:t>Traditionally</w:t>
      </w:r>
      <w:r w:rsidR="00685650">
        <w:rPr>
          <w:lang w:val="en-GB"/>
        </w:rPr>
        <w:t>, the word</w:t>
      </w:r>
      <w:r w:rsidRPr="00B03401">
        <w:rPr>
          <w:lang w:val="en-GB"/>
        </w:rPr>
        <w:t xml:space="preserve"> “follower” has a negative meaning, </w:t>
      </w:r>
      <w:r w:rsidR="002D2D1E" w:rsidRPr="00B03401">
        <w:rPr>
          <w:lang w:val="en-GB"/>
        </w:rPr>
        <w:t xml:space="preserve">being </w:t>
      </w:r>
      <w:r w:rsidR="00EF7EC2" w:rsidRPr="00B03401">
        <w:rPr>
          <w:lang w:val="en-GB"/>
        </w:rPr>
        <w:t>associated with</w:t>
      </w:r>
      <w:r w:rsidR="002D2D1E" w:rsidRPr="00B03401">
        <w:rPr>
          <w:lang w:val="en-GB"/>
        </w:rPr>
        <w:t xml:space="preserve"> </w:t>
      </w:r>
      <w:r w:rsidR="00F1768D" w:rsidRPr="00B03401">
        <w:rPr>
          <w:lang w:val="en-GB"/>
        </w:rPr>
        <w:t>some</w:t>
      </w:r>
      <w:r w:rsidR="002D2D1E" w:rsidRPr="00B03401">
        <w:rPr>
          <w:lang w:val="en-GB"/>
        </w:rPr>
        <w:t>one who</w:t>
      </w:r>
      <w:r w:rsidRPr="00B03401">
        <w:rPr>
          <w:lang w:val="en-GB"/>
        </w:rPr>
        <w:t xml:space="preserve"> need</w:t>
      </w:r>
      <w:r w:rsidR="002D2D1E" w:rsidRPr="00B03401">
        <w:rPr>
          <w:lang w:val="en-GB"/>
        </w:rPr>
        <w:t>s</w:t>
      </w:r>
      <w:r w:rsidRPr="00B03401">
        <w:rPr>
          <w:lang w:val="en-GB"/>
        </w:rPr>
        <w:t xml:space="preserve"> constant direction from leaders, </w:t>
      </w:r>
      <w:r w:rsidR="00F1768D" w:rsidRPr="00B03401">
        <w:rPr>
          <w:lang w:val="en-GB"/>
        </w:rPr>
        <w:t xml:space="preserve">is </w:t>
      </w:r>
      <w:r w:rsidRPr="00B03401">
        <w:rPr>
          <w:lang w:val="en-GB"/>
        </w:rPr>
        <w:t xml:space="preserve">weak and timid, </w:t>
      </w:r>
      <w:r w:rsidR="00EF7EC2" w:rsidRPr="00B03401">
        <w:rPr>
          <w:lang w:val="en-GB"/>
        </w:rPr>
        <w:t>and possibly incapable of being</w:t>
      </w:r>
      <w:r w:rsidR="00690524">
        <w:rPr>
          <w:lang w:val="en-GB"/>
        </w:rPr>
        <w:t xml:space="preserve"> a</w:t>
      </w:r>
      <w:r w:rsidR="00EF7EC2" w:rsidRPr="00B03401">
        <w:rPr>
          <w:lang w:val="en-GB"/>
        </w:rPr>
        <w:t xml:space="preserve"> leader themsel</w:t>
      </w:r>
      <w:r w:rsidR="00690524">
        <w:rPr>
          <w:lang w:val="en-GB"/>
        </w:rPr>
        <w:t>f</w:t>
      </w:r>
      <w:r w:rsidRPr="00B03401">
        <w:rPr>
          <w:lang w:val="en-GB"/>
        </w:rPr>
        <w:t xml:space="preserve"> (Chaleff, 200</w:t>
      </w:r>
      <w:r w:rsidR="00ED70B5" w:rsidRPr="00B03401">
        <w:rPr>
          <w:lang w:val="en-GB"/>
        </w:rPr>
        <w:t>3</w:t>
      </w:r>
      <w:r w:rsidRPr="00B03401">
        <w:rPr>
          <w:lang w:val="en-GB"/>
        </w:rPr>
        <w:t>; Kell</w:t>
      </w:r>
      <w:r w:rsidR="0069393E" w:rsidRPr="00B03401">
        <w:rPr>
          <w:lang w:val="en-GB"/>
        </w:rPr>
        <w:t>e</w:t>
      </w:r>
      <w:r w:rsidRPr="00B03401">
        <w:rPr>
          <w:lang w:val="en-GB"/>
        </w:rPr>
        <w:t>y, 200</w:t>
      </w:r>
      <w:r w:rsidR="00440EF3" w:rsidRPr="00B03401">
        <w:rPr>
          <w:lang w:val="en-GB"/>
        </w:rPr>
        <w:t>8</w:t>
      </w:r>
      <w:r w:rsidRPr="00B03401">
        <w:rPr>
          <w:lang w:val="en-GB"/>
        </w:rPr>
        <w:t xml:space="preserve">). </w:t>
      </w:r>
      <w:r w:rsidR="00EF7EC2" w:rsidRPr="00B03401">
        <w:rPr>
          <w:lang w:val="en-GB"/>
        </w:rPr>
        <w:t>However, some research has</w:t>
      </w:r>
      <w:r w:rsidRPr="00B03401">
        <w:rPr>
          <w:lang w:val="en-GB"/>
        </w:rPr>
        <w:t xml:space="preserve"> developed new </w:t>
      </w:r>
      <w:r w:rsidR="00EF7EC2" w:rsidRPr="00B03401">
        <w:rPr>
          <w:lang w:val="en-GB"/>
        </w:rPr>
        <w:t>insights regarding</w:t>
      </w:r>
      <w:r w:rsidRPr="00B03401">
        <w:rPr>
          <w:lang w:val="en-GB"/>
        </w:rPr>
        <w:t xml:space="preserve"> followers. </w:t>
      </w:r>
      <w:r w:rsidR="00EF7EC2" w:rsidRPr="00B03401">
        <w:rPr>
          <w:lang w:val="en-GB"/>
        </w:rPr>
        <w:t>For example, it has been suggested that f</w:t>
      </w:r>
      <w:r w:rsidRPr="00B03401">
        <w:rPr>
          <w:lang w:val="en-GB"/>
        </w:rPr>
        <w:t>ollower</w:t>
      </w:r>
      <w:r w:rsidR="000F5DB5">
        <w:rPr>
          <w:lang w:val="en-GB"/>
        </w:rPr>
        <w:t>s</w:t>
      </w:r>
      <w:r w:rsidRPr="00B03401">
        <w:rPr>
          <w:lang w:val="en-GB"/>
        </w:rPr>
        <w:t xml:space="preserve"> and leader</w:t>
      </w:r>
      <w:r w:rsidR="000F5DB5">
        <w:rPr>
          <w:lang w:val="en-GB"/>
        </w:rPr>
        <w:t>s</w:t>
      </w:r>
      <w:r w:rsidRPr="00B03401">
        <w:rPr>
          <w:lang w:val="en-GB"/>
        </w:rPr>
        <w:t xml:space="preserve"> </w:t>
      </w:r>
      <w:r w:rsidR="00F1768D" w:rsidRPr="00B03401">
        <w:rPr>
          <w:lang w:val="en-GB"/>
        </w:rPr>
        <w:t xml:space="preserve">are </w:t>
      </w:r>
      <w:r w:rsidRPr="00B03401">
        <w:rPr>
          <w:lang w:val="en-GB"/>
        </w:rPr>
        <w:t>both individually and collectively responsible for the actions of</w:t>
      </w:r>
      <w:r w:rsidR="005D32C1">
        <w:rPr>
          <w:lang w:val="en-GB"/>
        </w:rPr>
        <w:t xml:space="preserve"> their</w:t>
      </w:r>
      <w:r w:rsidRPr="00B03401">
        <w:rPr>
          <w:lang w:val="en-GB"/>
        </w:rPr>
        <w:t xml:space="preserve"> organization</w:t>
      </w:r>
      <w:r w:rsidR="000F5DB5">
        <w:rPr>
          <w:lang w:val="en-GB"/>
        </w:rPr>
        <w:t>,</w:t>
      </w:r>
      <w:r w:rsidRPr="00B03401">
        <w:rPr>
          <w:lang w:val="en-GB"/>
        </w:rPr>
        <w:t xml:space="preserve"> and that both roles </w:t>
      </w:r>
      <w:r w:rsidR="00F1768D" w:rsidRPr="00B03401">
        <w:rPr>
          <w:lang w:val="en-GB"/>
        </w:rPr>
        <w:t xml:space="preserve">have </w:t>
      </w:r>
      <w:r w:rsidRPr="00B03401">
        <w:rPr>
          <w:lang w:val="en-GB"/>
        </w:rPr>
        <w:t xml:space="preserve">equal weight (Potter </w:t>
      </w:r>
      <w:r w:rsidRPr="00B03401">
        <w:rPr>
          <w:i/>
          <w:lang w:val="en-GB"/>
        </w:rPr>
        <w:t>et al</w:t>
      </w:r>
      <w:r w:rsidRPr="00B03401">
        <w:rPr>
          <w:lang w:val="en-GB"/>
        </w:rPr>
        <w:t>., 2001</w:t>
      </w:r>
      <w:r w:rsidR="007F5F39" w:rsidRPr="00B03401">
        <w:rPr>
          <w:lang w:val="en-GB"/>
        </w:rPr>
        <w:t>; Kelley, 200</w:t>
      </w:r>
      <w:r w:rsidR="00440EF3" w:rsidRPr="00B03401">
        <w:rPr>
          <w:lang w:val="en-GB"/>
        </w:rPr>
        <w:t>8</w:t>
      </w:r>
      <w:r w:rsidRPr="00B03401">
        <w:rPr>
          <w:lang w:val="en-GB"/>
        </w:rPr>
        <w:t>). Followers are important to organizational success (Chaleff, 200</w:t>
      </w:r>
      <w:r w:rsidR="00ED70B5" w:rsidRPr="00B03401">
        <w:rPr>
          <w:lang w:val="en-GB"/>
        </w:rPr>
        <w:t>3</w:t>
      </w:r>
      <w:r w:rsidRPr="00B03401">
        <w:rPr>
          <w:lang w:val="en-GB"/>
        </w:rPr>
        <w:t>)</w:t>
      </w:r>
      <w:r w:rsidR="002D2D1E" w:rsidRPr="00B03401">
        <w:rPr>
          <w:lang w:val="en-GB"/>
        </w:rPr>
        <w:t>;</w:t>
      </w:r>
      <w:r w:rsidRPr="00B03401">
        <w:rPr>
          <w:lang w:val="en-GB"/>
        </w:rPr>
        <w:t xml:space="preserve"> up to 80% of organizational success is based on followers’ contribution</w:t>
      </w:r>
      <w:r w:rsidR="00593570">
        <w:rPr>
          <w:lang w:val="en-GB"/>
        </w:rPr>
        <w:t>s</w:t>
      </w:r>
      <w:r w:rsidRPr="00B03401">
        <w:rPr>
          <w:lang w:val="en-GB"/>
        </w:rPr>
        <w:t xml:space="preserve"> </w:t>
      </w:r>
      <w:r w:rsidRPr="00B03401">
        <w:rPr>
          <w:lang w:val="en-GB"/>
        </w:rPr>
        <w:lastRenderedPageBreak/>
        <w:t>(Kelley, 1992). Followers have their own identity and will only endorse a leader</w:t>
      </w:r>
      <w:r w:rsidR="00EF7EC2" w:rsidRPr="00B03401">
        <w:rPr>
          <w:lang w:val="en-GB"/>
        </w:rPr>
        <w:t xml:space="preserve"> </w:t>
      </w:r>
      <w:r w:rsidR="00E67460">
        <w:rPr>
          <w:lang w:val="en-GB"/>
        </w:rPr>
        <w:t>who</w:t>
      </w:r>
      <w:r w:rsidRPr="00B03401">
        <w:rPr>
          <w:lang w:val="en-GB"/>
        </w:rPr>
        <w:t xml:space="preserve"> shares the same value</w:t>
      </w:r>
      <w:r w:rsidR="00EF7EC2" w:rsidRPr="00B03401">
        <w:rPr>
          <w:lang w:val="en-GB"/>
        </w:rPr>
        <w:t>s</w:t>
      </w:r>
      <w:r w:rsidRPr="00B03401">
        <w:rPr>
          <w:lang w:val="en-GB"/>
        </w:rPr>
        <w:t xml:space="preserve"> (Wang and Howell, 201</w:t>
      </w:r>
      <w:r w:rsidR="00ED70B5" w:rsidRPr="00B03401">
        <w:rPr>
          <w:lang w:val="en-GB"/>
        </w:rPr>
        <w:t>2</w:t>
      </w:r>
      <w:r w:rsidRPr="00B03401">
        <w:rPr>
          <w:lang w:val="en-GB"/>
        </w:rPr>
        <w:t xml:space="preserve">). Baker (2007) </w:t>
      </w:r>
      <w:r w:rsidR="00EF7EC2" w:rsidRPr="00B03401">
        <w:rPr>
          <w:lang w:val="en-GB"/>
        </w:rPr>
        <w:t>conclude</w:t>
      </w:r>
      <w:r w:rsidR="00E67460">
        <w:rPr>
          <w:lang w:val="en-GB"/>
        </w:rPr>
        <w:t>d</w:t>
      </w:r>
      <w:r w:rsidRPr="00B03401">
        <w:rPr>
          <w:lang w:val="en-GB"/>
        </w:rPr>
        <w:t xml:space="preserve"> that followers </w:t>
      </w:r>
      <w:r w:rsidR="00E67460">
        <w:rPr>
          <w:lang w:val="en-GB"/>
        </w:rPr>
        <w:t>can</w:t>
      </w:r>
      <w:r w:rsidR="002D2D1E" w:rsidRPr="00B03401">
        <w:rPr>
          <w:lang w:val="en-GB"/>
        </w:rPr>
        <w:t xml:space="preserve"> be</w:t>
      </w:r>
      <w:r w:rsidRPr="00B03401">
        <w:rPr>
          <w:lang w:val="en-GB"/>
        </w:rPr>
        <w:t xml:space="preserve"> active, </w:t>
      </w:r>
      <w:r w:rsidR="00EF7EC2" w:rsidRPr="00B03401">
        <w:rPr>
          <w:lang w:val="en-GB"/>
        </w:rPr>
        <w:t xml:space="preserve">and </w:t>
      </w:r>
      <w:r w:rsidRPr="00B03401">
        <w:rPr>
          <w:lang w:val="en-GB"/>
        </w:rPr>
        <w:t>not</w:t>
      </w:r>
      <w:r w:rsidR="00EF7EC2" w:rsidRPr="00B03401">
        <w:rPr>
          <w:lang w:val="en-GB"/>
        </w:rPr>
        <w:t xml:space="preserve"> merely</w:t>
      </w:r>
      <w:r w:rsidRPr="00B03401">
        <w:rPr>
          <w:lang w:val="en-GB"/>
        </w:rPr>
        <w:t xml:space="preserve"> passive; </w:t>
      </w:r>
      <w:r w:rsidR="00F1768D" w:rsidRPr="00B03401">
        <w:rPr>
          <w:lang w:val="en-GB"/>
        </w:rPr>
        <w:t xml:space="preserve">that </w:t>
      </w:r>
      <w:r w:rsidRPr="00B03401">
        <w:rPr>
          <w:lang w:val="en-GB"/>
        </w:rPr>
        <w:t xml:space="preserve">followers and leaders are roles, not genetic dispositions; </w:t>
      </w:r>
      <w:r w:rsidR="00EF7EC2" w:rsidRPr="00B03401">
        <w:rPr>
          <w:lang w:val="en-GB"/>
        </w:rPr>
        <w:t xml:space="preserve">and finally, </w:t>
      </w:r>
      <w:r w:rsidR="00F1768D" w:rsidRPr="00B03401">
        <w:rPr>
          <w:lang w:val="en-GB"/>
        </w:rPr>
        <w:t xml:space="preserve">that </w:t>
      </w:r>
      <w:r w:rsidRPr="00B03401">
        <w:rPr>
          <w:lang w:val="en-GB"/>
        </w:rPr>
        <w:t>followers and</w:t>
      </w:r>
      <w:r w:rsidR="00EF7EC2" w:rsidRPr="00B03401">
        <w:rPr>
          <w:lang w:val="en-GB"/>
        </w:rPr>
        <w:t xml:space="preserve"> leaders share a common purpose</w:t>
      </w:r>
      <w:r w:rsidR="002820E8">
        <w:rPr>
          <w:lang w:val="en-GB"/>
        </w:rPr>
        <w:t>,</w:t>
      </w:r>
      <w:r w:rsidRPr="00B03401">
        <w:rPr>
          <w:lang w:val="en-GB"/>
        </w:rPr>
        <w:t xml:space="preserve"> and</w:t>
      </w:r>
      <w:r w:rsidR="008E65A6">
        <w:rPr>
          <w:lang w:val="en-GB"/>
        </w:rPr>
        <w:t xml:space="preserve"> that</w:t>
      </w:r>
      <w:r w:rsidRPr="00B03401">
        <w:rPr>
          <w:lang w:val="en-GB"/>
        </w:rPr>
        <w:t xml:space="preserve"> the follower-leader relationship is interdependent. </w:t>
      </w:r>
    </w:p>
    <w:p w14:paraId="31F09E10" w14:textId="278693C4" w:rsidR="004E0DC7" w:rsidRPr="00B03401" w:rsidRDefault="004E0DC7" w:rsidP="00704BFD">
      <w:pPr>
        <w:pStyle w:val="NormalWeb"/>
        <w:spacing w:before="0" w:beforeAutospacing="0" w:after="0" w:afterAutospacing="0" w:line="360" w:lineRule="auto"/>
        <w:ind w:firstLine="426"/>
        <w:jc w:val="both"/>
        <w:rPr>
          <w:lang w:val="en-GB"/>
        </w:rPr>
      </w:pPr>
      <w:r w:rsidRPr="00B03401">
        <w:rPr>
          <w:lang w:val="en-GB"/>
        </w:rPr>
        <w:t xml:space="preserve">Similar to </w:t>
      </w:r>
      <w:r w:rsidR="0074546F" w:rsidRPr="00B03401">
        <w:rPr>
          <w:lang w:val="en-GB"/>
        </w:rPr>
        <w:t xml:space="preserve">an </w:t>
      </w:r>
      <w:r w:rsidRPr="00B03401">
        <w:rPr>
          <w:lang w:val="en-GB"/>
        </w:rPr>
        <w:t xml:space="preserve">individual level of followership, SCF at an inter-organizational level </w:t>
      </w:r>
      <w:r w:rsidR="00F1768D" w:rsidRPr="00B03401">
        <w:rPr>
          <w:lang w:val="en-GB"/>
        </w:rPr>
        <w:t xml:space="preserve">has </w:t>
      </w:r>
      <w:r w:rsidRPr="00B03401">
        <w:rPr>
          <w:lang w:val="en-GB"/>
        </w:rPr>
        <w:t xml:space="preserve">received even </w:t>
      </w:r>
      <w:r w:rsidR="0074546F" w:rsidRPr="00B03401">
        <w:rPr>
          <w:lang w:val="en-GB"/>
        </w:rPr>
        <w:t>less attention</w:t>
      </w:r>
      <w:r w:rsidRPr="00B03401">
        <w:rPr>
          <w:lang w:val="en-GB"/>
        </w:rPr>
        <w:t xml:space="preserve"> </w:t>
      </w:r>
      <w:r w:rsidR="002820E8">
        <w:rPr>
          <w:lang w:val="en-GB"/>
        </w:rPr>
        <w:t>from</w:t>
      </w:r>
      <w:r w:rsidRPr="00B03401">
        <w:rPr>
          <w:lang w:val="en-GB"/>
        </w:rPr>
        <w:t xml:space="preserve"> the academic world. Defee </w:t>
      </w:r>
      <w:r w:rsidRPr="00B03401">
        <w:rPr>
          <w:i/>
          <w:lang w:val="en-GB"/>
        </w:rPr>
        <w:t>et al.</w:t>
      </w:r>
      <w:r w:rsidRPr="00B03401">
        <w:rPr>
          <w:lang w:val="en-GB"/>
        </w:rPr>
        <w:t xml:space="preserve"> (2009b, 2010) </w:t>
      </w:r>
      <w:r w:rsidR="00CE5FE9">
        <w:rPr>
          <w:lang w:val="en-GB"/>
        </w:rPr>
        <w:t>were</w:t>
      </w:r>
      <w:r w:rsidRPr="00B03401">
        <w:rPr>
          <w:lang w:val="en-GB"/>
        </w:rPr>
        <w:t xml:space="preserve"> the first </w:t>
      </w:r>
      <w:r w:rsidR="00F1768D" w:rsidRPr="00B03401">
        <w:rPr>
          <w:lang w:val="en-GB"/>
        </w:rPr>
        <w:t>to</w:t>
      </w:r>
      <w:r w:rsidRPr="00B03401">
        <w:rPr>
          <w:lang w:val="en-GB"/>
        </w:rPr>
        <w:t xml:space="preserve"> explore followership at an inter-organizational level in the supply chain context. Through the method of interactive simulation, they suggest</w:t>
      </w:r>
      <w:r w:rsidR="00CE5FE9">
        <w:rPr>
          <w:lang w:val="en-GB"/>
        </w:rPr>
        <w:t>ed</w:t>
      </w:r>
      <w:r w:rsidRPr="00B03401">
        <w:rPr>
          <w:lang w:val="en-GB"/>
        </w:rPr>
        <w:t xml:space="preserve"> that supply chain followers contribute more to supply chain performance</w:t>
      </w:r>
      <w:r w:rsidR="00F1768D" w:rsidRPr="00B03401">
        <w:rPr>
          <w:lang w:val="en-GB"/>
        </w:rPr>
        <w:t>,</w:t>
      </w:r>
      <w:r w:rsidRPr="00B03401">
        <w:rPr>
          <w:lang w:val="en-GB"/>
        </w:rPr>
        <w:t xml:space="preserve"> </w:t>
      </w:r>
      <w:r w:rsidR="00F1768D" w:rsidRPr="00B03401">
        <w:rPr>
          <w:lang w:val="en-GB"/>
        </w:rPr>
        <w:t xml:space="preserve">particularly </w:t>
      </w:r>
      <w:r w:rsidRPr="00B03401">
        <w:rPr>
          <w:lang w:val="en-GB"/>
        </w:rPr>
        <w:t>in a rapid</w:t>
      </w:r>
      <w:r w:rsidR="00F1768D" w:rsidRPr="00B03401">
        <w:rPr>
          <w:lang w:val="en-GB"/>
        </w:rPr>
        <w:t>ly</w:t>
      </w:r>
      <w:r w:rsidRPr="00B03401">
        <w:rPr>
          <w:lang w:val="en-GB"/>
        </w:rPr>
        <w:t xml:space="preserve"> changing environment.</w:t>
      </w:r>
      <w:r w:rsidR="0074546F" w:rsidRPr="00B03401">
        <w:rPr>
          <w:lang w:val="en-GB"/>
        </w:rPr>
        <w:t xml:space="preserve"> They argue</w:t>
      </w:r>
      <w:r w:rsidR="00E23A02">
        <w:rPr>
          <w:lang w:val="en-GB"/>
        </w:rPr>
        <w:t>d</w:t>
      </w:r>
      <w:r w:rsidR="0074546F" w:rsidRPr="00B03401">
        <w:rPr>
          <w:lang w:val="en-GB"/>
        </w:rPr>
        <w:t xml:space="preserve"> that more research </w:t>
      </w:r>
      <w:r w:rsidR="00E23A02">
        <w:rPr>
          <w:lang w:val="en-GB"/>
        </w:rPr>
        <w:t>was</w:t>
      </w:r>
      <w:r w:rsidRPr="00B03401">
        <w:rPr>
          <w:lang w:val="en-GB"/>
        </w:rPr>
        <w:t xml:space="preserve"> needed to understand the concept. Jia </w:t>
      </w:r>
      <w:r w:rsidRPr="00B03401">
        <w:rPr>
          <w:i/>
          <w:lang w:val="en-GB"/>
        </w:rPr>
        <w:t>et al</w:t>
      </w:r>
      <w:r w:rsidRPr="00B03401">
        <w:rPr>
          <w:lang w:val="en-GB"/>
        </w:rPr>
        <w:t>. (2014) discuss</w:t>
      </w:r>
      <w:r w:rsidR="004C00E5">
        <w:rPr>
          <w:lang w:val="en-GB"/>
        </w:rPr>
        <w:t>ed</w:t>
      </w:r>
      <w:r w:rsidRPr="00B03401">
        <w:rPr>
          <w:lang w:val="en-GB"/>
        </w:rPr>
        <w:t xml:space="preserve"> the followership of international p</w:t>
      </w:r>
      <w:r w:rsidR="007F5F39" w:rsidRPr="00B03401">
        <w:rPr>
          <w:lang w:val="en-GB"/>
        </w:rPr>
        <w:t xml:space="preserve">urchasing offices (IPOs) and </w:t>
      </w:r>
      <w:r w:rsidR="00193740" w:rsidRPr="00B03401">
        <w:rPr>
          <w:lang w:val="en-GB"/>
        </w:rPr>
        <w:t>propose</w:t>
      </w:r>
      <w:r w:rsidR="004C00E5">
        <w:rPr>
          <w:lang w:val="en-GB"/>
        </w:rPr>
        <w:t>d</w:t>
      </w:r>
      <w:r w:rsidR="00193740" w:rsidRPr="00B03401">
        <w:rPr>
          <w:lang w:val="en-GB"/>
        </w:rPr>
        <w:t xml:space="preserve"> a </w:t>
      </w:r>
      <w:r w:rsidR="00D20BE4" w:rsidRPr="00B03401">
        <w:rPr>
          <w:lang w:val="en-GB"/>
        </w:rPr>
        <w:t>typology of IPOs’ followership styles.</w:t>
      </w:r>
    </w:p>
    <w:p w14:paraId="76EC8C2C" w14:textId="0DE3110F" w:rsidR="009F48E2" w:rsidRPr="00B03401" w:rsidRDefault="00CB59B5" w:rsidP="00A465E1">
      <w:pPr>
        <w:pStyle w:val="NormalWeb"/>
        <w:spacing w:before="0" w:beforeAutospacing="0" w:after="0" w:afterAutospacing="0" w:line="360" w:lineRule="auto"/>
        <w:ind w:firstLine="426"/>
        <w:jc w:val="both"/>
        <w:rPr>
          <w:lang w:val="en-GB"/>
        </w:rPr>
      </w:pPr>
      <w:r w:rsidRPr="00B03401">
        <w:rPr>
          <w:lang w:val="en-GB"/>
        </w:rPr>
        <w:t>Of the papers on SCF, t</w:t>
      </w:r>
      <w:r w:rsidR="009F48E2" w:rsidRPr="00B03401">
        <w:rPr>
          <w:lang w:val="en-GB"/>
        </w:rPr>
        <w:t xml:space="preserve">wo themes </w:t>
      </w:r>
      <w:r w:rsidR="00520907" w:rsidRPr="00B03401">
        <w:rPr>
          <w:lang w:val="en-GB"/>
        </w:rPr>
        <w:t>emerged</w:t>
      </w:r>
      <w:r w:rsidR="009F48E2" w:rsidRPr="00B03401">
        <w:rPr>
          <w:lang w:val="en-GB"/>
        </w:rPr>
        <w:t xml:space="preserve"> during the literature review: definitions of </w:t>
      </w:r>
      <w:r w:rsidR="006C45B8" w:rsidRPr="00B03401">
        <w:rPr>
          <w:lang w:val="en-GB"/>
        </w:rPr>
        <w:t>SCF</w:t>
      </w:r>
      <w:r w:rsidR="00542FC9">
        <w:rPr>
          <w:lang w:val="en-GB"/>
        </w:rPr>
        <w:t>,</w:t>
      </w:r>
      <w:r w:rsidR="0087092D" w:rsidRPr="00B03401">
        <w:rPr>
          <w:lang w:val="en-GB"/>
        </w:rPr>
        <w:t xml:space="preserve"> and</w:t>
      </w:r>
      <w:r w:rsidR="009F48E2" w:rsidRPr="00B03401">
        <w:rPr>
          <w:lang w:val="en-GB"/>
        </w:rPr>
        <w:t xml:space="preserve"> </w:t>
      </w:r>
      <w:r w:rsidR="006C45B8" w:rsidRPr="00B03401">
        <w:rPr>
          <w:lang w:val="en-GB"/>
        </w:rPr>
        <w:t>SCF</w:t>
      </w:r>
      <w:r w:rsidR="009F48E2" w:rsidRPr="00B03401">
        <w:rPr>
          <w:lang w:val="en-GB"/>
        </w:rPr>
        <w:t xml:space="preserve"> styles.</w:t>
      </w:r>
      <w:r w:rsidR="00DE64A4" w:rsidRPr="00B03401">
        <w:rPr>
          <w:lang w:val="en-GB"/>
        </w:rPr>
        <w:t xml:space="preserve"> </w:t>
      </w:r>
      <w:r w:rsidR="009F48E2" w:rsidRPr="00B03401">
        <w:rPr>
          <w:lang w:val="en-GB"/>
        </w:rPr>
        <w:t>Only Defee</w:t>
      </w:r>
      <w:r w:rsidR="001C4FF4" w:rsidRPr="00B03401">
        <w:rPr>
          <w:lang w:val="en-GB"/>
        </w:rPr>
        <w:t xml:space="preserve"> </w:t>
      </w:r>
      <w:r w:rsidR="001C4FF4" w:rsidRPr="00B03401">
        <w:rPr>
          <w:i/>
          <w:lang w:val="en-GB"/>
        </w:rPr>
        <w:t>et al</w:t>
      </w:r>
      <w:r w:rsidR="001C4FF4" w:rsidRPr="00B03401">
        <w:rPr>
          <w:lang w:val="en-GB"/>
        </w:rPr>
        <w:t>.</w:t>
      </w:r>
      <w:r w:rsidR="009F48E2" w:rsidRPr="00B03401">
        <w:rPr>
          <w:lang w:val="en-GB"/>
        </w:rPr>
        <w:t xml:space="preserve"> (2010, </w:t>
      </w:r>
      <w:r w:rsidR="00F1768D" w:rsidRPr="00B03401">
        <w:rPr>
          <w:lang w:val="en-GB"/>
        </w:rPr>
        <w:t>p</w:t>
      </w:r>
      <w:r w:rsidR="009F48E2" w:rsidRPr="00B03401">
        <w:rPr>
          <w:lang w:val="en-GB"/>
        </w:rPr>
        <w:t>. 767) provide</w:t>
      </w:r>
      <w:r w:rsidR="00542FC9">
        <w:rPr>
          <w:lang w:val="en-GB"/>
        </w:rPr>
        <w:t>d</w:t>
      </w:r>
      <w:r w:rsidR="009F48E2" w:rsidRPr="00B03401">
        <w:rPr>
          <w:lang w:val="en-GB"/>
        </w:rPr>
        <w:t xml:space="preserve"> a definition on </w:t>
      </w:r>
      <w:r w:rsidR="00063161" w:rsidRPr="00B03401">
        <w:rPr>
          <w:lang w:val="en-GB"/>
        </w:rPr>
        <w:t>SCF as</w:t>
      </w:r>
      <w:r w:rsidR="009F48E2" w:rsidRPr="00B03401">
        <w:rPr>
          <w:lang w:val="en-GB"/>
        </w:rPr>
        <w:t>:</w:t>
      </w:r>
    </w:p>
    <w:p w14:paraId="6BCA754F" w14:textId="77777777" w:rsidR="009F48E2" w:rsidRPr="00B03401" w:rsidRDefault="00811107" w:rsidP="00D44C60">
      <w:pPr>
        <w:pStyle w:val="NormalWeb"/>
        <w:spacing w:before="0" w:beforeAutospacing="0" w:after="0" w:afterAutospacing="0" w:line="360" w:lineRule="auto"/>
        <w:ind w:left="426"/>
        <w:jc w:val="both"/>
        <w:rPr>
          <w:i/>
          <w:iCs/>
          <w:sz w:val="22"/>
          <w:szCs w:val="22"/>
          <w:lang w:val="en-GB"/>
        </w:rPr>
      </w:pPr>
      <w:r w:rsidRPr="00B03401">
        <w:rPr>
          <w:i/>
          <w:iCs/>
          <w:sz w:val="22"/>
          <w:szCs w:val="22"/>
          <w:lang w:val="en-GB"/>
        </w:rPr>
        <w:t>“</w:t>
      </w:r>
      <w:r w:rsidR="002D2D1E" w:rsidRPr="00B03401">
        <w:rPr>
          <w:i/>
          <w:iCs/>
          <w:sz w:val="22"/>
          <w:szCs w:val="22"/>
          <w:lang w:val="en-GB"/>
        </w:rPr>
        <w:t>A</w:t>
      </w:r>
      <w:r w:rsidR="009F48E2" w:rsidRPr="00B03401">
        <w:rPr>
          <w:i/>
          <w:iCs/>
          <w:sz w:val="22"/>
          <w:szCs w:val="22"/>
          <w:lang w:val="en-GB"/>
        </w:rPr>
        <w:t xml:space="preserve"> relational concept between leader and follower supply chain organizations in which the follower organization exhibits </w:t>
      </w:r>
      <w:r w:rsidR="00566A92" w:rsidRPr="00B03401">
        <w:rPr>
          <w:i/>
          <w:iCs/>
          <w:sz w:val="22"/>
          <w:szCs w:val="22"/>
          <w:lang w:val="en-GB"/>
        </w:rPr>
        <w:t>behaviours</w:t>
      </w:r>
      <w:r w:rsidR="009F48E2" w:rsidRPr="00B03401">
        <w:rPr>
          <w:i/>
          <w:iCs/>
          <w:sz w:val="22"/>
          <w:szCs w:val="22"/>
          <w:lang w:val="en-GB"/>
        </w:rPr>
        <w:t xml:space="preserve"> intended to help the leader organization and the supply chain achieve goals so long as they are aligned with the follower organization’s own goals, and the overall vision and long-term objectives of the supply chain.</w:t>
      </w:r>
      <w:r w:rsidRPr="00B03401">
        <w:rPr>
          <w:i/>
          <w:iCs/>
          <w:sz w:val="22"/>
          <w:szCs w:val="22"/>
          <w:lang w:val="en-GB"/>
        </w:rPr>
        <w:t>”</w:t>
      </w:r>
    </w:p>
    <w:p w14:paraId="51034552" w14:textId="77777777" w:rsidR="00F1768D" w:rsidRPr="00B03401" w:rsidRDefault="00F1768D" w:rsidP="0078708D">
      <w:pPr>
        <w:pStyle w:val="NormalWeb"/>
        <w:spacing w:before="0" w:beforeAutospacing="0" w:after="0" w:afterAutospacing="0"/>
        <w:ind w:left="426"/>
        <w:jc w:val="both"/>
        <w:rPr>
          <w:sz w:val="22"/>
          <w:szCs w:val="22"/>
          <w:lang w:val="en-GB"/>
        </w:rPr>
      </w:pPr>
    </w:p>
    <w:p w14:paraId="05872ABE" w14:textId="34A3B700" w:rsidR="009F48E2" w:rsidRPr="00B03401" w:rsidRDefault="00DE64A4" w:rsidP="00A465E1">
      <w:pPr>
        <w:pStyle w:val="NormalWeb"/>
        <w:spacing w:before="0" w:beforeAutospacing="0" w:after="0" w:afterAutospacing="0" w:line="360" w:lineRule="auto"/>
        <w:ind w:firstLine="426"/>
        <w:jc w:val="both"/>
        <w:rPr>
          <w:lang w:val="en-GB"/>
        </w:rPr>
      </w:pPr>
      <w:r w:rsidRPr="00B03401">
        <w:rPr>
          <w:lang w:val="en-GB"/>
        </w:rPr>
        <w:t xml:space="preserve">On followership styles, </w:t>
      </w:r>
      <w:r w:rsidR="00737804" w:rsidRPr="00B03401">
        <w:rPr>
          <w:lang w:val="en-GB"/>
        </w:rPr>
        <w:t xml:space="preserve">at the individual level, </w:t>
      </w:r>
      <w:r w:rsidR="009F48E2" w:rsidRPr="00B03401">
        <w:rPr>
          <w:lang w:val="en-GB"/>
        </w:rPr>
        <w:t>Kell</w:t>
      </w:r>
      <w:r w:rsidR="0069393E" w:rsidRPr="00B03401">
        <w:rPr>
          <w:lang w:val="en-GB"/>
        </w:rPr>
        <w:t>e</w:t>
      </w:r>
      <w:r w:rsidR="009F48E2" w:rsidRPr="00B03401">
        <w:rPr>
          <w:lang w:val="en-GB"/>
        </w:rPr>
        <w:t xml:space="preserve">y (1992) classified followers along two </w:t>
      </w:r>
      <w:r w:rsidR="00E54351" w:rsidRPr="00B03401">
        <w:rPr>
          <w:lang w:val="en-GB"/>
        </w:rPr>
        <w:t>behavioural</w:t>
      </w:r>
      <w:r w:rsidR="009F48E2" w:rsidRPr="00B03401">
        <w:rPr>
          <w:lang w:val="en-GB"/>
        </w:rPr>
        <w:t xml:space="preserve"> dimensions</w:t>
      </w:r>
      <w:r w:rsidR="00F1768D" w:rsidRPr="00B03401">
        <w:rPr>
          <w:lang w:val="en-GB"/>
        </w:rPr>
        <w:t xml:space="preserve"> –</w:t>
      </w:r>
      <w:r w:rsidR="009F48E2" w:rsidRPr="00B03401">
        <w:rPr>
          <w:lang w:val="en-GB"/>
        </w:rPr>
        <w:t xml:space="preserve"> critical thinking and active engagement. </w:t>
      </w:r>
      <w:r w:rsidR="009F48E2" w:rsidRPr="00B03401">
        <w:rPr>
          <w:i/>
          <w:lang w:val="en-GB"/>
        </w:rPr>
        <w:t>Critical</w:t>
      </w:r>
      <w:r w:rsidR="009F48E2" w:rsidRPr="00B03401">
        <w:rPr>
          <w:lang w:val="en-GB"/>
        </w:rPr>
        <w:t xml:space="preserve"> thinkers tend to be innovative and creative</w:t>
      </w:r>
      <w:r w:rsidR="00EB2293">
        <w:rPr>
          <w:lang w:val="en-GB"/>
        </w:rPr>
        <w:t>,</w:t>
      </w:r>
      <w:r w:rsidR="009F48E2" w:rsidRPr="00B03401">
        <w:rPr>
          <w:lang w:val="en-GB"/>
        </w:rPr>
        <w:t xml:space="preserve"> while non-critical ones tend to accept a leader’s thinking. </w:t>
      </w:r>
      <w:r w:rsidR="009F48E2" w:rsidRPr="00B03401">
        <w:rPr>
          <w:i/>
          <w:lang w:val="en-GB"/>
        </w:rPr>
        <w:t>Active</w:t>
      </w:r>
      <w:r w:rsidR="009F48E2" w:rsidRPr="00B03401">
        <w:rPr>
          <w:lang w:val="en-GB"/>
        </w:rPr>
        <w:t xml:space="preserve"> followers take initiative</w:t>
      </w:r>
      <w:r w:rsidR="00F1768D" w:rsidRPr="00B03401">
        <w:rPr>
          <w:lang w:val="en-GB"/>
        </w:rPr>
        <w:t>s</w:t>
      </w:r>
      <w:r w:rsidR="009F48E2" w:rsidRPr="00B03401">
        <w:rPr>
          <w:lang w:val="en-GB"/>
        </w:rPr>
        <w:t xml:space="preserve"> in decision</w:t>
      </w:r>
      <w:r w:rsidR="00EB2293">
        <w:rPr>
          <w:lang w:val="en-GB"/>
        </w:rPr>
        <w:t>-</w:t>
      </w:r>
      <w:r w:rsidR="009F48E2" w:rsidRPr="00B03401">
        <w:rPr>
          <w:lang w:val="en-GB"/>
        </w:rPr>
        <w:t>making, while a passive follower</w:t>
      </w:r>
      <w:r w:rsidR="00F1768D" w:rsidRPr="00B03401">
        <w:rPr>
          <w:lang w:val="en-GB"/>
        </w:rPr>
        <w:t>’</w:t>
      </w:r>
      <w:r w:rsidR="009F48E2" w:rsidRPr="00B03401">
        <w:rPr>
          <w:lang w:val="en-GB"/>
        </w:rPr>
        <w:t>s involvement is limited to being told what to do. Four types of followers are identified</w:t>
      </w:r>
      <w:r w:rsidR="003076DA">
        <w:rPr>
          <w:lang w:val="en-GB"/>
        </w:rPr>
        <w:t>:</w:t>
      </w:r>
      <w:r w:rsidR="009F48E2" w:rsidRPr="00B03401">
        <w:rPr>
          <w:lang w:val="en-GB"/>
        </w:rPr>
        <w:t xml:space="preserve"> alienated, conformist, passive, and exemplary. </w:t>
      </w:r>
      <w:r w:rsidR="009F48E2" w:rsidRPr="00B03401">
        <w:rPr>
          <w:i/>
          <w:lang w:val="en-GB"/>
        </w:rPr>
        <w:t>Alienated</w:t>
      </w:r>
      <w:r w:rsidR="009F48E2" w:rsidRPr="00B03401">
        <w:rPr>
          <w:lang w:val="en-GB"/>
        </w:rPr>
        <w:t xml:space="preserve"> followers demonstrate high</w:t>
      </w:r>
      <w:r w:rsidR="00F1768D" w:rsidRPr="00B03401">
        <w:rPr>
          <w:lang w:val="en-GB"/>
        </w:rPr>
        <w:t>-</w:t>
      </w:r>
      <w:r w:rsidR="009F48E2" w:rsidRPr="00B03401">
        <w:rPr>
          <w:lang w:val="en-GB"/>
        </w:rPr>
        <w:t>level</w:t>
      </w:r>
      <w:r w:rsidR="00716E7E">
        <w:rPr>
          <w:lang w:val="en-GB"/>
        </w:rPr>
        <w:t>,</w:t>
      </w:r>
      <w:r w:rsidR="009F48E2" w:rsidRPr="00B03401">
        <w:rPr>
          <w:lang w:val="en-GB"/>
        </w:rPr>
        <w:t xml:space="preserve"> independent thinking</w:t>
      </w:r>
      <w:r w:rsidR="00716E7E">
        <w:rPr>
          <w:lang w:val="en-GB"/>
        </w:rPr>
        <w:t>,</w:t>
      </w:r>
      <w:r w:rsidR="009F48E2" w:rsidRPr="00B03401">
        <w:rPr>
          <w:lang w:val="en-GB"/>
        </w:rPr>
        <w:t xml:space="preserve"> but </w:t>
      </w:r>
      <w:r w:rsidR="00F1768D" w:rsidRPr="00B03401">
        <w:rPr>
          <w:lang w:val="en-GB"/>
        </w:rPr>
        <w:t xml:space="preserve">are </w:t>
      </w:r>
      <w:r w:rsidR="009F48E2" w:rsidRPr="00B03401">
        <w:rPr>
          <w:lang w:val="en-GB"/>
        </w:rPr>
        <w:t xml:space="preserve">passive and require more direction when completing tasks. </w:t>
      </w:r>
      <w:r w:rsidR="009F48E2" w:rsidRPr="00B03401">
        <w:rPr>
          <w:i/>
          <w:lang w:val="en-GB"/>
        </w:rPr>
        <w:t>Conformist</w:t>
      </w:r>
      <w:r w:rsidR="009F48E2" w:rsidRPr="00B03401">
        <w:rPr>
          <w:lang w:val="en-GB"/>
        </w:rPr>
        <w:t xml:space="preserve"> followers are the “yes people” of organizations. They are very active </w:t>
      </w:r>
      <w:r w:rsidR="005142C3">
        <w:rPr>
          <w:lang w:val="en-GB"/>
        </w:rPr>
        <w:t>in</w:t>
      </w:r>
      <w:r w:rsidR="009F48E2" w:rsidRPr="00B03401">
        <w:rPr>
          <w:lang w:val="en-GB"/>
        </w:rPr>
        <w:t xml:space="preserve"> doing the organization’s work and will actively follow orders, </w:t>
      </w:r>
      <w:r w:rsidR="00F1768D" w:rsidRPr="00B03401">
        <w:rPr>
          <w:lang w:val="en-GB"/>
        </w:rPr>
        <w:t xml:space="preserve">but tend to </w:t>
      </w:r>
      <w:r w:rsidR="009F48E2" w:rsidRPr="00B03401">
        <w:rPr>
          <w:lang w:val="en-GB"/>
        </w:rPr>
        <w:t xml:space="preserve">lack original ideas. </w:t>
      </w:r>
      <w:r w:rsidR="009F48E2" w:rsidRPr="00B03401">
        <w:rPr>
          <w:i/>
          <w:lang w:val="en-GB"/>
        </w:rPr>
        <w:t>Passive</w:t>
      </w:r>
      <w:r w:rsidR="009F48E2" w:rsidRPr="00B03401">
        <w:rPr>
          <w:lang w:val="en-GB"/>
        </w:rPr>
        <w:t xml:space="preserve"> followers rely on leaders to do the thinking for them</w:t>
      </w:r>
      <w:r w:rsidR="005142C3">
        <w:rPr>
          <w:lang w:val="en-GB"/>
        </w:rPr>
        <w:t>,</w:t>
      </w:r>
      <w:r w:rsidR="009F48E2" w:rsidRPr="00B03401">
        <w:rPr>
          <w:lang w:val="en-GB"/>
        </w:rPr>
        <w:t xml:space="preserve"> require constant direction, </w:t>
      </w:r>
      <w:r w:rsidR="0074546F" w:rsidRPr="00B03401">
        <w:rPr>
          <w:lang w:val="en-GB"/>
        </w:rPr>
        <w:t xml:space="preserve">and are </w:t>
      </w:r>
      <w:r w:rsidR="009F48E2" w:rsidRPr="00B03401">
        <w:rPr>
          <w:lang w:val="en-GB"/>
        </w:rPr>
        <w:t xml:space="preserve">neither independent nor active in their role. </w:t>
      </w:r>
      <w:r w:rsidR="009F48E2" w:rsidRPr="00B03401">
        <w:rPr>
          <w:i/>
          <w:lang w:val="en-GB"/>
        </w:rPr>
        <w:t>Exemplary</w:t>
      </w:r>
      <w:r w:rsidR="009F48E2" w:rsidRPr="00B03401">
        <w:rPr>
          <w:lang w:val="en-GB"/>
        </w:rPr>
        <w:t xml:space="preserve"> followers are independent, innovative, and willing to </w:t>
      </w:r>
      <w:r w:rsidR="009F48E2" w:rsidRPr="00B03401">
        <w:rPr>
          <w:lang w:val="en-GB"/>
        </w:rPr>
        <w:lastRenderedPageBreak/>
        <w:t>question</w:t>
      </w:r>
      <w:r w:rsidR="003A4ECF">
        <w:rPr>
          <w:lang w:val="en-GB"/>
        </w:rPr>
        <w:t xml:space="preserve"> the</w:t>
      </w:r>
      <w:r w:rsidR="009F48E2" w:rsidRPr="00B03401">
        <w:rPr>
          <w:lang w:val="en-GB"/>
        </w:rPr>
        <w:t xml:space="preserve"> leadership; they know how to work well with other cohorts and present themselves consistently to all who come into contact with them (Kelley, 1992; Defee </w:t>
      </w:r>
      <w:r w:rsidR="009F48E2" w:rsidRPr="00B03401">
        <w:rPr>
          <w:i/>
          <w:lang w:val="en-GB"/>
        </w:rPr>
        <w:t>et al</w:t>
      </w:r>
      <w:r w:rsidR="009F48E2" w:rsidRPr="00B03401">
        <w:rPr>
          <w:lang w:val="en-GB"/>
        </w:rPr>
        <w:t>., 2009b).</w:t>
      </w:r>
    </w:p>
    <w:p w14:paraId="2D7F673C" w14:textId="01E8DDCB" w:rsidR="009F48E2" w:rsidRPr="00B03401" w:rsidRDefault="009F48E2" w:rsidP="00A465E1">
      <w:pPr>
        <w:pStyle w:val="NormalWeb"/>
        <w:spacing w:before="0" w:beforeAutospacing="0" w:after="0" w:afterAutospacing="0" w:line="360" w:lineRule="auto"/>
        <w:ind w:firstLine="426"/>
        <w:jc w:val="both"/>
        <w:rPr>
          <w:lang w:val="en-GB"/>
        </w:rPr>
      </w:pPr>
      <w:r w:rsidRPr="00B03401">
        <w:rPr>
          <w:lang w:val="en-GB"/>
        </w:rPr>
        <w:t xml:space="preserve">Potter </w:t>
      </w:r>
      <w:r w:rsidRPr="00B03401">
        <w:rPr>
          <w:i/>
          <w:lang w:val="en-GB"/>
        </w:rPr>
        <w:t>et al</w:t>
      </w:r>
      <w:r w:rsidRPr="00B03401">
        <w:rPr>
          <w:lang w:val="en-GB"/>
        </w:rPr>
        <w:t>. (2001) also identif</w:t>
      </w:r>
      <w:r w:rsidR="000F5816">
        <w:rPr>
          <w:lang w:val="en-GB"/>
        </w:rPr>
        <w:t>ied</w:t>
      </w:r>
      <w:r w:rsidRPr="00B03401">
        <w:rPr>
          <w:lang w:val="en-GB"/>
        </w:rPr>
        <w:t xml:space="preserve"> four different types of followers</w:t>
      </w:r>
      <w:r w:rsidR="000B3B21" w:rsidRPr="00B03401">
        <w:rPr>
          <w:lang w:val="en-GB"/>
        </w:rPr>
        <w:t xml:space="preserve"> at the individual level</w:t>
      </w:r>
      <w:r w:rsidRPr="00B03401">
        <w:rPr>
          <w:lang w:val="en-GB"/>
        </w:rPr>
        <w:t xml:space="preserve">, but with </w:t>
      </w:r>
      <w:r w:rsidR="00C61248" w:rsidRPr="00B03401">
        <w:rPr>
          <w:lang w:val="en-GB"/>
        </w:rPr>
        <w:t xml:space="preserve">two </w:t>
      </w:r>
      <w:r w:rsidRPr="00B03401">
        <w:rPr>
          <w:lang w:val="en-GB"/>
        </w:rPr>
        <w:t>other two dimensions</w:t>
      </w:r>
      <w:r w:rsidR="00C61248" w:rsidRPr="00B03401">
        <w:rPr>
          <w:lang w:val="en-GB"/>
        </w:rPr>
        <w:t xml:space="preserve"> – </w:t>
      </w:r>
      <w:r w:rsidRPr="00B03401">
        <w:rPr>
          <w:lang w:val="en-GB"/>
        </w:rPr>
        <w:t xml:space="preserve">performance initiatives and relationship initiatives. </w:t>
      </w:r>
      <w:r w:rsidRPr="00B03401">
        <w:rPr>
          <w:i/>
          <w:lang w:val="en-GB"/>
        </w:rPr>
        <w:t xml:space="preserve">Performance </w:t>
      </w:r>
      <w:r w:rsidRPr="00B03401">
        <w:rPr>
          <w:lang w:val="en-GB"/>
        </w:rPr>
        <w:t>initiative</w:t>
      </w:r>
      <w:r w:rsidRPr="00B03401">
        <w:rPr>
          <w:i/>
          <w:lang w:val="en-GB"/>
        </w:rPr>
        <w:t>s</w:t>
      </w:r>
      <w:r w:rsidRPr="00B03401">
        <w:rPr>
          <w:lang w:val="en-GB"/>
        </w:rPr>
        <w:t xml:space="preserve"> consider ways of getting</w:t>
      </w:r>
      <w:r w:rsidR="0074546F" w:rsidRPr="00B03401">
        <w:rPr>
          <w:lang w:val="en-GB"/>
        </w:rPr>
        <w:t xml:space="preserve"> the</w:t>
      </w:r>
      <w:r w:rsidRPr="00B03401">
        <w:rPr>
          <w:lang w:val="en-GB"/>
        </w:rPr>
        <w:t xml:space="preserve"> job done, willingness to cooperate with peers, whether to take on leadership roles as needed, and attitude toward environmental and organizational changes. </w:t>
      </w:r>
      <w:r w:rsidRPr="00B03401">
        <w:rPr>
          <w:i/>
          <w:lang w:val="en-GB"/>
        </w:rPr>
        <w:t>Relationship</w:t>
      </w:r>
      <w:r w:rsidRPr="00B03401">
        <w:rPr>
          <w:lang w:val="en-GB"/>
        </w:rPr>
        <w:t xml:space="preserve"> initiatives consider way</w:t>
      </w:r>
      <w:r w:rsidR="00C61248" w:rsidRPr="00B03401">
        <w:rPr>
          <w:lang w:val="en-GB"/>
        </w:rPr>
        <w:t>s</w:t>
      </w:r>
      <w:r w:rsidRPr="00B03401">
        <w:rPr>
          <w:lang w:val="en-GB"/>
        </w:rPr>
        <w:t xml:space="preserve"> to identify </w:t>
      </w:r>
      <w:r w:rsidR="00C61248" w:rsidRPr="00B03401">
        <w:rPr>
          <w:lang w:val="en-GB"/>
        </w:rPr>
        <w:t xml:space="preserve">the </w:t>
      </w:r>
      <w:r w:rsidRPr="00B03401">
        <w:rPr>
          <w:lang w:val="en-GB"/>
        </w:rPr>
        <w:t xml:space="preserve">leader’s vision, to gain </w:t>
      </w:r>
      <w:r w:rsidR="00C61248" w:rsidRPr="00B03401">
        <w:rPr>
          <w:lang w:val="en-GB"/>
        </w:rPr>
        <w:t xml:space="preserve">the </w:t>
      </w:r>
      <w:r w:rsidRPr="00B03401">
        <w:rPr>
          <w:lang w:val="en-GB"/>
        </w:rPr>
        <w:t xml:space="preserve">leader’s trust through </w:t>
      </w:r>
      <w:r w:rsidR="003773FC" w:rsidRPr="00B03401">
        <w:rPr>
          <w:lang w:val="en-GB"/>
        </w:rPr>
        <w:t>behaviour</w:t>
      </w:r>
      <w:r w:rsidRPr="00B03401">
        <w:rPr>
          <w:lang w:val="en-GB"/>
        </w:rPr>
        <w:t xml:space="preserve">, whether </w:t>
      </w:r>
      <w:r w:rsidR="00C61248" w:rsidRPr="00B03401">
        <w:rPr>
          <w:lang w:val="en-GB"/>
        </w:rPr>
        <w:t xml:space="preserve">to </w:t>
      </w:r>
      <w:r w:rsidRPr="00B03401">
        <w:rPr>
          <w:lang w:val="en-GB"/>
        </w:rPr>
        <w:t>communicate honestly with leaders and</w:t>
      </w:r>
      <w:r w:rsidR="00DB549C">
        <w:rPr>
          <w:lang w:val="en-GB"/>
        </w:rPr>
        <w:t xml:space="preserve"> how far</w:t>
      </w:r>
      <w:r w:rsidRPr="00B03401">
        <w:rPr>
          <w:lang w:val="en-GB"/>
        </w:rPr>
        <w:t xml:space="preserve"> to negotiate differences with the leader. Followers </w:t>
      </w:r>
      <w:r w:rsidR="00C61248" w:rsidRPr="00B03401">
        <w:rPr>
          <w:lang w:val="en-GB"/>
        </w:rPr>
        <w:t xml:space="preserve">who </w:t>
      </w:r>
      <w:r w:rsidRPr="00B03401">
        <w:rPr>
          <w:lang w:val="en-GB"/>
        </w:rPr>
        <w:t>perform high</w:t>
      </w:r>
      <w:r w:rsidR="00A07B2B">
        <w:rPr>
          <w:lang w:val="en-GB"/>
        </w:rPr>
        <w:t>ly</w:t>
      </w:r>
      <w:r w:rsidRPr="00B03401">
        <w:rPr>
          <w:lang w:val="en-GB"/>
        </w:rPr>
        <w:t xml:space="preserve"> in both dimensions are </w:t>
      </w:r>
      <w:r w:rsidR="003773FC" w:rsidRPr="00B03401">
        <w:rPr>
          <w:lang w:val="en-GB"/>
        </w:rPr>
        <w:t>labelled</w:t>
      </w:r>
      <w:r w:rsidRPr="00B03401">
        <w:rPr>
          <w:lang w:val="en-GB"/>
        </w:rPr>
        <w:t xml:space="preserve"> as partners, while </w:t>
      </w:r>
      <w:r w:rsidR="00C61248" w:rsidRPr="00B03401">
        <w:rPr>
          <w:lang w:val="en-GB"/>
        </w:rPr>
        <w:t xml:space="preserve">those who perform </w:t>
      </w:r>
      <w:r w:rsidRPr="00B03401">
        <w:rPr>
          <w:lang w:val="en-GB"/>
        </w:rPr>
        <w:t>low in both dimensions</w:t>
      </w:r>
      <w:r w:rsidR="00A07B2B">
        <w:rPr>
          <w:lang w:val="en-GB"/>
        </w:rPr>
        <w:t xml:space="preserve"> are</w:t>
      </w:r>
      <w:r w:rsidRPr="00B03401">
        <w:rPr>
          <w:lang w:val="en-GB"/>
        </w:rPr>
        <w:t xml:space="preserve"> </w:t>
      </w:r>
      <w:r w:rsidR="003773FC" w:rsidRPr="00B03401">
        <w:rPr>
          <w:lang w:val="en-GB"/>
        </w:rPr>
        <w:t>labelled</w:t>
      </w:r>
      <w:r w:rsidRPr="00B03401">
        <w:rPr>
          <w:lang w:val="en-GB"/>
        </w:rPr>
        <w:t xml:space="preserve"> subordinate</w:t>
      </w:r>
      <w:r w:rsidR="0059539B">
        <w:rPr>
          <w:lang w:val="en-GB"/>
        </w:rPr>
        <w:t>s</w:t>
      </w:r>
      <w:r w:rsidRPr="00B03401">
        <w:rPr>
          <w:lang w:val="en-GB"/>
        </w:rPr>
        <w:t>. High</w:t>
      </w:r>
      <w:r w:rsidR="00C61248" w:rsidRPr="00B03401">
        <w:rPr>
          <w:lang w:val="en-GB"/>
        </w:rPr>
        <w:t>-</w:t>
      </w:r>
      <w:r w:rsidRPr="00B03401">
        <w:rPr>
          <w:lang w:val="en-GB"/>
        </w:rPr>
        <w:t>performance initiatives and low relationship initiatives belong to</w:t>
      </w:r>
      <w:r w:rsidR="0074546F" w:rsidRPr="00B03401">
        <w:rPr>
          <w:lang w:val="en-GB"/>
        </w:rPr>
        <w:t xml:space="preserve"> the</w:t>
      </w:r>
      <w:r w:rsidRPr="00B03401">
        <w:rPr>
          <w:lang w:val="en-GB"/>
        </w:rPr>
        <w:t xml:space="preserve"> contributor</w:t>
      </w:r>
      <w:r w:rsidR="00C61248" w:rsidRPr="00B03401">
        <w:rPr>
          <w:lang w:val="en-GB"/>
        </w:rPr>
        <w:t>;</w:t>
      </w:r>
      <w:r w:rsidRPr="00B03401">
        <w:rPr>
          <w:lang w:val="en-GB"/>
        </w:rPr>
        <w:t xml:space="preserve"> </w:t>
      </w:r>
      <w:r w:rsidR="00C61248" w:rsidRPr="00B03401">
        <w:rPr>
          <w:lang w:val="en-GB"/>
        </w:rPr>
        <w:t xml:space="preserve">reversed, </w:t>
      </w:r>
      <w:r w:rsidR="00761D90">
        <w:rPr>
          <w:lang w:val="en-GB"/>
        </w:rPr>
        <w:t>this</w:t>
      </w:r>
      <w:r w:rsidRPr="00B03401">
        <w:rPr>
          <w:lang w:val="en-GB"/>
        </w:rPr>
        <w:t xml:space="preserve"> belong</w:t>
      </w:r>
      <w:r w:rsidR="0074546F" w:rsidRPr="00B03401">
        <w:rPr>
          <w:lang w:val="en-GB"/>
        </w:rPr>
        <w:t>s</w:t>
      </w:r>
      <w:r w:rsidRPr="00B03401">
        <w:rPr>
          <w:lang w:val="en-GB"/>
        </w:rPr>
        <w:t xml:space="preserve"> to </w:t>
      </w:r>
      <w:r w:rsidR="00C61248" w:rsidRPr="00B03401">
        <w:rPr>
          <w:lang w:val="en-GB"/>
        </w:rPr>
        <w:t xml:space="preserve">the </w:t>
      </w:r>
      <w:r w:rsidRPr="00B03401">
        <w:rPr>
          <w:lang w:val="en-GB"/>
        </w:rPr>
        <w:t>politician.</w:t>
      </w:r>
    </w:p>
    <w:p w14:paraId="0BA822B8" w14:textId="3DAA5C90" w:rsidR="009F48E2" w:rsidRPr="00B03401" w:rsidRDefault="009F48E2" w:rsidP="00A465E1">
      <w:pPr>
        <w:pStyle w:val="NormalWeb"/>
        <w:spacing w:before="0" w:beforeAutospacing="0" w:after="0" w:afterAutospacing="0" w:line="360" w:lineRule="auto"/>
        <w:ind w:firstLine="426"/>
        <w:jc w:val="both"/>
        <w:rPr>
          <w:lang w:val="en-GB"/>
        </w:rPr>
      </w:pPr>
      <w:r w:rsidRPr="00B03401">
        <w:rPr>
          <w:lang w:val="en-GB"/>
        </w:rPr>
        <w:t xml:space="preserve">Defee </w:t>
      </w:r>
      <w:r w:rsidRPr="00B03401">
        <w:rPr>
          <w:i/>
          <w:lang w:val="en-GB"/>
        </w:rPr>
        <w:t>et al</w:t>
      </w:r>
      <w:r w:rsidRPr="00B03401">
        <w:rPr>
          <w:lang w:val="en-GB"/>
        </w:rPr>
        <w:t>. (2009b) use</w:t>
      </w:r>
      <w:r w:rsidR="00761D90">
        <w:rPr>
          <w:lang w:val="en-GB"/>
        </w:rPr>
        <w:t>d</w:t>
      </w:r>
      <w:r w:rsidRPr="00B03401">
        <w:rPr>
          <w:lang w:val="en-GB"/>
        </w:rPr>
        <w:t xml:space="preserve"> four dimensions to define the domains of </w:t>
      </w:r>
      <w:r w:rsidR="00927ED2" w:rsidRPr="00B03401">
        <w:rPr>
          <w:lang w:val="en-GB"/>
        </w:rPr>
        <w:t>SCF</w:t>
      </w:r>
      <w:r w:rsidR="00E34464">
        <w:rPr>
          <w:lang w:val="en-GB"/>
        </w:rPr>
        <w:t>:</w:t>
      </w:r>
      <w:r w:rsidRPr="00B03401">
        <w:rPr>
          <w:lang w:val="en-GB"/>
        </w:rPr>
        <w:t xml:space="preserve"> style of thinking, scope of responsibility, desir</w:t>
      </w:r>
      <w:r w:rsidR="0074546F" w:rsidRPr="00B03401">
        <w:rPr>
          <w:lang w:val="en-GB"/>
        </w:rPr>
        <w:t>e to collaborate</w:t>
      </w:r>
      <w:r w:rsidR="00761D90">
        <w:rPr>
          <w:lang w:val="en-GB"/>
        </w:rPr>
        <w:t>,</w:t>
      </w:r>
      <w:r w:rsidR="0074546F" w:rsidRPr="00B03401">
        <w:rPr>
          <w:lang w:val="en-GB"/>
        </w:rPr>
        <w:t xml:space="preserve"> and commitment.</w:t>
      </w:r>
      <w:r w:rsidRPr="00B03401">
        <w:rPr>
          <w:lang w:val="en-GB"/>
        </w:rPr>
        <w:t xml:space="preserve"> </w:t>
      </w:r>
      <w:r w:rsidR="0074546F" w:rsidRPr="00B03401">
        <w:rPr>
          <w:lang w:val="en-GB"/>
        </w:rPr>
        <w:t>T</w:t>
      </w:r>
      <w:r w:rsidRPr="00B03401">
        <w:rPr>
          <w:lang w:val="en-GB"/>
        </w:rPr>
        <w:t xml:space="preserve">he first two </w:t>
      </w:r>
      <w:r w:rsidR="00E34464">
        <w:rPr>
          <w:lang w:val="en-GB"/>
        </w:rPr>
        <w:t>were</w:t>
      </w:r>
      <w:r w:rsidRPr="00B03401">
        <w:rPr>
          <w:lang w:val="en-GB"/>
        </w:rPr>
        <w:t xml:space="preserve"> adopted from Kell</w:t>
      </w:r>
      <w:r w:rsidR="0069393E" w:rsidRPr="00B03401">
        <w:rPr>
          <w:lang w:val="en-GB"/>
        </w:rPr>
        <w:t>e</w:t>
      </w:r>
      <w:r w:rsidRPr="00B03401">
        <w:rPr>
          <w:lang w:val="en-GB"/>
        </w:rPr>
        <w:t>y (1992),</w:t>
      </w:r>
      <w:r w:rsidR="0074546F" w:rsidRPr="00B03401">
        <w:rPr>
          <w:lang w:val="en-GB"/>
        </w:rPr>
        <w:t xml:space="preserve"> </w:t>
      </w:r>
      <w:r w:rsidRPr="00B03401">
        <w:rPr>
          <w:lang w:val="en-GB"/>
        </w:rPr>
        <w:t xml:space="preserve">the last two </w:t>
      </w:r>
      <w:r w:rsidR="00DC0A32">
        <w:rPr>
          <w:lang w:val="en-GB"/>
        </w:rPr>
        <w:t>being</w:t>
      </w:r>
      <w:r w:rsidR="001C4FF4" w:rsidRPr="00B03401">
        <w:rPr>
          <w:lang w:val="en-GB"/>
        </w:rPr>
        <w:t xml:space="preserve"> </w:t>
      </w:r>
      <w:r w:rsidRPr="00B03401">
        <w:rPr>
          <w:lang w:val="en-GB"/>
        </w:rPr>
        <w:t xml:space="preserve">similar </w:t>
      </w:r>
      <w:r w:rsidR="0074546F" w:rsidRPr="00B03401">
        <w:rPr>
          <w:lang w:val="en-GB"/>
        </w:rPr>
        <w:t>to</w:t>
      </w:r>
      <w:r w:rsidRPr="00B03401">
        <w:rPr>
          <w:lang w:val="en-GB"/>
        </w:rPr>
        <w:t xml:space="preserve"> Potter </w:t>
      </w:r>
      <w:r w:rsidRPr="00B03401">
        <w:rPr>
          <w:i/>
          <w:lang w:val="en-GB"/>
        </w:rPr>
        <w:t>et al</w:t>
      </w:r>
      <w:r w:rsidRPr="00B03401">
        <w:rPr>
          <w:lang w:val="en-GB"/>
        </w:rPr>
        <w:t xml:space="preserve">. (2001). Each dimension has two </w:t>
      </w:r>
      <w:r w:rsidR="00D80572" w:rsidRPr="00B03401">
        <w:rPr>
          <w:lang w:val="en-GB"/>
        </w:rPr>
        <w:t>behaviour</w:t>
      </w:r>
      <w:r w:rsidR="00DC0A32">
        <w:rPr>
          <w:lang w:val="en-GB"/>
        </w:rPr>
        <w:t>al</w:t>
      </w:r>
      <w:r w:rsidRPr="00B03401">
        <w:rPr>
          <w:lang w:val="en-GB"/>
        </w:rPr>
        <w:t xml:space="preserve"> orientations. </w:t>
      </w:r>
      <w:r w:rsidRPr="00B03401">
        <w:rPr>
          <w:i/>
          <w:lang w:val="en-GB"/>
        </w:rPr>
        <w:t>Style of thinking</w:t>
      </w:r>
      <w:r w:rsidRPr="00B03401">
        <w:rPr>
          <w:lang w:val="en-GB"/>
        </w:rPr>
        <w:t xml:space="preserve"> can be either critical or directed. Critical thinker</w:t>
      </w:r>
      <w:r w:rsidR="00C61248" w:rsidRPr="00B03401">
        <w:rPr>
          <w:lang w:val="en-GB"/>
        </w:rPr>
        <w:t>s</w:t>
      </w:r>
      <w:r w:rsidRPr="00B03401">
        <w:rPr>
          <w:lang w:val="en-GB"/>
        </w:rPr>
        <w:t xml:space="preserve"> are always looking for better ways to accomplish </w:t>
      </w:r>
      <w:r w:rsidR="00C61248" w:rsidRPr="00B03401">
        <w:rPr>
          <w:lang w:val="en-GB"/>
        </w:rPr>
        <w:t xml:space="preserve">their </w:t>
      </w:r>
      <w:r w:rsidRPr="00B03401">
        <w:rPr>
          <w:lang w:val="en-GB"/>
        </w:rPr>
        <w:t>task</w:t>
      </w:r>
      <w:r w:rsidR="00C61248" w:rsidRPr="00B03401">
        <w:rPr>
          <w:lang w:val="en-GB"/>
        </w:rPr>
        <w:t>s</w:t>
      </w:r>
      <w:r w:rsidRPr="00B03401">
        <w:rPr>
          <w:lang w:val="en-GB"/>
        </w:rPr>
        <w:t xml:space="preserve"> (Kelley, 1992), actively participating in organizational t</w:t>
      </w:r>
      <w:r w:rsidR="0074546F" w:rsidRPr="00B03401">
        <w:rPr>
          <w:lang w:val="en-GB"/>
        </w:rPr>
        <w:t>ransformation (Chaleff, 2003). A d</w:t>
      </w:r>
      <w:r w:rsidRPr="00B03401">
        <w:rPr>
          <w:lang w:val="en-GB"/>
        </w:rPr>
        <w:t xml:space="preserve">irected thinker prefers to maintain </w:t>
      </w:r>
      <w:r w:rsidR="00744B80">
        <w:rPr>
          <w:lang w:val="en-GB"/>
        </w:rPr>
        <w:t xml:space="preserve">the </w:t>
      </w:r>
      <w:r w:rsidRPr="00B03401">
        <w:rPr>
          <w:lang w:val="en-GB"/>
        </w:rPr>
        <w:t>status quo</w:t>
      </w:r>
      <w:r w:rsidR="002D2D1E" w:rsidRPr="00B03401">
        <w:rPr>
          <w:lang w:val="en-GB"/>
        </w:rPr>
        <w:t xml:space="preserve"> and</w:t>
      </w:r>
      <w:r w:rsidRPr="00B03401">
        <w:rPr>
          <w:lang w:val="en-GB"/>
        </w:rPr>
        <w:t xml:space="preserve"> tr</w:t>
      </w:r>
      <w:r w:rsidR="00744B80">
        <w:rPr>
          <w:lang w:val="en-GB"/>
        </w:rPr>
        <w:t>ies</w:t>
      </w:r>
      <w:r w:rsidRPr="00B03401">
        <w:rPr>
          <w:lang w:val="en-GB"/>
        </w:rPr>
        <w:t xml:space="preserve"> to avoid significant change. </w:t>
      </w:r>
      <w:r w:rsidR="0074546F" w:rsidRPr="00B03401">
        <w:rPr>
          <w:i/>
          <w:lang w:val="en-GB"/>
        </w:rPr>
        <w:t>The s</w:t>
      </w:r>
      <w:r w:rsidRPr="00B03401">
        <w:rPr>
          <w:i/>
          <w:lang w:val="en-GB"/>
        </w:rPr>
        <w:t>cope of responsibility</w:t>
      </w:r>
      <w:r w:rsidRPr="00B03401">
        <w:rPr>
          <w:lang w:val="en-GB"/>
        </w:rPr>
        <w:t xml:space="preserve"> can e</w:t>
      </w:r>
      <w:r w:rsidR="0074546F" w:rsidRPr="00B03401">
        <w:rPr>
          <w:lang w:val="en-GB"/>
        </w:rPr>
        <w:t>ither</w:t>
      </w:r>
      <w:r w:rsidR="003E6805">
        <w:rPr>
          <w:lang w:val="en-GB"/>
        </w:rPr>
        <w:t xml:space="preserve"> be</w:t>
      </w:r>
      <w:r w:rsidR="0074546F" w:rsidRPr="00B03401">
        <w:rPr>
          <w:lang w:val="en-GB"/>
        </w:rPr>
        <w:t xml:space="preserve"> expanded or stable</w:t>
      </w:r>
      <w:r w:rsidR="000A4A88">
        <w:rPr>
          <w:lang w:val="en-GB"/>
        </w:rPr>
        <w:t>,</w:t>
      </w:r>
      <w:r w:rsidR="0074546F" w:rsidRPr="00B03401">
        <w:rPr>
          <w:lang w:val="en-GB"/>
        </w:rPr>
        <w:t xml:space="preserve"> depending</w:t>
      </w:r>
      <w:r w:rsidRPr="00B03401">
        <w:rPr>
          <w:lang w:val="en-GB"/>
        </w:rPr>
        <w:t xml:space="preserve"> on whether </w:t>
      </w:r>
      <w:r w:rsidR="002D2D1E" w:rsidRPr="00B03401">
        <w:rPr>
          <w:lang w:val="en-GB"/>
        </w:rPr>
        <w:t xml:space="preserve">followers </w:t>
      </w:r>
      <w:r w:rsidRPr="00B03401">
        <w:rPr>
          <w:lang w:val="en-GB"/>
        </w:rPr>
        <w:t xml:space="preserve">take </w:t>
      </w:r>
      <w:r w:rsidR="00C61248" w:rsidRPr="00B03401">
        <w:rPr>
          <w:lang w:val="en-GB"/>
        </w:rPr>
        <w:t xml:space="preserve">on </w:t>
      </w:r>
      <w:r w:rsidRPr="00B03401">
        <w:rPr>
          <w:lang w:val="en-GB"/>
        </w:rPr>
        <w:t xml:space="preserve">extra or additional activities </w:t>
      </w:r>
      <w:r w:rsidR="000A4A88">
        <w:rPr>
          <w:lang w:val="en-GB"/>
        </w:rPr>
        <w:t>to</w:t>
      </w:r>
      <w:r w:rsidRPr="00B03401">
        <w:rPr>
          <w:lang w:val="en-GB"/>
        </w:rPr>
        <w:t xml:space="preserve"> </w:t>
      </w:r>
      <w:r w:rsidR="002D2D1E" w:rsidRPr="00B03401">
        <w:rPr>
          <w:lang w:val="en-GB"/>
        </w:rPr>
        <w:t>those</w:t>
      </w:r>
      <w:r w:rsidRPr="00B03401">
        <w:rPr>
          <w:lang w:val="en-GB"/>
        </w:rPr>
        <w:t xml:space="preserve"> required. </w:t>
      </w:r>
      <w:r w:rsidR="0074546F" w:rsidRPr="00B03401">
        <w:rPr>
          <w:lang w:val="en-GB"/>
        </w:rPr>
        <w:t xml:space="preserve">The </w:t>
      </w:r>
      <w:r w:rsidR="0074546F" w:rsidRPr="00B03401">
        <w:rPr>
          <w:i/>
          <w:lang w:val="en-GB"/>
        </w:rPr>
        <w:t>d</w:t>
      </w:r>
      <w:r w:rsidRPr="00B03401">
        <w:rPr>
          <w:i/>
          <w:lang w:val="en-GB"/>
        </w:rPr>
        <w:t xml:space="preserve">esire </w:t>
      </w:r>
      <w:r w:rsidR="002D2D1E" w:rsidRPr="00B03401">
        <w:rPr>
          <w:i/>
          <w:lang w:val="en-GB"/>
        </w:rPr>
        <w:t>to</w:t>
      </w:r>
      <w:r w:rsidRPr="00B03401">
        <w:rPr>
          <w:i/>
          <w:lang w:val="en-GB"/>
        </w:rPr>
        <w:t xml:space="preserve"> collaborate</w:t>
      </w:r>
      <w:r w:rsidRPr="00B03401">
        <w:rPr>
          <w:lang w:val="en-GB"/>
        </w:rPr>
        <w:t xml:space="preserve"> can either </w:t>
      </w:r>
      <w:r w:rsidR="000A4A88">
        <w:rPr>
          <w:lang w:val="en-GB"/>
        </w:rPr>
        <w:t xml:space="preserve">be </w:t>
      </w:r>
      <w:r w:rsidRPr="00B03401">
        <w:rPr>
          <w:lang w:val="en-GB"/>
        </w:rPr>
        <w:t>active or passive</w:t>
      </w:r>
      <w:r w:rsidR="00772E2A">
        <w:rPr>
          <w:lang w:val="en-GB"/>
        </w:rPr>
        <w:t>,</w:t>
      </w:r>
      <w:r w:rsidRPr="00B03401">
        <w:rPr>
          <w:lang w:val="en-GB"/>
        </w:rPr>
        <w:t xml:space="preserve"> </w:t>
      </w:r>
      <w:r w:rsidR="002D2D1E" w:rsidRPr="00B03401">
        <w:rPr>
          <w:lang w:val="en-GB"/>
        </w:rPr>
        <w:t xml:space="preserve">and </w:t>
      </w:r>
      <w:r w:rsidRPr="00B03401">
        <w:rPr>
          <w:lang w:val="en-GB"/>
        </w:rPr>
        <w:t>depends on</w:t>
      </w:r>
      <w:r w:rsidR="0074546F" w:rsidRPr="00B03401">
        <w:rPr>
          <w:lang w:val="en-GB"/>
        </w:rPr>
        <w:t xml:space="preserve"> the</w:t>
      </w:r>
      <w:r w:rsidRPr="00B03401">
        <w:rPr>
          <w:lang w:val="en-GB"/>
        </w:rPr>
        <w:t xml:space="preserve"> followers’ willingness to collaborate</w:t>
      </w:r>
      <w:r w:rsidR="002D2D1E" w:rsidRPr="00B03401">
        <w:rPr>
          <w:lang w:val="en-GB"/>
        </w:rPr>
        <w:t>;</w:t>
      </w:r>
      <w:r w:rsidRPr="00B03401">
        <w:rPr>
          <w:lang w:val="en-GB"/>
        </w:rPr>
        <w:t xml:space="preserve"> passive collaborators may limit their efforts when they achieve their own greatest benefit. </w:t>
      </w:r>
      <w:r w:rsidR="00C61248" w:rsidRPr="00B03401">
        <w:rPr>
          <w:lang w:val="en-GB"/>
        </w:rPr>
        <w:t xml:space="preserve">Finally, </w:t>
      </w:r>
      <w:r w:rsidR="00C61248" w:rsidRPr="00B03401">
        <w:rPr>
          <w:i/>
          <w:lang w:val="en-GB"/>
        </w:rPr>
        <w:t>c</w:t>
      </w:r>
      <w:r w:rsidRPr="00B03401">
        <w:rPr>
          <w:i/>
          <w:lang w:val="en-GB"/>
        </w:rPr>
        <w:t>ommitment</w:t>
      </w:r>
      <w:r w:rsidRPr="00B03401">
        <w:rPr>
          <w:lang w:val="en-GB"/>
        </w:rPr>
        <w:t xml:space="preserve"> can </w:t>
      </w:r>
      <w:r w:rsidR="00C61248" w:rsidRPr="00B03401">
        <w:rPr>
          <w:lang w:val="en-GB"/>
        </w:rPr>
        <w:t xml:space="preserve">be </w:t>
      </w:r>
      <w:r w:rsidRPr="00B03401">
        <w:rPr>
          <w:lang w:val="en-GB"/>
        </w:rPr>
        <w:t>divide</w:t>
      </w:r>
      <w:r w:rsidR="00C61248" w:rsidRPr="00B03401">
        <w:rPr>
          <w:lang w:val="en-GB"/>
        </w:rPr>
        <w:t>d</w:t>
      </w:r>
      <w:r w:rsidRPr="00B03401">
        <w:rPr>
          <w:lang w:val="en-GB"/>
        </w:rPr>
        <w:t xml:space="preserve"> into </w:t>
      </w:r>
      <w:r w:rsidR="00C61248" w:rsidRPr="00B03401">
        <w:rPr>
          <w:lang w:val="en-GB"/>
        </w:rPr>
        <w:t>‘</w:t>
      </w:r>
      <w:r w:rsidRPr="00B03401">
        <w:rPr>
          <w:lang w:val="en-GB"/>
        </w:rPr>
        <w:t>group</w:t>
      </w:r>
      <w:r w:rsidR="00C61248" w:rsidRPr="00B03401">
        <w:rPr>
          <w:lang w:val="en-GB"/>
        </w:rPr>
        <w:t>’</w:t>
      </w:r>
      <w:r w:rsidRPr="00B03401">
        <w:rPr>
          <w:lang w:val="en-GB"/>
        </w:rPr>
        <w:t xml:space="preserve"> or </w:t>
      </w:r>
      <w:r w:rsidR="00C61248" w:rsidRPr="00B03401">
        <w:rPr>
          <w:lang w:val="en-GB"/>
        </w:rPr>
        <w:t>‘</w:t>
      </w:r>
      <w:r w:rsidRPr="00B03401">
        <w:rPr>
          <w:lang w:val="en-GB"/>
        </w:rPr>
        <w:t>self</w:t>
      </w:r>
      <w:r w:rsidR="00C61248" w:rsidRPr="00B03401">
        <w:rPr>
          <w:lang w:val="en-GB"/>
        </w:rPr>
        <w:t>’,</w:t>
      </w:r>
      <w:r w:rsidRPr="00B03401">
        <w:rPr>
          <w:lang w:val="en-GB"/>
        </w:rPr>
        <w:t xml:space="preserve"> depend</w:t>
      </w:r>
      <w:r w:rsidR="00C61248" w:rsidRPr="00B03401">
        <w:rPr>
          <w:lang w:val="en-GB"/>
        </w:rPr>
        <w:t>ing</w:t>
      </w:r>
      <w:r w:rsidRPr="00B03401">
        <w:rPr>
          <w:lang w:val="en-GB"/>
        </w:rPr>
        <w:t xml:space="preserve"> on </w:t>
      </w:r>
      <w:r w:rsidR="00C61248" w:rsidRPr="00B03401">
        <w:rPr>
          <w:lang w:val="en-GB"/>
        </w:rPr>
        <w:t xml:space="preserve">whether </w:t>
      </w:r>
      <w:r w:rsidRPr="00B03401">
        <w:rPr>
          <w:lang w:val="en-GB"/>
        </w:rPr>
        <w:t>followers commit to shared purpose or assigned tasks.</w:t>
      </w:r>
    </w:p>
    <w:p w14:paraId="4C48AFFB" w14:textId="1D3263F1" w:rsidR="00A32EAE" w:rsidRPr="00B03401" w:rsidRDefault="002109FE" w:rsidP="00A32EAE">
      <w:pPr>
        <w:pStyle w:val="NormalWeb"/>
        <w:spacing w:before="0" w:beforeAutospacing="0" w:after="0" w:afterAutospacing="0" w:line="360" w:lineRule="auto"/>
        <w:ind w:firstLine="426"/>
        <w:jc w:val="both"/>
        <w:rPr>
          <w:lang w:val="en-GB"/>
        </w:rPr>
      </w:pPr>
      <w:r w:rsidRPr="00B03401">
        <w:rPr>
          <w:lang w:val="en-GB"/>
        </w:rPr>
        <w:t xml:space="preserve">Defee </w:t>
      </w:r>
      <w:r w:rsidRPr="00B03401">
        <w:rPr>
          <w:i/>
          <w:lang w:val="en-GB"/>
        </w:rPr>
        <w:t>et al</w:t>
      </w:r>
      <w:r w:rsidRPr="00B03401">
        <w:rPr>
          <w:lang w:val="en-GB"/>
        </w:rPr>
        <w:t>. (2009b) then propose</w:t>
      </w:r>
      <w:r w:rsidR="00C17B98">
        <w:rPr>
          <w:lang w:val="en-GB"/>
        </w:rPr>
        <w:t>d</w:t>
      </w:r>
      <w:r w:rsidRPr="00B03401">
        <w:rPr>
          <w:lang w:val="en-GB"/>
        </w:rPr>
        <w:t xml:space="preserve"> the concepts of t</w:t>
      </w:r>
      <w:r w:rsidR="009F48E2" w:rsidRPr="00B03401">
        <w:rPr>
          <w:lang w:val="en-GB"/>
        </w:rPr>
        <w:t>ransformational and transactional followership</w:t>
      </w:r>
      <w:r w:rsidR="0074546F" w:rsidRPr="00B03401">
        <w:rPr>
          <w:lang w:val="en-GB"/>
        </w:rPr>
        <w:t>,</w:t>
      </w:r>
      <w:r w:rsidR="009F48E2" w:rsidRPr="00B03401">
        <w:rPr>
          <w:lang w:val="en-GB"/>
        </w:rPr>
        <w:t xml:space="preserve"> </w:t>
      </w:r>
      <w:r w:rsidR="00F5309B" w:rsidRPr="00B03401">
        <w:rPr>
          <w:lang w:val="en-GB"/>
        </w:rPr>
        <w:t xml:space="preserve">which </w:t>
      </w:r>
      <w:r w:rsidR="009F48E2" w:rsidRPr="00B03401">
        <w:rPr>
          <w:lang w:val="en-GB"/>
        </w:rPr>
        <w:t xml:space="preserve">can be distinguished </w:t>
      </w:r>
      <w:r w:rsidR="00F5309B" w:rsidRPr="00B03401">
        <w:rPr>
          <w:lang w:val="en-GB"/>
        </w:rPr>
        <w:t>based on</w:t>
      </w:r>
      <w:r w:rsidR="009F48E2" w:rsidRPr="00B03401">
        <w:rPr>
          <w:lang w:val="en-GB"/>
        </w:rPr>
        <w:t xml:space="preserve"> the </w:t>
      </w:r>
      <w:r w:rsidR="00F5309B" w:rsidRPr="00B03401">
        <w:rPr>
          <w:lang w:val="en-GB"/>
        </w:rPr>
        <w:t xml:space="preserve">four </w:t>
      </w:r>
      <w:r w:rsidR="009F48E2" w:rsidRPr="00B03401">
        <w:rPr>
          <w:lang w:val="en-GB"/>
        </w:rPr>
        <w:t xml:space="preserve">sets of characteristics. </w:t>
      </w:r>
      <w:r w:rsidR="009F48E2" w:rsidRPr="00B03401">
        <w:rPr>
          <w:i/>
          <w:lang w:val="en-GB"/>
        </w:rPr>
        <w:t>Transformational</w:t>
      </w:r>
      <w:r w:rsidR="009F48E2" w:rsidRPr="00B03401">
        <w:rPr>
          <w:lang w:val="en-GB"/>
        </w:rPr>
        <w:t xml:space="preserve"> followers are closely associated with critical thinking ability, expanded scope of responsibilities, active collaboration, and commitment to group</w:t>
      </w:r>
      <w:r w:rsidR="00124E0F" w:rsidRPr="00B03401">
        <w:rPr>
          <w:lang w:val="en-GB"/>
        </w:rPr>
        <w:t xml:space="preserve"> (supply chain)</w:t>
      </w:r>
      <w:r w:rsidR="009F48E2" w:rsidRPr="00B03401">
        <w:rPr>
          <w:lang w:val="en-GB"/>
        </w:rPr>
        <w:t xml:space="preserve"> goals</w:t>
      </w:r>
      <w:r w:rsidR="007C77AD">
        <w:rPr>
          <w:lang w:val="en-GB"/>
        </w:rPr>
        <w:t>;</w:t>
      </w:r>
      <w:r w:rsidR="009F48E2" w:rsidRPr="00B03401">
        <w:rPr>
          <w:lang w:val="en-GB"/>
        </w:rPr>
        <w:t xml:space="preserve"> this </w:t>
      </w:r>
      <w:r w:rsidR="00FF25F3">
        <w:rPr>
          <w:lang w:val="en-GB"/>
        </w:rPr>
        <w:t>type</w:t>
      </w:r>
      <w:r w:rsidR="009F48E2" w:rsidRPr="00B03401">
        <w:rPr>
          <w:lang w:val="en-GB"/>
        </w:rPr>
        <w:t xml:space="preserve"> of follower is more accepting of change. </w:t>
      </w:r>
      <w:r w:rsidR="009F48E2" w:rsidRPr="00B03401">
        <w:rPr>
          <w:i/>
          <w:lang w:val="en-GB"/>
        </w:rPr>
        <w:t>Transactional</w:t>
      </w:r>
      <w:r w:rsidR="009F48E2" w:rsidRPr="00B03401">
        <w:rPr>
          <w:lang w:val="en-GB"/>
        </w:rPr>
        <w:t xml:space="preserve"> followers</w:t>
      </w:r>
      <w:r w:rsidR="00C61248" w:rsidRPr="00B03401">
        <w:rPr>
          <w:lang w:val="en-GB"/>
        </w:rPr>
        <w:t>, on the other hand,</w:t>
      </w:r>
      <w:r w:rsidR="009F48E2" w:rsidRPr="00B03401">
        <w:rPr>
          <w:lang w:val="en-GB"/>
        </w:rPr>
        <w:t xml:space="preserve"> are more directed thinkers, </w:t>
      </w:r>
      <w:r w:rsidR="009F48E2" w:rsidRPr="00B03401">
        <w:rPr>
          <w:lang w:val="en-GB"/>
        </w:rPr>
        <w:lastRenderedPageBreak/>
        <w:t>interested in maintaining their existing scope of responsibilities,</w:t>
      </w:r>
      <w:r w:rsidR="00FF25F3">
        <w:rPr>
          <w:lang w:val="en-GB"/>
        </w:rPr>
        <w:t xml:space="preserve"> being</w:t>
      </w:r>
      <w:r w:rsidR="009F48E2" w:rsidRPr="00B03401">
        <w:rPr>
          <w:lang w:val="en-GB"/>
        </w:rPr>
        <w:t xml:space="preserve"> passive collaborators, and committed to individual goals</w:t>
      </w:r>
      <w:r w:rsidR="00C61248" w:rsidRPr="00B03401">
        <w:rPr>
          <w:lang w:val="en-GB"/>
        </w:rPr>
        <w:t>.</w:t>
      </w:r>
      <w:r w:rsidR="009F48E2" w:rsidRPr="00B03401">
        <w:rPr>
          <w:lang w:val="en-GB"/>
        </w:rPr>
        <w:t xml:space="preserve"> </w:t>
      </w:r>
      <w:r w:rsidR="00C61248" w:rsidRPr="00B03401">
        <w:rPr>
          <w:lang w:val="en-GB"/>
        </w:rPr>
        <w:t xml:space="preserve">This </w:t>
      </w:r>
      <w:r w:rsidR="007B1F13">
        <w:rPr>
          <w:lang w:val="en-GB"/>
        </w:rPr>
        <w:t>type</w:t>
      </w:r>
      <w:r w:rsidR="009F48E2" w:rsidRPr="00B03401">
        <w:rPr>
          <w:lang w:val="en-GB"/>
        </w:rPr>
        <w:t xml:space="preserve"> of follower prefers a stable environment (Defee </w:t>
      </w:r>
      <w:r w:rsidR="009F48E2" w:rsidRPr="00B03401">
        <w:rPr>
          <w:i/>
          <w:lang w:val="en-GB"/>
        </w:rPr>
        <w:t>et al.</w:t>
      </w:r>
      <w:r w:rsidR="009F48E2" w:rsidRPr="00B03401">
        <w:rPr>
          <w:lang w:val="en-GB"/>
        </w:rPr>
        <w:t>, 2009b)</w:t>
      </w:r>
      <w:r w:rsidR="00CF721B" w:rsidRPr="00B03401">
        <w:rPr>
          <w:lang w:val="en-GB"/>
        </w:rPr>
        <w:t>.</w:t>
      </w:r>
      <w:r w:rsidR="00514346" w:rsidRPr="00B03401">
        <w:rPr>
          <w:lang w:val="en-GB"/>
        </w:rPr>
        <w:t xml:space="preserve"> </w:t>
      </w:r>
    </w:p>
    <w:p w14:paraId="1B94006F" w14:textId="3A8742E9" w:rsidR="00630D2A" w:rsidRPr="00B03401" w:rsidRDefault="00A32EAE" w:rsidP="003B6A78">
      <w:pPr>
        <w:pStyle w:val="NormalWeb"/>
        <w:spacing w:before="0" w:beforeAutospacing="0" w:after="0" w:afterAutospacing="0" w:line="360" w:lineRule="auto"/>
        <w:ind w:firstLine="426"/>
        <w:jc w:val="both"/>
        <w:rPr>
          <w:lang w:val="en-GB"/>
        </w:rPr>
      </w:pPr>
      <w:r w:rsidRPr="00B03401">
        <w:rPr>
          <w:lang w:val="en-GB"/>
        </w:rPr>
        <w:t xml:space="preserve">Defee </w:t>
      </w:r>
      <w:r w:rsidRPr="00B03401">
        <w:rPr>
          <w:i/>
          <w:lang w:val="en-GB"/>
        </w:rPr>
        <w:t>et al</w:t>
      </w:r>
      <w:r w:rsidRPr="00B03401">
        <w:rPr>
          <w:lang w:val="en-GB"/>
        </w:rPr>
        <w:t>. (2010) attempt</w:t>
      </w:r>
      <w:r w:rsidR="007B1F13">
        <w:rPr>
          <w:lang w:val="en-GB"/>
        </w:rPr>
        <w:t>ed</w:t>
      </w:r>
      <w:r w:rsidRPr="00B03401">
        <w:rPr>
          <w:lang w:val="en-GB"/>
        </w:rPr>
        <w:t xml:space="preserve"> to operationali</w:t>
      </w:r>
      <w:r w:rsidR="00C61248" w:rsidRPr="00B03401">
        <w:rPr>
          <w:lang w:val="en-GB"/>
        </w:rPr>
        <w:t>z</w:t>
      </w:r>
      <w:r w:rsidRPr="00B03401">
        <w:rPr>
          <w:lang w:val="en-GB"/>
        </w:rPr>
        <w:t>e the followership constructs from individual levels to supply chain organizational levels</w:t>
      </w:r>
      <w:r w:rsidR="00811107" w:rsidRPr="00B03401">
        <w:rPr>
          <w:lang w:val="en-GB"/>
        </w:rPr>
        <w:t>.</w:t>
      </w:r>
      <w:r w:rsidR="00C61248" w:rsidRPr="00B03401">
        <w:rPr>
          <w:lang w:val="en-GB"/>
        </w:rPr>
        <w:t xml:space="preserve"> B</w:t>
      </w:r>
      <w:r w:rsidRPr="00B03401">
        <w:rPr>
          <w:lang w:val="en-GB"/>
        </w:rPr>
        <w:t>uild</w:t>
      </w:r>
      <w:r w:rsidR="00C61248" w:rsidRPr="00B03401">
        <w:rPr>
          <w:lang w:val="en-GB"/>
        </w:rPr>
        <w:t>ing</w:t>
      </w:r>
      <w:r w:rsidRPr="00B03401">
        <w:rPr>
          <w:lang w:val="en-GB"/>
        </w:rPr>
        <w:t xml:space="preserve"> upon Kelley’s followership style questionna</w:t>
      </w:r>
      <w:r w:rsidR="0074546F" w:rsidRPr="00B03401">
        <w:rPr>
          <w:lang w:val="en-GB"/>
        </w:rPr>
        <w:t>ire</w:t>
      </w:r>
      <w:r w:rsidR="00C61248" w:rsidRPr="00B03401">
        <w:rPr>
          <w:lang w:val="en-GB"/>
        </w:rPr>
        <w:t>,</w:t>
      </w:r>
      <w:r w:rsidR="0074546F" w:rsidRPr="00B03401">
        <w:rPr>
          <w:lang w:val="en-GB"/>
        </w:rPr>
        <w:t xml:space="preserve"> </w:t>
      </w:r>
      <w:r w:rsidR="00C61248" w:rsidRPr="00B03401">
        <w:rPr>
          <w:lang w:val="en-GB"/>
        </w:rPr>
        <w:t xml:space="preserve">they </w:t>
      </w:r>
      <w:r w:rsidR="0074546F" w:rsidRPr="00B03401">
        <w:rPr>
          <w:lang w:val="en-GB"/>
        </w:rPr>
        <w:t xml:space="preserve">developed 10 constructs. </w:t>
      </w:r>
      <w:r w:rsidR="007B7C12" w:rsidRPr="00B03401">
        <w:rPr>
          <w:lang w:val="en-GB"/>
        </w:rPr>
        <w:t>However,</w:t>
      </w:r>
      <w:r w:rsidR="0074546F" w:rsidRPr="00B03401">
        <w:rPr>
          <w:lang w:val="en-GB"/>
        </w:rPr>
        <w:t xml:space="preserve"> </w:t>
      </w:r>
      <w:r w:rsidR="00C61248" w:rsidRPr="00B03401">
        <w:rPr>
          <w:lang w:val="en-GB"/>
        </w:rPr>
        <w:t xml:space="preserve">they </w:t>
      </w:r>
      <w:r w:rsidR="0074546F" w:rsidRPr="00B03401">
        <w:rPr>
          <w:lang w:val="en-GB"/>
        </w:rPr>
        <w:t>did not</w:t>
      </w:r>
      <w:r w:rsidRPr="00B03401">
        <w:rPr>
          <w:lang w:val="en-GB"/>
        </w:rPr>
        <w:t xml:space="preserve"> specify which followership dimension</w:t>
      </w:r>
      <w:r w:rsidR="00C61248" w:rsidRPr="00B03401">
        <w:rPr>
          <w:lang w:val="en-GB"/>
        </w:rPr>
        <w:t xml:space="preserve"> each construct belonged to</w:t>
      </w:r>
      <w:r w:rsidRPr="00B03401">
        <w:rPr>
          <w:lang w:val="en-GB"/>
        </w:rPr>
        <w:t xml:space="preserve">. </w:t>
      </w:r>
      <w:r w:rsidR="00514346" w:rsidRPr="00B03401">
        <w:rPr>
          <w:lang w:val="en-GB"/>
        </w:rPr>
        <w:t xml:space="preserve">Defee </w:t>
      </w:r>
      <w:r w:rsidR="00514346" w:rsidRPr="00B03401">
        <w:rPr>
          <w:i/>
          <w:lang w:val="en-GB"/>
        </w:rPr>
        <w:t>et al</w:t>
      </w:r>
      <w:r w:rsidR="00514346" w:rsidRPr="00B03401">
        <w:rPr>
          <w:lang w:val="en-GB"/>
        </w:rPr>
        <w:t>. (2010) further suggest</w:t>
      </w:r>
      <w:r w:rsidR="002121FD">
        <w:rPr>
          <w:lang w:val="en-GB"/>
        </w:rPr>
        <w:t>ed</w:t>
      </w:r>
      <w:r w:rsidR="00514346" w:rsidRPr="00B03401">
        <w:rPr>
          <w:lang w:val="en-GB"/>
        </w:rPr>
        <w:t xml:space="preserve"> that leadership style should match followership style</w:t>
      </w:r>
      <w:r w:rsidR="004C4EFF">
        <w:rPr>
          <w:lang w:val="en-GB"/>
        </w:rPr>
        <w:t>,</w:t>
      </w:r>
      <w:r w:rsidR="00514346" w:rsidRPr="00B03401">
        <w:rPr>
          <w:lang w:val="en-GB"/>
        </w:rPr>
        <w:t xml:space="preserve"> so that the fit </w:t>
      </w:r>
      <w:r w:rsidR="000B3B21" w:rsidRPr="00B03401">
        <w:rPr>
          <w:lang w:val="en-GB"/>
        </w:rPr>
        <w:t xml:space="preserve">between the two </w:t>
      </w:r>
      <w:r w:rsidR="00514346" w:rsidRPr="00B03401">
        <w:rPr>
          <w:lang w:val="en-GB"/>
        </w:rPr>
        <w:t>can lead to better supply chain performance</w:t>
      </w:r>
      <w:r w:rsidR="0031685D" w:rsidRPr="00B03401">
        <w:rPr>
          <w:lang w:val="en-GB"/>
        </w:rPr>
        <w:t>,</w:t>
      </w:r>
      <w:r w:rsidRPr="00B03401">
        <w:rPr>
          <w:lang w:val="en-GB"/>
        </w:rPr>
        <w:t xml:space="preserve"> which can be measured through efficiency and effectiveness</w:t>
      </w:r>
      <w:r w:rsidR="00514346" w:rsidRPr="00B03401">
        <w:rPr>
          <w:lang w:val="en-GB"/>
        </w:rPr>
        <w:t>.</w:t>
      </w:r>
      <w:r w:rsidRPr="00B03401">
        <w:rPr>
          <w:lang w:val="en-GB"/>
        </w:rPr>
        <w:t xml:space="preserve"> </w:t>
      </w:r>
    </w:p>
    <w:p w14:paraId="17E16A68" w14:textId="77777777" w:rsidR="003B6A78" w:rsidRPr="00B03401" w:rsidRDefault="003B6A78" w:rsidP="003B6A78">
      <w:pPr>
        <w:pStyle w:val="NormalWeb"/>
        <w:spacing w:before="0" w:beforeAutospacing="0" w:after="0" w:afterAutospacing="0" w:line="360" w:lineRule="auto"/>
        <w:ind w:firstLine="426"/>
        <w:jc w:val="both"/>
        <w:rPr>
          <w:b/>
          <w:lang w:val="en-GB"/>
        </w:rPr>
      </w:pPr>
    </w:p>
    <w:p w14:paraId="3DBBE795" w14:textId="721EB185" w:rsidR="00F052C7" w:rsidRPr="00B03401" w:rsidRDefault="003B6A78" w:rsidP="003B6A78">
      <w:pPr>
        <w:pStyle w:val="NormalWeb"/>
        <w:spacing w:before="0" w:beforeAutospacing="0" w:after="0" w:afterAutospacing="0" w:line="360" w:lineRule="auto"/>
        <w:ind w:left="786"/>
        <w:jc w:val="center"/>
        <w:rPr>
          <w:b/>
          <w:lang w:val="en-GB"/>
        </w:rPr>
      </w:pPr>
      <w:r w:rsidRPr="00B03401">
        <w:rPr>
          <w:b/>
          <w:lang w:val="en-GB"/>
        </w:rPr>
        <w:t xml:space="preserve">--- Insert Table 1 about </w:t>
      </w:r>
      <w:r w:rsidR="004C4EFF">
        <w:rPr>
          <w:b/>
          <w:lang w:val="en-GB"/>
        </w:rPr>
        <w:t>h</w:t>
      </w:r>
      <w:r w:rsidRPr="00B03401">
        <w:rPr>
          <w:b/>
          <w:lang w:val="en-GB"/>
        </w:rPr>
        <w:t>ere ---</w:t>
      </w:r>
    </w:p>
    <w:p w14:paraId="6CB003C3" w14:textId="77777777" w:rsidR="006D7319" w:rsidRPr="00B03401" w:rsidRDefault="006D7319" w:rsidP="00A465E1">
      <w:pPr>
        <w:pStyle w:val="NormalWeb"/>
        <w:spacing w:before="0" w:beforeAutospacing="0" w:after="0" w:afterAutospacing="0" w:line="360" w:lineRule="auto"/>
        <w:ind w:firstLine="426"/>
        <w:jc w:val="both"/>
        <w:rPr>
          <w:lang w:val="en-GB"/>
        </w:rPr>
      </w:pPr>
    </w:p>
    <w:p w14:paraId="378D385E" w14:textId="601575E6" w:rsidR="00B15A83" w:rsidRPr="00B03401" w:rsidRDefault="00025EA0" w:rsidP="00811107">
      <w:pPr>
        <w:pStyle w:val="NormalWeb"/>
        <w:spacing w:before="0" w:beforeAutospacing="0" w:after="0" w:afterAutospacing="0" w:line="360" w:lineRule="auto"/>
        <w:ind w:firstLine="426"/>
        <w:jc w:val="both"/>
        <w:rPr>
          <w:lang w:val="en-GB"/>
        </w:rPr>
      </w:pPr>
      <w:r w:rsidRPr="00B03401">
        <w:rPr>
          <w:lang w:val="en-GB"/>
        </w:rPr>
        <w:t xml:space="preserve">Table 1 </w:t>
      </w:r>
      <w:r w:rsidR="00C61248" w:rsidRPr="00B03401">
        <w:rPr>
          <w:lang w:val="en-GB"/>
        </w:rPr>
        <w:t xml:space="preserve">draws </w:t>
      </w:r>
      <w:r w:rsidRPr="00B03401">
        <w:rPr>
          <w:lang w:val="en-GB"/>
        </w:rPr>
        <w:t xml:space="preserve">a comparison of the major works on different </w:t>
      </w:r>
      <w:r w:rsidR="001F5E15" w:rsidRPr="00B03401">
        <w:rPr>
          <w:lang w:val="en-GB"/>
        </w:rPr>
        <w:t>classification</w:t>
      </w:r>
      <w:r w:rsidR="00255D1E">
        <w:rPr>
          <w:lang w:val="en-GB"/>
        </w:rPr>
        <w:t>s</w:t>
      </w:r>
      <w:r w:rsidRPr="00B03401">
        <w:rPr>
          <w:lang w:val="en-GB"/>
        </w:rPr>
        <w:t xml:space="preserve"> of followership. </w:t>
      </w:r>
      <w:r w:rsidR="008F7372" w:rsidRPr="00B03401">
        <w:rPr>
          <w:lang w:val="en-GB"/>
        </w:rPr>
        <w:t xml:space="preserve">To </w:t>
      </w:r>
      <w:r w:rsidRPr="00B03401">
        <w:rPr>
          <w:lang w:val="en-GB"/>
        </w:rPr>
        <w:t>conclude</w:t>
      </w:r>
      <w:r w:rsidR="008F7372" w:rsidRPr="00B03401">
        <w:rPr>
          <w:lang w:val="en-GB"/>
        </w:rPr>
        <w:t xml:space="preserve">, SCL </w:t>
      </w:r>
      <w:r w:rsidR="00C61248" w:rsidRPr="00B03401">
        <w:rPr>
          <w:lang w:val="en-GB"/>
        </w:rPr>
        <w:t xml:space="preserve">is </w:t>
      </w:r>
      <w:r w:rsidR="00255D1E">
        <w:rPr>
          <w:lang w:val="en-GB"/>
        </w:rPr>
        <w:t>beginning</w:t>
      </w:r>
      <w:r w:rsidR="000B3B21" w:rsidRPr="00B03401">
        <w:rPr>
          <w:lang w:val="en-GB"/>
        </w:rPr>
        <w:t xml:space="preserve"> to </w:t>
      </w:r>
      <w:r w:rsidR="00C61248" w:rsidRPr="00B03401">
        <w:rPr>
          <w:lang w:val="en-GB"/>
        </w:rPr>
        <w:t xml:space="preserve">attract </w:t>
      </w:r>
      <w:r w:rsidR="008F7372" w:rsidRPr="00B03401">
        <w:rPr>
          <w:lang w:val="en-GB"/>
        </w:rPr>
        <w:t>academic attention</w:t>
      </w:r>
      <w:r w:rsidR="00255D1E">
        <w:rPr>
          <w:lang w:val="en-GB"/>
        </w:rPr>
        <w:t>, while</w:t>
      </w:r>
      <w:r w:rsidR="008F7372" w:rsidRPr="00B03401">
        <w:rPr>
          <w:lang w:val="en-GB"/>
        </w:rPr>
        <w:t xml:space="preserve"> SCF is</w:t>
      </w:r>
      <w:r w:rsidR="002564F4">
        <w:rPr>
          <w:lang w:val="en-GB"/>
        </w:rPr>
        <w:t xml:space="preserve"> only</w:t>
      </w:r>
      <w:r w:rsidR="008F7372" w:rsidRPr="00B03401">
        <w:rPr>
          <w:lang w:val="en-GB"/>
        </w:rPr>
        <w:t xml:space="preserve"> just emerging</w:t>
      </w:r>
      <w:r w:rsidR="002564F4">
        <w:rPr>
          <w:lang w:val="en-GB"/>
        </w:rPr>
        <w:t>,</w:t>
      </w:r>
      <w:r w:rsidR="00811107" w:rsidRPr="00B03401">
        <w:rPr>
          <w:lang w:val="en-GB"/>
        </w:rPr>
        <w:t xml:space="preserve"> and empirical study devoted to it is lacking.</w:t>
      </w:r>
      <w:r w:rsidR="008F7372" w:rsidRPr="00B03401">
        <w:rPr>
          <w:lang w:val="en-GB"/>
        </w:rPr>
        <w:t xml:space="preserve"> </w:t>
      </w:r>
      <w:r w:rsidR="00811107" w:rsidRPr="00B03401">
        <w:rPr>
          <w:lang w:val="en-GB"/>
        </w:rPr>
        <w:t>The research on SCF is descriptive and lacks theoretical depth</w:t>
      </w:r>
      <w:r w:rsidR="006E66A8">
        <w:rPr>
          <w:lang w:val="en-GB"/>
        </w:rPr>
        <w:t>. Hence</w:t>
      </w:r>
      <w:r w:rsidR="00C61248" w:rsidRPr="00B03401">
        <w:rPr>
          <w:lang w:val="en-GB"/>
        </w:rPr>
        <w:t xml:space="preserve"> </w:t>
      </w:r>
      <w:r w:rsidR="008F7372" w:rsidRPr="00B03401">
        <w:rPr>
          <w:lang w:val="en-GB"/>
        </w:rPr>
        <w:t>more research</w:t>
      </w:r>
      <w:r w:rsidR="000B3B21" w:rsidRPr="00B03401">
        <w:rPr>
          <w:lang w:val="en-GB"/>
        </w:rPr>
        <w:t xml:space="preserve"> </w:t>
      </w:r>
      <w:r w:rsidR="00C61248" w:rsidRPr="00B03401">
        <w:rPr>
          <w:lang w:val="en-GB"/>
        </w:rPr>
        <w:t xml:space="preserve">is </w:t>
      </w:r>
      <w:r w:rsidR="008F7372" w:rsidRPr="00B03401">
        <w:rPr>
          <w:lang w:val="en-GB"/>
        </w:rPr>
        <w:t xml:space="preserve">needed to expand the concept and contribute to SCM theories (Jia </w:t>
      </w:r>
      <w:r w:rsidR="008F7372" w:rsidRPr="00B03401">
        <w:rPr>
          <w:i/>
          <w:lang w:val="en-GB"/>
        </w:rPr>
        <w:t>et al</w:t>
      </w:r>
      <w:r w:rsidR="008F7372" w:rsidRPr="00B03401">
        <w:rPr>
          <w:lang w:val="en-GB"/>
        </w:rPr>
        <w:t>., 201</w:t>
      </w:r>
      <w:r w:rsidR="00EA40A1">
        <w:rPr>
          <w:lang w:val="en-GB"/>
        </w:rPr>
        <w:t>9</w:t>
      </w:r>
      <w:r w:rsidR="008F7372" w:rsidRPr="00B03401">
        <w:rPr>
          <w:lang w:val="en-GB"/>
        </w:rPr>
        <w:t>; Ketchen</w:t>
      </w:r>
      <w:r w:rsidR="00B14DAF" w:rsidRPr="00B03401">
        <w:rPr>
          <w:lang w:val="en-GB"/>
        </w:rPr>
        <w:t xml:space="preserve"> Jr</w:t>
      </w:r>
      <w:r w:rsidR="008F7372" w:rsidRPr="00B03401">
        <w:rPr>
          <w:lang w:val="en-GB"/>
        </w:rPr>
        <w:t xml:space="preserve"> and Hult, 2011).</w:t>
      </w:r>
      <w:r w:rsidR="008F7BE8" w:rsidRPr="00B03401">
        <w:rPr>
          <w:lang w:val="en-GB"/>
        </w:rPr>
        <w:t xml:space="preserve"> </w:t>
      </w:r>
    </w:p>
    <w:p w14:paraId="3FB8309C" w14:textId="77777777" w:rsidR="00630D2A" w:rsidRPr="00B03401" w:rsidRDefault="00630D2A" w:rsidP="00A465E1">
      <w:pPr>
        <w:spacing w:after="0" w:line="360" w:lineRule="auto"/>
        <w:jc w:val="both"/>
        <w:rPr>
          <w:rFonts w:ascii="Times New Roman" w:hAnsi="Times New Roman"/>
          <w:sz w:val="24"/>
          <w:szCs w:val="24"/>
        </w:rPr>
      </w:pPr>
    </w:p>
    <w:p w14:paraId="182DAEEF" w14:textId="77777777" w:rsidR="001C2424" w:rsidRPr="00B03401" w:rsidRDefault="00530191" w:rsidP="00A465E1">
      <w:pPr>
        <w:pStyle w:val="NormalWeb"/>
        <w:spacing w:before="0" w:beforeAutospacing="0" w:after="0" w:afterAutospacing="0" w:line="360" w:lineRule="auto"/>
        <w:jc w:val="both"/>
        <w:rPr>
          <w:lang w:val="en-GB"/>
        </w:rPr>
      </w:pPr>
      <w:r w:rsidRPr="00B03401">
        <w:rPr>
          <w:b/>
          <w:lang w:val="en-GB"/>
        </w:rPr>
        <w:t xml:space="preserve">3. </w:t>
      </w:r>
      <w:r w:rsidR="001C2424" w:rsidRPr="00B03401">
        <w:rPr>
          <w:b/>
          <w:lang w:val="en-GB"/>
        </w:rPr>
        <w:t>Research methodology</w:t>
      </w:r>
    </w:p>
    <w:p w14:paraId="2B9CCDA2" w14:textId="0F40623C" w:rsidR="001C2424" w:rsidRPr="00B03401" w:rsidRDefault="001C2424" w:rsidP="00A465E1">
      <w:pPr>
        <w:pStyle w:val="NormalWeb"/>
        <w:spacing w:before="0" w:beforeAutospacing="0" w:after="0" w:afterAutospacing="0" w:line="360" w:lineRule="auto"/>
        <w:ind w:firstLine="426"/>
        <w:jc w:val="both"/>
        <w:rPr>
          <w:lang w:val="en-GB"/>
        </w:rPr>
      </w:pPr>
      <w:r w:rsidRPr="00B03401">
        <w:rPr>
          <w:lang w:val="en-GB"/>
        </w:rPr>
        <w:t>In order to answer the research question</w:t>
      </w:r>
      <w:r w:rsidR="005376CB" w:rsidRPr="00B03401">
        <w:rPr>
          <w:lang w:val="en-GB"/>
        </w:rPr>
        <w:t>s</w:t>
      </w:r>
      <w:r w:rsidRPr="00B03401">
        <w:rPr>
          <w:lang w:val="en-GB"/>
        </w:rPr>
        <w:t xml:space="preserve">, </w:t>
      </w:r>
      <w:r w:rsidR="00C61248" w:rsidRPr="00B03401">
        <w:rPr>
          <w:lang w:val="en-GB"/>
        </w:rPr>
        <w:t xml:space="preserve">we employed </w:t>
      </w:r>
      <w:r w:rsidRPr="00B03401">
        <w:rPr>
          <w:lang w:val="en-GB"/>
        </w:rPr>
        <w:t>a case study research method</w:t>
      </w:r>
      <w:r w:rsidR="00C61248" w:rsidRPr="00B03401">
        <w:rPr>
          <w:lang w:val="en-GB"/>
        </w:rPr>
        <w:t xml:space="preserve">. </w:t>
      </w:r>
      <w:r w:rsidRPr="00B03401">
        <w:rPr>
          <w:lang w:val="en-GB"/>
        </w:rPr>
        <w:t>“</w:t>
      </w:r>
      <w:r w:rsidRPr="00B03401">
        <w:rPr>
          <w:i/>
          <w:lang w:val="en-GB"/>
        </w:rPr>
        <w:t>A case study is an empirical enquiry that investigates a contemporary phenomenon within its real life context, especially when the boundaries between phenomenon and context are not clearly evident</w:t>
      </w:r>
      <w:r w:rsidRPr="00B03401">
        <w:rPr>
          <w:lang w:val="en-GB"/>
        </w:rPr>
        <w:t>” (Yin, 200</w:t>
      </w:r>
      <w:r w:rsidR="00A54E78" w:rsidRPr="00B03401">
        <w:rPr>
          <w:lang w:val="en-GB"/>
        </w:rPr>
        <w:t>9</w:t>
      </w:r>
      <w:r w:rsidRPr="00B03401">
        <w:rPr>
          <w:lang w:val="en-GB"/>
        </w:rPr>
        <w:t xml:space="preserve">, p.13). Given the fact that limited research has been done on </w:t>
      </w:r>
      <w:r w:rsidR="008163CC" w:rsidRPr="00B03401">
        <w:rPr>
          <w:lang w:val="en-GB"/>
        </w:rPr>
        <w:t>SCF</w:t>
      </w:r>
      <w:r w:rsidR="004B0570" w:rsidRPr="00B03401">
        <w:rPr>
          <w:lang w:val="en-GB"/>
        </w:rPr>
        <w:t>,</w:t>
      </w:r>
      <w:r w:rsidR="008D1BE5" w:rsidRPr="00B03401">
        <w:rPr>
          <w:lang w:val="en-GB"/>
        </w:rPr>
        <w:t xml:space="preserve"> </w:t>
      </w:r>
      <w:r w:rsidRPr="00B03401">
        <w:rPr>
          <w:lang w:val="en-GB"/>
        </w:rPr>
        <w:t xml:space="preserve">it </w:t>
      </w:r>
      <w:r w:rsidR="007F60EF">
        <w:rPr>
          <w:lang w:val="en-GB"/>
        </w:rPr>
        <w:t>was</w:t>
      </w:r>
      <w:r w:rsidRPr="00B03401">
        <w:rPr>
          <w:lang w:val="en-GB"/>
        </w:rPr>
        <w:t xml:space="preserve"> appropriate to explore the research question</w:t>
      </w:r>
      <w:r w:rsidR="00046E21" w:rsidRPr="00B03401">
        <w:rPr>
          <w:lang w:val="en-GB"/>
        </w:rPr>
        <w:t>s</w:t>
      </w:r>
      <w:r w:rsidRPr="00B03401">
        <w:rPr>
          <w:lang w:val="en-GB"/>
        </w:rPr>
        <w:t xml:space="preserve"> using a case study method.</w:t>
      </w:r>
      <w:r w:rsidR="00D25F8C" w:rsidRPr="00B03401">
        <w:rPr>
          <w:lang w:val="en-GB"/>
        </w:rPr>
        <w:t xml:space="preserve"> We further employed a qualitative interviewing technique to explore the constructs of </w:t>
      </w:r>
      <w:r w:rsidR="005A2470" w:rsidRPr="00B03401">
        <w:rPr>
          <w:lang w:val="en-GB"/>
        </w:rPr>
        <w:t>SCF</w:t>
      </w:r>
      <w:r w:rsidR="00D25F8C" w:rsidRPr="00B03401">
        <w:rPr>
          <w:lang w:val="en-GB"/>
        </w:rPr>
        <w:t xml:space="preserve">, </w:t>
      </w:r>
      <w:r w:rsidR="009018AC">
        <w:rPr>
          <w:lang w:val="en-GB"/>
        </w:rPr>
        <w:t>as this is deemed useful</w:t>
      </w:r>
      <w:r w:rsidR="00D25F8C" w:rsidRPr="00B03401">
        <w:rPr>
          <w:lang w:val="en-GB"/>
        </w:rPr>
        <w:t xml:space="preserve"> for exploratory theory building to allow major themes to emerge from the data (Carsten </w:t>
      </w:r>
      <w:r w:rsidR="00D25F8C" w:rsidRPr="00B03401">
        <w:rPr>
          <w:i/>
          <w:lang w:val="en-GB"/>
        </w:rPr>
        <w:t>et al</w:t>
      </w:r>
      <w:r w:rsidR="00D25F8C" w:rsidRPr="00B03401">
        <w:rPr>
          <w:lang w:val="en-GB"/>
        </w:rPr>
        <w:t xml:space="preserve">., 2010). </w:t>
      </w:r>
    </w:p>
    <w:p w14:paraId="39898C47" w14:textId="51887BF5" w:rsidR="00AE0192" w:rsidRPr="00B03401" w:rsidRDefault="00E36A39" w:rsidP="00A465E1">
      <w:pPr>
        <w:pStyle w:val="NormalWeb"/>
        <w:spacing w:before="0" w:beforeAutospacing="0" w:after="0" w:afterAutospacing="0" w:line="360" w:lineRule="auto"/>
        <w:ind w:firstLine="426"/>
        <w:jc w:val="both"/>
        <w:rPr>
          <w:lang w:val="en-GB"/>
        </w:rPr>
      </w:pPr>
      <w:r w:rsidRPr="00B03401">
        <w:rPr>
          <w:lang w:val="en-GB"/>
        </w:rPr>
        <w:t>A multinational company</w:t>
      </w:r>
      <w:r w:rsidR="00236EF9">
        <w:rPr>
          <w:lang w:val="en-GB"/>
        </w:rPr>
        <w:t>,</w:t>
      </w:r>
      <w:r w:rsidR="00263884" w:rsidRPr="00B03401">
        <w:rPr>
          <w:lang w:val="en-GB"/>
        </w:rPr>
        <w:t xml:space="preserve"> Tet</w:t>
      </w:r>
      <w:r w:rsidRPr="00B03401">
        <w:rPr>
          <w:lang w:val="en-GB"/>
        </w:rPr>
        <w:t>r</w:t>
      </w:r>
      <w:r w:rsidR="00263884" w:rsidRPr="00B03401">
        <w:rPr>
          <w:lang w:val="en-GB"/>
        </w:rPr>
        <w:t>a</w:t>
      </w:r>
      <w:r w:rsidRPr="00B03401">
        <w:rPr>
          <w:lang w:val="en-GB"/>
        </w:rPr>
        <w:t xml:space="preserve"> Pak China (</w:t>
      </w:r>
      <w:r w:rsidR="007221F0" w:rsidRPr="00B03401">
        <w:rPr>
          <w:lang w:val="en-GB"/>
        </w:rPr>
        <w:t>hereafter,</w:t>
      </w:r>
      <w:r w:rsidRPr="00B03401">
        <w:rPr>
          <w:lang w:val="en-GB"/>
        </w:rPr>
        <w:t xml:space="preserve"> TP China)</w:t>
      </w:r>
      <w:r w:rsidR="00AE0192" w:rsidRPr="00B03401">
        <w:rPr>
          <w:lang w:val="en-GB"/>
        </w:rPr>
        <w:t xml:space="preserve"> </w:t>
      </w:r>
      <w:r w:rsidR="00B15A83" w:rsidRPr="00B03401">
        <w:rPr>
          <w:lang w:val="en-GB"/>
        </w:rPr>
        <w:t xml:space="preserve">and its recycling suppliers </w:t>
      </w:r>
      <w:r w:rsidRPr="00B03401">
        <w:rPr>
          <w:lang w:val="en-GB"/>
        </w:rPr>
        <w:t>w</w:t>
      </w:r>
      <w:r w:rsidR="00B15A83" w:rsidRPr="00B03401">
        <w:rPr>
          <w:lang w:val="en-GB"/>
        </w:rPr>
        <w:t>ere</w:t>
      </w:r>
      <w:r w:rsidRPr="00B03401">
        <w:rPr>
          <w:lang w:val="en-GB"/>
        </w:rPr>
        <w:t xml:space="preserve"> selected for this study</w:t>
      </w:r>
      <w:r w:rsidR="00652459" w:rsidRPr="00B03401">
        <w:rPr>
          <w:lang w:val="en-GB"/>
        </w:rPr>
        <w:t>. TP China</w:t>
      </w:r>
      <w:r w:rsidRPr="00B03401">
        <w:rPr>
          <w:lang w:val="en-GB"/>
        </w:rPr>
        <w:t xml:space="preserve"> </w:t>
      </w:r>
      <w:r w:rsidR="00AE0192" w:rsidRPr="00B03401">
        <w:rPr>
          <w:lang w:val="en-GB"/>
        </w:rPr>
        <w:t xml:space="preserve">plays a SCL role </w:t>
      </w:r>
      <w:r w:rsidR="00A50015">
        <w:rPr>
          <w:lang w:val="en-GB"/>
        </w:rPr>
        <w:t>in</w:t>
      </w:r>
      <w:r w:rsidR="00AE0192" w:rsidRPr="00B03401">
        <w:rPr>
          <w:lang w:val="en-GB"/>
        </w:rPr>
        <w:t xml:space="preserve"> establish</w:t>
      </w:r>
      <w:r w:rsidR="00A50015">
        <w:rPr>
          <w:lang w:val="en-GB"/>
        </w:rPr>
        <w:t>ing</w:t>
      </w:r>
      <w:r w:rsidR="00AE0192" w:rsidRPr="00B03401">
        <w:rPr>
          <w:lang w:val="en-GB"/>
        </w:rPr>
        <w:t xml:space="preserve"> a used beverage carton (UBC) recycling chain in China.</w:t>
      </w:r>
      <w:r w:rsidR="009D3B16" w:rsidRPr="00B03401">
        <w:rPr>
          <w:lang w:val="en-GB"/>
        </w:rPr>
        <w:t xml:space="preserve"> </w:t>
      </w:r>
      <w:r w:rsidR="00652459" w:rsidRPr="00B03401">
        <w:rPr>
          <w:lang w:val="en-GB"/>
        </w:rPr>
        <w:t>It</w:t>
      </w:r>
      <w:r w:rsidR="007221F0" w:rsidRPr="00B03401">
        <w:rPr>
          <w:lang w:val="en-GB"/>
        </w:rPr>
        <w:t xml:space="preserve"> is </w:t>
      </w:r>
      <w:r w:rsidR="009D3B16" w:rsidRPr="00B03401">
        <w:rPr>
          <w:lang w:val="en-GB"/>
        </w:rPr>
        <w:t>dedicated to sustainability globally</w:t>
      </w:r>
      <w:r w:rsidR="00E30EDD">
        <w:rPr>
          <w:lang w:val="en-GB"/>
        </w:rPr>
        <w:t>,</w:t>
      </w:r>
      <w:r w:rsidR="009D3B16" w:rsidRPr="00B03401">
        <w:rPr>
          <w:lang w:val="en-GB"/>
        </w:rPr>
        <w:t xml:space="preserve"> both within its operations </w:t>
      </w:r>
      <w:r w:rsidR="00264363" w:rsidRPr="00B03401">
        <w:rPr>
          <w:lang w:val="en-GB"/>
        </w:rPr>
        <w:t>and along its supply chain. One of its sustainable supply chain initiative</w:t>
      </w:r>
      <w:r w:rsidR="007221F0" w:rsidRPr="00B03401">
        <w:rPr>
          <w:lang w:val="en-GB"/>
        </w:rPr>
        <w:t>s</w:t>
      </w:r>
      <w:r w:rsidR="009D3B16" w:rsidRPr="00B03401">
        <w:rPr>
          <w:lang w:val="en-GB"/>
        </w:rPr>
        <w:t xml:space="preserve"> </w:t>
      </w:r>
      <w:r w:rsidR="007221F0" w:rsidRPr="00B03401">
        <w:rPr>
          <w:lang w:val="en-GB"/>
        </w:rPr>
        <w:t xml:space="preserve">is </w:t>
      </w:r>
      <w:r w:rsidR="00264363" w:rsidRPr="00B03401">
        <w:rPr>
          <w:lang w:val="en-GB"/>
        </w:rPr>
        <w:t>to recycle</w:t>
      </w:r>
      <w:r w:rsidR="009D3B16" w:rsidRPr="00B03401">
        <w:rPr>
          <w:lang w:val="en-GB"/>
        </w:rPr>
        <w:t xml:space="preserve"> UBCs</w:t>
      </w:r>
      <w:r w:rsidR="008D1BE5" w:rsidRPr="00B03401">
        <w:rPr>
          <w:lang w:val="en-GB"/>
        </w:rPr>
        <w:t>,</w:t>
      </w:r>
      <w:r w:rsidR="009D3B16" w:rsidRPr="00B03401">
        <w:rPr>
          <w:lang w:val="en-GB"/>
        </w:rPr>
        <w:t xml:space="preserve"> </w:t>
      </w:r>
      <w:r w:rsidR="00264363" w:rsidRPr="00B03401">
        <w:rPr>
          <w:lang w:val="en-GB"/>
        </w:rPr>
        <w:t>which have</w:t>
      </w:r>
      <w:r w:rsidR="009D3B16" w:rsidRPr="00B03401">
        <w:rPr>
          <w:lang w:val="en-GB"/>
        </w:rPr>
        <w:t xml:space="preserve"> low value</w:t>
      </w:r>
      <w:r w:rsidR="00A75213" w:rsidRPr="00B03401">
        <w:rPr>
          <w:lang w:val="en-GB"/>
        </w:rPr>
        <w:t>, even</w:t>
      </w:r>
      <w:r w:rsidR="00335081">
        <w:rPr>
          <w:lang w:val="en-GB"/>
        </w:rPr>
        <w:t xml:space="preserve"> </w:t>
      </w:r>
      <w:r w:rsidR="00335081">
        <w:rPr>
          <w:lang w:val="en-GB"/>
        </w:rPr>
        <w:lastRenderedPageBreak/>
        <w:t>for</w:t>
      </w:r>
      <w:r w:rsidR="00A75213" w:rsidRPr="00B03401">
        <w:rPr>
          <w:lang w:val="en-GB"/>
        </w:rPr>
        <w:t xml:space="preserve"> waste pickers</w:t>
      </w:r>
      <w:r w:rsidR="00652459" w:rsidRPr="00B03401">
        <w:rPr>
          <w:lang w:val="en-GB"/>
        </w:rPr>
        <w:t xml:space="preserve"> in emerging countries (</w:t>
      </w:r>
      <w:r w:rsidR="00652459" w:rsidRPr="00B03401">
        <w:t xml:space="preserve">Batista </w:t>
      </w:r>
      <w:r w:rsidR="00652459" w:rsidRPr="00B03401">
        <w:rPr>
          <w:i/>
          <w:iCs/>
        </w:rPr>
        <w:t>et al.</w:t>
      </w:r>
      <w:r w:rsidR="00652459" w:rsidRPr="00B03401">
        <w:t>, 2019</w:t>
      </w:r>
      <w:r w:rsidR="00652459" w:rsidRPr="00B03401">
        <w:rPr>
          <w:lang w:val="en-GB"/>
        </w:rPr>
        <w:t>)</w:t>
      </w:r>
      <w:r w:rsidR="009D3B16" w:rsidRPr="00B03401">
        <w:rPr>
          <w:lang w:val="en-GB"/>
        </w:rPr>
        <w:t>.</w:t>
      </w:r>
      <w:r w:rsidR="00AE0192" w:rsidRPr="00B03401">
        <w:rPr>
          <w:lang w:val="en-GB"/>
        </w:rPr>
        <w:t xml:space="preserve"> </w:t>
      </w:r>
      <w:r w:rsidR="008C60E8" w:rsidRPr="00B03401">
        <w:rPr>
          <w:lang w:val="en-GB"/>
        </w:rPr>
        <w:t>T</w:t>
      </w:r>
      <w:r w:rsidR="009D3B16" w:rsidRPr="00B03401">
        <w:rPr>
          <w:lang w:val="en-GB"/>
        </w:rPr>
        <w:t xml:space="preserve">he concept of SCF emerged </w:t>
      </w:r>
      <w:r w:rsidR="008C60E8" w:rsidRPr="00B03401">
        <w:rPr>
          <w:lang w:val="en-GB"/>
        </w:rPr>
        <w:t>during our contact with the company</w:t>
      </w:r>
      <w:r w:rsidR="00E2636A">
        <w:rPr>
          <w:lang w:val="en-GB"/>
        </w:rPr>
        <w:t>,</w:t>
      </w:r>
      <w:r w:rsidR="009D3B16" w:rsidRPr="00B03401">
        <w:rPr>
          <w:lang w:val="en-GB"/>
        </w:rPr>
        <w:t xml:space="preserve"> </w:t>
      </w:r>
      <w:r w:rsidR="00897DA5" w:rsidRPr="00B03401">
        <w:rPr>
          <w:lang w:val="en-GB"/>
        </w:rPr>
        <w:t>more</w:t>
      </w:r>
      <w:r w:rsidR="009D3B16" w:rsidRPr="00B03401">
        <w:rPr>
          <w:lang w:val="en-GB"/>
        </w:rPr>
        <w:t xml:space="preserve"> data </w:t>
      </w:r>
      <w:r w:rsidR="006B6390">
        <w:rPr>
          <w:lang w:val="en-GB"/>
        </w:rPr>
        <w:t>being</w:t>
      </w:r>
      <w:r w:rsidR="009D3B16" w:rsidRPr="00B03401">
        <w:rPr>
          <w:lang w:val="en-GB"/>
        </w:rPr>
        <w:t xml:space="preserve"> collected</w:t>
      </w:r>
      <w:r w:rsidR="00263884" w:rsidRPr="00B03401">
        <w:rPr>
          <w:lang w:val="en-GB"/>
        </w:rPr>
        <w:t xml:space="preserve"> from its recyclers</w:t>
      </w:r>
      <w:r w:rsidR="009D3B16" w:rsidRPr="00B03401">
        <w:rPr>
          <w:lang w:val="en-GB"/>
        </w:rPr>
        <w:t xml:space="preserve"> to further explore the concept.</w:t>
      </w:r>
      <w:r w:rsidR="00AE0192" w:rsidRPr="00B03401">
        <w:rPr>
          <w:lang w:val="en-GB"/>
        </w:rPr>
        <w:t xml:space="preserve"> </w:t>
      </w:r>
    </w:p>
    <w:p w14:paraId="6CD7641F" w14:textId="663AD3F9" w:rsidR="008F2658" w:rsidRPr="00B03401" w:rsidRDefault="009D3B16" w:rsidP="00A465E1">
      <w:pPr>
        <w:pStyle w:val="NormalWeb"/>
        <w:spacing w:before="0" w:beforeAutospacing="0" w:after="0" w:afterAutospacing="0" w:line="360" w:lineRule="auto"/>
        <w:ind w:firstLine="426"/>
        <w:jc w:val="both"/>
        <w:rPr>
          <w:lang w:val="en-GB"/>
        </w:rPr>
      </w:pPr>
      <w:r w:rsidRPr="00B03401">
        <w:rPr>
          <w:lang w:val="en-GB"/>
        </w:rPr>
        <w:t xml:space="preserve">Semi-structured interviews were </w:t>
      </w:r>
      <w:r w:rsidR="007221F0" w:rsidRPr="00B03401">
        <w:rPr>
          <w:lang w:val="en-GB"/>
        </w:rPr>
        <w:t xml:space="preserve">employed </w:t>
      </w:r>
      <w:r w:rsidRPr="00B03401">
        <w:rPr>
          <w:lang w:val="en-GB"/>
        </w:rPr>
        <w:t xml:space="preserve">as the main data source. </w:t>
      </w:r>
      <w:r w:rsidR="001C2424" w:rsidRPr="00B03401">
        <w:rPr>
          <w:lang w:val="en-GB"/>
        </w:rPr>
        <w:t xml:space="preserve">Interviews were carried out with </w:t>
      </w:r>
      <w:r w:rsidR="009777F1" w:rsidRPr="00B03401">
        <w:rPr>
          <w:lang w:val="en-GB"/>
        </w:rPr>
        <w:t>TP</w:t>
      </w:r>
      <w:r w:rsidR="001C2424" w:rsidRPr="00B03401">
        <w:rPr>
          <w:lang w:val="en-GB"/>
        </w:rPr>
        <w:t xml:space="preserve"> China </w:t>
      </w:r>
      <w:r w:rsidR="00D42C3D" w:rsidRPr="00B03401">
        <w:rPr>
          <w:lang w:val="en-GB"/>
        </w:rPr>
        <w:t xml:space="preserve">senior </w:t>
      </w:r>
      <w:r w:rsidR="001C2424" w:rsidRPr="00B03401">
        <w:rPr>
          <w:lang w:val="en-GB"/>
        </w:rPr>
        <w:t>managers who ha</w:t>
      </w:r>
      <w:r w:rsidR="00A103BF">
        <w:rPr>
          <w:lang w:val="en-GB"/>
        </w:rPr>
        <w:t>d</w:t>
      </w:r>
      <w:r w:rsidR="001C2424" w:rsidRPr="00B03401">
        <w:rPr>
          <w:lang w:val="en-GB"/>
        </w:rPr>
        <w:t xml:space="preserve"> </w:t>
      </w:r>
      <w:r w:rsidR="002F048C" w:rsidRPr="00B03401">
        <w:rPr>
          <w:lang w:val="en-GB"/>
        </w:rPr>
        <w:t xml:space="preserve">in-depth </w:t>
      </w:r>
      <w:r w:rsidR="001C2424" w:rsidRPr="00B03401">
        <w:rPr>
          <w:lang w:val="en-GB"/>
        </w:rPr>
        <w:t>knowledge on recycling issues</w:t>
      </w:r>
      <w:r w:rsidR="001839BD" w:rsidRPr="00B03401">
        <w:rPr>
          <w:lang w:val="en-GB"/>
        </w:rPr>
        <w:t xml:space="preserve"> and </w:t>
      </w:r>
      <w:r w:rsidR="007221F0" w:rsidRPr="00B03401">
        <w:rPr>
          <w:lang w:val="en-GB"/>
        </w:rPr>
        <w:t xml:space="preserve">the company’s </w:t>
      </w:r>
      <w:r w:rsidR="001839BD" w:rsidRPr="00B03401">
        <w:rPr>
          <w:lang w:val="en-GB"/>
        </w:rPr>
        <w:t>relationship with various recyclers</w:t>
      </w:r>
      <w:r w:rsidR="001C2424" w:rsidRPr="00B03401">
        <w:rPr>
          <w:lang w:val="en-GB"/>
        </w:rPr>
        <w:t xml:space="preserve">. </w:t>
      </w:r>
      <w:r w:rsidR="00C87318">
        <w:rPr>
          <w:lang w:val="en-GB"/>
        </w:rPr>
        <w:t xml:space="preserve">Further </w:t>
      </w:r>
      <w:r w:rsidR="00C510CF">
        <w:rPr>
          <w:lang w:val="en-GB"/>
        </w:rPr>
        <w:t>i</w:t>
      </w:r>
      <w:r w:rsidR="001C2424" w:rsidRPr="00B03401">
        <w:rPr>
          <w:lang w:val="en-GB"/>
        </w:rPr>
        <w:t xml:space="preserve">nterviews </w:t>
      </w:r>
      <w:r w:rsidR="00B15A83" w:rsidRPr="00B03401">
        <w:rPr>
          <w:lang w:val="en-GB"/>
        </w:rPr>
        <w:t xml:space="preserve">were </w:t>
      </w:r>
      <w:r w:rsidR="001C2424" w:rsidRPr="00B03401">
        <w:rPr>
          <w:lang w:val="en-GB"/>
        </w:rPr>
        <w:t xml:space="preserve">then conducted with </w:t>
      </w:r>
      <w:r w:rsidR="000957AC" w:rsidRPr="00B03401">
        <w:rPr>
          <w:lang w:val="en-GB"/>
        </w:rPr>
        <w:t>five</w:t>
      </w:r>
      <w:r w:rsidR="001C2424" w:rsidRPr="00B03401">
        <w:rPr>
          <w:lang w:val="en-GB"/>
        </w:rPr>
        <w:t xml:space="preserve"> recyclers</w:t>
      </w:r>
      <w:r w:rsidR="00B00AB6">
        <w:rPr>
          <w:lang w:val="en-GB"/>
        </w:rPr>
        <w:t xml:space="preserve"> who dealt</w:t>
      </w:r>
      <w:r w:rsidR="000957AC" w:rsidRPr="00B03401">
        <w:rPr>
          <w:lang w:val="en-GB"/>
        </w:rPr>
        <w:t xml:space="preserve"> with UBCs as their core business</w:t>
      </w:r>
      <w:r w:rsidR="001C2424" w:rsidRPr="00B03401">
        <w:rPr>
          <w:lang w:val="en-GB"/>
        </w:rPr>
        <w:t xml:space="preserve">. The interviews were carried out between September 2014 and </w:t>
      </w:r>
      <w:r w:rsidR="003A6FFF" w:rsidRPr="00B03401">
        <w:rPr>
          <w:lang w:val="en-GB"/>
        </w:rPr>
        <w:t>November 2017</w:t>
      </w:r>
      <w:r w:rsidR="001C2424" w:rsidRPr="00B03401">
        <w:rPr>
          <w:lang w:val="en-GB"/>
        </w:rPr>
        <w:t xml:space="preserve"> in various cities in China</w:t>
      </w:r>
      <w:r w:rsidR="00824126">
        <w:rPr>
          <w:lang w:val="en-GB"/>
        </w:rPr>
        <w:t>,</w:t>
      </w:r>
      <w:r w:rsidR="003D2912" w:rsidRPr="00B03401">
        <w:rPr>
          <w:lang w:val="en-GB"/>
        </w:rPr>
        <w:t xml:space="preserve"> </w:t>
      </w:r>
      <w:r w:rsidR="00824126">
        <w:rPr>
          <w:lang w:val="en-GB"/>
        </w:rPr>
        <w:t>with</w:t>
      </w:r>
      <w:r w:rsidR="003D2912" w:rsidRPr="00B03401">
        <w:rPr>
          <w:lang w:val="en-GB"/>
        </w:rPr>
        <w:t xml:space="preserve"> both face</w:t>
      </w:r>
      <w:r w:rsidR="007221F0" w:rsidRPr="00B03401">
        <w:rPr>
          <w:lang w:val="en-GB"/>
        </w:rPr>
        <w:t>-</w:t>
      </w:r>
      <w:r w:rsidR="003D2912" w:rsidRPr="00B03401">
        <w:rPr>
          <w:lang w:val="en-GB"/>
        </w:rPr>
        <w:t>to</w:t>
      </w:r>
      <w:r w:rsidR="007221F0" w:rsidRPr="00B03401">
        <w:rPr>
          <w:lang w:val="en-GB"/>
        </w:rPr>
        <w:t>-</w:t>
      </w:r>
      <w:r w:rsidR="003D2912" w:rsidRPr="00B03401">
        <w:rPr>
          <w:lang w:val="en-GB"/>
        </w:rPr>
        <w:t>face interviews and telephone interviews according to the interviewee</w:t>
      </w:r>
      <w:r w:rsidR="00824126">
        <w:rPr>
          <w:lang w:val="en-GB"/>
        </w:rPr>
        <w:t>s</w:t>
      </w:r>
      <w:r w:rsidR="007221F0" w:rsidRPr="00B03401">
        <w:rPr>
          <w:lang w:val="en-GB"/>
        </w:rPr>
        <w:t>’</w:t>
      </w:r>
      <w:r w:rsidR="003D2912" w:rsidRPr="00B03401">
        <w:rPr>
          <w:lang w:val="en-GB"/>
        </w:rPr>
        <w:t xml:space="preserve"> </w:t>
      </w:r>
      <w:r w:rsidR="007221F0" w:rsidRPr="00B03401">
        <w:rPr>
          <w:lang w:val="en-GB"/>
        </w:rPr>
        <w:t>preference</w:t>
      </w:r>
      <w:r w:rsidR="001C2424" w:rsidRPr="00B03401">
        <w:rPr>
          <w:lang w:val="en-GB"/>
        </w:rPr>
        <w:t xml:space="preserve">. </w:t>
      </w:r>
      <w:r w:rsidR="004B0570" w:rsidRPr="00B03401">
        <w:rPr>
          <w:lang w:val="en-GB"/>
        </w:rPr>
        <w:t>Table 2 provides the list of interviewees.</w:t>
      </w:r>
    </w:p>
    <w:p w14:paraId="1E28DB6C" w14:textId="77777777" w:rsidR="004B0570" w:rsidRPr="00B03401" w:rsidRDefault="004B0570" w:rsidP="004B0570">
      <w:pPr>
        <w:pStyle w:val="NormalWeb"/>
        <w:spacing w:before="0" w:beforeAutospacing="0" w:after="0" w:afterAutospacing="0" w:line="360" w:lineRule="auto"/>
        <w:jc w:val="both"/>
        <w:rPr>
          <w:lang w:val="en-GB"/>
        </w:rPr>
      </w:pPr>
    </w:p>
    <w:p w14:paraId="20766FEA" w14:textId="20760C01" w:rsidR="004B0570" w:rsidRPr="00B03401" w:rsidRDefault="004B0570" w:rsidP="004B0570">
      <w:pPr>
        <w:pStyle w:val="NormalWeb"/>
        <w:spacing w:before="0" w:beforeAutospacing="0" w:after="0" w:afterAutospacing="0" w:line="360" w:lineRule="auto"/>
        <w:ind w:left="786"/>
        <w:jc w:val="center"/>
        <w:rPr>
          <w:b/>
          <w:lang w:val="en-GB"/>
        </w:rPr>
      </w:pPr>
      <w:r w:rsidRPr="00B03401">
        <w:rPr>
          <w:b/>
          <w:lang w:val="en-GB"/>
        </w:rPr>
        <w:t xml:space="preserve">--- Insert Table 2 about </w:t>
      </w:r>
      <w:r w:rsidR="00DA0645">
        <w:rPr>
          <w:b/>
          <w:lang w:val="en-GB"/>
        </w:rPr>
        <w:t>h</w:t>
      </w:r>
      <w:r w:rsidRPr="00B03401">
        <w:rPr>
          <w:b/>
          <w:lang w:val="en-GB"/>
        </w:rPr>
        <w:t>ere ---</w:t>
      </w:r>
    </w:p>
    <w:p w14:paraId="7AB027E4" w14:textId="77777777" w:rsidR="00D527F0" w:rsidRPr="00B03401" w:rsidRDefault="00D527F0" w:rsidP="00751F44">
      <w:pPr>
        <w:pStyle w:val="NormalWeb"/>
        <w:spacing w:before="0" w:beforeAutospacing="0" w:after="0" w:afterAutospacing="0" w:line="360" w:lineRule="auto"/>
        <w:ind w:firstLine="426"/>
        <w:jc w:val="both"/>
        <w:rPr>
          <w:lang w:val="en-GB"/>
        </w:rPr>
      </w:pPr>
    </w:p>
    <w:p w14:paraId="52F74565" w14:textId="10119DCE" w:rsidR="00751F44" w:rsidRPr="00B03401" w:rsidRDefault="00751F44" w:rsidP="00751F44">
      <w:pPr>
        <w:pStyle w:val="NormalWeb"/>
        <w:spacing w:before="0" w:beforeAutospacing="0" w:after="0" w:afterAutospacing="0" w:line="360" w:lineRule="auto"/>
        <w:ind w:firstLine="426"/>
        <w:jc w:val="both"/>
        <w:rPr>
          <w:lang w:val="en-GB"/>
        </w:rPr>
      </w:pPr>
      <w:r w:rsidRPr="00B03401">
        <w:rPr>
          <w:lang w:val="en-GB"/>
        </w:rPr>
        <w:t>In total</w:t>
      </w:r>
      <w:r w:rsidR="00B65D9D">
        <w:rPr>
          <w:lang w:val="en-GB"/>
        </w:rPr>
        <w:t>,</w:t>
      </w:r>
      <w:r w:rsidRPr="00B03401">
        <w:rPr>
          <w:lang w:val="en-GB"/>
        </w:rPr>
        <w:t xml:space="preserve"> 14 interviews were carried out, all of which were conducted in Chinese Mandarin. Each interview lasted one hour on average and was digitally recorded.  Transcripts were </w:t>
      </w:r>
      <w:r w:rsidR="00CC647C">
        <w:rPr>
          <w:lang w:val="en-GB"/>
        </w:rPr>
        <w:t>converted</w:t>
      </w:r>
      <w:r w:rsidRPr="00B03401">
        <w:rPr>
          <w:lang w:val="en-GB"/>
        </w:rPr>
        <w:t xml:space="preserve"> into text for data analysis. Plant visits were also paid to four recyclers (</w:t>
      </w:r>
      <w:r w:rsidR="00B764DD">
        <w:rPr>
          <w:lang w:val="en-GB"/>
        </w:rPr>
        <w:t>R</w:t>
      </w:r>
      <w:r w:rsidRPr="00B03401">
        <w:rPr>
          <w:lang w:val="en-GB"/>
        </w:rPr>
        <w:t>ecycler A, B, C and E) in different cities in China. Photos were taken during the visits to recall the experience. Secondary data were also collected alongside the interview process; these included internal company documents (particularly company annual reports and annual sustainability reports), company website, news express and third party consulting reports.</w:t>
      </w:r>
    </w:p>
    <w:p w14:paraId="732E1F5C" w14:textId="18B95E9D" w:rsidR="008F2658" w:rsidRPr="00B03401" w:rsidRDefault="008F2658" w:rsidP="008F2658">
      <w:pPr>
        <w:pStyle w:val="NormalWeb"/>
        <w:spacing w:before="0" w:beforeAutospacing="0" w:after="0" w:afterAutospacing="0" w:line="360" w:lineRule="auto"/>
        <w:ind w:firstLine="426"/>
        <w:jc w:val="both"/>
        <w:rPr>
          <w:lang w:val="en-GB"/>
        </w:rPr>
      </w:pPr>
      <w:r w:rsidRPr="00B03401">
        <w:rPr>
          <w:lang w:val="en-GB"/>
        </w:rPr>
        <w:t xml:space="preserve">Based on the data analysis, </w:t>
      </w:r>
      <w:r w:rsidR="00B7532F" w:rsidRPr="00B03401">
        <w:rPr>
          <w:lang w:val="en-GB"/>
        </w:rPr>
        <w:t xml:space="preserve">and by following a theoretical case selection approach, we </w:t>
      </w:r>
      <w:r w:rsidR="00A26F43" w:rsidRPr="00B03401">
        <w:rPr>
          <w:lang w:val="en-GB"/>
        </w:rPr>
        <w:t>select</w:t>
      </w:r>
      <w:r w:rsidR="009527E2">
        <w:rPr>
          <w:lang w:val="en-GB"/>
        </w:rPr>
        <w:t>ed</w:t>
      </w:r>
      <w:r w:rsidR="00B7532F" w:rsidRPr="00B03401">
        <w:rPr>
          <w:lang w:val="en-GB"/>
        </w:rPr>
        <w:t xml:space="preserve"> three recyclers </w:t>
      </w:r>
      <w:r w:rsidR="007221F0" w:rsidRPr="00B03401">
        <w:rPr>
          <w:lang w:val="en-GB"/>
        </w:rPr>
        <w:t>(A, B and C)</w:t>
      </w:r>
      <w:r w:rsidR="00B7532F" w:rsidRPr="00B03401">
        <w:rPr>
          <w:lang w:val="en-GB"/>
        </w:rPr>
        <w:t xml:space="preserve"> for discussion</w:t>
      </w:r>
      <w:r w:rsidR="00C51149">
        <w:rPr>
          <w:lang w:val="en-GB"/>
        </w:rPr>
        <w:t>,</w:t>
      </w:r>
      <w:r w:rsidR="00A26F43" w:rsidRPr="00B03401">
        <w:rPr>
          <w:lang w:val="en-GB"/>
        </w:rPr>
        <w:t xml:space="preserve"> represent</w:t>
      </w:r>
      <w:r w:rsidR="00C51149">
        <w:rPr>
          <w:lang w:val="en-GB"/>
        </w:rPr>
        <w:t>ing</w:t>
      </w:r>
      <w:r w:rsidR="00A26F43" w:rsidRPr="00B03401">
        <w:rPr>
          <w:lang w:val="en-GB"/>
        </w:rPr>
        <w:t xml:space="preserve"> the different </w:t>
      </w:r>
      <w:r w:rsidR="005A2470" w:rsidRPr="00B03401">
        <w:rPr>
          <w:lang w:val="en-GB"/>
        </w:rPr>
        <w:t>SCF</w:t>
      </w:r>
      <w:r w:rsidR="00A26F43" w:rsidRPr="00B03401">
        <w:rPr>
          <w:lang w:val="en-GB"/>
        </w:rPr>
        <w:t xml:space="preserve"> types</w:t>
      </w:r>
      <w:r w:rsidR="0090608B" w:rsidRPr="00B03401">
        <w:rPr>
          <w:lang w:val="en-GB"/>
        </w:rPr>
        <w:t xml:space="preserve">. </w:t>
      </w:r>
      <w:r w:rsidR="00C200CD" w:rsidRPr="00B03401">
        <w:rPr>
          <w:lang w:val="en-GB"/>
        </w:rPr>
        <w:t>W</w:t>
      </w:r>
      <w:r w:rsidRPr="00B03401">
        <w:rPr>
          <w:lang w:val="en-GB"/>
        </w:rPr>
        <w:t>e found that the</w:t>
      </w:r>
      <w:r w:rsidR="007221F0" w:rsidRPr="00B03401">
        <w:rPr>
          <w:lang w:val="en-GB"/>
        </w:rPr>
        <w:t>se</w:t>
      </w:r>
      <w:r w:rsidRPr="00B03401">
        <w:rPr>
          <w:lang w:val="en-GB"/>
        </w:rPr>
        <w:t xml:space="preserve"> three recyclers</w:t>
      </w:r>
      <w:r w:rsidR="00FF7639" w:rsidRPr="00B03401">
        <w:rPr>
          <w:lang w:val="en-GB"/>
        </w:rPr>
        <w:t xml:space="preserve"> clearly exhibit</w:t>
      </w:r>
      <w:r w:rsidR="00BB7544">
        <w:rPr>
          <w:lang w:val="en-GB"/>
        </w:rPr>
        <w:t>ed</w:t>
      </w:r>
      <w:r w:rsidRPr="00B03401">
        <w:rPr>
          <w:lang w:val="en-GB"/>
        </w:rPr>
        <w:t xml:space="preserve"> distinct SCF styles. </w:t>
      </w:r>
      <w:r w:rsidR="006267FB" w:rsidRPr="00B03401">
        <w:rPr>
          <w:lang w:val="en-GB"/>
        </w:rPr>
        <w:t xml:space="preserve">The interviews </w:t>
      </w:r>
      <w:r w:rsidR="006C63A9">
        <w:rPr>
          <w:lang w:val="en-GB"/>
        </w:rPr>
        <w:t>with the</w:t>
      </w:r>
      <w:r w:rsidR="006267FB" w:rsidRPr="00B03401">
        <w:rPr>
          <w:lang w:val="en-GB"/>
        </w:rPr>
        <w:t xml:space="preserve"> other recyclers</w:t>
      </w:r>
      <w:r w:rsidR="00F700A3" w:rsidRPr="00B03401">
        <w:rPr>
          <w:lang w:val="en-GB"/>
        </w:rPr>
        <w:t xml:space="preserve"> (E and F)</w:t>
      </w:r>
      <w:r w:rsidR="006267FB" w:rsidRPr="00B03401">
        <w:rPr>
          <w:lang w:val="en-GB"/>
        </w:rPr>
        <w:t xml:space="preserve"> further validate</w:t>
      </w:r>
      <w:r w:rsidR="006C63A9">
        <w:rPr>
          <w:lang w:val="en-GB"/>
        </w:rPr>
        <w:t>d</w:t>
      </w:r>
      <w:r w:rsidR="006267FB" w:rsidRPr="00B03401">
        <w:rPr>
          <w:lang w:val="en-GB"/>
        </w:rPr>
        <w:t xml:space="preserve"> our findings on these three. </w:t>
      </w:r>
      <w:bookmarkStart w:id="1" w:name="_Hlk112496697"/>
      <w:r w:rsidRPr="00B03401">
        <w:rPr>
          <w:lang w:val="en-GB"/>
        </w:rPr>
        <w:t xml:space="preserve">We </w:t>
      </w:r>
      <w:r w:rsidR="00522E1C" w:rsidRPr="00B03401">
        <w:rPr>
          <w:lang w:val="en-GB"/>
        </w:rPr>
        <w:t>identif</w:t>
      </w:r>
      <w:r w:rsidR="000F4258">
        <w:rPr>
          <w:lang w:val="en-GB"/>
        </w:rPr>
        <w:t>ied</w:t>
      </w:r>
      <w:r w:rsidR="00522E1C" w:rsidRPr="00B03401">
        <w:rPr>
          <w:lang w:val="en-GB"/>
        </w:rPr>
        <w:t xml:space="preserve"> </w:t>
      </w:r>
      <w:r w:rsidR="007221F0" w:rsidRPr="00B03401">
        <w:rPr>
          <w:lang w:val="en-GB"/>
        </w:rPr>
        <w:t>R</w:t>
      </w:r>
      <w:r w:rsidRPr="00B03401">
        <w:rPr>
          <w:lang w:val="en-GB"/>
        </w:rPr>
        <w:t xml:space="preserve">ecycler D </w:t>
      </w:r>
      <w:r w:rsidR="00522E1C" w:rsidRPr="00B03401">
        <w:rPr>
          <w:lang w:val="en-GB"/>
        </w:rPr>
        <w:t xml:space="preserve">during our interviews </w:t>
      </w:r>
      <w:r w:rsidR="00EE5498">
        <w:rPr>
          <w:lang w:val="en-GB"/>
        </w:rPr>
        <w:t>as</w:t>
      </w:r>
      <w:r w:rsidR="00522E1C" w:rsidRPr="00B03401">
        <w:rPr>
          <w:lang w:val="en-GB"/>
        </w:rPr>
        <w:t xml:space="preserve"> represent</w:t>
      </w:r>
      <w:r w:rsidR="00EE5498">
        <w:rPr>
          <w:lang w:val="en-GB"/>
        </w:rPr>
        <w:t>ing</w:t>
      </w:r>
      <w:r w:rsidR="00522E1C" w:rsidRPr="00B03401">
        <w:rPr>
          <w:lang w:val="en-GB"/>
        </w:rPr>
        <w:t xml:space="preserve"> </w:t>
      </w:r>
      <w:r w:rsidR="00CB7D09" w:rsidRPr="00B03401">
        <w:rPr>
          <w:lang w:val="en-GB"/>
        </w:rPr>
        <w:t>one type of recycler wh</w:t>
      </w:r>
      <w:r w:rsidR="00D959B3">
        <w:rPr>
          <w:lang w:val="en-GB"/>
        </w:rPr>
        <w:t>o</w:t>
      </w:r>
      <w:r w:rsidR="00522E1C" w:rsidRPr="00B03401">
        <w:rPr>
          <w:lang w:val="en-GB"/>
        </w:rPr>
        <w:t xml:space="preserve"> took part </w:t>
      </w:r>
      <w:r w:rsidR="00F00138" w:rsidRPr="00B03401">
        <w:rPr>
          <w:lang w:val="en-GB"/>
        </w:rPr>
        <w:t xml:space="preserve">in recycling </w:t>
      </w:r>
      <w:r w:rsidR="00522E1C" w:rsidRPr="00B03401">
        <w:rPr>
          <w:lang w:val="en-GB"/>
        </w:rPr>
        <w:t xml:space="preserve">but </w:t>
      </w:r>
      <w:r w:rsidR="00F00138" w:rsidRPr="00B03401">
        <w:rPr>
          <w:lang w:val="en-GB"/>
        </w:rPr>
        <w:t>failed and</w:t>
      </w:r>
      <w:r w:rsidR="00AC7618">
        <w:rPr>
          <w:lang w:val="en-GB"/>
        </w:rPr>
        <w:t xml:space="preserve"> was</w:t>
      </w:r>
      <w:r w:rsidR="00F00138" w:rsidRPr="00B03401">
        <w:rPr>
          <w:lang w:val="en-GB"/>
        </w:rPr>
        <w:t xml:space="preserve"> </w:t>
      </w:r>
      <w:r w:rsidR="00522E1C" w:rsidRPr="00B03401">
        <w:rPr>
          <w:lang w:val="en-GB"/>
        </w:rPr>
        <w:t>phased out</w:t>
      </w:r>
      <w:r w:rsidR="00DF7D7E" w:rsidRPr="00B03401">
        <w:rPr>
          <w:lang w:val="en-GB"/>
        </w:rPr>
        <w:t xml:space="preserve"> during the process</w:t>
      </w:r>
      <w:r w:rsidRPr="00B03401">
        <w:rPr>
          <w:lang w:val="en-GB"/>
        </w:rPr>
        <w:t>.</w:t>
      </w:r>
      <w:r w:rsidR="00F812B2" w:rsidRPr="00B03401">
        <w:rPr>
          <w:lang w:val="en-GB"/>
        </w:rPr>
        <w:t xml:space="preserve"> Recycler D</w:t>
      </w:r>
      <w:r w:rsidR="006C76DA">
        <w:rPr>
          <w:lang w:val="en-GB"/>
        </w:rPr>
        <w:t xml:space="preserve"> had</w:t>
      </w:r>
      <w:r w:rsidR="00F812B2" w:rsidRPr="00B03401">
        <w:rPr>
          <w:lang w:val="en-GB"/>
        </w:rPr>
        <w:t xml:space="preserve"> only operated for a short period of time,</w:t>
      </w:r>
      <w:r w:rsidR="006C76DA">
        <w:rPr>
          <w:lang w:val="en-GB"/>
        </w:rPr>
        <w:t xml:space="preserve"> and was</w:t>
      </w:r>
      <w:r w:rsidR="00F812B2" w:rsidRPr="00B03401">
        <w:rPr>
          <w:lang w:val="en-GB"/>
        </w:rPr>
        <w:t xml:space="preserve"> thus adopted in the case analysis as a dummy case company</w:t>
      </w:r>
      <w:r w:rsidR="002623DB" w:rsidRPr="00B03401">
        <w:rPr>
          <w:lang w:val="en-GB"/>
        </w:rPr>
        <w:t xml:space="preserve"> for illustration</w:t>
      </w:r>
      <w:r w:rsidR="00F812B2" w:rsidRPr="00B03401">
        <w:rPr>
          <w:lang w:val="en-GB"/>
        </w:rPr>
        <w:t xml:space="preserve">. </w:t>
      </w:r>
      <w:bookmarkEnd w:id="1"/>
      <w:r w:rsidRPr="00B03401">
        <w:rPr>
          <w:lang w:val="en-GB"/>
        </w:rPr>
        <w:t xml:space="preserve">Table </w:t>
      </w:r>
      <w:r w:rsidR="004B0570" w:rsidRPr="00B03401">
        <w:rPr>
          <w:lang w:val="en-GB"/>
        </w:rPr>
        <w:t>3</w:t>
      </w:r>
      <w:r w:rsidRPr="00B03401">
        <w:rPr>
          <w:lang w:val="en-GB"/>
        </w:rPr>
        <w:t xml:space="preserve"> provides a summary of Recyclers A, B and C</w:t>
      </w:r>
      <w:r w:rsidR="00455749">
        <w:rPr>
          <w:lang w:val="en-GB"/>
        </w:rPr>
        <w:t>,</w:t>
      </w:r>
      <w:r w:rsidRPr="00B03401">
        <w:rPr>
          <w:lang w:val="en-GB"/>
        </w:rPr>
        <w:t xml:space="preserve"> and Figure </w:t>
      </w:r>
      <w:r w:rsidR="00B76D29" w:rsidRPr="00B03401">
        <w:rPr>
          <w:lang w:val="en-GB"/>
        </w:rPr>
        <w:t>1</w:t>
      </w:r>
      <w:r w:rsidRPr="00B03401">
        <w:rPr>
          <w:lang w:val="en-GB"/>
        </w:rPr>
        <w:t xml:space="preserve"> provides their recycling </w:t>
      </w:r>
      <w:r w:rsidR="00DA4653" w:rsidRPr="00B03401">
        <w:rPr>
          <w:lang w:val="en-GB"/>
        </w:rPr>
        <w:t>volume</w:t>
      </w:r>
      <w:r w:rsidRPr="00B03401">
        <w:rPr>
          <w:lang w:val="en-GB"/>
        </w:rPr>
        <w:t xml:space="preserve"> of UBCs between 2011 and 2015.</w:t>
      </w:r>
      <w:r w:rsidR="00EF62D7" w:rsidRPr="00B03401">
        <w:rPr>
          <w:lang w:val="en-GB"/>
        </w:rPr>
        <w:t xml:space="preserve"> </w:t>
      </w:r>
    </w:p>
    <w:p w14:paraId="4B760D4C" w14:textId="77777777" w:rsidR="008F2658" w:rsidRPr="00B03401" w:rsidRDefault="008F2658" w:rsidP="008F2658">
      <w:pPr>
        <w:pStyle w:val="NormalWeb"/>
        <w:spacing w:before="0" w:beforeAutospacing="0" w:after="0" w:afterAutospacing="0" w:line="360" w:lineRule="auto"/>
        <w:ind w:firstLine="426"/>
        <w:jc w:val="center"/>
        <w:rPr>
          <w:lang w:val="en-GB"/>
        </w:rPr>
      </w:pPr>
    </w:p>
    <w:p w14:paraId="0AE906A3" w14:textId="7311BA74" w:rsidR="002B0A65" w:rsidRPr="00B03401" w:rsidRDefault="002B0A65" w:rsidP="002B0A65">
      <w:pPr>
        <w:pStyle w:val="NormalWeb"/>
        <w:spacing w:before="0" w:beforeAutospacing="0" w:after="0" w:afterAutospacing="0" w:line="360" w:lineRule="auto"/>
        <w:ind w:left="786"/>
        <w:jc w:val="center"/>
        <w:rPr>
          <w:b/>
          <w:lang w:val="en-GB"/>
        </w:rPr>
      </w:pPr>
      <w:r w:rsidRPr="00B03401">
        <w:rPr>
          <w:b/>
          <w:lang w:val="en-GB"/>
        </w:rPr>
        <w:t xml:space="preserve">--- Insert Table </w:t>
      </w:r>
      <w:r w:rsidR="004B0570" w:rsidRPr="00B03401">
        <w:rPr>
          <w:b/>
          <w:lang w:val="en-GB"/>
        </w:rPr>
        <w:t>3</w:t>
      </w:r>
      <w:r w:rsidRPr="00B03401">
        <w:rPr>
          <w:b/>
          <w:lang w:val="en-GB"/>
        </w:rPr>
        <w:t xml:space="preserve"> about </w:t>
      </w:r>
      <w:r w:rsidR="00455749">
        <w:rPr>
          <w:b/>
          <w:lang w:val="en-GB"/>
        </w:rPr>
        <w:t>h</w:t>
      </w:r>
      <w:r w:rsidRPr="00B03401">
        <w:rPr>
          <w:b/>
          <w:lang w:val="en-GB"/>
        </w:rPr>
        <w:t>ere ---</w:t>
      </w:r>
    </w:p>
    <w:p w14:paraId="28B04F84" w14:textId="77777777" w:rsidR="002B0A65" w:rsidRPr="00B03401" w:rsidRDefault="002B0A65" w:rsidP="008F2658">
      <w:pPr>
        <w:pStyle w:val="NormalWeb"/>
        <w:spacing w:before="0" w:beforeAutospacing="0" w:after="0" w:afterAutospacing="0" w:line="360" w:lineRule="auto"/>
        <w:ind w:firstLine="426"/>
        <w:jc w:val="center"/>
        <w:rPr>
          <w:lang w:val="en-GB"/>
        </w:rPr>
      </w:pPr>
    </w:p>
    <w:p w14:paraId="0EE74C8E" w14:textId="0A2ADF5E" w:rsidR="002B0A65" w:rsidRPr="00B03401" w:rsidRDefault="002B0A65" w:rsidP="002B0A65">
      <w:pPr>
        <w:pStyle w:val="NormalWeb"/>
        <w:spacing w:before="0" w:beforeAutospacing="0" w:after="0" w:afterAutospacing="0" w:line="360" w:lineRule="auto"/>
        <w:ind w:left="786"/>
        <w:jc w:val="center"/>
        <w:rPr>
          <w:b/>
          <w:lang w:val="en-GB"/>
        </w:rPr>
      </w:pPr>
      <w:r w:rsidRPr="00B03401">
        <w:rPr>
          <w:b/>
          <w:lang w:val="en-GB"/>
        </w:rPr>
        <w:t xml:space="preserve">--- Insert Figure 1 about </w:t>
      </w:r>
      <w:r w:rsidR="00455749">
        <w:rPr>
          <w:b/>
          <w:lang w:val="en-GB"/>
        </w:rPr>
        <w:t>h</w:t>
      </w:r>
      <w:r w:rsidRPr="00B03401">
        <w:rPr>
          <w:b/>
          <w:lang w:val="en-GB"/>
        </w:rPr>
        <w:t>ere ---</w:t>
      </w:r>
    </w:p>
    <w:p w14:paraId="5A708FA4" w14:textId="77777777" w:rsidR="008F2658" w:rsidRPr="00B03401" w:rsidRDefault="008F2658" w:rsidP="008F2658">
      <w:pPr>
        <w:pStyle w:val="NormalWeb"/>
        <w:spacing w:before="0" w:beforeAutospacing="0" w:after="0" w:afterAutospacing="0" w:line="360" w:lineRule="auto"/>
        <w:ind w:firstLine="426"/>
        <w:jc w:val="center"/>
        <w:rPr>
          <w:lang w:val="en-GB"/>
        </w:rPr>
      </w:pPr>
    </w:p>
    <w:p w14:paraId="2B437F4A" w14:textId="77777777" w:rsidR="008F2658" w:rsidRPr="00B03401" w:rsidRDefault="008F2658" w:rsidP="00A465E1">
      <w:pPr>
        <w:pStyle w:val="NormalWeb"/>
        <w:spacing w:before="0" w:beforeAutospacing="0" w:after="0" w:afterAutospacing="0" w:line="360" w:lineRule="auto"/>
        <w:ind w:firstLine="426"/>
        <w:jc w:val="both"/>
        <w:rPr>
          <w:lang w:val="en-GB"/>
        </w:rPr>
      </w:pPr>
    </w:p>
    <w:p w14:paraId="57770542" w14:textId="08629847" w:rsidR="001C2424" w:rsidRPr="00B03401" w:rsidRDefault="001C2424" w:rsidP="004F4A53">
      <w:pPr>
        <w:pStyle w:val="NormalWeb"/>
        <w:spacing w:before="0" w:beforeAutospacing="0" w:after="0" w:afterAutospacing="0" w:line="360" w:lineRule="auto"/>
        <w:ind w:firstLine="426"/>
        <w:jc w:val="both"/>
        <w:rPr>
          <w:lang w:val="en-GB"/>
        </w:rPr>
      </w:pPr>
      <w:r w:rsidRPr="00B03401">
        <w:rPr>
          <w:lang w:val="en-GB"/>
        </w:rPr>
        <w:t>After data collection,</w:t>
      </w:r>
      <w:r w:rsidR="00C34965">
        <w:rPr>
          <w:lang w:val="en-GB"/>
        </w:rPr>
        <w:t xml:space="preserve"> the</w:t>
      </w:r>
      <w:r w:rsidRPr="00B03401">
        <w:rPr>
          <w:lang w:val="en-GB"/>
        </w:rPr>
        <w:t xml:space="preserve"> data were coded and </w:t>
      </w:r>
      <w:r w:rsidR="0030139A" w:rsidRPr="00B03401">
        <w:rPr>
          <w:lang w:val="en-GB"/>
        </w:rPr>
        <w:t>analysed</w:t>
      </w:r>
      <w:r w:rsidRPr="00B03401">
        <w:rPr>
          <w:lang w:val="en-GB"/>
        </w:rPr>
        <w:t xml:space="preserve">. Based on Miles </w:t>
      </w:r>
      <w:r w:rsidRPr="00B03401">
        <w:rPr>
          <w:i/>
          <w:lang w:val="en-GB"/>
        </w:rPr>
        <w:t>et al</w:t>
      </w:r>
      <w:r w:rsidRPr="00B03401">
        <w:rPr>
          <w:lang w:val="en-GB"/>
        </w:rPr>
        <w:t>. (2013) within-case analysis was first conducted, followed by cross-case analysis. Codes were applied in the within-case analysis with a focus on followership styles</w:t>
      </w:r>
      <w:r w:rsidR="00AE2D53">
        <w:rPr>
          <w:lang w:val="en-GB"/>
        </w:rPr>
        <w:t>,</w:t>
      </w:r>
      <w:r w:rsidR="00926ABE" w:rsidRPr="00B03401">
        <w:rPr>
          <w:lang w:val="en-GB"/>
        </w:rPr>
        <w:t xml:space="preserve"> taking into account the references of Kelley (1992),</w:t>
      </w:r>
      <w:r w:rsidR="009854E1" w:rsidRPr="00B03401">
        <w:rPr>
          <w:lang w:val="en-GB"/>
        </w:rPr>
        <w:t xml:space="preserve"> </w:t>
      </w:r>
      <w:r w:rsidR="00926ABE" w:rsidRPr="00B03401">
        <w:rPr>
          <w:lang w:val="en-GB"/>
        </w:rPr>
        <w:t xml:space="preserve">Potter </w:t>
      </w:r>
      <w:r w:rsidR="00926ABE" w:rsidRPr="00B03401">
        <w:rPr>
          <w:i/>
          <w:lang w:val="en-GB"/>
        </w:rPr>
        <w:t>et al</w:t>
      </w:r>
      <w:r w:rsidR="00926ABE" w:rsidRPr="00B03401">
        <w:rPr>
          <w:lang w:val="en-GB"/>
        </w:rPr>
        <w:t>. (2001)</w:t>
      </w:r>
      <w:r w:rsidR="00D54041" w:rsidRPr="00B03401">
        <w:rPr>
          <w:lang w:val="en-GB"/>
        </w:rPr>
        <w:t xml:space="preserve"> and</w:t>
      </w:r>
      <w:r w:rsidR="009854E1" w:rsidRPr="00B03401">
        <w:rPr>
          <w:lang w:val="en-GB"/>
        </w:rPr>
        <w:t xml:space="preserve"> Defee </w:t>
      </w:r>
      <w:r w:rsidR="009854E1" w:rsidRPr="00B03401">
        <w:rPr>
          <w:i/>
          <w:lang w:val="en-GB"/>
        </w:rPr>
        <w:t>et al</w:t>
      </w:r>
      <w:r w:rsidR="009854E1" w:rsidRPr="00B03401">
        <w:rPr>
          <w:lang w:val="en-GB"/>
        </w:rPr>
        <w:t>. (</w:t>
      </w:r>
      <w:r w:rsidR="007E5058" w:rsidRPr="00B03401">
        <w:rPr>
          <w:lang w:val="en-GB"/>
        </w:rPr>
        <w:t>2010</w:t>
      </w:r>
      <w:r w:rsidR="009854E1" w:rsidRPr="00B03401">
        <w:rPr>
          <w:lang w:val="en-GB"/>
        </w:rPr>
        <w:t>)</w:t>
      </w:r>
      <w:r w:rsidRPr="00B03401">
        <w:rPr>
          <w:lang w:val="en-GB"/>
        </w:rPr>
        <w:t xml:space="preserve">. </w:t>
      </w:r>
      <w:r w:rsidR="00926ABE" w:rsidRPr="00B03401">
        <w:rPr>
          <w:lang w:val="en-GB"/>
        </w:rPr>
        <w:t>These references provide</w:t>
      </w:r>
      <w:r w:rsidR="00AE2D53">
        <w:rPr>
          <w:lang w:val="en-GB"/>
        </w:rPr>
        <w:t>d</w:t>
      </w:r>
      <w:r w:rsidR="00926ABE" w:rsidRPr="00B03401">
        <w:rPr>
          <w:lang w:val="en-GB"/>
        </w:rPr>
        <w:t xml:space="preserve"> a way to identify the recyclers’ </w:t>
      </w:r>
      <w:r w:rsidR="00A83943" w:rsidRPr="00B03401">
        <w:rPr>
          <w:lang w:val="en-GB"/>
        </w:rPr>
        <w:t>behaviours</w:t>
      </w:r>
      <w:r w:rsidR="001303B5">
        <w:rPr>
          <w:lang w:val="en-GB"/>
        </w:rPr>
        <w:t>.</w:t>
      </w:r>
      <w:r w:rsidR="00926ABE" w:rsidRPr="00B03401">
        <w:rPr>
          <w:lang w:val="en-GB"/>
        </w:rPr>
        <w:t xml:space="preserve">  </w:t>
      </w:r>
      <w:r w:rsidR="001303B5">
        <w:rPr>
          <w:lang w:val="en-GB"/>
        </w:rPr>
        <w:t>W</w:t>
      </w:r>
      <w:r w:rsidR="00926ABE" w:rsidRPr="00B03401">
        <w:rPr>
          <w:lang w:val="en-GB"/>
        </w:rPr>
        <w:t>e also let the themes emerge</w:t>
      </w:r>
      <w:r w:rsidR="001303B5">
        <w:rPr>
          <w:lang w:val="en-GB"/>
        </w:rPr>
        <w:t xml:space="preserve"> for</w:t>
      </w:r>
      <w:r w:rsidR="00926ABE" w:rsidRPr="00B03401">
        <w:rPr>
          <w:lang w:val="en-GB"/>
        </w:rPr>
        <w:t xml:space="preserve"> themselves, thus following an abductive approach for data analysis.</w:t>
      </w:r>
      <w:r w:rsidR="00B123B9" w:rsidRPr="00B03401">
        <w:rPr>
          <w:lang w:val="en-GB"/>
        </w:rPr>
        <w:t xml:space="preserve"> </w:t>
      </w:r>
      <w:r w:rsidRPr="00B03401">
        <w:rPr>
          <w:lang w:val="en-GB"/>
        </w:rPr>
        <w:t>The coding was done via an iterative process with both the interview transcripts and secondary data.</w:t>
      </w:r>
      <w:r w:rsidR="00225CE9" w:rsidRPr="00B03401">
        <w:rPr>
          <w:lang w:val="en-GB"/>
        </w:rPr>
        <w:t xml:space="preserve"> The final coding structure is</w:t>
      </w:r>
      <w:r w:rsidR="007E5058" w:rsidRPr="00B03401">
        <w:rPr>
          <w:lang w:val="en-GB"/>
        </w:rPr>
        <w:t xml:space="preserve"> </w:t>
      </w:r>
      <w:r w:rsidR="001F1D87">
        <w:rPr>
          <w:lang w:val="en-GB"/>
        </w:rPr>
        <w:t>shown</w:t>
      </w:r>
      <w:r w:rsidR="00225CE9" w:rsidRPr="00B03401">
        <w:rPr>
          <w:lang w:val="en-GB"/>
        </w:rPr>
        <w:t xml:space="preserve"> in Figure </w:t>
      </w:r>
      <w:r w:rsidR="00B76D29" w:rsidRPr="00B03401">
        <w:rPr>
          <w:lang w:val="en-GB"/>
        </w:rPr>
        <w:t>2</w:t>
      </w:r>
      <w:r w:rsidR="00225CE9" w:rsidRPr="00B03401">
        <w:rPr>
          <w:lang w:val="en-GB"/>
        </w:rPr>
        <w:t>.</w:t>
      </w:r>
      <w:r w:rsidRPr="00B03401">
        <w:rPr>
          <w:lang w:val="en-GB"/>
        </w:rPr>
        <w:t xml:space="preserve"> </w:t>
      </w:r>
      <w:r w:rsidR="004F4A53" w:rsidRPr="00B03401">
        <w:rPr>
          <w:lang w:val="en-GB"/>
        </w:rPr>
        <w:t>Next the cross</w:t>
      </w:r>
      <w:r w:rsidR="003D252E" w:rsidRPr="00B03401">
        <w:rPr>
          <w:lang w:val="en-GB"/>
        </w:rPr>
        <w:t>-</w:t>
      </w:r>
      <w:r w:rsidR="004F4A53" w:rsidRPr="00B03401">
        <w:rPr>
          <w:lang w:val="en-GB"/>
        </w:rPr>
        <w:t xml:space="preserve">case </w:t>
      </w:r>
      <w:r w:rsidR="009C4649" w:rsidRPr="00B03401">
        <w:rPr>
          <w:lang w:val="en-GB"/>
        </w:rPr>
        <w:t>analyses</w:t>
      </w:r>
      <w:r w:rsidR="004F4A53" w:rsidRPr="00B03401">
        <w:rPr>
          <w:lang w:val="en-GB"/>
        </w:rPr>
        <w:t xml:space="preserve"> were applied to </w:t>
      </w:r>
      <w:r w:rsidR="007221F0" w:rsidRPr="00B03401">
        <w:rPr>
          <w:lang w:val="en-GB"/>
        </w:rPr>
        <w:t xml:space="preserve">draw </w:t>
      </w:r>
      <w:r w:rsidR="004F4A53" w:rsidRPr="00B03401">
        <w:rPr>
          <w:lang w:val="en-GB"/>
        </w:rPr>
        <w:t xml:space="preserve">comparisons on the recyclers’ different followership styles. </w:t>
      </w:r>
    </w:p>
    <w:p w14:paraId="0C11AAD8" w14:textId="77777777" w:rsidR="002B0A65" w:rsidRPr="00B03401" w:rsidRDefault="002B0A65" w:rsidP="00153F53">
      <w:pPr>
        <w:pStyle w:val="NormalWeb"/>
        <w:spacing w:before="0" w:beforeAutospacing="0" w:after="0" w:afterAutospacing="0" w:line="360" w:lineRule="auto"/>
        <w:ind w:firstLine="426"/>
        <w:jc w:val="both"/>
        <w:rPr>
          <w:lang w:val="en-GB"/>
        </w:rPr>
      </w:pPr>
    </w:p>
    <w:p w14:paraId="1CD3C93B" w14:textId="497896C3" w:rsidR="002B0A65" w:rsidRPr="00B03401" w:rsidRDefault="002B0A65" w:rsidP="002B0A65">
      <w:pPr>
        <w:pStyle w:val="NormalWeb"/>
        <w:spacing w:before="0" w:beforeAutospacing="0" w:after="0" w:afterAutospacing="0" w:line="360" w:lineRule="auto"/>
        <w:ind w:left="786"/>
        <w:jc w:val="center"/>
        <w:rPr>
          <w:b/>
          <w:lang w:val="en-GB"/>
        </w:rPr>
      </w:pPr>
      <w:r w:rsidRPr="00B03401">
        <w:rPr>
          <w:b/>
          <w:lang w:val="en-GB"/>
        </w:rPr>
        <w:t xml:space="preserve">--- Insert Figure 2 about </w:t>
      </w:r>
      <w:r w:rsidR="00B13BCD">
        <w:rPr>
          <w:b/>
          <w:lang w:val="en-GB"/>
        </w:rPr>
        <w:t>h</w:t>
      </w:r>
      <w:r w:rsidRPr="00B03401">
        <w:rPr>
          <w:b/>
          <w:lang w:val="en-GB"/>
        </w:rPr>
        <w:t>ere ---</w:t>
      </w:r>
    </w:p>
    <w:p w14:paraId="03DBAF15" w14:textId="77777777" w:rsidR="002B0A65" w:rsidRPr="00B03401" w:rsidRDefault="002B0A65" w:rsidP="00153F53">
      <w:pPr>
        <w:pStyle w:val="NormalWeb"/>
        <w:spacing w:before="0" w:beforeAutospacing="0" w:after="0" w:afterAutospacing="0" w:line="360" w:lineRule="auto"/>
        <w:ind w:firstLine="426"/>
        <w:jc w:val="both"/>
        <w:rPr>
          <w:lang w:val="en-GB"/>
        </w:rPr>
      </w:pPr>
    </w:p>
    <w:p w14:paraId="1DD87985" w14:textId="375A29EE" w:rsidR="00153F53" w:rsidRPr="00B03401" w:rsidRDefault="00176B2C" w:rsidP="00153F53">
      <w:pPr>
        <w:pStyle w:val="NormalWeb"/>
        <w:spacing w:before="0" w:beforeAutospacing="0" w:after="0" w:afterAutospacing="0" w:line="360" w:lineRule="auto"/>
        <w:ind w:firstLine="426"/>
        <w:jc w:val="both"/>
        <w:rPr>
          <w:lang w:val="en-GB"/>
        </w:rPr>
      </w:pPr>
      <w:r w:rsidRPr="00B03401">
        <w:rPr>
          <w:lang w:val="en-GB"/>
        </w:rPr>
        <w:t xml:space="preserve">We validated our findings with the four tests </w:t>
      </w:r>
      <w:r w:rsidR="004F4A53" w:rsidRPr="00B03401">
        <w:rPr>
          <w:lang w:val="en-GB"/>
        </w:rPr>
        <w:t>suggested</w:t>
      </w:r>
      <w:r w:rsidRPr="00B03401">
        <w:rPr>
          <w:lang w:val="en-GB"/>
        </w:rPr>
        <w:t xml:space="preserve"> by Yin (</w:t>
      </w:r>
      <w:r w:rsidR="00153F53" w:rsidRPr="00B03401">
        <w:rPr>
          <w:lang w:val="en-GB"/>
        </w:rPr>
        <w:t>200</w:t>
      </w:r>
      <w:r w:rsidR="006D0477" w:rsidRPr="00B03401">
        <w:rPr>
          <w:lang w:val="en-GB"/>
        </w:rPr>
        <w:t>9</w:t>
      </w:r>
      <w:r w:rsidRPr="00B03401">
        <w:rPr>
          <w:lang w:val="en-GB"/>
        </w:rPr>
        <w:t xml:space="preserve">). </w:t>
      </w:r>
      <w:bookmarkStart w:id="2" w:name="_Hlk112496267"/>
      <w:r w:rsidR="00153F53" w:rsidRPr="00B03401">
        <w:rPr>
          <w:lang w:val="en-GB"/>
        </w:rPr>
        <w:t xml:space="preserve">Construct validity was ensured by </w:t>
      </w:r>
      <w:r w:rsidR="00A54E78" w:rsidRPr="00B03401">
        <w:rPr>
          <w:lang w:val="en-GB"/>
        </w:rPr>
        <w:t xml:space="preserve">multi sources of </w:t>
      </w:r>
      <w:r w:rsidR="002B4D5E" w:rsidRPr="00B03401">
        <w:rPr>
          <w:lang w:val="en-GB"/>
        </w:rPr>
        <w:t>evidence</w:t>
      </w:r>
      <w:r w:rsidR="00B13BCD">
        <w:rPr>
          <w:lang w:val="en-GB"/>
        </w:rPr>
        <w:t>,</w:t>
      </w:r>
      <w:r w:rsidR="00A54E78" w:rsidRPr="00B03401">
        <w:rPr>
          <w:lang w:val="en-GB"/>
        </w:rPr>
        <w:t xml:space="preserve"> including</w:t>
      </w:r>
      <w:r w:rsidR="00153F53" w:rsidRPr="00B03401">
        <w:rPr>
          <w:lang w:val="en-GB"/>
        </w:rPr>
        <w:t xml:space="preserve"> interview data</w:t>
      </w:r>
      <w:r w:rsidR="00A54E78" w:rsidRPr="00B03401">
        <w:rPr>
          <w:lang w:val="en-GB"/>
        </w:rPr>
        <w:t xml:space="preserve">, </w:t>
      </w:r>
      <w:r w:rsidR="00153F53" w:rsidRPr="00B03401">
        <w:rPr>
          <w:lang w:val="en-GB"/>
        </w:rPr>
        <w:t>field notes and observations</w:t>
      </w:r>
      <w:r w:rsidR="00A54E78" w:rsidRPr="00B03401">
        <w:rPr>
          <w:lang w:val="en-GB"/>
        </w:rPr>
        <w:t>, secondary data,</w:t>
      </w:r>
      <w:r w:rsidR="00153F53" w:rsidRPr="00B03401">
        <w:rPr>
          <w:lang w:val="en-GB"/>
        </w:rPr>
        <w:t xml:space="preserve"> and being corroborated by different perspectives of supply chain </w:t>
      </w:r>
      <w:r w:rsidR="009402B9" w:rsidRPr="00B03401">
        <w:rPr>
          <w:lang w:val="en-GB"/>
        </w:rPr>
        <w:t>members</w:t>
      </w:r>
      <w:r w:rsidR="00560755">
        <w:rPr>
          <w:lang w:val="en-GB"/>
        </w:rPr>
        <w:t>,</w:t>
      </w:r>
      <w:r w:rsidR="00CB7D09" w:rsidRPr="00B03401">
        <w:rPr>
          <w:lang w:val="en-GB"/>
        </w:rPr>
        <w:t xml:space="preserve"> following Yin (200</w:t>
      </w:r>
      <w:r w:rsidR="00A54E78" w:rsidRPr="00B03401">
        <w:rPr>
          <w:lang w:val="en-GB"/>
        </w:rPr>
        <w:t>9</w:t>
      </w:r>
      <w:r w:rsidR="006D0477" w:rsidRPr="00B03401">
        <w:rPr>
          <w:lang w:val="en-GB"/>
        </w:rPr>
        <w:t>, p. 34</w:t>
      </w:r>
      <w:r w:rsidR="00CB7D09" w:rsidRPr="00B03401">
        <w:rPr>
          <w:lang w:val="en-GB"/>
        </w:rPr>
        <w:t>)</w:t>
      </w:r>
      <w:r w:rsidR="00560755">
        <w:rPr>
          <w:lang w:val="en-GB"/>
        </w:rPr>
        <w:t>, who</w:t>
      </w:r>
      <w:r w:rsidR="00CB7D09" w:rsidRPr="00B03401">
        <w:rPr>
          <w:lang w:val="en-GB"/>
        </w:rPr>
        <w:t xml:space="preserve"> suggested tactics of us</w:t>
      </w:r>
      <w:r w:rsidR="00564FA0">
        <w:rPr>
          <w:lang w:val="en-GB"/>
        </w:rPr>
        <w:t>ing</w:t>
      </w:r>
      <w:r w:rsidR="00CB7D09" w:rsidRPr="00B03401">
        <w:rPr>
          <w:lang w:val="en-GB"/>
        </w:rPr>
        <w:t xml:space="preserve"> </w:t>
      </w:r>
      <w:r w:rsidR="00564FA0">
        <w:rPr>
          <w:lang w:val="en-GB"/>
        </w:rPr>
        <w:t>“</w:t>
      </w:r>
      <w:r w:rsidR="00CB7D09" w:rsidRPr="00B03401">
        <w:rPr>
          <w:lang w:val="en-GB"/>
        </w:rPr>
        <w:t>multiple sources of evidence</w:t>
      </w:r>
      <w:r w:rsidR="006D0477" w:rsidRPr="00B03401">
        <w:rPr>
          <w:lang w:val="en-GB"/>
        </w:rPr>
        <w:t>”</w:t>
      </w:r>
      <w:r w:rsidR="00CB7D09" w:rsidRPr="00B03401">
        <w:rPr>
          <w:lang w:val="en-GB"/>
        </w:rPr>
        <w:t xml:space="preserve"> and </w:t>
      </w:r>
      <w:r w:rsidR="006D0477" w:rsidRPr="00B03401">
        <w:rPr>
          <w:lang w:val="en-GB"/>
        </w:rPr>
        <w:t>hav</w:t>
      </w:r>
      <w:r w:rsidR="00564FA0">
        <w:rPr>
          <w:lang w:val="en-GB"/>
        </w:rPr>
        <w:t>ing</w:t>
      </w:r>
      <w:r w:rsidR="006D0477" w:rsidRPr="00B03401">
        <w:rPr>
          <w:lang w:val="en-GB"/>
        </w:rPr>
        <w:t xml:space="preserve"> </w:t>
      </w:r>
      <w:r w:rsidR="00564FA0">
        <w:rPr>
          <w:lang w:val="en-GB"/>
        </w:rPr>
        <w:t>“</w:t>
      </w:r>
      <w:r w:rsidR="006D0477" w:rsidRPr="00B03401">
        <w:rPr>
          <w:lang w:val="en-GB"/>
        </w:rPr>
        <w:t>key informants to review draft case study report”</w:t>
      </w:r>
      <w:r w:rsidR="00153F53" w:rsidRPr="00B03401">
        <w:rPr>
          <w:lang w:val="en-GB"/>
        </w:rPr>
        <w:t xml:space="preserve">. </w:t>
      </w:r>
      <w:bookmarkEnd w:id="2"/>
      <w:r w:rsidR="00153F53" w:rsidRPr="00B03401">
        <w:rPr>
          <w:lang w:val="en-GB"/>
        </w:rPr>
        <w:t xml:space="preserve">Internal validity was ensured by matching the pattern with the predicted one developed from the literature. </w:t>
      </w:r>
      <w:r w:rsidRPr="00B03401">
        <w:rPr>
          <w:lang w:val="en-GB"/>
        </w:rPr>
        <w:t>We requested key informants from each recycler and TP China to validate the interview transcripts</w:t>
      </w:r>
      <w:r w:rsidR="008C002C" w:rsidRPr="00B03401">
        <w:rPr>
          <w:lang w:val="en-GB"/>
        </w:rPr>
        <w:t xml:space="preserve">. We further presented our findings to senior managers at TP China who verified our </w:t>
      </w:r>
      <w:r w:rsidR="006058D6" w:rsidRPr="00B03401">
        <w:rPr>
          <w:lang w:val="en-GB"/>
        </w:rPr>
        <w:t xml:space="preserve">conceptual model </w:t>
      </w:r>
      <w:r w:rsidR="008C002C" w:rsidRPr="00B03401">
        <w:rPr>
          <w:lang w:val="en-GB"/>
        </w:rPr>
        <w:t>in January 2022</w:t>
      </w:r>
      <w:r w:rsidR="007221F0" w:rsidRPr="00B03401">
        <w:rPr>
          <w:lang w:val="en-GB"/>
        </w:rPr>
        <w:t>.</w:t>
      </w:r>
      <w:r w:rsidR="006058D6" w:rsidRPr="00B03401">
        <w:rPr>
          <w:lang w:val="en-GB"/>
        </w:rPr>
        <w:t xml:space="preserve"> </w:t>
      </w:r>
      <w:r w:rsidR="007221F0" w:rsidRPr="00B03401">
        <w:rPr>
          <w:lang w:val="en-GB"/>
        </w:rPr>
        <w:t>T</w:t>
      </w:r>
      <w:r w:rsidRPr="00B03401">
        <w:rPr>
          <w:lang w:val="en-GB"/>
        </w:rPr>
        <w:t>h</w:t>
      </w:r>
      <w:r w:rsidR="00F52460" w:rsidRPr="00B03401">
        <w:rPr>
          <w:lang w:val="en-GB"/>
        </w:rPr>
        <w:t>e approaches</w:t>
      </w:r>
      <w:r w:rsidRPr="00B03401">
        <w:rPr>
          <w:lang w:val="en-GB"/>
        </w:rPr>
        <w:t xml:space="preserve"> </w:t>
      </w:r>
      <w:r w:rsidR="006D0477" w:rsidRPr="00B03401">
        <w:rPr>
          <w:lang w:val="en-GB"/>
        </w:rPr>
        <w:t xml:space="preserve">further </w:t>
      </w:r>
      <w:r w:rsidR="001D3B7C" w:rsidRPr="00B03401">
        <w:rPr>
          <w:lang w:val="en-GB"/>
        </w:rPr>
        <w:t>enhanced</w:t>
      </w:r>
      <w:r w:rsidR="00736E7A">
        <w:rPr>
          <w:lang w:val="en-GB"/>
        </w:rPr>
        <w:t xml:space="preserve"> the</w:t>
      </w:r>
      <w:r w:rsidRPr="00B03401">
        <w:rPr>
          <w:lang w:val="en-GB"/>
        </w:rPr>
        <w:t xml:space="preserve"> construct and external validity of the study. </w:t>
      </w:r>
      <w:r w:rsidR="00153F53" w:rsidRPr="00B03401">
        <w:rPr>
          <w:lang w:val="en-GB"/>
        </w:rPr>
        <w:t xml:space="preserve">Reliability was ensured by rigorous use of the case study protocol and developing a case study database. </w:t>
      </w:r>
    </w:p>
    <w:p w14:paraId="14BAA256" w14:textId="77777777" w:rsidR="0056561C" w:rsidRPr="00B03401" w:rsidRDefault="0056561C" w:rsidP="00A465E1">
      <w:pPr>
        <w:pStyle w:val="NormalWeb"/>
        <w:spacing w:before="0" w:beforeAutospacing="0" w:after="0" w:afterAutospacing="0" w:line="360" w:lineRule="auto"/>
        <w:jc w:val="both"/>
        <w:rPr>
          <w:lang w:val="en-GB"/>
        </w:rPr>
      </w:pPr>
    </w:p>
    <w:p w14:paraId="56F26780" w14:textId="77777777" w:rsidR="0056561C" w:rsidRPr="00B03401" w:rsidRDefault="00530191" w:rsidP="00A465E1">
      <w:pPr>
        <w:pStyle w:val="NormalWeb"/>
        <w:spacing w:before="0" w:beforeAutospacing="0" w:after="0" w:afterAutospacing="0" w:line="360" w:lineRule="auto"/>
        <w:jc w:val="both"/>
        <w:rPr>
          <w:b/>
          <w:lang w:val="en-GB"/>
        </w:rPr>
      </w:pPr>
      <w:r w:rsidRPr="00B03401">
        <w:rPr>
          <w:b/>
          <w:lang w:val="en-GB"/>
        </w:rPr>
        <w:t xml:space="preserve">4. </w:t>
      </w:r>
      <w:r w:rsidR="0056561C" w:rsidRPr="00B03401">
        <w:rPr>
          <w:b/>
          <w:lang w:val="en-GB"/>
        </w:rPr>
        <w:t xml:space="preserve">Case </w:t>
      </w:r>
      <w:r w:rsidR="00284BE9" w:rsidRPr="00B03401">
        <w:rPr>
          <w:b/>
          <w:lang w:val="en-GB"/>
        </w:rPr>
        <w:t xml:space="preserve">companies’ </w:t>
      </w:r>
      <w:r w:rsidR="0056561C" w:rsidRPr="00B03401">
        <w:rPr>
          <w:b/>
          <w:lang w:val="en-GB"/>
        </w:rPr>
        <w:t>background</w:t>
      </w:r>
    </w:p>
    <w:p w14:paraId="2C79846D" w14:textId="77777777" w:rsidR="00B02E55" w:rsidRPr="00B03401" w:rsidRDefault="004F1748" w:rsidP="00A465E1">
      <w:pPr>
        <w:pStyle w:val="NormalWeb"/>
        <w:spacing w:before="0" w:beforeAutospacing="0" w:after="0" w:afterAutospacing="0" w:line="360" w:lineRule="auto"/>
        <w:jc w:val="both"/>
        <w:rPr>
          <w:b/>
          <w:lang w:val="en-GB"/>
        </w:rPr>
      </w:pPr>
      <w:r w:rsidRPr="00B03401">
        <w:rPr>
          <w:b/>
          <w:lang w:val="en-GB"/>
        </w:rPr>
        <w:t>4.1</w:t>
      </w:r>
      <w:r w:rsidR="00B02E55" w:rsidRPr="00B03401">
        <w:rPr>
          <w:b/>
          <w:lang w:val="en-GB"/>
        </w:rPr>
        <w:t xml:space="preserve"> </w:t>
      </w:r>
      <w:r w:rsidRPr="00B03401">
        <w:rPr>
          <w:b/>
          <w:lang w:val="en-GB"/>
        </w:rPr>
        <w:t>Recycler A</w:t>
      </w:r>
    </w:p>
    <w:p w14:paraId="4CDA04CA" w14:textId="33393AE6" w:rsidR="00B02E55" w:rsidRPr="00B03401" w:rsidRDefault="00EF6748" w:rsidP="00460EFC">
      <w:pPr>
        <w:pStyle w:val="NormalWeb"/>
        <w:spacing w:before="0" w:beforeAutospacing="0" w:after="0" w:afterAutospacing="0" w:line="360" w:lineRule="auto"/>
        <w:jc w:val="both"/>
        <w:rPr>
          <w:lang w:val="en-GB"/>
        </w:rPr>
      </w:pPr>
      <w:r w:rsidRPr="00B03401">
        <w:rPr>
          <w:lang w:val="en-GB"/>
        </w:rPr>
        <w:t>Recycler A</w:t>
      </w:r>
      <w:r w:rsidR="0054765E" w:rsidRPr="00B03401">
        <w:rPr>
          <w:lang w:val="en-GB"/>
        </w:rPr>
        <w:t xml:space="preserve"> started</w:t>
      </w:r>
      <w:r w:rsidR="00B02E55" w:rsidRPr="00B03401">
        <w:rPr>
          <w:lang w:val="en-GB"/>
        </w:rPr>
        <w:t xml:space="preserve"> its business in 1998</w:t>
      </w:r>
      <w:r w:rsidR="009023E0">
        <w:rPr>
          <w:lang w:val="en-GB"/>
        </w:rPr>
        <w:t xml:space="preserve"> in </w:t>
      </w:r>
      <w:r w:rsidR="00B764DD">
        <w:rPr>
          <w:lang w:val="en-GB"/>
        </w:rPr>
        <w:t>Shanghai</w:t>
      </w:r>
      <w:r w:rsidR="00B02E55" w:rsidRPr="00B03401">
        <w:rPr>
          <w:lang w:val="en-GB"/>
        </w:rPr>
        <w:t xml:space="preserve"> with </w:t>
      </w:r>
      <w:r w:rsidR="0054765E" w:rsidRPr="00B03401">
        <w:rPr>
          <w:lang w:val="en-GB"/>
        </w:rPr>
        <w:t xml:space="preserve">its own </w:t>
      </w:r>
      <w:r w:rsidR="007221F0" w:rsidRPr="00B03401">
        <w:rPr>
          <w:lang w:val="en-GB"/>
        </w:rPr>
        <w:t>recycling</w:t>
      </w:r>
      <w:r w:rsidR="0054765E" w:rsidRPr="00B03401">
        <w:rPr>
          <w:lang w:val="en-GB"/>
        </w:rPr>
        <w:t xml:space="preserve"> technology</w:t>
      </w:r>
      <w:r w:rsidR="00B764DD">
        <w:rPr>
          <w:lang w:val="en-GB"/>
        </w:rPr>
        <w:t>.</w:t>
      </w:r>
      <w:r w:rsidR="0054765E" w:rsidRPr="00B03401">
        <w:rPr>
          <w:lang w:val="en-GB"/>
        </w:rPr>
        <w:t xml:space="preserve">  T</w:t>
      </w:r>
      <w:r w:rsidR="00B02E55" w:rsidRPr="00B03401">
        <w:rPr>
          <w:lang w:val="en-GB"/>
        </w:rPr>
        <w:t xml:space="preserve">hen with </w:t>
      </w:r>
      <w:r w:rsidRPr="00B03401">
        <w:rPr>
          <w:lang w:val="en-GB"/>
        </w:rPr>
        <w:t>TP China</w:t>
      </w:r>
      <w:r w:rsidR="00B02E55" w:rsidRPr="00B03401">
        <w:rPr>
          <w:lang w:val="en-GB"/>
        </w:rPr>
        <w:t xml:space="preserve">’s help, </w:t>
      </w:r>
      <w:r w:rsidRPr="00B03401">
        <w:rPr>
          <w:lang w:val="en-GB"/>
        </w:rPr>
        <w:t>Recycler A</w:t>
      </w:r>
      <w:r w:rsidR="00B02E55" w:rsidRPr="00B03401">
        <w:rPr>
          <w:lang w:val="en-GB"/>
        </w:rPr>
        <w:t xml:space="preserve"> </w:t>
      </w:r>
      <w:r w:rsidR="0054765E" w:rsidRPr="00B03401">
        <w:rPr>
          <w:lang w:val="en-GB"/>
        </w:rPr>
        <w:t xml:space="preserve">further developed </w:t>
      </w:r>
      <w:r w:rsidR="007221F0" w:rsidRPr="00B03401">
        <w:rPr>
          <w:lang w:val="en-GB"/>
        </w:rPr>
        <w:t xml:space="preserve">and patented </w:t>
      </w:r>
      <w:r w:rsidR="0054765E" w:rsidRPr="00B03401">
        <w:rPr>
          <w:lang w:val="en-GB"/>
        </w:rPr>
        <w:t xml:space="preserve">its </w:t>
      </w:r>
      <w:r w:rsidR="00B02E55" w:rsidRPr="00B03401">
        <w:rPr>
          <w:lang w:val="en-GB"/>
        </w:rPr>
        <w:t xml:space="preserve">technology. </w:t>
      </w:r>
      <w:r w:rsidRPr="00B03401">
        <w:rPr>
          <w:lang w:val="en-GB"/>
        </w:rPr>
        <w:lastRenderedPageBreak/>
        <w:t>Unlike Recycler</w:t>
      </w:r>
      <w:r w:rsidR="008106C1" w:rsidRPr="00B03401">
        <w:rPr>
          <w:lang w:val="en-GB"/>
        </w:rPr>
        <w:t>s</w:t>
      </w:r>
      <w:r w:rsidRPr="00B03401">
        <w:rPr>
          <w:lang w:val="en-GB"/>
        </w:rPr>
        <w:t xml:space="preserve"> B and C, </w:t>
      </w:r>
      <w:r w:rsidR="00B1025E" w:rsidRPr="00B03401">
        <w:rPr>
          <w:lang w:val="en-GB"/>
        </w:rPr>
        <w:t>i</w:t>
      </w:r>
      <w:r w:rsidR="00B02E55" w:rsidRPr="00B03401">
        <w:rPr>
          <w:lang w:val="en-GB"/>
        </w:rPr>
        <w:t xml:space="preserve">nstead of separating the raw material commodities from UBCs, </w:t>
      </w:r>
      <w:r w:rsidR="0050684F" w:rsidRPr="00B03401">
        <w:rPr>
          <w:lang w:val="en-GB"/>
        </w:rPr>
        <w:t>Recycler A</w:t>
      </w:r>
      <w:r w:rsidR="00B02E55" w:rsidRPr="00B03401">
        <w:rPr>
          <w:lang w:val="en-GB"/>
        </w:rPr>
        <w:t xml:space="preserve"> deal</w:t>
      </w:r>
      <w:r w:rsidR="007221F0" w:rsidRPr="00B03401">
        <w:rPr>
          <w:lang w:val="en-GB"/>
        </w:rPr>
        <w:t>s</w:t>
      </w:r>
      <w:r w:rsidR="00B02E55" w:rsidRPr="00B03401">
        <w:rPr>
          <w:lang w:val="en-GB"/>
        </w:rPr>
        <w:t xml:space="preserve"> with entire </w:t>
      </w:r>
      <w:r w:rsidR="009C7177" w:rsidRPr="00B03401">
        <w:rPr>
          <w:lang w:val="en-GB"/>
        </w:rPr>
        <w:t>UBC</w:t>
      </w:r>
      <w:r w:rsidR="007221F0" w:rsidRPr="00B03401">
        <w:rPr>
          <w:lang w:val="en-GB"/>
        </w:rPr>
        <w:t>s</w:t>
      </w:r>
      <w:r w:rsidR="009C7177" w:rsidRPr="00B03401">
        <w:rPr>
          <w:lang w:val="en-GB"/>
        </w:rPr>
        <w:t xml:space="preserve"> and transforms them into </w:t>
      </w:r>
      <w:r w:rsidR="00864590" w:rsidRPr="00B03401">
        <w:rPr>
          <w:lang w:val="en-GB"/>
        </w:rPr>
        <w:t>wood p</w:t>
      </w:r>
      <w:r w:rsidR="009C7177" w:rsidRPr="00B03401">
        <w:rPr>
          <w:lang w:val="en-GB"/>
        </w:rPr>
        <w:t xml:space="preserve">lastic </w:t>
      </w:r>
      <w:r w:rsidR="00864590" w:rsidRPr="00B03401">
        <w:rPr>
          <w:lang w:val="en-GB"/>
        </w:rPr>
        <w:t>c</w:t>
      </w:r>
      <w:r w:rsidR="009C7177" w:rsidRPr="00B03401">
        <w:rPr>
          <w:lang w:val="en-GB"/>
        </w:rPr>
        <w:t>ombination</w:t>
      </w:r>
      <w:r w:rsidR="00B02E55" w:rsidRPr="00B03401">
        <w:rPr>
          <w:lang w:val="en-GB"/>
        </w:rPr>
        <w:t xml:space="preserve"> products</w:t>
      </w:r>
      <w:r w:rsidR="005B09C3" w:rsidRPr="00B03401">
        <w:rPr>
          <w:lang w:val="en-GB"/>
        </w:rPr>
        <w:t xml:space="preserve"> such as</w:t>
      </w:r>
      <w:r w:rsidR="00B02E55" w:rsidRPr="00B03401">
        <w:rPr>
          <w:lang w:val="en-GB"/>
        </w:rPr>
        <w:t xml:space="preserve"> durable waste bins, park benches, fencing and furniture. </w:t>
      </w:r>
      <w:r w:rsidR="0050684F" w:rsidRPr="00B03401">
        <w:rPr>
          <w:lang w:val="en-GB"/>
        </w:rPr>
        <w:t xml:space="preserve">Recycler A’s </w:t>
      </w:r>
      <w:r w:rsidR="00B02E55" w:rsidRPr="00B03401">
        <w:rPr>
          <w:lang w:val="en-GB"/>
        </w:rPr>
        <w:t>major customers are governme</w:t>
      </w:r>
      <w:r w:rsidR="00917279" w:rsidRPr="00B03401">
        <w:rPr>
          <w:lang w:val="en-GB"/>
        </w:rPr>
        <w:t>nt and pioneer companies with a proactive</w:t>
      </w:r>
      <w:r w:rsidR="00B02E55" w:rsidRPr="00B03401">
        <w:rPr>
          <w:lang w:val="en-GB"/>
        </w:rPr>
        <w:t xml:space="preserve"> environmental attitude.</w:t>
      </w:r>
      <w:r w:rsidR="000B78D9" w:rsidRPr="00B03401">
        <w:rPr>
          <w:lang w:val="en-GB"/>
        </w:rPr>
        <w:t xml:space="preserve"> </w:t>
      </w:r>
      <w:r w:rsidR="00EB7976" w:rsidRPr="00B03401">
        <w:rPr>
          <w:lang w:val="en-GB"/>
        </w:rPr>
        <w:t>Recycler A applies an open door policy to collect UBCs from various channels such as dealers and informal waste pickers. It</w:t>
      </w:r>
      <w:r w:rsidR="00B02E55" w:rsidRPr="00B03401">
        <w:rPr>
          <w:lang w:val="en-GB"/>
        </w:rPr>
        <w:t xml:space="preserve"> has joined the ‘Green account’ program</w:t>
      </w:r>
      <w:r w:rsidR="00CC0AB6">
        <w:rPr>
          <w:lang w:val="en-GB"/>
        </w:rPr>
        <w:t>me</w:t>
      </w:r>
      <w:r w:rsidR="00B02E55" w:rsidRPr="00B03401">
        <w:rPr>
          <w:lang w:val="en-GB"/>
        </w:rPr>
        <w:t xml:space="preserve"> launched by the Shanghai </w:t>
      </w:r>
      <w:r w:rsidR="002D152B">
        <w:rPr>
          <w:lang w:val="en-GB"/>
        </w:rPr>
        <w:t>G</w:t>
      </w:r>
      <w:r w:rsidR="00B02E55" w:rsidRPr="00B03401">
        <w:rPr>
          <w:lang w:val="en-GB"/>
        </w:rPr>
        <w:t>overnment</w:t>
      </w:r>
      <w:r w:rsidR="00165B6F" w:rsidRPr="00B03401">
        <w:rPr>
          <w:lang w:val="en-GB"/>
        </w:rPr>
        <w:t xml:space="preserve"> in 2015</w:t>
      </w:r>
      <w:r w:rsidR="00B02E55" w:rsidRPr="00B03401">
        <w:rPr>
          <w:lang w:val="en-GB"/>
        </w:rPr>
        <w:t>. Th</w:t>
      </w:r>
      <w:r w:rsidR="006207B2">
        <w:rPr>
          <w:lang w:val="en-GB"/>
        </w:rPr>
        <w:t>is</w:t>
      </w:r>
      <w:r w:rsidR="00B02E55" w:rsidRPr="00B03401">
        <w:rPr>
          <w:lang w:val="en-GB"/>
        </w:rPr>
        <w:t xml:space="preserve"> program</w:t>
      </w:r>
      <w:r w:rsidR="006207B2">
        <w:rPr>
          <w:lang w:val="en-GB"/>
        </w:rPr>
        <w:t>me</w:t>
      </w:r>
      <w:r w:rsidR="00B02E55" w:rsidRPr="00B03401">
        <w:rPr>
          <w:lang w:val="en-GB"/>
        </w:rPr>
        <w:t xml:space="preserve"> encourages citizens </w:t>
      </w:r>
      <w:r w:rsidR="00891D80" w:rsidRPr="00B03401">
        <w:rPr>
          <w:lang w:val="en-GB"/>
        </w:rPr>
        <w:t xml:space="preserve">in Shanghai </w:t>
      </w:r>
      <w:r w:rsidR="00B02E55" w:rsidRPr="00B03401">
        <w:rPr>
          <w:lang w:val="en-GB"/>
        </w:rPr>
        <w:t xml:space="preserve">to separate </w:t>
      </w:r>
      <w:r w:rsidR="006207B2">
        <w:rPr>
          <w:lang w:val="en-GB"/>
        </w:rPr>
        <w:t xml:space="preserve">their </w:t>
      </w:r>
      <w:r w:rsidR="00B02E55" w:rsidRPr="00B03401">
        <w:rPr>
          <w:lang w:val="en-GB"/>
        </w:rPr>
        <w:t>daily household waste, reward</w:t>
      </w:r>
      <w:r w:rsidR="001C5B90">
        <w:rPr>
          <w:lang w:val="en-GB"/>
        </w:rPr>
        <w:t>ing them</w:t>
      </w:r>
      <w:r w:rsidR="00B02E55" w:rsidRPr="00B03401">
        <w:rPr>
          <w:lang w:val="en-GB"/>
        </w:rPr>
        <w:t xml:space="preserve"> with bonus points, which they can enter in</w:t>
      </w:r>
      <w:r w:rsidR="0030139B" w:rsidRPr="00B03401">
        <w:rPr>
          <w:lang w:val="en-GB"/>
        </w:rPr>
        <w:t>to</w:t>
      </w:r>
      <w:r w:rsidR="00B02E55" w:rsidRPr="00B03401">
        <w:rPr>
          <w:lang w:val="en-GB"/>
        </w:rPr>
        <w:t xml:space="preserve"> a</w:t>
      </w:r>
      <w:r w:rsidR="001C5B90">
        <w:rPr>
          <w:lang w:val="en-GB"/>
        </w:rPr>
        <w:t xml:space="preserve"> prize</w:t>
      </w:r>
      <w:r w:rsidR="00B02E55" w:rsidRPr="00B03401">
        <w:rPr>
          <w:lang w:val="en-GB"/>
        </w:rPr>
        <w:t xml:space="preserve"> draw or exchange </w:t>
      </w:r>
      <w:r w:rsidR="0030139B" w:rsidRPr="00B03401">
        <w:rPr>
          <w:lang w:val="en-GB"/>
        </w:rPr>
        <w:t xml:space="preserve">with </w:t>
      </w:r>
      <w:r w:rsidR="00B02E55" w:rsidRPr="00B03401">
        <w:rPr>
          <w:lang w:val="en-GB"/>
        </w:rPr>
        <w:t>collaborating brands. The program</w:t>
      </w:r>
      <w:r w:rsidR="00BF1F66">
        <w:rPr>
          <w:lang w:val="en-GB"/>
        </w:rPr>
        <w:t>me</w:t>
      </w:r>
      <w:r w:rsidR="00B02E55" w:rsidRPr="00B03401">
        <w:rPr>
          <w:lang w:val="en-GB"/>
        </w:rPr>
        <w:t xml:space="preserve"> is beneficial for waste classification and </w:t>
      </w:r>
      <w:r w:rsidR="001B193C">
        <w:rPr>
          <w:lang w:val="en-GB"/>
        </w:rPr>
        <w:t xml:space="preserve">could </w:t>
      </w:r>
      <w:r w:rsidR="00B02E55" w:rsidRPr="00B03401">
        <w:rPr>
          <w:lang w:val="en-GB"/>
        </w:rPr>
        <w:t xml:space="preserve">potentially be </w:t>
      </w:r>
      <w:r w:rsidR="008C08B5" w:rsidRPr="00B03401">
        <w:rPr>
          <w:lang w:val="en-GB"/>
        </w:rPr>
        <w:t>Recycler A’s</w:t>
      </w:r>
      <w:r w:rsidR="00B02E55" w:rsidRPr="00B03401">
        <w:rPr>
          <w:lang w:val="en-GB"/>
        </w:rPr>
        <w:t xml:space="preserve"> </w:t>
      </w:r>
      <w:r w:rsidR="00891D80" w:rsidRPr="00B03401">
        <w:rPr>
          <w:lang w:val="en-GB"/>
        </w:rPr>
        <w:t xml:space="preserve">UBC </w:t>
      </w:r>
      <w:r w:rsidR="00B02E55" w:rsidRPr="00B03401">
        <w:rPr>
          <w:lang w:val="en-GB"/>
        </w:rPr>
        <w:t>collection source.</w:t>
      </w:r>
      <w:r w:rsidR="000B78D9" w:rsidRPr="00B03401">
        <w:rPr>
          <w:lang w:val="en-GB"/>
        </w:rPr>
        <w:t xml:space="preserve"> </w:t>
      </w:r>
      <w:r w:rsidR="00C15BCF" w:rsidRPr="00B03401">
        <w:rPr>
          <w:lang w:val="en-GB"/>
        </w:rPr>
        <w:t>Recycler A</w:t>
      </w:r>
      <w:r w:rsidR="00B02E55" w:rsidRPr="00B03401">
        <w:rPr>
          <w:lang w:val="en-GB"/>
        </w:rPr>
        <w:t xml:space="preserve"> </w:t>
      </w:r>
      <w:r w:rsidR="0030139B" w:rsidRPr="00B03401">
        <w:rPr>
          <w:lang w:val="en-GB"/>
        </w:rPr>
        <w:t xml:space="preserve">has gradually </w:t>
      </w:r>
      <w:r w:rsidR="00C15BCF" w:rsidRPr="00B03401">
        <w:rPr>
          <w:lang w:val="en-GB"/>
        </w:rPr>
        <w:t>shift</w:t>
      </w:r>
      <w:r w:rsidR="0030139B" w:rsidRPr="00B03401">
        <w:rPr>
          <w:lang w:val="en-GB"/>
        </w:rPr>
        <w:t>ed</w:t>
      </w:r>
      <w:r w:rsidR="00C15BCF" w:rsidRPr="00B03401">
        <w:rPr>
          <w:lang w:val="en-GB"/>
        </w:rPr>
        <w:t xml:space="preserve"> its focus from collecting and recycling UBCs to provid</w:t>
      </w:r>
      <w:r w:rsidR="0030139B" w:rsidRPr="00B03401">
        <w:rPr>
          <w:lang w:val="en-GB"/>
        </w:rPr>
        <w:t>ing</w:t>
      </w:r>
      <w:r w:rsidR="00C15BCF" w:rsidRPr="00B03401">
        <w:rPr>
          <w:lang w:val="en-GB"/>
        </w:rPr>
        <w:t xml:space="preserve"> collection services </w:t>
      </w:r>
      <w:r w:rsidR="00AA3386">
        <w:rPr>
          <w:lang w:val="en-GB"/>
        </w:rPr>
        <w:t>for the</w:t>
      </w:r>
      <w:r w:rsidR="00C15BCF" w:rsidRPr="00B03401">
        <w:rPr>
          <w:lang w:val="en-GB"/>
        </w:rPr>
        <w:t xml:space="preserve"> Shanghai </w:t>
      </w:r>
      <w:r w:rsidR="002D152B">
        <w:rPr>
          <w:lang w:val="en-GB"/>
        </w:rPr>
        <w:t>G</w:t>
      </w:r>
      <w:r w:rsidR="00C15BCF" w:rsidRPr="00B03401">
        <w:rPr>
          <w:lang w:val="en-GB"/>
        </w:rPr>
        <w:t>overnment</w:t>
      </w:r>
      <w:r w:rsidR="00AA3386">
        <w:rPr>
          <w:lang w:val="en-GB"/>
        </w:rPr>
        <w:t>,</w:t>
      </w:r>
      <w:r w:rsidR="00C15BCF" w:rsidRPr="00B03401">
        <w:rPr>
          <w:lang w:val="en-GB"/>
        </w:rPr>
        <w:t xml:space="preserve"> as the latter</w:t>
      </w:r>
      <w:r w:rsidR="00D74057" w:rsidRPr="00B03401">
        <w:rPr>
          <w:lang w:val="en-GB"/>
        </w:rPr>
        <w:t xml:space="preserve"> has</w:t>
      </w:r>
      <w:r w:rsidR="00C15BCF" w:rsidRPr="00B03401">
        <w:rPr>
          <w:lang w:val="en-GB"/>
        </w:rPr>
        <w:t xml:space="preserve"> a bigger market</w:t>
      </w:r>
      <w:r w:rsidR="003D28A3" w:rsidRPr="00B03401">
        <w:rPr>
          <w:lang w:val="en-GB"/>
        </w:rPr>
        <w:t xml:space="preserve"> and contributes more to its revenue</w:t>
      </w:r>
      <w:r w:rsidR="00C15BCF" w:rsidRPr="00B03401">
        <w:rPr>
          <w:lang w:val="en-GB"/>
        </w:rPr>
        <w:t>.</w:t>
      </w:r>
    </w:p>
    <w:p w14:paraId="62F6A640" w14:textId="77777777" w:rsidR="00B65348" w:rsidRPr="00B03401" w:rsidRDefault="00B65348" w:rsidP="00A465E1">
      <w:pPr>
        <w:pStyle w:val="NormalWeb"/>
        <w:spacing w:before="0" w:beforeAutospacing="0" w:after="0" w:afterAutospacing="0" w:line="360" w:lineRule="auto"/>
        <w:jc w:val="both"/>
        <w:rPr>
          <w:b/>
          <w:lang w:val="en-GB"/>
        </w:rPr>
      </w:pPr>
    </w:p>
    <w:p w14:paraId="2B54E288" w14:textId="77777777" w:rsidR="00B02E55" w:rsidRPr="00B03401" w:rsidRDefault="00B02E55" w:rsidP="00A465E1">
      <w:pPr>
        <w:pStyle w:val="NormalWeb"/>
        <w:spacing w:before="0" w:beforeAutospacing="0" w:after="0" w:afterAutospacing="0" w:line="360" w:lineRule="auto"/>
        <w:jc w:val="both"/>
        <w:rPr>
          <w:b/>
          <w:lang w:val="en-GB"/>
        </w:rPr>
      </w:pPr>
      <w:r w:rsidRPr="00B03401">
        <w:rPr>
          <w:b/>
          <w:lang w:val="en-GB"/>
        </w:rPr>
        <w:t xml:space="preserve">4.2 </w:t>
      </w:r>
      <w:r w:rsidR="004F1748" w:rsidRPr="00B03401">
        <w:rPr>
          <w:b/>
          <w:lang w:val="en-GB"/>
        </w:rPr>
        <w:t>Recycler B</w:t>
      </w:r>
    </w:p>
    <w:p w14:paraId="728349DA" w14:textId="19E25AE1" w:rsidR="00B02E55" w:rsidRPr="00B03401" w:rsidRDefault="00FE6328" w:rsidP="00A465E1">
      <w:pPr>
        <w:pStyle w:val="NormalWeb"/>
        <w:spacing w:before="0" w:beforeAutospacing="0" w:after="0" w:afterAutospacing="0" w:line="360" w:lineRule="auto"/>
        <w:ind w:firstLine="426"/>
        <w:jc w:val="both"/>
        <w:rPr>
          <w:lang w:val="en-GB"/>
        </w:rPr>
      </w:pPr>
      <w:r w:rsidRPr="00B03401">
        <w:rPr>
          <w:lang w:val="en-GB"/>
        </w:rPr>
        <w:t>Recycler B</w:t>
      </w:r>
      <w:r w:rsidR="0054765E" w:rsidRPr="00B03401">
        <w:rPr>
          <w:lang w:val="en-GB"/>
        </w:rPr>
        <w:t xml:space="preserve"> has been</w:t>
      </w:r>
      <w:r w:rsidR="00B02E55" w:rsidRPr="00B03401">
        <w:rPr>
          <w:lang w:val="en-GB"/>
        </w:rPr>
        <w:t xml:space="preserve"> based in Beijing </w:t>
      </w:r>
      <w:r w:rsidR="0054765E" w:rsidRPr="00B03401">
        <w:rPr>
          <w:lang w:val="en-GB"/>
        </w:rPr>
        <w:t>since</w:t>
      </w:r>
      <w:r w:rsidR="00B02E55" w:rsidRPr="00B03401">
        <w:rPr>
          <w:lang w:val="en-GB"/>
        </w:rPr>
        <w:t xml:space="preserve"> 2006. The plant applies the same technology as </w:t>
      </w:r>
      <w:r w:rsidRPr="00B03401">
        <w:rPr>
          <w:lang w:val="en-GB"/>
        </w:rPr>
        <w:t xml:space="preserve">Recycler C to separate </w:t>
      </w:r>
      <w:r w:rsidR="0030139B" w:rsidRPr="00B03401">
        <w:rPr>
          <w:lang w:val="en-GB"/>
        </w:rPr>
        <w:t xml:space="preserve">the </w:t>
      </w:r>
      <w:r w:rsidRPr="00B03401">
        <w:rPr>
          <w:lang w:val="en-GB"/>
        </w:rPr>
        <w:t>UBC into its original raw material categories</w:t>
      </w:r>
      <w:r w:rsidR="005B09C3" w:rsidRPr="00B03401">
        <w:rPr>
          <w:lang w:val="en-GB"/>
        </w:rPr>
        <w:t xml:space="preserve"> of paper, plastic and </w:t>
      </w:r>
      <w:r w:rsidR="00701FFB" w:rsidRPr="00B03401">
        <w:rPr>
          <w:lang w:val="en-GB"/>
        </w:rPr>
        <w:t>aluminium</w:t>
      </w:r>
      <w:r w:rsidR="00B02E55" w:rsidRPr="00B03401">
        <w:rPr>
          <w:lang w:val="en-GB"/>
        </w:rPr>
        <w:t xml:space="preserve">. </w:t>
      </w:r>
      <w:r w:rsidRPr="00B03401">
        <w:rPr>
          <w:lang w:val="en-GB"/>
        </w:rPr>
        <w:t>The owner</w:t>
      </w:r>
      <w:r w:rsidR="00B02E55" w:rsidRPr="00B03401">
        <w:rPr>
          <w:lang w:val="en-GB"/>
        </w:rPr>
        <w:t xml:space="preserve"> is a </w:t>
      </w:r>
      <w:r w:rsidR="0030139B" w:rsidRPr="00B03401">
        <w:rPr>
          <w:lang w:val="en-GB"/>
        </w:rPr>
        <w:t xml:space="preserve">committed </w:t>
      </w:r>
      <w:r w:rsidR="00B02E55" w:rsidRPr="00B03401">
        <w:rPr>
          <w:lang w:val="en-GB"/>
        </w:rPr>
        <w:t xml:space="preserve">environmental protector. </w:t>
      </w:r>
      <w:r w:rsidRPr="00B03401">
        <w:rPr>
          <w:lang w:val="en-GB"/>
        </w:rPr>
        <w:t>Recycler B</w:t>
      </w:r>
      <w:r w:rsidR="0054765E" w:rsidRPr="00B03401">
        <w:rPr>
          <w:lang w:val="en-GB"/>
        </w:rPr>
        <w:t xml:space="preserve"> has been selected by the G</w:t>
      </w:r>
      <w:r w:rsidR="00B02E55" w:rsidRPr="00B03401">
        <w:rPr>
          <w:lang w:val="en-GB"/>
        </w:rPr>
        <w:t xml:space="preserve">overnment as an education site, </w:t>
      </w:r>
      <w:r w:rsidR="008106C1" w:rsidRPr="00B03401">
        <w:rPr>
          <w:lang w:val="en-GB"/>
        </w:rPr>
        <w:t xml:space="preserve">and </w:t>
      </w:r>
      <w:r w:rsidR="00B02E55" w:rsidRPr="00B03401">
        <w:rPr>
          <w:lang w:val="en-GB"/>
        </w:rPr>
        <w:t>has a showroom presenting the whole UBC collection and manufacturing processes to the public.</w:t>
      </w:r>
      <w:r w:rsidR="000F3687" w:rsidRPr="00B03401">
        <w:rPr>
          <w:lang w:val="en-GB"/>
        </w:rPr>
        <w:t xml:space="preserve"> </w:t>
      </w:r>
      <w:r w:rsidR="00B02E55" w:rsidRPr="00B03401">
        <w:rPr>
          <w:lang w:val="en-GB"/>
        </w:rPr>
        <w:t xml:space="preserve">Step by step, </w:t>
      </w:r>
      <w:r w:rsidRPr="00B03401">
        <w:rPr>
          <w:lang w:val="en-GB"/>
        </w:rPr>
        <w:t>Recycler B</w:t>
      </w:r>
      <w:r w:rsidR="002C135F">
        <w:rPr>
          <w:lang w:val="en-GB"/>
        </w:rPr>
        <w:t xml:space="preserve"> has</w:t>
      </w:r>
      <w:r w:rsidR="00B02E55" w:rsidRPr="00B03401">
        <w:rPr>
          <w:lang w:val="en-GB"/>
        </w:rPr>
        <w:t xml:space="preserve"> developed around 50 collection partners in Beijing. Learning from </w:t>
      </w:r>
      <w:r w:rsidRPr="00B03401">
        <w:rPr>
          <w:lang w:val="en-GB"/>
        </w:rPr>
        <w:t>TP China</w:t>
      </w:r>
      <w:r w:rsidR="00B02E55" w:rsidRPr="00B03401">
        <w:rPr>
          <w:lang w:val="en-GB"/>
        </w:rPr>
        <w:t xml:space="preserve">, </w:t>
      </w:r>
      <w:r w:rsidR="0030139B" w:rsidRPr="00B03401">
        <w:rPr>
          <w:lang w:val="en-GB"/>
        </w:rPr>
        <w:t xml:space="preserve">and </w:t>
      </w:r>
      <w:r w:rsidR="00B02E55" w:rsidRPr="00B03401">
        <w:rPr>
          <w:lang w:val="en-GB"/>
        </w:rPr>
        <w:t xml:space="preserve">based on </w:t>
      </w:r>
      <w:r w:rsidR="00584612">
        <w:rPr>
          <w:lang w:val="en-GB"/>
        </w:rPr>
        <w:t>its</w:t>
      </w:r>
      <w:r w:rsidR="00B02E55" w:rsidRPr="00B03401">
        <w:rPr>
          <w:lang w:val="en-GB"/>
        </w:rPr>
        <w:t xml:space="preserve"> partners’ conditions</w:t>
      </w:r>
      <w:r w:rsidR="0030139B" w:rsidRPr="00B03401">
        <w:rPr>
          <w:lang w:val="en-GB"/>
        </w:rPr>
        <w:t>,</w:t>
      </w:r>
      <w:r w:rsidR="00B02E55" w:rsidRPr="00B03401">
        <w:rPr>
          <w:lang w:val="en-GB"/>
        </w:rPr>
        <w:t xml:space="preserve"> </w:t>
      </w:r>
      <w:r w:rsidRPr="00B03401">
        <w:rPr>
          <w:lang w:val="en-GB"/>
        </w:rPr>
        <w:t>Recycler B</w:t>
      </w:r>
      <w:r w:rsidR="00B02E55" w:rsidRPr="00B03401">
        <w:rPr>
          <w:lang w:val="en-GB"/>
        </w:rPr>
        <w:t xml:space="preserve"> </w:t>
      </w:r>
      <w:r w:rsidR="00593C6F">
        <w:rPr>
          <w:lang w:val="en-GB"/>
        </w:rPr>
        <w:t>has given</w:t>
      </w:r>
      <w:r w:rsidR="00B02E55" w:rsidRPr="00B03401">
        <w:rPr>
          <w:lang w:val="en-GB"/>
        </w:rPr>
        <w:t xml:space="preserve"> </w:t>
      </w:r>
      <w:r w:rsidR="0030139B" w:rsidRPr="00B03401">
        <w:rPr>
          <w:lang w:val="en-GB"/>
        </w:rPr>
        <w:t>them</w:t>
      </w:r>
      <w:r w:rsidR="00B02E55" w:rsidRPr="00B03401">
        <w:rPr>
          <w:lang w:val="en-GB"/>
        </w:rPr>
        <w:t xml:space="preserve"> balers either free </w:t>
      </w:r>
      <w:r w:rsidR="0030139B" w:rsidRPr="00B03401">
        <w:rPr>
          <w:lang w:val="en-GB"/>
        </w:rPr>
        <w:t xml:space="preserve">of charge, </w:t>
      </w:r>
      <w:r w:rsidR="00B02E55" w:rsidRPr="00B03401">
        <w:rPr>
          <w:lang w:val="en-GB"/>
        </w:rPr>
        <w:t xml:space="preserve">or </w:t>
      </w:r>
      <w:r w:rsidR="0030139B" w:rsidRPr="00B03401">
        <w:rPr>
          <w:lang w:val="en-GB"/>
        </w:rPr>
        <w:t xml:space="preserve">to be paid for </w:t>
      </w:r>
      <w:r w:rsidR="000E2A9A">
        <w:rPr>
          <w:lang w:val="en-GB"/>
        </w:rPr>
        <w:t>gradually</w:t>
      </w:r>
      <w:r w:rsidR="00B02E55" w:rsidRPr="00B03401">
        <w:rPr>
          <w:lang w:val="en-GB"/>
        </w:rPr>
        <w:t xml:space="preserve"> </w:t>
      </w:r>
      <w:r w:rsidR="0030139B" w:rsidRPr="00B03401">
        <w:rPr>
          <w:lang w:val="en-GB"/>
        </w:rPr>
        <w:t>in instalments</w:t>
      </w:r>
      <w:r w:rsidR="00B02E55" w:rsidRPr="00B03401">
        <w:rPr>
          <w:lang w:val="en-GB"/>
        </w:rPr>
        <w:t>.</w:t>
      </w:r>
      <w:r w:rsidR="00DB5160" w:rsidRPr="00B03401">
        <w:rPr>
          <w:lang w:val="en-GB"/>
        </w:rPr>
        <w:t xml:space="preserve"> </w:t>
      </w:r>
      <w:r w:rsidRPr="00B03401">
        <w:rPr>
          <w:lang w:val="en-GB"/>
        </w:rPr>
        <w:t>Recycler B</w:t>
      </w:r>
      <w:r w:rsidR="001B240E" w:rsidRPr="00B03401">
        <w:rPr>
          <w:lang w:val="en-GB"/>
        </w:rPr>
        <w:t xml:space="preserve"> collaborates</w:t>
      </w:r>
      <w:r w:rsidR="00B02E55" w:rsidRPr="00B03401">
        <w:rPr>
          <w:lang w:val="en-GB"/>
        </w:rPr>
        <w:t xml:space="preserve"> with dairy p</w:t>
      </w:r>
      <w:r w:rsidR="008106C1" w:rsidRPr="00B03401">
        <w:rPr>
          <w:lang w:val="en-GB"/>
        </w:rPr>
        <w:t>rocessors</w:t>
      </w:r>
      <w:r w:rsidR="00B02E55" w:rsidRPr="00B03401">
        <w:rPr>
          <w:lang w:val="en-GB"/>
        </w:rPr>
        <w:t>, wh</w:t>
      </w:r>
      <w:r w:rsidR="008106C1" w:rsidRPr="00B03401">
        <w:rPr>
          <w:lang w:val="en-GB"/>
        </w:rPr>
        <w:t>o</w:t>
      </w:r>
      <w:r w:rsidR="00B02E55" w:rsidRPr="00B03401">
        <w:rPr>
          <w:lang w:val="en-GB"/>
        </w:rPr>
        <w:t xml:space="preserve"> sell waste </w:t>
      </w:r>
      <w:r w:rsidRPr="00B03401">
        <w:rPr>
          <w:lang w:val="en-GB"/>
        </w:rPr>
        <w:t>beverage cartons</w:t>
      </w:r>
      <w:r w:rsidR="00F707FA" w:rsidRPr="00B03401">
        <w:rPr>
          <w:lang w:val="en-GB"/>
        </w:rPr>
        <w:t xml:space="preserve"> from their production lines (e.g.</w:t>
      </w:r>
      <w:r w:rsidR="0030139B" w:rsidRPr="00B03401">
        <w:rPr>
          <w:lang w:val="en-GB"/>
        </w:rPr>
        <w:t>,</w:t>
      </w:r>
      <w:r w:rsidR="00F707FA" w:rsidRPr="00B03401">
        <w:rPr>
          <w:lang w:val="en-GB"/>
        </w:rPr>
        <w:t xml:space="preserve"> faulty products or products with wrong packaging information)</w:t>
      </w:r>
      <w:r w:rsidR="00C034CB">
        <w:rPr>
          <w:lang w:val="en-GB"/>
        </w:rPr>
        <w:t xml:space="preserve"> to Recycler</w:t>
      </w:r>
      <w:r w:rsidR="000F1E93">
        <w:rPr>
          <w:lang w:val="en-GB"/>
        </w:rPr>
        <w:t xml:space="preserve"> B</w:t>
      </w:r>
      <w:r w:rsidR="00B02E55" w:rsidRPr="00B03401">
        <w:rPr>
          <w:lang w:val="en-GB"/>
        </w:rPr>
        <w:t xml:space="preserve">. It also collaborates with waste treatment </w:t>
      </w:r>
      <w:r w:rsidR="00F57A2E" w:rsidRPr="00B03401">
        <w:rPr>
          <w:lang w:val="en-GB"/>
        </w:rPr>
        <w:t>centres</w:t>
      </w:r>
      <w:r w:rsidR="00B02E55" w:rsidRPr="00B03401">
        <w:rPr>
          <w:lang w:val="en-GB"/>
        </w:rPr>
        <w:t>, request</w:t>
      </w:r>
      <w:r w:rsidR="00363E9B">
        <w:rPr>
          <w:lang w:val="en-GB"/>
        </w:rPr>
        <w:t>ing</w:t>
      </w:r>
      <w:r w:rsidR="00B02E55" w:rsidRPr="00B03401">
        <w:rPr>
          <w:lang w:val="en-GB"/>
        </w:rPr>
        <w:t xml:space="preserve"> that they </w:t>
      </w:r>
      <w:r w:rsidR="00891D80" w:rsidRPr="00B03401">
        <w:rPr>
          <w:lang w:val="en-GB"/>
        </w:rPr>
        <w:t>separate and pick out</w:t>
      </w:r>
      <w:r w:rsidR="00B02E55" w:rsidRPr="00B03401">
        <w:rPr>
          <w:lang w:val="en-GB"/>
        </w:rPr>
        <w:t xml:space="preserve"> the UBCs.</w:t>
      </w:r>
      <w:r w:rsidR="000F3687" w:rsidRPr="00B03401">
        <w:rPr>
          <w:lang w:val="en-GB"/>
        </w:rPr>
        <w:t xml:space="preserve"> </w:t>
      </w:r>
      <w:r w:rsidR="00B02E55" w:rsidRPr="00B03401">
        <w:rPr>
          <w:lang w:val="en-GB"/>
        </w:rPr>
        <w:t>As Beijing has</w:t>
      </w:r>
      <w:r w:rsidR="00143D82" w:rsidRPr="00B03401">
        <w:rPr>
          <w:lang w:val="en-GB"/>
        </w:rPr>
        <w:t xml:space="preserve"> </w:t>
      </w:r>
      <w:r w:rsidR="00B02E55" w:rsidRPr="00B03401">
        <w:rPr>
          <w:lang w:val="en-GB"/>
        </w:rPr>
        <w:t xml:space="preserve">strict requirements on environmental management, </w:t>
      </w:r>
      <w:r w:rsidR="003207E6" w:rsidRPr="00B03401">
        <w:rPr>
          <w:lang w:val="en-GB"/>
        </w:rPr>
        <w:t>Recycler B</w:t>
      </w:r>
      <w:r w:rsidR="00B02E55" w:rsidRPr="00B03401">
        <w:rPr>
          <w:lang w:val="en-GB"/>
        </w:rPr>
        <w:t xml:space="preserve"> is facing </w:t>
      </w:r>
      <w:r w:rsidR="004941DC">
        <w:rPr>
          <w:lang w:val="en-GB"/>
        </w:rPr>
        <w:t>greater</w:t>
      </w:r>
      <w:r w:rsidR="00B02E55" w:rsidRPr="00B03401">
        <w:rPr>
          <w:lang w:val="en-GB"/>
        </w:rPr>
        <w:t xml:space="preserve"> pressure from the local government</w:t>
      </w:r>
      <w:r w:rsidR="00F57A2E" w:rsidRPr="00B03401">
        <w:rPr>
          <w:lang w:val="en-GB"/>
        </w:rPr>
        <w:t xml:space="preserve"> policy</w:t>
      </w:r>
      <w:r w:rsidR="00B02E55" w:rsidRPr="00B03401">
        <w:rPr>
          <w:lang w:val="en-GB"/>
        </w:rPr>
        <w:t xml:space="preserve">. </w:t>
      </w:r>
      <w:r w:rsidR="003207E6" w:rsidRPr="00B03401">
        <w:rPr>
          <w:lang w:val="en-GB"/>
        </w:rPr>
        <w:t>It</w:t>
      </w:r>
      <w:r w:rsidR="00B02E55" w:rsidRPr="00B03401">
        <w:rPr>
          <w:lang w:val="en-GB"/>
        </w:rPr>
        <w:t xml:space="preserve"> hopes to rely on TP China to help solve the issue.</w:t>
      </w:r>
      <w:r w:rsidR="00960F09" w:rsidRPr="00B03401">
        <w:rPr>
          <w:lang w:val="en-GB"/>
        </w:rPr>
        <w:t xml:space="preserve"> It </w:t>
      </w:r>
      <w:r w:rsidR="0078708D" w:rsidRPr="00B03401">
        <w:rPr>
          <w:lang w:val="en-GB"/>
        </w:rPr>
        <w:t xml:space="preserve">has </w:t>
      </w:r>
      <w:r w:rsidR="00960F09" w:rsidRPr="00B03401">
        <w:rPr>
          <w:lang w:val="en-GB"/>
        </w:rPr>
        <w:t>also enter</w:t>
      </w:r>
      <w:r w:rsidR="0078708D" w:rsidRPr="00B03401">
        <w:rPr>
          <w:lang w:val="en-GB"/>
        </w:rPr>
        <w:t>ed</w:t>
      </w:r>
      <w:r w:rsidR="00960F09" w:rsidRPr="00B03401">
        <w:rPr>
          <w:lang w:val="en-GB"/>
        </w:rPr>
        <w:t xml:space="preserve"> </w:t>
      </w:r>
      <w:r w:rsidR="003E0775">
        <w:rPr>
          <w:lang w:val="en-GB"/>
        </w:rPr>
        <w:t>the</w:t>
      </w:r>
      <w:r w:rsidR="00960F09" w:rsidRPr="00B03401">
        <w:rPr>
          <w:lang w:val="en-GB"/>
        </w:rPr>
        <w:t xml:space="preserve"> bottleneck</w:t>
      </w:r>
      <w:r w:rsidR="00DE6C06" w:rsidRPr="00B03401">
        <w:rPr>
          <w:lang w:val="en-GB"/>
        </w:rPr>
        <w:t xml:space="preserve"> stage</w:t>
      </w:r>
      <w:r w:rsidR="00960F09" w:rsidRPr="00B03401">
        <w:rPr>
          <w:lang w:val="en-GB"/>
        </w:rPr>
        <w:t xml:space="preserve"> </w:t>
      </w:r>
      <w:r w:rsidR="003E0775">
        <w:rPr>
          <w:lang w:val="en-GB"/>
        </w:rPr>
        <w:t>of</w:t>
      </w:r>
      <w:r w:rsidR="00960F09" w:rsidRPr="00B03401">
        <w:rPr>
          <w:lang w:val="en-GB"/>
        </w:rPr>
        <w:t xml:space="preserve"> collect</w:t>
      </w:r>
      <w:r w:rsidR="003E0775">
        <w:rPr>
          <w:lang w:val="en-GB"/>
        </w:rPr>
        <w:t>ing</w:t>
      </w:r>
      <w:r w:rsidR="00960F09" w:rsidRPr="00B03401">
        <w:rPr>
          <w:lang w:val="en-GB"/>
        </w:rPr>
        <w:t xml:space="preserve"> more UBCs from the public</w:t>
      </w:r>
      <w:r w:rsidR="003E0775">
        <w:rPr>
          <w:lang w:val="en-GB"/>
        </w:rPr>
        <w:t>.  According to the founder,</w:t>
      </w:r>
      <w:r w:rsidR="00960F09" w:rsidRPr="00B03401">
        <w:rPr>
          <w:lang w:val="en-GB"/>
        </w:rPr>
        <w:t xml:space="preserve"> “we have done the easy part, it costs more to collect </w:t>
      </w:r>
      <w:r w:rsidR="00143D82" w:rsidRPr="00B03401">
        <w:rPr>
          <w:lang w:val="en-GB"/>
        </w:rPr>
        <w:t xml:space="preserve">the </w:t>
      </w:r>
      <w:r w:rsidR="00960F09" w:rsidRPr="00B03401">
        <w:rPr>
          <w:lang w:val="en-GB"/>
        </w:rPr>
        <w:t xml:space="preserve">extra </w:t>
      </w:r>
      <w:r w:rsidR="00DA4653" w:rsidRPr="00B03401">
        <w:rPr>
          <w:lang w:val="en-GB"/>
        </w:rPr>
        <w:t>volume</w:t>
      </w:r>
      <w:r w:rsidR="00960F09" w:rsidRPr="00B03401">
        <w:rPr>
          <w:lang w:val="en-GB"/>
        </w:rPr>
        <w:t>”</w:t>
      </w:r>
      <w:r w:rsidR="003E0775">
        <w:rPr>
          <w:lang w:val="en-GB"/>
        </w:rPr>
        <w:t>.</w:t>
      </w:r>
      <w:r w:rsidR="00960F09" w:rsidRPr="00B03401">
        <w:rPr>
          <w:lang w:val="en-GB"/>
        </w:rPr>
        <w:t xml:space="preserve"> </w:t>
      </w:r>
    </w:p>
    <w:p w14:paraId="31B53738" w14:textId="77777777" w:rsidR="00B02E55" w:rsidRPr="00B03401" w:rsidRDefault="00B02E55" w:rsidP="00A465E1">
      <w:pPr>
        <w:pStyle w:val="NormalWeb"/>
        <w:spacing w:before="0" w:beforeAutospacing="0" w:after="0" w:afterAutospacing="0" w:line="360" w:lineRule="auto"/>
        <w:jc w:val="both"/>
        <w:rPr>
          <w:b/>
          <w:lang w:val="en-GB"/>
        </w:rPr>
      </w:pPr>
    </w:p>
    <w:p w14:paraId="10141F1C" w14:textId="1BC53591" w:rsidR="0056561C" w:rsidRPr="00B03401" w:rsidRDefault="00530191" w:rsidP="00A465E1">
      <w:pPr>
        <w:pStyle w:val="NormalWeb"/>
        <w:spacing w:before="0" w:beforeAutospacing="0" w:after="0" w:afterAutospacing="0" w:line="360" w:lineRule="auto"/>
        <w:jc w:val="both"/>
        <w:rPr>
          <w:b/>
          <w:lang w:val="en-GB"/>
        </w:rPr>
      </w:pPr>
      <w:r w:rsidRPr="00B03401">
        <w:rPr>
          <w:b/>
          <w:lang w:val="en-GB"/>
        </w:rPr>
        <w:lastRenderedPageBreak/>
        <w:t>4.</w:t>
      </w:r>
      <w:r w:rsidR="00AA20D1">
        <w:rPr>
          <w:b/>
          <w:lang w:val="en-GB"/>
        </w:rPr>
        <w:t>3</w:t>
      </w:r>
      <w:r w:rsidRPr="00B03401">
        <w:rPr>
          <w:b/>
          <w:lang w:val="en-GB"/>
        </w:rPr>
        <w:t xml:space="preserve"> </w:t>
      </w:r>
      <w:r w:rsidR="004F1748" w:rsidRPr="00B03401">
        <w:rPr>
          <w:b/>
          <w:lang w:val="en-GB"/>
        </w:rPr>
        <w:t>Recycler C</w:t>
      </w:r>
    </w:p>
    <w:p w14:paraId="6EFA3EC0" w14:textId="691BFBE2" w:rsidR="00B62F5F" w:rsidRPr="00B03401" w:rsidRDefault="00B56C42" w:rsidP="00A465E1">
      <w:pPr>
        <w:pStyle w:val="NormalWeb"/>
        <w:spacing w:before="0" w:beforeAutospacing="0" w:after="0" w:afterAutospacing="0" w:line="360" w:lineRule="auto"/>
        <w:ind w:firstLine="426"/>
        <w:jc w:val="both"/>
        <w:rPr>
          <w:lang w:val="en-GB"/>
        </w:rPr>
      </w:pPr>
      <w:r w:rsidRPr="00B03401">
        <w:rPr>
          <w:lang w:val="en-GB"/>
        </w:rPr>
        <w:t>T</w:t>
      </w:r>
      <w:r w:rsidR="0056561C" w:rsidRPr="00B03401">
        <w:rPr>
          <w:lang w:val="en-GB"/>
        </w:rPr>
        <w:t xml:space="preserve">he </w:t>
      </w:r>
      <w:r w:rsidR="000C0490">
        <w:rPr>
          <w:lang w:val="en-GB"/>
        </w:rPr>
        <w:t>f</w:t>
      </w:r>
      <w:r w:rsidR="0056561C" w:rsidRPr="00B03401">
        <w:rPr>
          <w:lang w:val="en-GB"/>
        </w:rPr>
        <w:t xml:space="preserve">ounder and CEO of </w:t>
      </w:r>
      <w:r w:rsidRPr="00B03401">
        <w:rPr>
          <w:lang w:val="en-GB"/>
        </w:rPr>
        <w:t>Recycler C</w:t>
      </w:r>
      <w:r w:rsidR="0056561C" w:rsidRPr="00B03401">
        <w:rPr>
          <w:lang w:val="en-GB"/>
        </w:rPr>
        <w:t xml:space="preserve"> set up the company </w:t>
      </w:r>
      <w:r w:rsidRPr="00B03401">
        <w:rPr>
          <w:lang w:val="en-GB"/>
        </w:rPr>
        <w:t xml:space="preserve">as a small paper manufacturer </w:t>
      </w:r>
      <w:r w:rsidR="0056561C" w:rsidRPr="00B03401">
        <w:rPr>
          <w:lang w:val="en-GB"/>
        </w:rPr>
        <w:t xml:space="preserve">in 1994 in Fu Yang (now a district of Hangzhou city), Zhejiang Province. </w:t>
      </w:r>
      <w:r w:rsidRPr="00B03401">
        <w:rPr>
          <w:lang w:val="en-GB"/>
        </w:rPr>
        <w:t>Recycler C</w:t>
      </w:r>
      <w:r w:rsidR="0056561C" w:rsidRPr="00B03401">
        <w:rPr>
          <w:lang w:val="en-GB"/>
        </w:rPr>
        <w:t xml:space="preserve"> was a tiny player surrounded by more than 300 paper mills at the beginning. </w:t>
      </w:r>
      <w:r w:rsidRPr="00B03401">
        <w:rPr>
          <w:lang w:val="en-GB"/>
        </w:rPr>
        <w:t>The founder</w:t>
      </w:r>
      <w:r w:rsidR="0056561C" w:rsidRPr="00B03401">
        <w:rPr>
          <w:lang w:val="en-GB"/>
        </w:rPr>
        <w:t xml:space="preserve"> ha</w:t>
      </w:r>
      <w:r w:rsidR="008C438F">
        <w:rPr>
          <w:lang w:val="en-GB"/>
        </w:rPr>
        <w:t>d</w:t>
      </w:r>
      <w:r w:rsidR="0056561C" w:rsidRPr="00B03401">
        <w:rPr>
          <w:lang w:val="en-GB"/>
        </w:rPr>
        <w:t xml:space="preserve"> always been creative among his peers</w:t>
      </w:r>
      <w:r w:rsidR="00143D82" w:rsidRPr="00B03401">
        <w:rPr>
          <w:lang w:val="en-GB"/>
        </w:rPr>
        <w:t>;</w:t>
      </w:r>
      <w:r w:rsidR="0056561C" w:rsidRPr="00B03401">
        <w:rPr>
          <w:lang w:val="en-GB"/>
        </w:rPr>
        <w:t xml:space="preserve"> </w:t>
      </w:r>
      <w:r w:rsidR="002C6419" w:rsidRPr="00B03401">
        <w:rPr>
          <w:lang w:val="en-GB"/>
        </w:rPr>
        <w:t>b</w:t>
      </w:r>
      <w:r w:rsidR="0056561C" w:rsidRPr="00B03401">
        <w:rPr>
          <w:lang w:val="en-GB"/>
        </w:rPr>
        <w:t>y chance</w:t>
      </w:r>
      <w:r w:rsidR="001E2996">
        <w:rPr>
          <w:lang w:val="en-GB"/>
        </w:rPr>
        <w:t>,</w:t>
      </w:r>
      <w:r w:rsidR="0056561C" w:rsidRPr="00B03401">
        <w:rPr>
          <w:lang w:val="en-GB"/>
        </w:rPr>
        <w:t xml:space="preserve"> </w:t>
      </w:r>
      <w:r w:rsidRPr="00B03401">
        <w:rPr>
          <w:lang w:val="en-GB"/>
        </w:rPr>
        <w:t>he</w:t>
      </w:r>
      <w:r w:rsidR="0056561C" w:rsidRPr="00B03401">
        <w:rPr>
          <w:lang w:val="en-GB"/>
        </w:rPr>
        <w:t xml:space="preserve"> found that</w:t>
      </w:r>
      <w:r w:rsidRPr="00B03401">
        <w:rPr>
          <w:lang w:val="en-GB"/>
        </w:rPr>
        <w:t xml:space="preserve"> </w:t>
      </w:r>
      <w:r w:rsidR="0056561C" w:rsidRPr="00B03401">
        <w:rPr>
          <w:lang w:val="en-GB"/>
        </w:rPr>
        <w:t>UBC</w:t>
      </w:r>
      <w:r w:rsidRPr="00B03401">
        <w:rPr>
          <w:lang w:val="en-GB"/>
        </w:rPr>
        <w:t>s</w:t>
      </w:r>
      <w:r w:rsidR="0056561C" w:rsidRPr="00B03401">
        <w:rPr>
          <w:lang w:val="en-GB"/>
        </w:rPr>
        <w:t xml:space="preserve"> contain</w:t>
      </w:r>
      <w:r w:rsidR="001E2996">
        <w:rPr>
          <w:lang w:val="en-GB"/>
        </w:rPr>
        <w:t>ed</w:t>
      </w:r>
      <w:r w:rsidR="0056561C" w:rsidRPr="00B03401">
        <w:rPr>
          <w:lang w:val="en-GB"/>
        </w:rPr>
        <w:t xml:space="preserve"> high</w:t>
      </w:r>
      <w:r w:rsidR="00143D82" w:rsidRPr="00B03401">
        <w:rPr>
          <w:lang w:val="en-GB"/>
        </w:rPr>
        <w:t>-</w:t>
      </w:r>
      <w:r w:rsidR="0056561C" w:rsidRPr="00B03401">
        <w:rPr>
          <w:lang w:val="en-GB"/>
        </w:rPr>
        <w:t xml:space="preserve">quality paper </w:t>
      </w:r>
      <w:r w:rsidR="005E1285" w:rsidRPr="00B03401">
        <w:rPr>
          <w:lang w:val="en-GB"/>
        </w:rPr>
        <w:t>fibre</w:t>
      </w:r>
      <w:r w:rsidR="0056561C" w:rsidRPr="00B03401">
        <w:rPr>
          <w:lang w:val="en-GB"/>
        </w:rPr>
        <w:t xml:space="preserve">, </w:t>
      </w:r>
      <w:r w:rsidR="001E2996">
        <w:rPr>
          <w:lang w:val="en-GB"/>
        </w:rPr>
        <w:t>so</w:t>
      </w:r>
      <w:r w:rsidR="0056561C" w:rsidRPr="00B03401">
        <w:rPr>
          <w:lang w:val="en-GB"/>
        </w:rPr>
        <w:t xml:space="preserve"> he modified his equipment to </w:t>
      </w:r>
      <w:r w:rsidR="008106C1" w:rsidRPr="00B03401">
        <w:rPr>
          <w:lang w:val="en-GB"/>
        </w:rPr>
        <w:t>recycle</w:t>
      </w:r>
      <w:r w:rsidR="00955A23" w:rsidRPr="00B03401">
        <w:rPr>
          <w:lang w:val="en-GB"/>
        </w:rPr>
        <w:t xml:space="preserve"> the UBCs </w:t>
      </w:r>
      <w:r w:rsidR="00143D82" w:rsidRPr="00B03401">
        <w:rPr>
          <w:lang w:val="en-GB"/>
        </w:rPr>
        <w:t xml:space="preserve">on </w:t>
      </w:r>
      <w:r w:rsidR="00955A23" w:rsidRPr="00B03401">
        <w:rPr>
          <w:lang w:val="en-GB"/>
        </w:rPr>
        <w:t xml:space="preserve">a small scale. </w:t>
      </w:r>
      <w:r w:rsidR="0056561C" w:rsidRPr="00B03401">
        <w:rPr>
          <w:lang w:val="en-GB"/>
        </w:rPr>
        <w:t xml:space="preserve">In 2004, </w:t>
      </w:r>
      <w:r w:rsidR="009D1C2E" w:rsidRPr="00B03401">
        <w:rPr>
          <w:lang w:val="en-GB"/>
        </w:rPr>
        <w:t>the founder</w:t>
      </w:r>
      <w:r w:rsidR="0056561C" w:rsidRPr="00B03401">
        <w:rPr>
          <w:lang w:val="en-GB"/>
        </w:rPr>
        <w:t xml:space="preserve"> met </w:t>
      </w:r>
      <w:r w:rsidR="009D1C2E" w:rsidRPr="00B03401">
        <w:rPr>
          <w:lang w:val="en-GB"/>
        </w:rPr>
        <w:t>TP China’s</w:t>
      </w:r>
      <w:r w:rsidR="0056561C" w:rsidRPr="00B03401">
        <w:rPr>
          <w:lang w:val="en-GB"/>
        </w:rPr>
        <w:t xml:space="preserve"> former environmental </w:t>
      </w:r>
      <w:r w:rsidR="00955A23" w:rsidRPr="00B03401">
        <w:rPr>
          <w:lang w:val="en-GB"/>
        </w:rPr>
        <w:t>manage</w:t>
      </w:r>
      <w:r w:rsidR="0056561C" w:rsidRPr="00B03401">
        <w:rPr>
          <w:lang w:val="en-GB"/>
        </w:rPr>
        <w:t xml:space="preserve">r </w:t>
      </w:r>
      <w:r w:rsidR="0014648D" w:rsidRPr="00B03401">
        <w:rPr>
          <w:lang w:val="en-GB"/>
        </w:rPr>
        <w:t>who encouraged him to collaborate with TP China.</w:t>
      </w:r>
      <w:r w:rsidR="0056561C" w:rsidRPr="00B03401">
        <w:rPr>
          <w:lang w:val="en-GB"/>
        </w:rPr>
        <w:t xml:space="preserve"> </w:t>
      </w:r>
      <w:r w:rsidR="009D1C2E" w:rsidRPr="00B03401">
        <w:rPr>
          <w:lang w:val="en-GB"/>
        </w:rPr>
        <w:t>During the collaboration</w:t>
      </w:r>
      <w:r w:rsidR="0056561C" w:rsidRPr="00B03401">
        <w:rPr>
          <w:lang w:val="en-GB"/>
        </w:rPr>
        <w:t xml:space="preserve">, </w:t>
      </w:r>
      <w:r w:rsidR="009D1C2E" w:rsidRPr="00B03401">
        <w:rPr>
          <w:lang w:val="en-GB"/>
        </w:rPr>
        <w:t>Recycler C</w:t>
      </w:r>
      <w:r w:rsidR="0056561C" w:rsidRPr="00B03401">
        <w:rPr>
          <w:lang w:val="en-GB"/>
        </w:rPr>
        <w:t xml:space="preserve"> </w:t>
      </w:r>
      <w:r w:rsidR="00585C8B" w:rsidRPr="00B03401">
        <w:rPr>
          <w:lang w:val="en-GB"/>
        </w:rPr>
        <w:t>encountered numerous</w:t>
      </w:r>
      <w:r w:rsidR="0056561C" w:rsidRPr="00B03401">
        <w:rPr>
          <w:lang w:val="en-GB"/>
        </w:rPr>
        <w:t xml:space="preserve"> problems in produ</w:t>
      </w:r>
      <w:r w:rsidR="009D1C2E" w:rsidRPr="00B03401">
        <w:rPr>
          <w:lang w:val="en-GB"/>
        </w:rPr>
        <w:t>ction, while at the same time</w:t>
      </w:r>
      <w:r w:rsidR="0056561C" w:rsidRPr="00B03401">
        <w:rPr>
          <w:lang w:val="en-GB"/>
        </w:rPr>
        <w:t xml:space="preserve"> trying to build up </w:t>
      </w:r>
      <w:r w:rsidR="009D1C2E" w:rsidRPr="00B03401">
        <w:rPr>
          <w:lang w:val="en-GB"/>
        </w:rPr>
        <w:t>its</w:t>
      </w:r>
      <w:r w:rsidR="0056561C" w:rsidRPr="00B03401">
        <w:rPr>
          <w:lang w:val="en-GB"/>
        </w:rPr>
        <w:t xml:space="preserve"> collection network</w:t>
      </w:r>
      <w:r w:rsidR="0014648D" w:rsidRPr="00B03401">
        <w:rPr>
          <w:lang w:val="en-GB"/>
        </w:rPr>
        <w:t xml:space="preserve"> by various means</w:t>
      </w:r>
      <w:r w:rsidR="0056561C" w:rsidRPr="00B03401">
        <w:rPr>
          <w:lang w:val="en-GB"/>
        </w:rPr>
        <w:t xml:space="preserve">. One </w:t>
      </w:r>
      <w:r w:rsidR="00585C8B" w:rsidRPr="00B03401">
        <w:rPr>
          <w:lang w:val="en-GB"/>
        </w:rPr>
        <w:t xml:space="preserve">initiative </w:t>
      </w:r>
      <w:r w:rsidR="004430F5" w:rsidRPr="00B03401">
        <w:rPr>
          <w:lang w:val="en-GB"/>
        </w:rPr>
        <w:t>the founder</w:t>
      </w:r>
      <w:r w:rsidR="0056561C" w:rsidRPr="00B03401">
        <w:rPr>
          <w:lang w:val="en-GB"/>
        </w:rPr>
        <w:t xml:space="preserve"> </w:t>
      </w:r>
      <w:r w:rsidR="00585C8B" w:rsidRPr="00B03401">
        <w:rPr>
          <w:lang w:val="en-GB"/>
        </w:rPr>
        <w:t xml:space="preserve">took </w:t>
      </w:r>
      <w:r w:rsidR="0056561C" w:rsidRPr="00B03401">
        <w:rPr>
          <w:lang w:val="en-GB"/>
        </w:rPr>
        <w:t>was to hold edu</w:t>
      </w:r>
      <w:r w:rsidR="0014648D" w:rsidRPr="00B03401">
        <w:rPr>
          <w:lang w:val="en-GB"/>
        </w:rPr>
        <w:t>cation events at local schools. The activities gained local and provincial government support</w:t>
      </w:r>
      <w:r w:rsidR="0054765E" w:rsidRPr="00B03401">
        <w:rPr>
          <w:lang w:val="en-GB"/>
        </w:rPr>
        <w:t>,</w:t>
      </w:r>
      <w:r w:rsidR="0014648D" w:rsidRPr="00B03401">
        <w:rPr>
          <w:lang w:val="en-GB"/>
        </w:rPr>
        <w:t xml:space="preserve"> which also made him decide to </w:t>
      </w:r>
      <w:r w:rsidR="00CA27D4" w:rsidRPr="00B03401">
        <w:rPr>
          <w:lang w:val="en-GB"/>
        </w:rPr>
        <w:t xml:space="preserve">devote himself to </w:t>
      </w:r>
      <w:r w:rsidR="00585C8B" w:rsidRPr="00B03401">
        <w:rPr>
          <w:lang w:val="en-GB"/>
        </w:rPr>
        <w:t xml:space="preserve">a </w:t>
      </w:r>
      <w:r w:rsidR="00CA27D4" w:rsidRPr="00B03401">
        <w:rPr>
          <w:lang w:val="en-GB"/>
        </w:rPr>
        <w:t>recycling career.</w:t>
      </w:r>
      <w:r w:rsidR="000F3687" w:rsidRPr="00B03401">
        <w:rPr>
          <w:lang w:val="en-GB"/>
        </w:rPr>
        <w:t xml:space="preserve"> </w:t>
      </w:r>
      <w:r w:rsidR="0056561C" w:rsidRPr="00B03401">
        <w:rPr>
          <w:lang w:val="en-GB"/>
        </w:rPr>
        <w:t xml:space="preserve">With the subsidies of the discounted Tetra Pak plants’ waste material and the extra profit from the </w:t>
      </w:r>
      <w:r w:rsidR="00955A23" w:rsidRPr="00B03401">
        <w:rPr>
          <w:lang w:val="en-GB"/>
        </w:rPr>
        <w:t>plastic and aluminium mixture</w:t>
      </w:r>
      <w:r w:rsidR="0056561C" w:rsidRPr="00B03401">
        <w:rPr>
          <w:lang w:val="en-GB"/>
        </w:rPr>
        <w:t xml:space="preserve"> separation line</w:t>
      </w:r>
      <w:r w:rsidR="00CA27D4" w:rsidRPr="00B03401">
        <w:rPr>
          <w:lang w:val="en-GB"/>
        </w:rPr>
        <w:t xml:space="preserve"> (TP China’s technical support)</w:t>
      </w:r>
      <w:r w:rsidR="0056561C" w:rsidRPr="00B03401">
        <w:rPr>
          <w:lang w:val="en-GB"/>
        </w:rPr>
        <w:t xml:space="preserve">, </w:t>
      </w:r>
      <w:r w:rsidR="004430F5" w:rsidRPr="00B03401">
        <w:rPr>
          <w:lang w:val="en-GB"/>
        </w:rPr>
        <w:t>the founder</w:t>
      </w:r>
      <w:r w:rsidR="0056561C" w:rsidRPr="00B03401">
        <w:rPr>
          <w:lang w:val="en-GB"/>
        </w:rPr>
        <w:t xml:space="preserve"> </w:t>
      </w:r>
      <w:r w:rsidR="00FE1A8B">
        <w:rPr>
          <w:lang w:val="en-GB"/>
        </w:rPr>
        <w:t>was able to</w:t>
      </w:r>
      <w:r w:rsidR="0056561C" w:rsidRPr="00B03401">
        <w:rPr>
          <w:lang w:val="en-GB"/>
        </w:rPr>
        <w:t xml:space="preserve"> strengthen </w:t>
      </w:r>
      <w:r w:rsidR="00585C8B" w:rsidRPr="00B03401">
        <w:rPr>
          <w:lang w:val="en-GB"/>
        </w:rPr>
        <w:t xml:space="preserve">the company’s </w:t>
      </w:r>
      <w:r w:rsidR="0056561C" w:rsidRPr="00B03401">
        <w:rPr>
          <w:lang w:val="en-GB"/>
        </w:rPr>
        <w:t>collection channels. He set up a reward scheme, and even provided financial support to the creditable collection partners. He segmented the collection sources, and paid d</w:t>
      </w:r>
      <w:r w:rsidR="002C6419" w:rsidRPr="00B03401">
        <w:rPr>
          <w:lang w:val="en-GB"/>
        </w:rPr>
        <w:t>ifferent prices according to their</w:t>
      </w:r>
      <w:r w:rsidR="0056561C" w:rsidRPr="00B03401">
        <w:rPr>
          <w:lang w:val="en-GB"/>
        </w:rPr>
        <w:t xml:space="preserve"> classification and cleanness levels.</w:t>
      </w:r>
      <w:r w:rsidR="000F3687" w:rsidRPr="00B03401">
        <w:rPr>
          <w:lang w:val="en-GB"/>
        </w:rPr>
        <w:t xml:space="preserve"> </w:t>
      </w:r>
    </w:p>
    <w:p w14:paraId="114633D4" w14:textId="09FE0EC5" w:rsidR="0056561C" w:rsidRPr="00B03401" w:rsidRDefault="00585C8B" w:rsidP="00A465E1">
      <w:pPr>
        <w:pStyle w:val="NormalWeb"/>
        <w:spacing w:before="0" w:beforeAutospacing="0" w:after="0" w:afterAutospacing="0" w:line="360" w:lineRule="auto"/>
        <w:ind w:firstLine="426"/>
        <w:jc w:val="both"/>
        <w:rPr>
          <w:lang w:val="en-GB"/>
        </w:rPr>
      </w:pPr>
      <w:r w:rsidRPr="00B03401">
        <w:rPr>
          <w:lang w:val="en-GB"/>
        </w:rPr>
        <w:t xml:space="preserve">As </w:t>
      </w:r>
      <w:r w:rsidR="00A9628C">
        <w:rPr>
          <w:lang w:val="en-GB"/>
        </w:rPr>
        <w:t>has been</w:t>
      </w:r>
      <w:r w:rsidRPr="00B03401">
        <w:rPr>
          <w:lang w:val="en-GB"/>
        </w:rPr>
        <w:t xml:space="preserve"> the case with other businesses, the recent </w:t>
      </w:r>
      <w:r w:rsidR="0056561C" w:rsidRPr="00B03401">
        <w:rPr>
          <w:lang w:val="en-GB"/>
        </w:rPr>
        <w:t>global econom</w:t>
      </w:r>
      <w:r w:rsidRPr="00B03401">
        <w:rPr>
          <w:lang w:val="en-GB"/>
        </w:rPr>
        <w:t>ic downturn</w:t>
      </w:r>
      <w:r w:rsidR="0056561C" w:rsidRPr="00B03401">
        <w:rPr>
          <w:lang w:val="en-GB"/>
        </w:rPr>
        <w:t xml:space="preserve"> </w:t>
      </w:r>
      <w:r w:rsidRPr="00B03401">
        <w:rPr>
          <w:lang w:val="en-GB"/>
        </w:rPr>
        <w:t xml:space="preserve">has </w:t>
      </w:r>
      <w:r w:rsidR="0056561C" w:rsidRPr="00B03401">
        <w:rPr>
          <w:lang w:val="en-GB"/>
        </w:rPr>
        <w:t xml:space="preserve">also </w:t>
      </w:r>
      <w:r w:rsidRPr="00B03401">
        <w:rPr>
          <w:lang w:val="en-GB"/>
        </w:rPr>
        <w:t>impacted</w:t>
      </w:r>
      <w:r w:rsidR="0056561C" w:rsidRPr="00B03401">
        <w:rPr>
          <w:lang w:val="en-GB"/>
        </w:rPr>
        <w:t xml:space="preserve"> recycl</w:t>
      </w:r>
      <w:r w:rsidR="00A9628C">
        <w:rPr>
          <w:lang w:val="en-GB"/>
        </w:rPr>
        <w:t>ing</w:t>
      </w:r>
      <w:r w:rsidR="0056561C" w:rsidRPr="00B03401">
        <w:rPr>
          <w:lang w:val="en-GB"/>
        </w:rPr>
        <w:t xml:space="preserve"> businesses in recent years. With lower market price</w:t>
      </w:r>
      <w:r w:rsidRPr="00B03401">
        <w:rPr>
          <w:lang w:val="en-GB"/>
        </w:rPr>
        <w:t>s</w:t>
      </w:r>
      <w:r w:rsidR="0056561C" w:rsidRPr="00B03401">
        <w:rPr>
          <w:lang w:val="en-GB"/>
        </w:rPr>
        <w:t>, few</w:t>
      </w:r>
      <w:r w:rsidRPr="00B03401">
        <w:rPr>
          <w:lang w:val="en-GB"/>
        </w:rPr>
        <w:t>er</w:t>
      </w:r>
      <w:r w:rsidR="0056561C" w:rsidRPr="00B03401">
        <w:rPr>
          <w:lang w:val="en-GB"/>
        </w:rPr>
        <w:t xml:space="preserve"> </w:t>
      </w:r>
      <w:r w:rsidR="00EB5A4E" w:rsidRPr="00B03401">
        <w:rPr>
          <w:lang w:val="en-GB"/>
        </w:rPr>
        <w:t>waste pickers</w:t>
      </w:r>
      <w:r w:rsidR="00804567">
        <w:rPr>
          <w:lang w:val="en-GB"/>
        </w:rPr>
        <w:t xml:space="preserve"> were</w:t>
      </w:r>
      <w:r w:rsidR="0056561C" w:rsidRPr="00B03401">
        <w:rPr>
          <w:lang w:val="en-GB"/>
        </w:rPr>
        <w:t xml:space="preserve"> </w:t>
      </w:r>
      <w:r w:rsidRPr="00B03401">
        <w:rPr>
          <w:lang w:val="en-GB"/>
        </w:rPr>
        <w:t>collect</w:t>
      </w:r>
      <w:r w:rsidR="00804567">
        <w:rPr>
          <w:lang w:val="en-GB"/>
        </w:rPr>
        <w:t>ing</w:t>
      </w:r>
      <w:r w:rsidR="0056561C" w:rsidRPr="00B03401">
        <w:rPr>
          <w:lang w:val="en-GB"/>
        </w:rPr>
        <w:t xml:space="preserve"> UBCs</w:t>
      </w:r>
      <w:r w:rsidR="00EB5A4E" w:rsidRPr="00B03401">
        <w:rPr>
          <w:lang w:val="en-GB"/>
        </w:rPr>
        <w:t xml:space="preserve"> from the public</w:t>
      </w:r>
      <w:r w:rsidR="0056561C" w:rsidRPr="00B03401">
        <w:rPr>
          <w:lang w:val="en-GB"/>
        </w:rPr>
        <w:t xml:space="preserve">, </w:t>
      </w:r>
      <w:r w:rsidR="0054765E" w:rsidRPr="00B03401">
        <w:rPr>
          <w:lang w:val="en-GB"/>
        </w:rPr>
        <w:t xml:space="preserve">and </w:t>
      </w:r>
      <w:r w:rsidR="0056561C" w:rsidRPr="00B03401">
        <w:rPr>
          <w:lang w:val="en-GB"/>
        </w:rPr>
        <w:t xml:space="preserve">the traditional </w:t>
      </w:r>
      <w:r w:rsidR="003667F8" w:rsidRPr="00B03401">
        <w:rPr>
          <w:lang w:val="en-GB"/>
        </w:rPr>
        <w:t xml:space="preserve">informal waste </w:t>
      </w:r>
      <w:r w:rsidR="0056561C" w:rsidRPr="00B03401">
        <w:rPr>
          <w:lang w:val="en-GB"/>
        </w:rPr>
        <w:t>collection channels were shrinking. Once again</w:t>
      </w:r>
      <w:r w:rsidR="002E73CD">
        <w:rPr>
          <w:lang w:val="en-GB"/>
        </w:rPr>
        <w:t>,</w:t>
      </w:r>
      <w:r w:rsidR="0056561C" w:rsidRPr="00B03401">
        <w:rPr>
          <w:lang w:val="en-GB"/>
        </w:rPr>
        <w:t xml:space="preserve"> </w:t>
      </w:r>
      <w:r w:rsidR="007E7367" w:rsidRPr="00B03401">
        <w:rPr>
          <w:lang w:val="en-GB"/>
        </w:rPr>
        <w:t>the founder</w:t>
      </w:r>
      <w:r w:rsidR="0056561C" w:rsidRPr="00B03401">
        <w:rPr>
          <w:lang w:val="en-GB"/>
        </w:rPr>
        <w:t xml:space="preserve"> ident</w:t>
      </w:r>
      <w:r w:rsidR="0076650D" w:rsidRPr="00B03401">
        <w:rPr>
          <w:lang w:val="en-GB"/>
        </w:rPr>
        <w:t xml:space="preserve">ified new channels </w:t>
      </w:r>
      <w:r w:rsidR="00521C3F">
        <w:rPr>
          <w:lang w:val="en-GB"/>
        </w:rPr>
        <w:t>of</w:t>
      </w:r>
      <w:r w:rsidR="0076650D" w:rsidRPr="00B03401">
        <w:rPr>
          <w:lang w:val="en-GB"/>
        </w:rPr>
        <w:t xml:space="preserve"> collaborat</w:t>
      </w:r>
      <w:r w:rsidR="00521C3F">
        <w:rPr>
          <w:lang w:val="en-GB"/>
        </w:rPr>
        <w:t>ion</w:t>
      </w:r>
      <w:r w:rsidR="0076650D" w:rsidRPr="00B03401">
        <w:rPr>
          <w:lang w:val="en-GB"/>
        </w:rPr>
        <w:t xml:space="preserve"> with sanitation companies to </w:t>
      </w:r>
      <w:r w:rsidRPr="00B03401">
        <w:rPr>
          <w:lang w:val="en-GB"/>
        </w:rPr>
        <w:t>carry out</w:t>
      </w:r>
      <w:r w:rsidR="00521C3F">
        <w:rPr>
          <w:lang w:val="en-GB"/>
        </w:rPr>
        <w:t xml:space="preserve"> the</w:t>
      </w:r>
      <w:r w:rsidRPr="00B03401">
        <w:rPr>
          <w:lang w:val="en-GB"/>
        </w:rPr>
        <w:t xml:space="preserve"> </w:t>
      </w:r>
      <w:r w:rsidR="0076650D" w:rsidRPr="00B03401">
        <w:rPr>
          <w:lang w:val="en-GB"/>
        </w:rPr>
        <w:t xml:space="preserve">sorting </w:t>
      </w:r>
      <w:r w:rsidRPr="00B03401">
        <w:rPr>
          <w:lang w:val="en-GB"/>
        </w:rPr>
        <w:t>of</w:t>
      </w:r>
      <w:r w:rsidR="0076650D" w:rsidRPr="00B03401">
        <w:rPr>
          <w:lang w:val="en-GB"/>
        </w:rPr>
        <w:t xml:space="preserve"> UBCs at their plants.</w:t>
      </w:r>
      <w:r w:rsidR="00837718" w:rsidRPr="00B03401">
        <w:rPr>
          <w:lang w:val="en-GB"/>
        </w:rPr>
        <w:t xml:space="preserve"> </w:t>
      </w:r>
    </w:p>
    <w:p w14:paraId="4D3F0B08" w14:textId="77777777" w:rsidR="005440E4" w:rsidRPr="00B03401" w:rsidRDefault="005440E4" w:rsidP="005440E4">
      <w:pPr>
        <w:pStyle w:val="NormalWeb"/>
        <w:spacing w:before="0" w:beforeAutospacing="0" w:after="0" w:afterAutospacing="0" w:line="360" w:lineRule="auto"/>
        <w:jc w:val="both"/>
        <w:rPr>
          <w:lang w:val="en-GB"/>
        </w:rPr>
      </w:pPr>
    </w:p>
    <w:p w14:paraId="06970288" w14:textId="77777777" w:rsidR="005440E4" w:rsidRPr="00B03401" w:rsidRDefault="005440E4" w:rsidP="005440E4">
      <w:pPr>
        <w:pStyle w:val="NormalWeb"/>
        <w:spacing w:before="0" w:beforeAutospacing="0" w:after="0" w:afterAutospacing="0" w:line="360" w:lineRule="auto"/>
        <w:jc w:val="both"/>
        <w:rPr>
          <w:b/>
          <w:lang w:val="en-GB"/>
        </w:rPr>
      </w:pPr>
      <w:r w:rsidRPr="00B03401">
        <w:rPr>
          <w:b/>
          <w:lang w:val="en-GB"/>
        </w:rPr>
        <w:t>4.4 Recycler D</w:t>
      </w:r>
    </w:p>
    <w:p w14:paraId="6A48DFF7" w14:textId="79E2D530" w:rsidR="005440E4" w:rsidRPr="00B03401" w:rsidRDefault="005E1285" w:rsidP="005440E4">
      <w:pPr>
        <w:pStyle w:val="NormalWeb"/>
        <w:spacing w:before="0" w:beforeAutospacing="0" w:after="0" w:afterAutospacing="0" w:line="360" w:lineRule="auto"/>
        <w:jc w:val="both"/>
        <w:rPr>
          <w:lang w:val="en-GB"/>
        </w:rPr>
      </w:pPr>
      <w:bookmarkStart w:id="3" w:name="_Hlk112496760"/>
      <w:r w:rsidRPr="00B03401">
        <w:rPr>
          <w:lang w:val="en-GB"/>
        </w:rPr>
        <w:t xml:space="preserve">We identified Recycler D during our data analysis process </w:t>
      </w:r>
      <w:r w:rsidR="00830B7D">
        <w:rPr>
          <w:lang w:val="en-GB"/>
        </w:rPr>
        <w:t>as</w:t>
      </w:r>
      <w:r w:rsidRPr="00B03401">
        <w:rPr>
          <w:lang w:val="en-GB"/>
        </w:rPr>
        <w:t xml:space="preserve"> represent</w:t>
      </w:r>
      <w:r w:rsidR="00830B7D">
        <w:rPr>
          <w:lang w:val="en-GB"/>
        </w:rPr>
        <w:t>ing</w:t>
      </w:r>
      <w:r w:rsidRPr="00B03401">
        <w:rPr>
          <w:lang w:val="en-GB"/>
        </w:rPr>
        <w:t xml:space="preserve"> one type of </w:t>
      </w:r>
      <w:r w:rsidR="00797B21" w:rsidRPr="00B03401">
        <w:rPr>
          <w:lang w:val="en-GB"/>
        </w:rPr>
        <w:t>recycler which</w:t>
      </w:r>
      <w:r w:rsidR="00830B7D">
        <w:rPr>
          <w:lang w:val="en-GB"/>
        </w:rPr>
        <w:t xml:space="preserve"> had</w:t>
      </w:r>
      <w:r w:rsidR="00797B21" w:rsidRPr="00B03401">
        <w:rPr>
          <w:lang w:val="en-GB"/>
        </w:rPr>
        <w:t xml:space="preserve"> only operated </w:t>
      </w:r>
      <w:r w:rsidR="00305282">
        <w:rPr>
          <w:lang w:val="en-GB"/>
        </w:rPr>
        <w:t>for</w:t>
      </w:r>
      <w:r w:rsidR="00797B21" w:rsidRPr="00B03401">
        <w:rPr>
          <w:lang w:val="en-GB"/>
        </w:rPr>
        <w:t xml:space="preserve"> a short period of time and demonstrate</w:t>
      </w:r>
      <w:r w:rsidR="00305282">
        <w:rPr>
          <w:lang w:val="en-GB"/>
        </w:rPr>
        <w:t>d</w:t>
      </w:r>
      <w:r w:rsidR="00797B21" w:rsidRPr="00B03401">
        <w:rPr>
          <w:lang w:val="en-GB"/>
        </w:rPr>
        <w:t xml:space="preserve"> the last type of </w:t>
      </w:r>
      <w:r w:rsidRPr="00B03401">
        <w:rPr>
          <w:lang w:val="en-GB"/>
        </w:rPr>
        <w:t xml:space="preserve">supply chain follower. </w:t>
      </w:r>
      <w:bookmarkEnd w:id="3"/>
      <w:r w:rsidR="005440E4" w:rsidRPr="00B03401">
        <w:rPr>
          <w:lang w:val="en-GB"/>
        </w:rPr>
        <w:t>Recycler D was based in Beijing</w:t>
      </w:r>
      <w:r w:rsidR="004940F5">
        <w:rPr>
          <w:lang w:val="en-GB"/>
        </w:rPr>
        <w:t xml:space="preserve">, it </w:t>
      </w:r>
      <w:r w:rsidR="005440E4" w:rsidRPr="00B03401">
        <w:rPr>
          <w:lang w:val="en-GB"/>
        </w:rPr>
        <w:t>had</w:t>
      </w:r>
      <w:r w:rsidR="005C177D">
        <w:rPr>
          <w:lang w:val="en-GB"/>
        </w:rPr>
        <w:t xml:space="preserve"> formed</w:t>
      </w:r>
      <w:r w:rsidR="005440E4" w:rsidRPr="00B03401">
        <w:rPr>
          <w:lang w:val="en-GB"/>
        </w:rPr>
        <w:t xml:space="preserve"> an established waste</w:t>
      </w:r>
      <w:r w:rsidR="005C177D">
        <w:rPr>
          <w:lang w:val="en-GB"/>
        </w:rPr>
        <w:t>-</w:t>
      </w:r>
      <w:r w:rsidR="005440E4" w:rsidRPr="00B03401">
        <w:rPr>
          <w:lang w:val="en-GB"/>
        </w:rPr>
        <w:t xml:space="preserve">paper recycling network with informal waste pickers. </w:t>
      </w:r>
      <w:r w:rsidR="00403D13">
        <w:rPr>
          <w:lang w:val="en-GB"/>
        </w:rPr>
        <w:t>With</w:t>
      </w:r>
      <w:r w:rsidR="005440E4" w:rsidRPr="00B03401">
        <w:rPr>
          <w:lang w:val="en-GB"/>
        </w:rPr>
        <w:t xml:space="preserve"> TP China’s encouragement and support, the company </w:t>
      </w:r>
      <w:r w:rsidR="006728F0">
        <w:rPr>
          <w:lang w:val="en-GB"/>
        </w:rPr>
        <w:t xml:space="preserve">had </w:t>
      </w:r>
      <w:r w:rsidR="00AD2720">
        <w:rPr>
          <w:lang w:val="en-GB"/>
        </w:rPr>
        <w:t>made</w:t>
      </w:r>
      <w:r w:rsidR="00426EBA" w:rsidRPr="00B03401">
        <w:rPr>
          <w:lang w:val="en-GB"/>
        </w:rPr>
        <w:t xml:space="preserve"> a try</w:t>
      </w:r>
      <w:r w:rsidR="005440E4" w:rsidRPr="00B03401">
        <w:rPr>
          <w:lang w:val="en-GB"/>
        </w:rPr>
        <w:t xml:space="preserve"> </w:t>
      </w:r>
      <w:r w:rsidR="008405F9">
        <w:rPr>
          <w:lang w:val="en-GB"/>
        </w:rPr>
        <w:t>at</w:t>
      </w:r>
      <w:r w:rsidR="005440E4" w:rsidRPr="00B03401">
        <w:rPr>
          <w:lang w:val="en-GB"/>
        </w:rPr>
        <w:t xml:space="preserve"> collect</w:t>
      </w:r>
      <w:r w:rsidR="008405F9">
        <w:rPr>
          <w:lang w:val="en-GB"/>
        </w:rPr>
        <w:t>ing</w:t>
      </w:r>
      <w:r w:rsidR="005440E4" w:rsidRPr="00B03401">
        <w:rPr>
          <w:lang w:val="en-GB"/>
        </w:rPr>
        <w:t xml:space="preserve"> UBCs.</w:t>
      </w:r>
      <w:r w:rsidR="00426EBA" w:rsidRPr="00B03401">
        <w:rPr>
          <w:lang w:val="en-GB"/>
        </w:rPr>
        <w:t xml:space="preserve"> </w:t>
      </w:r>
      <w:r w:rsidR="00AD2720">
        <w:rPr>
          <w:lang w:val="en-GB"/>
        </w:rPr>
        <w:t>However</w:t>
      </w:r>
      <w:r w:rsidR="004940F5">
        <w:rPr>
          <w:lang w:val="en-GB"/>
        </w:rPr>
        <w:t>,</w:t>
      </w:r>
      <w:r w:rsidR="00AD2720">
        <w:rPr>
          <w:lang w:val="en-GB"/>
        </w:rPr>
        <w:t xml:space="preserve"> i</w:t>
      </w:r>
      <w:r w:rsidR="00426EBA" w:rsidRPr="00B03401">
        <w:rPr>
          <w:lang w:val="en-GB"/>
        </w:rPr>
        <w:t>t soon identified challenges in the new business</w:t>
      </w:r>
      <w:r w:rsidR="00AD2720">
        <w:rPr>
          <w:lang w:val="en-GB"/>
        </w:rPr>
        <w:t>,</w:t>
      </w:r>
      <w:r w:rsidR="00426EBA" w:rsidRPr="00B03401">
        <w:rPr>
          <w:lang w:val="en-GB"/>
        </w:rPr>
        <w:t xml:space="preserve"> that waste pickers were more willing to collect high value waste rather than low value waste such as UBC</w:t>
      </w:r>
      <w:r w:rsidR="00403D13">
        <w:rPr>
          <w:lang w:val="en-GB"/>
        </w:rPr>
        <w:t>s</w:t>
      </w:r>
      <w:r w:rsidR="00426EBA" w:rsidRPr="00B03401">
        <w:rPr>
          <w:lang w:val="en-GB"/>
        </w:rPr>
        <w:t xml:space="preserve">. It needed to identify new </w:t>
      </w:r>
      <w:r w:rsidR="004940F5">
        <w:rPr>
          <w:lang w:val="en-GB"/>
        </w:rPr>
        <w:t xml:space="preserve">and limited </w:t>
      </w:r>
      <w:r w:rsidR="00426EBA" w:rsidRPr="00B03401">
        <w:rPr>
          <w:lang w:val="en-GB"/>
        </w:rPr>
        <w:t>customer</w:t>
      </w:r>
      <w:r w:rsidR="006514E5">
        <w:rPr>
          <w:lang w:val="en-GB"/>
        </w:rPr>
        <w:t>s</w:t>
      </w:r>
      <w:r w:rsidR="00426EBA" w:rsidRPr="00B03401">
        <w:rPr>
          <w:lang w:val="en-GB"/>
        </w:rPr>
        <w:t xml:space="preserve"> to sell the </w:t>
      </w:r>
      <w:r w:rsidR="004940F5">
        <w:rPr>
          <w:lang w:val="en-GB"/>
        </w:rPr>
        <w:t xml:space="preserve">dealt </w:t>
      </w:r>
      <w:r w:rsidR="00426EBA" w:rsidRPr="00B03401">
        <w:rPr>
          <w:lang w:val="en-GB"/>
        </w:rPr>
        <w:t>UBCs</w:t>
      </w:r>
      <w:r w:rsidR="009509D4">
        <w:rPr>
          <w:lang w:val="en-GB"/>
        </w:rPr>
        <w:t>,</w:t>
      </w:r>
      <w:r w:rsidR="00426EBA" w:rsidRPr="00B03401">
        <w:rPr>
          <w:lang w:val="en-GB"/>
        </w:rPr>
        <w:t xml:space="preserve"> rather than its </w:t>
      </w:r>
      <w:r w:rsidR="00426EBA" w:rsidRPr="00B03401">
        <w:rPr>
          <w:lang w:val="en-GB"/>
        </w:rPr>
        <w:lastRenderedPageBreak/>
        <w:t>traditional paper manufacture</w:t>
      </w:r>
      <w:r w:rsidR="00F77EF2">
        <w:rPr>
          <w:lang w:val="en-GB"/>
        </w:rPr>
        <w:t>rs</w:t>
      </w:r>
      <w:r w:rsidR="003067F1">
        <w:rPr>
          <w:lang w:val="en-GB"/>
        </w:rPr>
        <w:t>. Due to</w:t>
      </w:r>
      <w:r w:rsidR="00426EBA" w:rsidRPr="00B03401">
        <w:rPr>
          <w:lang w:val="en-GB"/>
        </w:rPr>
        <w:t xml:space="preserve"> the different technology</w:t>
      </w:r>
      <w:r w:rsidR="00C27C45">
        <w:rPr>
          <w:lang w:val="en-GB"/>
        </w:rPr>
        <w:t>,</w:t>
      </w:r>
      <w:r w:rsidR="00426EBA" w:rsidRPr="00B03401">
        <w:rPr>
          <w:lang w:val="en-GB"/>
        </w:rPr>
        <w:t xml:space="preserve"> and small and unstable</w:t>
      </w:r>
      <w:r w:rsidR="00E438A1" w:rsidRPr="00B03401">
        <w:rPr>
          <w:lang w:val="en-GB"/>
        </w:rPr>
        <w:t xml:space="preserve"> volume</w:t>
      </w:r>
      <w:r w:rsidR="00426EBA" w:rsidRPr="00B03401">
        <w:rPr>
          <w:lang w:val="en-GB"/>
        </w:rPr>
        <w:t xml:space="preserve"> of UBCs</w:t>
      </w:r>
      <w:r w:rsidR="003067F1">
        <w:rPr>
          <w:lang w:val="en-GB"/>
        </w:rPr>
        <w:t>, it</w:t>
      </w:r>
      <w:r w:rsidR="007B08C4" w:rsidRPr="00B03401">
        <w:rPr>
          <w:lang w:val="en-GB"/>
        </w:rPr>
        <w:t xml:space="preserve"> quit TP China’s UBC recycling network</w:t>
      </w:r>
      <w:r w:rsidR="00B274A9" w:rsidRPr="00B03401">
        <w:rPr>
          <w:lang w:val="en-GB"/>
        </w:rPr>
        <w:t xml:space="preserve"> after</w:t>
      </w:r>
      <w:r w:rsidR="00BA302E">
        <w:rPr>
          <w:lang w:val="en-GB"/>
        </w:rPr>
        <w:t xml:space="preserve"> only</w:t>
      </w:r>
      <w:r w:rsidR="00B274A9" w:rsidRPr="00B03401">
        <w:rPr>
          <w:lang w:val="en-GB"/>
        </w:rPr>
        <w:t xml:space="preserve"> </w:t>
      </w:r>
      <w:r w:rsidR="0088063A" w:rsidRPr="00B03401">
        <w:rPr>
          <w:lang w:val="en-GB"/>
        </w:rPr>
        <w:t>a few months</w:t>
      </w:r>
      <w:r w:rsidR="00BA302E">
        <w:rPr>
          <w:lang w:val="en-GB"/>
        </w:rPr>
        <w:t>’ worth</w:t>
      </w:r>
      <w:r w:rsidR="0088063A" w:rsidRPr="00B03401">
        <w:rPr>
          <w:lang w:val="en-GB"/>
        </w:rPr>
        <w:t xml:space="preserve"> </w:t>
      </w:r>
      <w:r w:rsidR="004B2E0D" w:rsidRPr="00B03401">
        <w:rPr>
          <w:lang w:val="en-GB"/>
        </w:rPr>
        <w:t xml:space="preserve">of </w:t>
      </w:r>
      <w:r w:rsidR="00B274A9" w:rsidRPr="00B03401">
        <w:rPr>
          <w:lang w:val="en-GB"/>
        </w:rPr>
        <w:t>attempts</w:t>
      </w:r>
      <w:r w:rsidR="007B08C4" w:rsidRPr="00B03401">
        <w:rPr>
          <w:lang w:val="en-GB"/>
        </w:rPr>
        <w:t>.</w:t>
      </w:r>
    </w:p>
    <w:p w14:paraId="08C4E84A" w14:textId="77777777" w:rsidR="00CE4B84" w:rsidRPr="00B03401" w:rsidRDefault="00CE4B84" w:rsidP="00A465E1">
      <w:pPr>
        <w:pStyle w:val="NormalWeb"/>
        <w:spacing w:before="0" w:beforeAutospacing="0" w:after="0" w:afterAutospacing="0" w:line="360" w:lineRule="auto"/>
        <w:ind w:firstLine="426"/>
        <w:jc w:val="both"/>
        <w:rPr>
          <w:b/>
          <w:lang w:val="en-GB"/>
        </w:rPr>
      </w:pPr>
    </w:p>
    <w:p w14:paraId="05102565" w14:textId="77777777" w:rsidR="00435398" w:rsidRPr="00B03401" w:rsidRDefault="00530191" w:rsidP="00A465E1">
      <w:pPr>
        <w:pStyle w:val="NormalWeb"/>
        <w:spacing w:before="0" w:beforeAutospacing="0" w:after="0" w:afterAutospacing="0" w:line="360" w:lineRule="auto"/>
        <w:jc w:val="both"/>
        <w:rPr>
          <w:b/>
          <w:lang w:val="en-GB"/>
        </w:rPr>
      </w:pPr>
      <w:r w:rsidRPr="00B03401">
        <w:rPr>
          <w:b/>
          <w:lang w:val="en-GB"/>
        </w:rPr>
        <w:t xml:space="preserve">5. </w:t>
      </w:r>
      <w:r w:rsidR="00435398" w:rsidRPr="00B03401">
        <w:rPr>
          <w:b/>
          <w:lang w:val="en-GB"/>
        </w:rPr>
        <w:t>Cross</w:t>
      </w:r>
      <w:r w:rsidR="00585C8B" w:rsidRPr="00B03401">
        <w:rPr>
          <w:b/>
          <w:lang w:val="en-GB"/>
        </w:rPr>
        <w:t>-</w:t>
      </w:r>
      <w:r w:rsidR="00435398" w:rsidRPr="00B03401">
        <w:rPr>
          <w:b/>
          <w:lang w:val="en-GB"/>
        </w:rPr>
        <w:t>case analysis</w:t>
      </w:r>
    </w:p>
    <w:p w14:paraId="5777443E" w14:textId="44C672AC" w:rsidR="00A03F99" w:rsidRPr="00B03401" w:rsidRDefault="00137D15" w:rsidP="00C34F65">
      <w:pPr>
        <w:pStyle w:val="NormalWeb"/>
        <w:spacing w:before="0" w:beforeAutospacing="0" w:after="0" w:afterAutospacing="0" w:line="360" w:lineRule="auto"/>
        <w:ind w:firstLine="426"/>
        <w:jc w:val="both"/>
        <w:rPr>
          <w:lang w:val="en-GB"/>
        </w:rPr>
      </w:pPr>
      <w:r w:rsidRPr="00B03401">
        <w:rPr>
          <w:lang w:val="en-GB"/>
        </w:rPr>
        <w:t xml:space="preserve">This section </w:t>
      </w:r>
      <w:r w:rsidR="00C21730" w:rsidRPr="00B03401">
        <w:rPr>
          <w:lang w:val="en-GB"/>
        </w:rPr>
        <w:t xml:space="preserve">reports the </w:t>
      </w:r>
      <w:r w:rsidRPr="00B03401">
        <w:rPr>
          <w:lang w:val="en-GB"/>
        </w:rPr>
        <w:t>cross</w:t>
      </w:r>
      <w:r w:rsidR="00585C8B" w:rsidRPr="00B03401">
        <w:rPr>
          <w:lang w:val="en-GB"/>
        </w:rPr>
        <w:t>-</w:t>
      </w:r>
      <w:r w:rsidRPr="00B03401">
        <w:rPr>
          <w:lang w:val="en-GB"/>
        </w:rPr>
        <w:t xml:space="preserve">case analysis. Based on the literature review, Table </w:t>
      </w:r>
      <w:r w:rsidR="00647023" w:rsidRPr="00B03401">
        <w:rPr>
          <w:lang w:val="en-GB"/>
        </w:rPr>
        <w:t>4</w:t>
      </w:r>
      <w:r w:rsidRPr="00B03401">
        <w:rPr>
          <w:lang w:val="en-GB"/>
        </w:rPr>
        <w:t xml:space="preserve"> </w:t>
      </w:r>
      <w:r w:rsidR="00585C8B" w:rsidRPr="00B03401">
        <w:rPr>
          <w:lang w:val="en-GB"/>
        </w:rPr>
        <w:t xml:space="preserve">presents </w:t>
      </w:r>
      <w:r w:rsidRPr="00B03401">
        <w:rPr>
          <w:lang w:val="en-GB"/>
        </w:rPr>
        <w:t>a comparison of the constructs</w:t>
      </w:r>
      <w:r w:rsidR="00585C8B" w:rsidRPr="00B03401">
        <w:rPr>
          <w:lang w:val="en-GB"/>
        </w:rPr>
        <w:t>,</w:t>
      </w:r>
      <w:r w:rsidR="00E61FD4" w:rsidRPr="00B03401">
        <w:rPr>
          <w:lang w:val="en-GB"/>
        </w:rPr>
        <w:t xml:space="preserve"> with quotations</w:t>
      </w:r>
      <w:r w:rsidR="001A409A" w:rsidRPr="00B03401">
        <w:rPr>
          <w:lang w:val="en-GB"/>
        </w:rPr>
        <w:t xml:space="preserve"> from Recycler</w:t>
      </w:r>
      <w:r w:rsidR="00DD2CD9">
        <w:rPr>
          <w:lang w:val="en-GB"/>
        </w:rPr>
        <w:t>s</w:t>
      </w:r>
      <w:r w:rsidR="001A409A" w:rsidRPr="00B03401">
        <w:rPr>
          <w:lang w:val="en-GB"/>
        </w:rPr>
        <w:t xml:space="preserve"> A, B and C</w:t>
      </w:r>
      <w:r w:rsidR="0054765E" w:rsidRPr="00B03401">
        <w:rPr>
          <w:lang w:val="en-GB"/>
        </w:rPr>
        <w:t>,</w:t>
      </w:r>
      <w:r w:rsidRPr="00B03401">
        <w:rPr>
          <w:lang w:val="en-GB"/>
        </w:rPr>
        <w:t xml:space="preserve"> which emerged from the </w:t>
      </w:r>
      <w:r w:rsidR="00C21730" w:rsidRPr="00B03401">
        <w:rPr>
          <w:lang w:val="en-GB"/>
        </w:rPr>
        <w:t>cross</w:t>
      </w:r>
      <w:r w:rsidR="00585C8B" w:rsidRPr="00B03401">
        <w:rPr>
          <w:lang w:val="en-GB"/>
        </w:rPr>
        <w:t>-</w:t>
      </w:r>
      <w:r w:rsidRPr="00B03401">
        <w:rPr>
          <w:lang w:val="en-GB"/>
        </w:rPr>
        <w:t>case analysis.</w:t>
      </w:r>
      <w:r w:rsidR="008C203C" w:rsidRPr="00B03401">
        <w:rPr>
          <w:lang w:val="en-GB"/>
        </w:rPr>
        <w:t xml:space="preserve"> </w:t>
      </w:r>
      <w:r w:rsidR="00F95CC9" w:rsidRPr="00B03401">
        <w:rPr>
          <w:lang w:val="en-GB"/>
        </w:rPr>
        <w:t xml:space="preserve">Following Kelley (1992), </w:t>
      </w:r>
      <w:r w:rsidR="008D1528" w:rsidRPr="00B03401">
        <w:rPr>
          <w:lang w:val="en-GB"/>
        </w:rPr>
        <w:t xml:space="preserve">Potter </w:t>
      </w:r>
      <w:r w:rsidR="008D1528" w:rsidRPr="00B03401">
        <w:rPr>
          <w:i/>
          <w:lang w:val="en-GB"/>
        </w:rPr>
        <w:t>et al.</w:t>
      </w:r>
      <w:r w:rsidR="008D1528" w:rsidRPr="00B03401">
        <w:rPr>
          <w:lang w:val="en-GB"/>
        </w:rPr>
        <w:t xml:space="preserve"> (2001)</w:t>
      </w:r>
      <w:r w:rsidR="00585C8B" w:rsidRPr="00B03401">
        <w:rPr>
          <w:lang w:val="en-GB"/>
        </w:rPr>
        <w:t xml:space="preserve"> and</w:t>
      </w:r>
      <w:r w:rsidR="00F95CC9" w:rsidRPr="00B03401">
        <w:rPr>
          <w:lang w:val="en-GB"/>
        </w:rPr>
        <w:t xml:space="preserve"> Defee </w:t>
      </w:r>
      <w:r w:rsidR="00F95CC9" w:rsidRPr="00B03401">
        <w:rPr>
          <w:i/>
          <w:lang w:val="en-GB"/>
        </w:rPr>
        <w:t>et al.</w:t>
      </w:r>
      <w:r w:rsidR="00F95CC9" w:rsidRPr="00B03401">
        <w:rPr>
          <w:lang w:val="en-GB"/>
        </w:rPr>
        <w:t xml:space="preserve"> (2010)</w:t>
      </w:r>
      <w:r w:rsidR="008D1528" w:rsidRPr="00B03401">
        <w:rPr>
          <w:lang w:val="en-GB"/>
        </w:rPr>
        <w:t xml:space="preserve">, we found that the recyclers </w:t>
      </w:r>
      <w:r w:rsidR="003024E0">
        <w:rPr>
          <w:lang w:val="en-GB"/>
        </w:rPr>
        <w:t>were</w:t>
      </w:r>
      <w:r w:rsidR="008D1528" w:rsidRPr="00B03401">
        <w:rPr>
          <w:lang w:val="en-GB"/>
        </w:rPr>
        <w:t xml:space="preserve"> distinct</w:t>
      </w:r>
      <w:r w:rsidR="00E16EC0">
        <w:rPr>
          <w:lang w:val="en-GB"/>
        </w:rPr>
        <w:t>ive</w:t>
      </w:r>
      <w:r w:rsidR="008D1528" w:rsidRPr="00B03401">
        <w:rPr>
          <w:lang w:val="en-GB"/>
        </w:rPr>
        <w:t xml:space="preserve"> </w:t>
      </w:r>
      <w:r w:rsidR="003024E0">
        <w:rPr>
          <w:lang w:val="en-GB"/>
        </w:rPr>
        <w:t>in</w:t>
      </w:r>
      <w:r w:rsidR="008D1528" w:rsidRPr="00B03401">
        <w:rPr>
          <w:lang w:val="en-GB"/>
        </w:rPr>
        <w:t xml:space="preserve"> two dimensions of </w:t>
      </w:r>
      <w:r w:rsidR="00567F84" w:rsidRPr="00B03401">
        <w:rPr>
          <w:lang w:val="en-GB"/>
        </w:rPr>
        <w:t>critical thinking and active engagement</w:t>
      </w:r>
      <w:r w:rsidR="008D1528" w:rsidRPr="00B03401">
        <w:rPr>
          <w:lang w:val="en-GB"/>
        </w:rPr>
        <w:t xml:space="preserve">. </w:t>
      </w:r>
    </w:p>
    <w:p w14:paraId="1581F357" w14:textId="77777777" w:rsidR="00C80202" w:rsidRPr="00B03401" w:rsidRDefault="00C80202" w:rsidP="00C34F65">
      <w:pPr>
        <w:pStyle w:val="NormalWeb"/>
        <w:spacing w:before="0" w:beforeAutospacing="0" w:after="0" w:afterAutospacing="0" w:line="360" w:lineRule="auto"/>
        <w:ind w:firstLine="426"/>
        <w:jc w:val="both"/>
        <w:rPr>
          <w:lang w:val="en-GB"/>
        </w:rPr>
      </w:pPr>
    </w:p>
    <w:p w14:paraId="35610AE7" w14:textId="0C29FE43" w:rsidR="00C80202" w:rsidRPr="00B03401" w:rsidRDefault="00C80202" w:rsidP="00C80202">
      <w:pPr>
        <w:pStyle w:val="NormalWeb"/>
        <w:spacing w:before="0" w:beforeAutospacing="0" w:after="0" w:afterAutospacing="0" w:line="360" w:lineRule="auto"/>
        <w:ind w:left="786"/>
        <w:jc w:val="center"/>
        <w:rPr>
          <w:b/>
          <w:lang w:val="en-GB"/>
        </w:rPr>
      </w:pPr>
      <w:r w:rsidRPr="00B03401">
        <w:rPr>
          <w:b/>
          <w:lang w:val="en-GB"/>
        </w:rPr>
        <w:t xml:space="preserve">--- Insert Table 4 about </w:t>
      </w:r>
      <w:r w:rsidR="0009388F">
        <w:rPr>
          <w:b/>
          <w:lang w:val="en-GB"/>
        </w:rPr>
        <w:t>h</w:t>
      </w:r>
      <w:r w:rsidRPr="00B03401">
        <w:rPr>
          <w:b/>
          <w:lang w:val="en-GB"/>
        </w:rPr>
        <w:t>ere ---</w:t>
      </w:r>
    </w:p>
    <w:p w14:paraId="66EBFF88" w14:textId="77777777" w:rsidR="00A60A04" w:rsidRPr="00B03401" w:rsidRDefault="00A60A04" w:rsidP="00A465E1">
      <w:pPr>
        <w:pStyle w:val="NormalWeb"/>
        <w:spacing w:before="0" w:beforeAutospacing="0" w:after="0" w:afterAutospacing="0" w:line="360" w:lineRule="auto"/>
        <w:jc w:val="both"/>
        <w:rPr>
          <w:b/>
          <w:lang w:val="en-GB"/>
        </w:rPr>
      </w:pPr>
    </w:p>
    <w:p w14:paraId="06B6E66B" w14:textId="77777777" w:rsidR="00D4437C" w:rsidRPr="00B03401" w:rsidRDefault="008C203C" w:rsidP="00A465E1">
      <w:pPr>
        <w:pStyle w:val="NormalWeb"/>
        <w:spacing w:before="0" w:beforeAutospacing="0" w:after="0" w:afterAutospacing="0" w:line="360" w:lineRule="auto"/>
        <w:jc w:val="both"/>
        <w:rPr>
          <w:b/>
          <w:lang w:val="en-GB"/>
        </w:rPr>
      </w:pPr>
      <w:r w:rsidRPr="00B03401">
        <w:rPr>
          <w:b/>
          <w:lang w:val="en-GB"/>
        </w:rPr>
        <w:t xml:space="preserve">5.1 </w:t>
      </w:r>
      <w:r w:rsidR="00BA6AC5" w:rsidRPr="00B03401">
        <w:rPr>
          <w:b/>
          <w:lang w:val="en-GB"/>
        </w:rPr>
        <w:t xml:space="preserve">SCF on </w:t>
      </w:r>
      <w:r w:rsidR="00600788" w:rsidRPr="00B03401">
        <w:rPr>
          <w:b/>
          <w:lang w:val="en-GB"/>
        </w:rPr>
        <w:t>critical thinking</w:t>
      </w:r>
      <w:r w:rsidR="00BA6AC5" w:rsidRPr="00B03401">
        <w:rPr>
          <w:b/>
          <w:lang w:val="en-GB"/>
        </w:rPr>
        <w:t xml:space="preserve"> </w:t>
      </w:r>
    </w:p>
    <w:p w14:paraId="31B23A77" w14:textId="626D3433" w:rsidR="00D4437C" w:rsidRPr="00B03401" w:rsidRDefault="00FD2078" w:rsidP="00C34F65">
      <w:pPr>
        <w:pStyle w:val="NormalWeb"/>
        <w:spacing w:before="0" w:beforeAutospacing="0" w:after="0" w:afterAutospacing="0" w:line="360" w:lineRule="auto"/>
        <w:ind w:firstLine="426"/>
        <w:jc w:val="both"/>
        <w:rPr>
          <w:lang w:val="en-GB"/>
        </w:rPr>
      </w:pPr>
      <w:r w:rsidRPr="00B03401">
        <w:rPr>
          <w:lang w:val="en-GB"/>
        </w:rPr>
        <w:t>The cross</w:t>
      </w:r>
      <w:r w:rsidR="00585C8B" w:rsidRPr="00B03401">
        <w:rPr>
          <w:lang w:val="en-GB"/>
        </w:rPr>
        <w:t>-</w:t>
      </w:r>
      <w:r w:rsidRPr="00B03401">
        <w:rPr>
          <w:lang w:val="en-GB"/>
        </w:rPr>
        <w:t>case analysis suggest</w:t>
      </w:r>
      <w:r w:rsidR="00585C8B" w:rsidRPr="00B03401">
        <w:rPr>
          <w:lang w:val="en-GB"/>
        </w:rPr>
        <w:t>s</w:t>
      </w:r>
      <w:r w:rsidRPr="00B03401">
        <w:rPr>
          <w:lang w:val="en-GB"/>
        </w:rPr>
        <w:t xml:space="preserve"> that the recyclers exhibit</w:t>
      </w:r>
      <w:r w:rsidR="008E2345">
        <w:rPr>
          <w:lang w:val="en-GB"/>
        </w:rPr>
        <w:t>ed</w:t>
      </w:r>
      <w:r w:rsidRPr="00B03401">
        <w:rPr>
          <w:lang w:val="en-GB"/>
        </w:rPr>
        <w:t xml:space="preserve"> different </w:t>
      </w:r>
      <w:r w:rsidR="00284AA8" w:rsidRPr="00B03401">
        <w:rPr>
          <w:lang w:val="en-GB"/>
        </w:rPr>
        <w:t>behaviours</w:t>
      </w:r>
      <w:r w:rsidR="009319CA" w:rsidRPr="00B03401">
        <w:rPr>
          <w:lang w:val="en-GB"/>
        </w:rPr>
        <w:t xml:space="preserve"> on the following </w:t>
      </w:r>
      <w:r w:rsidR="005C4756" w:rsidRPr="00B03401">
        <w:rPr>
          <w:lang w:val="en-GB"/>
        </w:rPr>
        <w:t>two critical thinking factors:</w:t>
      </w:r>
    </w:p>
    <w:p w14:paraId="1D79A56C" w14:textId="5E9FC52C" w:rsidR="00DF21EA" w:rsidRPr="00B03401" w:rsidRDefault="00B83D25" w:rsidP="00C34F65">
      <w:pPr>
        <w:pStyle w:val="NormalWeb"/>
        <w:spacing w:before="0" w:beforeAutospacing="0" w:after="0" w:afterAutospacing="0" w:line="360" w:lineRule="auto"/>
        <w:ind w:firstLine="426"/>
        <w:jc w:val="both"/>
        <w:rPr>
          <w:lang w:val="en-GB"/>
        </w:rPr>
      </w:pPr>
      <w:r w:rsidRPr="00B03401">
        <w:rPr>
          <w:i/>
          <w:lang w:val="en-GB"/>
        </w:rPr>
        <w:t>Innovate on r</w:t>
      </w:r>
      <w:r w:rsidR="000925C6" w:rsidRPr="00B03401">
        <w:rPr>
          <w:i/>
          <w:lang w:val="en-GB"/>
        </w:rPr>
        <w:t>ecycling t</w:t>
      </w:r>
      <w:r w:rsidR="00C765CF" w:rsidRPr="00B03401">
        <w:rPr>
          <w:i/>
          <w:lang w:val="en-GB"/>
        </w:rPr>
        <w:t>echno</w:t>
      </w:r>
      <w:r w:rsidRPr="00B03401">
        <w:rPr>
          <w:i/>
          <w:lang w:val="en-GB"/>
        </w:rPr>
        <w:t>logy</w:t>
      </w:r>
      <w:r w:rsidR="00DF21EA" w:rsidRPr="00B03401">
        <w:rPr>
          <w:lang w:val="en-GB"/>
        </w:rPr>
        <w:t xml:space="preserve">. </w:t>
      </w:r>
      <w:r w:rsidR="00412B52" w:rsidRPr="00B03401">
        <w:rPr>
          <w:lang w:val="en-GB"/>
        </w:rPr>
        <w:t xml:space="preserve">Recycler A </w:t>
      </w:r>
      <w:r w:rsidR="00E16EC0">
        <w:rPr>
          <w:lang w:val="en-GB"/>
        </w:rPr>
        <w:t>was</w:t>
      </w:r>
      <w:r w:rsidR="00412B52" w:rsidRPr="00B03401">
        <w:rPr>
          <w:lang w:val="en-GB"/>
        </w:rPr>
        <w:t xml:space="preserve"> proud of inventing its technology </w:t>
      </w:r>
      <w:r w:rsidR="0014377F" w:rsidRPr="00B03401">
        <w:rPr>
          <w:lang w:val="en-GB"/>
        </w:rPr>
        <w:t xml:space="preserve">and </w:t>
      </w:r>
      <w:r w:rsidR="0034546A" w:rsidRPr="00B03401">
        <w:rPr>
          <w:lang w:val="en-GB"/>
        </w:rPr>
        <w:t>obtain</w:t>
      </w:r>
      <w:r w:rsidR="00585C8B" w:rsidRPr="00B03401">
        <w:rPr>
          <w:lang w:val="en-GB"/>
        </w:rPr>
        <w:t>ing</w:t>
      </w:r>
      <w:r w:rsidR="00412B52" w:rsidRPr="00B03401">
        <w:rPr>
          <w:lang w:val="en-GB"/>
        </w:rPr>
        <w:t xml:space="preserve"> patent</w:t>
      </w:r>
      <w:r w:rsidR="0054765E" w:rsidRPr="00B03401">
        <w:rPr>
          <w:lang w:val="en-GB"/>
        </w:rPr>
        <w:t>s</w:t>
      </w:r>
      <w:r w:rsidR="00086081">
        <w:rPr>
          <w:lang w:val="en-GB"/>
        </w:rPr>
        <w:t>,</w:t>
      </w:r>
      <w:r w:rsidR="00412B52" w:rsidRPr="00B03401">
        <w:rPr>
          <w:lang w:val="en-GB"/>
        </w:rPr>
        <w:t xml:space="preserve"> </w:t>
      </w:r>
      <w:r w:rsidR="00D424C7">
        <w:rPr>
          <w:lang w:val="en-GB"/>
        </w:rPr>
        <w:t>which was</w:t>
      </w:r>
      <w:r w:rsidR="00412B52" w:rsidRPr="00B03401">
        <w:rPr>
          <w:lang w:val="en-GB"/>
        </w:rPr>
        <w:t xml:space="preserve"> also the reason that it </w:t>
      </w:r>
      <w:r w:rsidR="00D424C7">
        <w:rPr>
          <w:lang w:val="en-GB"/>
        </w:rPr>
        <w:t>had become</w:t>
      </w:r>
      <w:r w:rsidR="00412B52" w:rsidRPr="00B03401">
        <w:rPr>
          <w:lang w:val="en-GB"/>
        </w:rPr>
        <w:t xml:space="preserve"> the first recycler partner </w:t>
      </w:r>
      <w:r w:rsidR="0034546A" w:rsidRPr="00B03401">
        <w:rPr>
          <w:lang w:val="en-GB"/>
        </w:rPr>
        <w:t xml:space="preserve">of </w:t>
      </w:r>
      <w:r w:rsidR="00412B52" w:rsidRPr="00B03401">
        <w:rPr>
          <w:lang w:val="en-GB"/>
        </w:rPr>
        <w:t xml:space="preserve">TP China. </w:t>
      </w:r>
      <w:r w:rsidR="00365CC7" w:rsidRPr="00B03401">
        <w:rPr>
          <w:lang w:val="en-GB"/>
        </w:rPr>
        <w:t>Compared with Recycler A, Recycler</w:t>
      </w:r>
      <w:r w:rsidR="0034546A" w:rsidRPr="00B03401">
        <w:rPr>
          <w:lang w:val="en-GB"/>
        </w:rPr>
        <w:t>s</w:t>
      </w:r>
      <w:r w:rsidR="00365CC7" w:rsidRPr="00B03401">
        <w:rPr>
          <w:lang w:val="en-GB"/>
        </w:rPr>
        <w:t xml:space="preserve"> B and C tend</w:t>
      </w:r>
      <w:r w:rsidR="00256F75">
        <w:rPr>
          <w:lang w:val="en-GB"/>
        </w:rPr>
        <w:t>ed</w:t>
      </w:r>
      <w:r w:rsidR="00365CC7" w:rsidRPr="00B03401">
        <w:rPr>
          <w:lang w:val="en-GB"/>
        </w:rPr>
        <w:t xml:space="preserve"> to rely on TP China’s technology support. However, Recycler C </w:t>
      </w:r>
      <w:r w:rsidR="00256F75">
        <w:rPr>
          <w:lang w:val="en-GB"/>
        </w:rPr>
        <w:t>was</w:t>
      </w:r>
      <w:r w:rsidR="00365CC7" w:rsidRPr="00B03401">
        <w:rPr>
          <w:lang w:val="en-GB"/>
        </w:rPr>
        <w:t xml:space="preserve"> more open to change</w:t>
      </w:r>
      <w:r w:rsidR="003C28A0">
        <w:rPr>
          <w:lang w:val="en-GB"/>
        </w:rPr>
        <w:t>,</w:t>
      </w:r>
      <w:r w:rsidR="00365CC7" w:rsidRPr="00B03401">
        <w:rPr>
          <w:lang w:val="en-GB"/>
        </w:rPr>
        <w:t xml:space="preserve"> and later worked with </w:t>
      </w:r>
      <w:r w:rsidR="00585C8B" w:rsidRPr="00B03401">
        <w:rPr>
          <w:lang w:val="en-GB"/>
        </w:rPr>
        <w:t>u</w:t>
      </w:r>
      <w:r w:rsidR="00365CC7" w:rsidRPr="00B03401">
        <w:rPr>
          <w:lang w:val="en-GB"/>
        </w:rPr>
        <w:t xml:space="preserve">niversities and research </w:t>
      </w:r>
      <w:r w:rsidR="00284AA8" w:rsidRPr="00B03401">
        <w:rPr>
          <w:lang w:val="en-GB"/>
        </w:rPr>
        <w:t>centres</w:t>
      </w:r>
      <w:r w:rsidR="00365CC7" w:rsidRPr="00B03401">
        <w:rPr>
          <w:lang w:val="en-GB"/>
        </w:rPr>
        <w:t xml:space="preserve"> to further advance its technology and improve its environmental performance.</w:t>
      </w:r>
    </w:p>
    <w:p w14:paraId="5ECBF0EE" w14:textId="45CDADCE" w:rsidR="00D4437C" w:rsidRPr="00B03401" w:rsidRDefault="00B83D25" w:rsidP="00C34F65">
      <w:pPr>
        <w:pStyle w:val="NormalWeb"/>
        <w:spacing w:before="0" w:beforeAutospacing="0" w:after="0" w:afterAutospacing="0" w:line="360" w:lineRule="auto"/>
        <w:ind w:firstLine="426"/>
        <w:jc w:val="both"/>
        <w:rPr>
          <w:lang w:val="en-GB"/>
        </w:rPr>
      </w:pPr>
      <w:r w:rsidRPr="00B03401">
        <w:rPr>
          <w:i/>
          <w:lang w:val="en-GB"/>
        </w:rPr>
        <w:t>Innovate</w:t>
      </w:r>
      <w:r w:rsidR="000925C6" w:rsidRPr="00B03401">
        <w:rPr>
          <w:i/>
          <w:lang w:val="en-GB"/>
        </w:rPr>
        <w:t xml:space="preserve"> to create </w:t>
      </w:r>
      <w:r w:rsidR="00585C8B" w:rsidRPr="00B03401">
        <w:rPr>
          <w:i/>
          <w:lang w:val="en-GB"/>
        </w:rPr>
        <w:t xml:space="preserve">a </w:t>
      </w:r>
      <w:r w:rsidR="000925C6" w:rsidRPr="00B03401">
        <w:rPr>
          <w:i/>
          <w:lang w:val="en-GB"/>
        </w:rPr>
        <w:t>recycling network</w:t>
      </w:r>
      <w:r w:rsidR="00E32174" w:rsidRPr="00B03401">
        <w:rPr>
          <w:lang w:val="en-GB"/>
        </w:rPr>
        <w:t xml:space="preserve">. </w:t>
      </w:r>
      <w:r w:rsidR="00E3689F" w:rsidRPr="00B03401">
        <w:rPr>
          <w:lang w:val="en-GB"/>
        </w:rPr>
        <w:t>Each year</w:t>
      </w:r>
      <w:r w:rsidR="003C28A0">
        <w:rPr>
          <w:lang w:val="en-GB"/>
        </w:rPr>
        <w:t>,</w:t>
      </w:r>
      <w:r w:rsidR="00E3689F" w:rsidRPr="00B03401">
        <w:rPr>
          <w:lang w:val="en-GB"/>
        </w:rPr>
        <w:t xml:space="preserve"> TP China agrees</w:t>
      </w:r>
      <w:r w:rsidR="00652C0D" w:rsidRPr="00B03401">
        <w:rPr>
          <w:lang w:val="en-GB"/>
        </w:rPr>
        <w:t xml:space="preserve"> a recycling rate with the recyclers in order to meet its 2020 recycling target: double the global recycling rate for UBCs by the end of 2020 to 40% (Tetra Pak, 2013). B</w:t>
      </w:r>
      <w:r w:rsidR="002F37DE" w:rsidRPr="00B03401">
        <w:rPr>
          <w:lang w:val="en-GB"/>
        </w:rPr>
        <w:t xml:space="preserve">ased on the </w:t>
      </w:r>
      <w:r w:rsidR="003464F1" w:rsidRPr="00B03401">
        <w:rPr>
          <w:lang w:val="en-GB"/>
        </w:rPr>
        <w:t xml:space="preserve">recyclers’ </w:t>
      </w:r>
      <w:r w:rsidR="002F37DE" w:rsidRPr="00B03401">
        <w:rPr>
          <w:lang w:val="en-GB"/>
        </w:rPr>
        <w:t>performance TP China provide</w:t>
      </w:r>
      <w:r w:rsidR="003A3CB5" w:rsidRPr="00B03401">
        <w:rPr>
          <w:lang w:val="en-GB"/>
        </w:rPr>
        <w:t>s</w:t>
      </w:r>
      <w:r w:rsidR="002F37DE" w:rsidRPr="00B03401">
        <w:rPr>
          <w:lang w:val="en-GB"/>
        </w:rPr>
        <w:t xml:space="preserve"> further support.</w:t>
      </w:r>
      <w:r w:rsidR="00B43989" w:rsidRPr="00B03401">
        <w:rPr>
          <w:lang w:val="en-GB"/>
        </w:rPr>
        <w:t xml:space="preserve"> A</w:t>
      </w:r>
      <w:r w:rsidR="00512EA4" w:rsidRPr="00B03401">
        <w:rPr>
          <w:lang w:val="en-GB"/>
        </w:rPr>
        <w:t xml:space="preserve"> very important task for the </w:t>
      </w:r>
      <w:r w:rsidR="00D32E0D" w:rsidRPr="00B03401">
        <w:rPr>
          <w:lang w:val="en-GB"/>
        </w:rPr>
        <w:t>recyclers to meet the</w:t>
      </w:r>
      <w:r w:rsidR="00CD7569">
        <w:rPr>
          <w:lang w:val="en-GB"/>
        </w:rPr>
        <w:t>ir</w:t>
      </w:r>
      <w:r w:rsidR="00D32E0D" w:rsidRPr="00B03401">
        <w:rPr>
          <w:lang w:val="en-GB"/>
        </w:rPr>
        <w:t xml:space="preserve"> recycling target is by creating a solid UBC waste collection </w:t>
      </w:r>
      <w:r w:rsidR="00A13BE1" w:rsidRPr="00B03401">
        <w:rPr>
          <w:lang w:val="en-GB"/>
        </w:rPr>
        <w:t>network. Recycler A open</w:t>
      </w:r>
      <w:r w:rsidR="00585C8B" w:rsidRPr="00B03401">
        <w:rPr>
          <w:lang w:val="en-GB"/>
        </w:rPr>
        <w:t>ed</w:t>
      </w:r>
      <w:r w:rsidR="00A13BE1" w:rsidRPr="00B03401">
        <w:rPr>
          <w:lang w:val="en-GB"/>
        </w:rPr>
        <w:t xml:space="preserve"> its doors to the public to purchase UBCs from any channel</w:t>
      </w:r>
      <w:r w:rsidR="00C674B4" w:rsidRPr="00B03401">
        <w:rPr>
          <w:lang w:val="en-GB"/>
        </w:rPr>
        <w:t>s</w:t>
      </w:r>
      <w:r w:rsidR="00A13BE1" w:rsidRPr="00B03401">
        <w:rPr>
          <w:lang w:val="en-GB"/>
        </w:rPr>
        <w:t>. It</w:t>
      </w:r>
      <w:r w:rsidR="00746E38">
        <w:rPr>
          <w:lang w:val="en-GB"/>
        </w:rPr>
        <w:t xml:space="preserve"> has</w:t>
      </w:r>
      <w:r w:rsidR="00A13BE1" w:rsidRPr="00B03401">
        <w:rPr>
          <w:lang w:val="en-GB"/>
        </w:rPr>
        <w:t xml:space="preserve"> </w:t>
      </w:r>
      <w:r w:rsidR="00746E38">
        <w:rPr>
          <w:lang w:val="en-GB"/>
        </w:rPr>
        <w:t>taken</w:t>
      </w:r>
      <w:r w:rsidR="00A13BE1" w:rsidRPr="00B03401">
        <w:rPr>
          <w:lang w:val="en-GB"/>
        </w:rPr>
        <w:t xml:space="preserve"> part in major public events in Shanghai to promote the collection of UBCs</w:t>
      </w:r>
      <w:r w:rsidR="001870FC">
        <w:rPr>
          <w:lang w:val="en-GB"/>
        </w:rPr>
        <w:t>,</w:t>
      </w:r>
      <w:r w:rsidR="00A13BE1" w:rsidRPr="00B03401">
        <w:rPr>
          <w:lang w:val="en-GB"/>
        </w:rPr>
        <w:t xml:space="preserve"> </w:t>
      </w:r>
      <w:r w:rsidR="001870FC">
        <w:rPr>
          <w:lang w:val="en-GB"/>
        </w:rPr>
        <w:t>g</w:t>
      </w:r>
      <w:r w:rsidR="00A13BE1" w:rsidRPr="00B03401">
        <w:rPr>
          <w:lang w:val="en-GB"/>
        </w:rPr>
        <w:t>radually</w:t>
      </w:r>
      <w:r w:rsidR="001108BE" w:rsidRPr="00B03401">
        <w:rPr>
          <w:lang w:val="en-GB"/>
        </w:rPr>
        <w:t xml:space="preserve"> </w:t>
      </w:r>
      <w:r w:rsidR="00A13BE1" w:rsidRPr="00B03401">
        <w:rPr>
          <w:lang w:val="en-GB"/>
        </w:rPr>
        <w:t>mov</w:t>
      </w:r>
      <w:r w:rsidR="001870FC">
        <w:rPr>
          <w:lang w:val="en-GB"/>
        </w:rPr>
        <w:t>ing</w:t>
      </w:r>
      <w:r w:rsidR="00A13BE1" w:rsidRPr="00B03401">
        <w:rPr>
          <w:lang w:val="en-GB"/>
        </w:rPr>
        <w:t xml:space="preserve"> towards th</w:t>
      </w:r>
      <w:r w:rsidR="001870FC">
        <w:rPr>
          <w:lang w:val="en-GB"/>
        </w:rPr>
        <w:t>e</w:t>
      </w:r>
      <w:r w:rsidR="001108BE" w:rsidRPr="00B03401">
        <w:rPr>
          <w:lang w:val="en-GB"/>
        </w:rPr>
        <w:t xml:space="preserve"> </w:t>
      </w:r>
      <w:r w:rsidR="00A13BE1" w:rsidRPr="00B03401">
        <w:rPr>
          <w:lang w:val="en-GB"/>
        </w:rPr>
        <w:t>upstream waste collection business and</w:t>
      </w:r>
      <w:r w:rsidR="001108BE" w:rsidRPr="00B03401">
        <w:rPr>
          <w:lang w:val="en-GB"/>
        </w:rPr>
        <w:t xml:space="preserve"> </w:t>
      </w:r>
      <w:r w:rsidR="00A13BE1" w:rsidRPr="00B03401">
        <w:rPr>
          <w:lang w:val="en-GB"/>
        </w:rPr>
        <w:t xml:space="preserve">shifting its focus </w:t>
      </w:r>
      <w:r w:rsidR="00D54B9C" w:rsidRPr="00B03401">
        <w:rPr>
          <w:lang w:val="en-GB"/>
        </w:rPr>
        <w:t>from</w:t>
      </w:r>
      <w:r w:rsidR="001108BE" w:rsidRPr="00B03401">
        <w:rPr>
          <w:lang w:val="en-GB"/>
        </w:rPr>
        <w:t xml:space="preserve"> </w:t>
      </w:r>
      <w:r w:rsidR="00A13BE1" w:rsidRPr="00B03401">
        <w:rPr>
          <w:lang w:val="en-GB"/>
        </w:rPr>
        <w:t>the low value</w:t>
      </w:r>
      <w:r w:rsidR="001108BE" w:rsidRPr="00B03401">
        <w:rPr>
          <w:lang w:val="en-GB"/>
        </w:rPr>
        <w:t>-</w:t>
      </w:r>
      <w:r w:rsidR="00A13BE1" w:rsidRPr="00B03401">
        <w:rPr>
          <w:lang w:val="en-GB"/>
        </w:rPr>
        <w:t xml:space="preserve">added UBCs. </w:t>
      </w:r>
      <w:r w:rsidR="005B63E6" w:rsidRPr="00B03401">
        <w:rPr>
          <w:lang w:val="en-GB"/>
        </w:rPr>
        <w:t xml:space="preserve">Recycler B focuses on business to business </w:t>
      </w:r>
      <w:r w:rsidR="001108BE" w:rsidRPr="00B03401">
        <w:rPr>
          <w:lang w:val="en-GB"/>
        </w:rPr>
        <w:t xml:space="preserve">(B2B) </w:t>
      </w:r>
      <w:r w:rsidR="005B63E6" w:rsidRPr="00B03401">
        <w:rPr>
          <w:lang w:val="en-GB"/>
        </w:rPr>
        <w:t>relationships by building direct business links with factories and working with collection partners.</w:t>
      </w:r>
      <w:r w:rsidR="00A44B4E" w:rsidRPr="00B03401">
        <w:rPr>
          <w:lang w:val="en-GB"/>
        </w:rPr>
        <w:t xml:space="preserve"> </w:t>
      </w:r>
      <w:r w:rsidR="00DB3F16" w:rsidRPr="00B03401">
        <w:rPr>
          <w:lang w:val="en-GB"/>
        </w:rPr>
        <w:t xml:space="preserve">Approximately half of its UBC recycling </w:t>
      </w:r>
      <w:r w:rsidR="009E6C09">
        <w:rPr>
          <w:lang w:val="en-GB"/>
        </w:rPr>
        <w:t>is</w:t>
      </w:r>
      <w:r w:rsidR="001108BE" w:rsidRPr="00B03401">
        <w:rPr>
          <w:lang w:val="en-GB"/>
        </w:rPr>
        <w:t xml:space="preserve"> </w:t>
      </w:r>
      <w:r w:rsidR="00DB3F16" w:rsidRPr="00B03401">
        <w:rPr>
          <w:lang w:val="en-GB"/>
        </w:rPr>
        <w:t xml:space="preserve">obtained from factory waste and </w:t>
      </w:r>
      <w:r w:rsidR="001108BE" w:rsidRPr="00B03401">
        <w:rPr>
          <w:lang w:val="en-GB"/>
        </w:rPr>
        <w:t>the rest</w:t>
      </w:r>
      <w:r w:rsidR="00DB3F16" w:rsidRPr="00B03401">
        <w:rPr>
          <w:lang w:val="en-GB"/>
        </w:rPr>
        <w:t xml:space="preserve"> from </w:t>
      </w:r>
      <w:r w:rsidR="001108BE" w:rsidRPr="00B03401">
        <w:rPr>
          <w:lang w:val="en-GB"/>
        </w:rPr>
        <w:t xml:space="preserve">the </w:t>
      </w:r>
      <w:r w:rsidR="00DB3F16" w:rsidRPr="00B03401">
        <w:rPr>
          <w:lang w:val="en-GB"/>
        </w:rPr>
        <w:t xml:space="preserve">public. </w:t>
      </w:r>
      <w:r w:rsidR="005B63E6" w:rsidRPr="00B03401">
        <w:rPr>
          <w:lang w:val="en-GB"/>
        </w:rPr>
        <w:t>Recycler C</w:t>
      </w:r>
      <w:r w:rsidR="009E6C09">
        <w:rPr>
          <w:lang w:val="en-GB"/>
        </w:rPr>
        <w:t xml:space="preserve"> has</w:t>
      </w:r>
      <w:r w:rsidR="005B63E6" w:rsidRPr="00B03401">
        <w:rPr>
          <w:lang w:val="en-GB"/>
        </w:rPr>
        <w:t xml:space="preserve"> </w:t>
      </w:r>
      <w:r w:rsidR="001108BE" w:rsidRPr="00B03401">
        <w:rPr>
          <w:lang w:val="en-GB"/>
        </w:rPr>
        <w:lastRenderedPageBreak/>
        <w:t>adopt</w:t>
      </w:r>
      <w:r w:rsidR="009E6C09">
        <w:rPr>
          <w:lang w:val="en-GB"/>
        </w:rPr>
        <w:t>ed</w:t>
      </w:r>
      <w:r w:rsidR="001108BE" w:rsidRPr="00B03401">
        <w:rPr>
          <w:lang w:val="en-GB"/>
        </w:rPr>
        <w:t xml:space="preserve"> </w:t>
      </w:r>
      <w:r w:rsidR="005B63E6" w:rsidRPr="00B03401">
        <w:rPr>
          <w:lang w:val="en-GB"/>
        </w:rPr>
        <w:t xml:space="preserve">a more proactive approach </w:t>
      </w:r>
      <w:r w:rsidR="00F544DF">
        <w:rPr>
          <w:lang w:val="en-GB"/>
        </w:rPr>
        <w:t>to</w:t>
      </w:r>
      <w:r w:rsidR="005B63E6" w:rsidRPr="00B03401">
        <w:rPr>
          <w:lang w:val="en-GB"/>
        </w:rPr>
        <w:t xml:space="preserve"> creating a national </w:t>
      </w:r>
      <w:r w:rsidR="00FC48BC" w:rsidRPr="00B03401">
        <w:rPr>
          <w:lang w:val="en-GB"/>
        </w:rPr>
        <w:t xml:space="preserve">network </w:t>
      </w:r>
      <w:r w:rsidR="00234B19">
        <w:rPr>
          <w:lang w:val="en-GB"/>
        </w:rPr>
        <w:t>of</w:t>
      </w:r>
      <w:r w:rsidR="00FC48BC" w:rsidRPr="00B03401">
        <w:rPr>
          <w:lang w:val="en-GB"/>
        </w:rPr>
        <w:t xml:space="preserve"> different channels: promot</w:t>
      </w:r>
      <w:r w:rsidR="00F544DF">
        <w:rPr>
          <w:lang w:val="en-GB"/>
        </w:rPr>
        <w:t>ing</w:t>
      </w:r>
      <w:r w:rsidR="00FC48BC" w:rsidRPr="00B03401">
        <w:rPr>
          <w:lang w:val="en-GB"/>
        </w:rPr>
        <w:t xml:space="preserve"> environmental protection and waste sorting at schools; set</w:t>
      </w:r>
      <w:r w:rsidR="00141E60">
        <w:rPr>
          <w:lang w:val="en-GB"/>
        </w:rPr>
        <w:t>ting</w:t>
      </w:r>
      <w:r w:rsidR="00FC48BC" w:rsidRPr="00B03401">
        <w:rPr>
          <w:lang w:val="en-GB"/>
        </w:rPr>
        <w:t xml:space="preserve"> a high purchasing price and provid</w:t>
      </w:r>
      <w:r w:rsidR="00141E60">
        <w:rPr>
          <w:lang w:val="en-GB"/>
        </w:rPr>
        <w:t>ing</w:t>
      </w:r>
      <w:r w:rsidR="00FC48BC" w:rsidRPr="00B03401">
        <w:rPr>
          <w:lang w:val="en-GB"/>
        </w:rPr>
        <w:t xml:space="preserve"> incentives to collection partners; </w:t>
      </w:r>
      <w:r w:rsidR="00C21532" w:rsidRPr="00B03401">
        <w:rPr>
          <w:lang w:val="en-GB"/>
        </w:rPr>
        <w:t xml:space="preserve">and </w:t>
      </w:r>
      <w:r w:rsidR="00191C1C" w:rsidRPr="00B03401">
        <w:rPr>
          <w:lang w:val="en-GB"/>
        </w:rPr>
        <w:t>work</w:t>
      </w:r>
      <w:r w:rsidR="00141E60">
        <w:rPr>
          <w:lang w:val="en-GB"/>
        </w:rPr>
        <w:t>ing</w:t>
      </w:r>
      <w:r w:rsidR="00191C1C" w:rsidRPr="00B03401">
        <w:rPr>
          <w:lang w:val="en-GB"/>
        </w:rPr>
        <w:t xml:space="preserve"> with municipal incineration</w:t>
      </w:r>
      <w:r w:rsidR="008F5CE4">
        <w:rPr>
          <w:lang w:val="en-GB"/>
        </w:rPr>
        <w:t xml:space="preserve"> plants</w:t>
      </w:r>
      <w:r w:rsidR="00191C1C" w:rsidRPr="00B03401">
        <w:rPr>
          <w:lang w:val="en-GB"/>
        </w:rPr>
        <w:t xml:space="preserve"> to pick out the UBCs.</w:t>
      </w:r>
    </w:p>
    <w:p w14:paraId="50E6CC5A" w14:textId="77777777" w:rsidR="000925C6" w:rsidRPr="00B03401" w:rsidRDefault="000925C6" w:rsidP="00C34F65">
      <w:pPr>
        <w:pStyle w:val="NormalWeb"/>
        <w:spacing w:before="0" w:beforeAutospacing="0" w:after="0" w:afterAutospacing="0" w:line="360" w:lineRule="auto"/>
        <w:ind w:firstLine="426"/>
        <w:jc w:val="both"/>
        <w:rPr>
          <w:lang w:val="en-GB"/>
        </w:rPr>
      </w:pPr>
    </w:p>
    <w:p w14:paraId="413A7622" w14:textId="77777777" w:rsidR="00920381" w:rsidRPr="00B03401" w:rsidRDefault="00920381" w:rsidP="00A465E1">
      <w:pPr>
        <w:pStyle w:val="NormalWeb"/>
        <w:spacing w:before="0" w:beforeAutospacing="0" w:after="0" w:afterAutospacing="0" w:line="360" w:lineRule="auto"/>
        <w:jc w:val="both"/>
        <w:rPr>
          <w:b/>
          <w:lang w:val="en-GB"/>
        </w:rPr>
      </w:pPr>
      <w:r w:rsidRPr="00B03401">
        <w:rPr>
          <w:b/>
          <w:lang w:val="en-GB"/>
        </w:rPr>
        <w:t xml:space="preserve">5.2 SCF on </w:t>
      </w:r>
      <w:r w:rsidR="00600788" w:rsidRPr="00B03401">
        <w:rPr>
          <w:b/>
          <w:lang w:val="en-GB"/>
        </w:rPr>
        <w:t>active engagement</w:t>
      </w:r>
      <w:r w:rsidRPr="00B03401">
        <w:rPr>
          <w:b/>
          <w:lang w:val="en-GB"/>
        </w:rPr>
        <w:t xml:space="preserve"> </w:t>
      </w:r>
    </w:p>
    <w:p w14:paraId="7AD2BD3B" w14:textId="7E917FB0" w:rsidR="005E28B0" w:rsidRPr="00B03401" w:rsidRDefault="005E28B0" w:rsidP="00C34F65">
      <w:pPr>
        <w:pStyle w:val="NormalWeb"/>
        <w:spacing w:before="0" w:beforeAutospacing="0" w:after="0" w:afterAutospacing="0" w:line="360" w:lineRule="auto"/>
        <w:ind w:firstLine="426"/>
        <w:jc w:val="both"/>
        <w:rPr>
          <w:lang w:val="en-GB"/>
        </w:rPr>
      </w:pPr>
      <w:r w:rsidRPr="00B03401">
        <w:rPr>
          <w:lang w:val="en-GB"/>
        </w:rPr>
        <w:t>The cross</w:t>
      </w:r>
      <w:r w:rsidR="001108BE" w:rsidRPr="00B03401">
        <w:rPr>
          <w:lang w:val="en-GB"/>
        </w:rPr>
        <w:t>-</w:t>
      </w:r>
      <w:r w:rsidRPr="00B03401">
        <w:rPr>
          <w:lang w:val="en-GB"/>
        </w:rPr>
        <w:t>case analysis also suggest</w:t>
      </w:r>
      <w:r w:rsidR="001108BE" w:rsidRPr="00B03401">
        <w:rPr>
          <w:lang w:val="en-GB"/>
        </w:rPr>
        <w:t>s</w:t>
      </w:r>
      <w:r w:rsidRPr="00B03401">
        <w:rPr>
          <w:lang w:val="en-GB"/>
        </w:rPr>
        <w:t xml:space="preserve"> that the recyclers exhibit</w:t>
      </w:r>
      <w:r w:rsidR="004327F1">
        <w:rPr>
          <w:lang w:val="en-GB"/>
        </w:rPr>
        <w:t>ed</w:t>
      </w:r>
      <w:r w:rsidRPr="00B03401">
        <w:rPr>
          <w:lang w:val="en-GB"/>
        </w:rPr>
        <w:t xml:space="preserve"> different </w:t>
      </w:r>
      <w:r w:rsidR="009341CB" w:rsidRPr="00B03401">
        <w:rPr>
          <w:lang w:val="en-GB"/>
        </w:rPr>
        <w:t>behaviours</w:t>
      </w:r>
      <w:r w:rsidRPr="00B03401">
        <w:rPr>
          <w:lang w:val="en-GB"/>
        </w:rPr>
        <w:t xml:space="preserve"> on the following </w:t>
      </w:r>
      <w:r w:rsidR="006D5943" w:rsidRPr="00B03401">
        <w:rPr>
          <w:lang w:val="en-GB"/>
        </w:rPr>
        <w:t>seven</w:t>
      </w:r>
      <w:r w:rsidRPr="00B03401">
        <w:rPr>
          <w:lang w:val="en-GB"/>
        </w:rPr>
        <w:t xml:space="preserve"> </w:t>
      </w:r>
      <w:r w:rsidR="00296EA7" w:rsidRPr="00B03401">
        <w:rPr>
          <w:lang w:val="en-GB"/>
        </w:rPr>
        <w:t>active engagement</w:t>
      </w:r>
      <w:r w:rsidRPr="00B03401">
        <w:rPr>
          <w:lang w:val="en-GB"/>
        </w:rPr>
        <w:t xml:space="preserve"> initiatives</w:t>
      </w:r>
      <w:r w:rsidR="006A4B7B">
        <w:rPr>
          <w:lang w:val="en-GB"/>
        </w:rPr>
        <w:t>,</w:t>
      </w:r>
      <w:r w:rsidR="00296EA7" w:rsidRPr="00B03401">
        <w:rPr>
          <w:lang w:val="en-GB"/>
        </w:rPr>
        <w:t xml:space="preserve"> the first five associated with TP China, the sixth </w:t>
      </w:r>
      <w:r w:rsidR="0055499E" w:rsidRPr="00B03401">
        <w:rPr>
          <w:lang w:val="en-GB"/>
        </w:rPr>
        <w:t>among the recyclers</w:t>
      </w:r>
      <w:r w:rsidR="006A4B7B">
        <w:rPr>
          <w:lang w:val="en-GB"/>
        </w:rPr>
        <w:t>,</w:t>
      </w:r>
      <w:r w:rsidR="00296EA7" w:rsidRPr="00B03401">
        <w:rPr>
          <w:lang w:val="en-GB"/>
        </w:rPr>
        <w:t xml:space="preserve"> and the last one towards other supply chain members</w:t>
      </w:r>
      <w:r w:rsidR="00D2011F" w:rsidRPr="00B03401">
        <w:rPr>
          <w:lang w:val="en-GB"/>
        </w:rPr>
        <w:t xml:space="preserve"> (such as public consumers, researchers)</w:t>
      </w:r>
      <w:r w:rsidRPr="00B03401">
        <w:rPr>
          <w:lang w:val="en-GB"/>
        </w:rPr>
        <w:t>:</w:t>
      </w:r>
    </w:p>
    <w:p w14:paraId="01B27A32" w14:textId="0E8B05F8" w:rsidR="00920381" w:rsidRPr="00B03401" w:rsidRDefault="000925C6" w:rsidP="00C34F65">
      <w:pPr>
        <w:pStyle w:val="NormalWeb"/>
        <w:spacing w:before="0" w:beforeAutospacing="0" w:after="0" w:afterAutospacing="0" w:line="360" w:lineRule="auto"/>
        <w:ind w:firstLine="426"/>
        <w:jc w:val="both"/>
        <w:rPr>
          <w:lang w:val="en-GB"/>
        </w:rPr>
      </w:pPr>
      <w:r w:rsidRPr="00B03401">
        <w:rPr>
          <w:i/>
          <w:lang w:val="en-GB"/>
        </w:rPr>
        <w:t>Vision</w:t>
      </w:r>
      <w:r w:rsidR="006239AD" w:rsidRPr="00B03401">
        <w:rPr>
          <w:i/>
          <w:lang w:val="en-GB"/>
        </w:rPr>
        <w:t xml:space="preserve"> alignment</w:t>
      </w:r>
      <w:r w:rsidR="005E28B0" w:rsidRPr="00B03401">
        <w:rPr>
          <w:lang w:val="en-GB"/>
        </w:rPr>
        <w:t xml:space="preserve">. Recycler </w:t>
      </w:r>
      <w:r w:rsidR="00EA4807" w:rsidRPr="00B03401">
        <w:rPr>
          <w:lang w:val="en-GB"/>
        </w:rPr>
        <w:t>A</w:t>
      </w:r>
      <w:r w:rsidR="005E28B0" w:rsidRPr="00B03401">
        <w:rPr>
          <w:lang w:val="en-GB"/>
        </w:rPr>
        <w:t xml:space="preserve"> clearly express</w:t>
      </w:r>
      <w:r w:rsidR="00BC730D" w:rsidRPr="00B03401">
        <w:rPr>
          <w:lang w:val="en-GB"/>
        </w:rPr>
        <w:t>e</w:t>
      </w:r>
      <w:r w:rsidR="00C469FF">
        <w:rPr>
          <w:lang w:val="en-GB"/>
        </w:rPr>
        <w:t>d</w:t>
      </w:r>
      <w:r w:rsidR="005E28B0" w:rsidRPr="00B03401">
        <w:rPr>
          <w:lang w:val="en-GB"/>
        </w:rPr>
        <w:t xml:space="preserve"> its doubt</w:t>
      </w:r>
      <w:r w:rsidR="001108BE" w:rsidRPr="00B03401">
        <w:rPr>
          <w:lang w:val="en-GB"/>
        </w:rPr>
        <w:t>s</w:t>
      </w:r>
      <w:r w:rsidR="005E28B0" w:rsidRPr="00B03401">
        <w:rPr>
          <w:lang w:val="en-GB"/>
        </w:rPr>
        <w:t xml:space="preserve"> </w:t>
      </w:r>
      <w:r w:rsidR="001108BE" w:rsidRPr="00B03401">
        <w:rPr>
          <w:lang w:val="en-GB"/>
        </w:rPr>
        <w:t xml:space="preserve">about </w:t>
      </w:r>
      <w:r w:rsidR="005E28B0" w:rsidRPr="00B03401">
        <w:rPr>
          <w:lang w:val="en-GB"/>
        </w:rPr>
        <w:t xml:space="preserve">the </w:t>
      </w:r>
      <w:r w:rsidR="004B1350" w:rsidRPr="00B03401">
        <w:rPr>
          <w:lang w:val="en-GB"/>
        </w:rPr>
        <w:t xml:space="preserve">achievement of Tetra Pak’s 2020 recycling goal. </w:t>
      </w:r>
      <w:r w:rsidR="00BC730D" w:rsidRPr="00B03401">
        <w:rPr>
          <w:lang w:val="en-GB"/>
        </w:rPr>
        <w:t xml:space="preserve">The CEO </w:t>
      </w:r>
      <w:r w:rsidR="00EB4E17">
        <w:rPr>
          <w:lang w:val="en-GB"/>
        </w:rPr>
        <w:t>thought it</w:t>
      </w:r>
      <w:r w:rsidR="00BC730D" w:rsidRPr="00B03401">
        <w:rPr>
          <w:lang w:val="en-GB"/>
        </w:rPr>
        <w:t xml:space="preserve"> impossible to meet the </w:t>
      </w:r>
      <w:r w:rsidR="0034546A" w:rsidRPr="00B03401">
        <w:rPr>
          <w:lang w:val="en-GB"/>
        </w:rPr>
        <w:t>goal</w:t>
      </w:r>
      <w:r w:rsidR="00BC730D" w:rsidRPr="00B03401">
        <w:rPr>
          <w:lang w:val="en-GB"/>
        </w:rPr>
        <w:t xml:space="preserve">. Recycler B </w:t>
      </w:r>
      <w:r w:rsidR="00D22A93">
        <w:rPr>
          <w:lang w:val="en-GB"/>
        </w:rPr>
        <w:t>was</w:t>
      </w:r>
      <w:r w:rsidR="00BC730D" w:rsidRPr="00B03401">
        <w:rPr>
          <w:lang w:val="en-GB"/>
        </w:rPr>
        <w:t xml:space="preserve"> supportive</w:t>
      </w:r>
      <w:r w:rsidR="004C0BF5" w:rsidRPr="00B03401">
        <w:rPr>
          <w:lang w:val="en-GB"/>
        </w:rPr>
        <w:t>,</w:t>
      </w:r>
      <w:r w:rsidR="00BC730D" w:rsidRPr="00B03401">
        <w:rPr>
          <w:lang w:val="en-GB"/>
        </w:rPr>
        <w:t xml:space="preserve"> believ</w:t>
      </w:r>
      <w:r w:rsidR="00D22A93">
        <w:rPr>
          <w:lang w:val="en-GB"/>
        </w:rPr>
        <w:t>ing</w:t>
      </w:r>
      <w:r w:rsidR="00BC730D" w:rsidRPr="00B03401">
        <w:rPr>
          <w:lang w:val="en-GB"/>
        </w:rPr>
        <w:t xml:space="preserve"> </w:t>
      </w:r>
      <w:r w:rsidR="001108BE" w:rsidRPr="00B03401">
        <w:rPr>
          <w:lang w:val="en-GB"/>
        </w:rPr>
        <w:t xml:space="preserve">that </w:t>
      </w:r>
      <w:r w:rsidR="00BC730D" w:rsidRPr="00B03401">
        <w:rPr>
          <w:lang w:val="en-GB"/>
        </w:rPr>
        <w:t xml:space="preserve">although the </w:t>
      </w:r>
      <w:r w:rsidR="0034546A" w:rsidRPr="00B03401">
        <w:rPr>
          <w:lang w:val="en-GB"/>
        </w:rPr>
        <w:t>goal</w:t>
      </w:r>
      <w:r w:rsidR="00BC730D" w:rsidRPr="00B03401">
        <w:rPr>
          <w:lang w:val="en-GB"/>
        </w:rPr>
        <w:t xml:space="preserve"> </w:t>
      </w:r>
      <w:r w:rsidR="007064C8">
        <w:rPr>
          <w:lang w:val="en-GB"/>
        </w:rPr>
        <w:t>was</w:t>
      </w:r>
      <w:r w:rsidR="00BC730D" w:rsidRPr="00B03401">
        <w:rPr>
          <w:lang w:val="en-GB"/>
        </w:rPr>
        <w:t xml:space="preserve"> challenging</w:t>
      </w:r>
      <w:r w:rsidR="001108BE" w:rsidRPr="00B03401">
        <w:rPr>
          <w:lang w:val="en-GB"/>
        </w:rPr>
        <w:t>,</w:t>
      </w:r>
      <w:r w:rsidR="00BC730D" w:rsidRPr="00B03401">
        <w:rPr>
          <w:lang w:val="en-GB"/>
        </w:rPr>
        <w:t xml:space="preserve"> </w:t>
      </w:r>
      <w:r w:rsidR="001108BE" w:rsidRPr="00B03401">
        <w:rPr>
          <w:lang w:val="en-GB"/>
        </w:rPr>
        <w:t xml:space="preserve">it </w:t>
      </w:r>
      <w:r w:rsidR="007064C8">
        <w:rPr>
          <w:lang w:val="en-GB"/>
        </w:rPr>
        <w:t>was</w:t>
      </w:r>
      <w:r w:rsidR="001108BE" w:rsidRPr="00B03401">
        <w:rPr>
          <w:lang w:val="en-GB"/>
        </w:rPr>
        <w:t xml:space="preserve"> </w:t>
      </w:r>
      <w:r w:rsidR="00BC730D" w:rsidRPr="00B03401">
        <w:rPr>
          <w:lang w:val="en-GB"/>
        </w:rPr>
        <w:t xml:space="preserve">achievable in the longer term. </w:t>
      </w:r>
      <w:r w:rsidR="00496FFB" w:rsidRPr="00B03401">
        <w:rPr>
          <w:lang w:val="en-GB"/>
        </w:rPr>
        <w:t>Recycler C believe</w:t>
      </w:r>
      <w:r w:rsidR="007064C8">
        <w:rPr>
          <w:lang w:val="en-GB"/>
        </w:rPr>
        <w:t>d</w:t>
      </w:r>
      <w:r w:rsidR="00496FFB" w:rsidRPr="00B03401">
        <w:rPr>
          <w:lang w:val="en-GB"/>
        </w:rPr>
        <w:t xml:space="preserve"> that</w:t>
      </w:r>
      <w:r w:rsidR="007064C8">
        <w:rPr>
          <w:lang w:val="en-GB"/>
        </w:rPr>
        <w:t>,</w:t>
      </w:r>
      <w:r w:rsidR="00496FFB" w:rsidRPr="00B03401">
        <w:rPr>
          <w:lang w:val="en-GB"/>
        </w:rPr>
        <w:t xml:space="preserve"> as a global company, </w:t>
      </w:r>
      <w:r w:rsidR="001108BE" w:rsidRPr="00B03401">
        <w:rPr>
          <w:lang w:val="en-GB"/>
        </w:rPr>
        <w:t xml:space="preserve">Tetra Pak’s </w:t>
      </w:r>
      <w:r w:rsidR="0034546A" w:rsidRPr="00B03401">
        <w:rPr>
          <w:lang w:val="en-GB"/>
        </w:rPr>
        <w:t>goal</w:t>
      </w:r>
      <w:r w:rsidR="00496FFB" w:rsidRPr="00B03401">
        <w:rPr>
          <w:lang w:val="en-GB"/>
        </w:rPr>
        <w:t xml:space="preserve"> </w:t>
      </w:r>
      <w:r w:rsidR="00597E21">
        <w:rPr>
          <w:lang w:val="en-GB"/>
        </w:rPr>
        <w:t>was</w:t>
      </w:r>
      <w:r w:rsidR="00496FFB" w:rsidRPr="00B03401">
        <w:rPr>
          <w:lang w:val="en-GB"/>
        </w:rPr>
        <w:t xml:space="preserve"> its strategic direction</w:t>
      </w:r>
      <w:r w:rsidR="00597E21">
        <w:rPr>
          <w:lang w:val="en-GB"/>
        </w:rPr>
        <w:t>;</w:t>
      </w:r>
      <w:r w:rsidR="00496FFB" w:rsidRPr="00B03401">
        <w:rPr>
          <w:lang w:val="en-GB"/>
        </w:rPr>
        <w:t xml:space="preserve"> thus the company </w:t>
      </w:r>
      <w:r w:rsidR="00597E21">
        <w:rPr>
          <w:lang w:val="en-GB"/>
        </w:rPr>
        <w:t>would</w:t>
      </w:r>
      <w:r w:rsidR="00496FFB" w:rsidRPr="00B03401">
        <w:rPr>
          <w:lang w:val="en-GB"/>
        </w:rPr>
        <w:t xml:space="preserve"> make </w:t>
      </w:r>
      <w:r w:rsidR="002C2115" w:rsidRPr="00B03401">
        <w:rPr>
          <w:lang w:val="en-GB"/>
        </w:rPr>
        <w:t>all</w:t>
      </w:r>
      <w:r w:rsidR="00496FFB" w:rsidRPr="00B03401">
        <w:rPr>
          <w:lang w:val="en-GB"/>
        </w:rPr>
        <w:t xml:space="preserve"> efforts to achieve it.</w:t>
      </w:r>
    </w:p>
    <w:p w14:paraId="37068A16" w14:textId="3DEB51DA" w:rsidR="00654EF7" w:rsidRPr="00B03401" w:rsidRDefault="00572E5C" w:rsidP="00C34F65">
      <w:pPr>
        <w:pStyle w:val="NormalWeb"/>
        <w:spacing w:before="0" w:beforeAutospacing="0" w:after="0" w:afterAutospacing="0" w:line="360" w:lineRule="auto"/>
        <w:ind w:firstLine="426"/>
        <w:jc w:val="both"/>
        <w:rPr>
          <w:lang w:val="en-GB"/>
        </w:rPr>
      </w:pPr>
      <w:r w:rsidRPr="00B03401">
        <w:rPr>
          <w:i/>
          <w:lang w:val="en-GB"/>
        </w:rPr>
        <w:t>Commitment</w:t>
      </w:r>
      <w:r w:rsidR="00E2764F" w:rsidRPr="00B03401">
        <w:rPr>
          <w:i/>
          <w:lang w:val="en-GB"/>
        </w:rPr>
        <w:t xml:space="preserve"> to </w:t>
      </w:r>
      <w:r w:rsidR="000925C6" w:rsidRPr="00B03401">
        <w:rPr>
          <w:i/>
          <w:lang w:val="en-GB"/>
        </w:rPr>
        <w:t>SC strategy</w:t>
      </w:r>
      <w:r w:rsidRPr="00B03401">
        <w:rPr>
          <w:lang w:val="en-GB"/>
        </w:rPr>
        <w:t xml:space="preserve">. </w:t>
      </w:r>
      <w:r w:rsidR="004C546F" w:rsidRPr="00B03401">
        <w:rPr>
          <w:lang w:val="en-GB"/>
        </w:rPr>
        <w:t>The three recyclers exhibit</w:t>
      </w:r>
      <w:r w:rsidR="005A1145">
        <w:rPr>
          <w:lang w:val="en-GB"/>
        </w:rPr>
        <w:t>ed</w:t>
      </w:r>
      <w:r w:rsidR="004C546F" w:rsidRPr="00B03401">
        <w:rPr>
          <w:lang w:val="en-GB"/>
        </w:rPr>
        <w:t xml:space="preserve"> distinct levels of commitment to the long</w:t>
      </w:r>
      <w:r w:rsidR="001108BE" w:rsidRPr="00B03401">
        <w:rPr>
          <w:lang w:val="en-GB"/>
        </w:rPr>
        <w:t>-</w:t>
      </w:r>
      <w:r w:rsidR="004C546F" w:rsidRPr="00B03401">
        <w:rPr>
          <w:lang w:val="en-GB"/>
        </w:rPr>
        <w:t>term development of the business</w:t>
      </w:r>
      <w:r w:rsidR="007F276C" w:rsidRPr="00B03401">
        <w:rPr>
          <w:lang w:val="en-GB"/>
        </w:rPr>
        <w:t xml:space="preserve"> towards the leader</w:t>
      </w:r>
      <w:r w:rsidR="001108BE" w:rsidRPr="00B03401">
        <w:rPr>
          <w:lang w:val="en-GB"/>
        </w:rPr>
        <w:t>’s</w:t>
      </w:r>
      <w:r w:rsidR="0034546A" w:rsidRPr="00B03401">
        <w:rPr>
          <w:lang w:val="en-GB"/>
        </w:rPr>
        <w:t xml:space="preserve"> (TP</w:t>
      </w:r>
      <w:r w:rsidR="001108BE" w:rsidRPr="00B03401">
        <w:rPr>
          <w:lang w:val="en-GB"/>
        </w:rPr>
        <w:t>’s</w:t>
      </w:r>
      <w:r w:rsidR="0034546A" w:rsidRPr="00B03401">
        <w:rPr>
          <w:lang w:val="en-GB"/>
        </w:rPr>
        <w:t>)</w:t>
      </w:r>
      <w:r w:rsidR="007F276C" w:rsidRPr="00B03401">
        <w:rPr>
          <w:lang w:val="en-GB"/>
        </w:rPr>
        <w:t xml:space="preserve"> supply chain strategy</w:t>
      </w:r>
      <w:r w:rsidR="004C546F" w:rsidRPr="00B03401">
        <w:rPr>
          <w:lang w:val="en-GB"/>
        </w:rPr>
        <w:t>. Recycler A focus</w:t>
      </w:r>
      <w:r w:rsidR="005A1145">
        <w:rPr>
          <w:lang w:val="en-GB"/>
        </w:rPr>
        <w:t>ed</w:t>
      </w:r>
      <w:r w:rsidR="004C546F" w:rsidRPr="00B03401">
        <w:rPr>
          <w:lang w:val="en-GB"/>
        </w:rPr>
        <w:t xml:space="preserve"> on developing</w:t>
      </w:r>
      <w:r w:rsidR="006D3B7F">
        <w:rPr>
          <w:lang w:val="en-GB"/>
        </w:rPr>
        <w:t xml:space="preserve"> the</w:t>
      </w:r>
      <w:r w:rsidR="004C546F" w:rsidRPr="00B03401">
        <w:rPr>
          <w:lang w:val="en-GB"/>
        </w:rPr>
        <w:t xml:space="preserve"> upstream business of household waste collection, thus </w:t>
      </w:r>
      <w:r w:rsidR="0034546A" w:rsidRPr="00B03401">
        <w:rPr>
          <w:lang w:val="en-GB"/>
        </w:rPr>
        <w:t>mov</w:t>
      </w:r>
      <w:r w:rsidR="0054765E" w:rsidRPr="00B03401">
        <w:rPr>
          <w:lang w:val="en-GB"/>
        </w:rPr>
        <w:t>ing</w:t>
      </w:r>
      <w:r w:rsidR="0034546A" w:rsidRPr="00B03401">
        <w:rPr>
          <w:lang w:val="en-GB"/>
        </w:rPr>
        <w:t xml:space="preserve"> away</w:t>
      </w:r>
      <w:r w:rsidR="004C546F" w:rsidRPr="00B03401">
        <w:rPr>
          <w:lang w:val="en-GB"/>
        </w:rPr>
        <w:t xml:space="preserve"> from its </w:t>
      </w:r>
      <w:r w:rsidR="004F11CD" w:rsidRPr="00B03401">
        <w:rPr>
          <w:lang w:val="en-GB"/>
        </w:rPr>
        <w:t xml:space="preserve">original </w:t>
      </w:r>
      <w:r w:rsidR="004C546F" w:rsidRPr="00B03401">
        <w:rPr>
          <w:lang w:val="en-GB"/>
        </w:rPr>
        <w:t xml:space="preserve">focus </w:t>
      </w:r>
      <w:r w:rsidR="004F11CD" w:rsidRPr="00B03401">
        <w:rPr>
          <w:lang w:val="en-GB"/>
        </w:rPr>
        <w:t>o</w:t>
      </w:r>
      <w:r w:rsidR="006D3B7F">
        <w:rPr>
          <w:lang w:val="en-GB"/>
        </w:rPr>
        <w:t>n</w:t>
      </w:r>
      <w:r w:rsidR="004C546F" w:rsidRPr="00B03401">
        <w:rPr>
          <w:lang w:val="en-GB"/>
        </w:rPr>
        <w:t xml:space="preserve"> UBCs. Recycler B </w:t>
      </w:r>
      <w:r w:rsidR="006D3B7F">
        <w:rPr>
          <w:lang w:val="en-GB"/>
        </w:rPr>
        <w:t>was</w:t>
      </w:r>
      <w:r w:rsidR="004C546F" w:rsidRPr="00B03401">
        <w:rPr>
          <w:lang w:val="en-GB"/>
        </w:rPr>
        <w:t xml:space="preserve"> </w:t>
      </w:r>
      <w:r w:rsidR="0034546A" w:rsidRPr="00B03401">
        <w:rPr>
          <w:lang w:val="en-GB"/>
        </w:rPr>
        <w:t xml:space="preserve">constrained by </w:t>
      </w:r>
      <w:r w:rsidR="004C546F" w:rsidRPr="00B03401">
        <w:rPr>
          <w:lang w:val="en-GB"/>
        </w:rPr>
        <w:t>tighter environment restrictions</w:t>
      </w:r>
      <w:r w:rsidR="00C35918" w:rsidRPr="00B03401">
        <w:rPr>
          <w:lang w:val="en-GB"/>
        </w:rPr>
        <w:t xml:space="preserve"> in Beijing</w:t>
      </w:r>
      <w:r w:rsidR="007F39BB">
        <w:rPr>
          <w:lang w:val="en-GB"/>
        </w:rPr>
        <w:t>,</w:t>
      </w:r>
      <w:r w:rsidR="00C35918" w:rsidRPr="00B03401">
        <w:rPr>
          <w:lang w:val="en-GB"/>
        </w:rPr>
        <w:t xml:space="preserve"> </w:t>
      </w:r>
      <w:r w:rsidR="004C546F" w:rsidRPr="00B03401">
        <w:rPr>
          <w:lang w:val="en-GB"/>
        </w:rPr>
        <w:t xml:space="preserve">and </w:t>
      </w:r>
      <w:r w:rsidR="007F39BB">
        <w:rPr>
          <w:lang w:val="en-GB"/>
        </w:rPr>
        <w:t>was</w:t>
      </w:r>
      <w:r w:rsidR="004C546F" w:rsidRPr="00B03401">
        <w:rPr>
          <w:lang w:val="en-GB"/>
        </w:rPr>
        <w:t xml:space="preserve"> looking for solutions: to move to other regions outside </w:t>
      </w:r>
      <w:r w:rsidR="00A74D4E" w:rsidRPr="00B03401">
        <w:rPr>
          <w:lang w:val="en-GB"/>
        </w:rPr>
        <w:t xml:space="preserve">the </w:t>
      </w:r>
      <w:r w:rsidR="00E438A1" w:rsidRPr="00B03401">
        <w:rPr>
          <w:lang w:val="en-GB"/>
        </w:rPr>
        <w:t>C</w:t>
      </w:r>
      <w:r w:rsidR="00A74D4E" w:rsidRPr="00B03401">
        <w:rPr>
          <w:lang w:val="en-GB"/>
        </w:rPr>
        <w:t>apital</w:t>
      </w:r>
      <w:r w:rsidR="007F39BB">
        <w:rPr>
          <w:lang w:val="en-GB"/>
        </w:rPr>
        <w:t>,</w:t>
      </w:r>
      <w:r w:rsidR="004C546F" w:rsidRPr="00B03401">
        <w:rPr>
          <w:lang w:val="en-GB"/>
        </w:rPr>
        <w:t xml:space="preserve"> or </w:t>
      </w:r>
      <w:r w:rsidR="001108BE" w:rsidRPr="00B03401">
        <w:rPr>
          <w:lang w:val="en-GB"/>
        </w:rPr>
        <w:t xml:space="preserve">to </w:t>
      </w:r>
      <w:r w:rsidR="004C546F" w:rsidRPr="00B03401">
        <w:rPr>
          <w:lang w:val="en-GB"/>
        </w:rPr>
        <w:t>focus on other type</w:t>
      </w:r>
      <w:r w:rsidR="0054765E" w:rsidRPr="00B03401">
        <w:rPr>
          <w:lang w:val="en-GB"/>
        </w:rPr>
        <w:t>s</w:t>
      </w:r>
      <w:r w:rsidR="004C546F" w:rsidRPr="00B03401">
        <w:rPr>
          <w:lang w:val="en-GB"/>
        </w:rPr>
        <w:t xml:space="preserve"> of business</w:t>
      </w:r>
      <w:r w:rsidR="00AA62FA" w:rsidRPr="00B03401">
        <w:rPr>
          <w:lang w:val="en-GB"/>
        </w:rPr>
        <w:t xml:space="preserve">, with the hope that TP China </w:t>
      </w:r>
      <w:r w:rsidR="007F39BB">
        <w:rPr>
          <w:lang w:val="en-GB"/>
        </w:rPr>
        <w:t>would</w:t>
      </w:r>
      <w:r w:rsidR="00AA62FA" w:rsidRPr="00B03401">
        <w:rPr>
          <w:lang w:val="en-GB"/>
        </w:rPr>
        <w:t xml:space="preserve"> provide a solution</w:t>
      </w:r>
      <w:r w:rsidR="004C546F" w:rsidRPr="00B03401">
        <w:rPr>
          <w:lang w:val="en-GB"/>
        </w:rPr>
        <w:t xml:space="preserve">. On the other hand, Recycler C </w:t>
      </w:r>
      <w:r w:rsidR="00324D1F">
        <w:rPr>
          <w:lang w:val="en-GB"/>
        </w:rPr>
        <w:t>was</w:t>
      </w:r>
      <w:r w:rsidR="004C546F" w:rsidRPr="00B03401">
        <w:rPr>
          <w:lang w:val="en-GB"/>
        </w:rPr>
        <w:t xml:space="preserve"> expanding its capacity to construct another plant </w:t>
      </w:r>
      <w:r w:rsidR="000A2169" w:rsidRPr="00B03401">
        <w:rPr>
          <w:lang w:val="en-GB"/>
        </w:rPr>
        <w:t>with the support of</w:t>
      </w:r>
      <w:r w:rsidR="004C546F" w:rsidRPr="00B03401">
        <w:rPr>
          <w:lang w:val="en-GB"/>
        </w:rPr>
        <w:t xml:space="preserve"> local </w:t>
      </w:r>
      <w:r w:rsidR="000A2169" w:rsidRPr="00B03401">
        <w:rPr>
          <w:lang w:val="en-GB"/>
        </w:rPr>
        <w:t xml:space="preserve">and national </w:t>
      </w:r>
      <w:r w:rsidR="004C546F" w:rsidRPr="00B03401">
        <w:rPr>
          <w:lang w:val="en-GB"/>
        </w:rPr>
        <w:t xml:space="preserve">governments. </w:t>
      </w:r>
    </w:p>
    <w:p w14:paraId="10EC3122" w14:textId="52824491" w:rsidR="00411D23" w:rsidRPr="00B03401" w:rsidRDefault="00411D23" w:rsidP="00C34F65">
      <w:pPr>
        <w:pStyle w:val="NormalWeb"/>
        <w:spacing w:before="0" w:beforeAutospacing="0" w:after="0" w:afterAutospacing="0" w:line="360" w:lineRule="auto"/>
        <w:ind w:firstLine="426"/>
        <w:jc w:val="both"/>
        <w:rPr>
          <w:lang w:val="en-GB"/>
        </w:rPr>
      </w:pPr>
      <w:r w:rsidRPr="00B03401">
        <w:rPr>
          <w:i/>
          <w:lang w:val="en-GB"/>
        </w:rPr>
        <w:t>Attitude towards TP China’s support</w:t>
      </w:r>
      <w:r w:rsidRPr="00B03401">
        <w:rPr>
          <w:lang w:val="en-GB"/>
        </w:rPr>
        <w:t xml:space="preserve">. </w:t>
      </w:r>
      <w:r w:rsidR="00303160" w:rsidRPr="00B03401">
        <w:rPr>
          <w:lang w:val="en-GB"/>
        </w:rPr>
        <w:t>All the recyclers express</w:t>
      </w:r>
      <w:r w:rsidR="00324D1F">
        <w:rPr>
          <w:lang w:val="en-GB"/>
        </w:rPr>
        <w:t>ed</w:t>
      </w:r>
      <w:r w:rsidR="00303160" w:rsidRPr="00B03401">
        <w:rPr>
          <w:lang w:val="en-GB"/>
        </w:rPr>
        <w:t xml:space="preserve"> their gratitude to TP China</w:t>
      </w:r>
      <w:r w:rsidR="00533FDC">
        <w:rPr>
          <w:lang w:val="en-GB"/>
        </w:rPr>
        <w:t xml:space="preserve"> for supporting</w:t>
      </w:r>
      <w:r w:rsidR="00303160" w:rsidRPr="00B03401">
        <w:rPr>
          <w:lang w:val="en-GB"/>
        </w:rPr>
        <w:t xml:space="preserve"> their growth. However</w:t>
      </w:r>
      <w:r w:rsidR="0054765E" w:rsidRPr="00B03401">
        <w:rPr>
          <w:lang w:val="en-GB"/>
        </w:rPr>
        <w:t>,</w:t>
      </w:r>
      <w:r w:rsidR="00533FDC">
        <w:rPr>
          <w:lang w:val="en-GB"/>
        </w:rPr>
        <w:t xml:space="preserve"> as</w:t>
      </w:r>
      <w:r w:rsidR="0054765E" w:rsidRPr="00B03401">
        <w:rPr>
          <w:lang w:val="en-GB"/>
        </w:rPr>
        <w:t xml:space="preserve"> </w:t>
      </w:r>
      <w:r w:rsidR="008E5A54" w:rsidRPr="00B03401">
        <w:rPr>
          <w:lang w:val="en-GB"/>
        </w:rPr>
        <w:t>reflect</w:t>
      </w:r>
      <w:r w:rsidR="00533FDC">
        <w:rPr>
          <w:lang w:val="en-GB"/>
        </w:rPr>
        <w:t>ed</w:t>
      </w:r>
      <w:r w:rsidR="008E5A54" w:rsidRPr="00B03401">
        <w:rPr>
          <w:lang w:val="en-GB"/>
        </w:rPr>
        <w:t xml:space="preserve"> by</w:t>
      </w:r>
      <w:r w:rsidR="00303160" w:rsidRPr="00B03401">
        <w:rPr>
          <w:lang w:val="en-GB"/>
        </w:rPr>
        <w:t xml:space="preserve"> Recycler A, th</w:t>
      </w:r>
      <w:r w:rsidR="00533FDC">
        <w:rPr>
          <w:lang w:val="en-GB"/>
        </w:rPr>
        <w:t>at</w:t>
      </w:r>
      <w:r w:rsidR="00303160" w:rsidRPr="00B03401">
        <w:rPr>
          <w:lang w:val="en-GB"/>
        </w:rPr>
        <w:t xml:space="preserve"> support </w:t>
      </w:r>
      <w:r w:rsidR="00533FDC">
        <w:rPr>
          <w:lang w:val="en-GB"/>
        </w:rPr>
        <w:t>came</w:t>
      </w:r>
      <w:r w:rsidR="00303160" w:rsidRPr="00B03401">
        <w:rPr>
          <w:lang w:val="en-GB"/>
        </w:rPr>
        <w:t xml:space="preserve"> with conditions</w:t>
      </w:r>
      <w:r w:rsidR="0054765E" w:rsidRPr="00B03401">
        <w:rPr>
          <w:lang w:val="en-GB"/>
        </w:rPr>
        <w:t>, some of</w:t>
      </w:r>
      <w:r w:rsidR="00303160" w:rsidRPr="00B03401">
        <w:rPr>
          <w:lang w:val="en-GB"/>
        </w:rPr>
        <w:t xml:space="preserve"> which it d</w:t>
      </w:r>
      <w:r w:rsidR="00303465">
        <w:rPr>
          <w:lang w:val="en-GB"/>
        </w:rPr>
        <w:t>id</w:t>
      </w:r>
      <w:r w:rsidR="001108BE" w:rsidRPr="00B03401">
        <w:rPr>
          <w:lang w:val="en-GB"/>
        </w:rPr>
        <w:t xml:space="preserve"> </w:t>
      </w:r>
      <w:r w:rsidR="00303160" w:rsidRPr="00B03401">
        <w:rPr>
          <w:lang w:val="en-GB"/>
        </w:rPr>
        <w:t>n</w:t>
      </w:r>
      <w:r w:rsidR="001108BE" w:rsidRPr="00B03401">
        <w:rPr>
          <w:lang w:val="en-GB"/>
        </w:rPr>
        <w:t>o</w:t>
      </w:r>
      <w:r w:rsidR="00303160" w:rsidRPr="00B03401">
        <w:rPr>
          <w:lang w:val="en-GB"/>
        </w:rPr>
        <w:t xml:space="preserve">t want to follow. The quotations </w:t>
      </w:r>
      <w:r w:rsidR="00647023" w:rsidRPr="00B03401">
        <w:rPr>
          <w:lang w:val="en-GB"/>
        </w:rPr>
        <w:t xml:space="preserve">in Table 4 </w:t>
      </w:r>
      <w:r w:rsidR="00303160" w:rsidRPr="00B03401">
        <w:rPr>
          <w:lang w:val="en-GB"/>
        </w:rPr>
        <w:t xml:space="preserve">also suggest that it </w:t>
      </w:r>
      <w:r w:rsidR="00303465">
        <w:rPr>
          <w:lang w:val="en-GB"/>
        </w:rPr>
        <w:t>was</w:t>
      </w:r>
      <w:r w:rsidR="00303160" w:rsidRPr="00B03401">
        <w:rPr>
          <w:lang w:val="en-GB"/>
        </w:rPr>
        <w:t xml:space="preserve"> willing to </w:t>
      </w:r>
      <w:r w:rsidR="00AB6062">
        <w:rPr>
          <w:lang w:val="en-GB"/>
        </w:rPr>
        <w:t xml:space="preserve">further </w:t>
      </w:r>
      <w:r w:rsidR="00303160" w:rsidRPr="00B03401">
        <w:rPr>
          <w:lang w:val="en-GB"/>
        </w:rPr>
        <w:t xml:space="preserve">collaborate with TP China without </w:t>
      </w:r>
      <w:r w:rsidR="00176B2C" w:rsidRPr="00B03401">
        <w:rPr>
          <w:lang w:val="en-GB"/>
        </w:rPr>
        <w:t xml:space="preserve">unconditional </w:t>
      </w:r>
      <w:r w:rsidR="00303160" w:rsidRPr="00B03401">
        <w:rPr>
          <w:lang w:val="en-GB"/>
        </w:rPr>
        <w:t>support. Recycler</w:t>
      </w:r>
      <w:r w:rsidR="00176B2C" w:rsidRPr="00B03401">
        <w:rPr>
          <w:lang w:val="en-GB"/>
        </w:rPr>
        <w:t>s</w:t>
      </w:r>
      <w:r w:rsidR="00303160" w:rsidRPr="00B03401">
        <w:rPr>
          <w:lang w:val="en-GB"/>
        </w:rPr>
        <w:t xml:space="preserve"> B and C clearly </w:t>
      </w:r>
      <w:r w:rsidR="005C15AF" w:rsidRPr="00B03401">
        <w:rPr>
          <w:lang w:val="en-GB"/>
        </w:rPr>
        <w:t xml:space="preserve">stated that </w:t>
      </w:r>
      <w:r w:rsidR="004A3EAD" w:rsidRPr="00B03401">
        <w:rPr>
          <w:lang w:val="en-GB"/>
        </w:rPr>
        <w:t xml:space="preserve">although TP China </w:t>
      </w:r>
      <w:r w:rsidR="001108BE" w:rsidRPr="00B03401">
        <w:rPr>
          <w:lang w:val="en-GB"/>
        </w:rPr>
        <w:t>ha</w:t>
      </w:r>
      <w:r w:rsidR="00AB6062">
        <w:rPr>
          <w:lang w:val="en-GB"/>
        </w:rPr>
        <w:t>d</w:t>
      </w:r>
      <w:r w:rsidR="001108BE" w:rsidRPr="00B03401">
        <w:rPr>
          <w:lang w:val="en-GB"/>
        </w:rPr>
        <w:t xml:space="preserve"> </w:t>
      </w:r>
      <w:r w:rsidR="004A3EAD" w:rsidRPr="00B03401">
        <w:rPr>
          <w:lang w:val="en-GB"/>
        </w:rPr>
        <w:t>support</w:t>
      </w:r>
      <w:r w:rsidR="001108BE" w:rsidRPr="00B03401">
        <w:rPr>
          <w:lang w:val="en-GB"/>
        </w:rPr>
        <w:t>ed</w:t>
      </w:r>
      <w:r w:rsidR="004A3EAD" w:rsidRPr="00B03401">
        <w:rPr>
          <w:lang w:val="en-GB"/>
        </w:rPr>
        <w:t xml:space="preserve"> their founding and growth, </w:t>
      </w:r>
      <w:r w:rsidR="00DC0C50" w:rsidRPr="00B03401">
        <w:rPr>
          <w:lang w:val="en-GB"/>
        </w:rPr>
        <w:t xml:space="preserve">they </w:t>
      </w:r>
      <w:r w:rsidR="00395D29">
        <w:rPr>
          <w:lang w:val="en-GB"/>
        </w:rPr>
        <w:t>remained</w:t>
      </w:r>
      <w:r w:rsidR="00DC0C50" w:rsidRPr="00B03401">
        <w:rPr>
          <w:lang w:val="en-GB"/>
        </w:rPr>
        <w:t xml:space="preserve"> </w:t>
      </w:r>
      <w:r w:rsidR="001108BE" w:rsidRPr="00B03401">
        <w:rPr>
          <w:lang w:val="en-GB"/>
        </w:rPr>
        <w:t>in</w:t>
      </w:r>
      <w:r w:rsidR="00DC0C50" w:rsidRPr="00B03401">
        <w:rPr>
          <w:lang w:val="en-GB"/>
        </w:rPr>
        <w:t>dependent from TP China</w:t>
      </w:r>
      <w:r w:rsidR="00872C22">
        <w:rPr>
          <w:lang w:val="en-GB"/>
        </w:rPr>
        <w:t xml:space="preserve"> in</w:t>
      </w:r>
      <w:r w:rsidR="001108BE" w:rsidRPr="00B03401">
        <w:rPr>
          <w:lang w:val="en-GB"/>
        </w:rPr>
        <w:t xml:space="preserve"> </w:t>
      </w:r>
      <w:r w:rsidR="005C15AF" w:rsidRPr="00B03401">
        <w:rPr>
          <w:lang w:val="en-GB"/>
        </w:rPr>
        <w:t xml:space="preserve">their own </w:t>
      </w:r>
      <w:r w:rsidR="00DC0C50" w:rsidRPr="00B03401">
        <w:rPr>
          <w:lang w:val="en-GB"/>
        </w:rPr>
        <w:t xml:space="preserve">main </w:t>
      </w:r>
      <w:r w:rsidR="005C15AF" w:rsidRPr="00B03401">
        <w:rPr>
          <w:lang w:val="en-GB"/>
        </w:rPr>
        <w:t xml:space="preserve">businesses, </w:t>
      </w:r>
      <w:r w:rsidR="0054765E" w:rsidRPr="00B03401">
        <w:rPr>
          <w:lang w:val="en-GB"/>
        </w:rPr>
        <w:t>which align</w:t>
      </w:r>
      <w:r w:rsidR="00872C22">
        <w:rPr>
          <w:lang w:val="en-GB"/>
        </w:rPr>
        <w:t>ed</w:t>
      </w:r>
      <w:r w:rsidR="0054765E" w:rsidRPr="00B03401">
        <w:rPr>
          <w:lang w:val="en-GB"/>
        </w:rPr>
        <w:t xml:space="preserve"> with the supply chain leader’s direction</w:t>
      </w:r>
      <w:r w:rsidR="00B21EB7" w:rsidRPr="00B03401">
        <w:rPr>
          <w:lang w:val="en-GB"/>
        </w:rPr>
        <w:t xml:space="preserve">. </w:t>
      </w:r>
      <w:r w:rsidR="001108BE" w:rsidRPr="00B03401">
        <w:rPr>
          <w:lang w:val="en-GB"/>
        </w:rPr>
        <w:t>E</w:t>
      </w:r>
      <w:r w:rsidR="00303160" w:rsidRPr="00B03401">
        <w:rPr>
          <w:lang w:val="en-GB"/>
        </w:rPr>
        <w:t xml:space="preserve">ven without TP China’s support, they </w:t>
      </w:r>
      <w:r w:rsidR="004441FD">
        <w:rPr>
          <w:lang w:val="en-GB"/>
        </w:rPr>
        <w:t>would</w:t>
      </w:r>
      <w:r w:rsidR="00303160" w:rsidRPr="00B03401">
        <w:rPr>
          <w:lang w:val="en-GB"/>
        </w:rPr>
        <w:t xml:space="preserve"> still </w:t>
      </w:r>
      <w:r w:rsidR="004441FD">
        <w:rPr>
          <w:lang w:val="en-GB"/>
        </w:rPr>
        <w:t>devote</w:t>
      </w:r>
      <w:r w:rsidR="00B21EB7" w:rsidRPr="00B03401">
        <w:rPr>
          <w:lang w:val="en-GB"/>
        </w:rPr>
        <w:t xml:space="preserve"> all their</w:t>
      </w:r>
      <w:r w:rsidR="00303160" w:rsidRPr="00B03401">
        <w:rPr>
          <w:lang w:val="en-GB"/>
        </w:rPr>
        <w:t xml:space="preserve"> effort to </w:t>
      </w:r>
      <w:r w:rsidR="00DC0C50" w:rsidRPr="00B03401">
        <w:rPr>
          <w:lang w:val="en-GB"/>
        </w:rPr>
        <w:t>develop</w:t>
      </w:r>
      <w:r w:rsidR="004441FD">
        <w:rPr>
          <w:lang w:val="en-GB"/>
        </w:rPr>
        <w:t>ing</w:t>
      </w:r>
      <w:r w:rsidR="00DC0C50" w:rsidRPr="00B03401">
        <w:rPr>
          <w:lang w:val="en-GB"/>
        </w:rPr>
        <w:t xml:space="preserve"> </w:t>
      </w:r>
      <w:r w:rsidR="00303160" w:rsidRPr="00B03401">
        <w:rPr>
          <w:lang w:val="en-GB"/>
        </w:rPr>
        <w:t>their businesses.</w:t>
      </w:r>
    </w:p>
    <w:p w14:paraId="5025A63D" w14:textId="4716A131" w:rsidR="00CF3C04" w:rsidRPr="00B03401" w:rsidRDefault="00E2764F" w:rsidP="00C34F65">
      <w:pPr>
        <w:pStyle w:val="NormalWeb"/>
        <w:spacing w:before="0" w:beforeAutospacing="0" w:after="0" w:afterAutospacing="0" w:line="360" w:lineRule="auto"/>
        <w:ind w:firstLine="426"/>
        <w:jc w:val="both"/>
        <w:rPr>
          <w:lang w:val="en-GB"/>
        </w:rPr>
      </w:pPr>
      <w:r w:rsidRPr="00B03401">
        <w:rPr>
          <w:i/>
          <w:lang w:val="en-GB"/>
        </w:rPr>
        <w:lastRenderedPageBreak/>
        <w:t xml:space="preserve">Willingness </w:t>
      </w:r>
      <w:r w:rsidR="000925C6" w:rsidRPr="00B03401">
        <w:rPr>
          <w:i/>
          <w:lang w:val="en-GB"/>
        </w:rPr>
        <w:t>on information sharing</w:t>
      </w:r>
      <w:r w:rsidR="00CF3C04" w:rsidRPr="00B03401">
        <w:rPr>
          <w:lang w:val="en-GB"/>
        </w:rPr>
        <w:t>. TP China</w:t>
      </w:r>
      <w:r w:rsidR="00594168">
        <w:rPr>
          <w:lang w:val="en-GB"/>
        </w:rPr>
        <w:t xml:space="preserve"> had</w:t>
      </w:r>
      <w:r w:rsidR="00CF3C04" w:rsidRPr="00B03401">
        <w:rPr>
          <w:lang w:val="en-GB"/>
        </w:rPr>
        <w:t xml:space="preserve"> provide</w:t>
      </w:r>
      <w:r w:rsidR="00594168">
        <w:rPr>
          <w:lang w:val="en-GB"/>
        </w:rPr>
        <w:t>d</w:t>
      </w:r>
      <w:r w:rsidR="00CF3C04" w:rsidRPr="00B03401">
        <w:rPr>
          <w:lang w:val="en-GB"/>
        </w:rPr>
        <w:t xml:space="preserve"> various </w:t>
      </w:r>
      <w:r w:rsidR="001108BE" w:rsidRPr="00B03401">
        <w:rPr>
          <w:lang w:val="en-GB"/>
        </w:rPr>
        <w:t xml:space="preserve">forms of </w:t>
      </w:r>
      <w:r w:rsidR="00CF3C04" w:rsidRPr="00B03401">
        <w:rPr>
          <w:lang w:val="en-GB"/>
        </w:rPr>
        <w:t>support to</w:t>
      </w:r>
      <w:r w:rsidR="00594168">
        <w:rPr>
          <w:lang w:val="en-GB"/>
        </w:rPr>
        <w:t xml:space="preserve"> the</w:t>
      </w:r>
      <w:r w:rsidR="00CF3C04" w:rsidRPr="00B03401">
        <w:rPr>
          <w:lang w:val="en-GB"/>
        </w:rPr>
        <w:t xml:space="preserve"> recyclers</w:t>
      </w:r>
      <w:r w:rsidR="00594168">
        <w:rPr>
          <w:lang w:val="en-GB"/>
        </w:rPr>
        <w:t>,</w:t>
      </w:r>
      <w:r w:rsidR="00CF3C04" w:rsidRPr="00B03401">
        <w:rPr>
          <w:lang w:val="en-GB"/>
        </w:rPr>
        <w:t xml:space="preserve"> </w:t>
      </w:r>
      <w:r w:rsidR="001108BE" w:rsidRPr="00B03401">
        <w:rPr>
          <w:lang w:val="en-GB"/>
        </w:rPr>
        <w:t xml:space="preserve">particularly </w:t>
      </w:r>
      <w:r w:rsidR="00CF3C04" w:rsidRPr="00B03401">
        <w:rPr>
          <w:lang w:val="en-GB"/>
        </w:rPr>
        <w:t>in the early years</w:t>
      </w:r>
      <w:r w:rsidR="00B52118">
        <w:rPr>
          <w:lang w:val="en-GB"/>
        </w:rPr>
        <w:t>,</w:t>
      </w:r>
      <w:r w:rsidR="00CF3C04" w:rsidRPr="00B03401">
        <w:rPr>
          <w:lang w:val="en-GB"/>
        </w:rPr>
        <w:t xml:space="preserve"> without</w:t>
      </w:r>
      <w:r w:rsidR="00B52118">
        <w:rPr>
          <w:lang w:val="en-GB"/>
        </w:rPr>
        <w:t xml:space="preserve"> the</w:t>
      </w:r>
      <w:r w:rsidR="00CF3C04" w:rsidRPr="00B03401">
        <w:rPr>
          <w:lang w:val="en-GB"/>
        </w:rPr>
        <w:t xml:space="preserve"> requi</w:t>
      </w:r>
      <w:r w:rsidR="00C67D93" w:rsidRPr="00B03401">
        <w:rPr>
          <w:lang w:val="en-GB"/>
        </w:rPr>
        <w:t xml:space="preserve">rement </w:t>
      </w:r>
      <w:r w:rsidR="00B52118">
        <w:rPr>
          <w:lang w:val="en-GB"/>
        </w:rPr>
        <w:t>of</w:t>
      </w:r>
      <w:r w:rsidR="001108BE" w:rsidRPr="00B03401">
        <w:rPr>
          <w:lang w:val="en-GB"/>
        </w:rPr>
        <w:t xml:space="preserve"> </w:t>
      </w:r>
      <w:r w:rsidR="00C67D93" w:rsidRPr="00B03401">
        <w:rPr>
          <w:lang w:val="en-GB"/>
        </w:rPr>
        <w:t>investment returns. T</w:t>
      </w:r>
      <w:r w:rsidR="00CF3C04" w:rsidRPr="00B03401">
        <w:rPr>
          <w:lang w:val="en-GB"/>
        </w:rPr>
        <w:t xml:space="preserve">he only request </w:t>
      </w:r>
      <w:r w:rsidR="00B52118">
        <w:rPr>
          <w:lang w:val="en-GB"/>
        </w:rPr>
        <w:t>was</w:t>
      </w:r>
      <w:r w:rsidR="001108BE" w:rsidRPr="00B03401">
        <w:rPr>
          <w:lang w:val="en-GB"/>
        </w:rPr>
        <w:t xml:space="preserve"> </w:t>
      </w:r>
      <w:r w:rsidR="00CF3C04" w:rsidRPr="00B03401">
        <w:rPr>
          <w:lang w:val="en-GB"/>
        </w:rPr>
        <w:t xml:space="preserve">for the recyclers to report to TP China on their monthly recycling </w:t>
      </w:r>
      <w:r w:rsidR="00DA4653" w:rsidRPr="00B03401">
        <w:rPr>
          <w:lang w:val="en-GB"/>
        </w:rPr>
        <w:t>volume</w:t>
      </w:r>
      <w:r w:rsidR="001E3B27">
        <w:rPr>
          <w:lang w:val="en-GB"/>
        </w:rPr>
        <w:t>,</w:t>
      </w:r>
      <w:r w:rsidR="00CF3C04" w:rsidRPr="00B03401">
        <w:rPr>
          <w:lang w:val="en-GB"/>
        </w:rPr>
        <w:t xml:space="preserve"> and</w:t>
      </w:r>
      <w:r w:rsidR="001E3B27">
        <w:rPr>
          <w:lang w:val="en-GB"/>
        </w:rPr>
        <w:t xml:space="preserve"> to</w:t>
      </w:r>
      <w:r w:rsidR="00CF3C04" w:rsidRPr="00B03401">
        <w:rPr>
          <w:lang w:val="en-GB"/>
        </w:rPr>
        <w:t xml:space="preserve"> receive annual audits by third parties</w:t>
      </w:r>
      <w:r w:rsidR="002760CD" w:rsidRPr="00B03401">
        <w:rPr>
          <w:lang w:val="en-GB"/>
        </w:rPr>
        <w:t xml:space="preserve"> assigned by TP China</w:t>
      </w:r>
      <w:r w:rsidR="00CF3C04" w:rsidRPr="00B03401">
        <w:rPr>
          <w:lang w:val="en-GB"/>
        </w:rPr>
        <w:t xml:space="preserve">. Recycler A </w:t>
      </w:r>
      <w:r w:rsidR="001B2586" w:rsidRPr="00B03401">
        <w:rPr>
          <w:lang w:val="en-GB"/>
        </w:rPr>
        <w:t>ha</w:t>
      </w:r>
      <w:r w:rsidR="001E3B27">
        <w:rPr>
          <w:lang w:val="en-GB"/>
        </w:rPr>
        <w:t>d</w:t>
      </w:r>
      <w:r w:rsidR="001B2586" w:rsidRPr="00B03401">
        <w:rPr>
          <w:lang w:val="en-GB"/>
        </w:rPr>
        <w:t xml:space="preserve"> become </w:t>
      </w:r>
      <w:r w:rsidR="00CF3C04" w:rsidRPr="00B03401">
        <w:rPr>
          <w:lang w:val="en-GB"/>
        </w:rPr>
        <w:t xml:space="preserve">gradually </w:t>
      </w:r>
      <w:r w:rsidR="001B2586" w:rsidRPr="00B03401">
        <w:rPr>
          <w:lang w:val="en-GB"/>
        </w:rPr>
        <w:t xml:space="preserve">more </w:t>
      </w:r>
      <w:r w:rsidR="00CF3C04" w:rsidRPr="00B03401">
        <w:rPr>
          <w:lang w:val="en-GB"/>
        </w:rPr>
        <w:t>reluctant to report to TP China</w:t>
      </w:r>
      <w:r w:rsidR="00865AB2" w:rsidRPr="00B03401">
        <w:rPr>
          <w:lang w:val="en-GB"/>
        </w:rPr>
        <w:t xml:space="preserve"> after it reduc</w:t>
      </w:r>
      <w:r w:rsidR="001B2586" w:rsidRPr="00B03401">
        <w:rPr>
          <w:lang w:val="en-GB"/>
        </w:rPr>
        <w:t>ed</w:t>
      </w:r>
      <w:r w:rsidR="00865AB2" w:rsidRPr="00B03401">
        <w:rPr>
          <w:lang w:val="en-GB"/>
        </w:rPr>
        <w:t xml:space="preserve"> </w:t>
      </w:r>
      <w:r w:rsidR="001B2586" w:rsidRPr="00B03401">
        <w:rPr>
          <w:lang w:val="en-GB"/>
        </w:rPr>
        <w:t xml:space="preserve">its </w:t>
      </w:r>
      <w:r w:rsidR="00865AB2" w:rsidRPr="00B03401">
        <w:rPr>
          <w:lang w:val="en-GB"/>
        </w:rPr>
        <w:t xml:space="preserve">support due to </w:t>
      </w:r>
      <w:r w:rsidR="008E5A54" w:rsidRPr="00B03401">
        <w:rPr>
          <w:lang w:val="en-GB"/>
        </w:rPr>
        <w:t xml:space="preserve">volume </w:t>
      </w:r>
      <w:r w:rsidR="00865AB2" w:rsidRPr="00B03401">
        <w:rPr>
          <w:lang w:val="en-GB"/>
        </w:rPr>
        <w:t>drop between 2011 and 2014</w:t>
      </w:r>
      <w:r w:rsidR="00CF3C04" w:rsidRPr="00B03401">
        <w:rPr>
          <w:lang w:val="en-GB"/>
        </w:rPr>
        <w:t>, whi</w:t>
      </w:r>
      <w:r w:rsidR="001B2586" w:rsidRPr="00B03401">
        <w:rPr>
          <w:lang w:val="en-GB"/>
        </w:rPr>
        <w:t>le</w:t>
      </w:r>
      <w:r w:rsidR="00CF3C04" w:rsidRPr="00B03401">
        <w:rPr>
          <w:lang w:val="en-GB"/>
        </w:rPr>
        <w:t xml:space="preserve"> Recycler</w:t>
      </w:r>
      <w:r w:rsidR="00C67D93" w:rsidRPr="00B03401">
        <w:rPr>
          <w:lang w:val="en-GB"/>
        </w:rPr>
        <w:t>s</w:t>
      </w:r>
      <w:r w:rsidR="00CF3C04" w:rsidRPr="00B03401">
        <w:rPr>
          <w:lang w:val="en-GB"/>
        </w:rPr>
        <w:t xml:space="preserve"> B and C </w:t>
      </w:r>
      <w:r w:rsidR="00B321A8">
        <w:rPr>
          <w:lang w:val="en-GB"/>
        </w:rPr>
        <w:t>were</w:t>
      </w:r>
      <w:r w:rsidR="00CF3C04" w:rsidRPr="00B03401">
        <w:rPr>
          <w:lang w:val="en-GB"/>
        </w:rPr>
        <w:t xml:space="preserve"> </w:t>
      </w:r>
      <w:r w:rsidR="00745464" w:rsidRPr="00B03401">
        <w:rPr>
          <w:lang w:val="en-GB"/>
        </w:rPr>
        <w:t xml:space="preserve">always </w:t>
      </w:r>
      <w:r w:rsidR="00CF3C04" w:rsidRPr="00B03401">
        <w:rPr>
          <w:lang w:val="en-GB"/>
        </w:rPr>
        <w:t>willing to share the</w:t>
      </w:r>
      <w:r w:rsidR="001B2586" w:rsidRPr="00B03401">
        <w:rPr>
          <w:lang w:val="en-GB"/>
        </w:rPr>
        <w:t>ir</w:t>
      </w:r>
      <w:r w:rsidR="00CF3C04" w:rsidRPr="00B03401">
        <w:rPr>
          <w:lang w:val="en-GB"/>
        </w:rPr>
        <w:t xml:space="preserve"> data with TP China</w:t>
      </w:r>
      <w:r w:rsidR="00006B8A" w:rsidRPr="00B03401">
        <w:rPr>
          <w:lang w:val="en-GB"/>
        </w:rPr>
        <w:t xml:space="preserve"> as an obligation</w:t>
      </w:r>
      <w:r w:rsidR="0060024B" w:rsidRPr="00B03401">
        <w:rPr>
          <w:lang w:val="en-GB"/>
        </w:rPr>
        <w:t xml:space="preserve"> </w:t>
      </w:r>
      <w:r w:rsidR="002E6B96" w:rsidRPr="00B03401">
        <w:rPr>
          <w:lang w:val="en-GB"/>
        </w:rPr>
        <w:t>according to the</w:t>
      </w:r>
      <w:r w:rsidR="00B321A8">
        <w:rPr>
          <w:lang w:val="en-GB"/>
        </w:rPr>
        <w:t>ir</w:t>
      </w:r>
      <w:r w:rsidR="002E6B96" w:rsidRPr="00B03401">
        <w:rPr>
          <w:lang w:val="en-GB"/>
        </w:rPr>
        <w:t xml:space="preserve"> </w:t>
      </w:r>
      <w:r w:rsidR="001B04EB" w:rsidRPr="00B03401">
        <w:rPr>
          <w:lang w:val="en-GB"/>
        </w:rPr>
        <w:t>annual</w:t>
      </w:r>
      <w:r w:rsidR="0060024B" w:rsidRPr="00B03401">
        <w:rPr>
          <w:lang w:val="en-GB"/>
        </w:rPr>
        <w:t xml:space="preserve"> </w:t>
      </w:r>
      <w:r w:rsidR="002E6B96" w:rsidRPr="00B03401">
        <w:rPr>
          <w:lang w:val="en-GB"/>
        </w:rPr>
        <w:t>contract</w:t>
      </w:r>
      <w:r w:rsidR="00CF3C04" w:rsidRPr="00B03401">
        <w:rPr>
          <w:lang w:val="en-GB"/>
        </w:rPr>
        <w:t>.</w:t>
      </w:r>
    </w:p>
    <w:p w14:paraId="4F67578A" w14:textId="4AD1D88A" w:rsidR="002D697B" w:rsidRPr="00B03401" w:rsidRDefault="002D697B" w:rsidP="00C34F65">
      <w:pPr>
        <w:pStyle w:val="NormalWeb"/>
        <w:spacing w:before="0" w:beforeAutospacing="0" w:after="0" w:afterAutospacing="0" w:line="360" w:lineRule="auto"/>
        <w:ind w:firstLine="426"/>
        <w:jc w:val="both"/>
        <w:rPr>
          <w:rFonts w:eastAsia="SimSun"/>
          <w:lang w:val="en-GB"/>
        </w:rPr>
      </w:pPr>
      <w:r w:rsidRPr="00B03401">
        <w:rPr>
          <w:i/>
          <w:lang w:val="en-GB"/>
        </w:rPr>
        <w:t>W</w:t>
      </w:r>
      <w:r w:rsidR="00E2764F" w:rsidRPr="00B03401">
        <w:rPr>
          <w:i/>
          <w:lang w:val="en-GB"/>
        </w:rPr>
        <w:t>illingness to collaborate</w:t>
      </w:r>
      <w:r w:rsidR="002D786A" w:rsidRPr="00B03401">
        <w:rPr>
          <w:i/>
          <w:lang w:val="en-GB"/>
        </w:rPr>
        <w:t xml:space="preserve"> to align working style</w:t>
      </w:r>
      <w:r w:rsidR="000925C6" w:rsidRPr="00B03401">
        <w:rPr>
          <w:i/>
          <w:lang w:val="en-GB"/>
        </w:rPr>
        <w:t>.</w:t>
      </w:r>
      <w:r w:rsidRPr="00B03401">
        <w:rPr>
          <w:lang w:val="en-GB"/>
        </w:rPr>
        <w:t xml:space="preserve"> </w:t>
      </w:r>
      <w:r w:rsidR="00DE02AE" w:rsidRPr="00B03401">
        <w:rPr>
          <w:lang w:val="en-GB"/>
        </w:rPr>
        <w:t>The three recyclers also exhibit</w:t>
      </w:r>
      <w:r w:rsidR="005833D5">
        <w:rPr>
          <w:lang w:val="en-GB"/>
        </w:rPr>
        <w:t>ed</w:t>
      </w:r>
      <w:r w:rsidR="00DE02AE" w:rsidRPr="00B03401">
        <w:rPr>
          <w:lang w:val="en-GB"/>
        </w:rPr>
        <w:t xml:space="preserve"> different styles </w:t>
      </w:r>
      <w:r w:rsidR="009B7D26" w:rsidRPr="00B03401">
        <w:rPr>
          <w:lang w:val="en-GB"/>
        </w:rPr>
        <w:t xml:space="preserve">of </w:t>
      </w:r>
      <w:r w:rsidR="00DE02AE" w:rsidRPr="00B03401">
        <w:rPr>
          <w:lang w:val="en-GB"/>
        </w:rPr>
        <w:t xml:space="preserve">working with TP China. Recycler A </w:t>
      </w:r>
      <w:r w:rsidR="007147E5">
        <w:rPr>
          <w:lang w:val="en-GB"/>
        </w:rPr>
        <w:t>did</w:t>
      </w:r>
      <w:r w:rsidR="009B7D26" w:rsidRPr="00B03401">
        <w:rPr>
          <w:lang w:val="en-GB"/>
        </w:rPr>
        <w:t xml:space="preserve"> </w:t>
      </w:r>
      <w:r w:rsidR="00DE02AE" w:rsidRPr="00B03401">
        <w:rPr>
          <w:lang w:val="en-GB"/>
        </w:rPr>
        <w:t>n</w:t>
      </w:r>
      <w:r w:rsidR="009B7D26" w:rsidRPr="00B03401">
        <w:rPr>
          <w:lang w:val="en-GB"/>
        </w:rPr>
        <w:t>o</w:t>
      </w:r>
      <w:r w:rsidR="00DE02AE" w:rsidRPr="00B03401">
        <w:rPr>
          <w:lang w:val="en-GB"/>
        </w:rPr>
        <w:t xml:space="preserve">t distinguish </w:t>
      </w:r>
      <w:r w:rsidR="009B7D26" w:rsidRPr="00B03401">
        <w:rPr>
          <w:lang w:val="en-GB"/>
        </w:rPr>
        <w:t xml:space="preserve">its </w:t>
      </w:r>
      <w:r w:rsidR="00DE02AE" w:rsidRPr="00B03401">
        <w:rPr>
          <w:lang w:val="en-GB"/>
        </w:rPr>
        <w:t xml:space="preserve">working style </w:t>
      </w:r>
      <w:r w:rsidR="009B7D26" w:rsidRPr="00B03401">
        <w:rPr>
          <w:lang w:val="en-GB"/>
        </w:rPr>
        <w:t>from that of</w:t>
      </w:r>
      <w:r w:rsidR="00DE02AE" w:rsidRPr="00B03401">
        <w:rPr>
          <w:lang w:val="en-GB"/>
        </w:rPr>
        <w:t xml:space="preserve"> multinational companies such as TP China and </w:t>
      </w:r>
      <w:r w:rsidR="009B7D26" w:rsidRPr="00B03401">
        <w:rPr>
          <w:lang w:val="en-GB"/>
        </w:rPr>
        <w:t>ha</w:t>
      </w:r>
      <w:r w:rsidR="0050537B">
        <w:rPr>
          <w:lang w:val="en-GB"/>
        </w:rPr>
        <w:t>d</w:t>
      </w:r>
      <w:r w:rsidR="009B7D26" w:rsidRPr="00B03401">
        <w:rPr>
          <w:lang w:val="en-GB"/>
        </w:rPr>
        <w:t xml:space="preserve"> encountered </w:t>
      </w:r>
      <w:r w:rsidR="00DE02AE" w:rsidRPr="00B03401">
        <w:rPr>
          <w:lang w:val="en-GB"/>
        </w:rPr>
        <w:t>conflict in</w:t>
      </w:r>
      <w:r w:rsidR="00C67D93" w:rsidRPr="00B03401">
        <w:rPr>
          <w:lang w:val="en-GB"/>
        </w:rPr>
        <w:t xml:space="preserve"> gaining support. Recycler B </w:t>
      </w:r>
      <w:r w:rsidR="00DE02AE" w:rsidRPr="00B03401">
        <w:rPr>
          <w:lang w:val="en-GB"/>
        </w:rPr>
        <w:t>closely follow</w:t>
      </w:r>
      <w:r w:rsidR="0050537B">
        <w:rPr>
          <w:lang w:val="en-GB"/>
        </w:rPr>
        <w:t>ed</w:t>
      </w:r>
      <w:r w:rsidR="00DE02AE" w:rsidRPr="00B03401">
        <w:rPr>
          <w:lang w:val="en-GB"/>
        </w:rPr>
        <w:t xml:space="preserve"> TP China’s working style</w:t>
      </w:r>
      <w:r w:rsidR="002C1FF4" w:rsidRPr="00B03401">
        <w:rPr>
          <w:lang w:val="en-GB"/>
        </w:rPr>
        <w:t xml:space="preserve"> and </w:t>
      </w:r>
      <w:r w:rsidR="0050537B">
        <w:rPr>
          <w:lang w:val="en-GB"/>
        </w:rPr>
        <w:t>was</w:t>
      </w:r>
      <w:r w:rsidR="009B7D26" w:rsidRPr="00B03401">
        <w:rPr>
          <w:lang w:val="en-GB"/>
        </w:rPr>
        <w:t xml:space="preserve"> </w:t>
      </w:r>
      <w:r w:rsidR="002C1FF4" w:rsidRPr="00B03401">
        <w:rPr>
          <w:lang w:val="en-GB"/>
        </w:rPr>
        <w:t>always willing to collaborate</w:t>
      </w:r>
      <w:r w:rsidR="00176B2C" w:rsidRPr="00B03401">
        <w:rPr>
          <w:lang w:val="en-GB"/>
        </w:rPr>
        <w:t>.</w:t>
      </w:r>
      <w:r w:rsidR="00DE02AE" w:rsidRPr="00B03401">
        <w:rPr>
          <w:lang w:val="en-GB"/>
        </w:rPr>
        <w:t xml:space="preserve"> Recycler C </w:t>
      </w:r>
      <w:r w:rsidR="0050537B">
        <w:rPr>
          <w:lang w:val="en-GB"/>
        </w:rPr>
        <w:t>was</w:t>
      </w:r>
      <w:r w:rsidR="00DE02AE" w:rsidRPr="00B03401">
        <w:rPr>
          <w:lang w:val="en-GB"/>
        </w:rPr>
        <w:t xml:space="preserve"> aligned with TP China on its environmental philosophy</w:t>
      </w:r>
      <w:r w:rsidR="0050537B">
        <w:rPr>
          <w:lang w:val="en-GB"/>
        </w:rPr>
        <w:t>,</w:t>
      </w:r>
      <w:r w:rsidR="009B7D26" w:rsidRPr="00B03401">
        <w:rPr>
          <w:lang w:val="en-GB"/>
        </w:rPr>
        <w:t xml:space="preserve"> fully </w:t>
      </w:r>
      <w:r w:rsidR="00DE02AE" w:rsidRPr="00B03401">
        <w:rPr>
          <w:lang w:val="en-GB"/>
        </w:rPr>
        <w:t>recogniz</w:t>
      </w:r>
      <w:r w:rsidR="0050537B">
        <w:rPr>
          <w:lang w:val="en-GB"/>
        </w:rPr>
        <w:t>ing</w:t>
      </w:r>
      <w:r w:rsidR="00DE02AE" w:rsidRPr="00B03401">
        <w:rPr>
          <w:lang w:val="en-GB"/>
        </w:rPr>
        <w:t xml:space="preserve"> </w:t>
      </w:r>
      <w:r w:rsidR="00E20C68" w:rsidRPr="00B03401">
        <w:rPr>
          <w:lang w:val="en-GB"/>
        </w:rPr>
        <w:t xml:space="preserve">TP China’s corporate social responsibility and </w:t>
      </w:r>
      <w:r w:rsidR="00E20C68" w:rsidRPr="00B03401">
        <w:rPr>
          <w:rFonts w:eastAsia="SimSun"/>
          <w:lang w:val="en-GB"/>
        </w:rPr>
        <w:t>imitat</w:t>
      </w:r>
      <w:r w:rsidR="0050537B">
        <w:rPr>
          <w:rFonts w:eastAsia="SimSun"/>
          <w:lang w:val="en-GB"/>
        </w:rPr>
        <w:t>ing</w:t>
      </w:r>
      <w:r w:rsidR="00E20C68" w:rsidRPr="00B03401">
        <w:rPr>
          <w:rFonts w:eastAsia="SimSun"/>
          <w:lang w:val="en-GB"/>
        </w:rPr>
        <w:t xml:space="preserve"> the style </w:t>
      </w:r>
      <w:r w:rsidR="000D6374">
        <w:rPr>
          <w:rFonts w:eastAsia="SimSun"/>
          <w:lang w:val="en-GB"/>
        </w:rPr>
        <w:t>of</w:t>
      </w:r>
      <w:r w:rsidR="00E20C68" w:rsidRPr="00B03401">
        <w:rPr>
          <w:rFonts w:eastAsia="SimSun"/>
          <w:lang w:val="en-GB"/>
        </w:rPr>
        <w:t xml:space="preserve"> approach with its collection partners.</w:t>
      </w:r>
    </w:p>
    <w:p w14:paraId="4A9619C1" w14:textId="14DD8F4C" w:rsidR="000925C6" w:rsidRPr="00B03401" w:rsidRDefault="000925C6" w:rsidP="000925C6">
      <w:pPr>
        <w:pStyle w:val="NormalWeb"/>
        <w:spacing w:before="0" w:beforeAutospacing="0" w:after="0" w:afterAutospacing="0" w:line="360" w:lineRule="auto"/>
        <w:ind w:firstLine="426"/>
        <w:jc w:val="both"/>
        <w:rPr>
          <w:lang w:val="en-GB"/>
        </w:rPr>
      </w:pPr>
      <w:r w:rsidRPr="00B03401">
        <w:rPr>
          <w:i/>
          <w:lang w:val="en-GB"/>
        </w:rPr>
        <w:t>Willingness to cooperate with SC peers.</w:t>
      </w:r>
      <w:r w:rsidRPr="00B03401">
        <w:rPr>
          <w:lang w:val="en-GB"/>
        </w:rPr>
        <w:t xml:space="preserve"> In the early years, TP China organized events to facilitate the networking learning of </w:t>
      </w:r>
      <w:r w:rsidR="00176B2C" w:rsidRPr="00B03401">
        <w:rPr>
          <w:lang w:val="en-GB"/>
        </w:rPr>
        <w:t xml:space="preserve">fellow </w:t>
      </w:r>
      <w:r w:rsidRPr="00B03401">
        <w:rPr>
          <w:lang w:val="en-GB"/>
        </w:rPr>
        <w:t>recyclers. It invited experts to share with them on other developed countries’ best practices</w:t>
      </w:r>
      <w:r w:rsidR="00A457FE">
        <w:rPr>
          <w:lang w:val="en-GB"/>
        </w:rPr>
        <w:t>,</w:t>
      </w:r>
      <w:r w:rsidRPr="00B03401">
        <w:rPr>
          <w:lang w:val="en-GB"/>
        </w:rPr>
        <w:t xml:space="preserve"> and encouraged the recyclers to visit each other’s plants</w:t>
      </w:r>
      <w:r w:rsidR="00C53E09" w:rsidRPr="00B03401">
        <w:rPr>
          <w:lang w:val="en-GB"/>
        </w:rPr>
        <w:t>,</w:t>
      </w:r>
      <w:r w:rsidR="00A457FE">
        <w:rPr>
          <w:lang w:val="en-GB"/>
        </w:rPr>
        <w:t xml:space="preserve"> to</w:t>
      </w:r>
      <w:r w:rsidR="00C53E09" w:rsidRPr="00B03401">
        <w:rPr>
          <w:lang w:val="en-GB"/>
        </w:rPr>
        <w:t xml:space="preserve"> communicate</w:t>
      </w:r>
      <w:r w:rsidR="009B7D26" w:rsidRPr="00B03401">
        <w:rPr>
          <w:lang w:val="en-GB"/>
        </w:rPr>
        <w:t>,</w:t>
      </w:r>
      <w:r w:rsidR="00C53E09" w:rsidRPr="00B03401">
        <w:rPr>
          <w:lang w:val="en-GB"/>
        </w:rPr>
        <w:t xml:space="preserve"> and learn from each other</w:t>
      </w:r>
      <w:r w:rsidRPr="00B03401">
        <w:rPr>
          <w:lang w:val="en-GB"/>
        </w:rPr>
        <w:t xml:space="preserve">. Recycler A </w:t>
      </w:r>
      <w:r w:rsidR="009B7D26" w:rsidRPr="00B03401">
        <w:rPr>
          <w:lang w:val="en-GB"/>
        </w:rPr>
        <w:t>d</w:t>
      </w:r>
      <w:r w:rsidR="00A457FE">
        <w:rPr>
          <w:lang w:val="en-GB"/>
        </w:rPr>
        <w:t>id</w:t>
      </w:r>
      <w:r w:rsidR="009B7D26" w:rsidRPr="00B03401">
        <w:rPr>
          <w:lang w:val="en-GB"/>
        </w:rPr>
        <w:t xml:space="preserve"> </w:t>
      </w:r>
      <w:r w:rsidRPr="00B03401">
        <w:rPr>
          <w:lang w:val="en-GB"/>
        </w:rPr>
        <w:t>not appreciate the</w:t>
      </w:r>
      <w:r w:rsidR="009B7D26" w:rsidRPr="00B03401">
        <w:rPr>
          <w:lang w:val="en-GB"/>
        </w:rPr>
        <w:t>se</w:t>
      </w:r>
      <w:r w:rsidRPr="00B03401">
        <w:rPr>
          <w:lang w:val="en-GB"/>
        </w:rPr>
        <w:t xml:space="preserve"> opportunities</w:t>
      </w:r>
      <w:r w:rsidR="009B7D26" w:rsidRPr="00B03401">
        <w:rPr>
          <w:lang w:val="en-GB"/>
        </w:rPr>
        <w:t>, however,</w:t>
      </w:r>
      <w:r w:rsidRPr="00B03401">
        <w:rPr>
          <w:lang w:val="en-GB"/>
        </w:rPr>
        <w:t xml:space="preserve"> and </w:t>
      </w:r>
      <w:r w:rsidR="009B7D26" w:rsidRPr="00B03401">
        <w:rPr>
          <w:lang w:val="en-GB"/>
        </w:rPr>
        <w:t>assert</w:t>
      </w:r>
      <w:r w:rsidR="00A457FE">
        <w:rPr>
          <w:lang w:val="en-GB"/>
        </w:rPr>
        <w:t>ed that</w:t>
      </w:r>
      <w:r w:rsidR="009B7D26" w:rsidRPr="00B03401">
        <w:rPr>
          <w:lang w:val="en-GB"/>
        </w:rPr>
        <w:t xml:space="preserve"> </w:t>
      </w:r>
      <w:r w:rsidRPr="00B03401">
        <w:rPr>
          <w:lang w:val="en-GB"/>
        </w:rPr>
        <w:t xml:space="preserve">they </w:t>
      </w:r>
      <w:r w:rsidR="00A457FE">
        <w:rPr>
          <w:lang w:val="en-GB"/>
        </w:rPr>
        <w:t>would</w:t>
      </w:r>
      <w:r w:rsidRPr="00B03401">
        <w:rPr>
          <w:lang w:val="en-GB"/>
        </w:rPr>
        <w:t xml:space="preserve"> not share any valuable knowledge as they </w:t>
      </w:r>
      <w:r w:rsidR="00A457FE">
        <w:rPr>
          <w:lang w:val="en-GB"/>
        </w:rPr>
        <w:t>were</w:t>
      </w:r>
      <w:r w:rsidRPr="00B03401">
        <w:rPr>
          <w:lang w:val="en-GB"/>
        </w:rPr>
        <w:t xml:space="preserve"> </w:t>
      </w:r>
      <w:r w:rsidR="009B7D26" w:rsidRPr="00B03401">
        <w:rPr>
          <w:lang w:val="en-GB"/>
        </w:rPr>
        <w:t xml:space="preserve">all </w:t>
      </w:r>
      <w:r w:rsidRPr="00B03401">
        <w:rPr>
          <w:lang w:val="en-GB"/>
        </w:rPr>
        <w:t xml:space="preserve">competitors. Recycler B </w:t>
      </w:r>
      <w:r w:rsidR="003C3991" w:rsidRPr="00B03401">
        <w:rPr>
          <w:lang w:val="en-GB"/>
        </w:rPr>
        <w:t>maintain</w:t>
      </w:r>
      <w:r w:rsidR="00A457FE">
        <w:rPr>
          <w:lang w:val="en-GB"/>
        </w:rPr>
        <w:t>ed</w:t>
      </w:r>
      <w:r w:rsidR="003C3991" w:rsidRPr="00B03401">
        <w:rPr>
          <w:lang w:val="en-GB"/>
        </w:rPr>
        <w:t xml:space="preserve"> informal relationships with some other recyclers and </w:t>
      </w:r>
      <w:r w:rsidR="00A457FE">
        <w:rPr>
          <w:lang w:val="en-GB"/>
        </w:rPr>
        <w:t>was</w:t>
      </w:r>
      <w:r w:rsidRPr="00B03401">
        <w:rPr>
          <w:lang w:val="en-GB"/>
        </w:rPr>
        <w:t xml:space="preserve"> willing to share</w:t>
      </w:r>
      <w:r w:rsidR="00A457FE">
        <w:rPr>
          <w:lang w:val="en-GB"/>
        </w:rPr>
        <w:t>,</w:t>
      </w:r>
      <w:r w:rsidRPr="00B03401">
        <w:rPr>
          <w:lang w:val="en-GB"/>
        </w:rPr>
        <w:t xml:space="preserve"> </w:t>
      </w:r>
      <w:r w:rsidR="009B7D26" w:rsidRPr="00B03401">
        <w:rPr>
          <w:lang w:val="en-GB"/>
        </w:rPr>
        <w:t xml:space="preserve">particularly </w:t>
      </w:r>
      <w:r w:rsidRPr="00B03401">
        <w:rPr>
          <w:lang w:val="en-GB"/>
        </w:rPr>
        <w:t xml:space="preserve">on operations and marketing. Recycler C </w:t>
      </w:r>
      <w:r w:rsidR="00A457FE">
        <w:rPr>
          <w:lang w:val="en-GB"/>
        </w:rPr>
        <w:t>was</w:t>
      </w:r>
      <w:r w:rsidRPr="00B03401">
        <w:rPr>
          <w:lang w:val="en-GB"/>
        </w:rPr>
        <w:t xml:space="preserve"> also willing to share</w:t>
      </w:r>
      <w:r w:rsidR="00151A60">
        <w:rPr>
          <w:lang w:val="en-GB"/>
        </w:rPr>
        <w:t>,</w:t>
      </w:r>
      <w:r w:rsidRPr="00B03401">
        <w:rPr>
          <w:lang w:val="en-GB"/>
        </w:rPr>
        <w:t xml:space="preserve"> believ</w:t>
      </w:r>
      <w:r w:rsidR="00151A60">
        <w:rPr>
          <w:lang w:val="en-GB"/>
        </w:rPr>
        <w:t>ing</w:t>
      </w:r>
      <w:r w:rsidRPr="00B03401">
        <w:rPr>
          <w:lang w:val="en-GB"/>
        </w:rPr>
        <w:t xml:space="preserve"> that all the recyclers </w:t>
      </w:r>
      <w:r w:rsidR="00151A60">
        <w:rPr>
          <w:lang w:val="en-GB"/>
        </w:rPr>
        <w:t>were</w:t>
      </w:r>
      <w:r w:rsidRPr="00B03401">
        <w:rPr>
          <w:lang w:val="en-GB"/>
        </w:rPr>
        <w:t xml:space="preserve"> partners </w:t>
      </w:r>
      <w:r w:rsidR="009B7D26" w:rsidRPr="00B03401">
        <w:rPr>
          <w:lang w:val="en-GB"/>
        </w:rPr>
        <w:t>sharing a</w:t>
      </w:r>
      <w:r w:rsidRPr="00B03401">
        <w:rPr>
          <w:lang w:val="en-GB"/>
        </w:rPr>
        <w:t xml:space="preserve"> good cause</w:t>
      </w:r>
      <w:r w:rsidR="003C3991" w:rsidRPr="00B03401">
        <w:rPr>
          <w:lang w:val="en-GB"/>
        </w:rPr>
        <w:t xml:space="preserve"> </w:t>
      </w:r>
      <w:r w:rsidR="006F0701">
        <w:rPr>
          <w:lang w:val="en-GB"/>
        </w:rPr>
        <w:t>and</w:t>
      </w:r>
      <w:r w:rsidR="003C3991" w:rsidRPr="00B03401">
        <w:rPr>
          <w:lang w:val="en-GB"/>
        </w:rPr>
        <w:t xml:space="preserve"> contribut</w:t>
      </w:r>
      <w:r w:rsidR="006F0701">
        <w:rPr>
          <w:lang w:val="en-GB"/>
        </w:rPr>
        <w:t>ing</w:t>
      </w:r>
      <w:r w:rsidR="003C3991" w:rsidRPr="00B03401">
        <w:rPr>
          <w:lang w:val="en-GB"/>
        </w:rPr>
        <w:t xml:space="preserve"> to the whole society</w:t>
      </w:r>
      <w:r w:rsidRPr="00B03401">
        <w:rPr>
          <w:lang w:val="en-GB"/>
        </w:rPr>
        <w:t xml:space="preserve">. </w:t>
      </w:r>
    </w:p>
    <w:p w14:paraId="7B66EC08" w14:textId="0E199B8F" w:rsidR="000925C6" w:rsidRPr="00B03401" w:rsidRDefault="000925C6" w:rsidP="000925C6">
      <w:pPr>
        <w:pStyle w:val="NormalWeb"/>
        <w:spacing w:before="0" w:beforeAutospacing="0" w:after="0" w:afterAutospacing="0" w:line="360" w:lineRule="auto"/>
        <w:ind w:firstLine="426"/>
        <w:jc w:val="both"/>
        <w:rPr>
          <w:lang w:val="en-GB"/>
        </w:rPr>
      </w:pPr>
      <w:r w:rsidRPr="00B03401">
        <w:rPr>
          <w:i/>
          <w:lang w:val="en-GB"/>
        </w:rPr>
        <w:t>Willingness to cooperate with SC network</w:t>
      </w:r>
      <w:r w:rsidRPr="00B03401">
        <w:rPr>
          <w:lang w:val="en-GB"/>
        </w:rPr>
        <w:t>. The three recyclers exhibit</w:t>
      </w:r>
      <w:r w:rsidR="007607C4">
        <w:rPr>
          <w:lang w:val="en-GB"/>
        </w:rPr>
        <w:t>ed</w:t>
      </w:r>
      <w:r w:rsidRPr="00B03401">
        <w:rPr>
          <w:lang w:val="en-GB"/>
        </w:rPr>
        <w:t xml:space="preserve"> different levels of openness to </w:t>
      </w:r>
      <w:r w:rsidR="007B642F" w:rsidRPr="00B03401">
        <w:rPr>
          <w:lang w:val="en-GB"/>
        </w:rPr>
        <w:t>other members of the supply chain network</w:t>
      </w:r>
      <w:r w:rsidR="00C67D93" w:rsidRPr="00B03401">
        <w:rPr>
          <w:lang w:val="en-GB"/>
        </w:rPr>
        <w:t>,</w:t>
      </w:r>
      <w:r w:rsidRPr="00B03401">
        <w:rPr>
          <w:lang w:val="en-GB"/>
        </w:rPr>
        <w:t xml:space="preserve"> which </w:t>
      </w:r>
      <w:r w:rsidR="007607C4">
        <w:rPr>
          <w:lang w:val="en-GB"/>
        </w:rPr>
        <w:t>was</w:t>
      </w:r>
      <w:r w:rsidRPr="00B03401">
        <w:rPr>
          <w:lang w:val="en-GB"/>
        </w:rPr>
        <w:t xml:space="preserve"> </w:t>
      </w:r>
      <w:r w:rsidR="009B7D26" w:rsidRPr="00B03401">
        <w:rPr>
          <w:lang w:val="en-GB"/>
        </w:rPr>
        <w:t>also</w:t>
      </w:r>
      <w:r w:rsidRPr="00B03401">
        <w:rPr>
          <w:lang w:val="en-GB"/>
        </w:rPr>
        <w:t xml:space="preserve"> reflected </w:t>
      </w:r>
      <w:r w:rsidR="00744801">
        <w:rPr>
          <w:lang w:val="en-GB"/>
        </w:rPr>
        <w:t>in</w:t>
      </w:r>
      <w:r w:rsidRPr="00B03401">
        <w:rPr>
          <w:lang w:val="en-GB"/>
        </w:rPr>
        <w:t xml:space="preserve"> their willingness to take part in this research project.</w:t>
      </w:r>
      <w:r w:rsidR="00C67D93" w:rsidRPr="00B03401">
        <w:rPr>
          <w:lang w:val="en-GB"/>
        </w:rPr>
        <w:t xml:space="preserve"> When the research team </w:t>
      </w:r>
      <w:r w:rsidR="009B7D26" w:rsidRPr="00B03401">
        <w:rPr>
          <w:lang w:val="en-GB"/>
        </w:rPr>
        <w:t xml:space="preserve">asked </w:t>
      </w:r>
      <w:r w:rsidR="00744801">
        <w:rPr>
          <w:lang w:val="en-GB"/>
        </w:rPr>
        <w:t>about</w:t>
      </w:r>
      <w:r w:rsidRPr="00B03401">
        <w:rPr>
          <w:lang w:val="en-GB"/>
        </w:rPr>
        <w:t xml:space="preserve"> interview</w:t>
      </w:r>
      <w:r w:rsidR="00744801">
        <w:rPr>
          <w:lang w:val="en-GB"/>
        </w:rPr>
        <w:t>ing</w:t>
      </w:r>
      <w:r w:rsidRPr="00B03401">
        <w:rPr>
          <w:lang w:val="en-GB"/>
        </w:rPr>
        <w:t xml:space="preserve"> TP China’s recyclers, reflect</w:t>
      </w:r>
      <w:r w:rsidR="00F04E73" w:rsidRPr="00B03401">
        <w:rPr>
          <w:lang w:val="en-GB"/>
        </w:rPr>
        <w:t xml:space="preserve">ing </w:t>
      </w:r>
      <w:r w:rsidR="009B7D26" w:rsidRPr="00B03401">
        <w:rPr>
          <w:lang w:val="en-GB"/>
        </w:rPr>
        <w:t>on</w:t>
      </w:r>
      <w:r w:rsidR="00BF6D63">
        <w:rPr>
          <w:lang w:val="en-GB"/>
        </w:rPr>
        <w:t xml:space="preserve"> their</w:t>
      </w:r>
      <w:r w:rsidR="009B7D26" w:rsidRPr="00B03401">
        <w:rPr>
          <w:lang w:val="en-GB"/>
        </w:rPr>
        <w:t xml:space="preserve"> </w:t>
      </w:r>
      <w:r w:rsidRPr="00B03401">
        <w:rPr>
          <w:lang w:val="en-GB"/>
        </w:rPr>
        <w:t>levels of openness</w:t>
      </w:r>
      <w:r w:rsidR="009B7D26" w:rsidRPr="00B03401">
        <w:rPr>
          <w:lang w:val="en-GB"/>
        </w:rPr>
        <w:t>, the TP China manager stated</w:t>
      </w:r>
      <w:r w:rsidRPr="00B03401">
        <w:rPr>
          <w:lang w:val="en-GB"/>
        </w:rPr>
        <w:t xml:space="preserve"> </w:t>
      </w:r>
      <w:r w:rsidR="00C67D93" w:rsidRPr="00B03401">
        <w:rPr>
          <w:lang w:val="en-GB"/>
        </w:rPr>
        <w:t>that Recycler A would be hesitant</w:t>
      </w:r>
      <w:r w:rsidRPr="00B03401">
        <w:rPr>
          <w:lang w:val="en-GB"/>
        </w:rPr>
        <w:t xml:space="preserve"> to</w:t>
      </w:r>
      <w:r w:rsidR="00FC45DA" w:rsidRPr="00B03401">
        <w:rPr>
          <w:lang w:val="en-GB"/>
        </w:rPr>
        <w:t xml:space="preserve"> </w:t>
      </w:r>
      <w:r w:rsidR="009B7D26" w:rsidRPr="00B03401">
        <w:rPr>
          <w:lang w:val="en-GB"/>
        </w:rPr>
        <w:t xml:space="preserve">grant </w:t>
      </w:r>
      <w:r w:rsidR="00AF5245" w:rsidRPr="00B03401">
        <w:rPr>
          <w:lang w:val="en-GB"/>
        </w:rPr>
        <w:t>interviews</w:t>
      </w:r>
      <w:r w:rsidRPr="00B03401">
        <w:rPr>
          <w:lang w:val="en-GB"/>
        </w:rPr>
        <w:t xml:space="preserve"> as </w:t>
      </w:r>
      <w:r w:rsidR="00C67D93" w:rsidRPr="00B03401">
        <w:rPr>
          <w:lang w:val="en-GB"/>
        </w:rPr>
        <w:t xml:space="preserve">it </w:t>
      </w:r>
      <w:r w:rsidR="00BF6D63">
        <w:rPr>
          <w:lang w:val="en-GB"/>
        </w:rPr>
        <w:t>was</w:t>
      </w:r>
      <w:r w:rsidR="00C67D93" w:rsidRPr="00B03401">
        <w:rPr>
          <w:lang w:val="en-GB"/>
        </w:rPr>
        <w:t xml:space="preserve"> not</w:t>
      </w:r>
      <w:r w:rsidRPr="00B03401">
        <w:rPr>
          <w:lang w:val="en-GB"/>
        </w:rPr>
        <w:t xml:space="preserve"> willing to </w:t>
      </w:r>
      <w:r w:rsidR="00C67D93" w:rsidRPr="00B03401">
        <w:rPr>
          <w:lang w:val="en-GB"/>
        </w:rPr>
        <w:t>divulge its technology.</w:t>
      </w:r>
      <w:r w:rsidRPr="00B03401">
        <w:rPr>
          <w:lang w:val="en-GB"/>
        </w:rPr>
        <w:t xml:space="preserve"> Recycler B and Recycler C </w:t>
      </w:r>
      <w:r w:rsidR="00BF6D63">
        <w:rPr>
          <w:lang w:val="en-GB"/>
        </w:rPr>
        <w:t>were</w:t>
      </w:r>
      <w:r w:rsidRPr="00B03401">
        <w:rPr>
          <w:lang w:val="en-GB"/>
        </w:rPr>
        <w:t xml:space="preserve"> more open to visitors.</w:t>
      </w:r>
      <w:r w:rsidR="003545AB" w:rsidRPr="00B03401">
        <w:rPr>
          <w:lang w:val="en-GB"/>
        </w:rPr>
        <w:t xml:space="preserve"> Recycler C tend</w:t>
      </w:r>
      <w:r w:rsidR="00BF6D63">
        <w:rPr>
          <w:lang w:val="en-GB"/>
        </w:rPr>
        <w:t>ed</w:t>
      </w:r>
      <w:r w:rsidR="003545AB" w:rsidRPr="00B03401">
        <w:rPr>
          <w:lang w:val="en-GB"/>
        </w:rPr>
        <w:t xml:space="preserve"> to be more open </w:t>
      </w:r>
      <w:r w:rsidR="00FF1FCF" w:rsidRPr="00B03401">
        <w:rPr>
          <w:lang w:val="en-GB"/>
        </w:rPr>
        <w:t>compare</w:t>
      </w:r>
      <w:r w:rsidR="00585C8B" w:rsidRPr="00B03401">
        <w:rPr>
          <w:lang w:val="en-GB"/>
        </w:rPr>
        <w:t>d</w:t>
      </w:r>
      <w:r w:rsidR="00FF1FCF" w:rsidRPr="00B03401">
        <w:rPr>
          <w:lang w:val="en-GB"/>
        </w:rPr>
        <w:t xml:space="preserve"> to Recycler B</w:t>
      </w:r>
      <w:r w:rsidR="00B80E52">
        <w:rPr>
          <w:lang w:val="en-GB"/>
        </w:rPr>
        <w:t>,</w:t>
      </w:r>
      <w:r w:rsidR="00FF1FCF" w:rsidRPr="00B03401">
        <w:rPr>
          <w:lang w:val="en-GB"/>
        </w:rPr>
        <w:t xml:space="preserve"> </w:t>
      </w:r>
      <w:r w:rsidR="009620BC" w:rsidRPr="00B03401">
        <w:rPr>
          <w:lang w:val="en-GB"/>
        </w:rPr>
        <w:t>proactively reach</w:t>
      </w:r>
      <w:r w:rsidR="00B80E52">
        <w:rPr>
          <w:lang w:val="en-GB"/>
        </w:rPr>
        <w:t>ing</w:t>
      </w:r>
      <w:r w:rsidR="009620BC" w:rsidRPr="00B03401">
        <w:rPr>
          <w:lang w:val="en-GB"/>
        </w:rPr>
        <w:t xml:space="preserve"> out to school</w:t>
      </w:r>
      <w:r w:rsidR="00EF3767" w:rsidRPr="00B03401">
        <w:rPr>
          <w:lang w:val="en-GB"/>
        </w:rPr>
        <w:t>s</w:t>
      </w:r>
      <w:r w:rsidR="009620BC" w:rsidRPr="00B03401">
        <w:rPr>
          <w:lang w:val="en-GB"/>
        </w:rPr>
        <w:t xml:space="preserve">, governments, </w:t>
      </w:r>
      <w:r w:rsidR="00585C8B" w:rsidRPr="00B03401">
        <w:rPr>
          <w:lang w:val="en-GB"/>
        </w:rPr>
        <w:t>u</w:t>
      </w:r>
      <w:r w:rsidR="009620BC" w:rsidRPr="00B03401">
        <w:rPr>
          <w:lang w:val="en-GB"/>
        </w:rPr>
        <w:t xml:space="preserve">niversities and research </w:t>
      </w:r>
      <w:r w:rsidR="008E5A54" w:rsidRPr="00B03401">
        <w:rPr>
          <w:lang w:val="en-GB"/>
        </w:rPr>
        <w:t>centres</w:t>
      </w:r>
      <w:r w:rsidR="003545AB" w:rsidRPr="00B03401">
        <w:rPr>
          <w:lang w:val="en-GB"/>
        </w:rPr>
        <w:t>.</w:t>
      </w:r>
      <w:r w:rsidR="00E3689F" w:rsidRPr="00B03401">
        <w:rPr>
          <w:lang w:val="en-GB"/>
        </w:rPr>
        <w:t xml:space="preserve"> The quotations in Table 4 provide more details.</w:t>
      </w:r>
    </w:p>
    <w:p w14:paraId="3679F6D4" w14:textId="77777777" w:rsidR="00A60A04" w:rsidRPr="00B03401" w:rsidRDefault="00A60A04" w:rsidP="00A60A04">
      <w:pPr>
        <w:pStyle w:val="NormalWeb"/>
        <w:spacing w:before="0" w:beforeAutospacing="0" w:after="0" w:afterAutospacing="0" w:line="360" w:lineRule="auto"/>
        <w:jc w:val="both"/>
        <w:rPr>
          <w:lang w:val="en-GB"/>
        </w:rPr>
      </w:pPr>
    </w:p>
    <w:p w14:paraId="7FFEE9AB" w14:textId="77777777" w:rsidR="00A60A04" w:rsidRPr="00B03401" w:rsidRDefault="00A60A04" w:rsidP="00A60A04">
      <w:pPr>
        <w:pStyle w:val="NormalWeb"/>
        <w:spacing w:before="0" w:beforeAutospacing="0" w:after="0" w:afterAutospacing="0" w:line="360" w:lineRule="auto"/>
        <w:jc w:val="both"/>
        <w:rPr>
          <w:b/>
          <w:lang w:val="en-GB"/>
        </w:rPr>
      </w:pPr>
      <w:r w:rsidRPr="00B03401">
        <w:rPr>
          <w:b/>
          <w:lang w:val="en-GB"/>
        </w:rPr>
        <w:t xml:space="preserve">5.3 Supplier performance </w:t>
      </w:r>
    </w:p>
    <w:p w14:paraId="71575056" w14:textId="0A8AC69E" w:rsidR="00A60A04" w:rsidRPr="00B03401" w:rsidRDefault="00DD102E" w:rsidP="00A60A04">
      <w:pPr>
        <w:pStyle w:val="NormalWeb"/>
        <w:spacing w:before="0" w:beforeAutospacing="0" w:after="0" w:afterAutospacing="0" w:line="360" w:lineRule="auto"/>
        <w:ind w:firstLine="426"/>
        <w:jc w:val="both"/>
        <w:rPr>
          <w:lang w:val="en-GB"/>
        </w:rPr>
      </w:pPr>
      <w:r w:rsidRPr="00B03401">
        <w:rPr>
          <w:lang w:val="en-GB"/>
        </w:rPr>
        <w:t xml:space="preserve">According to </w:t>
      </w:r>
      <w:r w:rsidR="00057520" w:rsidRPr="00B03401">
        <w:rPr>
          <w:lang w:val="en-GB"/>
        </w:rPr>
        <w:t xml:space="preserve">Figure </w:t>
      </w:r>
      <w:r w:rsidR="00D36F73" w:rsidRPr="00B03401">
        <w:rPr>
          <w:lang w:val="en-GB"/>
        </w:rPr>
        <w:t>1</w:t>
      </w:r>
      <w:r w:rsidRPr="00B03401">
        <w:rPr>
          <w:lang w:val="en-GB"/>
        </w:rPr>
        <w:t xml:space="preserve">, we </w:t>
      </w:r>
      <w:r w:rsidR="009B7D26" w:rsidRPr="00B03401">
        <w:rPr>
          <w:lang w:val="en-GB"/>
        </w:rPr>
        <w:t>see</w:t>
      </w:r>
      <w:r w:rsidR="0052549E" w:rsidRPr="00B03401">
        <w:rPr>
          <w:lang w:val="en-GB"/>
        </w:rPr>
        <w:t xml:space="preserve"> that the recyclers</w:t>
      </w:r>
      <w:r w:rsidR="00057520" w:rsidRPr="00B03401">
        <w:rPr>
          <w:lang w:val="en-GB"/>
        </w:rPr>
        <w:t>’</w:t>
      </w:r>
      <w:r w:rsidR="0052549E" w:rsidRPr="00B03401">
        <w:rPr>
          <w:lang w:val="en-GB"/>
        </w:rPr>
        <w:t xml:space="preserve"> </w:t>
      </w:r>
      <w:r w:rsidR="00057520" w:rsidRPr="00B03401">
        <w:rPr>
          <w:lang w:val="en-GB"/>
        </w:rPr>
        <w:t xml:space="preserve">different SCF </w:t>
      </w:r>
      <w:r w:rsidR="00C014B3" w:rsidRPr="00B03401">
        <w:rPr>
          <w:lang w:val="en-GB"/>
        </w:rPr>
        <w:t>behaviours</w:t>
      </w:r>
      <w:r w:rsidR="00057520" w:rsidRPr="00B03401">
        <w:rPr>
          <w:lang w:val="en-GB"/>
        </w:rPr>
        <w:t xml:space="preserve"> </w:t>
      </w:r>
      <w:r w:rsidR="0087718F" w:rsidRPr="00B03401">
        <w:rPr>
          <w:lang w:val="en-GB"/>
        </w:rPr>
        <w:t xml:space="preserve">on critical thinking and active engagement </w:t>
      </w:r>
      <w:r w:rsidR="00057520" w:rsidRPr="00B03401">
        <w:rPr>
          <w:lang w:val="en-GB"/>
        </w:rPr>
        <w:t>led to</w:t>
      </w:r>
      <w:r w:rsidR="0052549E" w:rsidRPr="00B03401">
        <w:rPr>
          <w:lang w:val="en-GB"/>
        </w:rPr>
        <w:t xml:space="preserve"> different </w:t>
      </w:r>
      <w:r w:rsidR="009B7D26" w:rsidRPr="00B03401">
        <w:rPr>
          <w:lang w:val="en-GB"/>
        </w:rPr>
        <w:t xml:space="preserve">levels of </w:t>
      </w:r>
      <w:r w:rsidR="00057520" w:rsidRPr="00B03401">
        <w:rPr>
          <w:lang w:val="en-GB"/>
        </w:rPr>
        <w:t xml:space="preserve">overall performance according to the </w:t>
      </w:r>
      <w:r w:rsidR="00E3689F" w:rsidRPr="00B03401">
        <w:rPr>
          <w:lang w:val="en-GB"/>
        </w:rPr>
        <w:t>recycling</w:t>
      </w:r>
      <w:r w:rsidR="002F723E" w:rsidRPr="00B03401">
        <w:rPr>
          <w:lang w:val="en-GB"/>
        </w:rPr>
        <w:t xml:space="preserve"> volume</w:t>
      </w:r>
      <w:r w:rsidR="0052549E" w:rsidRPr="00B03401">
        <w:rPr>
          <w:lang w:val="en-GB"/>
        </w:rPr>
        <w:t>.</w:t>
      </w:r>
      <w:r w:rsidRPr="00B03401">
        <w:rPr>
          <w:lang w:val="en-GB"/>
        </w:rPr>
        <w:t xml:space="preserve"> </w:t>
      </w:r>
      <w:r w:rsidR="00A60A04" w:rsidRPr="00B03401">
        <w:rPr>
          <w:lang w:val="en-GB"/>
        </w:rPr>
        <w:t xml:space="preserve">TP China </w:t>
      </w:r>
      <w:r w:rsidR="00C4002D">
        <w:rPr>
          <w:lang w:val="en-GB"/>
        </w:rPr>
        <w:t>could</w:t>
      </w:r>
      <w:r w:rsidR="00A60A04" w:rsidRPr="00B03401">
        <w:rPr>
          <w:lang w:val="en-GB"/>
        </w:rPr>
        <w:t xml:space="preserve"> only </w:t>
      </w:r>
      <w:r w:rsidR="009B7D26" w:rsidRPr="00B03401">
        <w:rPr>
          <w:lang w:val="en-GB"/>
        </w:rPr>
        <w:t xml:space="preserve">exert </w:t>
      </w:r>
      <w:r w:rsidR="00A60A04" w:rsidRPr="00B03401">
        <w:rPr>
          <w:lang w:val="en-GB"/>
        </w:rPr>
        <w:t xml:space="preserve">a weak influence on the recyclers </w:t>
      </w:r>
      <w:r w:rsidR="00C4002D">
        <w:rPr>
          <w:lang w:val="en-GB"/>
        </w:rPr>
        <w:t>encouraging</w:t>
      </w:r>
      <w:r w:rsidR="00A60A04" w:rsidRPr="00B03401">
        <w:rPr>
          <w:lang w:val="en-GB"/>
        </w:rPr>
        <w:t xml:space="preserve"> them to meet the yearly targets. Recycler A </w:t>
      </w:r>
      <w:r w:rsidR="001838FE">
        <w:rPr>
          <w:lang w:val="en-GB"/>
        </w:rPr>
        <w:t>was</w:t>
      </w:r>
      <w:r w:rsidR="00A60A04" w:rsidRPr="00B03401">
        <w:rPr>
          <w:lang w:val="en-GB"/>
        </w:rPr>
        <w:t xml:space="preserve"> reluctant to meet the target</w:t>
      </w:r>
      <w:r w:rsidR="001838FE">
        <w:rPr>
          <w:lang w:val="en-GB"/>
        </w:rPr>
        <w:t>,</w:t>
      </w:r>
      <w:r w:rsidR="00A60A04" w:rsidRPr="00B03401">
        <w:rPr>
          <w:lang w:val="en-GB"/>
        </w:rPr>
        <w:t xml:space="preserve"> </w:t>
      </w:r>
      <w:r w:rsidR="009B7D26" w:rsidRPr="00B03401">
        <w:rPr>
          <w:lang w:val="en-GB"/>
        </w:rPr>
        <w:t xml:space="preserve">particularly following </w:t>
      </w:r>
      <w:r w:rsidR="00A60A04" w:rsidRPr="00B03401">
        <w:rPr>
          <w:lang w:val="en-GB"/>
        </w:rPr>
        <w:t xml:space="preserve">the reduction of support from TP China. Recycler B </w:t>
      </w:r>
      <w:r w:rsidR="009B7D26" w:rsidRPr="00B03401">
        <w:rPr>
          <w:lang w:val="en-GB"/>
        </w:rPr>
        <w:t xml:space="preserve">flagged up </w:t>
      </w:r>
      <w:r w:rsidR="00A60A04" w:rsidRPr="00B03401">
        <w:rPr>
          <w:lang w:val="en-GB"/>
        </w:rPr>
        <w:t>the difficult</w:t>
      </w:r>
      <w:r w:rsidR="009B7D26" w:rsidRPr="00B03401">
        <w:rPr>
          <w:lang w:val="en-GB"/>
        </w:rPr>
        <w:t>ies it ha</w:t>
      </w:r>
      <w:r w:rsidR="001838FE">
        <w:rPr>
          <w:lang w:val="en-GB"/>
        </w:rPr>
        <w:t>d</w:t>
      </w:r>
      <w:r w:rsidR="009B7D26" w:rsidRPr="00B03401">
        <w:rPr>
          <w:lang w:val="en-GB"/>
        </w:rPr>
        <w:t xml:space="preserve"> encountered </w:t>
      </w:r>
      <w:r w:rsidR="00A60A04" w:rsidRPr="00B03401">
        <w:rPr>
          <w:lang w:val="en-GB"/>
        </w:rPr>
        <w:t xml:space="preserve">in recent years </w:t>
      </w:r>
      <w:r w:rsidR="001838FE">
        <w:rPr>
          <w:lang w:val="en-GB"/>
        </w:rPr>
        <w:t>in</w:t>
      </w:r>
      <w:r w:rsidR="00A60A04" w:rsidRPr="00B03401">
        <w:rPr>
          <w:lang w:val="en-GB"/>
        </w:rPr>
        <w:t xml:space="preserve"> collect</w:t>
      </w:r>
      <w:r w:rsidR="001838FE">
        <w:rPr>
          <w:lang w:val="en-GB"/>
        </w:rPr>
        <w:t>ing</w:t>
      </w:r>
      <w:r w:rsidR="00A60A04" w:rsidRPr="00B03401">
        <w:rPr>
          <w:lang w:val="en-GB"/>
        </w:rPr>
        <w:t xml:space="preserve"> from the pub</w:t>
      </w:r>
      <w:r w:rsidR="00DA4653" w:rsidRPr="00B03401">
        <w:rPr>
          <w:lang w:val="en-GB"/>
        </w:rPr>
        <w:t>lic. Although its recycl</w:t>
      </w:r>
      <w:r w:rsidR="002A549B">
        <w:rPr>
          <w:lang w:val="en-GB"/>
        </w:rPr>
        <w:t>ing</w:t>
      </w:r>
      <w:r w:rsidR="00DA4653" w:rsidRPr="00B03401">
        <w:rPr>
          <w:lang w:val="en-GB"/>
        </w:rPr>
        <w:t xml:space="preserve"> volume</w:t>
      </w:r>
      <w:r w:rsidR="00A60A04" w:rsidRPr="00B03401">
        <w:rPr>
          <w:lang w:val="en-GB"/>
        </w:rPr>
        <w:t xml:space="preserve"> </w:t>
      </w:r>
      <w:r w:rsidR="002A549B">
        <w:rPr>
          <w:lang w:val="en-GB"/>
        </w:rPr>
        <w:t>was</w:t>
      </w:r>
      <w:r w:rsidR="00A60A04" w:rsidRPr="00B03401">
        <w:rPr>
          <w:lang w:val="en-GB"/>
        </w:rPr>
        <w:t xml:space="preserve"> increasing according to Figure </w:t>
      </w:r>
      <w:r w:rsidR="00D36F73" w:rsidRPr="00B03401">
        <w:rPr>
          <w:lang w:val="en-GB"/>
        </w:rPr>
        <w:t>1</w:t>
      </w:r>
      <w:r w:rsidR="00A60A04" w:rsidRPr="00B03401">
        <w:rPr>
          <w:lang w:val="en-GB"/>
        </w:rPr>
        <w:t xml:space="preserve">, around half of the </w:t>
      </w:r>
      <w:r w:rsidR="00DA4653" w:rsidRPr="00B03401">
        <w:rPr>
          <w:lang w:val="en-GB"/>
        </w:rPr>
        <w:t>volume</w:t>
      </w:r>
      <w:r w:rsidR="00A60A04" w:rsidRPr="00B03401">
        <w:rPr>
          <w:lang w:val="en-GB"/>
        </w:rPr>
        <w:t xml:space="preserve"> was coming from TP China and other factory waste. Recycler C </w:t>
      </w:r>
      <w:r w:rsidR="002A549B">
        <w:rPr>
          <w:lang w:val="en-GB"/>
        </w:rPr>
        <w:t>was</w:t>
      </w:r>
      <w:r w:rsidR="00A60A04" w:rsidRPr="00B03401">
        <w:rPr>
          <w:lang w:val="en-GB"/>
        </w:rPr>
        <w:t xml:space="preserve"> confident </w:t>
      </w:r>
      <w:r w:rsidR="009B7D26" w:rsidRPr="00B03401">
        <w:rPr>
          <w:lang w:val="en-GB"/>
        </w:rPr>
        <w:t xml:space="preserve">about </w:t>
      </w:r>
      <w:r w:rsidR="00A60A04" w:rsidRPr="00B03401">
        <w:rPr>
          <w:lang w:val="en-GB"/>
        </w:rPr>
        <w:t>its progress and meet</w:t>
      </w:r>
      <w:r w:rsidR="009B7D26" w:rsidRPr="00B03401">
        <w:rPr>
          <w:lang w:val="en-GB"/>
        </w:rPr>
        <w:t>ing</w:t>
      </w:r>
      <w:r w:rsidR="00A60A04" w:rsidRPr="00B03401">
        <w:rPr>
          <w:lang w:val="en-GB"/>
        </w:rPr>
        <w:t xml:space="preserve"> the </w:t>
      </w:r>
      <w:r w:rsidR="005920CB" w:rsidRPr="00B03401">
        <w:rPr>
          <w:lang w:val="en-GB"/>
        </w:rPr>
        <w:t xml:space="preserve">yearly </w:t>
      </w:r>
      <w:r w:rsidR="00A60A04" w:rsidRPr="00B03401">
        <w:rPr>
          <w:lang w:val="en-GB"/>
        </w:rPr>
        <w:t xml:space="preserve">targets. </w:t>
      </w:r>
    </w:p>
    <w:p w14:paraId="3DB1DFF7" w14:textId="6697D410" w:rsidR="00C34F65" w:rsidRPr="00B03401" w:rsidRDefault="00DD102E" w:rsidP="00C34F65">
      <w:pPr>
        <w:pStyle w:val="NormalWeb"/>
        <w:spacing w:before="0" w:beforeAutospacing="0" w:after="0" w:afterAutospacing="0" w:line="360" w:lineRule="auto"/>
        <w:ind w:firstLine="426"/>
        <w:jc w:val="both"/>
        <w:rPr>
          <w:lang w:val="en-GB"/>
        </w:rPr>
      </w:pPr>
      <w:r w:rsidRPr="00B03401">
        <w:rPr>
          <w:lang w:val="en-GB"/>
        </w:rPr>
        <w:t xml:space="preserve">Based on the above </w:t>
      </w:r>
      <w:r w:rsidR="00112D8C" w:rsidRPr="00B03401">
        <w:rPr>
          <w:lang w:val="en-GB"/>
        </w:rPr>
        <w:t>analysis</w:t>
      </w:r>
      <w:r w:rsidR="00951606" w:rsidRPr="00B03401">
        <w:rPr>
          <w:lang w:val="en-GB"/>
        </w:rPr>
        <w:t xml:space="preserve">, Figure </w:t>
      </w:r>
      <w:r w:rsidR="00D11D9B" w:rsidRPr="00B03401">
        <w:rPr>
          <w:lang w:val="en-GB"/>
        </w:rPr>
        <w:t>3</w:t>
      </w:r>
      <w:r w:rsidR="00951606" w:rsidRPr="00B03401">
        <w:rPr>
          <w:lang w:val="en-GB"/>
        </w:rPr>
        <w:t xml:space="preserve"> provides a general position</w:t>
      </w:r>
      <w:r w:rsidR="00DA453B" w:rsidRPr="00B03401">
        <w:rPr>
          <w:lang w:val="en-GB"/>
        </w:rPr>
        <w:t>ing</w:t>
      </w:r>
      <w:r w:rsidR="00951606" w:rsidRPr="00B03401">
        <w:rPr>
          <w:lang w:val="en-GB"/>
        </w:rPr>
        <w:t xml:space="preserve"> of </w:t>
      </w:r>
      <w:r w:rsidR="009B7D26" w:rsidRPr="00B03401">
        <w:rPr>
          <w:lang w:val="en-GB"/>
        </w:rPr>
        <w:t>r</w:t>
      </w:r>
      <w:r w:rsidR="00951606" w:rsidRPr="00B03401">
        <w:rPr>
          <w:lang w:val="en-GB"/>
        </w:rPr>
        <w:t xml:space="preserve">ecyclers based on the two aspects of </w:t>
      </w:r>
      <w:r w:rsidR="005B3B69" w:rsidRPr="00B03401">
        <w:rPr>
          <w:lang w:val="en-GB"/>
        </w:rPr>
        <w:t>critical thinking</w:t>
      </w:r>
      <w:r w:rsidR="00951606" w:rsidRPr="00B03401">
        <w:rPr>
          <w:lang w:val="en-GB"/>
        </w:rPr>
        <w:t xml:space="preserve"> and </w:t>
      </w:r>
      <w:r w:rsidR="005B3B69" w:rsidRPr="00B03401">
        <w:rPr>
          <w:lang w:val="en-GB"/>
        </w:rPr>
        <w:t>active engagement</w:t>
      </w:r>
      <w:r w:rsidR="00951606" w:rsidRPr="00B03401">
        <w:rPr>
          <w:lang w:val="en-GB"/>
        </w:rPr>
        <w:t>.</w:t>
      </w:r>
      <w:r w:rsidR="00AC1E8D" w:rsidRPr="00B03401">
        <w:rPr>
          <w:lang w:val="en-GB"/>
        </w:rPr>
        <w:t xml:space="preserve"> </w:t>
      </w:r>
      <w:r w:rsidR="00C34F65" w:rsidRPr="00B03401">
        <w:rPr>
          <w:lang w:val="en-GB"/>
        </w:rPr>
        <w:t>In brief, Recycler A</w:t>
      </w:r>
      <w:r w:rsidR="00F77A5A">
        <w:rPr>
          <w:lang w:val="en-GB"/>
        </w:rPr>
        <w:t xml:space="preserve"> had</w:t>
      </w:r>
      <w:r w:rsidR="00C34F65" w:rsidRPr="00B03401">
        <w:rPr>
          <w:lang w:val="en-GB"/>
        </w:rPr>
        <w:t xml:space="preserve"> developed </w:t>
      </w:r>
      <w:r w:rsidR="009B7D26" w:rsidRPr="00B03401">
        <w:rPr>
          <w:lang w:val="en-GB"/>
        </w:rPr>
        <w:t xml:space="preserve">and patented </w:t>
      </w:r>
      <w:r w:rsidR="00C34F65" w:rsidRPr="00B03401">
        <w:rPr>
          <w:lang w:val="en-GB"/>
        </w:rPr>
        <w:t>its own recycling capability</w:t>
      </w:r>
      <w:r w:rsidR="00F77A5A">
        <w:rPr>
          <w:lang w:val="en-GB"/>
        </w:rPr>
        <w:t>, while</w:t>
      </w:r>
      <w:r w:rsidR="00176B2C" w:rsidRPr="00B03401">
        <w:rPr>
          <w:lang w:val="en-GB"/>
        </w:rPr>
        <w:t xml:space="preserve"> the </w:t>
      </w:r>
      <w:r w:rsidR="00C34F65" w:rsidRPr="00B03401">
        <w:rPr>
          <w:lang w:val="en-GB"/>
        </w:rPr>
        <w:t xml:space="preserve">tensions </w:t>
      </w:r>
      <w:r w:rsidR="00176B2C" w:rsidRPr="00B03401">
        <w:rPr>
          <w:lang w:val="en-GB"/>
        </w:rPr>
        <w:t xml:space="preserve">between </w:t>
      </w:r>
      <w:r w:rsidR="00860C29" w:rsidRPr="00B03401">
        <w:rPr>
          <w:lang w:val="en-GB"/>
        </w:rPr>
        <w:t>Recycler</w:t>
      </w:r>
      <w:r w:rsidR="00176B2C" w:rsidRPr="00B03401">
        <w:rPr>
          <w:lang w:val="en-GB"/>
        </w:rPr>
        <w:t xml:space="preserve"> A and</w:t>
      </w:r>
      <w:r w:rsidR="00C34F65" w:rsidRPr="00B03401">
        <w:rPr>
          <w:lang w:val="en-GB"/>
        </w:rPr>
        <w:t xml:space="preserve"> TP China</w:t>
      </w:r>
      <w:r w:rsidR="009B7D26" w:rsidRPr="00B03401">
        <w:rPr>
          <w:lang w:val="en-GB"/>
        </w:rPr>
        <w:t xml:space="preserve"> </w:t>
      </w:r>
      <w:r w:rsidR="00F77A5A">
        <w:rPr>
          <w:lang w:val="en-GB"/>
        </w:rPr>
        <w:t>were</w:t>
      </w:r>
      <w:r w:rsidR="00176B2C" w:rsidRPr="00B03401">
        <w:rPr>
          <w:lang w:val="en-GB"/>
        </w:rPr>
        <w:t xml:space="preserve"> high</w:t>
      </w:r>
      <w:r w:rsidR="00C34F65" w:rsidRPr="00B03401">
        <w:rPr>
          <w:lang w:val="en-GB"/>
        </w:rPr>
        <w:t>. Recycler B tend</w:t>
      </w:r>
      <w:r w:rsidR="00F77A5A">
        <w:rPr>
          <w:lang w:val="en-GB"/>
        </w:rPr>
        <w:t>ed</w:t>
      </w:r>
      <w:r w:rsidR="00C34F65" w:rsidRPr="00B03401">
        <w:rPr>
          <w:lang w:val="en-GB"/>
        </w:rPr>
        <w:t xml:space="preserve"> to rely on TP China’s technology</w:t>
      </w:r>
      <w:r w:rsidR="00057520" w:rsidRPr="00B03401">
        <w:rPr>
          <w:lang w:val="en-GB"/>
        </w:rPr>
        <w:t xml:space="preserve">, management support, </w:t>
      </w:r>
      <w:r w:rsidR="009B7D26" w:rsidRPr="00B03401">
        <w:rPr>
          <w:lang w:val="en-GB"/>
        </w:rPr>
        <w:t xml:space="preserve">and </w:t>
      </w:r>
      <w:r w:rsidR="00057520" w:rsidRPr="00B03401">
        <w:rPr>
          <w:lang w:val="en-GB"/>
        </w:rPr>
        <w:t>factory waste</w:t>
      </w:r>
      <w:r w:rsidR="00F77A5A">
        <w:rPr>
          <w:lang w:val="en-GB"/>
        </w:rPr>
        <w:t>,</w:t>
      </w:r>
      <w:r w:rsidR="00057520" w:rsidRPr="00B03401">
        <w:rPr>
          <w:lang w:val="en-GB"/>
        </w:rPr>
        <w:t xml:space="preserve"> </w:t>
      </w:r>
      <w:r w:rsidR="00C34F65" w:rsidRPr="00B03401">
        <w:rPr>
          <w:lang w:val="en-GB"/>
        </w:rPr>
        <w:t xml:space="preserve">and </w:t>
      </w:r>
      <w:r w:rsidR="009B7D26" w:rsidRPr="00B03401">
        <w:rPr>
          <w:lang w:val="en-GB"/>
        </w:rPr>
        <w:t>maintain</w:t>
      </w:r>
      <w:r w:rsidR="00F77A5A">
        <w:rPr>
          <w:lang w:val="en-GB"/>
        </w:rPr>
        <w:t>ed</w:t>
      </w:r>
      <w:r w:rsidR="00C34F65" w:rsidRPr="00B03401">
        <w:rPr>
          <w:lang w:val="en-GB"/>
        </w:rPr>
        <w:t xml:space="preserve"> a good relationship with TP China. Recycler C</w:t>
      </w:r>
      <w:r w:rsidR="00F77A5A">
        <w:rPr>
          <w:lang w:val="en-GB"/>
        </w:rPr>
        <w:t xml:space="preserve"> had</w:t>
      </w:r>
      <w:r w:rsidR="00C34F65" w:rsidRPr="00B03401">
        <w:rPr>
          <w:lang w:val="en-GB"/>
        </w:rPr>
        <w:t xml:space="preserve"> obtained TP China’s support and maintain</w:t>
      </w:r>
      <w:r w:rsidR="00F77A5A">
        <w:rPr>
          <w:lang w:val="en-GB"/>
        </w:rPr>
        <w:t>ed</w:t>
      </w:r>
      <w:r w:rsidR="00C34F65" w:rsidRPr="00B03401">
        <w:rPr>
          <w:lang w:val="en-GB"/>
        </w:rPr>
        <w:t xml:space="preserve"> a close relationship with TP China</w:t>
      </w:r>
      <w:r w:rsidR="00F77A5A">
        <w:rPr>
          <w:lang w:val="en-GB"/>
        </w:rPr>
        <w:t>,</w:t>
      </w:r>
      <w:r w:rsidR="00C34F65" w:rsidRPr="00B03401">
        <w:rPr>
          <w:lang w:val="en-GB"/>
        </w:rPr>
        <w:t xml:space="preserve"> whil</w:t>
      </w:r>
      <w:r w:rsidR="009B7D26" w:rsidRPr="00B03401">
        <w:rPr>
          <w:lang w:val="en-GB"/>
        </w:rPr>
        <w:t>e</w:t>
      </w:r>
      <w:r w:rsidR="00C34F65" w:rsidRPr="00B03401">
        <w:rPr>
          <w:lang w:val="en-GB"/>
        </w:rPr>
        <w:t xml:space="preserve"> proactively </w:t>
      </w:r>
      <w:r w:rsidR="009B7D26" w:rsidRPr="00B03401">
        <w:rPr>
          <w:lang w:val="en-GB"/>
        </w:rPr>
        <w:t>seek</w:t>
      </w:r>
      <w:r w:rsidR="00F77A5A">
        <w:rPr>
          <w:lang w:val="en-GB"/>
        </w:rPr>
        <w:t>ing</w:t>
      </w:r>
      <w:r w:rsidR="00C34F65" w:rsidRPr="00B03401">
        <w:rPr>
          <w:lang w:val="en-GB"/>
        </w:rPr>
        <w:t xml:space="preserve"> upgrading opportunities by collaborating with universities,</w:t>
      </w:r>
      <w:r w:rsidR="00BA322A">
        <w:rPr>
          <w:lang w:val="en-GB"/>
        </w:rPr>
        <w:t xml:space="preserve"> and</w:t>
      </w:r>
      <w:r w:rsidR="00C34F65" w:rsidRPr="00B03401">
        <w:rPr>
          <w:lang w:val="en-GB"/>
        </w:rPr>
        <w:t xml:space="preserve"> local and central government. </w:t>
      </w:r>
      <w:r w:rsidR="009B7D26" w:rsidRPr="00B03401">
        <w:rPr>
          <w:lang w:val="en-GB"/>
        </w:rPr>
        <w:t>During the interviews</w:t>
      </w:r>
      <w:r w:rsidR="00BA322A">
        <w:rPr>
          <w:lang w:val="en-GB"/>
        </w:rPr>
        <w:t>,</w:t>
      </w:r>
      <w:r w:rsidR="009B7D26" w:rsidRPr="00B03401">
        <w:rPr>
          <w:lang w:val="en-GB"/>
        </w:rPr>
        <w:t xml:space="preserve"> we found that </w:t>
      </w:r>
      <w:r w:rsidR="00C34F65" w:rsidRPr="00B03401">
        <w:rPr>
          <w:lang w:val="en-GB"/>
        </w:rPr>
        <w:t xml:space="preserve">Recycler D </w:t>
      </w:r>
      <w:r w:rsidR="009B7D26" w:rsidRPr="00B03401">
        <w:rPr>
          <w:lang w:val="en-GB"/>
        </w:rPr>
        <w:t xml:space="preserve">was </w:t>
      </w:r>
      <w:r w:rsidR="00C34F65" w:rsidRPr="00B03401">
        <w:rPr>
          <w:lang w:val="en-GB"/>
        </w:rPr>
        <w:t>highly dependent on TP China’s support and did not take action to engage i</w:t>
      </w:r>
      <w:r w:rsidR="00116F01" w:rsidRPr="00B03401">
        <w:rPr>
          <w:lang w:val="en-GB"/>
        </w:rPr>
        <w:t>n recycling activities</w:t>
      </w:r>
      <w:r w:rsidR="00C34F65" w:rsidRPr="00B03401">
        <w:rPr>
          <w:lang w:val="en-GB"/>
        </w:rPr>
        <w:t xml:space="preserve">. It was </w:t>
      </w:r>
      <w:r w:rsidR="003D2FAA" w:rsidRPr="00B03401">
        <w:rPr>
          <w:lang w:val="en-GB"/>
        </w:rPr>
        <w:t>quickly</w:t>
      </w:r>
      <w:r w:rsidR="00C34F65" w:rsidRPr="00B03401">
        <w:rPr>
          <w:lang w:val="en-GB"/>
        </w:rPr>
        <w:t xml:space="preserve"> phased out </w:t>
      </w:r>
      <w:r w:rsidR="009B7D26" w:rsidRPr="00B03401">
        <w:rPr>
          <w:lang w:val="en-GB"/>
        </w:rPr>
        <w:t xml:space="preserve">of </w:t>
      </w:r>
      <w:r w:rsidR="002E687D" w:rsidRPr="00B03401">
        <w:rPr>
          <w:lang w:val="en-GB"/>
        </w:rPr>
        <w:t>the recycling network</w:t>
      </w:r>
      <w:r w:rsidR="00C34F65" w:rsidRPr="00B03401">
        <w:rPr>
          <w:lang w:val="en-GB"/>
        </w:rPr>
        <w:t xml:space="preserve">. </w:t>
      </w:r>
      <w:r w:rsidR="00A901F3" w:rsidRPr="00B03401">
        <w:rPr>
          <w:lang w:val="en-GB"/>
        </w:rPr>
        <w:t>We classify the four quadrants into four SCF styles</w:t>
      </w:r>
      <w:r w:rsidR="00F85EAC">
        <w:rPr>
          <w:lang w:val="en-GB"/>
        </w:rPr>
        <w:t>,</w:t>
      </w:r>
      <w:r w:rsidR="00A901F3" w:rsidRPr="00B03401">
        <w:rPr>
          <w:lang w:val="en-GB"/>
        </w:rPr>
        <w:t xml:space="preserve"> illustrate</w:t>
      </w:r>
      <w:r w:rsidR="00F85EAC">
        <w:rPr>
          <w:lang w:val="en-GB"/>
        </w:rPr>
        <w:t>d further</w:t>
      </w:r>
      <w:r w:rsidR="00A901F3" w:rsidRPr="00B03401">
        <w:rPr>
          <w:lang w:val="en-GB"/>
        </w:rPr>
        <w:t xml:space="preserve"> in the next section.</w:t>
      </w:r>
    </w:p>
    <w:p w14:paraId="6BE9CFC8" w14:textId="77777777" w:rsidR="00530491" w:rsidRPr="00B03401" w:rsidRDefault="00530491" w:rsidP="00A465E1">
      <w:pPr>
        <w:pStyle w:val="NormalWeb"/>
        <w:spacing w:before="0" w:beforeAutospacing="0" w:after="0" w:afterAutospacing="0" w:line="360" w:lineRule="auto"/>
        <w:jc w:val="both"/>
        <w:rPr>
          <w:b/>
          <w:lang w:val="en-GB"/>
        </w:rPr>
      </w:pPr>
    </w:p>
    <w:p w14:paraId="03D52FAF" w14:textId="69AF53AF" w:rsidR="002B0A65" w:rsidRPr="00B03401" w:rsidRDefault="002B0A65" w:rsidP="002B0A65">
      <w:pPr>
        <w:pStyle w:val="NormalWeb"/>
        <w:spacing w:before="0" w:beforeAutospacing="0" w:after="0" w:afterAutospacing="0" w:line="360" w:lineRule="auto"/>
        <w:ind w:left="786"/>
        <w:jc w:val="center"/>
        <w:rPr>
          <w:b/>
          <w:lang w:val="en-GB"/>
        </w:rPr>
      </w:pPr>
      <w:r w:rsidRPr="00B03401">
        <w:rPr>
          <w:b/>
          <w:lang w:val="en-GB"/>
        </w:rPr>
        <w:t xml:space="preserve">--- Insert Figure 3 about </w:t>
      </w:r>
      <w:r w:rsidR="00F85EAC">
        <w:rPr>
          <w:b/>
          <w:lang w:val="en-GB"/>
        </w:rPr>
        <w:t>h</w:t>
      </w:r>
      <w:r w:rsidRPr="00B03401">
        <w:rPr>
          <w:b/>
          <w:lang w:val="en-GB"/>
        </w:rPr>
        <w:t>ere ---</w:t>
      </w:r>
    </w:p>
    <w:p w14:paraId="24930226" w14:textId="77777777" w:rsidR="002B0A65" w:rsidRPr="00B03401" w:rsidRDefault="002B0A65" w:rsidP="00A465E1">
      <w:pPr>
        <w:pStyle w:val="NormalWeb"/>
        <w:spacing w:before="0" w:beforeAutospacing="0" w:after="0" w:afterAutospacing="0" w:line="360" w:lineRule="auto"/>
        <w:jc w:val="both"/>
        <w:rPr>
          <w:b/>
          <w:lang w:val="en-GB"/>
        </w:rPr>
      </w:pPr>
    </w:p>
    <w:p w14:paraId="36C640C6" w14:textId="77777777" w:rsidR="00670E7D" w:rsidRPr="00B03401" w:rsidRDefault="00530191" w:rsidP="00A465E1">
      <w:pPr>
        <w:pStyle w:val="NormalWeb"/>
        <w:spacing w:before="0" w:beforeAutospacing="0" w:after="0" w:afterAutospacing="0" w:line="360" w:lineRule="auto"/>
        <w:jc w:val="both"/>
        <w:rPr>
          <w:lang w:val="en-GB"/>
        </w:rPr>
      </w:pPr>
      <w:r w:rsidRPr="00B03401">
        <w:rPr>
          <w:b/>
          <w:lang w:val="en-GB"/>
        </w:rPr>
        <w:t>6. Discussion</w:t>
      </w:r>
    </w:p>
    <w:p w14:paraId="6EAFC504" w14:textId="20D87A99" w:rsidR="00530491" w:rsidRPr="00B03401" w:rsidRDefault="00D61D3D"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 xml:space="preserve">In </w:t>
      </w:r>
      <w:r w:rsidR="009F67D2">
        <w:rPr>
          <w:rFonts w:ascii="Times New Roman" w:hAnsi="Times New Roman"/>
          <w:sz w:val="24"/>
          <w:szCs w:val="24"/>
        </w:rPr>
        <w:t>S</w:t>
      </w:r>
      <w:r w:rsidRPr="00B03401">
        <w:rPr>
          <w:rFonts w:ascii="Times New Roman" w:hAnsi="Times New Roman"/>
          <w:sz w:val="24"/>
          <w:szCs w:val="24"/>
        </w:rPr>
        <w:t>ection 4 we provide</w:t>
      </w:r>
      <w:r w:rsidR="00E3689F" w:rsidRPr="00B03401">
        <w:rPr>
          <w:rFonts w:ascii="Times New Roman" w:hAnsi="Times New Roman"/>
          <w:sz w:val="24"/>
          <w:szCs w:val="24"/>
        </w:rPr>
        <w:t>d</w:t>
      </w:r>
      <w:r w:rsidRPr="00B03401">
        <w:rPr>
          <w:rFonts w:ascii="Times New Roman" w:hAnsi="Times New Roman"/>
          <w:sz w:val="24"/>
          <w:szCs w:val="24"/>
        </w:rPr>
        <w:t xml:space="preserve"> the background of the </w:t>
      </w:r>
      <w:r w:rsidR="00E3689F" w:rsidRPr="00B03401">
        <w:rPr>
          <w:rFonts w:ascii="Times New Roman" w:hAnsi="Times New Roman"/>
          <w:sz w:val="24"/>
          <w:szCs w:val="24"/>
        </w:rPr>
        <w:t>recyclers</w:t>
      </w:r>
      <w:r w:rsidR="009F67D2">
        <w:rPr>
          <w:rFonts w:ascii="Times New Roman" w:hAnsi="Times New Roman"/>
          <w:sz w:val="24"/>
          <w:szCs w:val="24"/>
        </w:rPr>
        <w:t>,</w:t>
      </w:r>
      <w:r w:rsidR="00E3689F" w:rsidRPr="00B03401">
        <w:rPr>
          <w:rFonts w:ascii="Times New Roman" w:hAnsi="Times New Roman"/>
          <w:sz w:val="24"/>
          <w:szCs w:val="24"/>
        </w:rPr>
        <w:t xml:space="preserve"> and </w:t>
      </w:r>
      <w:r w:rsidR="009F67D2">
        <w:rPr>
          <w:rFonts w:ascii="Times New Roman" w:hAnsi="Times New Roman"/>
          <w:sz w:val="24"/>
          <w:szCs w:val="24"/>
        </w:rPr>
        <w:t>S</w:t>
      </w:r>
      <w:r w:rsidR="00E3689F" w:rsidRPr="00B03401">
        <w:rPr>
          <w:rFonts w:ascii="Times New Roman" w:hAnsi="Times New Roman"/>
          <w:sz w:val="24"/>
          <w:szCs w:val="24"/>
        </w:rPr>
        <w:t xml:space="preserve">ection 5 </w:t>
      </w:r>
      <w:r w:rsidR="009B7D26" w:rsidRPr="00B03401">
        <w:rPr>
          <w:rFonts w:ascii="Times New Roman" w:hAnsi="Times New Roman"/>
          <w:sz w:val="24"/>
          <w:szCs w:val="24"/>
        </w:rPr>
        <w:t xml:space="preserve">drew </w:t>
      </w:r>
      <w:r w:rsidRPr="00B03401">
        <w:rPr>
          <w:rFonts w:ascii="Times New Roman" w:hAnsi="Times New Roman"/>
          <w:sz w:val="24"/>
          <w:szCs w:val="24"/>
        </w:rPr>
        <w:t>comparison</w:t>
      </w:r>
      <w:r w:rsidR="009B7D26" w:rsidRPr="00B03401">
        <w:rPr>
          <w:rFonts w:ascii="Times New Roman" w:hAnsi="Times New Roman"/>
          <w:sz w:val="24"/>
          <w:szCs w:val="24"/>
        </w:rPr>
        <w:t>s among</w:t>
      </w:r>
      <w:r w:rsidRPr="00B03401">
        <w:rPr>
          <w:rFonts w:ascii="Times New Roman" w:hAnsi="Times New Roman"/>
          <w:sz w:val="24"/>
          <w:szCs w:val="24"/>
        </w:rPr>
        <w:t xml:space="preserve"> the recyclers based on their </w:t>
      </w:r>
      <w:r w:rsidR="00085997" w:rsidRPr="00B03401">
        <w:rPr>
          <w:rFonts w:ascii="Times New Roman" w:hAnsi="Times New Roman"/>
          <w:sz w:val="24"/>
          <w:szCs w:val="24"/>
        </w:rPr>
        <w:t>behaviours</w:t>
      </w:r>
      <w:r w:rsidR="00C252B7" w:rsidRPr="00B03401">
        <w:rPr>
          <w:rFonts w:ascii="Times New Roman" w:hAnsi="Times New Roman"/>
          <w:sz w:val="24"/>
          <w:szCs w:val="24"/>
        </w:rPr>
        <w:t xml:space="preserve"> towards </w:t>
      </w:r>
      <w:r w:rsidR="001929ED" w:rsidRPr="00B03401">
        <w:rPr>
          <w:rFonts w:ascii="Times New Roman" w:hAnsi="Times New Roman"/>
          <w:sz w:val="24"/>
          <w:szCs w:val="24"/>
        </w:rPr>
        <w:t>critical thinking,</w:t>
      </w:r>
      <w:r w:rsidR="00965133" w:rsidRPr="00B03401">
        <w:rPr>
          <w:rFonts w:ascii="Times New Roman" w:hAnsi="Times New Roman"/>
          <w:sz w:val="24"/>
          <w:szCs w:val="24"/>
        </w:rPr>
        <w:t xml:space="preserve"> active engagement</w:t>
      </w:r>
      <w:r w:rsidR="001929ED" w:rsidRPr="00B03401">
        <w:rPr>
          <w:rFonts w:ascii="Times New Roman" w:hAnsi="Times New Roman"/>
          <w:sz w:val="24"/>
          <w:szCs w:val="24"/>
        </w:rPr>
        <w:t xml:space="preserve"> and overall performance</w:t>
      </w:r>
      <w:r w:rsidRPr="00B03401">
        <w:rPr>
          <w:rFonts w:ascii="Times New Roman" w:hAnsi="Times New Roman"/>
          <w:sz w:val="24"/>
          <w:szCs w:val="24"/>
        </w:rPr>
        <w:t>.</w:t>
      </w:r>
      <w:r w:rsidR="00816D21" w:rsidRPr="00B03401">
        <w:rPr>
          <w:rFonts w:ascii="Times New Roman" w:hAnsi="Times New Roman"/>
          <w:sz w:val="24"/>
          <w:szCs w:val="24"/>
        </w:rPr>
        <w:t xml:space="preserve"> This section further deepens the discussions based on the above analysis.</w:t>
      </w:r>
    </w:p>
    <w:p w14:paraId="68262988" w14:textId="2BE41141" w:rsidR="00300F4E" w:rsidRPr="00B03401" w:rsidRDefault="00CF3C04"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A direct</w:t>
      </w:r>
      <w:r w:rsidR="001741D2" w:rsidRPr="00B03401">
        <w:rPr>
          <w:rFonts w:ascii="Times New Roman" w:hAnsi="Times New Roman"/>
          <w:sz w:val="24"/>
          <w:szCs w:val="24"/>
        </w:rPr>
        <w:t xml:space="preserve"> observation </w:t>
      </w:r>
      <w:r w:rsidR="004F5F4D" w:rsidRPr="00B03401">
        <w:rPr>
          <w:rFonts w:ascii="Times New Roman" w:hAnsi="Times New Roman"/>
          <w:sz w:val="24"/>
          <w:szCs w:val="24"/>
        </w:rPr>
        <w:t xml:space="preserve">from above </w:t>
      </w:r>
      <w:r w:rsidR="001741D2" w:rsidRPr="00B03401">
        <w:rPr>
          <w:rFonts w:ascii="Times New Roman" w:hAnsi="Times New Roman"/>
          <w:sz w:val="24"/>
          <w:szCs w:val="24"/>
        </w:rPr>
        <w:t>is that</w:t>
      </w:r>
      <w:r w:rsidRPr="00B03401">
        <w:rPr>
          <w:rFonts w:ascii="Times New Roman" w:hAnsi="Times New Roman"/>
          <w:sz w:val="24"/>
          <w:szCs w:val="24"/>
        </w:rPr>
        <w:t xml:space="preserve"> </w:t>
      </w:r>
      <w:r w:rsidR="00FB6F13" w:rsidRPr="00B03401">
        <w:rPr>
          <w:rFonts w:ascii="Times New Roman" w:hAnsi="Times New Roman"/>
          <w:sz w:val="24"/>
          <w:szCs w:val="24"/>
        </w:rPr>
        <w:t>organizational</w:t>
      </w:r>
      <w:r w:rsidR="009B7D26" w:rsidRPr="00B03401">
        <w:rPr>
          <w:rFonts w:ascii="Times New Roman" w:hAnsi="Times New Roman"/>
          <w:sz w:val="24"/>
          <w:szCs w:val="24"/>
        </w:rPr>
        <w:t>-</w:t>
      </w:r>
      <w:r w:rsidR="00FB6F13" w:rsidRPr="00B03401">
        <w:rPr>
          <w:rFonts w:ascii="Times New Roman" w:hAnsi="Times New Roman"/>
          <w:sz w:val="24"/>
          <w:szCs w:val="24"/>
        </w:rPr>
        <w:t xml:space="preserve">level </w:t>
      </w:r>
      <w:r w:rsidR="00E71F7D" w:rsidRPr="00B03401">
        <w:rPr>
          <w:rFonts w:ascii="Times New Roman" w:hAnsi="Times New Roman"/>
          <w:sz w:val="24"/>
          <w:szCs w:val="24"/>
        </w:rPr>
        <w:t>followership</w:t>
      </w:r>
      <w:r w:rsidR="008B6CD9" w:rsidRPr="00B03401">
        <w:rPr>
          <w:rFonts w:ascii="Times New Roman" w:hAnsi="Times New Roman"/>
          <w:sz w:val="24"/>
          <w:szCs w:val="24"/>
        </w:rPr>
        <w:t xml:space="preserve"> and leadership</w:t>
      </w:r>
      <w:r w:rsidR="00E71F7D" w:rsidRPr="00B03401">
        <w:rPr>
          <w:rFonts w:ascii="Times New Roman" w:hAnsi="Times New Roman"/>
          <w:sz w:val="24"/>
          <w:szCs w:val="24"/>
        </w:rPr>
        <w:t xml:space="preserve"> </w:t>
      </w:r>
      <w:r w:rsidR="00FB6F13" w:rsidRPr="00B03401">
        <w:rPr>
          <w:rFonts w:ascii="Times New Roman" w:hAnsi="Times New Roman"/>
          <w:sz w:val="24"/>
          <w:szCs w:val="24"/>
        </w:rPr>
        <w:t>do exist</w:t>
      </w:r>
      <w:r w:rsidR="00CD4A9D" w:rsidRPr="00B03401">
        <w:rPr>
          <w:rFonts w:ascii="Times New Roman" w:hAnsi="Times New Roman"/>
          <w:sz w:val="24"/>
          <w:szCs w:val="24"/>
        </w:rPr>
        <w:t>. F</w:t>
      </w:r>
      <w:r w:rsidR="00682EF8" w:rsidRPr="00B03401">
        <w:rPr>
          <w:rFonts w:ascii="Times New Roman" w:hAnsi="Times New Roman"/>
          <w:sz w:val="24"/>
          <w:szCs w:val="24"/>
        </w:rPr>
        <w:t>ollowership theory can be applied to an inter-organizational supply chain context</w:t>
      </w:r>
      <w:r w:rsidR="00E3689F" w:rsidRPr="00B03401">
        <w:rPr>
          <w:rFonts w:ascii="Times New Roman" w:hAnsi="Times New Roman"/>
          <w:sz w:val="24"/>
          <w:szCs w:val="24"/>
        </w:rPr>
        <w:t xml:space="preserve">, which is aligned with Defee </w:t>
      </w:r>
      <w:r w:rsidR="00E3689F" w:rsidRPr="00B03401">
        <w:rPr>
          <w:rFonts w:ascii="Times New Roman" w:hAnsi="Times New Roman"/>
          <w:i/>
          <w:sz w:val="24"/>
          <w:szCs w:val="24"/>
        </w:rPr>
        <w:t>et al.</w:t>
      </w:r>
      <w:r w:rsidR="00E3689F" w:rsidRPr="00B03401">
        <w:rPr>
          <w:rFonts w:ascii="Times New Roman" w:hAnsi="Times New Roman"/>
          <w:sz w:val="24"/>
          <w:szCs w:val="24"/>
        </w:rPr>
        <w:t xml:space="preserve"> (2019a, b; 2010)</w:t>
      </w:r>
      <w:r w:rsidR="00FB6F13" w:rsidRPr="00B03401">
        <w:rPr>
          <w:rFonts w:ascii="Times New Roman" w:hAnsi="Times New Roman"/>
          <w:sz w:val="24"/>
          <w:szCs w:val="24"/>
        </w:rPr>
        <w:t xml:space="preserve">. </w:t>
      </w:r>
      <w:r w:rsidR="00CB07DE" w:rsidRPr="00B03401">
        <w:rPr>
          <w:rFonts w:ascii="Times New Roman" w:hAnsi="Times New Roman"/>
          <w:sz w:val="24"/>
          <w:szCs w:val="24"/>
        </w:rPr>
        <w:t xml:space="preserve">In addition, </w:t>
      </w:r>
      <w:r w:rsidR="00CB07DE" w:rsidRPr="00B03401">
        <w:rPr>
          <w:rFonts w:ascii="Times New Roman" w:hAnsi="Times New Roman"/>
          <w:sz w:val="24"/>
          <w:szCs w:val="24"/>
        </w:rPr>
        <w:lastRenderedPageBreak/>
        <w:t>SCF</w:t>
      </w:r>
      <w:r w:rsidR="00FB6F13" w:rsidRPr="00B03401">
        <w:rPr>
          <w:rFonts w:ascii="Times New Roman" w:hAnsi="Times New Roman"/>
          <w:sz w:val="24"/>
          <w:szCs w:val="24"/>
        </w:rPr>
        <w:t xml:space="preserve"> </w:t>
      </w:r>
      <w:r w:rsidRPr="00B03401">
        <w:rPr>
          <w:rFonts w:ascii="Times New Roman" w:hAnsi="Times New Roman"/>
          <w:sz w:val="24"/>
          <w:szCs w:val="24"/>
        </w:rPr>
        <w:t>can be measured</w:t>
      </w:r>
      <w:r w:rsidR="00B65562" w:rsidRPr="00B03401">
        <w:rPr>
          <w:rFonts w:ascii="Times New Roman" w:hAnsi="Times New Roman"/>
          <w:sz w:val="24"/>
          <w:szCs w:val="24"/>
        </w:rPr>
        <w:t xml:space="preserve"> on the </w:t>
      </w:r>
      <w:r w:rsidR="00085997" w:rsidRPr="00B03401">
        <w:rPr>
          <w:rFonts w:ascii="Times New Roman" w:hAnsi="Times New Roman"/>
          <w:sz w:val="24"/>
          <w:szCs w:val="24"/>
        </w:rPr>
        <w:t>behaviours</w:t>
      </w:r>
      <w:r w:rsidR="00B65562" w:rsidRPr="00B03401">
        <w:rPr>
          <w:rFonts w:ascii="Times New Roman" w:hAnsi="Times New Roman"/>
          <w:sz w:val="24"/>
          <w:szCs w:val="24"/>
        </w:rPr>
        <w:t xml:space="preserve"> exhibit</w:t>
      </w:r>
      <w:r w:rsidR="00CD4A9D" w:rsidRPr="00B03401">
        <w:rPr>
          <w:rFonts w:ascii="Times New Roman" w:hAnsi="Times New Roman"/>
          <w:sz w:val="24"/>
          <w:szCs w:val="24"/>
        </w:rPr>
        <w:t>ed</w:t>
      </w:r>
      <w:r w:rsidR="00B65562" w:rsidRPr="00B03401">
        <w:rPr>
          <w:rFonts w:ascii="Times New Roman" w:hAnsi="Times New Roman"/>
          <w:sz w:val="24"/>
          <w:szCs w:val="24"/>
        </w:rPr>
        <w:t xml:space="preserve"> by the follower organizations</w:t>
      </w:r>
      <w:r w:rsidR="00682EF8" w:rsidRPr="00B03401">
        <w:rPr>
          <w:rFonts w:ascii="Times New Roman" w:hAnsi="Times New Roman"/>
          <w:sz w:val="24"/>
          <w:szCs w:val="24"/>
        </w:rPr>
        <w:t>. Inspired by</w:t>
      </w:r>
      <w:r w:rsidR="00BB0A72">
        <w:rPr>
          <w:rFonts w:ascii="Times New Roman" w:hAnsi="Times New Roman"/>
          <w:sz w:val="24"/>
          <w:szCs w:val="24"/>
        </w:rPr>
        <w:t xml:space="preserve"> the</w:t>
      </w:r>
      <w:r w:rsidRPr="00B03401">
        <w:rPr>
          <w:rFonts w:ascii="Times New Roman" w:hAnsi="Times New Roman"/>
          <w:sz w:val="24"/>
          <w:szCs w:val="24"/>
        </w:rPr>
        <w:t xml:space="preserve"> individual leadership styles of </w:t>
      </w:r>
      <w:r w:rsidR="00644250" w:rsidRPr="00B03401">
        <w:rPr>
          <w:rFonts w:ascii="Times New Roman" w:hAnsi="Times New Roman"/>
          <w:sz w:val="24"/>
          <w:szCs w:val="24"/>
        </w:rPr>
        <w:t>Kell</w:t>
      </w:r>
      <w:r w:rsidR="0069393E" w:rsidRPr="00B03401">
        <w:rPr>
          <w:rFonts w:ascii="Times New Roman" w:hAnsi="Times New Roman"/>
          <w:sz w:val="24"/>
          <w:szCs w:val="24"/>
        </w:rPr>
        <w:t>e</w:t>
      </w:r>
      <w:r w:rsidR="00644250" w:rsidRPr="00B03401">
        <w:rPr>
          <w:rFonts w:ascii="Times New Roman" w:hAnsi="Times New Roman"/>
          <w:sz w:val="24"/>
          <w:szCs w:val="24"/>
        </w:rPr>
        <w:t xml:space="preserve">y (1992) and Potter </w:t>
      </w:r>
      <w:r w:rsidR="00644250" w:rsidRPr="00B03401">
        <w:rPr>
          <w:rFonts w:ascii="Times New Roman" w:hAnsi="Times New Roman"/>
          <w:i/>
          <w:sz w:val="24"/>
          <w:szCs w:val="24"/>
        </w:rPr>
        <w:t>et al.</w:t>
      </w:r>
      <w:r w:rsidR="00644250" w:rsidRPr="00B03401">
        <w:rPr>
          <w:rFonts w:ascii="Times New Roman" w:hAnsi="Times New Roman"/>
          <w:sz w:val="24"/>
          <w:szCs w:val="24"/>
        </w:rPr>
        <w:t xml:space="preserve"> (2001)</w:t>
      </w:r>
      <w:r w:rsidR="00682EF8" w:rsidRPr="00B03401">
        <w:rPr>
          <w:rFonts w:ascii="Times New Roman" w:hAnsi="Times New Roman"/>
          <w:sz w:val="24"/>
          <w:szCs w:val="24"/>
        </w:rPr>
        <w:t xml:space="preserve"> and </w:t>
      </w:r>
      <w:r w:rsidR="00CD4A9D" w:rsidRPr="00B03401">
        <w:rPr>
          <w:rFonts w:ascii="Times New Roman" w:hAnsi="Times New Roman"/>
          <w:sz w:val="24"/>
          <w:szCs w:val="24"/>
        </w:rPr>
        <w:t xml:space="preserve">the </w:t>
      </w:r>
      <w:r w:rsidR="00682EF8" w:rsidRPr="00B03401">
        <w:rPr>
          <w:rFonts w:ascii="Times New Roman" w:hAnsi="Times New Roman"/>
          <w:sz w:val="24"/>
          <w:szCs w:val="24"/>
        </w:rPr>
        <w:t xml:space="preserve">SCF of Defee </w:t>
      </w:r>
      <w:r w:rsidR="00682EF8" w:rsidRPr="00B03401">
        <w:rPr>
          <w:rFonts w:ascii="Times New Roman" w:hAnsi="Times New Roman"/>
          <w:i/>
          <w:sz w:val="24"/>
          <w:szCs w:val="24"/>
        </w:rPr>
        <w:t>et al.</w:t>
      </w:r>
      <w:r w:rsidR="00682EF8" w:rsidRPr="00B03401">
        <w:rPr>
          <w:rFonts w:ascii="Times New Roman" w:hAnsi="Times New Roman"/>
          <w:sz w:val="24"/>
          <w:szCs w:val="24"/>
        </w:rPr>
        <w:t xml:space="preserve"> (2009b; 2010), we classify SCF based upon two dimensions of </w:t>
      </w:r>
      <w:r w:rsidR="002F6115" w:rsidRPr="00B03401">
        <w:rPr>
          <w:rFonts w:ascii="Times New Roman" w:hAnsi="Times New Roman"/>
          <w:sz w:val="24"/>
          <w:szCs w:val="24"/>
        </w:rPr>
        <w:t>critical thinking and active engagement</w:t>
      </w:r>
      <w:r w:rsidR="00682EF8" w:rsidRPr="00B03401">
        <w:rPr>
          <w:rFonts w:ascii="Times New Roman" w:hAnsi="Times New Roman"/>
          <w:sz w:val="24"/>
          <w:szCs w:val="24"/>
        </w:rPr>
        <w:t>. Although our construct</w:t>
      </w:r>
      <w:r w:rsidR="00CD4A9D" w:rsidRPr="00B03401">
        <w:rPr>
          <w:rFonts w:ascii="Times New Roman" w:hAnsi="Times New Roman"/>
          <w:sz w:val="24"/>
          <w:szCs w:val="24"/>
        </w:rPr>
        <w:t xml:space="preserve"> label</w:t>
      </w:r>
      <w:r w:rsidR="00682EF8" w:rsidRPr="00B03401">
        <w:rPr>
          <w:rFonts w:ascii="Times New Roman" w:hAnsi="Times New Roman"/>
          <w:sz w:val="24"/>
          <w:szCs w:val="24"/>
        </w:rPr>
        <w:t xml:space="preserve">s are similar to </w:t>
      </w:r>
      <w:r w:rsidR="002F6115" w:rsidRPr="00B03401">
        <w:rPr>
          <w:rFonts w:ascii="Times New Roman" w:hAnsi="Times New Roman"/>
          <w:sz w:val="24"/>
          <w:szCs w:val="24"/>
        </w:rPr>
        <w:t>Kelley (1992</w:t>
      </w:r>
      <w:r w:rsidR="00682EF8" w:rsidRPr="00B03401">
        <w:rPr>
          <w:rFonts w:ascii="Times New Roman" w:hAnsi="Times New Roman"/>
          <w:sz w:val="24"/>
          <w:szCs w:val="24"/>
        </w:rPr>
        <w:t>), their meaning</w:t>
      </w:r>
      <w:r w:rsidR="00CD4A9D" w:rsidRPr="00B03401">
        <w:rPr>
          <w:rFonts w:ascii="Times New Roman" w:hAnsi="Times New Roman"/>
          <w:sz w:val="24"/>
          <w:szCs w:val="24"/>
        </w:rPr>
        <w:t>s</w:t>
      </w:r>
      <w:r w:rsidR="00682EF8" w:rsidRPr="00B03401">
        <w:rPr>
          <w:rFonts w:ascii="Times New Roman" w:hAnsi="Times New Roman"/>
          <w:sz w:val="24"/>
          <w:szCs w:val="24"/>
        </w:rPr>
        <w:t xml:space="preserve"> are</w:t>
      </w:r>
      <w:r w:rsidR="007B7C71" w:rsidRPr="00B03401">
        <w:rPr>
          <w:rFonts w:ascii="Times New Roman" w:hAnsi="Times New Roman"/>
          <w:sz w:val="24"/>
          <w:szCs w:val="24"/>
        </w:rPr>
        <w:t xml:space="preserve"> </w:t>
      </w:r>
      <w:r w:rsidR="00682EF8" w:rsidRPr="00B03401">
        <w:rPr>
          <w:rFonts w:ascii="Times New Roman" w:hAnsi="Times New Roman"/>
          <w:sz w:val="24"/>
          <w:szCs w:val="24"/>
        </w:rPr>
        <w:t xml:space="preserve">different </w:t>
      </w:r>
      <w:r w:rsidR="007B7C71" w:rsidRPr="00B03401">
        <w:rPr>
          <w:rFonts w:ascii="Times New Roman" w:hAnsi="Times New Roman"/>
          <w:sz w:val="24"/>
          <w:szCs w:val="24"/>
        </w:rPr>
        <w:t xml:space="preserve">in </w:t>
      </w:r>
      <w:r w:rsidR="00682EF8" w:rsidRPr="00B03401">
        <w:rPr>
          <w:rFonts w:ascii="Times New Roman" w:hAnsi="Times New Roman"/>
          <w:sz w:val="24"/>
          <w:szCs w:val="24"/>
        </w:rPr>
        <w:t xml:space="preserve">that we </w:t>
      </w:r>
      <w:r w:rsidR="00CB07DE" w:rsidRPr="00B03401">
        <w:rPr>
          <w:rFonts w:ascii="Times New Roman" w:hAnsi="Times New Roman"/>
          <w:sz w:val="24"/>
          <w:szCs w:val="24"/>
        </w:rPr>
        <w:t>extend the concepts from</w:t>
      </w:r>
      <w:r w:rsidR="00996477" w:rsidRPr="00B03401">
        <w:rPr>
          <w:rFonts w:ascii="Times New Roman" w:hAnsi="Times New Roman"/>
          <w:sz w:val="24"/>
          <w:szCs w:val="24"/>
        </w:rPr>
        <w:t xml:space="preserve"> an individual level to </w:t>
      </w:r>
      <w:r w:rsidR="00CD4A9D" w:rsidRPr="00B03401">
        <w:rPr>
          <w:rFonts w:ascii="Times New Roman" w:hAnsi="Times New Roman"/>
          <w:sz w:val="24"/>
          <w:szCs w:val="24"/>
        </w:rPr>
        <w:t xml:space="preserve">the </w:t>
      </w:r>
      <w:r w:rsidR="00996477" w:rsidRPr="00B03401">
        <w:rPr>
          <w:rFonts w:ascii="Times New Roman" w:hAnsi="Times New Roman"/>
          <w:sz w:val="24"/>
          <w:szCs w:val="24"/>
        </w:rPr>
        <w:t>organizational level</w:t>
      </w:r>
      <w:r w:rsidR="00C04509">
        <w:rPr>
          <w:rFonts w:ascii="Times New Roman" w:hAnsi="Times New Roman"/>
          <w:sz w:val="24"/>
          <w:szCs w:val="24"/>
        </w:rPr>
        <w:t>,</w:t>
      </w:r>
      <w:r w:rsidR="00996477" w:rsidRPr="00B03401">
        <w:rPr>
          <w:rFonts w:ascii="Times New Roman" w:hAnsi="Times New Roman"/>
          <w:sz w:val="24"/>
          <w:szCs w:val="24"/>
        </w:rPr>
        <w:t xml:space="preserve"> and in a </w:t>
      </w:r>
      <w:r w:rsidR="007B7C71" w:rsidRPr="00B03401">
        <w:rPr>
          <w:rFonts w:ascii="Times New Roman" w:hAnsi="Times New Roman"/>
          <w:sz w:val="24"/>
          <w:szCs w:val="24"/>
        </w:rPr>
        <w:t xml:space="preserve">recycling </w:t>
      </w:r>
      <w:r w:rsidR="00996477" w:rsidRPr="00B03401">
        <w:rPr>
          <w:rFonts w:ascii="Times New Roman" w:hAnsi="Times New Roman"/>
          <w:sz w:val="24"/>
          <w:szCs w:val="24"/>
        </w:rPr>
        <w:t>chain context</w:t>
      </w:r>
      <w:r w:rsidR="00242E44" w:rsidRPr="00B03401">
        <w:rPr>
          <w:rFonts w:ascii="Times New Roman" w:hAnsi="Times New Roman"/>
          <w:sz w:val="24"/>
          <w:szCs w:val="24"/>
        </w:rPr>
        <w:t xml:space="preserve">. </w:t>
      </w:r>
    </w:p>
    <w:p w14:paraId="1B1422A5" w14:textId="524A2896" w:rsidR="00DD1F7D" w:rsidRPr="00B03401" w:rsidRDefault="009D6409"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W</w:t>
      </w:r>
      <w:r w:rsidR="00D102CF" w:rsidRPr="00B03401">
        <w:rPr>
          <w:rFonts w:ascii="Times New Roman" w:hAnsi="Times New Roman"/>
          <w:sz w:val="24"/>
          <w:szCs w:val="24"/>
        </w:rPr>
        <w:t xml:space="preserve">e identified </w:t>
      </w:r>
      <w:r w:rsidRPr="00B03401">
        <w:rPr>
          <w:rFonts w:ascii="Times New Roman" w:hAnsi="Times New Roman"/>
          <w:sz w:val="24"/>
          <w:szCs w:val="24"/>
        </w:rPr>
        <w:t>two</w:t>
      </w:r>
      <w:r w:rsidR="00D102CF" w:rsidRPr="00B03401">
        <w:rPr>
          <w:rFonts w:ascii="Times New Roman" w:hAnsi="Times New Roman"/>
          <w:sz w:val="24"/>
          <w:szCs w:val="24"/>
        </w:rPr>
        <w:t xml:space="preserve"> sub</w:t>
      </w:r>
      <w:r w:rsidR="00CD4A9D" w:rsidRPr="00B03401">
        <w:rPr>
          <w:rFonts w:ascii="Times New Roman" w:hAnsi="Times New Roman"/>
          <w:sz w:val="24"/>
          <w:szCs w:val="24"/>
        </w:rPr>
        <w:t>-</w:t>
      </w:r>
      <w:r w:rsidR="00D102CF" w:rsidRPr="00B03401">
        <w:rPr>
          <w:rFonts w:ascii="Times New Roman" w:hAnsi="Times New Roman"/>
          <w:sz w:val="24"/>
          <w:szCs w:val="24"/>
        </w:rPr>
        <w:t>themes of</w:t>
      </w:r>
      <w:r w:rsidR="00300F4E" w:rsidRPr="00B03401">
        <w:rPr>
          <w:rFonts w:ascii="Times New Roman" w:hAnsi="Times New Roman"/>
          <w:sz w:val="24"/>
          <w:szCs w:val="24"/>
        </w:rPr>
        <w:t xml:space="preserve"> </w:t>
      </w:r>
      <w:r w:rsidR="002A309C" w:rsidRPr="00B03401">
        <w:rPr>
          <w:rFonts w:ascii="Times New Roman" w:hAnsi="Times New Roman"/>
          <w:sz w:val="24"/>
          <w:szCs w:val="24"/>
        </w:rPr>
        <w:t>critical thinking</w:t>
      </w:r>
      <w:r w:rsidR="00B65562" w:rsidRPr="00B03401">
        <w:rPr>
          <w:rFonts w:ascii="Times New Roman" w:hAnsi="Times New Roman"/>
          <w:sz w:val="24"/>
          <w:szCs w:val="24"/>
        </w:rPr>
        <w:t xml:space="preserve"> and seven sub</w:t>
      </w:r>
      <w:r w:rsidR="00CD4A9D" w:rsidRPr="00B03401">
        <w:rPr>
          <w:rFonts w:ascii="Times New Roman" w:hAnsi="Times New Roman"/>
          <w:sz w:val="24"/>
          <w:szCs w:val="24"/>
        </w:rPr>
        <w:t>-</w:t>
      </w:r>
      <w:r w:rsidR="00B65562" w:rsidRPr="00B03401">
        <w:rPr>
          <w:rFonts w:ascii="Times New Roman" w:hAnsi="Times New Roman"/>
          <w:sz w:val="24"/>
          <w:szCs w:val="24"/>
        </w:rPr>
        <w:t xml:space="preserve">themes under </w:t>
      </w:r>
      <w:r w:rsidR="002A309C" w:rsidRPr="00B03401">
        <w:rPr>
          <w:rFonts w:ascii="Times New Roman" w:hAnsi="Times New Roman"/>
          <w:sz w:val="24"/>
          <w:szCs w:val="24"/>
        </w:rPr>
        <w:t>active engagement</w:t>
      </w:r>
      <w:r w:rsidR="00B65562" w:rsidRPr="00B03401">
        <w:rPr>
          <w:rFonts w:ascii="Times New Roman" w:hAnsi="Times New Roman"/>
          <w:sz w:val="24"/>
          <w:szCs w:val="24"/>
        </w:rPr>
        <w:t>.</w:t>
      </w:r>
      <w:r w:rsidR="00300F4E" w:rsidRPr="00B03401">
        <w:rPr>
          <w:rFonts w:ascii="Times New Roman" w:hAnsi="Times New Roman"/>
          <w:sz w:val="24"/>
          <w:szCs w:val="24"/>
        </w:rPr>
        <w:t xml:space="preserve"> </w:t>
      </w:r>
      <w:r w:rsidR="00DD1F7D" w:rsidRPr="00B03401">
        <w:rPr>
          <w:rFonts w:ascii="Times New Roman" w:hAnsi="Times New Roman"/>
          <w:sz w:val="24"/>
          <w:szCs w:val="24"/>
        </w:rPr>
        <w:t xml:space="preserve">We further provide an evaluation </w:t>
      </w:r>
      <w:r w:rsidR="00CD4A9D" w:rsidRPr="00B03401">
        <w:rPr>
          <w:rFonts w:ascii="Times New Roman" w:hAnsi="Times New Roman"/>
          <w:sz w:val="24"/>
          <w:szCs w:val="24"/>
        </w:rPr>
        <w:t xml:space="preserve">of </w:t>
      </w:r>
      <w:r w:rsidR="00622BC0" w:rsidRPr="00B03401">
        <w:rPr>
          <w:rFonts w:ascii="Times New Roman" w:hAnsi="Times New Roman"/>
          <w:sz w:val="24"/>
          <w:szCs w:val="24"/>
        </w:rPr>
        <w:t xml:space="preserve">each recycler </w:t>
      </w:r>
      <w:r w:rsidR="00DD1F7D" w:rsidRPr="00B03401">
        <w:rPr>
          <w:rFonts w:ascii="Times New Roman" w:hAnsi="Times New Roman"/>
          <w:sz w:val="24"/>
          <w:szCs w:val="24"/>
        </w:rPr>
        <w:t>by applying (-, +) among the co-authors and managers at TP China</w:t>
      </w:r>
      <w:r w:rsidR="002F49A4">
        <w:rPr>
          <w:rFonts w:ascii="Times New Roman" w:hAnsi="Times New Roman"/>
          <w:sz w:val="24"/>
          <w:szCs w:val="24"/>
        </w:rPr>
        <w:t xml:space="preserve"> (as in Table 4)</w:t>
      </w:r>
      <w:r w:rsidR="00622BC0" w:rsidRPr="00B03401">
        <w:rPr>
          <w:rFonts w:ascii="Times New Roman" w:hAnsi="Times New Roman"/>
          <w:sz w:val="24"/>
          <w:szCs w:val="24"/>
        </w:rPr>
        <w:t xml:space="preserve">, </w:t>
      </w:r>
      <w:r w:rsidR="00C06F2A">
        <w:rPr>
          <w:rFonts w:ascii="Times New Roman" w:hAnsi="Times New Roman"/>
          <w:sz w:val="24"/>
          <w:szCs w:val="24"/>
        </w:rPr>
        <w:t>and</w:t>
      </w:r>
      <w:r w:rsidR="00622BC0" w:rsidRPr="00B03401">
        <w:rPr>
          <w:rFonts w:ascii="Times New Roman" w:hAnsi="Times New Roman"/>
          <w:sz w:val="24"/>
          <w:szCs w:val="24"/>
        </w:rPr>
        <w:t xml:space="preserve"> can map out their positions on a diagram in addition to Figure </w:t>
      </w:r>
      <w:r w:rsidR="00D11D9B" w:rsidRPr="00B03401">
        <w:rPr>
          <w:rFonts w:ascii="Times New Roman" w:hAnsi="Times New Roman"/>
          <w:sz w:val="24"/>
          <w:szCs w:val="24"/>
        </w:rPr>
        <w:t>3</w:t>
      </w:r>
      <w:r w:rsidR="00622BC0" w:rsidRPr="00B03401">
        <w:rPr>
          <w:rFonts w:ascii="Times New Roman" w:hAnsi="Times New Roman"/>
          <w:sz w:val="24"/>
          <w:szCs w:val="24"/>
        </w:rPr>
        <w:t>.</w:t>
      </w:r>
    </w:p>
    <w:p w14:paraId="6E81DE6B" w14:textId="6CCBD0A6" w:rsidR="00EE2682" w:rsidRPr="00B03401" w:rsidRDefault="00300F4E"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In general, the tw</w:t>
      </w:r>
      <w:r w:rsidR="007D2AE3" w:rsidRPr="00B03401">
        <w:rPr>
          <w:rFonts w:ascii="Times New Roman" w:hAnsi="Times New Roman"/>
          <w:sz w:val="24"/>
          <w:szCs w:val="24"/>
        </w:rPr>
        <w:t>o dimensions provide a useful 2x</w:t>
      </w:r>
      <w:r w:rsidRPr="00B03401">
        <w:rPr>
          <w:rFonts w:ascii="Times New Roman" w:hAnsi="Times New Roman"/>
          <w:sz w:val="24"/>
          <w:szCs w:val="24"/>
        </w:rPr>
        <w:t xml:space="preserve">2 matrix to offer a typology on </w:t>
      </w:r>
      <w:r w:rsidR="00BE365C" w:rsidRPr="00B03401">
        <w:rPr>
          <w:rFonts w:ascii="Times New Roman" w:hAnsi="Times New Roman"/>
          <w:sz w:val="24"/>
          <w:szCs w:val="24"/>
        </w:rPr>
        <w:t>SCF</w:t>
      </w:r>
      <w:r w:rsidRPr="00B03401">
        <w:rPr>
          <w:rFonts w:ascii="Times New Roman" w:hAnsi="Times New Roman"/>
          <w:sz w:val="24"/>
          <w:szCs w:val="24"/>
        </w:rPr>
        <w:t xml:space="preserve"> styles.</w:t>
      </w:r>
      <w:r w:rsidR="00DD1F7D" w:rsidRPr="00B03401">
        <w:rPr>
          <w:rFonts w:ascii="Times New Roman" w:hAnsi="Times New Roman"/>
          <w:sz w:val="24"/>
          <w:szCs w:val="24"/>
        </w:rPr>
        <w:t xml:space="preserve"> Rather than classify</w:t>
      </w:r>
      <w:r w:rsidR="00C15183" w:rsidRPr="00B03401">
        <w:rPr>
          <w:rFonts w:ascii="Times New Roman" w:hAnsi="Times New Roman"/>
          <w:sz w:val="24"/>
          <w:szCs w:val="24"/>
        </w:rPr>
        <w:t>ing</w:t>
      </w:r>
      <w:r w:rsidR="00DD1F7D" w:rsidRPr="00B03401">
        <w:rPr>
          <w:rFonts w:ascii="Times New Roman" w:hAnsi="Times New Roman"/>
          <w:sz w:val="24"/>
          <w:szCs w:val="24"/>
        </w:rPr>
        <w:t xml:space="preserve"> SCF into two types of transformational or transactional</w:t>
      </w:r>
      <w:r w:rsidR="00A9259C">
        <w:rPr>
          <w:rFonts w:ascii="Times New Roman" w:hAnsi="Times New Roman"/>
          <w:sz w:val="24"/>
          <w:szCs w:val="24"/>
        </w:rPr>
        <w:t xml:space="preserve"> style</w:t>
      </w:r>
      <w:r w:rsidR="00DD1F7D" w:rsidRPr="00B03401">
        <w:rPr>
          <w:rFonts w:ascii="Times New Roman" w:hAnsi="Times New Roman"/>
          <w:sz w:val="24"/>
          <w:szCs w:val="24"/>
        </w:rPr>
        <w:t xml:space="preserve"> (Defee </w:t>
      </w:r>
      <w:r w:rsidR="00DD1F7D" w:rsidRPr="00B03401">
        <w:rPr>
          <w:rFonts w:ascii="Times New Roman" w:hAnsi="Times New Roman"/>
          <w:i/>
          <w:sz w:val="24"/>
          <w:szCs w:val="24"/>
        </w:rPr>
        <w:t>et al.</w:t>
      </w:r>
      <w:r w:rsidR="00DD1F7D" w:rsidRPr="00B03401">
        <w:rPr>
          <w:rFonts w:ascii="Times New Roman" w:hAnsi="Times New Roman"/>
          <w:sz w:val="24"/>
          <w:szCs w:val="24"/>
        </w:rPr>
        <w:t>, 2009</w:t>
      </w:r>
      <w:r w:rsidR="00BE365C" w:rsidRPr="00B03401">
        <w:rPr>
          <w:rFonts w:ascii="Times New Roman" w:hAnsi="Times New Roman"/>
          <w:sz w:val="24"/>
          <w:szCs w:val="24"/>
        </w:rPr>
        <w:t>b; 2010</w:t>
      </w:r>
      <w:r w:rsidR="00DD1F7D" w:rsidRPr="00B03401">
        <w:rPr>
          <w:rFonts w:ascii="Times New Roman" w:hAnsi="Times New Roman"/>
          <w:sz w:val="24"/>
          <w:szCs w:val="24"/>
        </w:rPr>
        <w:t xml:space="preserve">), </w:t>
      </w:r>
      <w:r w:rsidR="00BE365C" w:rsidRPr="00B03401">
        <w:rPr>
          <w:rFonts w:ascii="Times New Roman" w:hAnsi="Times New Roman"/>
          <w:sz w:val="24"/>
          <w:szCs w:val="24"/>
        </w:rPr>
        <w:t>our</w:t>
      </w:r>
      <w:r w:rsidR="00DD1F7D" w:rsidRPr="00B03401">
        <w:rPr>
          <w:rFonts w:ascii="Times New Roman" w:hAnsi="Times New Roman"/>
          <w:sz w:val="24"/>
          <w:szCs w:val="24"/>
        </w:rPr>
        <w:t xml:space="preserve"> framework </w:t>
      </w:r>
      <w:r w:rsidR="006E135F" w:rsidRPr="00B03401">
        <w:rPr>
          <w:rFonts w:ascii="Times New Roman" w:hAnsi="Times New Roman"/>
          <w:sz w:val="24"/>
          <w:szCs w:val="24"/>
        </w:rPr>
        <w:t>classifies</w:t>
      </w:r>
      <w:r w:rsidR="00837956" w:rsidRPr="00B03401">
        <w:rPr>
          <w:rFonts w:ascii="Times New Roman" w:hAnsi="Times New Roman"/>
          <w:sz w:val="24"/>
          <w:szCs w:val="24"/>
        </w:rPr>
        <w:t xml:space="preserve"> SCF styles into four types</w:t>
      </w:r>
      <w:r w:rsidR="00DD1F7D" w:rsidRPr="00B03401">
        <w:rPr>
          <w:rFonts w:ascii="Times New Roman" w:hAnsi="Times New Roman"/>
          <w:sz w:val="24"/>
          <w:szCs w:val="24"/>
        </w:rPr>
        <w:t xml:space="preserve">. </w:t>
      </w:r>
      <w:r w:rsidRPr="00B03401">
        <w:rPr>
          <w:rFonts w:ascii="Times New Roman" w:hAnsi="Times New Roman"/>
          <w:sz w:val="24"/>
          <w:szCs w:val="24"/>
        </w:rPr>
        <w:t xml:space="preserve">The </w:t>
      </w:r>
      <w:r w:rsidR="009A1C79" w:rsidRPr="00B03401">
        <w:rPr>
          <w:rFonts w:ascii="Times New Roman" w:hAnsi="Times New Roman"/>
          <w:sz w:val="24"/>
          <w:szCs w:val="24"/>
        </w:rPr>
        <w:t>critical thinking</w:t>
      </w:r>
      <w:r w:rsidRPr="00B03401">
        <w:rPr>
          <w:rFonts w:ascii="Times New Roman" w:hAnsi="Times New Roman"/>
          <w:sz w:val="24"/>
          <w:szCs w:val="24"/>
        </w:rPr>
        <w:t xml:space="preserve"> constructs tend to reflect the follo</w:t>
      </w:r>
      <w:r w:rsidR="00BE365C" w:rsidRPr="00B03401">
        <w:rPr>
          <w:rFonts w:ascii="Times New Roman" w:hAnsi="Times New Roman"/>
          <w:sz w:val="24"/>
          <w:szCs w:val="24"/>
        </w:rPr>
        <w:t>wers’ capabilities (such as R&amp;D and</w:t>
      </w:r>
      <w:r w:rsidRPr="00B03401">
        <w:rPr>
          <w:rFonts w:ascii="Times New Roman" w:hAnsi="Times New Roman"/>
          <w:sz w:val="24"/>
          <w:szCs w:val="24"/>
        </w:rPr>
        <w:t xml:space="preserve"> innovatio</w:t>
      </w:r>
      <w:r w:rsidR="00E300D3" w:rsidRPr="00B03401">
        <w:rPr>
          <w:rFonts w:ascii="Times New Roman" w:hAnsi="Times New Roman"/>
          <w:sz w:val="24"/>
          <w:szCs w:val="24"/>
        </w:rPr>
        <w:t>n</w:t>
      </w:r>
      <w:r w:rsidRPr="00B03401">
        <w:rPr>
          <w:rFonts w:ascii="Times New Roman" w:hAnsi="Times New Roman"/>
          <w:sz w:val="24"/>
          <w:szCs w:val="24"/>
        </w:rPr>
        <w:t>)</w:t>
      </w:r>
      <w:r w:rsidR="007B7C71" w:rsidRPr="00B03401">
        <w:rPr>
          <w:rFonts w:ascii="Times New Roman" w:hAnsi="Times New Roman"/>
          <w:sz w:val="24"/>
          <w:szCs w:val="24"/>
        </w:rPr>
        <w:t xml:space="preserve"> in a</w:t>
      </w:r>
      <w:r w:rsidR="00286E30" w:rsidRPr="00B03401">
        <w:rPr>
          <w:rFonts w:ascii="Times New Roman" w:hAnsi="Times New Roman"/>
          <w:sz w:val="24"/>
          <w:szCs w:val="24"/>
        </w:rPr>
        <w:t xml:space="preserve"> buyer-supplier relation</w:t>
      </w:r>
      <w:r w:rsidR="007B7C71" w:rsidRPr="00B03401">
        <w:rPr>
          <w:rFonts w:ascii="Times New Roman" w:hAnsi="Times New Roman"/>
          <w:sz w:val="24"/>
          <w:szCs w:val="24"/>
        </w:rPr>
        <w:t xml:space="preserve"> context</w:t>
      </w:r>
      <w:r w:rsidR="004B1733">
        <w:rPr>
          <w:rFonts w:ascii="Times New Roman" w:hAnsi="Times New Roman"/>
          <w:sz w:val="24"/>
          <w:szCs w:val="24"/>
        </w:rPr>
        <w:t>,</w:t>
      </w:r>
      <w:r w:rsidR="00CD4A9D" w:rsidRPr="00B03401">
        <w:rPr>
          <w:rFonts w:ascii="Times New Roman" w:hAnsi="Times New Roman"/>
          <w:sz w:val="24"/>
          <w:szCs w:val="24"/>
        </w:rPr>
        <w:t xml:space="preserve"> and </w:t>
      </w:r>
      <w:r w:rsidR="001019D2" w:rsidRPr="00B03401">
        <w:rPr>
          <w:rFonts w:ascii="Times New Roman" w:hAnsi="Times New Roman"/>
          <w:sz w:val="24"/>
          <w:szCs w:val="24"/>
        </w:rPr>
        <w:t xml:space="preserve">the </w:t>
      </w:r>
      <w:r w:rsidR="009240DB" w:rsidRPr="00B03401">
        <w:rPr>
          <w:rFonts w:ascii="Times New Roman" w:hAnsi="Times New Roman"/>
          <w:sz w:val="24"/>
          <w:szCs w:val="24"/>
        </w:rPr>
        <w:t>active engagement</w:t>
      </w:r>
      <w:r w:rsidR="001019D2" w:rsidRPr="00B03401">
        <w:rPr>
          <w:rFonts w:ascii="Times New Roman" w:hAnsi="Times New Roman"/>
          <w:sz w:val="24"/>
          <w:szCs w:val="24"/>
        </w:rPr>
        <w:t xml:space="preserve"> constructs tend to reflect upon </w:t>
      </w:r>
      <w:r w:rsidR="007A56AB" w:rsidRPr="00B03401">
        <w:rPr>
          <w:rFonts w:ascii="Times New Roman" w:hAnsi="Times New Roman"/>
          <w:sz w:val="24"/>
          <w:szCs w:val="24"/>
        </w:rPr>
        <w:t>supply chain followers’</w:t>
      </w:r>
      <w:r w:rsidR="006E135F" w:rsidRPr="00B03401">
        <w:rPr>
          <w:rFonts w:ascii="Times New Roman" w:hAnsi="Times New Roman"/>
          <w:sz w:val="24"/>
          <w:szCs w:val="24"/>
        </w:rPr>
        <w:t xml:space="preserve"> </w:t>
      </w:r>
      <w:r w:rsidR="001C24B9" w:rsidRPr="00B03401">
        <w:rPr>
          <w:rFonts w:ascii="Times New Roman" w:hAnsi="Times New Roman"/>
          <w:sz w:val="24"/>
          <w:szCs w:val="24"/>
        </w:rPr>
        <w:t xml:space="preserve">attitudes, </w:t>
      </w:r>
      <w:r w:rsidR="00075B85" w:rsidRPr="00B03401">
        <w:rPr>
          <w:rFonts w:ascii="Times New Roman" w:hAnsi="Times New Roman"/>
          <w:sz w:val="24"/>
          <w:szCs w:val="24"/>
        </w:rPr>
        <w:t>willingness</w:t>
      </w:r>
      <w:r w:rsidR="001C24B9" w:rsidRPr="00B03401">
        <w:rPr>
          <w:rFonts w:ascii="Times New Roman" w:hAnsi="Times New Roman"/>
          <w:sz w:val="24"/>
          <w:szCs w:val="24"/>
        </w:rPr>
        <w:t xml:space="preserve"> and commitment</w:t>
      </w:r>
      <w:r w:rsidR="006E135F" w:rsidRPr="00B03401">
        <w:rPr>
          <w:rFonts w:ascii="Times New Roman" w:hAnsi="Times New Roman"/>
          <w:sz w:val="24"/>
          <w:szCs w:val="24"/>
        </w:rPr>
        <w:t xml:space="preserve"> with supply chain leader</w:t>
      </w:r>
      <w:r w:rsidR="002E2CE0">
        <w:rPr>
          <w:rFonts w:ascii="Times New Roman" w:hAnsi="Times New Roman"/>
          <w:sz w:val="24"/>
          <w:szCs w:val="24"/>
        </w:rPr>
        <w:t>s</w:t>
      </w:r>
      <w:r w:rsidR="006E135F" w:rsidRPr="00B03401">
        <w:rPr>
          <w:rFonts w:ascii="Times New Roman" w:hAnsi="Times New Roman"/>
          <w:sz w:val="24"/>
          <w:szCs w:val="24"/>
        </w:rPr>
        <w:t>, peers and other supply chain members</w:t>
      </w:r>
      <w:r w:rsidR="007B7C71" w:rsidRPr="00B03401">
        <w:rPr>
          <w:rFonts w:ascii="Times New Roman" w:hAnsi="Times New Roman"/>
          <w:sz w:val="24"/>
          <w:szCs w:val="24"/>
        </w:rPr>
        <w:t xml:space="preserve"> in</w:t>
      </w:r>
      <w:r w:rsidR="002E2CE0">
        <w:rPr>
          <w:rFonts w:ascii="Times New Roman" w:hAnsi="Times New Roman"/>
          <w:sz w:val="24"/>
          <w:szCs w:val="24"/>
        </w:rPr>
        <w:t xml:space="preserve"> the</w:t>
      </w:r>
      <w:r w:rsidR="007B7C71" w:rsidRPr="00B03401">
        <w:rPr>
          <w:rFonts w:ascii="Times New Roman" w:hAnsi="Times New Roman"/>
          <w:sz w:val="24"/>
          <w:szCs w:val="24"/>
        </w:rPr>
        <w:t xml:space="preserve"> supply chains</w:t>
      </w:r>
      <w:r w:rsidR="001019D2" w:rsidRPr="00B03401">
        <w:rPr>
          <w:rFonts w:ascii="Times New Roman" w:hAnsi="Times New Roman"/>
          <w:sz w:val="24"/>
          <w:szCs w:val="24"/>
        </w:rPr>
        <w:t>.</w:t>
      </w:r>
      <w:r w:rsidR="00EE2682" w:rsidRPr="00B03401">
        <w:rPr>
          <w:rFonts w:ascii="Times New Roman" w:hAnsi="Times New Roman"/>
          <w:sz w:val="24"/>
          <w:szCs w:val="24"/>
        </w:rPr>
        <w:t xml:space="preserve"> Thus</w:t>
      </w:r>
      <w:r w:rsidR="00E40531" w:rsidRPr="00B03401">
        <w:rPr>
          <w:rFonts w:ascii="Times New Roman" w:hAnsi="Times New Roman"/>
          <w:sz w:val="24"/>
          <w:szCs w:val="24"/>
        </w:rPr>
        <w:t>,</w:t>
      </w:r>
      <w:r w:rsidR="00595F92" w:rsidRPr="00B03401">
        <w:rPr>
          <w:rFonts w:ascii="Times New Roman" w:hAnsi="Times New Roman"/>
          <w:sz w:val="24"/>
          <w:szCs w:val="24"/>
        </w:rPr>
        <w:t xml:space="preserve"> the 2x</w:t>
      </w:r>
      <w:r w:rsidR="00EE2682" w:rsidRPr="00B03401">
        <w:rPr>
          <w:rFonts w:ascii="Times New Roman" w:hAnsi="Times New Roman"/>
          <w:sz w:val="24"/>
          <w:szCs w:val="24"/>
        </w:rPr>
        <w:t>2 matrix could be further expanded into other organizations</w:t>
      </w:r>
      <w:r w:rsidR="00C15183" w:rsidRPr="00B03401">
        <w:rPr>
          <w:rFonts w:ascii="Times New Roman" w:hAnsi="Times New Roman"/>
          <w:sz w:val="24"/>
          <w:szCs w:val="24"/>
        </w:rPr>
        <w:t xml:space="preserve"> with the</w:t>
      </w:r>
      <w:r w:rsidR="00536651" w:rsidRPr="00B03401">
        <w:rPr>
          <w:rFonts w:ascii="Times New Roman" w:hAnsi="Times New Roman"/>
          <w:sz w:val="24"/>
          <w:szCs w:val="24"/>
        </w:rPr>
        <w:t>ir</w:t>
      </w:r>
      <w:r w:rsidR="00C15183" w:rsidRPr="00B03401">
        <w:rPr>
          <w:rFonts w:ascii="Times New Roman" w:hAnsi="Times New Roman"/>
          <w:sz w:val="24"/>
          <w:szCs w:val="24"/>
        </w:rPr>
        <w:t xml:space="preserve"> specific constructs</w:t>
      </w:r>
      <w:r w:rsidR="00EE2682" w:rsidRPr="00B03401">
        <w:rPr>
          <w:rFonts w:ascii="Times New Roman" w:hAnsi="Times New Roman"/>
          <w:sz w:val="24"/>
          <w:szCs w:val="24"/>
        </w:rPr>
        <w:t>. By applying weights to each predefined construct and by evaluating each SCF organization, their positions can then be mapped out.</w:t>
      </w:r>
    </w:p>
    <w:p w14:paraId="073E9DD8" w14:textId="38CCC40C" w:rsidR="003E4132" w:rsidRPr="00B03401" w:rsidRDefault="001E1405"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Based on</w:t>
      </w:r>
      <w:r w:rsidR="006E135F" w:rsidRPr="00B03401">
        <w:rPr>
          <w:rFonts w:ascii="Times New Roman" w:hAnsi="Times New Roman"/>
          <w:sz w:val="24"/>
          <w:szCs w:val="24"/>
        </w:rPr>
        <w:t xml:space="preserve"> this research’s</w:t>
      </w:r>
      <w:r w:rsidRPr="00B03401">
        <w:rPr>
          <w:rFonts w:ascii="Times New Roman" w:hAnsi="Times New Roman"/>
          <w:sz w:val="24"/>
          <w:szCs w:val="24"/>
        </w:rPr>
        <w:t xml:space="preserve"> specific constructs, we can label the followers with </w:t>
      </w:r>
      <w:r w:rsidR="006E135F" w:rsidRPr="00B03401">
        <w:rPr>
          <w:rFonts w:ascii="Times New Roman" w:hAnsi="Times New Roman"/>
          <w:sz w:val="24"/>
          <w:szCs w:val="24"/>
        </w:rPr>
        <w:t>high critical thinking</w:t>
      </w:r>
      <w:r w:rsidRPr="00B03401">
        <w:rPr>
          <w:rFonts w:ascii="Times New Roman" w:hAnsi="Times New Roman"/>
          <w:sz w:val="24"/>
          <w:szCs w:val="24"/>
        </w:rPr>
        <w:t xml:space="preserve"> and </w:t>
      </w:r>
      <w:r w:rsidR="006E135F" w:rsidRPr="00B03401">
        <w:rPr>
          <w:rFonts w:ascii="Times New Roman" w:hAnsi="Times New Roman"/>
          <w:sz w:val="24"/>
          <w:szCs w:val="24"/>
        </w:rPr>
        <w:t>high active engage</w:t>
      </w:r>
      <w:r w:rsidR="00E40531" w:rsidRPr="00B03401">
        <w:rPr>
          <w:rFonts w:ascii="Times New Roman" w:hAnsi="Times New Roman"/>
          <w:sz w:val="24"/>
          <w:szCs w:val="24"/>
        </w:rPr>
        <w:t>ment</w:t>
      </w:r>
      <w:r w:rsidRPr="00B03401">
        <w:rPr>
          <w:rFonts w:ascii="Times New Roman" w:hAnsi="Times New Roman"/>
          <w:sz w:val="24"/>
          <w:szCs w:val="24"/>
        </w:rPr>
        <w:t xml:space="preserve"> (such as Recycler C in Figure </w:t>
      </w:r>
      <w:r w:rsidR="00D11D9B" w:rsidRPr="00B03401">
        <w:rPr>
          <w:rFonts w:ascii="Times New Roman" w:hAnsi="Times New Roman"/>
          <w:sz w:val="24"/>
          <w:szCs w:val="24"/>
        </w:rPr>
        <w:t>3</w:t>
      </w:r>
      <w:r w:rsidRPr="00B03401">
        <w:rPr>
          <w:rFonts w:ascii="Times New Roman" w:hAnsi="Times New Roman"/>
          <w:sz w:val="24"/>
          <w:szCs w:val="24"/>
        </w:rPr>
        <w:t xml:space="preserve">) as </w:t>
      </w:r>
      <w:r w:rsidR="000C131F" w:rsidRPr="00B03401">
        <w:rPr>
          <w:rFonts w:ascii="Times New Roman" w:hAnsi="Times New Roman"/>
          <w:i/>
          <w:sz w:val="24"/>
          <w:szCs w:val="24"/>
        </w:rPr>
        <w:t>Exemplar Supply chain follower</w:t>
      </w:r>
      <w:r w:rsidR="00890A2E">
        <w:rPr>
          <w:rFonts w:ascii="Times New Roman" w:hAnsi="Times New Roman"/>
          <w:i/>
          <w:sz w:val="24"/>
          <w:szCs w:val="24"/>
        </w:rPr>
        <w:t>s</w:t>
      </w:r>
      <w:r w:rsidRPr="00B03401">
        <w:rPr>
          <w:rFonts w:ascii="Times New Roman" w:hAnsi="Times New Roman"/>
          <w:sz w:val="24"/>
          <w:szCs w:val="24"/>
        </w:rPr>
        <w:t xml:space="preserve">; </w:t>
      </w:r>
      <w:r w:rsidR="00CD4A9D" w:rsidRPr="00B03401">
        <w:rPr>
          <w:rFonts w:ascii="Times New Roman" w:hAnsi="Times New Roman"/>
          <w:sz w:val="24"/>
          <w:szCs w:val="24"/>
        </w:rPr>
        <w:t xml:space="preserve">with </w:t>
      </w:r>
      <w:r w:rsidR="006E135F" w:rsidRPr="00B03401">
        <w:rPr>
          <w:rFonts w:ascii="Times New Roman" w:hAnsi="Times New Roman"/>
          <w:sz w:val="24"/>
          <w:szCs w:val="24"/>
        </w:rPr>
        <w:t>high critical thinking</w:t>
      </w:r>
      <w:r w:rsidRPr="00B03401">
        <w:rPr>
          <w:rFonts w:ascii="Times New Roman" w:hAnsi="Times New Roman"/>
          <w:sz w:val="24"/>
          <w:szCs w:val="24"/>
        </w:rPr>
        <w:t xml:space="preserve"> and </w:t>
      </w:r>
      <w:r w:rsidR="006E135F" w:rsidRPr="00B03401">
        <w:rPr>
          <w:rFonts w:ascii="Times New Roman" w:hAnsi="Times New Roman"/>
          <w:sz w:val="24"/>
          <w:szCs w:val="24"/>
        </w:rPr>
        <w:t>low active engage</w:t>
      </w:r>
      <w:r w:rsidR="00E40531" w:rsidRPr="00B03401">
        <w:rPr>
          <w:rFonts w:ascii="Times New Roman" w:hAnsi="Times New Roman"/>
          <w:sz w:val="24"/>
          <w:szCs w:val="24"/>
        </w:rPr>
        <w:t>ment</w:t>
      </w:r>
      <w:r w:rsidR="006E135F" w:rsidRPr="00B03401">
        <w:rPr>
          <w:rFonts w:ascii="Times New Roman" w:hAnsi="Times New Roman"/>
          <w:sz w:val="24"/>
          <w:szCs w:val="24"/>
        </w:rPr>
        <w:t xml:space="preserve"> </w:t>
      </w:r>
      <w:r w:rsidRPr="00B03401">
        <w:rPr>
          <w:rFonts w:ascii="Times New Roman" w:hAnsi="Times New Roman"/>
          <w:sz w:val="24"/>
          <w:szCs w:val="24"/>
        </w:rPr>
        <w:t xml:space="preserve">(such as Recycler A in Figure </w:t>
      </w:r>
      <w:r w:rsidR="00D11D9B" w:rsidRPr="00B03401">
        <w:rPr>
          <w:rFonts w:ascii="Times New Roman" w:hAnsi="Times New Roman"/>
          <w:sz w:val="24"/>
          <w:szCs w:val="24"/>
        </w:rPr>
        <w:t>3</w:t>
      </w:r>
      <w:r w:rsidRPr="00B03401">
        <w:rPr>
          <w:rFonts w:ascii="Times New Roman" w:hAnsi="Times New Roman"/>
          <w:sz w:val="24"/>
          <w:szCs w:val="24"/>
        </w:rPr>
        <w:t xml:space="preserve">) as </w:t>
      </w:r>
      <w:r w:rsidR="000C131F" w:rsidRPr="00B03401">
        <w:rPr>
          <w:rFonts w:ascii="Times New Roman" w:hAnsi="Times New Roman"/>
          <w:i/>
          <w:sz w:val="24"/>
          <w:szCs w:val="24"/>
        </w:rPr>
        <w:t>alienated  supply chain followers</w:t>
      </w:r>
      <w:r w:rsidRPr="00B03401">
        <w:rPr>
          <w:rFonts w:ascii="Times New Roman" w:hAnsi="Times New Roman"/>
          <w:sz w:val="24"/>
          <w:szCs w:val="24"/>
        </w:rPr>
        <w:t xml:space="preserve">; </w:t>
      </w:r>
      <w:r w:rsidR="00CD4A9D" w:rsidRPr="00B03401">
        <w:rPr>
          <w:rFonts w:ascii="Times New Roman" w:hAnsi="Times New Roman"/>
          <w:sz w:val="24"/>
          <w:szCs w:val="24"/>
        </w:rPr>
        <w:t xml:space="preserve">with </w:t>
      </w:r>
      <w:r w:rsidR="006E135F" w:rsidRPr="00B03401">
        <w:rPr>
          <w:rFonts w:ascii="Times New Roman" w:hAnsi="Times New Roman"/>
          <w:sz w:val="24"/>
          <w:szCs w:val="24"/>
        </w:rPr>
        <w:t>low critical thinking</w:t>
      </w:r>
      <w:r w:rsidRPr="00B03401">
        <w:rPr>
          <w:rFonts w:ascii="Times New Roman" w:hAnsi="Times New Roman"/>
          <w:sz w:val="24"/>
          <w:szCs w:val="24"/>
        </w:rPr>
        <w:t xml:space="preserve"> and </w:t>
      </w:r>
      <w:r w:rsidR="006E135F" w:rsidRPr="00B03401">
        <w:rPr>
          <w:rFonts w:ascii="Times New Roman" w:hAnsi="Times New Roman"/>
          <w:sz w:val="24"/>
          <w:szCs w:val="24"/>
        </w:rPr>
        <w:t xml:space="preserve">high active </w:t>
      </w:r>
      <w:r w:rsidR="00E40531" w:rsidRPr="00B03401">
        <w:rPr>
          <w:rFonts w:ascii="Times New Roman" w:hAnsi="Times New Roman"/>
          <w:sz w:val="24"/>
          <w:szCs w:val="24"/>
        </w:rPr>
        <w:t>engagement</w:t>
      </w:r>
      <w:r w:rsidR="006E135F" w:rsidRPr="00B03401">
        <w:rPr>
          <w:rFonts w:ascii="Times New Roman" w:hAnsi="Times New Roman"/>
          <w:sz w:val="24"/>
          <w:szCs w:val="24"/>
        </w:rPr>
        <w:t xml:space="preserve"> </w:t>
      </w:r>
      <w:r w:rsidRPr="00B03401">
        <w:rPr>
          <w:rFonts w:ascii="Times New Roman" w:hAnsi="Times New Roman"/>
          <w:sz w:val="24"/>
          <w:szCs w:val="24"/>
        </w:rPr>
        <w:t xml:space="preserve">(such as Recycler B in Figure </w:t>
      </w:r>
      <w:r w:rsidR="00D11D9B" w:rsidRPr="00B03401">
        <w:rPr>
          <w:rFonts w:ascii="Times New Roman" w:hAnsi="Times New Roman"/>
          <w:sz w:val="24"/>
          <w:szCs w:val="24"/>
        </w:rPr>
        <w:t>3</w:t>
      </w:r>
      <w:r w:rsidRPr="00B03401">
        <w:rPr>
          <w:rFonts w:ascii="Times New Roman" w:hAnsi="Times New Roman"/>
          <w:sz w:val="24"/>
          <w:szCs w:val="24"/>
        </w:rPr>
        <w:t xml:space="preserve">) as </w:t>
      </w:r>
      <w:r w:rsidR="000C131F" w:rsidRPr="00B03401">
        <w:rPr>
          <w:rFonts w:ascii="Times New Roman" w:hAnsi="Times New Roman"/>
          <w:i/>
          <w:sz w:val="24"/>
          <w:szCs w:val="24"/>
        </w:rPr>
        <w:t>conformist supply chain followers</w:t>
      </w:r>
      <w:r w:rsidRPr="00B03401">
        <w:rPr>
          <w:rFonts w:ascii="Times New Roman" w:hAnsi="Times New Roman"/>
          <w:sz w:val="24"/>
          <w:szCs w:val="24"/>
        </w:rPr>
        <w:t xml:space="preserve">; and finally </w:t>
      </w:r>
      <w:r w:rsidR="00CD4A9D" w:rsidRPr="00B03401">
        <w:rPr>
          <w:rFonts w:ascii="Times New Roman" w:hAnsi="Times New Roman"/>
          <w:sz w:val="24"/>
          <w:szCs w:val="24"/>
        </w:rPr>
        <w:t xml:space="preserve">with </w:t>
      </w:r>
      <w:r w:rsidR="006E135F" w:rsidRPr="00B03401">
        <w:rPr>
          <w:rFonts w:ascii="Times New Roman" w:hAnsi="Times New Roman"/>
          <w:sz w:val="24"/>
          <w:szCs w:val="24"/>
        </w:rPr>
        <w:t>low critical thinking and low active engage</w:t>
      </w:r>
      <w:r w:rsidR="00E40531" w:rsidRPr="00B03401">
        <w:rPr>
          <w:rFonts w:ascii="Times New Roman" w:hAnsi="Times New Roman"/>
          <w:sz w:val="24"/>
          <w:szCs w:val="24"/>
        </w:rPr>
        <w:t>ment</w:t>
      </w:r>
      <w:r w:rsidRPr="00B03401">
        <w:rPr>
          <w:rFonts w:ascii="Times New Roman" w:hAnsi="Times New Roman"/>
          <w:sz w:val="24"/>
          <w:szCs w:val="24"/>
        </w:rPr>
        <w:t xml:space="preserve"> as </w:t>
      </w:r>
      <w:r w:rsidR="000C131F" w:rsidRPr="00B03401">
        <w:rPr>
          <w:rFonts w:ascii="Times New Roman" w:hAnsi="Times New Roman"/>
          <w:i/>
          <w:sz w:val="24"/>
          <w:szCs w:val="24"/>
        </w:rPr>
        <w:t>passive supply chain followers</w:t>
      </w:r>
      <w:r w:rsidRPr="00B03401">
        <w:rPr>
          <w:rFonts w:ascii="Times New Roman" w:hAnsi="Times New Roman"/>
          <w:sz w:val="24"/>
          <w:szCs w:val="24"/>
        </w:rPr>
        <w:t xml:space="preserve"> (such as Recycler D in Figure </w:t>
      </w:r>
      <w:r w:rsidR="003545AB" w:rsidRPr="00B03401">
        <w:rPr>
          <w:rFonts w:ascii="Times New Roman" w:hAnsi="Times New Roman"/>
          <w:sz w:val="24"/>
          <w:szCs w:val="24"/>
        </w:rPr>
        <w:t>3</w:t>
      </w:r>
      <w:r w:rsidRPr="00B03401">
        <w:rPr>
          <w:rFonts w:ascii="Times New Roman" w:hAnsi="Times New Roman"/>
          <w:sz w:val="24"/>
          <w:szCs w:val="24"/>
        </w:rPr>
        <w:t xml:space="preserve">). </w:t>
      </w:r>
    </w:p>
    <w:p w14:paraId="083A1B66" w14:textId="270789F6" w:rsidR="003E4132" w:rsidRPr="00B03401" w:rsidRDefault="003E4132" w:rsidP="003E4132">
      <w:pPr>
        <w:pStyle w:val="NormalWeb"/>
        <w:spacing w:before="0" w:beforeAutospacing="0" w:after="0" w:afterAutospacing="0" w:line="360" w:lineRule="auto"/>
        <w:ind w:firstLine="426"/>
        <w:jc w:val="both"/>
        <w:rPr>
          <w:lang w:val="en-GB"/>
        </w:rPr>
      </w:pPr>
      <w:r w:rsidRPr="00B03401">
        <w:rPr>
          <w:lang w:val="en-GB"/>
        </w:rPr>
        <w:t xml:space="preserve">We define the four types </w:t>
      </w:r>
      <w:r w:rsidR="00CD4A9D" w:rsidRPr="00B03401">
        <w:rPr>
          <w:lang w:val="en-GB"/>
        </w:rPr>
        <w:t>as follows</w:t>
      </w:r>
      <w:r w:rsidRPr="00B03401">
        <w:rPr>
          <w:lang w:val="en-GB"/>
        </w:rPr>
        <w:t>: Exemplary SCF</w:t>
      </w:r>
      <w:r w:rsidR="006305E7">
        <w:rPr>
          <w:lang w:val="en-GB"/>
        </w:rPr>
        <w:t>s</w:t>
      </w:r>
      <w:r w:rsidRPr="00B03401">
        <w:rPr>
          <w:lang w:val="en-GB"/>
        </w:rPr>
        <w:t xml:space="preserve"> are independent </w:t>
      </w:r>
      <w:r w:rsidR="00CD4A9D" w:rsidRPr="00B03401">
        <w:rPr>
          <w:lang w:val="en-GB"/>
        </w:rPr>
        <w:t xml:space="preserve">and </w:t>
      </w:r>
      <w:r w:rsidRPr="00B03401">
        <w:rPr>
          <w:lang w:val="en-GB"/>
        </w:rPr>
        <w:t>innovative; they know how to work well with other supply chain peers and present themselves consistently to all who come into contact with them. Alienated SCF</w:t>
      </w:r>
      <w:r w:rsidR="00CD6078">
        <w:rPr>
          <w:lang w:val="en-GB"/>
        </w:rPr>
        <w:t>s</w:t>
      </w:r>
      <w:r w:rsidRPr="00B03401">
        <w:rPr>
          <w:lang w:val="en-GB"/>
        </w:rPr>
        <w:t xml:space="preserve"> demonstrate high</w:t>
      </w:r>
      <w:r w:rsidR="00CD4A9D" w:rsidRPr="00B03401">
        <w:rPr>
          <w:lang w:val="en-GB"/>
        </w:rPr>
        <w:t>-</w:t>
      </w:r>
      <w:r w:rsidRPr="00B03401">
        <w:rPr>
          <w:lang w:val="en-GB"/>
        </w:rPr>
        <w:t>level independent thinking</w:t>
      </w:r>
      <w:r w:rsidR="005A3A49">
        <w:rPr>
          <w:lang w:val="en-GB"/>
        </w:rPr>
        <w:t>,</w:t>
      </w:r>
      <w:r w:rsidRPr="00B03401">
        <w:rPr>
          <w:lang w:val="en-GB"/>
        </w:rPr>
        <w:t xml:space="preserve"> but </w:t>
      </w:r>
      <w:r w:rsidR="00CD4A9D" w:rsidRPr="00B03401">
        <w:rPr>
          <w:lang w:val="en-GB"/>
        </w:rPr>
        <w:t xml:space="preserve">are </w:t>
      </w:r>
      <w:r w:rsidRPr="00B03401">
        <w:rPr>
          <w:lang w:val="en-GB"/>
        </w:rPr>
        <w:t xml:space="preserve">passive and </w:t>
      </w:r>
      <w:r w:rsidR="00CD4A9D" w:rsidRPr="00B03401">
        <w:rPr>
          <w:lang w:val="en-GB"/>
        </w:rPr>
        <w:t xml:space="preserve">are </w:t>
      </w:r>
      <w:r w:rsidRPr="00B03401">
        <w:rPr>
          <w:lang w:val="en-GB"/>
        </w:rPr>
        <w:t>not align</w:t>
      </w:r>
      <w:r w:rsidR="00CD4A9D" w:rsidRPr="00B03401">
        <w:rPr>
          <w:lang w:val="en-GB"/>
        </w:rPr>
        <w:t>ed</w:t>
      </w:r>
      <w:r w:rsidRPr="00B03401">
        <w:rPr>
          <w:lang w:val="en-GB"/>
        </w:rPr>
        <w:t xml:space="preserve"> </w:t>
      </w:r>
      <w:r w:rsidR="00CD4A9D" w:rsidRPr="00B03401">
        <w:rPr>
          <w:lang w:val="en-GB"/>
        </w:rPr>
        <w:t xml:space="preserve">with or </w:t>
      </w:r>
      <w:r w:rsidRPr="00B03401">
        <w:rPr>
          <w:lang w:val="en-GB"/>
        </w:rPr>
        <w:t>commit</w:t>
      </w:r>
      <w:r w:rsidR="00CD4A9D" w:rsidRPr="00B03401">
        <w:rPr>
          <w:lang w:val="en-GB"/>
        </w:rPr>
        <w:t xml:space="preserve">ted </w:t>
      </w:r>
      <w:r w:rsidRPr="00B03401">
        <w:rPr>
          <w:lang w:val="en-GB"/>
        </w:rPr>
        <w:t xml:space="preserve">to SCL. Conformist </w:t>
      </w:r>
      <w:r w:rsidR="009978E3" w:rsidRPr="00B03401">
        <w:rPr>
          <w:lang w:val="en-GB"/>
        </w:rPr>
        <w:t>SCF</w:t>
      </w:r>
      <w:r w:rsidR="005A3A49">
        <w:rPr>
          <w:lang w:val="en-GB"/>
        </w:rPr>
        <w:t>s</w:t>
      </w:r>
      <w:r w:rsidRPr="00B03401">
        <w:rPr>
          <w:lang w:val="en-GB"/>
        </w:rPr>
        <w:t xml:space="preserve"> are very active </w:t>
      </w:r>
      <w:r w:rsidR="005A3A49">
        <w:rPr>
          <w:lang w:val="en-GB"/>
        </w:rPr>
        <w:t>in</w:t>
      </w:r>
      <w:r w:rsidRPr="00B03401">
        <w:rPr>
          <w:lang w:val="en-GB"/>
        </w:rPr>
        <w:t xml:space="preserve"> doing the </w:t>
      </w:r>
      <w:r w:rsidR="009978E3" w:rsidRPr="00B03401">
        <w:rPr>
          <w:lang w:val="en-GB"/>
        </w:rPr>
        <w:t>SCL</w:t>
      </w:r>
      <w:r w:rsidRPr="00B03401">
        <w:rPr>
          <w:lang w:val="en-GB"/>
        </w:rPr>
        <w:t xml:space="preserve">’s </w:t>
      </w:r>
      <w:r w:rsidR="009978E3" w:rsidRPr="00B03401">
        <w:rPr>
          <w:lang w:val="en-GB"/>
        </w:rPr>
        <w:t>tasks</w:t>
      </w:r>
      <w:r w:rsidRPr="00B03401">
        <w:rPr>
          <w:lang w:val="en-GB"/>
        </w:rPr>
        <w:t xml:space="preserve"> and </w:t>
      </w:r>
      <w:r w:rsidRPr="00B03401">
        <w:rPr>
          <w:lang w:val="en-GB"/>
        </w:rPr>
        <w:lastRenderedPageBreak/>
        <w:t xml:space="preserve">will actively follow orders, </w:t>
      </w:r>
      <w:r w:rsidR="00CD4A9D" w:rsidRPr="00B03401">
        <w:rPr>
          <w:lang w:val="en-GB"/>
        </w:rPr>
        <w:t xml:space="preserve">but tend to </w:t>
      </w:r>
      <w:r w:rsidRPr="00B03401">
        <w:rPr>
          <w:lang w:val="en-GB"/>
        </w:rPr>
        <w:t xml:space="preserve">lack original ideas. Passive </w:t>
      </w:r>
      <w:r w:rsidR="000F658B" w:rsidRPr="00B03401">
        <w:rPr>
          <w:lang w:val="en-GB"/>
        </w:rPr>
        <w:t>SCF</w:t>
      </w:r>
      <w:r w:rsidR="005A3A49">
        <w:rPr>
          <w:lang w:val="en-GB"/>
        </w:rPr>
        <w:t>s</w:t>
      </w:r>
      <w:r w:rsidRPr="00B03401">
        <w:rPr>
          <w:lang w:val="en-GB"/>
        </w:rPr>
        <w:t xml:space="preserve"> rely on leaders to do the thinking for them</w:t>
      </w:r>
      <w:r w:rsidR="00B12842">
        <w:rPr>
          <w:lang w:val="en-GB"/>
        </w:rPr>
        <w:t>,</w:t>
      </w:r>
      <w:r w:rsidRPr="00B03401">
        <w:rPr>
          <w:lang w:val="en-GB"/>
        </w:rPr>
        <w:t xml:space="preserve"> and require constant direction</w:t>
      </w:r>
      <w:r w:rsidR="00CD4A9D" w:rsidRPr="00B03401">
        <w:rPr>
          <w:lang w:val="en-GB"/>
        </w:rPr>
        <w:t>. They are</w:t>
      </w:r>
      <w:r w:rsidRPr="00B03401">
        <w:rPr>
          <w:lang w:val="en-GB"/>
        </w:rPr>
        <w:t xml:space="preserve"> neither independent nor active in their role. </w:t>
      </w:r>
    </w:p>
    <w:p w14:paraId="3839C6D0" w14:textId="77777777" w:rsidR="001E1405" w:rsidRPr="00B03401" w:rsidRDefault="00A51387"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Based on the above discussion, we propose that:</w:t>
      </w:r>
    </w:p>
    <w:p w14:paraId="1B8CDA3A" w14:textId="77777777" w:rsidR="00A51387" w:rsidRPr="00B03401" w:rsidRDefault="00A51387" w:rsidP="00A465E1">
      <w:pPr>
        <w:spacing w:after="0" w:line="360" w:lineRule="auto"/>
        <w:ind w:firstLine="426"/>
        <w:jc w:val="both"/>
        <w:rPr>
          <w:rFonts w:ascii="Times New Roman" w:hAnsi="Times New Roman"/>
          <w:sz w:val="24"/>
          <w:szCs w:val="24"/>
        </w:rPr>
      </w:pPr>
    </w:p>
    <w:p w14:paraId="059CB38C" w14:textId="51841D97" w:rsidR="00A51387" w:rsidRPr="00B03401" w:rsidRDefault="00A51387" w:rsidP="00A51387">
      <w:pPr>
        <w:spacing w:after="0" w:line="360" w:lineRule="auto"/>
        <w:ind w:firstLine="426"/>
        <w:jc w:val="both"/>
        <w:rPr>
          <w:rFonts w:ascii="Times New Roman" w:hAnsi="Times New Roman"/>
          <w:sz w:val="24"/>
          <w:szCs w:val="24"/>
        </w:rPr>
      </w:pPr>
      <w:r w:rsidRPr="00B03401">
        <w:rPr>
          <w:rFonts w:ascii="Times New Roman" w:hAnsi="Times New Roman"/>
          <w:b/>
          <w:sz w:val="24"/>
          <w:szCs w:val="24"/>
        </w:rPr>
        <w:t>P1:</w:t>
      </w:r>
      <w:r w:rsidRPr="00B03401">
        <w:rPr>
          <w:rFonts w:ascii="Times New Roman" w:hAnsi="Times New Roman"/>
          <w:sz w:val="24"/>
          <w:szCs w:val="24"/>
        </w:rPr>
        <w:t xml:space="preserve"> Supply chain followership</w:t>
      </w:r>
      <w:r w:rsidR="00E40531" w:rsidRPr="00B03401">
        <w:rPr>
          <w:rFonts w:ascii="Times New Roman" w:hAnsi="Times New Roman"/>
          <w:sz w:val="24"/>
          <w:szCs w:val="24"/>
        </w:rPr>
        <w:t>,</w:t>
      </w:r>
      <w:r w:rsidRPr="00B03401">
        <w:rPr>
          <w:rFonts w:ascii="Times New Roman" w:hAnsi="Times New Roman"/>
          <w:sz w:val="24"/>
          <w:szCs w:val="24"/>
        </w:rPr>
        <w:t xml:space="preserve"> which can be measured on two constructs of critical thinking and active engagement</w:t>
      </w:r>
      <w:r w:rsidR="00A30C95">
        <w:rPr>
          <w:rFonts w:ascii="Times New Roman" w:hAnsi="Times New Roman"/>
          <w:sz w:val="24"/>
          <w:szCs w:val="24"/>
        </w:rPr>
        <w:t>,</w:t>
      </w:r>
      <w:r w:rsidRPr="00B03401">
        <w:rPr>
          <w:rFonts w:ascii="Times New Roman" w:hAnsi="Times New Roman"/>
          <w:sz w:val="24"/>
          <w:szCs w:val="24"/>
        </w:rPr>
        <w:t xml:space="preserve"> and the supply chain followership styles </w:t>
      </w:r>
      <w:r w:rsidR="00CD4A9D" w:rsidRPr="00B03401">
        <w:rPr>
          <w:rFonts w:ascii="Times New Roman" w:hAnsi="Times New Roman"/>
          <w:sz w:val="24"/>
          <w:szCs w:val="24"/>
        </w:rPr>
        <w:t xml:space="preserve">can </w:t>
      </w:r>
      <w:r w:rsidRPr="00B03401">
        <w:rPr>
          <w:rFonts w:ascii="Times New Roman" w:hAnsi="Times New Roman"/>
          <w:sz w:val="24"/>
          <w:szCs w:val="24"/>
        </w:rPr>
        <w:t>be classified into four types of exemplar, alienated, conformist and passive.</w:t>
      </w:r>
    </w:p>
    <w:p w14:paraId="67A0B87B" w14:textId="77777777" w:rsidR="00A51387" w:rsidRPr="00B03401" w:rsidRDefault="00A51387" w:rsidP="00A465E1">
      <w:pPr>
        <w:spacing w:after="0" w:line="360" w:lineRule="auto"/>
        <w:ind w:firstLine="426"/>
        <w:jc w:val="both"/>
        <w:rPr>
          <w:rFonts w:ascii="Times New Roman" w:hAnsi="Times New Roman"/>
          <w:sz w:val="24"/>
          <w:szCs w:val="24"/>
        </w:rPr>
      </w:pPr>
    </w:p>
    <w:p w14:paraId="1BD2307C" w14:textId="4F5D46DF" w:rsidR="00721A76" w:rsidRPr="00B03401" w:rsidRDefault="006B617D"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Similar to Jia</w:t>
      </w:r>
      <w:r w:rsidR="000338F6" w:rsidRPr="00B03401">
        <w:rPr>
          <w:rFonts w:ascii="Times New Roman" w:hAnsi="Times New Roman"/>
          <w:sz w:val="24"/>
          <w:szCs w:val="24"/>
        </w:rPr>
        <w:t xml:space="preserve"> </w:t>
      </w:r>
      <w:r w:rsidR="000338F6" w:rsidRPr="00B03401">
        <w:rPr>
          <w:rFonts w:ascii="Times New Roman" w:hAnsi="Times New Roman"/>
          <w:i/>
          <w:sz w:val="24"/>
          <w:szCs w:val="24"/>
        </w:rPr>
        <w:t>et al.</w:t>
      </w:r>
      <w:r w:rsidR="000338F6" w:rsidRPr="00B03401">
        <w:rPr>
          <w:rFonts w:ascii="Times New Roman" w:hAnsi="Times New Roman"/>
          <w:sz w:val="24"/>
          <w:szCs w:val="24"/>
        </w:rPr>
        <w:t xml:space="preserve"> (2019</w:t>
      </w:r>
      <w:r w:rsidR="00DB2248" w:rsidRPr="00B03401">
        <w:rPr>
          <w:rFonts w:ascii="Times New Roman" w:hAnsi="Times New Roman"/>
          <w:sz w:val="24"/>
          <w:szCs w:val="24"/>
        </w:rPr>
        <w:t>)</w:t>
      </w:r>
      <w:r w:rsidR="00A02647" w:rsidRPr="00B03401">
        <w:rPr>
          <w:rFonts w:ascii="Times New Roman" w:hAnsi="Times New Roman"/>
          <w:sz w:val="24"/>
          <w:szCs w:val="24"/>
        </w:rPr>
        <w:t>, w</w:t>
      </w:r>
      <w:r w:rsidR="005E1570" w:rsidRPr="00B03401">
        <w:rPr>
          <w:rFonts w:ascii="Times New Roman" w:hAnsi="Times New Roman"/>
          <w:sz w:val="24"/>
          <w:szCs w:val="24"/>
        </w:rPr>
        <w:t>e find</w:t>
      </w:r>
      <w:r w:rsidR="001741D2" w:rsidRPr="00B03401">
        <w:rPr>
          <w:rFonts w:ascii="Times New Roman" w:hAnsi="Times New Roman"/>
          <w:sz w:val="24"/>
          <w:szCs w:val="24"/>
        </w:rPr>
        <w:t xml:space="preserve"> that </w:t>
      </w:r>
      <w:r w:rsidR="005A2470" w:rsidRPr="00B03401">
        <w:rPr>
          <w:rFonts w:ascii="Times New Roman" w:hAnsi="Times New Roman"/>
          <w:sz w:val="24"/>
          <w:szCs w:val="24"/>
        </w:rPr>
        <w:t>SCF</w:t>
      </w:r>
      <w:r w:rsidR="000338F6" w:rsidRPr="00B03401">
        <w:rPr>
          <w:rFonts w:ascii="Times New Roman" w:hAnsi="Times New Roman"/>
          <w:sz w:val="24"/>
          <w:szCs w:val="24"/>
        </w:rPr>
        <w:t xml:space="preserve"> is a dynamic concept</w:t>
      </w:r>
      <w:r w:rsidR="00E40531" w:rsidRPr="00B03401">
        <w:rPr>
          <w:rFonts w:ascii="Times New Roman" w:hAnsi="Times New Roman"/>
          <w:sz w:val="24"/>
          <w:szCs w:val="24"/>
        </w:rPr>
        <w:t>,</w:t>
      </w:r>
      <w:r w:rsidR="000338F6" w:rsidRPr="00B03401">
        <w:rPr>
          <w:rFonts w:ascii="Times New Roman" w:hAnsi="Times New Roman"/>
          <w:sz w:val="24"/>
          <w:szCs w:val="24"/>
        </w:rPr>
        <w:t xml:space="preserve"> which is constantly </w:t>
      </w:r>
      <w:r w:rsidR="00F134FD" w:rsidRPr="00B03401">
        <w:rPr>
          <w:rFonts w:ascii="Times New Roman" w:hAnsi="Times New Roman"/>
          <w:sz w:val="24"/>
          <w:szCs w:val="24"/>
        </w:rPr>
        <w:t>shifting</w:t>
      </w:r>
      <w:r w:rsidR="004E0124">
        <w:rPr>
          <w:rFonts w:ascii="Times New Roman" w:hAnsi="Times New Roman"/>
          <w:sz w:val="24"/>
          <w:szCs w:val="24"/>
        </w:rPr>
        <w:t>,</w:t>
      </w:r>
      <w:r w:rsidR="00956604" w:rsidRPr="00B03401">
        <w:rPr>
          <w:rFonts w:ascii="Times New Roman" w:hAnsi="Times New Roman"/>
          <w:sz w:val="24"/>
          <w:szCs w:val="24"/>
        </w:rPr>
        <w:t xml:space="preserve"> </w:t>
      </w:r>
      <w:r w:rsidR="00CD4A9D" w:rsidRPr="00B03401">
        <w:rPr>
          <w:rFonts w:ascii="Times New Roman" w:hAnsi="Times New Roman"/>
          <w:sz w:val="24"/>
          <w:szCs w:val="24"/>
        </w:rPr>
        <w:t xml:space="preserve">particularly </w:t>
      </w:r>
      <w:r w:rsidR="00956604" w:rsidRPr="00B03401">
        <w:rPr>
          <w:rFonts w:ascii="Times New Roman" w:hAnsi="Times New Roman"/>
          <w:sz w:val="24"/>
          <w:szCs w:val="24"/>
        </w:rPr>
        <w:t xml:space="preserve">with the changing perspectives of </w:t>
      </w:r>
      <w:r w:rsidR="00152E46" w:rsidRPr="00B03401">
        <w:rPr>
          <w:rFonts w:ascii="Times New Roman" w:hAnsi="Times New Roman"/>
          <w:sz w:val="24"/>
          <w:szCs w:val="24"/>
        </w:rPr>
        <w:t>external operating environment</w:t>
      </w:r>
      <w:r w:rsidR="00D64CED" w:rsidRPr="00B03401">
        <w:rPr>
          <w:rFonts w:ascii="Times New Roman" w:hAnsi="Times New Roman"/>
          <w:sz w:val="24"/>
          <w:szCs w:val="24"/>
        </w:rPr>
        <w:t xml:space="preserve"> and </w:t>
      </w:r>
      <w:r w:rsidR="00211126" w:rsidRPr="00B03401">
        <w:rPr>
          <w:rFonts w:ascii="Times New Roman" w:hAnsi="Times New Roman"/>
          <w:sz w:val="24"/>
          <w:szCs w:val="24"/>
        </w:rPr>
        <w:t>SCL</w:t>
      </w:r>
      <w:r w:rsidR="00D64CED" w:rsidRPr="00B03401">
        <w:rPr>
          <w:rFonts w:ascii="Times New Roman" w:hAnsi="Times New Roman"/>
          <w:sz w:val="24"/>
          <w:szCs w:val="24"/>
        </w:rPr>
        <w:t xml:space="preserve"> style (hands-on vs hands-off)</w:t>
      </w:r>
      <w:r w:rsidR="000338F6" w:rsidRPr="00B03401">
        <w:rPr>
          <w:rFonts w:ascii="Times New Roman" w:hAnsi="Times New Roman"/>
          <w:sz w:val="24"/>
          <w:szCs w:val="24"/>
        </w:rPr>
        <w:t xml:space="preserve">. </w:t>
      </w:r>
      <w:r w:rsidR="00BC06BC" w:rsidRPr="00B03401">
        <w:rPr>
          <w:rFonts w:ascii="Times New Roman" w:hAnsi="Times New Roman"/>
          <w:sz w:val="24"/>
          <w:szCs w:val="24"/>
        </w:rPr>
        <w:t>All the recyclers</w:t>
      </w:r>
      <w:r w:rsidR="002761FB" w:rsidRPr="00B03401">
        <w:rPr>
          <w:rFonts w:ascii="Times New Roman" w:hAnsi="Times New Roman"/>
          <w:sz w:val="24"/>
          <w:szCs w:val="24"/>
        </w:rPr>
        <w:t xml:space="preserve"> (A, B, C, D)</w:t>
      </w:r>
      <w:r w:rsidR="00BC06BC" w:rsidRPr="00B03401">
        <w:rPr>
          <w:rFonts w:ascii="Times New Roman" w:hAnsi="Times New Roman"/>
          <w:sz w:val="24"/>
          <w:szCs w:val="24"/>
        </w:rPr>
        <w:t xml:space="preserve"> exhibit</w:t>
      </w:r>
      <w:r w:rsidR="00D92D7F">
        <w:rPr>
          <w:rFonts w:ascii="Times New Roman" w:hAnsi="Times New Roman"/>
          <w:sz w:val="24"/>
          <w:szCs w:val="24"/>
        </w:rPr>
        <w:t>ed</w:t>
      </w:r>
      <w:r w:rsidR="00BC06BC" w:rsidRPr="00B03401">
        <w:rPr>
          <w:rFonts w:ascii="Times New Roman" w:hAnsi="Times New Roman"/>
          <w:sz w:val="24"/>
          <w:szCs w:val="24"/>
        </w:rPr>
        <w:t xml:space="preserve"> certain aspects of alignmen</w:t>
      </w:r>
      <w:r w:rsidR="00956604" w:rsidRPr="00B03401">
        <w:rPr>
          <w:rFonts w:ascii="Times New Roman" w:hAnsi="Times New Roman"/>
          <w:sz w:val="24"/>
          <w:szCs w:val="24"/>
        </w:rPr>
        <w:t>t with TP China</w:t>
      </w:r>
      <w:r w:rsidR="00D92D7F">
        <w:rPr>
          <w:rFonts w:ascii="Times New Roman" w:hAnsi="Times New Roman"/>
          <w:sz w:val="24"/>
          <w:szCs w:val="24"/>
        </w:rPr>
        <w:t>,</w:t>
      </w:r>
      <w:r w:rsidR="00956604" w:rsidRPr="00B03401">
        <w:rPr>
          <w:rFonts w:ascii="Times New Roman" w:hAnsi="Times New Roman"/>
          <w:sz w:val="24"/>
          <w:szCs w:val="24"/>
        </w:rPr>
        <w:t xml:space="preserve"> and present</w:t>
      </w:r>
      <w:r w:rsidR="00D92D7F">
        <w:rPr>
          <w:rFonts w:ascii="Times New Roman" w:hAnsi="Times New Roman"/>
          <w:sz w:val="24"/>
          <w:szCs w:val="24"/>
        </w:rPr>
        <w:t>ed</w:t>
      </w:r>
      <w:r w:rsidR="00956604" w:rsidRPr="00B03401">
        <w:rPr>
          <w:rFonts w:ascii="Times New Roman" w:hAnsi="Times New Roman"/>
          <w:sz w:val="24"/>
          <w:szCs w:val="24"/>
        </w:rPr>
        <w:t xml:space="preserve"> certain level</w:t>
      </w:r>
      <w:r w:rsidR="007A5478" w:rsidRPr="00B03401">
        <w:rPr>
          <w:rFonts w:ascii="Times New Roman" w:hAnsi="Times New Roman"/>
          <w:sz w:val="24"/>
          <w:szCs w:val="24"/>
        </w:rPr>
        <w:t>s</w:t>
      </w:r>
      <w:r w:rsidR="00956604" w:rsidRPr="00B03401">
        <w:rPr>
          <w:rFonts w:ascii="Times New Roman" w:hAnsi="Times New Roman"/>
          <w:sz w:val="24"/>
          <w:szCs w:val="24"/>
        </w:rPr>
        <w:t xml:space="preserve"> of</w:t>
      </w:r>
      <w:r w:rsidR="00BC06BC" w:rsidRPr="00B03401">
        <w:rPr>
          <w:rFonts w:ascii="Times New Roman" w:hAnsi="Times New Roman"/>
          <w:sz w:val="24"/>
          <w:szCs w:val="24"/>
        </w:rPr>
        <w:t xml:space="preserve"> capability as the foundation for collaborat</w:t>
      </w:r>
      <w:r w:rsidR="00956604" w:rsidRPr="00B03401">
        <w:rPr>
          <w:rFonts w:ascii="Times New Roman" w:hAnsi="Times New Roman"/>
          <w:sz w:val="24"/>
          <w:szCs w:val="24"/>
        </w:rPr>
        <w:t>ion</w:t>
      </w:r>
      <w:r w:rsidR="00DB2248" w:rsidRPr="00B03401">
        <w:rPr>
          <w:rFonts w:ascii="Times New Roman" w:hAnsi="Times New Roman"/>
          <w:sz w:val="24"/>
          <w:szCs w:val="24"/>
        </w:rPr>
        <w:t xml:space="preserve"> at the very</w:t>
      </w:r>
      <w:r w:rsidR="00890436" w:rsidRPr="00B03401">
        <w:rPr>
          <w:rFonts w:ascii="Times New Roman" w:hAnsi="Times New Roman"/>
          <w:sz w:val="24"/>
          <w:szCs w:val="24"/>
        </w:rPr>
        <w:t xml:space="preserve"> beginning</w:t>
      </w:r>
      <w:r w:rsidR="0051084B" w:rsidRPr="00B03401">
        <w:rPr>
          <w:rFonts w:ascii="Times New Roman" w:hAnsi="Times New Roman"/>
          <w:sz w:val="24"/>
          <w:szCs w:val="24"/>
        </w:rPr>
        <w:t>. Recycler A ha</w:t>
      </w:r>
      <w:r w:rsidR="00657943">
        <w:rPr>
          <w:rFonts w:ascii="Times New Roman" w:hAnsi="Times New Roman"/>
          <w:sz w:val="24"/>
          <w:szCs w:val="24"/>
        </w:rPr>
        <w:t>d</w:t>
      </w:r>
      <w:r w:rsidR="0051084B" w:rsidRPr="00B03401">
        <w:rPr>
          <w:rFonts w:ascii="Times New Roman" w:hAnsi="Times New Roman"/>
          <w:sz w:val="24"/>
          <w:szCs w:val="24"/>
        </w:rPr>
        <w:t xml:space="preserve"> its own patent recycling technology, both Recycler</w:t>
      </w:r>
      <w:r w:rsidR="00CD4A9D" w:rsidRPr="00B03401">
        <w:rPr>
          <w:rFonts w:ascii="Times New Roman" w:hAnsi="Times New Roman"/>
          <w:sz w:val="24"/>
          <w:szCs w:val="24"/>
        </w:rPr>
        <w:t>s</w:t>
      </w:r>
      <w:r w:rsidR="0051084B" w:rsidRPr="00B03401">
        <w:rPr>
          <w:rFonts w:ascii="Times New Roman" w:hAnsi="Times New Roman"/>
          <w:sz w:val="24"/>
          <w:szCs w:val="24"/>
        </w:rPr>
        <w:t xml:space="preserve"> B and C </w:t>
      </w:r>
      <w:r w:rsidR="00E40531" w:rsidRPr="00B03401">
        <w:rPr>
          <w:rFonts w:ascii="Times New Roman" w:hAnsi="Times New Roman"/>
          <w:sz w:val="24"/>
          <w:szCs w:val="24"/>
        </w:rPr>
        <w:t>ha</w:t>
      </w:r>
      <w:r w:rsidR="00657943">
        <w:rPr>
          <w:rFonts w:ascii="Times New Roman" w:hAnsi="Times New Roman"/>
          <w:sz w:val="24"/>
          <w:szCs w:val="24"/>
        </w:rPr>
        <w:t>d</w:t>
      </w:r>
      <w:r w:rsidR="0051084B" w:rsidRPr="00B03401">
        <w:rPr>
          <w:rFonts w:ascii="Times New Roman" w:hAnsi="Times New Roman"/>
          <w:sz w:val="24"/>
          <w:szCs w:val="24"/>
        </w:rPr>
        <w:t xml:space="preserve"> the experience of paper manufacturing, and Recycler D ha</w:t>
      </w:r>
      <w:r w:rsidR="00657943">
        <w:rPr>
          <w:rFonts w:ascii="Times New Roman" w:hAnsi="Times New Roman"/>
          <w:sz w:val="24"/>
          <w:szCs w:val="24"/>
        </w:rPr>
        <w:t>d</w:t>
      </w:r>
      <w:r w:rsidR="0051084B" w:rsidRPr="00B03401">
        <w:rPr>
          <w:rFonts w:ascii="Times New Roman" w:hAnsi="Times New Roman"/>
          <w:sz w:val="24"/>
          <w:szCs w:val="24"/>
        </w:rPr>
        <w:t xml:space="preserve"> waste paper collection channels</w:t>
      </w:r>
      <w:r w:rsidR="00956604" w:rsidRPr="00B03401">
        <w:rPr>
          <w:rFonts w:ascii="Times New Roman" w:hAnsi="Times New Roman"/>
          <w:sz w:val="24"/>
          <w:szCs w:val="24"/>
        </w:rPr>
        <w:t xml:space="preserve">. </w:t>
      </w:r>
      <w:r w:rsidR="0051084B" w:rsidRPr="00B03401">
        <w:rPr>
          <w:rFonts w:ascii="Times New Roman" w:hAnsi="Times New Roman"/>
          <w:sz w:val="24"/>
          <w:szCs w:val="24"/>
        </w:rPr>
        <w:t xml:space="preserve">All the recyclers </w:t>
      </w:r>
      <w:r w:rsidR="00CD4A9D" w:rsidRPr="00B03401">
        <w:rPr>
          <w:rFonts w:ascii="Times New Roman" w:hAnsi="Times New Roman"/>
          <w:sz w:val="24"/>
          <w:szCs w:val="24"/>
        </w:rPr>
        <w:t xml:space="preserve">believed that </w:t>
      </w:r>
      <w:r w:rsidR="0051084B" w:rsidRPr="00B03401">
        <w:rPr>
          <w:rFonts w:ascii="Times New Roman" w:hAnsi="Times New Roman"/>
          <w:sz w:val="24"/>
          <w:szCs w:val="24"/>
        </w:rPr>
        <w:t xml:space="preserve">UBC recycling was a promising business with </w:t>
      </w:r>
      <w:r w:rsidR="00CD4A9D" w:rsidRPr="00B03401">
        <w:rPr>
          <w:rFonts w:ascii="Times New Roman" w:hAnsi="Times New Roman"/>
          <w:sz w:val="24"/>
          <w:szCs w:val="24"/>
        </w:rPr>
        <w:t xml:space="preserve">the support of </w:t>
      </w:r>
      <w:r w:rsidR="0051084B" w:rsidRPr="00B03401">
        <w:rPr>
          <w:rFonts w:ascii="Times New Roman" w:hAnsi="Times New Roman"/>
          <w:sz w:val="24"/>
          <w:szCs w:val="24"/>
        </w:rPr>
        <w:t xml:space="preserve">TP China and </w:t>
      </w:r>
      <w:r w:rsidR="00CD4A9D" w:rsidRPr="00B03401">
        <w:rPr>
          <w:rFonts w:ascii="Times New Roman" w:hAnsi="Times New Roman"/>
          <w:sz w:val="24"/>
          <w:szCs w:val="24"/>
        </w:rPr>
        <w:t xml:space="preserve">the </w:t>
      </w:r>
      <w:r w:rsidR="00657943">
        <w:rPr>
          <w:rFonts w:ascii="Times New Roman" w:hAnsi="Times New Roman"/>
          <w:sz w:val="24"/>
          <w:szCs w:val="24"/>
        </w:rPr>
        <w:t>G</w:t>
      </w:r>
      <w:r w:rsidR="0051084B" w:rsidRPr="00B03401">
        <w:rPr>
          <w:rFonts w:ascii="Times New Roman" w:hAnsi="Times New Roman"/>
          <w:sz w:val="24"/>
          <w:szCs w:val="24"/>
        </w:rPr>
        <w:t xml:space="preserve">overnment. </w:t>
      </w:r>
      <w:r w:rsidR="00DB2248" w:rsidRPr="00B03401">
        <w:rPr>
          <w:rFonts w:ascii="Times New Roman" w:hAnsi="Times New Roman"/>
          <w:sz w:val="24"/>
          <w:szCs w:val="24"/>
        </w:rPr>
        <w:t>Recycler D</w:t>
      </w:r>
      <w:r w:rsidR="00956604" w:rsidRPr="00B03401">
        <w:rPr>
          <w:rFonts w:ascii="Times New Roman" w:hAnsi="Times New Roman"/>
          <w:sz w:val="24"/>
          <w:szCs w:val="24"/>
        </w:rPr>
        <w:t xml:space="preserve"> quickly </w:t>
      </w:r>
      <w:r w:rsidR="00DB2248" w:rsidRPr="00B03401">
        <w:rPr>
          <w:rFonts w:ascii="Times New Roman" w:hAnsi="Times New Roman"/>
          <w:sz w:val="24"/>
          <w:szCs w:val="24"/>
        </w:rPr>
        <w:t xml:space="preserve">withdrew from the relationship </w:t>
      </w:r>
      <w:r w:rsidR="00956604" w:rsidRPr="00B03401">
        <w:rPr>
          <w:rFonts w:ascii="Times New Roman" w:hAnsi="Times New Roman"/>
          <w:sz w:val="24"/>
          <w:szCs w:val="24"/>
        </w:rPr>
        <w:t>because of its</w:t>
      </w:r>
      <w:r w:rsidR="00721A76" w:rsidRPr="00B03401">
        <w:rPr>
          <w:rFonts w:ascii="Times New Roman" w:hAnsi="Times New Roman"/>
          <w:sz w:val="24"/>
          <w:szCs w:val="24"/>
        </w:rPr>
        <w:t xml:space="preserve"> performance:</w:t>
      </w:r>
      <w:r w:rsidR="00956604" w:rsidRPr="00B03401">
        <w:rPr>
          <w:rFonts w:ascii="Times New Roman" w:hAnsi="Times New Roman"/>
          <w:sz w:val="24"/>
          <w:szCs w:val="24"/>
        </w:rPr>
        <w:t xml:space="preserve"> lack of capability to create </w:t>
      </w:r>
      <w:r w:rsidR="00834521">
        <w:rPr>
          <w:rFonts w:ascii="Times New Roman" w:hAnsi="Times New Roman"/>
          <w:sz w:val="24"/>
          <w:szCs w:val="24"/>
        </w:rPr>
        <w:t>a</w:t>
      </w:r>
      <w:r w:rsidR="00956604" w:rsidRPr="00B03401">
        <w:rPr>
          <w:rFonts w:ascii="Times New Roman" w:hAnsi="Times New Roman"/>
          <w:sz w:val="24"/>
          <w:szCs w:val="24"/>
        </w:rPr>
        <w:t xml:space="preserve"> </w:t>
      </w:r>
      <w:r w:rsidR="00D41644" w:rsidRPr="00B03401">
        <w:rPr>
          <w:rFonts w:ascii="Times New Roman" w:hAnsi="Times New Roman"/>
          <w:sz w:val="24"/>
          <w:szCs w:val="24"/>
        </w:rPr>
        <w:t xml:space="preserve">UBC </w:t>
      </w:r>
      <w:r w:rsidR="00956604" w:rsidRPr="00B03401">
        <w:rPr>
          <w:rFonts w:ascii="Times New Roman" w:hAnsi="Times New Roman"/>
          <w:sz w:val="24"/>
          <w:szCs w:val="24"/>
        </w:rPr>
        <w:t>collection channel</w:t>
      </w:r>
      <w:r w:rsidR="00A00E34" w:rsidRPr="00B03401">
        <w:rPr>
          <w:rFonts w:ascii="Times New Roman" w:hAnsi="Times New Roman"/>
          <w:sz w:val="24"/>
          <w:szCs w:val="24"/>
        </w:rPr>
        <w:t xml:space="preserve"> which </w:t>
      </w:r>
      <w:r w:rsidR="00834521">
        <w:rPr>
          <w:rFonts w:ascii="Times New Roman" w:hAnsi="Times New Roman"/>
          <w:sz w:val="24"/>
          <w:szCs w:val="24"/>
        </w:rPr>
        <w:t>was</w:t>
      </w:r>
      <w:r w:rsidR="00A00E34" w:rsidRPr="00B03401">
        <w:rPr>
          <w:rFonts w:ascii="Times New Roman" w:hAnsi="Times New Roman"/>
          <w:sz w:val="24"/>
          <w:szCs w:val="24"/>
        </w:rPr>
        <w:t xml:space="preserve"> different from recycling paper</w:t>
      </w:r>
      <w:r w:rsidR="00956604" w:rsidRPr="00B03401">
        <w:rPr>
          <w:rFonts w:ascii="Times New Roman" w:hAnsi="Times New Roman"/>
          <w:sz w:val="24"/>
          <w:szCs w:val="24"/>
        </w:rPr>
        <w:t xml:space="preserve">. </w:t>
      </w:r>
      <w:r w:rsidR="00CD4A9D" w:rsidRPr="00B03401">
        <w:rPr>
          <w:rFonts w:ascii="Times New Roman" w:hAnsi="Times New Roman"/>
          <w:sz w:val="24"/>
          <w:szCs w:val="24"/>
        </w:rPr>
        <w:t xml:space="preserve">The collaboration between </w:t>
      </w:r>
      <w:r w:rsidR="008927BE" w:rsidRPr="00B03401">
        <w:rPr>
          <w:rFonts w:ascii="Times New Roman" w:hAnsi="Times New Roman"/>
          <w:sz w:val="24"/>
          <w:szCs w:val="24"/>
        </w:rPr>
        <w:t xml:space="preserve">Recycler A </w:t>
      </w:r>
      <w:r w:rsidR="00CD4A9D" w:rsidRPr="00B03401">
        <w:rPr>
          <w:rFonts w:ascii="Times New Roman" w:hAnsi="Times New Roman"/>
          <w:sz w:val="24"/>
          <w:szCs w:val="24"/>
        </w:rPr>
        <w:t>and</w:t>
      </w:r>
      <w:r w:rsidR="008927BE" w:rsidRPr="00B03401">
        <w:rPr>
          <w:rFonts w:ascii="Times New Roman" w:hAnsi="Times New Roman"/>
          <w:sz w:val="24"/>
          <w:szCs w:val="24"/>
        </w:rPr>
        <w:t xml:space="preserve"> TP China </w:t>
      </w:r>
      <w:r w:rsidR="00CD4A9D" w:rsidRPr="00B03401">
        <w:rPr>
          <w:rFonts w:ascii="Times New Roman" w:hAnsi="Times New Roman"/>
          <w:sz w:val="24"/>
          <w:szCs w:val="24"/>
        </w:rPr>
        <w:t>ha</w:t>
      </w:r>
      <w:r w:rsidR="00807858">
        <w:rPr>
          <w:rFonts w:ascii="Times New Roman" w:hAnsi="Times New Roman"/>
          <w:sz w:val="24"/>
          <w:szCs w:val="24"/>
        </w:rPr>
        <w:t>d</w:t>
      </w:r>
      <w:r w:rsidR="00CD4A9D" w:rsidRPr="00B03401">
        <w:rPr>
          <w:rFonts w:ascii="Times New Roman" w:hAnsi="Times New Roman"/>
          <w:sz w:val="24"/>
          <w:szCs w:val="24"/>
        </w:rPr>
        <w:t xml:space="preserve"> gradually reduced </w:t>
      </w:r>
      <w:r w:rsidR="008927BE" w:rsidRPr="00B03401">
        <w:rPr>
          <w:rFonts w:ascii="Times New Roman" w:hAnsi="Times New Roman"/>
          <w:sz w:val="24"/>
          <w:szCs w:val="24"/>
        </w:rPr>
        <w:t xml:space="preserve">with </w:t>
      </w:r>
      <w:r w:rsidR="004D1FEA" w:rsidRPr="00B03401">
        <w:rPr>
          <w:rFonts w:ascii="Times New Roman" w:hAnsi="Times New Roman"/>
          <w:sz w:val="24"/>
          <w:szCs w:val="24"/>
        </w:rPr>
        <w:t>the misalignment of vision and reduction of support from TP China</w:t>
      </w:r>
      <w:r w:rsidR="008927BE" w:rsidRPr="00B03401">
        <w:rPr>
          <w:rFonts w:ascii="Times New Roman" w:hAnsi="Times New Roman"/>
          <w:sz w:val="24"/>
          <w:szCs w:val="24"/>
        </w:rPr>
        <w:t>. Recycler B listen</w:t>
      </w:r>
      <w:r w:rsidR="00807858">
        <w:rPr>
          <w:rFonts w:ascii="Times New Roman" w:hAnsi="Times New Roman"/>
          <w:sz w:val="24"/>
          <w:szCs w:val="24"/>
        </w:rPr>
        <w:t>ed</w:t>
      </w:r>
      <w:r w:rsidR="008927BE" w:rsidRPr="00B03401">
        <w:rPr>
          <w:rFonts w:ascii="Times New Roman" w:hAnsi="Times New Roman"/>
          <w:sz w:val="24"/>
          <w:szCs w:val="24"/>
        </w:rPr>
        <w:t xml:space="preserve"> to TP</w:t>
      </w:r>
      <w:r w:rsidR="00B21617" w:rsidRPr="00B03401">
        <w:rPr>
          <w:rFonts w:ascii="Times New Roman" w:hAnsi="Times New Roman"/>
          <w:sz w:val="24"/>
          <w:szCs w:val="24"/>
        </w:rPr>
        <w:t xml:space="preserve"> China and </w:t>
      </w:r>
      <w:r w:rsidR="00807858">
        <w:rPr>
          <w:rFonts w:ascii="Times New Roman" w:hAnsi="Times New Roman"/>
          <w:sz w:val="24"/>
          <w:szCs w:val="24"/>
        </w:rPr>
        <w:t>was</w:t>
      </w:r>
      <w:r w:rsidR="00B21617" w:rsidRPr="00B03401">
        <w:rPr>
          <w:rFonts w:ascii="Times New Roman" w:hAnsi="Times New Roman"/>
          <w:sz w:val="24"/>
          <w:szCs w:val="24"/>
        </w:rPr>
        <w:t xml:space="preserve"> a good collaborator</w:t>
      </w:r>
      <w:r w:rsidR="00E40531" w:rsidRPr="00B03401">
        <w:rPr>
          <w:rFonts w:ascii="Times New Roman" w:hAnsi="Times New Roman"/>
          <w:sz w:val="24"/>
          <w:szCs w:val="24"/>
        </w:rPr>
        <w:t>. H</w:t>
      </w:r>
      <w:r w:rsidR="008927BE" w:rsidRPr="00B03401">
        <w:rPr>
          <w:rFonts w:ascii="Times New Roman" w:hAnsi="Times New Roman"/>
          <w:sz w:val="24"/>
          <w:szCs w:val="24"/>
        </w:rPr>
        <w:t>owever</w:t>
      </w:r>
      <w:r w:rsidR="00E40531" w:rsidRPr="00B03401">
        <w:rPr>
          <w:rFonts w:ascii="Times New Roman" w:hAnsi="Times New Roman"/>
          <w:sz w:val="24"/>
          <w:szCs w:val="24"/>
        </w:rPr>
        <w:t>,</w:t>
      </w:r>
      <w:r w:rsidR="008927BE" w:rsidRPr="00B03401">
        <w:rPr>
          <w:rFonts w:ascii="Times New Roman" w:hAnsi="Times New Roman"/>
          <w:sz w:val="24"/>
          <w:szCs w:val="24"/>
        </w:rPr>
        <w:t xml:space="preserve"> it </w:t>
      </w:r>
      <w:r w:rsidR="00253357">
        <w:rPr>
          <w:rFonts w:ascii="Times New Roman" w:hAnsi="Times New Roman"/>
          <w:sz w:val="24"/>
          <w:szCs w:val="24"/>
        </w:rPr>
        <w:t>could not</w:t>
      </w:r>
      <w:r w:rsidR="008927BE" w:rsidRPr="00B03401">
        <w:rPr>
          <w:rFonts w:ascii="Times New Roman" w:hAnsi="Times New Roman"/>
          <w:sz w:val="24"/>
          <w:szCs w:val="24"/>
        </w:rPr>
        <w:t xml:space="preserve"> meet TP China’s improving expectations</w:t>
      </w:r>
      <w:r w:rsidR="00D41644" w:rsidRPr="00B03401">
        <w:rPr>
          <w:rFonts w:ascii="Times New Roman" w:hAnsi="Times New Roman"/>
          <w:sz w:val="24"/>
          <w:szCs w:val="24"/>
        </w:rPr>
        <w:t xml:space="preserve"> on </w:t>
      </w:r>
      <w:r w:rsidR="00A161BC" w:rsidRPr="00B03401">
        <w:rPr>
          <w:rFonts w:ascii="Times New Roman" w:hAnsi="Times New Roman"/>
          <w:sz w:val="24"/>
          <w:szCs w:val="24"/>
        </w:rPr>
        <w:t>critical thinking</w:t>
      </w:r>
      <w:r w:rsidR="00253357">
        <w:rPr>
          <w:rFonts w:ascii="Times New Roman" w:hAnsi="Times New Roman"/>
          <w:sz w:val="24"/>
          <w:szCs w:val="24"/>
        </w:rPr>
        <w:t>,</w:t>
      </w:r>
      <w:r w:rsidR="00D41644" w:rsidRPr="00B03401">
        <w:rPr>
          <w:rFonts w:ascii="Times New Roman" w:hAnsi="Times New Roman"/>
          <w:sz w:val="24"/>
          <w:szCs w:val="24"/>
        </w:rPr>
        <w:t xml:space="preserve"> </w:t>
      </w:r>
      <w:r w:rsidR="00597838" w:rsidRPr="00B03401">
        <w:rPr>
          <w:rFonts w:ascii="Times New Roman" w:hAnsi="Times New Roman"/>
          <w:sz w:val="24"/>
          <w:szCs w:val="24"/>
        </w:rPr>
        <w:t xml:space="preserve">such as further </w:t>
      </w:r>
      <w:r w:rsidR="007A5478" w:rsidRPr="00B03401">
        <w:rPr>
          <w:rFonts w:ascii="Times New Roman" w:hAnsi="Times New Roman"/>
          <w:sz w:val="24"/>
          <w:szCs w:val="24"/>
        </w:rPr>
        <w:t>expansion</w:t>
      </w:r>
      <w:r w:rsidR="00530B75" w:rsidRPr="00B03401">
        <w:rPr>
          <w:rFonts w:ascii="Times New Roman" w:hAnsi="Times New Roman"/>
          <w:sz w:val="24"/>
          <w:szCs w:val="24"/>
        </w:rPr>
        <w:t xml:space="preserve"> of</w:t>
      </w:r>
      <w:r w:rsidR="00597838" w:rsidRPr="00B03401">
        <w:rPr>
          <w:rFonts w:ascii="Times New Roman" w:hAnsi="Times New Roman"/>
          <w:sz w:val="24"/>
          <w:szCs w:val="24"/>
        </w:rPr>
        <w:t xml:space="preserve"> its recycling capacity</w:t>
      </w:r>
      <w:r w:rsidR="00A05C98">
        <w:rPr>
          <w:rFonts w:ascii="Times New Roman" w:hAnsi="Times New Roman"/>
          <w:sz w:val="24"/>
          <w:szCs w:val="24"/>
        </w:rPr>
        <w:t>,</w:t>
      </w:r>
      <w:r w:rsidR="00D41644" w:rsidRPr="00B03401">
        <w:rPr>
          <w:rFonts w:ascii="Times New Roman" w:hAnsi="Times New Roman"/>
          <w:sz w:val="24"/>
          <w:szCs w:val="24"/>
        </w:rPr>
        <w:t xml:space="preserve"> due to government </w:t>
      </w:r>
      <w:r w:rsidR="00A46BEF" w:rsidRPr="00B03401">
        <w:rPr>
          <w:rFonts w:ascii="Times New Roman" w:hAnsi="Times New Roman"/>
          <w:sz w:val="24"/>
          <w:szCs w:val="24"/>
        </w:rPr>
        <w:t>restriction</w:t>
      </w:r>
      <w:r w:rsidR="00CD4A9D" w:rsidRPr="00B03401">
        <w:rPr>
          <w:rFonts w:ascii="Times New Roman" w:hAnsi="Times New Roman"/>
          <w:sz w:val="24"/>
          <w:szCs w:val="24"/>
        </w:rPr>
        <w:t>s</w:t>
      </w:r>
      <w:r w:rsidR="008927BE" w:rsidRPr="00B03401">
        <w:rPr>
          <w:rFonts w:ascii="Times New Roman" w:hAnsi="Times New Roman"/>
          <w:sz w:val="24"/>
          <w:szCs w:val="24"/>
        </w:rPr>
        <w:t>.</w:t>
      </w:r>
      <w:r w:rsidR="00845643" w:rsidRPr="00B03401">
        <w:rPr>
          <w:rFonts w:ascii="Times New Roman" w:hAnsi="Times New Roman"/>
          <w:sz w:val="24"/>
          <w:szCs w:val="24"/>
        </w:rPr>
        <w:t xml:space="preserve"> Finally, Recycler C constantly prove</w:t>
      </w:r>
      <w:r w:rsidR="00A05C98">
        <w:rPr>
          <w:rFonts w:ascii="Times New Roman" w:hAnsi="Times New Roman"/>
          <w:sz w:val="24"/>
          <w:szCs w:val="24"/>
        </w:rPr>
        <w:t>d</w:t>
      </w:r>
      <w:r w:rsidR="00845643" w:rsidRPr="00B03401">
        <w:rPr>
          <w:rFonts w:ascii="Times New Roman" w:hAnsi="Times New Roman"/>
          <w:sz w:val="24"/>
          <w:szCs w:val="24"/>
        </w:rPr>
        <w:t xml:space="preserve"> </w:t>
      </w:r>
      <w:r w:rsidR="00DB2248" w:rsidRPr="00B03401">
        <w:rPr>
          <w:rFonts w:ascii="Times New Roman" w:hAnsi="Times New Roman"/>
          <w:sz w:val="24"/>
          <w:szCs w:val="24"/>
        </w:rPr>
        <w:t xml:space="preserve">that </w:t>
      </w:r>
      <w:r w:rsidR="00845643" w:rsidRPr="00B03401">
        <w:rPr>
          <w:rFonts w:ascii="Times New Roman" w:hAnsi="Times New Roman"/>
          <w:sz w:val="24"/>
          <w:szCs w:val="24"/>
        </w:rPr>
        <w:t xml:space="preserve">it </w:t>
      </w:r>
      <w:r w:rsidR="00A05C98">
        <w:rPr>
          <w:rFonts w:ascii="Times New Roman" w:hAnsi="Times New Roman"/>
          <w:sz w:val="24"/>
          <w:szCs w:val="24"/>
        </w:rPr>
        <w:t>was</w:t>
      </w:r>
      <w:r w:rsidR="00845643" w:rsidRPr="00B03401">
        <w:rPr>
          <w:rFonts w:ascii="Times New Roman" w:hAnsi="Times New Roman"/>
          <w:sz w:val="24"/>
          <w:szCs w:val="24"/>
        </w:rPr>
        <w:t xml:space="preserve"> outstanding among the recyclers and </w:t>
      </w:r>
      <w:r w:rsidR="00A05C98">
        <w:rPr>
          <w:rFonts w:ascii="Times New Roman" w:hAnsi="Times New Roman"/>
          <w:sz w:val="24"/>
          <w:szCs w:val="24"/>
        </w:rPr>
        <w:t>could</w:t>
      </w:r>
      <w:r w:rsidR="00845643" w:rsidRPr="00B03401">
        <w:rPr>
          <w:rFonts w:ascii="Times New Roman" w:hAnsi="Times New Roman"/>
          <w:sz w:val="24"/>
          <w:szCs w:val="24"/>
        </w:rPr>
        <w:t xml:space="preserve"> be a leader </w:t>
      </w:r>
      <w:r w:rsidR="00530B75" w:rsidRPr="00B03401">
        <w:rPr>
          <w:rFonts w:ascii="Times New Roman" w:hAnsi="Times New Roman"/>
          <w:sz w:val="24"/>
          <w:szCs w:val="24"/>
        </w:rPr>
        <w:t>among the</w:t>
      </w:r>
      <w:r w:rsidR="00CD4A9D" w:rsidRPr="00B03401">
        <w:rPr>
          <w:rFonts w:ascii="Times New Roman" w:hAnsi="Times New Roman"/>
          <w:sz w:val="24"/>
          <w:szCs w:val="24"/>
        </w:rPr>
        <w:t>m</w:t>
      </w:r>
      <w:r w:rsidR="00845643" w:rsidRPr="00B03401">
        <w:rPr>
          <w:rFonts w:ascii="Times New Roman" w:hAnsi="Times New Roman"/>
          <w:sz w:val="24"/>
          <w:szCs w:val="24"/>
        </w:rPr>
        <w:t>.</w:t>
      </w:r>
      <w:r w:rsidR="008047E0" w:rsidRPr="00B03401">
        <w:rPr>
          <w:rFonts w:ascii="Times New Roman" w:hAnsi="Times New Roman"/>
          <w:sz w:val="24"/>
          <w:szCs w:val="24"/>
        </w:rPr>
        <w:t xml:space="preserve"> </w:t>
      </w:r>
      <w:r w:rsidR="006A0C9F" w:rsidRPr="00B03401">
        <w:rPr>
          <w:rFonts w:ascii="Times New Roman" w:hAnsi="Times New Roman"/>
          <w:sz w:val="24"/>
          <w:szCs w:val="24"/>
        </w:rPr>
        <w:t xml:space="preserve">Interestingly, all the recyclers were more </w:t>
      </w:r>
      <w:r w:rsidR="00E40531" w:rsidRPr="00B03401">
        <w:rPr>
          <w:rFonts w:ascii="Times New Roman" w:hAnsi="Times New Roman"/>
          <w:sz w:val="24"/>
          <w:szCs w:val="24"/>
        </w:rPr>
        <w:t>reliant</w:t>
      </w:r>
      <w:r w:rsidR="006A0C9F" w:rsidRPr="00B03401">
        <w:rPr>
          <w:rFonts w:ascii="Times New Roman" w:hAnsi="Times New Roman"/>
          <w:sz w:val="24"/>
          <w:szCs w:val="24"/>
        </w:rPr>
        <w:t xml:space="preserve"> on TP China’s support at the beginning</w:t>
      </w:r>
      <w:r w:rsidR="009305EE">
        <w:rPr>
          <w:rFonts w:ascii="Times New Roman" w:hAnsi="Times New Roman"/>
          <w:sz w:val="24"/>
          <w:szCs w:val="24"/>
        </w:rPr>
        <w:t>,</w:t>
      </w:r>
      <w:r w:rsidR="006A0C9F" w:rsidRPr="00B03401">
        <w:rPr>
          <w:rFonts w:ascii="Times New Roman" w:hAnsi="Times New Roman"/>
          <w:sz w:val="24"/>
          <w:szCs w:val="24"/>
        </w:rPr>
        <w:t xml:space="preserve"> and now TP China </w:t>
      </w:r>
      <w:r w:rsidR="00CE473C">
        <w:rPr>
          <w:rFonts w:ascii="Times New Roman" w:hAnsi="Times New Roman"/>
          <w:sz w:val="24"/>
          <w:szCs w:val="24"/>
        </w:rPr>
        <w:t>was</w:t>
      </w:r>
      <w:r w:rsidR="006A0C9F" w:rsidRPr="00B03401">
        <w:rPr>
          <w:rFonts w:ascii="Times New Roman" w:hAnsi="Times New Roman"/>
          <w:sz w:val="24"/>
          <w:szCs w:val="24"/>
        </w:rPr>
        <w:t xml:space="preserve"> relying</w:t>
      </w:r>
      <w:r w:rsidR="00E40531" w:rsidRPr="00B03401">
        <w:rPr>
          <w:rFonts w:ascii="Times New Roman" w:hAnsi="Times New Roman"/>
          <w:sz w:val="24"/>
          <w:szCs w:val="24"/>
        </w:rPr>
        <w:t xml:space="preserve"> more</w:t>
      </w:r>
      <w:r w:rsidR="006A0C9F" w:rsidRPr="00B03401">
        <w:rPr>
          <w:rFonts w:ascii="Times New Roman" w:hAnsi="Times New Roman"/>
          <w:sz w:val="24"/>
          <w:szCs w:val="24"/>
        </w:rPr>
        <w:t xml:space="preserve"> on the</w:t>
      </w:r>
      <w:r w:rsidR="00A266B4">
        <w:rPr>
          <w:rFonts w:ascii="Times New Roman" w:hAnsi="Times New Roman"/>
          <w:sz w:val="24"/>
          <w:szCs w:val="24"/>
        </w:rPr>
        <w:t>m</w:t>
      </w:r>
      <w:r w:rsidR="006A0C9F" w:rsidRPr="00B03401">
        <w:rPr>
          <w:rFonts w:ascii="Times New Roman" w:hAnsi="Times New Roman"/>
          <w:sz w:val="24"/>
          <w:szCs w:val="24"/>
        </w:rPr>
        <w:t xml:space="preserve"> to fulfil its social responsibility target and commitment.</w:t>
      </w:r>
    </w:p>
    <w:p w14:paraId="699ACACE" w14:textId="33660025" w:rsidR="00352939" w:rsidRPr="00B03401" w:rsidRDefault="00721A76"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 xml:space="preserve">The findings </w:t>
      </w:r>
      <w:r w:rsidR="006A0C9F" w:rsidRPr="00B03401">
        <w:rPr>
          <w:rFonts w:ascii="Times New Roman" w:hAnsi="Times New Roman"/>
          <w:sz w:val="24"/>
          <w:szCs w:val="24"/>
        </w:rPr>
        <w:t xml:space="preserve">also </w:t>
      </w:r>
      <w:r w:rsidRPr="00B03401">
        <w:rPr>
          <w:rFonts w:ascii="Times New Roman" w:hAnsi="Times New Roman"/>
          <w:sz w:val="24"/>
          <w:szCs w:val="24"/>
        </w:rPr>
        <w:t xml:space="preserve">suggest that </w:t>
      </w:r>
      <w:r w:rsidR="00E137CA" w:rsidRPr="00B03401">
        <w:rPr>
          <w:rFonts w:ascii="Times New Roman" w:hAnsi="Times New Roman"/>
          <w:sz w:val="24"/>
          <w:szCs w:val="24"/>
        </w:rPr>
        <w:t xml:space="preserve">active engagement and </w:t>
      </w:r>
      <w:r w:rsidR="006F381B" w:rsidRPr="00B03401">
        <w:rPr>
          <w:rFonts w:ascii="Times New Roman" w:hAnsi="Times New Roman"/>
          <w:sz w:val="24"/>
          <w:szCs w:val="24"/>
        </w:rPr>
        <w:t xml:space="preserve">basic levels of </w:t>
      </w:r>
      <w:r w:rsidR="006A0C9F" w:rsidRPr="00B03401">
        <w:rPr>
          <w:rFonts w:ascii="Times New Roman" w:hAnsi="Times New Roman"/>
          <w:sz w:val="24"/>
          <w:szCs w:val="24"/>
        </w:rPr>
        <w:t>critical thinking</w:t>
      </w:r>
      <w:r w:rsidRPr="00B03401">
        <w:rPr>
          <w:rFonts w:ascii="Times New Roman" w:hAnsi="Times New Roman"/>
          <w:sz w:val="24"/>
          <w:szCs w:val="24"/>
        </w:rPr>
        <w:t xml:space="preserve"> </w:t>
      </w:r>
      <w:r w:rsidR="00EF237F">
        <w:rPr>
          <w:rFonts w:ascii="Times New Roman" w:hAnsi="Times New Roman"/>
          <w:sz w:val="24"/>
          <w:szCs w:val="24"/>
        </w:rPr>
        <w:t>were</w:t>
      </w:r>
      <w:r w:rsidRPr="00B03401">
        <w:rPr>
          <w:rFonts w:ascii="Times New Roman" w:hAnsi="Times New Roman"/>
          <w:sz w:val="24"/>
          <w:szCs w:val="24"/>
        </w:rPr>
        <w:t xml:space="preserve"> pre-condition</w:t>
      </w:r>
      <w:r w:rsidR="00E137CA" w:rsidRPr="00B03401">
        <w:rPr>
          <w:rFonts w:ascii="Times New Roman" w:hAnsi="Times New Roman"/>
          <w:sz w:val="24"/>
          <w:szCs w:val="24"/>
        </w:rPr>
        <w:t>s</w:t>
      </w:r>
      <w:r w:rsidRPr="00B03401">
        <w:rPr>
          <w:rFonts w:ascii="Times New Roman" w:hAnsi="Times New Roman"/>
          <w:sz w:val="24"/>
          <w:szCs w:val="24"/>
        </w:rPr>
        <w:t xml:space="preserve"> for long</w:t>
      </w:r>
      <w:r w:rsidR="00CD4A9D" w:rsidRPr="00B03401">
        <w:rPr>
          <w:rFonts w:ascii="Times New Roman" w:hAnsi="Times New Roman"/>
          <w:sz w:val="24"/>
          <w:szCs w:val="24"/>
        </w:rPr>
        <w:t>-</w:t>
      </w:r>
      <w:r w:rsidRPr="00B03401">
        <w:rPr>
          <w:rFonts w:ascii="Times New Roman" w:hAnsi="Times New Roman"/>
          <w:sz w:val="24"/>
          <w:szCs w:val="24"/>
        </w:rPr>
        <w:t xml:space="preserve">term collaboration (Recycler D). </w:t>
      </w:r>
      <w:r w:rsidR="006A0C9F" w:rsidRPr="00B03401">
        <w:rPr>
          <w:rFonts w:ascii="Times New Roman" w:hAnsi="Times New Roman"/>
          <w:sz w:val="24"/>
          <w:szCs w:val="24"/>
        </w:rPr>
        <w:t>Critical thinking</w:t>
      </w:r>
      <w:r w:rsidRPr="00B03401">
        <w:rPr>
          <w:rFonts w:ascii="Times New Roman" w:hAnsi="Times New Roman"/>
          <w:sz w:val="24"/>
          <w:szCs w:val="24"/>
        </w:rPr>
        <w:t xml:space="preserve"> can strengthen the relationship between leader and follower (</w:t>
      </w:r>
      <w:r w:rsidR="0055156F" w:rsidRPr="00B03401">
        <w:rPr>
          <w:rFonts w:ascii="Times New Roman" w:hAnsi="Times New Roman"/>
          <w:sz w:val="24"/>
          <w:szCs w:val="24"/>
        </w:rPr>
        <w:t>Recycler C</w:t>
      </w:r>
      <w:r w:rsidRPr="00B03401">
        <w:rPr>
          <w:rFonts w:ascii="Times New Roman" w:hAnsi="Times New Roman"/>
          <w:sz w:val="24"/>
          <w:szCs w:val="24"/>
        </w:rPr>
        <w:t>). Leaders may toler</w:t>
      </w:r>
      <w:r w:rsidR="00E40531" w:rsidRPr="00B03401">
        <w:rPr>
          <w:rFonts w:ascii="Times New Roman" w:hAnsi="Times New Roman"/>
          <w:sz w:val="24"/>
          <w:szCs w:val="24"/>
        </w:rPr>
        <w:t>ate</w:t>
      </w:r>
      <w:r w:rsidRPr="00B03401">
        <w:rPr>
          <w:rFonts w:ascii="Times New Roman" w:hAnsi="Times New Roman"/>
          <w:sz w:val="24"/>
          <w:szCs w:val="24"/>
        </w:rPr>
        <w:t xml:space="preserve"> or may </w:t>
      </w:r>
      <w:r w:rsidR="00E40531" w:rsidRPr="00B03401">
        <w:rPr>
          <w:rFonts w:ascii="Times New Roman" w:hAnsi="Times New Roman"/>
          <w:sz w:val="24"/>
          <w:szCs w:val="24"/>
        </w:rPr>
        <w:t xml:space="preserve">be </w:t>
      </w:r>
      <w:r w:rsidRPr="00B03401">
        <w:rPr>
          <w:rFonts w:ascii="Times New Roman" w:hAnsi="Times New Roman"/>
          <w:sz w:val="24"/>
          <w:szCs w:val="24"/>
        </w:rPr>
        <w:t>willing to colla</w:t>
      </w:r>
      <w:r w:rsidR="00E40531" w:rsidRPr="00B03401">
        <w:rPr>
          <w:rFonts w:ascii="Times New Roman" w:hAnsi="Times New Roman"/>
          <w:sz w:val="24"/>
          <w:szCs w:val="24"/>
        </w:rPr>
        <w:t>borate with follower</w:t>
      </w:r>
      <w:r w:rsidR="00AF3C76" w:rsidRPr="00B03401">
        <w:rPr>
          <w:rFonts w:ascii="Times New Roman" w:hAnsi="Times New Roman"/>
          <w:sz w:val="24"/>
          <w:szCs w:val="24"/>
        </w:rPr>
        <w:t>s</w:t>
      </w:r>
      <w:r w:rsidR="006A0C9F" w:rsidRPr="00B03401">
        <w:rPr>
          <w:rFonts w:ascii="Times New Roman" w:hAnsi="Times New Roman"/>
          <w:sz w:val="24"/>
          <w:szCs w:val="24"/>
        </w:rPr>
        <w:t xml:space="preserve"> exhibit</w:t>
      </w:r>
      <w:r w:rsidR="00E92564">
        <w:rPr>
          <w:rFonts w:ascii="Times New Roman" w:hAnsi="Times New Roman"/>
          <w:sz w:val="24"/>
          <w:szCs w:val="24"/>
        </w:rPr>
        <w:t>ing</w:t>
      </w:r>
      <w:r w:rsidR="006A0C9F" w:rsidRPr="00B03401">
        <w:rPr>
          <w:rFonts w:ascii="Times New Roman" w:hAnsi="Times New Roman"/>
          <w:sz w:val="24"/>
          <w:szCs w:val="24"/>
        </w:rPr>
        <w:t xml:space="preserve"> high active engagement with low critical thinking </w:t>
      </w:r>
      <w:r w:rsidRPr="00B03401">
        <w:rPr>
          <w:rFonts w:ascii="Times New Roman" w:hAnsi="Times New Roman"/>
          <w:sz w:val="24"/>
          <w:szCs w:val="24"/>
        </w:rPr>
        <w:t xml:space="preserve">(Recycler </w:t>
      </w:r>
      <w:r w:rsidR="0055156F" w:rsidRPr="00B03401">
        <w:rPr>
          <w:rFonts w:ascii="Times New Roman" w:hAnsi="Times New Roman"/>
          <w:sz w:val="24"/>
          <w:szCs w:val="24"/>
        </w:rPr>
        <w:t>B</w:t>
      </w:r>
      <w:r w:rsidRPr="00B03401">
        <w:rPr>
          <w:rFonts w:ascii="Times New Roman" w:hAnsi="Times New Roman"/>
          <w:sz w:val="24"/>
          <w:szCs w:val="24"/>
        </w:rPr>
        <w:t>)</w:t>
      </w:r>
      <w:r w:rsidR="00485D2D">
        <w:rPr>
          <w:rFonts w:ascii="Times New Roman" w:hAnsi="Times New Roman"/>
          <w:sz w:val="24"/>
          <w:szCs w:val="24"/>
        </w:rPr>
        <w:t>, but it</w:t>
      </w:r>
      <w:r w:rsidR="0055156F" w:rsidRPr="00B03401">
        <w:rPr>
          <w:rFonts w:ascii="Times New Roman" w:hAnsi="Times New Roman"/>
          <w:sz w:val="24"/>
          <w:szCs w:val="24"/>
        </w:rPr>
        <w:t xml:space="preserve"> </w:t>
      </w:r>
      <w:r w:rsidR="00AF3C76" w:rsidRPr="00B03401">
        <w:rPr>
          <w:rFonts w:ascii="Times New Roman" w:hAnsi="Times New Roman"/>
          <w:sz w:val="24"/>
          <w:szCs w:val="24"/>
        </w:rPr>
        <w:t xml:space="preserve">proves </w:t>
      </w:r>
      <w:r w:rsidR="0055156F" w:rsidRPr="00B03401">
        <w:rPr>
          <w:rFonts w:ascii="Times New Roman" w:hAnsi="Times New Roman"/>
          <w:sz w:val="24"/>
          <w:szCs w:val="24"/>
        </w:rPr>
        <w:t xml:space="preserve">challenging for leaders to manage followers which </w:t>
      </w:r>
      <w:r w:rsidR="006A0C9F" w:rsidRPr="00B03401">
        <w:rPr>
          <w:rFonts w:ascii="Times New Roman" w:hAnsi="Times New Roman"/>
          <w:sz w:val="24"/>
          <w:szCs w:val="24"/>
        </w:rPr>
        <w:t xml:space="preserve">exhibit low active engagement but high critical </w:t>
      </w:r>
      <w:r w:rsidR="006A0C9F" w:rsidRPr="00B03401">
        <w:rPr>
          <w:rFonts w:ascii="Times New Roman" w:hAnsi="Times New Roman"/>
          <w:sz w:val="24"/>
          <w:szCs w:val="24"/>
        </w:rPr>
        <w:lastRenderedPageBreak/>
        <w:t>thinking</w:t>
      </w:r>
      <w:r w:rsidR="00E273EF" w:rsidRPr="00B03401">
        <w:rPr>
          <w:rFonts w:ascii="Times New Roman" w:hAnsi="Times New Roman"/>
          <w:sz w:val="24"/>
          <w:szCs w:val="24"/>
        </w:rPr>
        <w:t xml:space="preserve"> (Recycler A)</w:t>
      </w:r>
      <w:r w:rsidRPr="00B03401">
        <w:rPr>
          <w:rFonts w:ascii="Times New Roman" w:hAnsi="Times New Roman"/>
          <w:sz w:val="24"/>
          <w:szCs w:val="24"/>
        </w:rPr>
        <w:t xml:space="preserve">. </w:t>
      </w:r>
      <w:r w:rsidR="00B21617" w:rsidRPr="00B03401">
        <w:rPr>
          <w:rFonts w:ascii="Times New Roman" w:hAnsi="Times New Roman"/>
          <w:sz w:val="24"/>
          <w:szCs w:val="24"/>
        </w:rPr>
        <w:t xml:space="preserve">Figure </w:t>
      </w:r>
      <w:r w:rsidR="00B76D29" w:rsidRPr="00B03401">
        <w:rPr>
          <w:rFonts w:ascii="Times New Roman" w:hAnsi="Times New Roman"/>
          <w:sz w:val="24"/>
          <w:szCs w:val="24"/>
        </w:rPr>
        <w:t>4</w:t>
      </w:r>
      <w:r w:rsidR="00B21617" w:rsidRPr="00B03401">
        <w:rPr>
          <w:rFonts w:ascii="Times New Roman" w:hAnsi="Times New Roman"/>
          <w:sz w:val="24"/>
          <w:szCs w:val="24"/>
        </w:rPr>
        <w:t xml:space="preserve"> provides</w:t>
      </w:r>
      <w:r w:rsidR="00994AFF" w:rsidRPr="00B03401">
        <w:rPr>
          <w:rFonts w:ascii="Times New Roman" w:hAnsi="Times New Roman"/>
          <w:sz w:val="24"/>
          <w:szCs w:val="24"/>
        </w:rPr>
        <w:t xml:space="preserve"> </w:t>
      </w:r>
      <w:r w:rsidR="00D22DA6">
        <w:rPr>
          <w:rFonts w:ascii="Times New Roman" w:hAnsi="Times New Roman"/>
          <w:sz w:val="24"/>
          <w:szCs w:val="24"/>
        </w:rPr>
        <w:t>a</w:t>
      </w:r>
      <w:r w:rsidR="00994AFF" w:rsidRPr="00B03401">
        <w:rPr>
          <w:rFonts w:ascii="Times New Roman" w:hAnsi="Times New Roman"/>
          <w:sz w:val="24"/>
          <w:szCs w:val="24"/>
        </w:rPr>
        <w:t xml:space="preserve"> </w:t>
      </w:r>
      <w:r w:rsidR="00286E30" w:rsidRPr="00B03401">
        <w:rPr>
          <w:rFonts w:ascii="Times New Roman" w:hAnsi="Times New Roman"/>
          <w:sz w:val="24"/>
          <w:szCs w:val="24"/>
        </w:rPr>
        <w:t>dynamic view</w:t>
      </w:r>
      <w:r w:rsidR="00994AFF" w:rsidRPr="00B03401">
        <w:rPr>
          <w:rFonts w:ascii="Times New Roman" w:hAnsi="Times New Roman"/>
          <w:sz w:val="24"/>
          <w:szCs w:val="24"/>
        </w:rPr>
        <w:t xml:space="preserve"> of recyclers’ followership styles</w:t>
      </w:r>
      <w:r w:rsidR="00A62F68" w:rsidRPr="00B03401">
        <w:rPr>
          <w:rFonts w:ascii="Times New Roman" w:hAnsi="Times New Roman"/>
          <w:sz w:val="24"/>
          <w:szCs w:val="24"/>
        </w:rPr>
        <w:t xml:space="preserve"> from </w:t>
      </w:r>
      <w:r w:rsidR="0078708D" w:rsidRPr="00B03401">
        <w:rPr>
          <w:rFonts w:ascii="Times New Roman" w:hAnsi="Times New Roman"/>
          <w:sz w:val="24"/>
          <w:szCs w:val="24"/>
        </w:rPr>
        <w:t xml:space="preserve">when they started to operate </w:t>
      </w:r>
      <w:r w:rsidR="00A62F68" w:rsidRPr="00B03401">
        <w:rPr>
          <w:rFonts w:ascii="Times New Roman" w:hAnsi="Times New Roman"/>
          <w:sz w:val="24"/>
          <w:szCs w:val="24"/>
        </w:rPr>
        <w:t xml:space="preserve">until </w:t>
      </w:r>
      <w:r w:rsidR="00AB2C29" w:rsidRPr="00B03401">
        <w:rPr>
          <w:rFonts w:ascii="Times New Roman" w:hAnsi="Times New Roman"/>
          <w:sz w:val="24"/>
          <w:szCs w:val="24"/>
        </w:rPr>
        <w:t xml:space="preserve">2015 (a stable </w:t>
      </w:r>
      <w:r w:rsidR="00897395" w:rsidRPr="00B03401">
        <w:rPr>
          <w:rFonts w:ascii="Times New Roman" w:hAnsi="Times New Roman"/>
          <w:sz w:val="24"/>
          <w:szCs w:val="24"/>
        </w:rPr>
        <w:t xml:space="preserve">external environment </w:t>
      </w:r>
      <w:r w:rsidR="00AB2C29" w:rsidRPr="00B03401">
        <w:rPr>
          <w:rFonts w:ascii="Times New Roman" w:hAnsi="Times New Roman"/>
          <w:sz w:val="24"/>
          <w:szCs w:val="24"/>
        </w:rPr>
        <w:t>period)</w:t>
      </w:r>
      <w:r w:rsidR="00085CAC">
        <w:rPr>
          <w:rFonts w:ascii="Times New Roman" w:hAnsi="Times New Roman"/>
          <w:sz w:val="24"/>
          <w:szCs w:val="24"/>
        </w:rPr>
        <w:t>,</w:t>
      </w:r>
      <w:r w:rsidR="00FF3339" w:rsidRPr="00B03401">
        <w:rPr>
          <w:rFonts w:ascii="Times New Roman" w:hAnsi="Times New Roman"/>
          <w:sz w:val="24"/>
          <w:szCs w:val="24"/>
        </w:rPr>
        <w:t xml:space="preserve"> based on the authors</w:t>
      </w:r>
      <w:r w:rsidR="00AF3C76" w:rsidRPr="00B03401">
        <w:rPr>
          <w:rFonts w:ascii="Times New Roman" w:hAnsi="Times New Roman"/>
          <w:sz w:val="24"/>
          <w:szCs w:val="24"/>
        </w:rPr>
        <w:t>’</w:t>
      </w:r>
      <w:r w:rsidR="00FF3339" w:rsidRPr="00B03401">
        <w:rPr>
          <w:rFonts w:ascii="Times New Roman" w:hAnsi="Times New Roman"/>
          <w:sz w:val="24"/>
          <w:szCs w:val="24"/>
        </w:rPr>
        <w:t xml:space="preserve"> and TP China managers’ evaluation</w:t>
      </w:r>
      <w:r w:rsidR="00B21617" w:rsidRPr="00B03401">
        <w:rPr>
          <w:rFonts w:ascii="Times New Roman" w:hAnsi="Times New Roman"/>
          <w:sz w:val="24"/>
          <w:szCs w:val="24"/>
        </w:rPr>
        <w:t>.</w:t>
      </w:r>
      <w:r w:rsidR="00352939" w:rsidRPr="00B03401">
        <w:rPr>
          <w:rFonts w:ascii="Times New Roman" w:hAnsi="Times New Roman"/>
          <w:sz w:val="24"/>
          <w:szCs w:val="24"/>
        </w:rPr>
        <w:t xml:space="preserve"> </w:t>
      </w:r>
    </w:p>
    <w:p w14:paraId="72631ECB" w14:textId="77777777" w:rsidR="00657F82" w:rsidRPr="00B03401" w:rsidRDefault="00657F82" w:rsidP="00A465E1">
      <w:pPr>
        <w:spacing w:after="0" w:line="360" w:lineRule="auto"/>
        <w:ind w:firstLine="426"/>
        <w:jc w:val="both"/>
        <w:rPr>
          <w:rFonts w:ascii="Times New Roman" w:hAnsi="Times New Roman"/>
          <w:sz w:val="24"/>
          <w:szCs w:val="24"/>
        </w:rPr>
      </w:pPr>
    </w:p>
    <w:p w14:paraId="5FA14968" w14:textId="6B2068A6" w:rsidR="002B0A65" w:rsidRPr="00B03401" w:rsidRDefault="002B0A65" w:rsidP="002B0A65">
      <w:pPr>
        <w:pStyle w:val="NormalWeb"/>
        <w:spacing w:before="0" w:beforeAutospacing="0" w:after="0" w:afterAutospacing="0" w:line="360" w:lineRule="auto"/>
        <w:ind w:left="786"/>
        <w:jc w:val="center"/>
        <w:rPr>
          <w:b/>
          <w:lang w:val="en-GB"/>
        </w:rPr>
      </w:pPr>
      <w:r w:rsidRPr="00B03401">
        <w:rPr>
          <w:b/>
          <w:lang w:val="en-GB"/>
        </w:rPr>
        <w:t xml:space="preserve">--- Insert Figure 4 about </w:t>
      </w:r>
      <w:r w:rsidR="00D03F52">
        <w:rPr>
          <w:b/>
          <w:lang w:val="en-GB"/>
        </w:rPr>
        <w:t>h</w:t>
      </w:r>
      <w:r w:rsidRPr="00B03401">
        <w:rPr>
          <w:b/>
          <w:lang w:val="en-GB"/>
        </w:rPr>
        <w:t>ere ---</w:t>
      </w:r>
    </w:p>
    <w:p w14:paraId="4989F7C4" w14:textId="77777777" w:rsidR="002F1437" w:rsidRPr="00B03401" w:rsidRDefault="002F1437" w:rsidP="00A465E1">
      <w:pPr>
        <w:spacing w:after="0" w:line="360" w:lineRule="auto"/>
        <w:ind w:firstLine="426"/>
        <w:jc w:val="both"/>
        <w:rPr>
          <w:rFonts w:ascii="Times New Roman" w:hAnsi="Times New Roman"/>
          <w:sz w:val="24"/>
          <w:szCs w:val="24"/>
        </w:rPr>
      </w:pPr>
    </w:p>
    <w:p w14:paraId="4CF30400" w14:textId="795766CE" w:rsidR="00A46BEF" w:rsidRPr="00B03401" w:rsidRDefault="00A161BC" w:rsidP="00A46BEF">
      <w:pPr>
        <w:spacing w:after="0" w:line="360" w:lineRule="auto"/>
        <w:ind w:firstLine="426"/>
        <w:jc w:val="both"/>
        <w:rPr>
          <w:rFonts w:ascii="Times New Roman" w:hAnsi="Times New Roman"/>
          <w:sz w:val="24"/>
          <w:szCs w:val="24"/>
        </w:rPr>
      </w:pPr>
      <w:r w:rsidRPr="00B03401">
        <w:rPr>
          <w:rFonts w:ascii="Times New Roman" w:hAnsi="Times New Roman"/>
          <w:sz w:val="24"/>
          <w:szCs w:val="24"/>
        </w:rPr>
        <w:t>Our findings also suggest that</w:t>
      </w:r>
      <w:r w:rsidR="00A46BEF" w:rsidRPr="00B03401">
        <w:rPr>
          <w:rFonts w:ascii="Times New Roman" w:hAnsi="Times New Roman"/>
          <w:sz w:val="24"/>
          <w:szCs w:val="24"/>
        </w:rPr>
        <w:t xml:space="preserve"> the fit between </w:t>
      </w:r>
      <w:r w:rsidR="00AF3C76" w:rsidRPr="00B03401">
        <w:rPr>
          <w:rFonts w:ascii="Times New Roman" w:hAnsi="Times New Roman"/>
          <w:sz w:val="24"/>
          <w:szCs w:val="24"/>
        </w:rPr>
        <w:t xml:space="preserve">a </w:t>
      </w:r>
      <w:r w:rsidR="00A46BEF" w:rsidRPr="00B03401">
        <w:rPr>
          <w:rFonts w:ascii="Times New Roman" w:hAnsi="Times New Roman"/>
          <w:sz w:val="24"/>
          <w:szCs w:val="24"/>
        </w:rPr>
        <w:t>supply chain leader</w:t>
      </w:r>
      <w:r w:rsidR="00C7303D" w:rsidRPr="00B03401">
        <w:rPr>
          <w:rFonts w:ascii="Times New Roman" w:hAnsi="Times New Roman"/>
          <w:sz w:val="24"/>
          <w:szCs w:val="24"/>
        </w:rPr>
        <w:t>’s expectation</w:t>
      </w:r>
      <w:r w:rsidR="00AF3C76" w:rsidRPr="00B03401">
        <w:rPr>
          <w:rFonts w:ascii="Times New Roman" w:hAnsi="Times New Roman"/>
          <w:sz w:val="24"/>
          <w:szCs w:val="24"/>
        </w:rPr>
        <w:t>s</w:t>
      </w:r>
      <w:r w:rsidR="00A46BEF" w:rsidRPr="00B03401">
        <w:rPr>
          <w:rFonts w:ascii="Times New Roman" w:hAnsi="Times New Roman"/>
          <w:sz w:val="24"/>
          <w:szCs w:val="24"/>
        </w:rPr>
        <w:t xml:space="preserve"> and followers</w:t>
      </w:r>
      <w:r w:rsidR="00C7303D" w:rsidRPr="00B03401">
        <w:rPr>
          <w:rFonts w:ascii="Times New Roman" w:hAnsi="Times New Roman"/>
          <w:sz w:val="24"/>
          <w:szCs w:val="24"/>
        </w:rPr>
        <w:t>’ followership style</w:t>
      </w:r>
      <w:r w:rsidR="00A46BEF" w:rsidRPr="00B03401">
        <w:rPr>
          <w:rFonts w:ascii="Times New Roman" w:hAnsi="Times New Roman"/>
          <w:sz w:val="24"/>
          <w:szCs w:val="24"/>
        </w:rPr>
        <w:t xml:space="preserve"> can also influence supplier performance. The </w:t>
      </w:r>
      <w:r w:rsidR="00D63B74" w:rsidRPr="00B03401">
        <w:rPr>
          <w:rFonts w:ascii="Times New Roman" w:hAnsi="Times New Roman"/>
          <w:sz w:val="24"/>
          <w:szCs w:val="24"/>
        </w:rPr>
        <w:t>dynamic view</w:t>
      </w:r>
      <w:r w:rsidR="00A46BEF" w:rsidRPr="00B03401">
        <w:rPr>
          <w:rFonts w:ascii="Times New Roman" w:hAnsi="Times New Roman"/>
          <w:sz w:val="24"/>
          <w:szCs w:val="24"/>
        </w:rPr>
        <w:t xml:space="preserve"> leads to different </w:t>
      </w:r>
      <w:r w:rsidR="00AF3C76" w:rsidRPr="00B03401">
        <w:rPr>
          <w:rFonts w:ascii="Times New Roman" w:hAnsi="Times New Roman"/>
          <w:sz w:val="24"/>
          <w:szCs w:val="24"/>
        </w:rPr>
        <w:t xml:space="preserve">levels of </w:t>
      </w:r>
      <w:r w:rsidR="00A46BEF" w:rsidRPr="00B03401">
        <w:rPr>
          <w:rFonts w:ascii="Times New Roman" w:hAnsi="Times New Roman"/>
          <w:sz w:val="24"/>
          <w:szCs w:val="24"/>
        </w:rPr>
        <w:t xml:space="preserve">supplier performance (in terms of recycling </w:t>
      </w:r>
      <w:r w:rsidR="00DA4653" w:rsidRPr="00B03401">
        <w:rPr>
          <w:rFonts w:ascii="Times New Roman" w:hAnsi="Times New Roman"/>
          <w:sz w:val="24"/>
          <w:szCs w:val="24"/>
        </w:rPr>
        <w:t>volume</w:t>
      </w:r>
      <w:r w:rsidR="00A46BEF" w:rsidRPr="00B03401">
        <w:rPr>
          <w:rFonts w:ascii="Times New Roman" w:hAnsi="Times New Roman"/>
          <w:sz w:val="24"/>
          <w:szCs w:val="24"/>
        </w:rPr>
        <w:t xml:space="preserve"> in this case) </w:t>
      </w:r>
      <w:r w:rsidR="00AF3C76" w:rsidRPr="00B03401">
        <w:rPr>
          <w:rFonts w:ascii="Times New Roman" w:hAnsi="Times New Roman"/>
          <w:sz w:val="24"/>
          <w:szCs w:val="24"/>
        </w:rPr>
        <w:t xml:space="preserve">– </w:t>
      </w:r>
      <w:r w:rsidR="00A46BEF" w:rsidRPr="00B03401">
        <w:rPr>
          <w:rFonts w:ascii="Times New Roman" w:hAnsi="Times New Roman"/>
          <w:sz w:val="24"/>
          <w:szCs w:val="24"/>
        </w:rPr>
        <w:t>i.e. Recycler D quickly dropped out</w:t>
      </w:r>
      <w:r w:rsidR="009A541D" w:rsidRPr="00B03401">
        <w:rPr>
          <w:rFonts w:ascii="Times New Roman" w:hAnsi="Times New Roman"/>
          <w:sz w:val="24"/>
          <w:szCs w:val="24"/>
        </w:rPr>
        <w:t xml:space="preserve"> as not fit</w:t>
      </w:r>
      <w:r w:rsidR="00AF3C76" w:rsidRPr="00B03401">
        <w:rPr>
          <w:rFonts w:ascii="Times New Roman" w:hAnsi="Times New Roman"/>
          <w:sz w:val="24"/>
          <w:szCs w:val="24"/>
        </w:rPr>
        <w:t>ting</w:t>
      </w:r>
      <w:r w:rsidR="009A541D" w:rsidRPr="00B03401">
        <w:rPr>
          <w:rFonts w:ascii="Times New Roman" w:hAnsi="Times New Roman"/>
          <w:sz w:val="24"/>
          <w:szCs w:val="24"/>
        </w:rPr>
        <w:t xml:space="preserve"> with TP China</w:t>
      </w:r>
      <w:r w:rsidR="00A46BEF" w:rsidRPr="00B03401">
        <w:rPr>
          <w:rFonts w:ascii="Times New Roman" w:hAnsi="Times New Roman"/>
          <w:sz w:val="24"/>
          <w:szCs w:val="24"/>
        </w:rPr>
        <w:t xml:space="preserve">; Recycler C </w:t>
      </w:r>
      <w:r w:rsidR="009A541D" w:rsidRPr="00B03401">
        <w:rPr>
          <w:rFonts w:ascii="Times New Roman" w:hAnsi="Times New Roman"/>
          <w:sz w:val="24"/>
          <w:szCs w:val="24"/>
        </w:rPr>
        <w:t>fit</w:t>
      </w:r>
      <w:r w:rsidR="001D0402">
        <w:rPr>
          <w:rFonts w:ascii="Times New Roman" w:hAnsi="Times New Roman"/>
          <w:sz w:val="24"/>
          <w:szCs w:val="24"/>
        </w:rPr>
        <w:t>ted</w:t>
      </w:r>
      <w:r w:rsidR="009A541D" w:rsidRPr="00B03401">
        <w:rPr>
          <w:rFonts w:ascii="Times New Roman" w:hAnsi="Times New Roman"/>
          <w:sz w:val="24"/>
          <w:szCs w:val="24"/>
        </w:rPr>
        <w:t xml:space="preserve"> TP China quite well</w:t>
      </w:r>
      <w:r w:rsidR="00E40531" w:rsidRPr="00B03401">
        <w:rPr>
          <w:rFonts w:ascii="Times New Roman" w:hAnsi="Times New Roman"/>
          <w:sz w:val="24"/>
          <w:szCs w:val="24"/>
        </w:rPr>
        <w:t>,</w:t>
      </w:r>
      <w:r w:rsidR="009A541D" w:rsidRPr="00B03401">
        <w:rPr>
          <w:rFonts w:ascii="Times New Roman" w:hAnsi="Times New Roman"/>
          <w:sz w:val="24"/>
          <w:szCs w:val="24"/>
        </w:rPr>
        <w:t xml:space="preserve"> </w:t>
      </w:r>
      <w:r w:rsidR="001D0402">
        <w:rPr>
          <w:rFonts w:ascii="Times New Roman" w:hAnsi="Times New Roman"/>
          <w:sz w:val="24"/>
          <w:szCs w:val="24"/>
        </w:rPr>
        <w:t>gaining</w:t>
      </w:r>
      <w:r w:rsidR="00A46BEF" w:rsidRPr="00B03401">
        <w:rPr>
          <w:rFonts w:ascii="Times New Roman" w:hAnsi="Times New Roman"/>
          <w:sz w:val="24"/>
          <w:szCs w:val="24"/>
        </w:rPr>
        <w:t xml:space="preserve"> </w:t>
      </w:r>
      <w:r w:rsidR="00AF3C76" w:rsidRPr="00B03401">
        <w:rPr>
          <w:rFonts w:ascii="Times New Roman" w:hAnsi="Times New Roman"/>
          <w:sz w:val="24"/>
          <w:szCs w:val="24"/>
        </w:rPr>
        <w:t xml:space="preserve">it </w:t>
      </w:r>
      <w:r w:rsidR="00A46BEF" w:rsidRPr="00B03401">
        <w:rPr>
          <w:rFonts w:ascii="Times New Roman" w:hAnsi="Times New Roman"/>
          <w:sz w:val="24"/>
          <w:szCs w:val="24"/>
        </w:rPr>
        <w:t>continuous support and</w:t>
      </w:r>
      <w:r w:rsidR="00AF3C76" w:rsidRPr="00B03401">
        <w:rPr>
          <w:rFonts w:ascii="Times New Roman" w:hAnsi="Times New Roman"/>
          <w:sz w:val="24"/>
          <w:szCs w:val="24"/>
        </w:rPr>
        <w:t xml:space="preserve"> </w:t>
      </w:r>
      <w:r w:rsidR="00A46BEF" w:rsidRPr="00B03401">
        <w:rPr>
          <w:rFonts w:ascii="Times New Roman" w:hAnsi="Times New Roman"/>
          <w:sz w:val="24"/>
          <w:szCs w:val="24"/>
        </w:rPr>
        <w:t>ac</w:t>
      </w:r>
      <w:r w:rsidR="00DA4653" w:rsidRPr="00B03401">
        <w:rPr>
          <w:rFonts w:ascii="Times New Roman" w:hAnsi="Times New Roman"/>
          <w:sz w:val="24"/>
          <w:szCs w:val="24"/>
        </w:rPr>
        <w:t>hiev</w:t>
      </w:r>
      <w:r w:rsidR="001D0402">
        <w:rPr>
          <w:rFonts w:ascii="Times New Roman" w:hAnsi="Times New Roman"/>
          <w:sz w:val="24"/>
          <w:szCs w:val="24"/>
        </w:rPr>
        <w:t>ing</w:t>
      </w:r>
      <w:r w:rsidR="00DA4653" w:rsidRPr="00B03401">
        <w:rPr>
          <w:rFonts w:ascii="Times New Roman" w:hAnsi="Times New Roman"/>
          <w:sz w:val="24"/>
          <w:szCs w:val="24"/>
        </w:rPr>
        <w:t xml:space="preserve"> a high recycling volume</w:t>
      </w:r>
      <w:r w:rsidR="00A46BEF" w:rsidRPr="00B03401">
        <w:rPr>
          <w:rFonts w:ascii="Times New Roman" w:hAnsi="Times New Roman"/>
          <w:sz w:val="24"/>
          <w:szCs w:val="24"/>
        </w:rPr>
        <w:t xml:space="preserve">; Recycler B </w:t>
      </w:r>
      <w:r w:rsidR="009A541D" w:rsidRPr="00B03401">
        <w:rPr>
          <w:rFonts w:ascii="Times New Roman" w:hAnsi="Times New Roman"/>
          <w:sz w:val="24"/>
          <w:szCs w:val="24"/>
        </w:rPr>
        <w:t>enjoy</w:t>
      </w:r>
      <w:r w:rsidR="001D0402">
        <w:rPr>
          <w:rFonts w:ascii="Times New Roman" w:hAnsi="Times New Roman"/>
          <w:sz w:val="24"/>
          <w:szCs w:val="24"/>
        </w:rPr>
        <w:t>ed</w:t>
      </w:r>
      <w:r w:rsidR="009A541D" w:rsidRPr="00B03401">
        <w:rPr>
          <w:rFonts w:ascii="Times New Roman" w:hAnsi="Times New Roman"/>
          <w:sz w:val="24"/>
          <w:szCs w:val="24"/>
        </w:rPr>
        <w:t xml:space="preserve"> gro</w:t>
      </w:r>
      <w:r w:rsidR="00060DB1" w:rsidRPr="00B03401">
        <w:rPr>
          <w:rFonts w:ascii="Times New Roman" w:hAnsi="Times New Roman"/>
          <w:sz w:val="24"/>
          <w:szCs w:val="24"/>
        </w:rPr>
        <w:t>wth but need</w:t>
      </w:r>
      <w:r w:rsidR="001D0402">
        <w:rPr>
          <w:rFonts w:ascii="Times New Roman" w:hAnsi="Times New Roman"/>
          <w:sz w:val="24"/>
          <w:szCs w:val="24"/>
        </w:rPr>
        <w:t>ed</w:t>
      </w:r>
      <w:r w:rsidR="00060DB1" w:rsidRPr="00B03401">
        <w:rPr>
          <w:rFonts w:ascii="Times New Roman" w:hAnsi="Times New Roman"/>
          <w:sz w:val="24"/>
          <w:szCs w:val="24"/>
        </w:rPr>
        <w:t xml:space="preserve"> extra support from </w:t>
      </w:r>
      <w:r w:rsidR="00A46BEF" w:rsidRPr="00B03401">
        <w:rPr>
          <w:rFonts w:ascii="Times New Roman" w:hAnsi="Times New Roman"/>
          <w:sz w:val="24"/>
          <w:szCs w:val="24"/>
        </w:rPr>
        <w:t>TP China</w:t>
      </w:r>
      <w:r w:rsidR="00E40531" w:rsidRPr="00B03401">
        <w:rPr>
          <w:rFonts w:ascii="Times New Roman" w:hAnsi="Times New Roman"/>
          <w:sz w:val="24"/>
          <w:szCs w:val="24"/>
        </w:rPr>
        <w:t>,</w:t>
      </w:r>
      <w:r w:rsidR="00EE3A91" w:rsidRPr="00B03401">
        <w:rPr>
          <w:rFonts w:ascii="Times New Roman" w:hAnsi="Times New Roman"/>
          <w:sz w:val="24"/>
          <w:szCs w:val="24"/>
        </w:rPr>
        <w:t xml:space="preserve"> which </w:t>
      </w:r>
      <w:r w:rsidR="00060DB1" w:rsidRPr="00B03401">
        <w:rPr>
          <w:rFonts w:ascii="Times New Roman" w:hAnsi="Times New Roman"/>
          <w:sz w:val="24"/>
          <w:szCs w:val="24"/>
        </w:rPr>
        <w:t xml:space="preserve">may </w:t>
      </w:r>
      <w:r w:rsidR="00EE3A91" w:rsidRPr="00B03401">
        <w:rPr>
          <w:rFonts w:ascii="Times New Roman" w:hAnsi="Times New Roman"/>
          <w:sz w:val="24"/>
          <w:szCs w:val="24"/>
        </w:rPr>
        <w:t>prohibit its long</w:t>
      </w:r>
      <w:r w:rsidR="00AF3C76" w:rsidRPr="00B03401">
        <w:rPr>
          <w:rFonts w:ascii="Times New Roman" w:hAnsi="Times New Roman"/>
          <w:sz w:val="24"/>
          <w:szCs w:val="24"/>
        </w:rPr>
        <w:t>-</w:t>
      </w:r>
      <w:r w:rsidR="00EE3A91" w:rsidRPr="00B03401">
        <w:rPr>
          <w:rFonts w:ascii="Times New Roman" w:hAnsi="Times New Roman"/>
          <w:sz w:val="24"/>
          <w:szCs w:val="24"/>
        </w:rPr>
        <w:t>term growth</w:t>
      </w:r>
      <w:r w:rsidR="00A46BEF" w:rsidRPr="00B03401">
        <w:rPr>
          <w:rFonts w:ascii="Times New Roman" w:hAnsi="Times New Roman"/>
          <w:sz w:val="24"/>
          <w:szCs w:val="24"/>
        </w:rPr>
        <w:t xml:space="preserve">; </w:t>
      </w:r>
      <w:r w:rsidR="00AF3C76" w:rsidRPr="00B03401">
        <w:rPr>
          <w:rFonts w:ascii="Times New Roman" w:hAnsi="Times New Roman"/>
          <w:sz w:val="24"/>
          <w:szCs w:val="24"/>
        </w:rPr>
        <w:t xml:space="preserve">and </w:t>
      </w:r>
      <w:r w:rsidR="009A541D" w:rsidRPr="00B03401">
        <w:rPr>
          <w:rFonts w:ascii="Times New Roman" w:hAnsi="Times New Roman"/>
          <w:sz w:val="24"/>
          <w:szCs w:val="24"/>
        </w:rPr>
        <w:t xml:space="preserve">finally </w:t>
      </w:r>
      <w:r w:rsidR="00E40531" w:rsidRPr="00B03401">
        <w:rPr>
          <w:rFonts w:ascii="Times New Roman" w:hAnsi="Times New Roman"/>
          <w:sz w:val="24"/>
          <w:szCs w:val="24"/>
        </w:rPr>
        <w:t xml:space="preserve">Recycler A </w:t>
      </w:r>
      <w:r w:rsidR="00AF3C76" w:rsidRPr="00B03401">
        <w:rPr>
          <w:rFonts w:ascii="Times New Roman" w:hAnsi="Times New Roman"/>
          <w:sz w:val="24"/>
          <w:szCs w:val="24"/>
        </w:rPr>
        <w:t>ha</w:t>
      </w:r>
      <w:r w:rsidR="00736DA3">
        <w:rPr>
          <w:rFonts w:ascii="Times New Roman" w:hAnsi="Times New Roman"/>
          <w:sz w:val="24"/>
          <w:szCs w:val="24"/>
        </w:rPr>
        <w:t>d</w:t>
      </w:r>
      <w:r w:rsidR="00AF3C76" w:rsidRPr="00B03401">
        <w:rPr>
          <w:rFonts w:ascii="Times New Roman" w:hAnsi="Times New Roman"/>
          <w:sz w:val="24"/>
          <w:szCs w:val="24"/>
        </w:rPr>
        <w:t xml:space="preserve"> </w:t>
      </w:r>
      <w:r w:rsidR="00E40531" w:rsidRPr="00B03401">
        <w:rPr>
          <w:rFonts w:ascii="Times New Roman" w:hAnsi="Times New Roman"/>
          <w:sz w:val="24"/>
          <w:szCs w:val="24"/>
        </w:rPr>
        <w:t>shifted</w:t>
      </w:r>
      <w:r w:rsidR="00A46BEF" w:rsidRPr="00B03401">
        <w:rPr>
          <w:rFonts w:ascii="Times New Roman" w:hAnsi="Times New Roman"/>
          <w:sz w:val="24"/>
          <w:szCs w:val="24"/>
        </w:rPr>
        <w:t xml:space="preserve"> its business focus</w:t>
      </w:r>
      <w:r w:rsidR="00E40531" w:rsidRPr="00B03401">
        <w:rPr>
          <w:rFonts w:ascii="Times New Roman" w:hAnsi="Times New Roman"/>
          <w:sz w:val="24"/>
          <w:szCs w:val="24"/>
        </w:rPr>
        <w:t>,</w:t>
      </w:r>
      <w:r w:rsidR="009A541D" w:rsidRPr="00B03401">
        <w:rPr>
          <w:rFonts w:ascii="Times New Roman" w:hAnsi="Times New Roman"/>
          <w:sz w:val="24"/>
          <w:szCs w:val="24"/>
        </w:rPr>
        <w:t xml:space="preserve"> </w:t>
      </w:r>
      <w:r w:rsidR="00AF3C76" w:rsidRPr="00B03401">
        <w:rPr>
          <w:rFonts w:ascii="Times New Roman" w:hAnsi="Times New Roman"/>
          <w:sz w:val="24"/>
          <w:szCs w:val="24"/>
        </w:rPr>
        <w:t>re</w:t>
      </w:r>
      <w:r w:rsidR="009A541D" w:rsidRPr="00B03401">
        <w:rPr>
          <w:rFonts w:ascii="Times New Roman" w:hAnsi="Times New Roman"/>
          <w:sz w:val="24"/>
          <w:szCs w:val="24"/>
        </w:rPr>
        <w:t>present</w:t>
      </w:r>
      <w:r w:rsidR="006526E3">
        <w:rPr>
          <w:rFonts w:ascii="Times New Roman" w:hAnsi="Times New Roman"/>
          <w:sz w:val="24"/>
          <w:szCs w:val="24"/>
        </w:rPr>
        <w:t>ing</w:t>
      </w:r>
      <w:r w:rsidR="009A541D" w:rsidRPr="00B03401">
        <w:rPr>
          <w:rFonts w:ascii="Times New Roman" w:hAnsi="Times New Roman"/>
          <w:sz w:val="24"/>
          <w:szCs w:val="24"/>
        </w:rPr>
        <w:t xml:space="preserve"> a no</w:t>
      </w:r>
      <w:r w:rsidR="00AF3C76" w:rsidRPr="00B03401">
        <w:rPr>
          <w:rFonts w:ascii="Times New Roman" w:hAnsi="Times New Roman"/>
          <w:sz w:val="24"/>
          <w:szCs w:val="24"/>
        </w:rPr>
        <w:t>n-</w:t>
      </w:r>
      <w:r w:rsidR="009A541D" w:rsidRPr="00B03401">
        <w:rPr>
          <w:rFonts w:ascii="Times New Roman" w:hAnsi="Times New Roman"/>
          <w:sz w:val="24"/>
          <w:szCs w:val="24"/>
        </w:rPr>
        <w:t>fit with TP China</w:t>
      </w:r>
      <w:r w:rsidR="00EE3A91" w:rsidRPr="00B03401">
        <w:rPr>
          <w:rFonts w:ascii="Times New Roman" w:hAnsi="Times New Roman"/>
          <w:sz w:val="24"/>
          <w:szCs w:val="24"/>
        </w:rPr>
        <w:t xml:space="preserve"> on development direction</w:t>
      </w:r>
      <w:r w:rsidR="009A541D" w:rsidRPr="00B03401">
        <w:rPr>
          <w:rFonts w:ascii="Times New Roman" w:hAnsi="Times New Roman"/>
          <w:sz w:val="24"/>
          <w:szCs w:val="24"/>
        </w:rPr>
        <w:t xml:space="preserve">, </w:t>
      </w:r>
      <w:r w:rsidR="006526E3">
        <w:rPr>
          <w:rFonts w:ascii="Times New Roman" w:hAnsi="Times New Roman"/>
          <w:sz w:val="24"/>
          <w:szCs w:val="24"/>
        </w:rPr>
        <w:t>while its</w:t>
      </w:r>
      <w:r w:rsidR="00A46BEF" w:rsidRPr="00B03401">
        <w:rPr>
          <w:rFonts w:ascii="Times New Roman" w:hAnsi="Times New Roman"/>
          <w:sz w:val="24"/>
          <w:szCs w:val="24"/>
        </w:rPr>
        <w:t xml:space="preserve"> recycling </w:t>
      </w:r>
      <w:r w:rsidR="00DA4653" w:rsidRPr="00B03401">
        <w:rPr>
          <w:rFonts w:ascii="Times New Roman" w:hAnsi="Times New Roman"/>
          <w:sz w:val="24"/>
          <w:szCs w:val="24"/>
        </w:rPr>
        <w:t>volume</w:t>
      </w:r>
      <w:r w:rsidR="00A46BEF" w:rsidRPr="00B03401">
        <w:rPr>
          <w:rFonts w:ascii="Times New Roman" w:hAnsi="Times New Roman"/>
          <w:sz w:val="24"/>
          <w:szCs w:val="24"/>
        </w:rPr>
        <w:t xml:space="preserve"> </w:t>
      </w:r>
      <w:r w:rsidR="00736DA3">
        <w:rPr>
          <w:rFonts w:ascii="Times New Roman" w:hAnsi="Times New Roman"/>
          <w:sz w:val="24"/>
          <w:szCs w:val="24"/>
        </w:rPr>
        <w:t>was</w:t>
      </w:r>
      <w:r w:rsidR="00AF3C76" w:rsidRPr="00B03401">
        <w:rPr>
          <w:rFonts w:ascii="Times New Roman" w:hAnsi="Times New Roman"/>
          <w:sz w:val="24"/>
          <w:szCs w:val="24"/>
        </w:rPr>
        <w:t xml:space="preserve"> </w:t>
      </w:r>
      <w:r w:rsidR="00A46BEF" w:rsidRPr="00B03401">
        <w:rPr>
          <w:rFonts w:ascii="Times New Roman" w:hAnsi="Times New Roman"/>
          <w:sz w:val="24"/>
          <w:szCs w:val="24"/>
        </w:rPr>
        <w:t>expect</w:t>
      </w:r>
      <w:r w:rsidR="00AF3C76" w:rsidRPr="00B03401">
        <w:rPr>
          <w:rFonts w:ascii="Times New Roman" w:hAnsi="Times New Roman"/>
          <w:sz w:val="24"/>
          <w:szCs w:val="24"/>
        </w:rPr>
        <w:t>ed</w:t>
      </w:r>
      <w:r w:rsidR="00A46BEF" w:rsidRPr="00B03401">
        <w:rPr>
          <w:rFonts w:ascii="Times New Roman" w:hAnsi="Times New Roman"/>
          <w:sz w:val="24"/>
          <w:szCs w:val="24"/>
        </w:rPr>
        <w:t xml:space="preserve"> to be stable or </w:t>
      </w:r>
      <w:r w:rsidR="00E40531" w:rsidRPr="00B03401">
        <w:rPr>
          <w:rFonts w:ascii="Times New Roman" w:hAnsi="Times New Roman"/>
          <w:sz w:val="24"/>
          <w:szCs w:val="24"/>
        </w:rPr>
        <w:t xml:space="preserve">to </w:t>
      </w:r>
      <w:r w:rsidR="00A46BEF" w:rsidRPr="00B03401">
        <w:rPr>
          <w:rFonts w:ascii="Times New Roman" w:hAnsi="Times New Roman"/>
          <w:sz w:val="24"/>
          <w:szCs w:val="24"/>
        </w:rPr>
        <w:t>decline in the future.</w:t>
      </w:r>
      <w:r w:rsidR="00657F82" w:rsidRPr="00B03401">
        <w:rPr>
          <w:rFonts w:ascii="Times New Roman" w:hAnsi="Times New Roman"/>
          <w:sz w:val="24"/>
          <w:szCs w:val="24"/>
        </w:rPr>
        <w:t xml:space="preserve"> </w:t>
      </w:r>
      <w:r w:rsidR="0019177B">
        <w:rPr>
          <w:rFonts w:ascii="Times New Roman" w:hAnsi="Times New Roman"/>
          <w:sz w:val="24"/>
          <w:szCs w:val="24"/>
        </w:rPr>
        <w:t>C</w:t>
      </w:r>
      <w:r w:rsidR="00657F82" w:rsidRPr="00B03401">
        <w:rPr>
          <w:rFonts w:ascii="Times New Roman" w:hAnsi="Times New Roman"/>
          <w:sz w:val="24"/>
          <w:szCs w:val="24"/>
        </w:rPr>
        <w:t>omparison between Recycler</w:t>
      </w:r>
      <w:r w:rsidR="00AF3C76" w:rsidRPr="00B03401">
        <w:rPr>
          <w:rFonts w:ascii="Times New Roman" w:hAnsi="Times New Roman"/>
          <w:sz w:val="24"/>
          <w:szCs w:val="24"/>
        </w:rPr>
        <w:t>s</w:t>
      </w:r>
      <w:r w:rsidR="00657F82" w:rsidRPr="00B03401">
        <w:rPr>
          <w:rFonts w:ascii="Times New Roman" w:hAnsi="Times New Roman"/>
          <w:sz w:val="24"/>
          <w:szCs w:val="24"/>
        </w:rPr>
        <w:t xml:space="preserve"> B and C suggest</w:t>
      </w:r>
      <w:r w:rsidR="00E40531" w:rsidRPr="00B03401">
        <w:rPr>
          <w:rFonts w:ascii="Times New Roman" w:hAnsi="Times New Roman"/>
          <w:sz w:val="24"/>
          <w:szCs w:val="24"/>
        </w:rPr>
        <w:t>s</w:t>
      </w:r>
      <w:r w:rsidR="00657F82" w:rsidRPr="00B03401">
        <w:rPr>
          <w:rFonts w:ascii="Times New Roman" w:hAnsi="Times New Roman"/>
          <w:sz w:val="24"/>
          <w:szCs w:val="24"/>
        </w:rPr>
        <w:t xml:space="preserve"> that</w:t>
      </w:r>
      <w:r w:rsidR="00E40531" w:rsidRPr="00B03401">
        <w:rPr>
          <w:rFonts w:ascii="Times New Roman" w:hAnsi="Times New Roman"/>
          <w:sz w:val="24"/>
          <w:szCs w:val="24"/>
        </w:rPr>
        <w:t xml:space="preserve"> recycler</w:t>
      </w:r>
      <w:r w:rsidR="00AF3C76" w:rsidRPr="00B03401">
        <w:rPr>
          <w:rFonts w:ascii="Times New Roman" w:hAnsi="Times New Roman"/>
          <w:sz w:val="24"/>
          <w:szCs w:val="24"/>
        </w:rPr>
        <w:t>s</w:t>
      </w:r>
      <w:r w:rsidR="00E40531" w:rsidRPr="00B03401">
        <w:rPr>
          <w:rFonts w:ascii="Times New Roman" w:hAnsi="Times New Roman"/>
          <w:sz w:val="24"/>
          <w:szCs w:val="24"/>
        </w:rPr>
        <w:t xml:space="preserve"> still need to fit </w:t>
      </w:r>
      <w:r w:rsidR="00657F82" w:rsidRPr="00B03401">
        <w:rPr>
          <w:rFonts w:ascii="Times New Roman" w:hAnsi="Times New Roman"/>
          <w:sz w:val="24"/>
          <w:szCs w:val="24"/>
        </w:rPr>
        <w:t>TP China’</w:t>
      </w:r>
      <w:r w:rsidR="00AF3C76" w:rsidRPr="00B03401">
        <w:rPr>
          <w:rFonts w:ascii="Times New Roman" w:hAnsi="Times New Roman"/>
          <w:sz w:val="24"/>
          <w:szCs w:val="24"/>
        </w:rPr>
        <w:t>s</w:t>
      </w:r>
      <w:r w:rsidR="00657F82" w:rsidRPr="00B03401">
        <w:rPr>
          <w:rFonts w:ascii="Times New Roman" w:hAnsi="Times New Roman"/>
          <w:sz w:val="24"/>
          <w:szCs w:val="24"/>
        </w:rPr>
        <w:t xml:space="preserve"> expectation</w:t>
      </w:r>
      <w:r w:rsidR="00AF3C76" w:rsidRPr="00B03401">
        <w:rPr>
          <w:rFonts w:ascii="Times New Roman" w:hAnsi="Times New Roman"/>
          <w:sz w:val="24"/>
          <w:szCs w:val="24"/>
        </w:rPr>
        <w:t>s</w:t>
      </w:r>
      <w:r w:rsidR="00657F82" w:rsidRPr="00B03401">
        <w:rPr>
          <w:rFonts w:ascii="Times New Roman" w:hAnsi="Times New Roman"/>
          <w:sz w:val="24"/>
          <w:szCs w:val="24"/>
        </w:rPr>
        <w:t xml:space="preserve"> on critical thinking in </w:t>
      </w:r>
      <w:r w:rsidR="00060DB1" w:rsidRPr="00B03401">
        <w:rPr>
          <w:rFonts w:ascii="Times New Roman" w:hAnsi="Times New Roman"/>
          <w:sz w:val="24"/>
          <w:szCs w:val="24"/>
        </w:rPr>
        <w:t xml:space="preserve">the longer term in </w:t>
      </w:r>
      <w:r w:rsidR="00657F82" w:rsidRPr="00B03401">
        <w:rPr>
          <w:rFonts w:ascii="Times New Roman" w:hAnsi="Times New Roman"/>
          <w:sz w:val="24"/>
          <w:szCs w:val="24"/>
        </w:rPr>
        <w:t xml:space="preserve">order to achieve </w:t>
      </w:r>
      <w:r w:rsidR="00A932C3" w:rsidRPr="00B03401">
        <w:rPr>
          <w:rFonts w:ascii="Times New Roman" w:hAnsi="Times New Roman"/>
          <w:sz w:val="24"/>
          <w:szCs w:val="24"/>
        </w:rPr>
        <w:t>sustainable growth</w:t>
      </w:r>
      <w:r w:rsidR="00657F82" w:rsidRPr="00B03401">
        <w:rPr>
          <w:rFonts w:ascii="Times New Roman" w:hAnsi="Times New Roman"/>
          <w:sz w:val="24"/>
          <w:szCs w:val="24"/>
        </w:rPr>
        <w:t xml:space="preserve">. </w:t>
      </w:r>
      <w:r w:rsidR="00A46BEF" w:rsidRPr="00B03401">
        <w:rPr>
          <w:rFonts w:ascii="Times New Roman" w:hAnsi="Times New Roman"/>
          <w:sz w:val="24"/>
          <w:szCs w:val="24"/>
        </w:rPr>
        <w:t>Based on the discussion</w:t>
      </w:r>
      <w:r w:rsidR="0019177B">
        <w:rPr>
          <w:rFonts w:ascii="Times New Roman" w:hAnsi="Times New Roman"/>
          <w:sz w:val="24"/>
          <w:szCs w:val="24"/>
        </w:rPr>
        <w:t>,</w:t>
      </w:r>
      <w:r w:rsidR="00A46BEF" w:rsidRPr="00B03401">
        <w:rPr>
          <w:rFonts w:ascii="Times New Roman" w:hAnsi="Times New Roman"/>
          <w:sz w:val="24"/>
          <w:szCs w:val="24"/>
        </w:rPr>
        <w:t xml:space="preserve"> we propose that:</w:t>
      </w:r>
    </w:p>
    <w:p w14:paraId="21ED6020" w14:textId="77777777" w:rsidR="00A161BC" w:rsidRPr="00B03401" w:rsidRDefault="00A161BC" w:rsidP="00A46BEF">
      <w:pPr>
        <w:spacing w:after="0" w:line="360" w:lineRule="auto"/>
        <w:ind w:firstLine="426"/>
        <w:jc w:val="both"/>
        <w:rPr>
          <w:rFonts w:ascii="Times New Roman" w:hAnsi="Times New Roman"/>
          <w:sz w:val="24"/>
          <w:szCs w:val="24"/>
        </w:rPr>
      </w:pPr>
    </w:p>
    <w:p w14:paraId="2A8D6339" w14:textId="77777777" w:rsidR="00115F88" w:rsidRPr="00B03401" w:rsidRDefault="00115F88" w:rsidP="00115F88">
      <w:pPr>
        <w:spacing w:after="0" w:line="360" w:lineRule="auto"/>
        <w:ind w:firstLine="426"/>
        <w:jc w:val="both"/>
        <w:rPr>
          <w:rFonts w:ascii="Times New Roman" w:hAnsi="Times New Roman"/>
          <w:sz w:val="24"/>
          <w:szCs w:val="24"/>
        </w:rPr>
      </w:pPr>
      <w:r w:rsidRPr="00B03401">
        <w:rPr>
          <w:rFonts w:ascii="Times New Roman" w:hAnsi="Times New Roman"/>
          <w:b/>
          <w:sz w:val="24"/>
          <w:szCs w:val="24"/>
        </w:rPr>
        <w:t>P</w:t>
      </w:r>
      <w:r w:rsidR="008817F1" w:rsidRPr="00B03401">
        <w:rPr>
          <w:rFonts w:ascii="Times New Roman" w:hAnsi="Times New Roman"/>
          <w:b/>
          <w:sz w:val="24"/>
          <w:szCs w:val="24"/>
        </w:rPr>
        <w:t>2</w:t>
      </w:r>
      <w:r w:rsidRPr="00B03401">
        <w:rPr>
          <w:rFonts w:ascii="Times New Roman" w:hAnsi="Times New Roman"/>
          <w:b/>
          <w:sz w:val="24"/>
          <w:szCs w:val="24"/>
        </w:rPr>
        <w:t>:</w:t>
      </w:r>
      <w:r w:rsidRPr="00B03401">
        <w:rPr>
          <w:rFonts w:ascii="Times New Roman" w:hAnsi="Times New Roman"/>
          <w:sz w:val="24"/>
          <w:szCs w:val="24"/>
        </w:rPr>
        <w:t xml:space="preserve"> The fit between supply chain leadership</w:t>
      </w:r>
      <w:r w:rsidR="00847C19" w:rsidRPr="00B03401">
        <w:rPr>
          <w:rFonts w:ascii="Times New Roman" w:hAnsi="Times New Roman"/>
          <w:sz w:val="24"/>
          <w:szCs w:val="24"/>
        </w:rPr>
        <w:t>’s expectation</w:t>
      </w:r>
      <w:r w:rsidRPr="00B03401">
        <w:rPr>
          <w:rFonts w:ascii="Times New Roman" w:hAnsi="Times New Roman"/>
          <w:sz w:val="24"/>
          <w:szCs w:val="24"/>
        </w:rPr>
        <w:t xml:space="preserve"> and supply chain followership </w:t>
      </w:r>
      <w:r w:rsidR="005719E6" w:rsidRPr="00B03401">
        <w:rPr>
          <w:rFonts w:ascii="Times New Roman" w:hAnsi="Times New Roman"/>
          <w:sz w:val="24"/>
          <w:szCs w:val="24"/>
        </w:rPr>
        <w:t xml:space="preserve">on both critical thinking and active engagement </w:t>
      </w:r>
      <w:r w:rsidRPr="00B03401">
        <w:rPr>
          <w:rFonts w:ascii="Times New Roman" w:hAnsi="Times New Roman"/>
          <w:sz w:val="24"/>
          <w:szCs w:val="24"/>
        </w:rPr>
        <w:t>lead</w:t>
      </w:r>
      <w:r w:rsidR="005719E6" w:rsidRPr="00B03401">
        <w:rPr>
          <w:rFonts w:ascii="Times New Roman" w:hAnsi="Times New Roman"/>
          <w:sz w:val="24"/>
          <w:szCs w:val="24"/>
        </w:rPr>
        <w:t>s</w:t>
      </w:r>
      <w:r w:rsidRPr="00B03401">
        <w:rPr>
          <w:rFonts w:ascii="Times New Roman" w:hAnsi="Times New Roman"/>
          <w:sz w:val="24"/>
          <w:szCs w:val="24"/>
        </w:rPr>
        <w:t xml:space="preserve"> to better </w:t>
      </w:r>
      <w:r w:rsidR="00D90E93" w:rsidRPr="00B03401">
        <w:rPr>
          <w:rFonts w:ascii="Times New Roman" w:hAnsi="Times New Roman"/>
          <w:sz w:val="24"/>
          <w:szCs w:val="24"/>
        </w:rPr>
        <w:t>supplier performance</w:t>
      </w:r>
      <w:r w:rsidR="00FF555B" w:rsidRPr="00B03401">
        <w:rPr>
          <w:rFonts w:ascii="Times New Roman" w:hAnsi="Times New Roman"/>
          <w:sz w:val="24"/>
          <w:szCs w:val="24"/>
        </w:rPr>
        <w:t>;</w:t>
      </w:r>
    </w:p>
    <w:p w14:paraId="0D245302" w14:textId="290FD896" w:rsidR="008817F1" w:rsidRPr="00B03401" w:rsidRDefault="008817F1" w:rsidP="008817F1">
      <w:pPr>
        <w:spacing w:after="0" w:line="360" w:lineRule="auto"/>
        <w:ind w:firstLine="426"/>
        <w:jc w:val="both"/>
        <w:rPr>
          <w:rFonts w:ascii="Times New Roman" w:hAnsi="Times New Roman"/>
          <w:sz w:val="24"/>
          <w:szCs w:val="24"/>
        </w:rPr>
      </w:pPr>
      <w:r w:rsidRPr="00B03401">
        <w:rPr>
          <w:rFonts w:ascii="Times New Roman" w:hAnsi="Times New Roman"/>
          <w:b/>
          <w:sz w:val="24"/>
          <w:szCs w:val="24"/>
        </w:rPr>
        <w:t>P2a:</w:t>
      </w:r>
      <w:r w:rsidRPr="00B03401">
        <w:rPr>
          <w:rFonts w:ascii="Times New Roman" w:hAnsi="Times New Roman"/>
          <w:sz w:val="24"/>
          <w:szCs w:val="24"/>
        </w:rPr>
        <w:t xml:space="preserve"> Supply chain followership is a dynamic concept </w:t>
      </w:r>
      <w:r w:rsidR="00AF3C76" w:rsidRPr="00B03401">
        <w:rPr>
          <w:rFonts w:ascii="Times New Roman" w:hAnsi="Times New Roman"/>
          <w:sz w:val="24"/>
          <w:szCs w:val="24"/>
        </w:rPr>
        <w:t xml:space="preserve">whereby </w:t>
      </w:r>
      <w:r w:rsidRPr="00B03401">
        <w:rPr>
          <w:rFonts w:ascii="Times New Roman" w:hAnsi="Times New Roman"/>
          <w:sz w:val="24"/>
          <w:szCs w:val="24"/>
        </w:rPr>
        <w:t>supply chain</w:t>
      </w:r>
      <w:r w:rsidR="005719E6" w:rsidRPr="00B03401">
        <w:rPr>
          <w:rFonts w:ascii="Times New Roman" w:hAnsi="Times New Roman"/>
          <w:sz w:val="24"/>
          <w:szCs w:val="24"/>
        </w:rPr>
        <w:t xml:space="preserve"> leaders expect</w:t>
      </w:r>
      <w:r w:rsidRPr="00B03401">
        <w:rPr>
          <w:rFonts w:ascii="Times New Roman" w:hAnsi="Times New Roman"/>
          <w:sz w:val="24"/>
          <w:szCs w:val="24"/>
        </w:rPr>
        <w:t xml:space="preserve"> followers </w:t>
      </w:r>
      <w:r w:rsidR="00DB2248" w:rsidRPr="00B03401">
        <w:rPr>
          <w:rFonts w:ascii="Times New Roman" w:hAnsi="Times New Roman"/>
          <w:sz w:val="24"/>
          <w:szCs w:val="24"/>
        </w:rPr>
        <w:t xml:space="preserve">to </w:t>
      </w:r>
      <w:r w:rsidRPr="00B03401">
        <w:rPr>
          <w:rFonts w:ascii="Times New Roman" w:hAnsi="Times New Roman"/>
          <w:sz w:val="24"/>
          <w:szCs w:val="24"/>
        </w:rPr>
        <w:t>exhibit constant improvement on active engagement</w:t>
      </w:r>
      <w:r w:rsidR="00C06363">
        <w:rPr>
          <w:rFonts w:ascii="Times New Roman" w:hAnsi="Times New Roman"/>
          <w:sz w:val="24"/>
          <w:szCs w:val="24"/>
        </w:rPr>
        <w:t>,</w:t>
      </w:r>
      <w:r w:rsidRPr="00B03401">
        <w:rPr>
          <w:rFonts w:ascii="Times New Roman" w:hAnsi="Times New Roman"/>
          <w:sz w:val="24"/>
          <w:szCs w:val="24"/>
        </w:rPr>
        <w:t xml:space="preserve"> and </w:t>
      </w:r>
      <w:r w:rsidR="00AF3C76" w:rsidRPr="00B03401">
        <w:rPr>
          <w:rFonts w:ascii="Times New Roman" w:hAnsi="Times New Roman"/>
          <w:sz w:val="24"/>
          <w:szCs w:val="24"/>
        </w:rPr>
        <w:t xml:space="preserve">particularly </w:t>
      </w:r>
      <w:r w:rsidRPr="00B03401">
        <w:rPr>
          <w:rFonts w:ascii="Times New Roman" w:hAnsi="Times New Roman"/>
          <w:sz w:val="24"/>
          <w:szCs w:val="24"/>
        </w:rPr>
        <w:t>on critical thinking to achieve better supplier performance.</w:t>
      </w:r>
    </w:p>
    <w:p w14:paraId="45912A46" w14:textId="77777777" w:rsidR="00BF6EC1" w:rsidRPr="00B03401" w:rsidRDefault="00BF6EC1" w:rsidP="00115F88">
      <w:pPr>
        <w:spacing w:after="0" w:line="360" w:lineRule="auto"/>
        <w:ind w:firstLine="426"/>
        <w:jc w:val="both"/>
        <w:rPr>
          <w:rFonts w:ascii="Times New Roman" w:hAnsi="Times New Roman"/>
          <w:sz w:val="24"/>
          <w:szCs w:val="24"/>
        </w:rPr>
      </w:pPr>
      <w:r w:rsidRPr="00B03401">
        <w:rPr>
          <w:rFonts w:ascii="Times New Roman" w:hAnsi="Times New Roman"/>
          <w:b/>
          <w:sz w:val="24"/>
          <w:szCs w:val="24"/>
        </w:rPr>
        <w:t>P</w:t>
      </w:r>
      <w:r w:rsidR="008817F1" w:rsidRPr="00B03401">
        <w:rPr>
          <w:rFonts w:ascii="Times New Roman" w:hAnsi="Times New Roman"/>
          <w:b/>
          <w:sz w:val="24"/>
          <w:szCs w:val="24"/>
        </w:rPr>
        <w:t>2b</w:t>
      </w:r>
      <w:r w:rsidRPr="00B03401">
        <w:rPr>
          <w:rFonts w:ascii="Times New Roman" w:hAnsi="Times New Roman"/>
          <w:sz w:val="24"/>
          <w:szCs w:val="24"/>
        </w:rPr>
        <w:t>: The fit between supply chain leadership and supply chain followership on active engagement lead</w:t>
      </w:r>
      <w:r w:rsidR="005719E6" w:rsidRPr="00B03401">
        <w:rPr>
          <w:rFonts w:ascii="Times New Roman" w:hAnsi="Times New Roman"/>
          <w:sz w:val="24"/>
          <w:szCs w:val="24"/>
        </w:rPr>
        <w:t>s</w:t>
      </w:r>
      <w:r w:rsidRPr="00B03401">
        <w:rPr>
          <w:rFonts w:ascii="Times New Roman" w:hAnsi="Times New Roman"/>
          <w:sz w:val="24"/>
          <w:szCs w:val="24"/>
        </w:rPr>
        <w:t xml:space="preserve"> to better short</w:t>
      </w:r>
      <w:r w:rsidR="00AF3C76" w:rsidRPr="00B03401">
        <w:rPr>
          <w:rFonts w:ascii="Times New Roman" w:hAnsi="Times New Roman"/>
          <w:sz w:val="24"/>
          <w:szCs w:val="24"/>
        </w:rPr>
        <w:t>-</w:t>
      </w:r>
      <w:r w:rsidRPr="00B03401">
        <w:rPr>
          <w:rFonts w:ascii="Times New Roman" w:hAnsi="Times New Roman"/>
          <w:sz w:val="24"/>
          <w:szCs w:val="24"/>
        </w:rPr>
        <w:t>term supplier performance;</w:t>
      </w:r>
    </w:p>
    <w:p w14:paraId="6D0FA242" w14:textId="12733B00" w:rsidR="00BF6EC1" w:rsidRPr="00B03401" w:rsidRDefault="00BF6EC1" w:rsidP="00BF6EC1">
      <w:pPr>
        <w:spacing w:after="0" w:line="360" w:lineRule="auto"/>
        <w:ind w:firstLine="426"/>
        <w:jc w:val="both"/>
        <w:rPr>
          <w:rFonts w:ascii="Times New Roman" w:hAnsi="Times New Roman"/>
          <w:sz w:val="24"/>
          <w:szCs w:val="24"/>
        </w:rPr>
      </w:pPr>
      <w:r w:rsidRPr="00B03401">
        <w:rPr>
          <w:rFonts w:ascii="Times New Roman" w:hAnsi="Times New Roman"/>
          <w:b/>
          <w:sz w:val="24"/>
          <w:szCs w:val="24"/>
        </w:rPr>
        <w:t>P</w:t>
      </w:r>
      <w:r w:rsidR="008817F1" w:rsidRPr="00B03401">
        <w:rPr>
          <w:rFonts w:ascii="Times New Roman" w:hAnsi="Times New Roman"/>
          <w:b/>
          <w:sz w:val="24"/>
          <w:szCs w:val="24"/>
        </w:rPr>
        <w:t>2c</w:t>
      </w:r>
      <w:r w:rsidRPr="00B03401">
        <w:rPr>
          <w:rFonts w:ascii="Times New Roman" w:hAnsi="Times New Roman"/>
          <w:sz w:val="24"/>
          <w:szCs w:val="24"/>
        </w:rPr>
        <w:t>: The fit between supply chain leadership and supply chain followership on both active engagement and critical thinking lead</w:t>
      </w:r>
      <w:r w:rsidR="005719E6" w:rsidRPr="00B03401">
        <w:rPr>
          <w:rFonts w:ascii="Times New Roman" w:hAnsi="Times New Roman"/>
          <w:sz w:val="24"/>
          <w:szCs w:val="24"/>
        </w:rPr>
        <w:t>s</w:t>
      </w:r>
      <w:r w:rsidRPr="00B03401">
        <w:rPr>
          <w:rFonts w:ascii="Times New Roman" w:hAnsi="Times New Roman"/>
          <w:sz w:val="24"/>
          <w:szCs w:val="24"/>
        </w:rPr>
        <w:t xml:space="preserve"> to better</w:t>
      </w:r>
      <w:r w:rsidR="009A29F7">
        <w:rPr>
          <w:rFonts w:ascii="Times New Roman" w:hAnsi="Times New Roman"/>
          <w:sz w:val="24"/>
          <w:szCs w:val="24"/>
        </w:rPr>
        <w:t>,</w:t>
      </w:r>
      <w:r w:rsidRPr="00B03401">
        <w:rPr>
          <w:rFonts w:ascii="Times New Roman" w:hAnsi="Times New Roman"/>
          <w:sz w:val="24"/>
          <w:szCs w:val="24"/>
        </w:rPr>
        <w:t xml:space="preserve"> longer term supplier performance</w:t>
      </w:r>
      <w:r w:rsidR="00FF555B" w:rsidRPr="00B03401">
        <w:rPr>
          <w:rFonts w:ascii="Times New Roman" w:hAnsi="Times New Roman"/>
          <w:sz w:val="24"/>
          <w:szCs w:val="24"/>
        </w:rPr>
        <w:t>.</w:t>
      </w:r>
    </w:p>
    <w:p w14:paraId="0BD0AE39" w14:textId="77777777" w:rsidR="00A161BC" w:rsidRPr="00B03401" w:rsidRDefault="00A161BC" w:rsidP="00A465E1">
      <w:pPr>
        <w:spacing w:after="0" w:line="360" w:lineRule="auto"/>
        <w:ind w:firstLine="426"/>
        <w:jc w:val="both"/>
        <w:rPr>
          <w:rFonts w:ascii="Times New Roman" w:hAnsi="Times New Roman"/>
          <w:sz w:val="24"/>
          <w:szCs w:val="24"/>
        </w:rPr>
      </w:pPr>
    </w:p>
    <w:p w14:paraId="5FB87814" w14:textId="570DD642" w:rsidR="008047E0" w:rsidRPr="00B03401" w:rsidRDefault="008047E0"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We</w:t>
      </w:r>
      <w:r w:rsidR="00864CD1" w:rsidRPr="00B03401">
        <w:rPr>
          <w:rFonts w:ascii="Times New Roman" w:hAnsi="Times New Roman"/>
          <w:sz w:val="24"/>
          <w:szCs w:val="24"/>
        </w:rPr>
        <w:t xml:space="preserve"> also</w:t>
      </w:r>
      <w:r w:rsidRPr="00B03401">
        <w:rPr>
          <w:rFonts w:ascii="Times New Roman" w:hAnsi="Times New Roman"/>
          <w:sz w:val="24"/>
          <w:szCs w:val="24"/>
        </w:rPr>
        <w:t xml:space="preserve"> f</w:t>
      </w:r>
      <w:r w:rsidR="00074140">
        <w:rPr>
          <w:rFonts w:ascii="Times New Roman" w:hAnsi="Times New Roman"/>
          <w:sz w:val="24"/>
          <w:szCs w:val="24"/>
        </w:rPr>
        <w:t>ou</w:t>
      </w:r>
      <w:r w:rsidRPr="00B03401">
        <w:rPr>
          <w:rFonts w:ascii="Times New Roman" w:hAnsi="Times New Roman"/>
          <w:sz w:val="24"/>
          <w:szCs w:val="24"/>
        </w:rPr>
        <w:t>nd that the external environment ha</w:t>
      </w:r>
      <w:r w:rsidR="002813D7">
        <w:rPr>
          <w:rFonts w:ascii="Times New Roman" w:hAnsi="Times New Roman"/>
          <w:sz w:val="24"/>
          <w:szCs w:val="24"/>
        </w:rPr>
        <w:t>d</w:t>
      </w:r>
      <w:r w:rsidRPr="00B03401">
        <w:rPr>
          <w:rFonts w:ascii="Times New Roman" w:hAnsi="Times New Roman"/>
          <w:sz w:val="24"/>
          <w:szCs w:val="24"/>
        </w:rPr>
        <w:t xml:space="preserve"> a</w:t>
      </w:r>
      <w:r w:rsidR="00286E30" w:rsidRPr="00B03401">
        <w:rPr>
          <w:rFonts w:ascii="Times New Roman" w:hAnsi="Times New Roman"/>
          <w:sz w:val="24"/>
          <w:szCs w:val="24"/>
        </w:rPr>
        <w:t xml:space="preserve"> significant</w:t>
      </w:r>
      <w:r w:rsidRPr="00B03401">
        <w:rPr>
          <w:rFonts w:ascii="Times New Roman" w:hAnsi="Times New Roman"/>
          <w:sz w:val="24"/>
          <w:szCs w:val="24"/>
        </w:rPr>
        <w:t xml:space="preserve"> impact on the recyclers’ commitment </w:t>
      </w:r>
      <w:r w:rsidR="00F91912">
        <w:rPr>
          <w:rFonts w:ascii="Times New Roman" w:hAnsi="Times New Roman"/>
          <w:sz w:val="24"/>
          <w:szCs w:val="24"/>
        </w:rPr>
        <w:t>to</w:t>
      </w:r>
      <w:r w:rsidRPr="00B03401">
        <w:rPr>
          <w:rFonts w:ascii="Times New Roman" w:hAnsi="Times New Roman"/>
          <w:sz w:val="24"/>
          <w:szCs w:val="24"/>
        </w:rPr>
        <w:t xml:space="preserve"> their businesses and influence</w:t>
      </w:r>
      <w:r w:rsidR="00F91912">
        <w:rPr>
          <w:rFonts w:ascii="Times New Roman" w:hAnsi="Times New Roman"/>
          <w:sz w:val="24"/>
          <w:szCs w:val="24"/>
        </w:rPr>
        <w:t>d</w:t>
      </w:r>
      <w:r w:rsidRPr="00B03401">
        <w:rPr>
          <w:rFonts w:ascii="Times New Roman" w:hAnsi="Times New Roman"/>
          <w:sz w:val="24"/>
          <w:szCs w:val="24"/>
        </w:rPr>
        <w:t xml:space="preserve"> their relations with TP China. In general, the external environment </w:t>
      </w:r>
      <w:r w:rsidR="00AF3C76" w:rsidRPr="00B03401">
        <w:rPr>
          <w:rFonts w:ascii="Times New Roman" w:hAnsi="Times New Roman"/>
          <w:sz w:val="24"/>
          <w:szCs w:val="24"/>
        </w:rPr>
        <w:t>d</w:t>
      </w:r>
      <w:r w:rsidR="00F91912">
        <w:rPr>
          <w:rFonts w:ascii="Times New Roman" w:hAnsi="Times New Roman"/>
          <w:sz w:val="24"/>
          <w:szCs w:val="24"/>
        </w:rPr>
        <w:t>id</w:t>
      </w:r>
      <w:r w:rsidR="00AF3C76" w:rsidRPr="00B03401">
        <w:rPr>
          <w:rFonts w:ascii="Times New Roman" w:hAnsi="Times New Roman"/>
          <w:sz w:val="24"/>
          <w:szCs w:val="24"/>
        </w:rPr>
        <w:t xml:space="preserve"> </w:t>
      </w:r>
      <w:r w:rsidRPr="00B03401">
        <w:rPr>
          <w:rFonts w:ascii="Times New Roman" w:hAnsi="Times New Roman"/>
          <w:sz w:val="24"/>
          <w:szCs w:val="24"/>
        </w:rPr>
        <w:t>not favo</w:t>
      </w:r>
      <w:r w:rsidR="00F91912">
        <w:rPr>
          <w:rFonts w:ascii="Times New Roman" w:hAnsi="Times New Roman"/>
          <w:sz w:val="24"/>
          <w:szCs w:val="24"/>
        </w:rPr>
        <w:t>u</w:t>
      </w:r>
      <w:r w:rsidRPr="00B03401">
        <w:rPr>
          <w:rFonts w:ascii="Times New Roman" w:hAnsi="Times New Roman"/>
          <w:sz w:val="24"/>
          <w:szCs w:val="24"/>
        </w:rPr>
        <w:t>r the operations of Recycler</w:t>
      </w:r>
      <w:r w:rsidR="00AF3C76" w:rsidRPr="00B03401">
        <w:rPr>
          <w:rFonts w:ascii="Times New Roman" w:hAnsi="Times New Roman"/>
          <w:sz w:val="24"/>
          <w:szCs w:val="24"/>
        </w:rPr>
        <w:t>s</w:t>
      </w:r>
      <w:r w:rsidRPr="00B03401">
        <w:rPr>
          <w:rFonts w:ascii="Times New Roman" w:hAnsi="Times New Roman"/>
          <w:sz w:val="24"/>
          <w:szCs w:val="24"/>
        </w:rPr>
        <w:t xml:space="preserve"> </w:t>
      </w:r>
      <w:r w:rsidRPr="00B03401">
        <w:rPr>
          <w:rFonts w:ascii="Times New Roman" w:hAnsi="Times New Roman"/>
          <w:sz w:val="24"/>
          <w:szCs w:val="24"/>
        </w:rPr>
        <w:lastRenderedPageBreak/>
        <w:t xml:space="preserve">A and B as they </w:t>
      </w:r>
      <w:r w:rsidR="00F91912">
        <w:rPr>
          <w:rFonts w:ascii="Times New Roman" w:hAnsi="Times New Roman"/>
          <w:sz w:val="24"/>
          <w:szCs w:val="24"/>
        </w:rPr>
        <w:t>were</w:t>
      </w:r>
      <w:r w:rsidR="00AF3C76" w:rsidRPr="00B03401">
        <w:rPr>
          <w:rFonts w:ascii="Times New Roman" w:hAnsi="Times New Roman"/>
          <w:sz w:val="24"/>
          <w:szCs w:val="24"/>
        </w:rPr>
        <w:t xml:space="preserve"> </w:t>
      </w:r>
      <w:r w:rsidRPr="00B03401">
        <w:rPr>
          <w:rFonts w:ascii="Times New Roman" w:hAnsi="Times New Roman"/>
          <w:sz w:val="24"/>
          <w:szCs w:val="24"/>
        </w:rPr>
        <w:t>locate</w:t>
      </w:r>
      <w:r w:rsidR="00AF3C76" w:rsidRPr="00B03401">
        <w:rPr>
          <w:rFonts w:ascii="Times New Roman" w:hAnsi="Times New Roman"/>
          <w:sz w:val="24"/>
          <w:szCs w:val="24"/>
        </w:rPr>
        <w:t>d</w:t>
      </w:r>
      <w:r w:rsidRPr="00B03401">
        <w:rPr>
          <w:rFonts w:ascii="Times New Roman" w:hAnsi="Times New Roman"/>
          <w:sz w:val="24"/>
          <w:szCs w:val="24"/>
        </w:rPr>
        <w:t xml:space="preserve"> in </w:t>
      </w:r>
      <w:r w:rsidR="00AF3C76" w:rsidRPr="00B03401">
        <w:rPr>
          <w:rFonts w:ascii="Times New Roman" w:hAnsi="Times New Roman"/>
          <w:sz w:val="24"/>
          <w:szCs w:val="24"/>
        </w:rPr>
        <w:t xml:space="preserve">the </w:t>
      </w:r>
      <w:r w:rsidRPr="00B03401">
        <w:rPr>
          <w:rFonts w:ascii="Times New Roman" w:hAnsi="Times New Roman"/>
          <w:sz w:val="24"/>
          <w:szCs w:val="24"/>
        </w:rPr>
        <w:t>mega cities of Shanghai and Beijing</w:t>
      </w:r>
      <w:r w:rsidR="00AF3C76" w:rsidRPr="00B03401">
        <w:rPr>
          <w:rFonts w:ascii="Times New Roman" w:hAnsi="Times New Roman"/>
          <w:sz w:val="24"/>
          <w:szCs w:val="24"/>
        </w:rPr>
        <w:t>,</w:t>
      </w:r>
      <w:r w:rsidR="00B61996" w:rsidRPr="00B03401">
        <w:rPr>
          <w:rFonts w:ascii="Times New Roman" w:hAnsi="Times New Roman"/>
          <w:sz w:val="24"/>
          <w:szCs w:val="24"/>
        </w:rPr>
        <w:t xml:space="preserve"> respectively</w:t>
      </w:r>
      <w:r w:rsidR="00864CD1" w:rsidRPr="00B03401">
        <w:rPr>
          <w:rFonts w:ascii="Times New Roman" w:hAnsi="Times New Roman"/>
          <w:sz w:val="24"/>
          <w:szCs w:val="24"/>
        </w:rPr>
        <w:t xml:space="preserve">. Although both companies </w:t>
      </w:r>
      <w:r w:rsidR="00074140">
        <w:rPr>
          <w:rFonts w:ascii="Times New Roman" w:hAnsi="Times New Roman"/>
          <w:sz w:val="24"/>
          <w:szCs w:val="24"/>
        </w:rPr>
        <w:t>could</w:t>
      </w:r>
      <w:r w:rsidRPr="00B03401">
        <w:rPr>
          <w:rFonts w:ascii="Times New Roman" w:hAnsi="Times New Roman"/>
          <w:sz w:val="24"/>
          <w:szCs w:val="24"/>
        </w:rPr>
        <w:t xml:space="preserve"> claim themselves </w:t>
      </w:r>
      <w:r w:rsidR="00074140">
        <w:rPr>
          <w:rFonts w:ascii="Times New Roman" w:hAnsi="Times New Roman"/>
          <w:sz w:val="24"/>
          <w:szCs w:val="24"/>
        </w:rPr>
        <w:t>to be</w:t>
      </w:r>
      <w:r w:rsidRPr="00B03401">
        <w:rPr>
          <w:rFonts w:ascii="Times New Roman" w:hAnsi="Times New Roman"/>
          <w:sz w:val="24"/>
          <w:szCs w:val="24"/>
        </w:rPr>
        <w:t xml:space="preserve"> environmental</w:t>
      </w:r>
      <w:r w:rsidR="00AE4C50" w:rsidRPr="00B03401">
        <w:rPr>
          <w:rFonts w:ascii="Times New Roman" w:hAnsi="Times New Roman"/>
          <w:sz w:val="24"/>
          <w:szCs w:val="24"/>
        </w:rPr>
        <w:t>ly</w:t>
      </w:r>
      <w:r w:rsidRPr="00B03401">
        <w:rPr>
          <w:rFonts w:ascii="Times New Roman" w:hAnsi="Times New Roman"/>
          <w:sz w:val="24"/>
          <w:szCs w:val="24"/>
        </w:rPr>
        <w:t xml:space="preserve"> friendly, with their </w:t>
      </w:r>
      <w:r w:rsidR="001D76BA">
        <w:rPr>
          <w:rFonts w:ascii="Times New Roman" w:hAnsi="Times New Roman"/>
          <w:sz w:val="24"/>
          <w:szCs w:val="24"/>
        </w:rPr>
        <w:t>relatively</w:t>
      </w:r>
      <w:r w:rsidRPr="00B03401">
        <w:rPr>
          <w:rFonts w:ascii="Times New Roman" w:hAnsi="Times New Roman"/>
          <w:sz w:val="24"/>
          <w:szCs w:val="24"/>
        </w:rPr>
        <w:t xml:space="preserve"> small scale</w:t>
      </w:r>
      <w:r w:rsidR="002F49A4">
        <w:rPr>
          <w:rFonts w:ascii="Times New Roman" w:hAnsi="Times New Roman"/>
          <w:sz w:val="24"/>
          <w:szCs w:val="24"/>
        </w:rPr>
        <w:t xml:space="preserve"> (compared with wastepaper manufacturer)</w:t>
      </w:r>
      <w:r w:rsidRPr="00B03401">
        <w:rPr>
          <w:rFonts w:ascii="Times New Roman" w:hAnsi="Times New Roman"/>
          <w:sz w:val="24"/>
          <w:szCs w:val="24"/>
        </w:rPr>
        <w:t xml:space="preserve">, the municipal governments </w:t>
      </w:r>
      <w:r w:rsidR="007736A6">
        <w:rPr>
          <w:rFonts w:ascii="Times New Roman" w:hAnsi="Times New Roman"/>
          <w:sz w:val="24"/>
          <w:szCs w:val="24"/>
        </w:rPr>
        <w:t>did</w:t>
      </w:r>
      <w:r w:rsidRPr="00B03401">
        <w:rPr>
          <w:rFonts w:ascii="Times New Roman" w:hAnsi="Times New Roman"/>
          <w:sz w:val="24"/>
          <w:szCs w:val="24"/>
        </w:rPr>
        <w:t xml:space="preserve"> not offer them specialized policy. Both face</w:t>
      </w:r>
      <w:r w:rsidR="007736A6">
        <w:rPr>
          <w:rFonts w:ascii="Times New Roman" w:hAnsi="Times New Roman"/>
          <w:sz w:val="24"/>
          <w:szCs w:val="24"/>
        </w:rPr>
        <w:t>d</w:t>
      </w:r>
      <w:r w:rsidRPr="00B03401">
        <w:rPr>
          <w:rFonts w:ascii="Times New Roman" w:hAnsi="Times New Roman"/>
          <w:sz w:val="24"/>
          <w:szCs w:val="24"/>
        </w:rPr>
        <w:t xml:space="preserve"> tight environmental pressure</w:t>
      </w:r>
      <w:r w:rsidR="00864CD1" w:rsidRPr="00B03401">
        <w:rPr>
          <w:rFonts w:ascii="Times New Roman" w:hAnsi="Times New Roman"/>
          <w:sz w:val="24"/>
          <w:szCs w:val="24"/>
        </w:rPr>
        <w:t>s</w:t>
      </w:r>
      <w:r w:rsidRPr="00B03401">
        <w:rPr>
          <w:rFonts w:ascii="Times New Roman" w:hAnsi="Times New Roman"/>
          <w:sz w:val="24"/>
          <w:szCs w:val="24"/>
        </w:rPr>
        <w:t xml:space="preserve"> to move away from the city</w:t>
      </w:r>
      <w:r w:rsidR="005719E6" w:rsidRPr="00B03401">
        <w:rPr>
          <w:rFonts w:ascii="Times New Roman" w:hAnsi="Times New Roman"/>
          <w:sz w:val="24"/>
          <w:szCs w:val="24"/>
        </w:rPr>
        <w:t>,</w:t>
      </w:r>
      <w:r w:rsidRPr="00B03401">
        <w:rPr>
          <w:rFonts w:ascii="Times New Roman" w:hAnsi="Times New Roman"/>
          <w:sz w:val="24"/>
          <w:szCs w:val="24"/>
        </w:rPr>
        <w:t xml:space="preserve"> which also </w:t>
      </w:r>
      <w:r w:rsidR="00864CD1" w:rsidRPr="00B03401">
        <w:rPr>
          <w:rFonts w:ascii="Times New Roman" w:hAnsi="Times New Roman"/>
          <w:sz w:val="24"/>
          <w:szCs w:val="24"/>
        </w:rPr>
        <w:t>influence</w:t>
      </w:r>
      <w:r w:rsidR="007736A6">
        <w:rPr>
          <w:rFonts w:ascii="Times New Roman" w:hAnsi="Times New Roman"/>
          <w:sz w:val="24"/>
          <w:szCs w:val="24"/>
        </w:rPr>
        <w:t>d</w:t>
      </w:r>
      <w:r w:rsidR="00864CD1" w:rsidRPr="00B03401">
        <w:rPr>
          <w:rFonts w:ascii="Times New Roman" w:hAnsi="Times New Roman"/>
          <w:sz w:val="24"/>
          <w:szCs w:val="24"/>
        </w:rPr>
        <w:t xml:space="preserve"> their </w:t>
      </w:r>
      <w:r w:rsidR="0080001F" w:rsidRPr="00B03401">
        <w:rPr>
          <w:rFonts w:ascii="Times New Roman" w:hAnsi="Times New Roman"/>
          <w:sz w:val="24"/>
          <w:szCs w:val="24"/>
        </w:rPr>
        <w:t>SCF</w:t>
      </w:r>
      <w:r w:rsidRPr="00B03401">
        <w:rPr>
          <w:rFonts w:ascii="Times New Roman" w:hAnsi="Times New Roman"/>
          <w:sz w:val="24"/>
          <w:szCs w:val="24"/>
        </w:rPr>
        <w:t xml:space="preserve"> to TP China. Recycler A </w:t>
      </w:r>
      <w:r w:rsidR="00FC13FC">
        <w:rPr>
          <w:rFonts w:ascii="Times New Roman" w:hAnsi="Times New Roman"/>
          <w:sz w:val="24"/>
          <w:szCs w:val="24"/>
        </w:rPr>
        <w:t>was</w:t>
      </w:r>
      <w:r w:rsidRPr="00B03401">
        <w:rPr>
          <w:rFonts w:ascii="Times New Roman" w:hAnsi="Times New Roman"/>
          <w:sz w:val="24"/>
          <w:szCs w:val="24"/>
        </w:rPr>
        <w:t xml:space="preserve"> more </w:t>
      </w:r>
      <w:r w:rsidR="005719E6" w:rsidRPr="00B03401">
        <w:rPr>
          <w:rFonts w:ascii="Times New Roman" w:hAnsi="Times New Roman"/>
          <w:sz w:val="24"/>
          <w:szCs w:val="24"/>
        </w:rPr>
        <w:t>inclined</w:t>
      </w:r>
      <w:r w:rsidR="003B2F82" w:rsidRPr="00B03401">
        <w:rPr>
          <w:rFonts w:ascii="Times New Roman" w:hAnsi="Times New Roman"/>
          <w:sz w:val="24"/>
          <w:szCs w:val="24"/>
        </w:rPr>
        <w:t xml:space="preserve"> to change to a more promising</w:t>
      </w:r>
      <w:r w:rsidRPr="00B03401">
        <w:rPr>
          <w:rFonts w:ascii="Times New Roman" w:hAnsi="Times New Roman"/>
          <w:sz w:val="24"/>
          <w:szCs w:val="24"/>
        </w:rPr>
        <w:t xml:space="preserve"> business, a</w:t>
      </w:r>
      <w:r w:rsidR="0084276F" w:rsidRPr="00B03401">
        <w:rPr>
          <w:rFonts w:ascii="Times New Roman" w:hAnsi="Times New Roman"/>
          <w:sz w:val="24"/>
          <w:szCs w:val="24"/>
        </w:rPr>
        <w:t>nd only work with UBC recycling</w:t>
      </w:r>
      <w:r w:rsidRPr="00B03401">
        <w:rPr>
          <w:rFonts w:ascii="Times New Roman" w:hAnsi="Times New Roman"/>
          <w:sz w:val="24"/>
          <w:szCs w:val="24"/>
        </w:rPr>
        <w:t xml:space="preserve"> as an option</w:t>
      </w:r>
      <w:r w:rsidR="001451FD" w:rsidRPr="00B03401">
        <w:rPr>
          <w:rFonts w:ascii="Times New Roman" w:hAnsi="Times New Roman"/>
          <w:sz w:val="24"/>
          <w:szCs w:val="24"/>
        </w:rPr>
        <w:t xml:space="preserve"> and a part</w:t>
      </w:r>
      <w:r w:rsidR="0084276F" w:rsidRPr="00B03401">
        <w:rPr>
          <w:rFonts w:ascii="Times New Roman" w:hAnsi="Times New Roman"/>
          <w:sz w:val="24"/>
          <w:szCs w:val="24"/>
        </w:rPr>
        <w:t xml:space="preserve"> of its business</w:t>
      </w:r>
      <w:r w:rsidRPr="00B03401">
        <w:rPr>
          <w:rFonts w:ascii="Times New Roman" w:hAnsi="Times New Roman"/>
          <w:sz w:val="24"/>
          <w:szCs w:val="24"/>
        </w:rPr>
        <w:t>. Recycle</w:t>
      </w:r>
      <w:r w:rsidR="00450416" w:rsidRPr="00B03401">
        <w:rPr>
          <w:rFonts w:ascii="Times New Roman" w:hAnsi="Times New Roman"/>
          <w:sz w:val="24"/>
          <w:szCs w:val="24"/>
        </w:rPr>
        <w:t>r B need</w:t>
      </w:r>
      <w:r w:rsidR="00CF5984">
        <w:rPr>
          <w:rFonts w:ascii="Times New Roman" w:hAnsi="Times New Roman"/>
          <w:sz w:val="24"/>
          <w:szCs w:val="24"/>
        </w:rPr>
        <w:t>ed</w:t>
      </w:r>
      <w:r w:rsidR="00450416" w:rsidRPr="00B03401">
        <w:rPr>
          <w:rFonts w:ascii="Times New Roman" w:hAnsi="Times New Roman"/>
          <w:sz w:val="24"/>
          <w:szCs w:val="24"/>
        </w:rPr>
        <w:t xml:space="preserve"> to think about li</w:t>
      </w:r>
      <w:r w:rsidR="00CF5984">
        <w:rPr>
          <w:rFonts w:ascii="Times New Roman" w:hAnsi="Times New Roman"/>
          <w:sz w:val="24"/>
          <w:szCs w:val="24"/>
        </w:rPr>
        <w:t>f</w:t>
      </w:r>
      <w:r w:rsidRPr="00B03401">
        <w:rPr>
          <w:rFonts w:ascii="Times New Roman" w:hAnsi="Times New Roman"/>
          <w:sz w:val="24"/>
          <w:szCs w:val="24"/>
        </w:rPr>
        <w:t>e or death issue</w:t>
      </w:r>
      <w:r w:rsidR="005719E6" w:rsidRPr="00B03401">
        <w:rPr>
          <w:rFonts w:ascii="Times New Roman" w:hAnsi="Times New Roman"/>
          <w:sz w:val="24"/>
          <w:szCs w:val="24"/>
        </w:rPr>
        <w:t>s, and ha</w:t>
      </w:r>
      <w:r w:rsidR="00CF5984">
        <w:rPr>
          <w:rFonts w:ascii="Times New Roman" w:hAnsi="Times New Roman"/>
          <w:sz w:val="24"/>
          <w:szCs w:val="24"/>
        </w:rPr>
        <w:t>d</w:t>
      </w:r>
      <w:r w:rsidRPr="00B03401">
        <w:rPr>
          <w:rFonts w:ascii="Times New Roman" w:hAnsi="Times New Roman"/>
          <w:sz w:val="24"/>
          <w:szCs w:val="24"/>
        </w:rPr>
        <w:t xml:space="preserve"> no chance to look for </w:t>
      </w:r>
      <w:r w:rsidR="0080001F" w:rsidRPr="00B03401">
        <w:rPr>
          <w:rFonts w:ascii="Times New Roman" w:hAnsi="Times New Roman"/>
          <w:sz w:val="24"/>
          <w:szCs w:val="24"/>
        </w:rPr>
        <w:t xml:space="preserve">further </w:t>
      </w:r>
      <w:r w:rsidRPr="00B03401">
        <w:rPr>
          <w:rFonts w:ascii="Times New Roman" w:hAnsi="Times New Roman"/>
          <w:sz w:val="24"/>
          <w:szCs w:val="24"/>
        </w:rPr>
        <w:t>development opportunities</w:t>
      </w:r>
      <w:r w:rsidR="004004FB">
        <w:rPr>
          <w:rFonts w:ascii="Times New Roman" w:hAnsi="Times New Roman"/>
          <w:sz w:val="24"/>
          <w:szCs w:val="24"/>
        </w:rPr>
        <w:t>,</w:t>
      </w:r>
      <w:r w:rsidRPr="00B03401">
        <w:rPr>
          <w:rFonts w:ascii="Times New Roman" w:hAnsi="Times New Roman"/>
          <w:sz w:val="24"/>
          <w:szCs w:val="24"/>
        </w:rPr>
        <w:t xml:space="preserve"> </w:t>
      </w:r>
      <w:r w:rsidR="00AE4C50" w:rsidRPr="00B03401">
        <w:rPr>
          <w:rFonts w:ascii="Times New Roman" w:hAnsi="Times New Roman"/>
          <w:sz w:val="24"/>
          <w:szCs w:val="24"/>
        </w:rPr>
        <w:t xml:space="preserve">while </w:t>
      </w:r>
      <w:r w:rsidRPr="00B03401">
        <w:rPr>
          <w:rFonts w:ascii="Times New Roman" w:hAnsi="Times New Roman"/>
          <w:sz w:val="24"/>
          <w:szCs w:val="24"/>
        </w:rPr>
        <w:t xml:space="preserve">Recycler C </w:t>
      </w:r>
      <w:r w:rsidR="004004FB">
        <w:rPr>
          <w:rFonts w:ascii="Times New Roman" w:hAnsi="Times New Roman"/>
          <w:sz w:val="24"/>
          <w:szCs w:val="24"/>
        </w:rPr>
        <w:t>was</w:t>
      </w:r>
      <w:r w:rsidRPr="00B03401">
        <w:rPr>
          <w:rFonts w:ascii="Times New Roman" w:hAnsi="Times New Roman"/>
          <w:sz w:val="24"/>
          <w:szCs w:val="24"/>
        </w:rPr>
        <w:t xml:space="preserve"> locat</w:t>
      </w:r>
      <w:r w:rsidR="00AE4C50" w:rsidRPr="00B03401">
        <w:rPr>
          <w:rFonts w:ascii="Times New Roman" w:hAnsi="Times New Roman"/>
          <w:sz w:val="24"/>
          <w:szCs w:val="24"/>
        </w:rPr>
        <w:t>ed</w:t>
      </w:r>
      <w:r w:rsidRPr="00B03401">
        <w:rPr>
          <w:rFonts w:ascii="Times New Roman" w:hAnsi="Times New Roman"/>
          <w:sz w:val="24"/>
          <w:szCs w:val="24"/>
        </w:rPr>
        <w:t xml:space="preserve"> in an industrial cluster and </w:t>
      </w:r>
      <w:r w:rsidR="004004FB">
        <w:rPr>
          <w:rFonts w:ascii="Times New Roman" w:hAnsi="Times New Roman"/>
          <w:sz w:val="24"/>
          <w:szCs w:val="24"/>
        </w:rPr>
        <w:t>was</w:t>
      </w:r>
      <w:r w:rsidRPr="00B03401">
        <w:rPr>
          <w:rFonts w:ascii="Times New Roman" w:hAnsi="Times New Roman"/>
          <w:sz w:val="24"/>
          <w:szCs w:val="24"/>
        </w:rPr>
        <w:t xml:space="preserve"> a type of business </w:t>
      </w:r>
      <w:r w:rsidR="00AE4C50" w:rsidRPr="00B03401">
        <w:rPr>
          <w:rFonts w:ascii="Times New Roman" w:hAnsi="Times New Roman"/>
          <w:sz w:val="24"/>
          <w:szCs w:val="24"/>
        </w:rPr>
        <w:t xml:space="preserve">that </w:t>
      </w:r>
      <w:r w:rsidR="00202ACA" w:rsidRPr="00B03401">
        <w:rPr>
          <w:rFonts w:ascii="Times New Roman" w:hAnsi="Times New Roman"/>
          <w:sz w:val="24"/>
          <w:szCs w:val="24"/>
        </w:rPr>
        <w:t>enjoy</w:t>
      </w:r>
      <w:r w:rsidR="004004FB">
        <w:rPr>
          <w:rFonts w:ascii="Times New Roman" w:hAnsi="Times New Roman"/>
          <w:sz w:val="24"/>
          <w:szCs w:val="24"/>
        </w:rPr>
        <w:t>ed</w:t>
      </w:r>
      <w:r w:rsidRPr="00B03401">
        <w:rPr>
          <w:rFonts w:ascii="Times New Roman" w:hAnsi="Times New Roman"/>
          <w:sz w:val="24"/>
          <w:szCs w:val="24"/>
        </w:rPr>
        <w:t xml:space="preserve"> local government support. Recycler C </w:t>
      </w:r>
      <w:r w:rsidR="004004FB">
        <w:rPr>
          <w:rFonts w:ascii="Times New Roman" w:hAnsi="Times New Roman"/>
          <w:sz w:val="24"/>
          <w:szCs w:val="24"/>
        </w:rPr>
        <w:t>was</w:t>
      </w:r>
      <w:r w:rsidR="00AE4C50" w:rsidRPr="00B03401">
        <w:rPr>
          <w:rFonts w:ascii="Times New Roman" w:hAnsi="Times New Roman"/>
          <w:sz w:val="24"/>
          <w:szCs w:val="24"/>
        </w:rPr>
        <w:t xml:space="preserve"> </w:t>
      </w:r>
      <w:r w:rsidRPr="00B03401">
        <w:rPr>
          <w:rFonts w:ascii="Times New Roman" w:hAnsi="Times New Roman"/>
          <w:sz w:val="24"/>
          <w:szCs w:val="24"/>
        </w:rPr>
        <w:t>also proactively build</w:t>
      </w:r>
      <w:r w:rsidR="00AE4C50" w:rsidRPr="00B03401">
        <w:rPr>
          <w:rFonts w:ascii="Times New Roman" w:hAnsi="Times New Roman"/>
          <w:sz w:val="24"/>
          <w:szCs w:val="24"/>
        </w:rPr>
        <w:t>ing</w:t>
      </w:r>
      <w:r w:rsidRPr="00B03401">
        <w:rPr>
          <w:rFonts w:ascii="Times New Roman" w:hAnsi="Times New Roman"/>
          <w:sz w:val="24"/>
          <w:szCs w:val="24"/>
        </w:rPr>
        <w:t xml:space="preserve"> a national recycling network</w:t>
      </w:r>
      <w:r w:rsidR="005719E6" w:rsidRPr="00B03401">
        <w:rPr>
          <w:rFonts w:ascii="Times New Roman" w:hAnsi="Times New Roman"/>
          <w:sz w:val="24"/>
          <w:szCs w:val="24"/>
        </w:rPr>
        <w:t>,</w:t>
      </w:r>
      <w:r w:rsidRPr="00B03401">
        <w:rPr>
          <w:rFonts w:ascii="Times New Roman" w:hAnsi="Times New Roman"/>
          <w:sz w:val="24"/>
          <w:szCs w:val="24"/>
        </w:rPr>
        <w:t xml:space="preserve"> which gained national government support</w:t>
      </w:r>
      <w:r w:rsidR="00AE4C50" w:rsidRPr="00B03401">
        <w:rPr>
          <w:rFonts w:ascii="Times New Roman" w:hAnsi="Times New Roman"/>
          <w:sz w:val="24"/>
          <w:szCs w:val="24"/>
        </w:rPr>
        <w:t>.</w:t>
      </w:r>
      <w:r w:rsidRPr="00B03401">
        <w:rPr>
          <w:rFonts w:ascii="Times New Roman" w:hAnsi="Times New Roman"/>
          <w:sz w:val="24"/>
          <w:szCs w:val="24"/>
        </w:rPr>
        <w:t xml:space="preserve"> </w:t>
      </w:r>
      <w:r w:rsidR="00AE4C50" w:rsidRPr="00B03401">
        <w:rPr>
          <w:rFonts w:ascii="Times New Roman" w:hAnsi="Times New Roman"/>
          <w:sz w:val="24"/>
          <w:szCs w:val="24"/>
        </w:rPr>
        <w:t>A</w:t>
      </w:r>
      <w:r w:rsidRPr="00B03401">
        <w:rPr>
          <w:rFonts w:ascii="Times New Roman" w:hAnsi="Times New Roman"/>
          <w:sz w:val="24"/>
          <w:szCs w:val="24"/>
        </w:rPr>
        <w:t>ll these conditions stimulate</w:t>
      </w:r>
      <w:r w:rsidR="007E25B9">
        <w:rPr>
          <w:rFonts w:ascii="Times New Roman" w:hAnsi="Times New Roman"/>
          <w:sz w:val="24"/>
          <w:szCs w:val="24"/>
        </w:rPr>
        <w:t>d</w:t>
      </w:r>
      <w:r w:rsidRPr="00B03401">
        <w:rPr>
          <w:rFonts w:ascii="Times New Roman" w:hAnsi="Times New Roman"/>
          <w:sz w:val="24"/>
          <w:szCs w:val="24"/>
        </w:rPr>
        <w:t xml:space="preserve"> its growth to</w:t>
      </w:r>
      <w:r w:rsidR="00AE4C50" w:rsidRPr="00B03401">
        <w:rPr>
          <w:rFonts w:ascii="Times New Roman" w:hAnsi="Times New Roman"/>
          <w:sz w:val="24"/>
          <w:szCs w:val="24"/>
        </w:rPr>
        <w:t>wards</w:t>
      </w:r>
      <w:r w:rsidR="00D0074D" w:rsidRPr="00B03401">
        <w:rPr>
          <w:rFonts w:ascii="Times New Roman" w:hAnsi="Times New Roman"/>
          <w:sz w:val="24"/>
          <w:szCs w:val="24"/>
        </w:rPr>
        <w:t xml:space="preserve"> a dramatic capacity expansion</w:t>
      </w:r>
      <w:r w:rsidR="0080001F" w:rsidRPr="00B03401">
        <w:rPr>
          <w:rFonts w:ascii="Times New Roman" w:hAnsi="Times New Roman"/>
          <w:sz w:val="24"/>
          <w:szCs w:val="24"/>
        </w:rPr>
        <w:t xml:space="preserve"> to build another plant</w:t>
      </w:r>
      <w:r w:rsidRPr="00B03401">
        <w:rPr>
          <w:rFonts w:ascii="Times New Roman" w:hAnsi="Times New Roman"/>
          <w:sz w:val="24"/>
          <w:szCs w:val="24"/>
        </w:rPr>
        <w:t>. According to the discussions, we propose that:</w:t>
      </w:r>
    </w:p>
    <w:p w14:paraId="42E37A05" w14:textId="5650EF83" w:rsidR="008047E0" w:rsidRPr="00B03401" w:rsidRDefault="008047E0" w:rsidP="00A465E1">
      <w:pPr>
        <w:spacing w:after="0" w:line="360" w:lineRule="auto"/>
        <w:ind w:firstLine="426"/>
        <w:jc w:val="both"/>
        <w:rPr>
          <w:rFonts w:ascii="Times New Roman" w:hAnsi="Times New Roman"/>
          <w:sz w:val="24"/>
          <w:szCs w:val="24"/>
        </w:rPr>
      </w:pPr>
      <w:r w:rsidRPr="00B03401">
        <w:rPr>
          <w:rFonts w:ascii="Times New Roman" w:hAnsi="Times New Roman"/>
          <w:b/>
          <w:sz w:val="24"/>
          <w:szCs w:val="24"/>
        </w:rPr>
        <w:t>P</w:t>
      </w:r>
      <w:r w:rsidR="00883BDD" w:rsidRPr="00B03401">
        <w:rPr>
          <w:rFonts w:ascii="Times New Roman" w:hAnsi="Times New Roman"/>
          <w:b/>
          <w:sz w:val="24"/>
          <w:szCs w:val="24"/>
        </w:rPr>
        <w:t>3</w:t>
      </w:r>
      <w:r w:rsidRPr="00B03401">
        <w:rPr>
          <w:rFonts w:ascii="Times New Roman" w:hAnsi="Times New Roman"/>
          <w:b/>
          <w:sz w:val="24"/>
          <w:szCs w:val="24"/>
        </w:rPr>
        <w:t>:</w:t>
      </w:r>
      <w:r w:rsidRPr="00B03401">
        <w:rPr>
          <w:rFonts w:ascii="Times New Roman" w:hAnsi="Times New Roman"/>
          <w:sz w:val="24"/>
          <w:szCs w:val="24"/>
        </w:rPr>
        <w:t xml:space="preserve"> </w:t>
      </w:r>
      <w:r w:rsidR="005719E6" w:rsidRPr="00B03401">
        <w:rPr>
          <w:rFonts w:ascii="Times New Roman" w:hAnsi="Times New Roman"/>
          <w:sz w:val="24"/>
          <w:szCs w:val="24"/>
        </w:rPr>
        <w:t>The e</w:t>
      </w:r>
      <w:r w:rsidRPr="00B03401">
        <w:rPr>
          <w:rFonts w:ascii="Times New Roman" w:hAnsi="Times New Roman"/>
          <w:sz w:val="24"/>
          <w:szCs w:val="24"/>
        </w:rPr>
        <w:t xml:space="preserve">xternal operating environment </w:t>
      </w:r>
      <w:r w:rsidR="0082444B" w:rsidRPr="00B03401">
        <w:rPr>
          <w:rFonts w:ascii="Times New Roman" w:hAnsi="Times New Roman"/>
          <w:sz w:val="24"/>
          <w:szCs w:val="24"/>
        </w:rPr>
        <w:t>may have a greater influence on suppliers’</w:t>
      </w:r>
      <w:r w:rsidRPr="00B03401">
        <w:rPr>
          <w:rFonts w:ascii="Times New Roman" w:hAnsi="Times New Roman"/>
          <w:sz w:val="24"/>
          <w:szCs w:val="24"/>
        </w:rPr>
        <w:t xml:space="preserve"> performance</w:t>
      </w:r>
      <w:r w:rsidR="001F445A" w:rsidRPr="001F445A">
        <w:rPr>
          <w:rFonts w:ascii="Times New Roman" w:hAnsi="Times New Roman"/>
          <w:sz w:val="24"/>
          <w:szCs w:val="24"/>
        </w:rPr>
        <w:t xml:space="preserve"> </w:t>
      </w:r>
      <w:r w:rsidR="001F445A" w:rsidRPr="00B03401">
        <w:rPr>
          <w:rFonts w:ascii="Times New Roman" w:hAnsi="Times New Roman"/>
          <w:sz w:val="24"/>
          <w:szCs w:val="24"/>
        </w:rPr>
        <w:t>than supply chain followership</w:t>
      </w:r>
      <w:r w:rsidR="001F445A">
        <w:rPr>
          <w:rFonts w:ascii="Times New Roman" w:hAnsi="Times New Roman"/>
          <w:sz w:val="24"/>
          <w:szCs w:val="24"/>
        </w:rPr>
        <w:t>.</w:t>
      </w:r>
    </w:p>
    <w:p w14:paraId="2BCCFB18" w14:textId="77777777" w:rsidR="00F82230" w:rsidRPr="00B03401" w:rsidRDefault="00F82230" w:rsidP="00A465E1">
      <w:pPr>
        <w:spacing w:after="0" w:line="360" w:lineRule="auto"/>
        <w:ind w:firstLine="426"/>
        <w:jc w:val="both"/>
        <w:rPr>
          <w:rFonts w:ascii="Times New Roman" w:hAnsi="Times New Roman"/>
          <w:sz w:val="24"/>
          <w:szCs w:val="24"/>
        </w:rPr>
      </w:pPr>
    </w:p>
    <w:p w14:paraId="71C9830F" w14:textId="7204623E" w:rsidR="00581DB6" w:rsidRPr="00B03401" w:rsidRDefault="00581DB6"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 xml:space="preserve">Based on the above discussion and propositions, we propose a conceptual </w:t>
      </w:r>
      <w:r w:rsidR="000825B5" w:rsidRPr="00B03401">
        <w:rPr>
          <w:rFonts w:ascii="Times New Roman" w:hAnsi="Times New Roman"/>
          <w:sz w:val="24"/>
          <w:szCs w:val="24"/>
        </w:rPr>
        <w:t xml:space="preserve">framework </w:t>
      </w:r>
      <w:r w:rsidRPr="00B03401">
        <w:rPr>
          <w:rFonts w:ascii="Times New Roman" w:hAnsi="Times New Roman"/>
          <w:sz w:val="24"/>
          <w:szCs w:val="24"/>
        </w:rPr>
        <w:t xml:space="preserve">on SCF in Figure </w:t>
      </w:r>
      <w:r w:rsidR="00B76D29" w:rsidRPr="00B03401">
        <w:rPr>
          <w:rFonts w:ascii="Times New Roman" w:hAnsi="Times New Roman"/>
          <w:sz w:val="24"/>
          <w:szCs w:val="24"/>
        </w:rPr>
        <w:t>5</w:t>
      </w:r>
      <w:r w:rsidRPr="00B03401">
        <w:rPr>
          <w:rFonts w:ascii="Times New Roman" w:hAnsi="Times New Roman"/>
          <w:sz w:val="24"/>
          <w:szCs w:val="24"/>
        </w:rPr>
        <w:t xml:space="preserve">. We propose that SCF </w:t>
      </w:r>
      <w:r w:rsidR="001C1DCE" w:rsidRPr="00B03401">
        <w:rPr>
          <w:rFonts w:ascii="Times New Roman" w:hAnsi="Times New Roman"/>
          <w:sz w:val="24"/>
          <w:szCs w:val="24"/>
        </w:rPr>
        <w:t>has four styles</w:t>
      </w:r>
      <w:r w:rsidR="00ED4D85" w:rsidRPr="00B03401">
        <w:rPr>
          <w:rFonts w:ascii="Times New Roman" w:hAnsi="Times New Roman"/>
          <w:sz w:val="24"/>
          <w:szCs w:val="24"/>
        </w:rPr>
        <w:t>,</w:t>
      </w:r>
      <w:r w:rsidR="001C1DCE" w:rsidRPr="00B03401">
        <w:rPr>
          <w:rFonts w:ascii="Times New Roman" w:hAnsi="Times New Roman"/>
          <w:sz w:val="24"/>
          <w:szCs w:val="24"/>
        </w:rPr>
        <w:t xml:space="preserve"> </w:t>
      </w:r>
      <w:r w:rsidR="001F4D42" w:rsidRPr="00B03401">
        <w:rPr>
          <w:rFonts w:ascii="Times New Roman" w:hAnsi="Times New Roman"/>
          <w:sz w:val="24"/>
          <w:szCs w:val="24"/>
        </w:rPr>
        <w:t>which can be identified through behavio</w:t>
      </w:r>
      <w:r w:rsidR="00B626D8">
        <w:rPr>
          <w:rFonts w:ascii="Times New Roman" w:hAnsi="Times New Roman"/>
          <w:sz w:val="24"/>
          <w:szCs w:val="24"/>
        </w:rPr>
        <w:t>u</w:t>
      </w:r>
      <w:r w:rsidR="001F4D42" w:rsidRPr="00B03401">
        <w:rPr>
          <w:rFonts w:ascii="Times New Roman" w:hAnsi="Times New Roman"/>
          <w:sz w:val="24"/>
          <w:szCs w:val="24"/>
        </w:rPr>
        <w:t xml:space="preserve">rs on </w:t>
      </w:r>
      <w:r w:rsidR="00481677" w:rsidRPr="00B03401">
        <w:rPr>
          <w:rFonts w:ascii="Times New Roman" w:hAnsi="Times New Roman"/>
          <w:sz w:val="24"/>
          <w:szCs w:val="24"/>
        </w:rPr>
        <w:t>critical thinking and active engagement</w:t>
      </w:r>
      <w:r w:rsidR="001F4D42" w:rsidRPr="00B03401">
        <w:rPr>
          <w:rFonts w:ascii="Times New Roman" w:hAnsi="Times New Roman"/>
          <w:sz w:val="24"/>
          <w:szCs w:val="24"/>
        </w:rPr>
        <w:t xml:space="preserve"> (P1)</w:t>
      </w:r>
      <w:r w:rsidR="000825B5" w:rsidRPr="00B03401">
        <w:rPr>
          <w:rFonts w:ascii="Times New Roman" w:hAnsi="Times New Roman"/>
          <w:sz w:val="24"/>
          <w:szCs w:val="24"/>
        </w:rPr>
        <w:t>;</w:t>
      </w:r>
      <w:r w:rsidR="001F4D42" w:rsidRPr="00B03401">
        <w:rPr>
          <w:rFonts w:ascii="Times New Roman" w:hAnsi="Times New Roman"/>
          <w:sz w:val="24"/>
          <w:szCs w:val="24"/>
        </w:rPr>
        <w:t xml:space="preserve"> </w:t>
      </w:r>
      <w:r w:rsidR="00FF1337" w:rsidRPr="00B03401">
        <w:rPr>
          <w:rFonts w:ascii="Times New Roman" w:hAnsi="Times New Roman"/>
          <w:sz w:val="24"/>
          <w:szCs w:val="24"/>
        </w:rPr>
        <w:t>SCF</w:t>
      </w:r>
      <w:r w:rsidRPr="00B03401">
        <w:rPr>
          <w:rFonts w:ascii="Times New Roman" w:hAnsi="Times New Roman"/>
          <w:sz w:val="24"/>
          <w:szCs w:val="24"/>
        </w:rPr>
        <w:t xml:space="preserve"> is co-evolving with </w:t>
      </w:r>
      <w:r w:rsidR="001C1DCE" w:rsidRPr="00B03401">
        <w:rPr>
          <w:rFonts w:ascii="Times New Roman" w:hAnsi="Times New Roman"/>
          <w:sz w:val="24"/>
          <w:szCs w:val="24"/>
        </w:rPr>
        <w:t>SCL</w:t>
      </w:r>
      <w:r w:rsidR="000825B5" w:rsidRPr="00B03401">
        <w:rPr>
          <w:rFonts w:ascii="Times New Roman" w:hAnsi="Times New Roman"/>
          <w:sz w:val="24"/>
          <w:szCs w:val="24"/>
        </w:rPr>
        <w:t xml:space="preserve"> and can influence supplier performance (P2</w:t>
      </w:r>
      <w:r w:rsidR="006759DC" w:rsidRPr="00B03401">
        <w:rPr>
          <w:rFonts w:ascii="Times New Roman" w:hAnsi="Times New Roman"/>
          <w:sz w:val="24"/>
          <w:szCs w:val="24"/>
        </w:rPr>
        <w:t>a</w:t>
      </w:r>
      <w:r w:rsidR="000825B5" w:rsidRPr="00B03401">
        <w:rPr>
          <w:rFonts w:ascii="Times New Roman" w:hAnsi="Times New Roman"/>
          <w:sz w:val="24"/>
          <w:szCs w:val="24"/>
        </w:rPr>
        <w:t>);</w:t>
      </w:r>
      <w:r w:rsidRPr="00B03401">
        <w:rPr>
          <w:rFonts w:ascii="Times New Roman" w:hAnsi="Times New Roman"/>
          <w:sz w:val="24"/>
          <w:szCs w:val="24"/>
        </w:rPr>
        <w:t xml:space="preserve"> </w:t>
      </w:r>
      <w:r w:rsidR="000825B5" w:rsidRPr="00B03401">
        <w:rPr>
          <w:rFonts w:ascii="Times New Roman" w:hAnsi="Times New Roman"/>
          <w:sz w:val="24"/>
          <w:szCs w:val="24"/>
        </w:rPr>
        <w:t xml:space="preserve">the fit between </w:t>
      </w:r>
      <w:r w:rsidR="001C1DCE" w:rsidRPr="00B03401">
        <w:rPr>
          <w:rFonts w:ascii="Times New Roman" w:hAnsi="Times New Roman"/>
          <w:sz w:val="24"/>
          <w:szCs w:val="24"/>
        </w:rPr>
        <w:t>SCL expectation</w:t>
      </w:r>
      <w:r w:rsidR="000825B5" w:rsidRPr="00B03401">
        <w:rPr>
          <w:rFonts w:ascii="Times New Roman" w:hAnsi="Times New Roman"/>
          <w:sz w:val="24"/>
          <w:szCs w:val="24"/>
        </w:rPr>
        <w:t xml:space="preserve"> and </w:t>
      </w:r>
      <w:r w:rsidR="001C1DCE" w:rsidRPr="00B03401">
        <w:rPr>
          <w:rFonts w:ascii="Times New Roman" w:hAnsi="Times New Roman"/>
          <w:sz w:val="24"/>
          <w:szCs w:val="24"/>
        </w:rPr>
        <w:t>SCF</w:t>
      </w:r>
      <w:r w:rsidR="000825B5" w:rsidRPr="00B03401">
        <w:rPr>
          <w:rFonts w:ascii="Times New Roman" w:hAnsi="Times New Roman"/>
          <w:sz w:val="24"/>
          <w:szCs w:val="24"/>
        </w:rPr>
        <w:t xml:space="preserve"> lead</w:t>
      </w:r>
      <w:r w:rsidR="00AE4C50" w:rsidRPr="00B03401">
        <w:rPr>
          <w:rFonts w:ascii="Times New Roman" w:hAnsi="Times New Roman"/>
          <w:sz w:val="24"/>
          <w:szCs w:val="24"/>
        </w:rPr>
        <w:t>s</w:t>
      </w:r>
      <w:r w:rsidR="000825B5" w:rsidRPr="00B03401">
        <w:rPr>
          <w:rFonts w:ascii="Times New Roman" w:hAnsi="Times New Roman"/>
          <w:sz w:val="24"/>
          <w:szCs w:val="24"/>
        </w:rPr>
        <w:t xml:space="preserve"> to better supplier performance (P</w:t>
      </w:r>
      <w:r w:rsidR="006759DC" w:rsidRPr="00B03401">
        <w:rPr>
          <w:rFonts w:ascii="Times New Roman" w:hAnsi="Times New Roman"/>
          <w:sz w:val="24"/>
          <w:szCs w:val="24"/>
        </w:rPr>
        <w:t>2</w:t>
      </w:r>
      <w:r w:rsidR="000825B5" w:rsidRPr="00B03401">
        <w:rPr>
          <w:rFonts w:ascii="Times New Roman" w:hAnsi="Times New Roman"/>
          <w:sz w:val="24"/>
          <w:szCs w:val="24"/>
        </w:rPr>
        <w:t xml:space="preserve">, </w:t>
      </w:r>
      <w:r w:rsidR="006759DC" w:rsidRPr="00B03401">
        <w:rPr>
          <w:rFonts w:ascii="Times New Roman" w:hAnsi="Times New Roman"/>
          <w:sz w:val="24"/>
          <w:szCs w:val="24"/>
        </w:rPr>
        <w:t>2b, 2c</w:t>
      </w:r>
      <w:r w:rsidR="000825B5" w:rsidRPr="00B03401">
        <w:rPr>
          <w:rFonts w:ascii="Times New Roman" w:hAnsi="Times New Roman"/>
          <w:sz w:val="24"/>
          <w:szCs w:val="24"/>
        </w:rPr>
        <w:t>); and finally t</w:t>
      </w:r>
      <w:r w:rsidR="009C109A" w:rsidRPr="00B03401">
        <w:rPr>
          <w:rFonts w:ascii="Times New Roman" w:hAnsi="Times New Roman"/>
          <w:sz w:val="24"/>
          <w:szCs w:val="24"/>
        </w:rPr>
        <w:t>he external environment may have</w:t>
      </w:r>
      <w:r w:rsidRPr="00B03401">
        <w:rPr>
          <w:rFonts w:ascii="Times New Roman" w:hAnsi="Times New Roman"/>
          <w:sz w:val="24"/>
          <w:szCs w:val="24"/>
        </w:rPr>
        <w:t xml:space="preserve"> a profound </w:t>
      </w:r>
      <w:r w:rsidR="00F42620" w:rsidRPr="00B03401">
        <w:rPr>
          <w:rFonts w:ascii="Times New Roman" w:hAnsi="Times New Roman"/>
          <w:sz w:val="24"/>
          <w:szCs w:val="24"/>
        </w:rPr>
        <w:t>impact</w:t>
      </w:r>
      <w:r w:rsidRPr="00B03401">
        <w:rPr>
          <w:rFonts w:ascii="Times New Roman" w:hAnsi="Times New Roman"/>
          <w:sz w:val="24"/>
          <w:szCs w:val="24"/>
        </w:rPr>
        <w:t xml:space="preserve"> on SCF</w:t>
      </w:r>
      <w:r w:rsidR="00D30494" w:rsidRPr="00B03401">
        <w:rPr>
          <w:rFonts w:ascii="Times New Roman" w:hAnsi="Times New Roman"/>
          <w:sz w:val="24"/>
          <w:szCs w:val="24"/>
        </w:rPr>
        <w:t xml:space="preserve"> towards </w:t>
      </w:r>
      <w:r w:rsidR="009E7F45" w:rsidRPr="00B03401">
        <w:rPr>
          <w:rFonts w:ascii="Times New Roman" w:hAnsi="Times New Roman"/>
          <w:sz w:val="24"/>
          <w:szCs w:val="24"/>
        </w:rPr>
        <w:t>supplier</w:t>
      </w:r>
      <w:r w:rsidR="00D30494" w:rsidRPr="00B03401">
        <w:rPr>
          <w:rFonts w:ascii="Times New Roman" w:hAnsi="Times New Roman"/>
          <w:sz w:val="24"/>
          <w:szCs w:val="24"/>
        </w:rPr>
        <w:t xml:space="preserve"> performance</w:t>
      </w:r>
      <w:r w:rsidR="0082444B" w:rsidRPr="00B03401">
        <w:rPr>
          <w:rFonts w:ascii="Times New Roman" w:hAnsi="Times New Roman"/>
          <w:sz w:val="24"/>
          <w:szCs w:val="24"/>
        </w:rPr>
        <w:t xml:space="preserve"> regardless</w:t>
      </w:r>
      <w:r w:rsidR="000F6B62">
        <w:rPr>
          <w:rFonts w:ascii="Times New Roman" w:hAnsi="Times New Roman"/>
          <w:sz w:val="24"/>
          <w:szCs w:val="24"/>
        </w:rPr>
        <w:t xml:space="preserve"> of</w:t>
      </w:r>
      <w:r w:rsidR="0082444B" w:rsidRPr="00B03401">
        <w:rPr>
          <w:rFonts w:ascii="Times New Roman" w:hAnsi="Times New Roman"/>
          <w:sz w:val="24"/>
          <w:szCs w:val="24"/>
        </w:rPr>
        <w:t xml:space="preserve"> suppliers’ followership styles</w:t>
      </w:r>
      <w:r w:rsidR="000825B5" w:rsidRPr="00B03401">
        <w:rPr>
          <w:rFonts w:ascii="Times New Roman" w:hAnsi="Times New Roman"/>
          <w:sz w:val="24"/>
          <w:szCs w:val="24"/>
        </w:rPr>
        <w:t xml:space="preserve"> (</w:t>
      </w:r>
      <w:r w:rsidR="0082444B" w:rsidRPr="00B03401">
        <w:rPr>
          <w:rFonts w:ascii="Times New Roman" w:hAnsi="Times New Roman"/>
          <w:sz w:val="24"/>
          <w:szCs w:val="24"/>
        </w:rPr>
        <w:t>P3</w:t>
      </w:r>
      <w:r w:rsidR="000825B5" w:rsidRPr="00B03401">
        <w:rPr>
          <w:rFonts w:ascii="Times New Roman" w:hAnsi="Times New Roman"/>
          <w:sz w:val="24"/>
          <w:szCs w:val="24"/>
        </w:rPr>
        <w:t>)</w:t>
      </w:r>
      <w:r w:rsidRPr="00B03401">
        <w:rPr>
          <w:rFonts w:ascii="Times New Roman" w:hAnsi="Times New Roman"/>
          <w:sz w:val="24"/>
          <w:szCs w:val="24"/>
        </w:rPr>
        <w:t>.</w:t>
      </w:r>
    </w:p>
    <w:p w14:paraId="5AB5D141" w14:textId="77777777" w:rsidR="003A2A65" w:rsidRPr="00B03401" w:rsidRDefault="003A2A65" w:rsidP="00A465E1">
      <w:pPr>
        <w:spacing w:after="0" w:line="360" w:lineRule="auto"/>
        <w:jc w:val="both"/>
        <w:rPr>
          <w:rFonts w:ascii="Times New Roman" w:hAnsi="Times New Roman"/>
          <w:b/>
          <w:sz w:val="24"/>
          <w:szCs w:val="24"/>
        </w:rPr>
      </w:pPr>
    </w:p>
    <w:p w14:paraId="0C299FBB" w14:textId="7A014EF3" w:rsidR="002B0A65" w:rsidRPr="00B03401" w:rsidRDefault="002B0A65" w:rsidP="002B0A65">
      <w:pPr>
        <w:pStyle w:val="NormalWeb"/>
        <w:spacing w:before="0" w:beforeAutospacing="0" w:after="0" w:afterAutospacing="0" w:line="360" w:lineRule="auto"/>
        <w:ind w:left="786"/>
        <w:jc w:val="center"/>
        <w:rPr>
          <w:b/>
          <w:lang w:val="en-GB"/>
        </w:rPr>
      </w:pPr>
      <w:r w:rsidRPr="00B03401">
        <w:rPr>
          <w:b/>
          <w:lang w:val="en-GB"/>
        </w:rPr>
        <w:t xml:space="preserve">--- Insert Figure 5 about </w:t>
      </w:r>
      <w:r w:rsidR="001F445A">
        <w:rPr>
          <w:b/>
          <w:lang w:val="en-GB"/>
        </w:rPr>
        <w:t>h</w:t>
      </w:r>
      <w:r w:rsidRPr="00B03401">
        <w:rPr>
          <w:b/>
          <w:lang w:val="en-GB"/>
        </w:rPr>
        <w:t>ere ---</w:t>
      </w:r>
    </w:p>
    <w:p w14:paraId="33E178BD" w14:textId="77777777" w:rsidR="002B0A65" w:rsidRPr="00B03401" w:rsidRDefault="002B0A65" w:rsidP="00A465E1">
      <w:pPr>
        <w:spacing w:after="0" w:line="360" w:lineRule="auto"/>
        <w:jc w:val="both"/>
        <w:rPr>
          <w:rFonts w:ascii="Times New Roman" w:hAnsi="Times New Roman"/>
          <w:sz w:val="24"/>
          <w:szCs w:val="24"/>
        </w:rPr>
      </w:pPr>
    </w:p>
    <w:p w14:paraId="6BE1C027" w14:textId="77777777" w:rsidR="00670E7D" w:rsidRPr="00B03401" w:rsidRDefault="00EB66A5" w:rsidP="00A465E1">
      <w:pPr>
        <w:spacing w:after="0" w:line="360" w:lineRule="auto"/>
        <w:jc w:val="both"/>
        <w:rPr>
          <w:rFonts w:ascii="Times New Roman" w:hAnsi="Times New Roman"/>
          <w:b/>
          <w:sz w:val="24"/>
          <w:szCs w:val="24"/>
        </w:rPr>
      </w:pPr>
      <w:r w:rsidRPr="00B03401">
        <w:rPr>
          <w:rFonts w:ascii="Times New Roman" w:hAnsi="Times New Roman"/>
          <w:b/>
          <w:sz w:val="24"/>
          <w:szCs w:val="24"/>
        </w:rPr>
        <w:t xml:space="preserve">7. </w:t>
      </w:r>
      <w:r w:rsidR="00670E7D" w:rsidRPr="00B03401">
        <w:rPr>
          <w:rFonts w:ascii="Times New Roman" w:hAnsi="Times New Roman"/>
          <w:b/>
          <w:sz w:val="24"/>
          <w:szCs w:val="24"/>
        </w:rPr>
        <w:t>Conclusion</w:t>
      </w:r>
    </w:p>
    <w:p w14:paraId="4E957BAC" w14:textId="45C13C8D" w:rsidR="001A0869" w:rsidRPr="00B03401" w:rsidRDefault="00670E7D"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In this paper we carried out</w:t>
      </w:r>
      <w:r w:rsidR="00ED4D85" w:rsidRPr="00B03401">
        <w:rPr>
          <w:rFonts w:ascii="Times New Roman" w:hAnsi="Times New Roman"/>
          <w:sz w:val="24"/>
          <w:szCs w:val="24"/>
        </w:rPr>
        <w:t xml:space="preserve"> case studies</w:t>
      </w:r>
      <w:r w:rsidRPr="00B03401">
        <w:rPr>
          <w:rFonts w:ascii="Times New Roman" w:hAnsi="Times New Roman"/>
          <w:sz w:val="24"/>
          <w:szCs w:val="24"/>
        </w:rPr>
        <w:t xml:space="preserve"> to explore the concept of </w:t>
      </w:r>
      <w:r w:rsidR="002F49A4">
        <w:rPr>
          <w:rFonts w:ascii="Times New Roman" w:hAnsi="Times New Roman"/>
          <w:sz w:val="24"/>
          <w:szCs w:val="24"/>
        </w:rPr>
        <w:t>SCF</w:t>
      </w:r>
      <w:r w:rsidRPr="00B03401">
        <w:rPr>
          <w:rFonts w:ascii="Times New Roman" w:hAnsi="Times New Roman"/>
          <w:sz w:val="24"/>
          <w:szCs w:val="24"/>
        </w:rPr>
        <w:t xml:space="preserve"> and developed a typology of SCF</w:t>
      </w:r>
      <w:r w:rsidR="00B45A90" w:rsidRPr="00B03401">
        <w:rPr>
          <w:rFonts w:ascii="Times New Roman" w:hAnsi="Times New Roman"/>
          <w:sz w:val="24"/>
          <w:szCs w:val="24"/>
        </w:rPr>
        <w:t xml:space="preserve"> styles</w:t>
      </w:r>
      <w:r w:rsidR="009B4A95" w:rsidRPr="00B03401">
        <w:rPr>
          <w:rFonts w:ascii="Times New Roman" w:hAnsi="Times New Roman"/>
          <w:sz w:val="24"/>
          <w:szCs w:val="24"/>
        </w:rPr>
        <w:t xml:space="preserve"> in the context of</w:t>
      </w:r>
      <w:r w:rsidR="00A25D5F">
        <w:rPr>
          <w:rFonts w:ascii="Times New Roman" w:hAnsi="Times New Roman"/>
          <w:sz w:val="24"/>
          <w:szCs w:val="24"/>
        </w:rPr>
        <w:t xml:space="preserve"> a</w:t>
      </w:r>
      <w:r w:rsidR="009B4A95" w:rsidRPr="00B03401">
        <w:rPr>
          <w:rFonts w:ascii="Times New Roman" w:hAnsi="Times New Roman"/>
          <w:sz w:val="24"/>
          <w:szCs w:val="24"/>
        </w:rPr>
        <w:t xml:space="preserve"> circular economy with a focus on recycling chain</w:t>
      </w:r>
      <w:r w:rsidR="00A25D5F">
        <w:rPr>
          <w:rFonts w:ascii="Times New Roman" w:hAnsi="Times New Roman"/>
          <w:sz w:val="24"/>
          <w:szCs w:val="24"/>
        </w:rPr>
        <w:t>s</w:t>
      </w:r>
      <w:r w:rsidRPr="00B03401">
        <w:rPr>
          <w:rFonts w:ascii="Times New Roman" w:hAnsi="Times New Roman"/>
          <w:sz w:val="24"/>
          <w:szCs w:val="24"/>
        </w:rPr>
        <w:t xml:space="preserve">. </w:t>
      </w:r>
      <w:r w:rsidR="00AE4C50" w:rsidRPr="00B03401">
        <w:rPr>
          <w:rFonts w:ascii="Times New Roman" w:hAnsi="Times New Roman"/>
          <w:sz w:val="24"/>
          <w:szCs w:val="24"/>
        </w:rPr>
        <w:t xml:space="preserve">We first undertook a </w:t>
      </w:r>
      <w:r w:rsidRPr="00B03401">
        <w:rPr>
          <w:rFonts w:ascii="Times New Roman" w:hAnsi="Times New Roman"/>
          <w:sz w:val="24"/>
          <w:szCs w:val="24"/>
        </w:rPr>
        <w:t>literature review</w:t>
      </w:r>
      <w:r w:rsidR="00B84E5B">
        <w:rPr>
          <w:rFonts w:ascii="Times New Roman" w:hAnsi="Times New Roman"/>
          <w:sz w:val="24"/>
          <w:szCs w:val="24"/>
        </w:rPr>
        <w:t xml:space="preserve"> to</w:t>
      </w:r>
      <w:r w:rsidRPr="00B03401">
        <w:rPr>
          <w:rFonts w:ascii="Times New Roman" w:hAnsi="Times New Roman"/>
          <w:sz w:val="24"/>
          <w:szCs w:val="24"/>
        </w:rPr>
        <w:t xml:space="preserve"> provide the background </w:t>
      </w:r>
      <w:r w:rsidR="00B84E5B">
        <w:rPr>
          <w:rFonts w:ascii="Times New Roman" w:hAnsi="Times New Roman"/>
          <w:sz w:val="24"/>
          <w:szCs w:val="24"/>
        </w:rPr>
        <w:t>on</w:t>
      </w:r>
      <w:r w:rsidRPr="00B03401">
        <w:rPr>
          <w:rFonts w:ascii="Times New Roman" w:hAnsi="Times New Roman"/>
          <w:sz w:val="24"/>
          <w:szCs w:val="24"/>
        </w:rPr>
        <w:t xml:space="preserve"> </w:t>
      </w:r>
      <w:r w:rsidR="002F49A4">
        <w:rPr>
          <w:rFonts w:ascii="Times New Roman" w:hAnsi="Times New Roman"/>
          <w:sz w:val="24"/>
          <w:szCs w:val="24"/>
        </w:rPr>
        <w:t xml:space="preserve">recycling chain, </w:t>
      </w:r>
      <w:r w:rsidRPr="00B03401">
        <w:rPr>
          <w:rFonts w:ascii="Times New Roman" w:hAnsi="Times New Roman"/>
          <w:sz w:val="24"/>
          <w:szCs w:val="24"/>
        </w:rPr>
        <w:t>SCL</w:t>
      </w:r>
      <w:r w:rsidR="00B84E5B">
        <w:rPr>
          <w:rFonts w:ascii="Times New Roman" w:hAnsi="Times New Roman"/>
          <w:sz w:val="24"/>
          <w:szCs w:val="24"/>
        </w:rPr>
        <w:t>,</w:t>
      </w:r>
      <w:r w:rsidRPr="00B03401">
        <w:rPr>
          <w:rFonts w:ascii="Times New Roman" w:hAnsi="Times New Roman"/>
          <w:sz w:val="24"/>
          <w:szCs w:val="24"/>
        </w:rPr>
        <w:t xml:space="preserve"> and then review</w:t>
      </w:r>
      <w:r w:rsidR="00AE4C50" w:rsidRPr="00B03401">
        <w:rPr>
          <w:rFonts w:ascii="Times New Roman" w:hAnsi="Times New Roman"/>
          <w:sz w:val="24"/>
          <w:szCs w:val="24"/>
        </w:rPr>
        <w:t>ed</w:t>
      </w:r>
      <w:r w:rsidRPr="00B03401">
        <w:rPr>
          <w:rFonts w:ascii="Times New Roman" w:hAnsi="Times New Roman"/>
          <w:sz w:val="24"/>
          <w:szCs w:val="24"/>
        </w:rPr>
        <w:t xml:space="preserve"> traditional followership articles</w:t>
      </w:r>
      <w:r w:rsidR="00515734" w:rsidRPr="00B03401">
        <w:rPr>
          <w:rFonts w:ascii="Times New Roman" w:hAnsi="Times New Roman"/>
          <w:sz w:val="24"/>
          <w:szCs w:val="24"/>
        </w:rPr>
        <w:t xml:space="preserve"> and SCF papers</w:t>
      </w:r>
      <w:r w:rsidRPr="00B03401">
        <w:rPr>
          <w:rFonts w:ascii="Times New Roman" w:hAnsi="Times New Roman"/>
          <w:sz w:val="24"/>
          <w:szCs w:val="24"/>
        </w:rPr>
        <w:t xml:space="preserve">. By conducting case study research, we observed the different styles of followership </w:t>
      </w:r>
      <w:r w:rsidR="00DE52C7" w:rsidRPr="00B03401">
        <w:rPr>
          <w:rFonts w:ascii="Times New Roman" w:hAnsi="Times New Roman"/>
          <w:sz w:val="24"/>
          <w:szCs w:val="24"/>
        </w:rPr>
        <w:t>types</w:t>
      </w:r>
      <w:r w:rsidRPr="00B03401">
        <w:rPr>
          <w:rFonts w:ascii="Times New Roman" w:hAnsi="Times New Roman"/>
          <w:sz w:val="24"/>
          <w:szCs w:val="24"/>
        </w:rPr>
        <w:t xml:space="preserve"> at an inter-organizational level in the </w:t>
      </w:r>
      <w:r w:rsidR="007B5744" w:rsidRPr="00B03401">
        <w:rPr>
          <w:rFonts w:ascii="Times New Roman" w:hAnsi="Times New Roman"/>
          <w:sz w:val="24"/>
          <w:szCs w:val="24"/>
        </w:rPr>
        <w:t>recycling</w:t>
      </w:r>
      <w:r w:rsidRPr="00B03401">
        <w:rPr>
          <w:rFonts w:ascii="Times New Roman" w:hAnsi="Times New Roman"/>
          <w:sz w:val="24"/>
          <w:szCs w:val="24"/>
        </w:rPr>
        <w:t xml:space="preserve"> chain context. To </w:t>
      </w:r>
      <w:r w:rsidRPr="00B03401">
        <w:rPr>
          <w:rFonts w:ascii="Times New Roman" w:hAnsi="Times New Roman"/>
          <w:sz w:val="24"/>
          <w:szCs w:val="24"/>
        </w:rPr>
        <w:lastRenderedPageBreak/>
        <w:t xml:space="preserve">the best of our knowledge, this is the first paper to apply a case study method to explore the concept of SCF. Our paper makes several academic contributions: </w:t>
      </w:r>
    </w:p>
    <w:p w14:paraId="57B657B7" w14:textId="77777777" w:rsidR="00670E7D" w:rsidRPr="00B03401" w:rsidRDefault="00670E7D"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First, we further develop the concept of SCF</w:t>
      </w:r>
      <w:r w:rsidR="00AD2433" w:rsidRPr="00B03401">
        <w:rPr>
          <w:rFonts w:ascii="Times New Roman" w:hAnsi="Times New Roman"/>
          <w:sz w:val="24"/>
          <w:szCs w:val="24"/>
        </w:rPr>
        <w:t xml:space="preserve"> at an organizational level</w:t>
      </w:r>
      <w:r w:rsidRPr="00B03401">
        <w:rPr>
          <w:rFonts w:ascii="Times New Roman" w:hAnsi="Times New Roman"/>
          <w:sz w:val="24"/>
          <w:szCs w:val="24"/>
        </w:rPr>
        <w:t xml:space="preserve">. </w:t>
      </w:r>
      <w:r w:rsidR="00114DD0" w:rsidRPr="00B03401">
        <w:rPr>
          <w:rFonts w:ascii="Times New Roman" w:hAnsi="Times New Roman"/>
          <w:sz w:val="24"/>
          <w:szCs w:val="24"/>
        </w:rPr>
        <w:t>Traditionally</w:t>
      </w:r>
      <w:r w:rsidR="00AE4C50" w:rsidRPr="00B03401">
        <w:rPr>
          <w:rFonts w:ascii="Times New Roman" w:hAnsi="Times New Roman"/>
          <w:sz w:val="24"/>
          <w:szCs w:val="24"/>
        </w:rPr>
        <w:t>,</w:t>
      </w:r>
      <w:r w:rsidR="00530491" w:rsidRPr="00B03401">
        <w:rPr>
          <w:rFonts w:ascii="Times New Roman" w:hAnsi="Times New Roman"/>
          <w:sz w:val="24"/>
          <w:szCs w:val="24"/>
        </w:rPr>
        <w:t xml:space="preserve"> </w:t>
      </w:r>
      <w:r w:rsidR="00114DD0" w:rsidRPr="00B03401">
        <w:rPr>
          <w:rFonts w:ascii="Times New Roman" w:hAnsi="Times New Roman"/>
          <w:sz w:val="24"/>
          <w:szCs w:val="24"/>
        </w:rPr>
        <w:t>followership has been discussed at an individual level</w:t>
      </w:r>
      <w:r w:rsidR="00ED4D85" w:rsidRPr="00B03401">
        <w:rPr>
          <w:rFonts w:ascii="Times New Roman" w:hAnsi="Times New Roman"/>
          <w:sz w:val="24"/>
          <w:szCs w:val="24"/>
        </w:rPr>
        <w:t>,</w:t>
      </w:r>
      <w:r w:rsidR="00114DD0" w:rsidRPr="00B03401">
        <w:rPr>
          <w:rFonts w:ascii="Times New Roman" w:hAnsi="Times New Roman"/>
          <w:sz w:val="24"/>
          <w:szCs w:val="24"/>
        </w:rPr>
        <w:t xml:space="preserve"> which we extend to </w:t>
      </w:r>
      <w:r w:rsidR="009930EC" w:rsidRPr="00B03401">
        <w:rPr>
          <w:rFonts w:ascii="Times New Roman" w:hAnsi="Times New Roman"/>
          <w:sz w:val="24"/>
          <w:szCs w:val="24"/>
        </w:rPr>
        <w:t>SCM</w:t>
      </w:r>
      <w:r w:rsidR="00114DD0" w:rsidRPr="00B03401">
        <w:rPr>
          <w:rFonts w:ascii="Times New Roman" w:hAnsi="Times New Roman"/>
          <w:sz w:val="24"/>
          <w:szCs w:val="24"/>
        </w:rPr>
        <w:t xml:space="preserve"> at an organizational level. </w:t>
      </w:r>
    </w:p>
    <w:p w14:paraId="094FE658" w14:textId="335FE5FA" w:rsidR="00681186" w:rsidRPr="00B03401" w:rsidRDefault="00114DD0"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 xml:space="preserve">Second, </w:t>
      </w:r>
      <w:r w:rsidR="00AE4C50" w:rsidRPr="00B03401">
        <w:rPr>
          <w:rFonts w:ascii="Times New Roman" w:hAnsi="Times New Roman"/>
          <w:sz w:val="24"/>
          <w:szCs w:val="24"/>
        </w:rPr>
        <w:t xml:space="preserve">we propose </w:t>
      </w:r>
      <w:r w:rsidRPr="00B03401">
        <w:rPr>
          <w:rFonts w:ascii="Times New Roman" w:hAnsi="Times New Roman"/>
          <w:sz w:val="24"/>
          <w:szCs w:val="24"/>
        </w:rPr>
        <w:t xml:space="preserve">a SCF typology </w:t>
      </w:r>
      <w:r w:rsidR="00AE7427" w:rsidRPr="00B03401">
        <w:rPr>
          <w:rFonts w:ascii="Times New Roman" w:hAnsi="Times New Roman"/>
          <w:sz w:val="24"/>
          <w:szCs w:val="24"/>
        </w:rPr>
        <w:t xml:space="preserve">which can be measured from the </w:t>
      </w:r>
      <w:r w:rsidR="007B5744" w:rsidRPr="00B03401">
        <w:rPr>
          <w:rFonts w:ascii="Times New Roman" w:hAnsi="Times New Roman"/>
          <w:sz w:val="24"/>
          <w:szCs w:val="24"/>
        </w:rPr>
        <w:t>behaviour</w:t>
      </w:r>
      <w:r w:rsidR="00DB2617">
        <w:rPr>
          <w:rFonts w:ascii="Times New Roman" w:hAnsi="Times New Roman"/>
          <w:sz w:val="24"/>
          <w:szCs w:val="24"/>
        </w:rPr>
        <w:t>al</w:t>
      </w:r>
      <w:r w:rsidR="00AE7427" w:rsidRPr="00B03401">
        <w:rPr>
          <w:rFonts w:ascii="Times New Roman" w:hAnsi="Times New Roman"/>
          <w:sz w:val="24"/>
          <w:szCs w:val="24"/>
        </w:rPr>
        <w:t xml:space="preserve"> perspective</w:t>
      </w:r>
      <w:r w:rsidRPr="00B03401">
        <w:rPr>
          <w:rFonts w:ascii="Times New Roman" w:hAnsi="Times New Roman"/>
          <w:sz w:val="24"/>
          <w:szCs w:val="24"/>
        </w:rPr>
        <w:t>. SCF</w:t>
      </w:r>
      <w:r w:rsidR="00DB2617">
        <w:rPr>
          <w:rFonts w:ascii="Times New Roman" w:hAnsi="Times New Roman"/>
          <w:sz w:val="24"/>
          <w:szCs w:val="24"/>
        </w:rPr>
        <w:t>s</w:t>
      </w:r>
      <w:r w:rsidRPr="00B03401">
        <w:rPr>
          <w:rFonts w:ascii="Times New Roman" w:hAnsi="Times New Roman"/>
          <w:sz w:val="24"/>
          <w:szCs w:val="24"/>
        </w:rPr>
        <w:t xml:space="preserve"> can be observed by their </w:t>
      </w:r>
      <w:r w:rsidR="007B5744" w:rsidRPr="00B03401">
        <w:rPr>
          <w:rFonts w:ascii="Times New Roman" w:hAnsi="Times New Roman"/>
          <w:sz w:val="24"/>
          <w:szCs w:val="24"/>
        </w:rPr>
        <w:t>behaviours</w:t>
      </w:r>
      <w:r w:rsidR="00ED4D85" w:rsidRPr="00B03401">
        <w:rPr>
          <w:rFonts w:ascii="Times New Roman" w:hAnsi="Times New Roman"/>
          <w:sz w:val="24"/>
          <w:szCs w:val="24"/>
        </w:rPr>
        <w:t>,</w:t>
      </w:r>
      <w:r w:rsidRPr="00B03401">
        <w:rPr>
          <w:rFonts w:ascii="Times New Roman" w:hAnsi="Times New Roman"/>
          <w:sz w:val="24"/>
          <w:szCs w:val="24"/>
        </w:rPr>
        <w:t xml:space="preserve"> which they exhibit through their interactions with </w:t>
      </w:r>
      <w:r w:rsidR="00AE4C50" w:rsidRPr="00B03401">
        <w:rPr>
          <w:rFonts w:ascii="Times New Roman" w:hAnsi="Times New Roman"/>
          <w:sz w:val="24"/>
          <w:szCs w:val="24"/>
        </w:rPr>
        <w:t xml:space="preserve">leading </w:t>
      </w:r>
      <w:r w:rsidRPr="00B03401">
        <w:rPr>
          <w:rFonts w:ascii="Times New Roman" w:hAnsi="Times New Roman"/>
          <w:sz w:val="24"/>
          <w:szCs w:val="24"/>
        </w:rPr>
        <w:t xml:space="preserve">supply chain companies. </w:t>
      </w:r>
      <w:r w:rsidR="001C16BF" w:rsidRPr="00B03401">
        <w:rPr>
          <w:rFonts w:ascii="Times New Roman" w:hAnsi="Times New Roman"/>
          <w:sz w:val="24"/>
          <w:szCs w:val="24"/>
        </w:rPr>
        <w:t>B</w:t>
      </w:r>
      <w:r w:rsidRPr="00B03401">
        <w:rPr>
          <w:rFonts w:ascii="Times New Roman" w:hAnsi="Times New Roman"/>
          <w:sz w:val="24"/>
          <w:szCs w:val="24"/>
        </w:rPr>
        <w:t xml:space="preserve">ased on </w:t>
      </w:r>
      <w:r w:rsidR="00993C96" w:rsidRPr="00B03401">
        <w:rPr>
          <w:rFonts w:ascii="Times New Roman" w:hAnsi="Times New Roman"/>
          <w:sz w:val="24"/>
          <w:szCs w:val="24"/>
        </w:rPr>
        <w:t>critical thinking and active engage</w:t>
      </w:r>
      <w:r w:rsidR="001C16BF" w:rsidRPr="00B03401">
        <w:rPr>
          <w:rFonts w:ascii="Times New Roman" w:hAnsi="Times New Roman"/>
          <w:sz w:val="24"/>
          <w:szCs w:val="24"/>
        </w:rPr>
        <w:t>ment, a typology of SCF is proposed</w:t>
      </w:r>
      <w:r w:rsidR="00993C96" w:rsidRPr="00B03401">
        <w:rPr>
          <w:rFonts w:ascii="Times New Roman" w:hAnsi="Times New Roman"/>
          <w:sz w:val="24"/>
          <w:szCs w:val="24"/>
        </w:rPr>
        <w:t xml:space="preserve"> </w:t>
      </w:r>
      <w:r w:rsidR="001C16BF" w:rsidRPr="00B03401">
        <w:rPr>
          <w:rFonts w:ascii="Times New Roman" w:hAnsi="Times New Roman"/>
          <w:sz w:val="24"/>
          <w:szCs w:val="24"/>
        </w:rPr>
        <w:t xml:space="preserve">as </w:t>
      </w:r>
      <w:r w:rsidR="00AD2433" w:rsidRPr="00B03401">
        <w:rPr>
          <w:rFonts w:ascii="Times New Roman" w:hAnsi="Times New Roman"/>
          <w:sz w:val="24"/>
          <w:szCs w:val="24"/>
        </w:rPr>
        <w:t xml:space="preserve">four types of </w:t>
      </w:r>
      <w:r w:rsidR="0051084B" w:rsidRPr="00B03401">
        <w:rPr>
          <w:rFonts w:ascii="Times New Roman" w:hAnsi="Times New Roman"/>
          <w:sz w:val="24"/>
          <w:szCs w:val="24"/>
        </w:rPr>
        <w:t>exemplar, alienated, conformist and passive supply chain followers</w:t>
      </w:r>
      <w:r w:rsidRPr="00B03401">
        <w:rPr>
          <w:rFonts w:ascii="Times New Roman" w:hAnsi="Times New Roman"/>
          <w:sz w:val="24"/>
          <w:szCs w:val="24"/>
        </w:rPr>
        <w:t xml:space="preserve">. </w:t>
      </w:r>
      <w:r w:rsidR="00A67B80">
        <w:rPr>
          <w:rFonts w:ascii="Times New Roman" w:hAnsi="Times New Roman"/>
          <w:sz w:val="24"/>
          <w:szCs w:val="24"/>
        </w:rPr>
        <w:t>Based on the findings of this research</w:t>
      </w:r>
      <w:r w:rsidR="00993C96" w:rsidRPr="00B03401">
        <w:rPr>
          <w:rFonts w:ascii="Times New Roman" w:hAnsi="Times New Roman"/>
          <w:sz w:val="24"/>
          <w:szCs w:val="24"/>
        </w:rPr>
        <w:t xml:space="preserve">, we </w:t>
      </w:r>
      <w:r w:rsidR="001C16BF" w:rsidRPr="00B03401">
        <w:rPr>
          <w:rFonts w:ascii="Times New Roman" w:hAnsi="Times New Roman"/>
          <w:sz w:val="24"/>
          <w:szCs w:val="24"/>
        </w:rPr>
        <w:t xml:space="preserve">call </w:t>
      </w:r>
      <w:r w:rsidR="00993C96" w:rsidRPr="00B03401">
        <w:rPr>
          <w:rFonts w:ascii="Times New Roman" w:hAnsi="Times New Roman"/>
          <w:sz w:val="24"/>
          <w:szCs w:val="24"/>
        </w:rPr>
        <w:t>for more research on followership theory at a supply chain organi</w:t>
      </w:r>
      <w:r w:rsidR="003D252E" w:rsidRPr="00B03401">
        <w:rPr>
          <w:rFonts w:ascii="Times New Roman" w:hAnsi="Times New Roman"/>
          <w:sz w:val="24"/>
          <w:szCs w:val="24"/>
        </w:rPr>
        <w:t>z</w:t>
      </w:r>
      <w:r w:rsidR="00993C96" w:rsidRPr="00B03401">
        <w:rPr>
          <w:rFonts w:ascii="Times New Roman" w:hAnsi="Times New Roman"/>
          <w:sz w:val="24"/>
          <w:szCs w:val="24"/>
        </w:rPr>
        <w:t xml:space="preserve">ational level from a </w:t>
      </w:r>
      <w:r w:rsidR="007B5744" w:rsidRPr="00B03401">
        <w:rPr>
          <w:rFonts w:ascii="Times New Roman" w:hAnsi="Times New Roman"/>
          <w:sz w:val="24"/>
          <w:szCs w:val="24"/>
        </w:rPr>
        <w:t>behaviour</w:t>
      </w:r>
      <w:r w:rsidR="00775CF9">
        <w:rPr>
          <w:rFonts w:ascii="Times New Roman" w:hAnsi="Times New Roman"/>
          <w:sz w:val="24"/>
          <w:szCs w:val="24"/>
        </w:rPr>
        <w:t>al</w:t>
      </w:r>
      <w:r w:rsidR="00993C96" w:rsidRPr="00B03401">
        <w:rPr>
          <w:rFonts w:ascii="Times New Roman" w:hAnsi="Times New Roman"/>
          <w:sz w:val="24"/>
          <w:szCs w:val="24"/>
        </w:rPr>
        <w:t xml:space="preserve"> perspective.</w:t>
      </w:r>
    </w:p>
    <w:p w14:paraId="59446FCB" w14:textId="14C61A5A" w:rsidR="00CE47E1" w:rsidRPr="00B03401" w:rsidRDefault="00114DD0"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Third, SCF is a dynamic concept</w:t>
      </w:r>
      <w:r w:rsidR="00ED4D85" w:rsidRPr="00B03401">
        <w:rPr>
          <w:rFonts w:ascii="Times New Roman" w:hAnsi="Times New Roman"/>
          <w:sz w:val="24"/>
          <w:szCs w:val="24"/>
        </w:rPr>
        <w:t>,</w:t>
      </w:r>
      <w:r w:rsidRPr="00B03401">
        <w:rPr>
          <w:rFonts w:ascii="Times New Roman" w:hAnsi="Times New Roman"/>
          <w:sz w:val="24"/>
          <w:szCs w:val="24"/>
        </w:rPr>
        <w:t xml:space="preserve"> which is</w:t>
      </w:r>
      <w:r w:rsidR="006A4D7C" w:rsidRPr="00B03401">
        <w:rPr>
          <w:rFonts w:ascii="Times New Roman" w:hAnsi="Times New Roman"/>
          <w:sz w:val="24"/>
          <w:szCs w:val="24"/>
        </w:rPr>
        <w:t xml:space="preserve"> </w:t>
      </w:r>
      <w:r w:rsidR="008D025E" w:rsidRPr="00B03401">
        <w:rPr>
          <w:rFonts w:ascii="Times New Roman" w:hAnsi="Times New Roman"/>
          <w:sz w:val="24"/>
          <w:szCs w:val="24"/>
        </w:rPr>
        <w:t>constantly changing</w:t>
      </w:r>
      <w:r w:rsidR="006A4D7C" w:rsidRPr="00B03401">
        <w:rPr>
          <w:rFonts w:ascii="Times New Roman" w:hAnsi="Times New Roman"/>
          <w:sz w:val="24"/>
          <w:szCs w:val="24"/>
        </w:rPr>
        <w:t xml:space="preserve"> along time</w:t>
      </w:r>
      <w:r w:rsidR="008C7D54">
        <w:rPr>
          <w:rFonts w:ascii="Times New Roman" w:hAnsi="Times New Roman"/>
          <w:sz w:val="24"/>
          <w:szCs w:val="24"/>
        </w:rPr>
        <w:t xml:space="preserve"> </w:t>
      </w:r>
      <w:r w:rsidR="001C16BF" w:rsidRPr="00B03401">
        <w:rPr>
          <w:rFonts w:ascii="Times New Roman" w:hAnsi="Times New Roman"/>
          <w:sz w:val="24"/>
          <w:szCs w:val="24"/>
        </w:rPr>
        <w:t>frames.</w:t>
      </w:r>
      <w:r w:rsidR="006A4D7C" w:rsidRPr="00B03401">
        <w:rPr>
          <w:rFonts w:ascii="Times New Roman" w:hAnsi="Times New Roman"/>
          <w:sz w:val="24"/>
          <w:szCs w:val="24"/>
        </w:rPr>
        <w:t xml:space="preserve"> Followership styles are a dynamic concept</w:t>
      </w:r>
      <w:r w:rsidR="005B2CC7">
        <w:rPr>
          <w:rFonts w:ascii="Times New Roman" w:hAnsi="Times New Roman"/>
          <w:sz w:val="24"/>
          <w:szCs w:val="24"/>
        </w:rPr>
        <w:t>,</w:t>
      </w:r>
      <w:r w:rsidR="006A4D7C" w:rsidRPr="00B03401">
        <w:rPr>
          <w:rFonts w:ascii="Times New Roman" w:hAnsi="Times New Roman"/>
          <w:sz w:val="24"/>
          <w:szCs w:val="24"/>
        </w:rPr>
        <w:t xml:space="preserve"> </w:t>
      </w:r>
      <w:r w:rsidR="001C16BF" w:rsidRPr="00B03401">
        <w:rPr>
          <w:rFonts w:ascii="Times New Roman" w:hAnsi="Times New Roman"/>
          <w:sz w:val="24"/>
          <w:szCs w:val="24"/>
        </w:rPr>
        <w:t xml:space="preserve">and </w:t>
      </w:r>
      <w:r w:rsidR="006A4D7C" w:rsidRPr="00B03401">
        <w:rPr>
          <w:rFonts w:ascii="Times New Roman" w:hAnsi="Times New Roman"/>
          <w:sz w:val="24"/>
          <w:szCs w:val="24"/>
        </w:rPr>
        <w:t>our</w:t>
      </w:r>
      <w:r w:rsidRPr="00B03401">
        <w:rPr>
          <w:rFonts w:ascii="Times New Roman" w:hAnsi="Times New Roman"/>
          <w:sz w:val="24"/>
          <w:szCs w:val="24"/>
        </w:rPr>
        <w:t xml:space="preserve"> typology framework can be applied in different </w:t>
      </w:r>
      <w:r w:rsidR="00B47842" w:rsidRPr="00B03401">
        <w:rPr>
          <w:rFonts w:ascii="Times New Roman" w:hAnsi="Times New Roman"/>
          <w:sz w:val="24"/>
          <w:szCs w:val="24"/>
        </w:rPr>
        <w:t>time</w:t>
      </w:r>
      <w:r w:rsidR="005B2CC7">
        <w:rPr>
          <w:rFonts w:ascii="Times New Roman" w:hAnsi="Times New Roman"/>
          <w:sz w:val="24"/>
          <w:szCs w:val="24"/>
        </w:rPr>
        <w:t xml:space="preserve"> </w:t>
      </w:r>
      <w:r w:rsidR="001C16BF" w:rsidRPr="00B03401">
        <w:rPr>
          <w:rFonts w:ascii="Times New Roman" w:hAnsi="Times New Roman"/>
          <w:sz w:val="24"/>
          <w:szCs w:val="24"/>
        </w:rPr>
        <w:t>frames</w:t>
      </w:r>
      <w:r w:rsidR="00B47842" w:rsidRPr="00B03401">
        <w:rPr>
          <w:rFonts w:ascii="Times New Roman" w:hAnsi="Times New Roman"/>
          <w:sz w:val="24"/>
          <w:szCs w:val="24"/>
        </w:rPr>
        <w:t xml:space="preserve"> </w:t>
      </w:r>
      <w:r w:rsidRPr="00B03401">
        <w:rPr>
          <w:rFonts w:ascii="Times New Roman" w:hAnsi="Times New Roman"/>
          <w:sz w:val="24"/>
          <w:szCs w:val="24"/>
        </w:rPr>
        <w:t xml:space="preserve">to review followers’ </w:t>
      </w:r>
      <w:r w:rsidR="003A45E2" w:rsidRPr="00B03401">
        <w:rPr>
          <w:rFonts w:ascii="Times New Roman" w:hAnsi="Times New Roman"/>
          <w:sz w:val="24"/>
          <w:szCs w:val="24"/>
        </w:rPr>
        <w:t>positions in the 2x2 matrix</w:t>
      </w:r>
      <w:r w:rsidR="00B47842" w:rsidRPr="00B03401">
        <w:rPr>
          <w:rFonts w:ascii="Times New Roman" w:hAnsi="Times New Roman"/>
          <w:sz w:val="24"/>
          <w:szCs w:val="24"/>
        </w:rPr>
        <w:t xml:space="preserve">. </w:t>
      </w:r>
    </w:p>
    <w:p w14:paraId="3181B6EF" w14:textId="01067D65" w:rsidR="00114DD0" w:rsidRPr="00B03401" w:rsidRDefault="00CE47E1" w:rsidP="00A465E1">
      <w:pPr>
        <w:spacing w:after="0" w:line="360" w:lineRule="auto"/>
        <w:ind w:firstLine="426"/>
        <w:jc w:val="both"/>
        <w:rPr>
          <w:rFonts w:ascii="Times New Roman" w:hAnsi="Times New Roman"/>
          <w:sz w:val="24"/>
          <w:szCs w:val="24"/>
        </w:rPr>
      </w:pPr>
      <w:r w:rsidRPr="00B03401">
        <w:rPr>
          <w:rFonts w:ascii="Times New Roman" w:hAnsi="Times New Roman"/>
          <w:sz w:val="24"/>
          <w:szCs w:val="24"/>
        </w:rPr>
        <w:t xml:space="preserve">Fourth, we propose </w:t>
      </w:r>
      <w:r w:rsidR="001C16BF" w:rsidRPr="00B03401">
        <w:rPr>
          <w:rFonts w:ascii="Times New Roman" w:hAnsi="Times New Roman"/>
          <w:sz w:val="24"/>
          <w:szCs w:val="24"/>
        </w:rPr>
        <w:t xml:space="preserve">that </w:t>
      </w:r>
      <w:r w:rsidRPr="00B03401">
        <w:rPr>
          <w:rFonts w:ascii="Times New Roman" w:hAnsi="Times New Roman"/>
          <w:sz w:val="24"/>
          <w:szCs w:val="24"/>
        </w:rPr>
        <w:t>the relation between SCL and SCF can influence supplier performance</w:t>
      </w:r>
      <w:r w:rsidR="00627866" w:rsidRPr="00B03401">
        <w:rPr>
          <w:rFonts w:ascii="Times New Roman" w:hAnsi="Times New Roman"/>
          <w:sz w:val="24"/>
          <w:szCs w:val="24"/>
        </w:rPr>
        <w:t>; the fit between SCL expectation and SCF</w:t>
      </w:r>
      <w:r w:rsidR="00ED4D85" w:rsidRPr="00B03401">
        <w:rPr>
          <w:rFonts w:ascii="Times New Roman" w:hAnsi="Times New Roman"/>
          <w:sz w:val="24"/>
          <w:szCs w:val="24"/>
        </w:rPr>
        <w:t xml:space="preserve"> </w:t>
      </w:r>
      <w:r w:rsidR="007B5744" w:rsidRPr="00B03401">
        <w:rPr>
          <w:rFonts w:ascii="Times New Roman" w:hAnsi="Times New Roman"/>
          <w:sz w:val="24"/>
          <w:szCs w:val="24"/>
        </w:rPr>
        <w:t>behaviours</w:t>
      </w:r>
      <w:r w:rsidR="00ED4D85" w:rsidRPr="00B03401">
        <w:rPr>
          <w:rFonts w:ascii="Times New Roman" w:hAnsi="Times New Roman"/>
          <w:sz w:val="24"/>
          <w:szCs w:val="24"/>
        </w:rPr>
        <w:t xml:space="preserve"> on critical thinking and active engagement</w:t>
      </w:r>
      <w:r w:rsidR="00627866" w:rsidRPr="00B03401">
        <w:rPr>
          <w:rFonts w:ascii="Times New Roman" w:hAnsi="Times New Roman"/>
          <w:sz w:val="24"/>
          <w:szCs w:val="24"/>
        </w:rPr>
        <w:t xml:space="preserve"> lead</w:t>
      </w:r>
      <w:r w:rsidR="001C16BF" w:rsidRPr="00B03401">
        <w:rPr>
          <w:rFonts w:ascii="Times New Roman" w:hAnsi="Times New Roman"/>
          <w:sz w:val="24"/>
          <w:szCs w:val="24"/>
        </w:rPr>
        <w:t>s</w:t>
      </w:r>
      <w:r w:rsidR="00627866" w:rsidRPr="00B03401">
        <w:rPr>
          <w:rFonts w:ascii="Times New Roman" w:hAnsi="Times New Roman"/>
          <w:sz w:val="24"/>
          <w:szCs w:val="24"/>
        </w:rPr>
        <w:t xml:space="preserve"> to better supplier performance</w:t>
      </w:r>
      <w:r w:rsidRPr="00B03401">
        <w:rPr>
          <w:rFonts w:ascii="Times New Roman" w:hAnsi="Times New Roman"/>
          <w:sz w:val="24"/>
          <w:szCs w:val="24"/>
        </w:rPr>
        <w:t xml:space="preserve">. </w:t>
      </w:r>
      <w:r w:rsidR="008D025E" w:rsidRPr="00B03401">
        <w:rPr>
          <w:rFonts w:ascii="Times New Roman" w:hAnsi="Times New Roman"/>
          <w:sz w:val="24"/>
          <w:szCs w:val="24"/>
        </w:rPr>
        <w:t>Supply chain leaders have higher expectations as time goes by</w:t>
      </w:r>
      <w:r w:rsidR="001C16BF" w:rsidRPr="00B03401">
        <w:rPr>
          <w:rFonts w:ascii="Times New Roman" w:hAnsi="Times New Roman"/>
          <w:sz w:val="24"/>
          <w:szCs w:val="24"/>
        </w:rPr>
        <w:t>;</w:t>
      </w:r>
      <w:r w:rsidR="008D025E" w:rsidRPr="00B03401">
        <w:rPr>
          <w:rFonts w:ascii="Times New Roman" w:hAnsi="Times New Roman"/>
          <w:sz w:val="24"/>
          <w:szCs w:val="24"/>
        </w:rPr>
        <w:t xml:space="preserve"> thus</w:t>
      </w:r>
      <w:r w:rsidR="001C16BF" w:rsidRPr="00B03401">
        <w:rPr>
          <w:rFonts w:ascii="Times New Roman" w:hAnsi="Times New Roman"/>
          <w:sz w:val="24"/>
          <w:szCs w:val="24"/>
        </w:rPr>
        <w:t>,</w:t>
      </w:r>
      <w:r w:rsidR="008D025E" w:rsidRPr="00B03401">
        <w:rPr>
          <w:rFonts w:ascii="Times New Roman" w:hAnsi="Times New Roman"/>
          <w:sz w:val="24"/>
          <w:szCs w:val="24"/>
        </w:rPr>
        <w:t xml:space="preserve"> followers need to</w:t>
      </w:r>
      <w:r w:rsidR="003A45E2" w:rsidRPr="00B03401">
        <w:rPr>
          <w:rFonts w:ascii="Times New Roman" w:hAnsi="Times New Roman"/>
          <w:sz w:val="24"/>
          <w:szCs w:val="24"/>
        </w:rPr>
        <w:t xml:space="preserve"> constantly</w:t>
      </w:r>
      <w:r w:rsidR="008D025E" w:rsidRPr="00B03401">
        <w:rPr>
          <w:rFonts w:ascii="Times New Roman" w:hAnsi="Times New Roman"/>
          <w:sz w:val="24"/>
          <w:szCs w:val="24"/>
        </w:rPr>
        <w:t xml:space="preserve"> </w:t>
      </w:r>
      <w:r w:rsidR="00C1235D">
        <w:rPr>
          <w:rFonts w:ascii="Times New Roman" w:hAnsi="Times New Roman"/>
          <w:sz w:val="24"/>
          <w:szCs w:val="24"/>
        </w:rPr>
        <w:t xml:space="preserve">and </w:t>
      </w:r>
      <w:r w:rsidR="003A45E2" w:rsidRPr="00B03401">
        <w:rPr>
          <w:rFonts w:ascii="Times New Roman" w:hAnsi="Times New Roman"/>
          <w:sz w:val="24"/>
          <w:szCs w:val="24"/>
        </w:rPr>
        <w:t>active</w:t>
      </w:r>
      <w:r w:rsidR="001C16BF" w:rsidRPr="00B03401">
        <w:rPr>
          <w:rFonts w:ascii="Times New Roman" w:hAnsi="Times New Roman"/>
          <w:sz w:val="24"/>
          <w:szCs w:val="24"/>
        </w:rPr>
        <w:t>ly</w:t>
      </w:r>
      <w:r w:rsidR="003A45E2" w:rsidRPr="00B03401">
        <w:rPr>
          <w:rFonts w:ascii="Times New Roman" w:hAnsi="Times New Roman"/>
          <w:sz w:val="24"/>
          <w:szCs w:val="24"/>
        </w:rPr>
        <w:t xml:space="preserve"> engage</w:t>
      </w:r>
      <w:r w:rsidR="008D025E" w:rsidRPr="00B03401">
        <w:rPr>
          <w:rFonts w:ascii="Times New Roman" w:hAnsi="Times New Roman"/>
          <w:sz w:val="24"/>
          <w:szCs w:val="24"/>
        </w:rPr>
        <w:t xml:space="preserve"> with leaders</w:t>
      </w:r>
      <w:r w:rsidR="00CA7E40" w:rsidRPr="00B03401">
        <w:rPr>
          <w:rFonts w:ascii="Times New Roman" w:hAnsi="Times New Roman"/>
          <w:sz w:val="24"/>
          <w:szCs w:val="24"/>
        </w:rPr>
        <w:t xml:space="preserve"> and</w:t>
      </w:r>
      <w:r w:rsidR="008D025E" w:rsidRPr="00B03401">
        <w:rPr>
          <w:rFonts w:ascii="Times New Roman" w:hAnsi="Times New Roman"/>
          <w:sz w:val="24"/>
          <w:szCs w:val="24"/>
        </w:rPr>
        <w:t xml:space="preserve"> </w:t>
      </w:r>
      <w:r w:rsidR="00CA7E40" w:rsidRPr="00B03401">
        <w:rPr>
          <w:rFonts w:ascii="Times New Roman" w:hAnsi="Times New Roman"/>
          <w:sz w:val="24"/>
          <w:szCs w:val="24"/>
        </w:rPr>
        <w:t xml:space="preserve">improve their critical thinking capabilities </w:t>
      </w:r>
      <w:r w:rsidR="008D025E" w:rsidRPr="00B03401">
        <w:rPr>
          <w:rFonts w:ascii="Times New Roman" w:hAnsi="Times New Roman"/>
          <w:sz w:val="24"/>
          <w:szCs w:val="24"/>
        </w:rPr>
        <w:t>in order to achieve the best performance.</w:t>
      </w:r>
    </w:p>
    <w:p w14:paraId="5853AFC9" w14:textId="77D4F363" w:rsidR="007B5744" w:rsidRPr="00B03401" w:rsidRDefault="00A06354" w:rsidP="007B5744">
      <w:pPr>
        <w:spacing w:after="0" w:line="360" w:lineRule="auto"/>
        <w:ind w:firstLine="426"/>
        <w:jc w:val="both"/>
        <w:rPr>
          <w:rFonts w:ascii="Times New Roman" w:hAnsi="Times New Roman"/>
          <w:sz w:val="24"/>
          <w:szCs w:val="24"/>
        </w:rPr>
      </w:pPr>
      <w:r w:rsidRPr="00B03401">
        <w:rPr>
          <w:rFonts w:ascii="Times New Roman" w:hAnsi="Times New Roman"/>
          <w:sz w:val="24"/>
          <w:szCs w:val="24"/>
        </w:rPr>
        <w:t xml:space="preserve">Our research also </w:t>
      </w:r>
      <w:r w:rsidR="001C16BF" w:rsidRPr="00B03401">
        <w:rPr>
          <w:rFonts w:ascii="Times New Roman" w:hAnsi="Times New Roman"/>
          <w:sz w:val="24"/>
          <w:szCs w:val="24"/>
        </w:rPr>
        <w:t>has implications</w:t>
      </w:r>
      <w:r w:rsidRPr="00B03401">
        <w:rPr>
          <w:rFonts w:ascii="Times New Roman" w:hAnsi="Times New Roman"/>
          <w:sz w:val="24"/>
          <w:szCs w:val="24"/>
        </w:rPr>
        <w:t xml:space="preserve"> </w:t>
      </w:r>
      <w:r w:rsidR="001C16BF" w:rsidRPr="00B03401">
        <w:rPr>
          <w:rFonts w:ascii="Times New Roman" w:hAnsi="Times New Roman"/>
          <w:sz w:val="24"/>
          <w:szCs w:val="24"/>
        </w:rPr>
        <w:t>for</w:t>
      </w:r>
      <w:r w:rsidRPr="00B03401">
        <w:rPr>
          <w:rFonts w:ascii="Times New Roman" w:hAnsi="Times New Roman"/>
          <w:sz w:val="24"/>
          <w:szCs w:val="24"/>
        </w:rPr>
        <w:t xml:space="preserve"> practitioners</w:t>
      </w:r>
      <w:r w:rsidR="001C16BF" w:rsidRPr="00B03401">
        <w:rPr>
          <w:rFonts w:ascii="Times New Roman" w:hAnsi="Times New Roman"/>
          <w:sz w:val="24"/>
          <w:szCs w:val="24"/>
        </w:rPr>
        <w:t>:</w:t>
      </w:r>
      <w:r w:rsidRPr="00B03401">
        <w:rPr>
          <w:rFonts w:ascii="Times New Roman" w:hAnsi="Times New Roman"/>
          <w:sz w:val="24"/>
          <w:szCs w:val="24"/>
        </w:rPr>
        <w:t xml:space="preserve"> first, </w:t>
      </w:r>
      <w:r w:rsidR="00773784" w:rsidRPr="00B03401">
        <w:rPr>
          <w:rFonts w:ascii="Times New Roman" w:hAnsi="Times New Roman"/>
          <w:sz w:val="24"/>
          <w:szCs w:val="24"/>
        </w:rPr>
        <w:t>the SCF concept can help companies to have a better understanding of their inter-organizational relationships through their</w:t>
      </w:r>
      <w:r w:rsidR="006B3E68" w:rsidRPr="00B03401">
        <w:rPr>
          <w:rFonts w:ascii="Times New Roman" w:hAnsi="Times New Roman"/>
          <w:sz w:val="24"/>
          <w:szCs w:val="24"/>
        </w:rPr>
        <w:t xml:space="preserve"> exhibited</w:t>
      </w:r>
      <w:r w:rsidR="00773784" w:rsidRPr="00B03401">
        <w:rPr>
          <w:rFonts w:ascii="Times New Roman" w:hAnsi="Times New Roman"/>
          <w:sz w:val="24"/>
          <w:szCs w:val="24"/>
        </w:rPr>
        <w:t xml:space="preserve"> </w:t>
      </w:r>
      <w:r w:rsidR="00171030" w:rsidRPr="00B03401">
        <w:rPr>
          <w:rFonts w:ascii="Times New Roman" w:hAnsi="Times New Roman"/>
          <w:sz w:val="24"/>
          <w:szCs w:val="24"/>
        </w:rPr>
        <w:t>behaviours</w:t>
      </w:r>
      <w:r w:rsidR="00773784" w:rsidRPr="00B03401">
        <w:rPr>
          <w:rFonts w:ascii="Times New Roman" w:hAnsi="Times New Roman"/>
          <w:sz w:val="24"/>
          <w:szCs w:val="24"/>
        </w:rPr>
        <w:t xml:space="preserve">. Second, </w:t>
      </w:r>
      <w:r w:rsidR="007175FB" w:rsidRPr="00B03401">
        <w:rPr>
          <w:rFonts w:ascii="Times New Roman" w:hAnsi="Times New Roman"/>
          <w:sz w:val="24"/>
          <w:szCs w:val="24"/>
        </w:rPr>
        <w:t xml:space="preserve">our typology provides a </w:t>
      </w:r>
      <w:r w:rsidR="00773784" w:rsidRPr="00B03401">
        <w:rPr>
          <w:rFonts w:ascii="Times New Roman" w:hAnsi="Times New Roman"/>
          <w:sz w:val="24"/>
          <w:szCs w:val="24"/>
        </w:rPr>
        <w:t xml:space="preserve">useful </w:t>
      </w:r>
      <w:r w:rsidR="007175FB" w:rsidRPr="00B03401">
        <w:rPr>
          <w:rFonts w:ascii="Times New Roman" w:hAnsi="Times New Roman"/>
          <w:sz w:val="24"/>
          <w:szCs w:val="24"/>
        </w:rPr>
        <w:t xml:space="preserve">tool for both </w:t>
      </w:r>
      <w:r w:rsidR="006B3E68" w:rsidRPr="00B03401">
        <w:rPr>
          <w:rFonts w:ascii="Times New Roman" w:hAnsi="Times New Roman"/>
          <w:sz w:val="24"/>
          <w:szCs w:val="24"/>
        </w:rPr>
        <w:t xml:space="preserve">supply chain </w:t>
      </w:r>
      <w:r w:rsidR="007175FB" w:rsidRPr="00B03401">
        <w:rPr>
          <w:rFonts w:ascii="Times New Roman" w:hAnsi="Times New Roman"/>
          <w:sz w:val="24"/>
          <w:szCs w:val="24"/>
        </w:rPr>
        <w:t>leaders and followers to measure their status and to better manage their</w:t>
      </w:r>
      <w:r w:rsidR="00137FD1" w:rsidRPr="00B03401">
        <w:rPr>
          <w:rFonts w:ascii="Times New Roman" w:hAnsi="Times New Roman"/>
          <w:sz w:val="24"/>
          <w:szCs w:val="24"/>
        </w:rPr>
        <w:t xml:space="preserve"> supply chain</w:t>
      </w:r>
      <w:r w:rsidR="007175FB" w:rsidRPr="00B03401">
        <w:rPr>
          <w:rFonts w:ascii="Times New Roman" w:hAnsi="Times New Roman"/>
          <w:sz w:val="24"/>
          <w:szCs w:val="24"/>
        </w:rPr>
        <w:t xml:space="preserve"> relationships. The framework would be particular</w:t>
      </w:r>
      <w:r w:rsidR="001C16BF" w:rsidRPr="00B03401">
        <w:rPr>
          <w:rFonts w:ascii="Times New Roman" w:hAnsi="Times New Roman"/>
          <w:sz w:val="24"/>
          <w:szCs w:val="24"/>
        </w:rPr>
        <w:t>ly</w:t>
      </w:r>
      <w:r w:rsidR="007175FB" w:rsidRPr="00B03401">
        <w:rPr>
          <w:rFonts w:ascii="Times New Roman" w:hAnsi="Times New Roman"/>
          <w:sz w:val="24"/>
          <w:szCs w:val="24"/>
        </w:rPr>
        <w:t xml:space="preserve"> useful when</w:t>
      </w:r>
      <w:r w:rsidR="00C01E84">
        <w:rPr>
          <w:rFonts w:ascii="Times New Roman" w:hAnsi="Times New Roman"/>
          <w:sz w:val="24"/>
          <w:szCs w:val="24"/>
        </w:rPr>
        <w:t xml:space="preserve"> leading</w:t>
      </w:r>
      <w:r w:rsidR="007175FB" w:rsidRPr="00B03401">
        <w:rPr>
          <w:rFonts w:ascii="Times New Roman" w:hAnsi="Times New Roman"/>
          <w:sz w:val="24"/>
          <w:szCs w:val="24"/>
        </w:rPr>
        <w:t xml:space="preserve"> supply chain companies do not have much </w:t>
      </w:r>
      <w:r w:rsidR="00A67B80">
        <w:rPr>
          <w:rFonts w:ascii="Times New Roman" w:hAnsi="Times New Roman"/>
          <w:sz w:val="24"/>
          <w:szCs w:val="24"/>
        </w:rPr>
        <w:t>influence on</w:t>
      </w:r>
      <w:r w:rsidR="007175FB" w:rsidRPr="00B03401">
        <w:rPr>
          <w:rFonts w:ascii="Times New Roman" w:hAnsi="Times New Roman"/>
          <w:sz w:val="24"/>
          <w:szCs w:val="24"/>
        </w:rPr>
        <w:t xml:space="preserve"> their follower companies</w:t>
      </w:r>
      <w:r w:rsidR="00A67B80">
        <w:rPr>
          <w:rFonts w:ascii="Times New Roman" w:hAnsi="Times New Roman"/>
          <w:sz w:val="24"/>
          <w:szCs w:val="24"/>
        </w:rPr>
        <w:t>’ behaviours</w:t>
      </w:r>
      <w:r w:rsidR="00B80898">
        <w:rPr>
          <w:rFonts w:ascii="Times New Roman" w:hAnsi="Times New Roman"/>
          <w:sz w:val="24"/>
          <w:szCs w:val="24"/>
        </w:rPr>
        <w:t>,</w:t>
      </w:r>
      <w:r w:rsidR="00704691" w:rsidRPr="00B03401">
        <w:rPr>
          <w:rFonts w:ascii="Times New Roman" w:hAnsi="Times New Roman"/>
          <w:sz w:val="24"/>
          <w:szCs w:val="24"/>
        </w:rPr>
        <w:t xml:space="preserve"> such as in our examp</w:t>
      </w:r>
      <w:r w:rsidR="007F7220" w:rsidRPr="00B03401">
        <w:rPr>
          <w:rFonts w:ascii="Times New Roman" w:hAnsi="Times New Roman"/>
          <w:sz w:val="24"/>
          <w:szCs w:val="24"/>
        </w:rPr>
        <w:t xml:space="preserve">le </w:t>
      </w:r>
      <w:r w:rsidR="001C16BF" w:rsidRPr="00B03401">
        <w:rPr>
          <w:rFonts w:ascii="Times New Roman" w:hAnsi="Times New Roman"/>
          <w:sz w:val="24"/>
          <w:szCs w:val="24"/>
        </w:rPr>
        <w:t xml:space="preserve">where </w:t>
      </w:r>
      <w:r w:rsidR="007F7220" w:rsidRPr="00B03401">
        <w:rPr>
          <w:rFonts w:ascii="Times New Roman" w:hAnsi="Times New Roman"/>
          <w:sz w:val="24"/>
          <w:szCs w:val="24"/>
        </w:rPr>
        <w:t xml:space="preserve">TP China and recyclers </w:t>
      </w:r>
      <w:r w:rsidR="001C16BF" w:rsidRPr="00B03401">
        <w:rPr>
          <w:rFonts w:ascii="Times New Roman" w:hAnsi="Times New Roman"/>
          <w:sz w:val="24"/>
          <w:szCs w:val="24"/>
        </w:rPr>
        <w:t>have</w:t>
      </w:r>
      <w:r w:rsidR="00704691" w:rsidRPr="00B03401">
        <w:rPr>
          <w:rFonts w:ascii="Times New Roman" w:hAnsi="Times New Roman"/>
          <w:sz w:val="24"/>
          <w:szCs w:val="24"/>
        </w:rPr>
        <w:t xml:space="preserve"> unique</w:t>
      </w:r>
      <w:r w:rsidR="00F6310F" w:rsidRPr="00B03401">
        <w:rPr>
          <w:rFonts w:ascii="Times New Roman" w:hAnsi="Times New Roman"/>
          <w:sz w:val="24"/>
          <w:szCs w:val="24"/>
        </w:rPr>
        <w:t xml:space="preserve"> and weak</w:t>
      </w:r>
      <w:r w:rsidR="00704691" w:rsidRPr="00B03401">
        <w:rPr>
          <w:rFonts w:ascii="Times New Roman" w:hAnsi="Times New Roman"/>
          <w:sz w:val="24"/>
          <w:szCs w:val="24"/>
        </w:rPr>
        <w:t xml:space="preserve"> buyer-supplier relationship</w:t>
      </w:r>
      <w:r w:rsidR="007F7220" w:rsidRPr="00B03401">
        <w:rPr>
          <w:rFonts w:ascii="Times New Roman" w:hAnsi="Times New Roman"/>
          <w:sz w:val="24"/>
          <w:szCs w:val="24"/>
        </w:rPr>
        <w:t>s</w:t>
      </w:r>
      <w:r w:rsidR="007175FB" w:rsidRPr="00B03401">
        <w:rPr>
          <w:rFonts w:ascii="Times New Roman" w:hAnsi="Times New Roman"/>
          <w:sz w:val="24"/>
          <w:szCs w:val="24"/>
        </w:rPr>
        <w:t>.</w:t>
      </w:r>
      <w:r w:rsidR="00F45858" w:rsidRPr="00B03401">
        <w:rPr>
          <w:rFonts w:ascii="Times New Roman" w:hAnsi="Times New Roman"/>
          <w:sz w:val="24"/>
          <w:szCs w:val="24"/>
        </w:rPr>
        <w:t xml:space="preserve"> Our framework</w:t>
      </w:r>
      <w:r w:rsidR="00773784" w:rsidRPr="00B03401">
        <w:rPr>
          <w:rFonts w:ascii="Times New Roman" w:hAnsi="Times New Roman"/>
          <w:sz w:val="24"/>
          <w:szCs w:val="24"/>
        </w:rPr>
        <w:t xml:space="preserve"> </w:t>
      </w:r>
      <w:r w:rsidR="00F53BB4">
        <w:rPr>
          <w:rFonts w:ascii="Times New Roman" w:hAnsi="Times New Roman"/>
          <w:sz w:val="24"/>
          <w:szCs w:val="24"/>
        </w:rPr>
        <w:t>could</w:t>
      </w:r>
      <w:r w:rsidR="00773784" w:rsidRPr="00B03401">
        <w:rPr>
          <w:rFonts w:ascii="Times New Roman" w:hAnsi="Times New Roman"/>
          <w:sz w:val="24"/>
          <w:szCs w:val="24"/>
        </w:rPr>
        <w:t xml:space="preserve"> also help the follower companies to review their status and make changes accordingly</w:t>
      </w:r>
      <w:r w:rsidR="00052E56" w:rsidRPr="00B03401">
        <w:rPr>
          <w:rFonts w:ascii="Times New Roman" w:hAnsi="Times New Roman"/>
          <w:sz w:val="24"/>
          <w:szCs w:val="24"/>
        </w:rPr>
        <w:t xml:space="preserve"> to a</w:t>
      </w:r>
      <w:r w:rsidR="006B3E68" w:rsidRPr="00B03401">
        <w:rPr>
          <w:rFonts w:ascii="Times New Roman" w:hAnsi="Times New Roman"/>
          <w:sz w:val="24"/>
          <w:szCs w:val="24"/>
        </w:rPr>
        <w:t>chieve better alignment with supply chain leaders</w:t>
      </w:r>
      <w:r w:rsidR="00052E56" w:rsidRPr="00B03401">
        <w:rPr>
          <w:rFonts w:ascii="Times New Roman" w:hAnsi="Times New Roman"/>
          <w:sz w:val="24"/>
          <w:szCs w:val="24"/>
        </w:rPr>
        <w:t xml:space="preserve"> and </w:t>
      </w:r>
      <w:r w:rsidR="007C76CE" w:rsidRPr="00B03401">
        <w:rPr>
          <w:rFonts w:ascii="Times New Roman" w:hAnsi="Times New Roman"/>
          <w:sz w:val="24"/>
          <w:szCs w:val="24"/>
        </w:rPr>
        <w:t xml:space="preserve">to achieve </w:t>
      </w:r>
      <w:r w:rsidR="00052E56" w:rsidRPr="00B03401">
        <w:rPr>
          <w:rFonts w:ascii="Times New Roman" w:hAnsi="Times New Roman"/>
          <w:sz w:val="24"/>
          <w:szCs w:val="24"/>
        </w:rPr>
        <w:t>better performance</w:t>
      </w:r>
      <w:r w:rsidR="00773784" w:rsidRPr="00B03401">
        <w:rPr>
          <w:rFonts w:ascii="Times New Roman" w:hAnsi="Times New Roman"/>
          <w:sz w:val="24"/>
          <w:szCs w:val="24"/>
        </w:rPr>
        <w:t>.</w:t>
      </w:r>
      <w:r w:rsidR="003D5918" w:rsidRPr="00B03401">
        <w:rPr>
          <w:rFonts w:ascii="Times New Roman" w:hAnsi="Times New Roman"/>
          <w:sz w:val="24"/>
          <w:szCs w:val="24"/>
        </w:rPr>
        <w:t xml:space="preserve"> </w:t>
      </w:r>
      <w:bookmarkStart w:id="4" w:name="_Hlk112497726"/>
      <w:r w:rsidR="007B5744" w:rsidRPr="00B03401">
        <w:rPr>
          <w:rFonts w:ascii="Times New Roman" w:hAnsi="Times New Roman"/>
          <w:sz w:val="24"/>
          <w:szCs w:val="24"/>
        </w:rPr>
        <w:t>Third, the external operating environment could have a profound impact on supplier performance regardless of SCF style. Companies need to evaluate the external operating environment in strategic decision</w:t>
      </w:r>
      <w:r w:rsidR="004C0DCD">
        <w:rPr>
          <w:rFonts w:ascii="Times New Roman" w:hAnsi="Times New Roman"/>
          <w:sz w:val="24"/>
          <w:szCs w:val="24"/>
        </w:rPr>
        <w:t>-</w:t>
      </w:r>
      <w:r w:rsidR="007B5744" w:rsidRPr="00B03401">
        <w:rPr>
          <w:rFonts w:ascii="Times New Roman" w:hAnsi="Times New Roman"/>
          <w:sz w:val="24"/>
          <w:szCs w:val="24"/>
        </w:rPr>
        <w:t>making.</w:t>
      </w:r>
      <w:bookmarkEnd w:id="4"/>
    </w:p>
    <w:p w14:paraId="1D8B9E5E" w14:textId="445AEB54" w:rsidR="00B93CA0" w:rsidRPr="00B03401" w:rsidRDefault="00773784" w:rsidP="00F55A89">
      <w:pPr>
        <w:spacing w:after="0" w:line="360" w:lineRule="auto"/>
        <w:ind w:firstLine="426"/>
        <w:jc w:val="both"/>
        <w:rPr>
          <w:rFonts w:ascii="Times New Roman" w:hAnsi="Times New Roman"/>
          <w:sz w:val="24"/>
          <w:szCs w:val="24"/>
        </w:rPr>
      </w:pPr>
      <w:r w:rsidRPr="00B03401">
        <w:rPr>
          <w:rFonts w:ascii="Times New Roman" w:hAnsi="Times New Roman"/>
          <w:sz w:val="24"/>
          <w:szCs w:val="24"/>
        </w:rPr>
        <w:lastRenderedPageBreak/>
        <w:t xml:space="preserve">This research also </w:t>
      </w:r>
      <w:r w:rsidR="001C16BF" w:rsidRPr="00B03401">
        <w:rPr>
          <w:rFonts w:ascii="Times New Roman" w:hAnsi="Times New Roman"/>
          <w:sz w:val="24"/>
          <w:szCs w:val="24"/>
        </w:rPr>
        <w:t xml:space="preserve">has </w:t>
      </w:r>
      <w:r w:rsidRPr="00B03401">
        <w:rPr>
          <w:rFonts w:ascii="Times New Roman" w:hAnsi="Times New Roman"/>
          <w:sz w:val="24"/>
          <w:szCs w:val="24"/>
        </w:rPr>
        <w:t xml:space="preserve">several limitations: </w:t>
      </w:r>
      <w:r w:rsidR="00D77B02" w:rsidRPr="00B03401">
        <w:rPr>
          <w:rFonts w:ascii="Times New Roman" w:hAnsi="Times New Roman"/>
          <w:sz w:val="24"/>
          <w:szCs w:val="24"/>
        </w:rPr>
        <w:t xml:space="preserve">first, </w:t>
      </w:r>
      <w:r w:rsidRPr="00B03401">
        <w:rPr>
          <w:rFonts w:ascii="Times New Roman" w:hAnsi="Times New Roman"/>
          <w:sz w:val="24"/>
          <w:szCs w:val="24"/>
        </w:rPr>
        <w:t xml:space="preserve">as a case study, our research suffers from the case selection </w:t>
      </w:r>
      <w:r w:rsidR="00023CE9" w:rsidRPr="00B03401">
        <w:rPr>
          <w:rFonts w:ascii="Times New Roman" w:hAnsi="Times New Roman"/>
          <w:sz w:val="24"/>
          <w:szCs w:val="24"/>
        </w:rPr>
        <w:t>(recycling chain; China)</w:t>
      </w:r>
      <w:r w:rsidR="00ED4D85" w:rsidRPr="00B03401">
        <w:rPr>
          <w:rFonts w:ascii="Times New Roman" w:hAnsi="Times New Roman"/>
          <w:sz w:val="24"/>
          <w:szCs w:val="24"/>
        </w:rPr>
        <w:t>,</w:t>
      </w:r>
      <w:r w:rsidR="00023CE9" w:rsidRPr="00B03401">
        <w:rPr>
          <w:rFonts w:ascii="Times New Roman" w:hAnsi="Times New Roman"/>
          <w:sz w:val="24"/>
          <w:szCs w:val="24"/>
        </w:rPr>
        <w:t xml:space="preserve"> </w:t>
      </w:r>
      <w:r w:rsidRPr="00B03401">
        <w:rPr>
          <w:rFonts w:ascii="Times New Roman" w:hAnsi="Times New Roman"/>
          <w:sz w:val="24"/>
          <w:szCs w:val="24"/>
        </w:rPr>
        <w:t xml:space="preserve">which may not be </w:t>
      </w:r>
      <w:r w:rsidR="00CE67AC">
        <w:rPr>
          <w:rFonts w:ascii="Times New Roman" w:hAnsi="Times New Roman"/>
          <w:sz w:val="24"/>
          <w:szCs w:val="24"/>
        </w:rPr>
        <w:t>widely</w:t>
      </w:r>
      <w:r w:rsidRPr="00B03401">
        <w:rPr>
          <w:rFonts w:ascii="Times New Roman" w:hAnsi="Times New Roman"/>
          <w:sz w:val="24"/>
          <w:szCs w:val="24"/>
        </w:rPr>
        <w:t xml:space="preserve"> generaliz</w:t>
      </w:r>
      <w:r w:rsidR="00CE67AC">
        <w:rPr>
          <w:rFonts w:ascii="Times New Roman" w:hAnsi="Times New Roman"/>
          <w:sz w:val="24"/>
          <w:szCs w:val="24"/>
        </w:rPr>
        <w:t>able</w:t>
      </w:r>
      <w:r w:rsidR="001C16BF" w:rsidRPr="00B03401">
        <w:rPr>
          <w:rFonts w:ascii="Times New Roman" w:hAnsi="Times New Roman"/>
          <w:sz w:val="24"/>
          <w:szCs w:val="24"/>
        </w:rPr>
        <w:t>.</w:t>
      </w:r>
      <w:r w:rsidRPr="00B03401">
        <w:rPr>
          <w:rFonts w:ascii="Times New Roman" w:hAnsi="Times New Roman"/>
          <w:sz w:val="24"/>
          <w:szCs w:val="24"/>
        </w:rPr>
        <w:t xml:space="preserve"> </w:t>
      </w:r>
      <w:r w:rsidR="00D77B02" w:rsidRPr="00B03401">
        <w:rPr>
          <w:rFonts w:ascii="Times New Roman" w:hAnsi="Times New Roman"/>
          <w:sz w:val="24"/>
          <w:szCs w:val="24"/>
        </w:rPr>
        <w:t>Second, a</w:t>
      </w:r>
      <w:r w:rsidRPr="00B03401">
        <w:rPr>
          <w:rFonts w:ascii="Times New Roman" w:hAnsi="Times New Roman"/>
          <w:sz w:val="24"/>
          <w:szCs w:val="24"/>
        </w:rPr>
        <w:t xml:space="preserve">lthough we </w:t>
      </w:r>
      <w:r w:rsidR="00171030" w:rsidRPr="00B03401">
        <w:rPr>
          <w:rFonts w:ascii="Times New Roman" w:hAnsi="Times New Roman"/>
          <w:sz w:val="24"/>
          <w:szCs w:val="24"/>
        </w:rPr>
        <w:t>endeavoured</w:t>
      </w:r>
      <w:r w:rsidRPr="00B03401">
        <w:rPr>
          <w:rFonts w:ascii="Times New Roman" w:hAnsi="Times New Roman"/>
          <w:sz w:val="24"/>
          <w:szCs w:val="24"/>
        </w:rPr>
        <w:t xml:space="preserve"> to think thoroughly and inclusively</w:t>
      </w:r>
      <w:r w:rsidR="001C16BF" w:rsidRPr="00B03401">
        <w:rPr>
          <w:rFonts w:ascii="Times New Roman" w:hAnsi="Times New Roman"/>
          <w:sz w:val="24"/>
          <w:szCs w:val="24"/>
        </w:rPr>
        <w:t>,</w:t>
      </w:r>
      <w:r w:rsidR="004F6D2F" w:rsidRPr="00B03401">
        <w:rPr>
          <w:rFonts w:ascii="Times New Roman" w:hAnsi="Times New Roman"/>
          <w:sz w:val="24"/>
          <w:szCs w:val="24"/>
        </w:rPr>
        <w:t xml:space="preserve"> we did</w:t>
      </w:r>
      <w:r w:rsidR="001C16BF" w:rsidRPr="00B03401">
        <w:rPr>
          <w:rFonts w:ascii="Times New Roman" w:hAnsi="Times New Roman"/>
          <w:sz w:val="24"/>
          <w:szCs w:val="24"/>
        </w:rPr>
        <w:t xml:space="preserve"> </w:t>
      </w:r>
      <w:r w:rsidR="004F6D2F" w:rsidRPr="00B03401">
        <w:rPr>
          <w:rFonts w:ascii="Times New Roman" w:hAnsi="Times New Roman"/>
          <w:sz w:val="24"/>
          <w:szCs w:val="24"/>
        </w:rPr>
        <w:t>n</w:t>
      </w:r>
      <w:r w:rsidR="001C16BF" w:rsidRPr="00B03401">
        <w:rPr>
          <w:rFonts w:ascii="Times New Roman" w:hAnsi="Times New Roman"/>
          <w:sz w:val="24"/>
          <w:szCs w:val="24"/>
        </w:rPr>
        <w:t>o</w:t>
      </w:r>
      <w:r w:rsidR="004F6D2F" w:rsidRPr="00B03401">
        <w:rPr>
          <w:rFonts w:ascii="Times New Roman" w:hAnsi="Times New Roman"/>
          <w:sz w:val="24"/>
          <w:szCs w:val="24"/>
        </w:rPr>
        <w:t>t look into individual senior managers’ leadership and followership styles</w:t>
      </w:r>
      <w:r w:rsidR="00ED4D85" w:rsidRPr="00B03401">
        <w:rPr>
          <w:rFonts w:ascii="Times New Roman" w:hAnsi="Times New Roman"/>
          <w:sz w:val="24"/>
          <w:szCs w:val="24"/>
        </w:rPr>
        <w:t>,</w:t>
      </w:r>
      <w:r w:rsidR="004F6D2F" w:rsidRPr="00B03401">
        <w:rPr>
          <w:rFonts w:ascii="Times New Roman" w:hAnsi="Times New Roman"/>
          <w:sz w:val="24"/>
          <w:szCs w:val="24"/>
        </w:rPr>
        <w:t xml:space="preserve"> which may have an influence on the</w:t>
      </w:r>
      <w:r w:rsidR="00AA7101">
        <w:rPr>
          <w:rFonts w:ascii="Times New Roman" w:hAnsi="Times New Roman"/>
          <w:sz w:val="24"/>
          <w:szCs w:val="24"/>
        </w:rPr>
        <w:t>ir</w:t>
      </w:r>
      <w:r w:rsidR="004F6D2F" w:rsidRPr="00B03401">
        <w:rPr>
          <w:rFonts w:ascii="Times New Roman" w:hAnsi="Times New Roman"/>
          <w:sz w:val="24"/>
          <w:szCs w:val="24"/>
        </w:rPr>
        <w:t xml:space="preserve"> organizational</w:t>
      </w:r>
      <w:r w:rsidR="001C16BF" w:rsidRPr="00B03401">
        <w:rPr>
          <w:rFonts w:ascii="Times New Roman" w:hAnsi="Times New Roman"/>
          <w:sz w:val="24"/>
          <w:szCs w:val="24"/>
        </w:rPr>
        <w:t>-</w:t>
      </w:r>
      <w:r w:rsidR="004F6D2F" w:rsidRPr="00B03401">
        <w:rPr>
          <w:rFonts w:ascii="Times New Roman" w:hAnsi="Times New Roman"/>
          <w:sz w:val="24"/>
          <w:szCs w:val="24"/>
        </w:rPr>
        <w:t>level leadership and followership</w:t>
      </w:r>
      <w:r w:rsidRPr="00B03401">
        <w:rPr>
          <w:rFonts w:ascii="Times New Roman" w:hAnsi="Times New Roman"/>
          <w:sz w:val="24"/>
          <w:szCs w:val="24"/>
        </w:rPr>
        <w:t>.</w:t>
      </w:r>
      <w:r w:rsidR="00D77B02" w:rsidRPr="00B03401">
        <w:rPr>
          <w:rFonts w:ascii="Times New Roman" w:hAnsi="Times New Roman"/>
          <w:sz w:val="24"/>
          <w:szCs w:val="24"/>
        </w:rPr>
        <w:t xml:space="preserve"> </w:t>
      </w:r>
      <w:bookmarkStart w:id="5" w:name="_Hlk112498166"/>
      <w:r w:rsidR="00D77B02" w:rsidRPr="00B03401">
        <w:rPr>
          <w:rFonts w:ascii="Times New Roman" w:hAnsi="Times New Roman"/>
          <w:sz w:val="24"/>
          <w:szCs w:val="24"/>
        </w:rPr>
        <w:t>Third, we discuss</w:t>
      </w:r>
      <w:r w:rsidR="00BB6DD0">
        <w:rPr>
          <w:rFonts w:ascii="Times New Roman" w:hAnsi="Times New Roman"/>
          <w:sz w:val="24"/>
          <w:szCs w:val="24"/>
        </w:rPr>
        <w:t>ed</w:t>
      </w:r>
      <w:r w:rsidR="00D77B02" w:rsidRPr="00B03401">
        <w:rPr>
          <w:rFonts w:ascii="Times New Roman" w:hAnsi="Times New Roman"/>
          <w:sz w:val="24"/>
          <w:szCs w:val="24"/>
        </w:rPr>
        <w:t xml:space="preserve"> recyclers’ performance, rather than the </w:t>
      </w:r>
      <w:r w:rsidR="007B5744" w:rsidRPr="00B03401">
        <w:rPr>
          <w:rFonts w:ascii="Times New Roman" w:hAnsi="Times New Roman"/>
          <w:sz w:val="24"/>
          <w:szCs w:val="24"/>
        </w:rPr>
        <w:t xml:space="preserve">focal company or </w:t>
      </w:r>
      <w:r w:rsidR="00D77B02" w:rsidRPr="00B03401">
        <w:rPr>
          <w:rFonts w:ascii="Times New Roman" w:hAnsi="Times New Roman"/>
          <w:sz w:val="24"/>
          <w:szCs w:val="24"/>
        </w:rPr>
        <w:t>supply chain performance as a whole, leav</w:t>
      </w:r>
      <w:r w:rsidR="00F30900">
        <w:rPr>
          <w:rFonts w:ascii="Times New Roman" w:hAnsi="Times New Roman"/>
          <w:sz w:val="24"/>
          <w:szCs w:val="24"/>
        </w:rPr>
        <w:t>ing</w:t>
      </w:r>
      <w:r w:rsidR="00D77B02" w:rsidRPr="00B03401">
        <w:rPr>
          <w:rFonts w:ascii="Times New Roman" w:hAnsi="Times New Roman"/>
          <w:sz w:val="24"/>
          <w:szCs w:val="24"/>
        </w:rPr>
        <w:t xml:space="preserve"> space for further exploration.</w:t>
      </w:r>
      <w:r w:rsidR="004F6D2F" w:rsidRPr="00B03401">
        <w:rPr>
          <w:rFonts w:ascii="Times New Roman" w:hAnsi="Times New Roman"/>
          <w:sz w:val="24"/>
          <w:szCs w:val="24"/>
        </w:rPr>
        <w:t xml:space="preserve"> </w:t>
      </w:r>
      <w:bookmarkEnd w:id="5"/>
      <w:r w:rsidR="00171030" w:rsidRPr="00B03401">
        <w:rPr>
          <w:rFonts w:ascii="Times New Roman" w:hAnsi="Times New Roman"/>
          <w:sz w:val="24"/>
          <w:szCs w:val="24"/>
        </w:rPr>
        <w:t>Fourth</w:t>
      </w:r>
      <w:r w:rsidR="00163EB3" w:rsidRPr="00B03401">
        <w:rPr>
          <w:rFonts w:ascii="Times New Roman" w:hAnsi="Times New Roman"/>
          <w:sz w:val="24"/>
          <w:szCs w:val="24"/>
        </w:rPr>
        <w:t xml:space="preserve">, </w:t>
      </w:r>
      <w:r w:rsidR="00171030" w:rsidRPr="00B03401">
        <w:rPr>
          <w:rFonts w:ascii="Times New Roman" w:hAnsi="Times New Roman"/>
          <w:sz w:val="24"/>
          <w:szCs w:val="24"/>
        </w:rPr>
        <w:t xml:space="preserve">we only </w:t>
      </w:r>
      <w:r w:rsidR="007B5744" w:rsidRPr="00B03401">
        <w:rPr>
          <w:rFonts w:ascii="Times New Roman" w:hAnsi="Times New Roman"/>
          <w:sz w:val="24"/>
          <w:szCs w:val="24"/>
        </w:rPr>
        <w:t>presented</w:t>
      </w:r>
      <w:r w:rsidR="00163EB3" w:rsidRPr="00B03401">
        <w:rPr>
          <w:rFonts w:ascii="Times New Roman" w:hAnsi="Times New Roman"/>
          <w:sz w:val="24"/>
          <w:szCs w:val="24"/>
        </w:rPr>
        <w:t xml:space="preserve"> the recyclers’ performance over </w:t>
      </w:r>
      <w:r w:rsidR="00CA5A73">
        <w:rPr>
          <w:rFonts w:ascii="Times New Roman" w:hAnsi="Times New Roman"/>
          <w:sz w:val="24"/>
          <w:szCs w:val="24"/>
        </w:rPr>
        <w:t>the</w:t>
      </w:r>
      <w:r w:rsidR="00163EB3" w:rsidRPr="00B03401">
        <w:rPr>
          <w:rFonts w:ascii="Times New Roman" w:hAnsi="Times New Roman"/>
          <w:sz w:val="24"/>
          <w:szCs w:val="24"/>
        </w:rPr>
        <w:t xml:space="preserve"> period 2011-2015</w:t>
      </w:r>
      <w:r w:rsidR="00CA5A73">
        <w:rPr>
          <w:rFonts w:ascii="Times New Roman" w:hAnsi="Times New Roman"/>
          <w:sz w:val="24"/>
          <w:szCs w:val="24"/>
        </w:rPr>
        <w:t>,</w:t>
      </w:r>
      <w:r w:rsidR="00163EB3" w:rsidRPr="00B03401">
        <w:rPr>
          <w:rFonts w:ascii="Times New Roman" w:hAnsi="Times New Roman"/>
          <w:sz w:val="24"/>
          <w:szCs w:val="24"/>
        </w:rPr>
        <w:t xml:space="preserve"> </w:t>
      </w:r>
      <w:r w:rsidR="007B5744" w:rsidRPr="00B03401">
        <w:rPr>
          <w:rFonts w:ascii="Times New Roman" w:hAnsi="Times New Roman"/>
          <w:sz w:val="24"/>
          <w:szCs w:val="24"/>
        </w:rPr>
        <w:t>but not</w:t>
      </w:r>
      <w:r w:rsidR="00011EC5">
        <w:rPr>
          <w:rFonts w:ascii="Times New Roman" w:hAnsi="Times New Roman"/>
          <w:sz w:val="24"/>
          <w:szCs w:val="24"/>
        </w:rPr>
        <w:t xml:space="preserve"> during</w:t>
      </w:r>
      <w:r w:rsidR="007952E7">
        <w:rPr>
          <w:rFonts w:ascii="Times New Roman" w:hAnsi="Times New Roman"/>
          <w:sz w:val="24"/>
          <w:szCs w:val="24"/>
        </w:rPr>
        <w:t xml:space="preserve"> </w:t>
      </w:r>
      <w:r w:rsidR="007B7769" w:rsidRPr="00B03401">
        <w:rPr>
          <w:rFonts w:ascii="Times New Roman" w:hAnsi="Times New Roman"/>
          <w:sz w:val="24"/>
          <w:szCs w:val="24"/>
        </w:rPr>
        <w:t>later</w:t>
      </w:r>
      <w:r w:rsidR="007B5744" w:rsidRPr="00B03401">
        <w:rPr>
          <w:rFonts w:ascii="Times New Roman" w:hAnsi="Times New Roman"/>
          <w:sz w:val="24"/>
          <w:szCs w:val="24"/>
        </w:rPr>
        <w:t xml:space="preserve"> years which have been influenced dramatically by local and national policies and COVID-19</w:t>
      </w:r>
      <w:r w:rsidR="00163EB3" w:rsidRPr="00B03401">
        <w:rPr>
          <w:rFonts w:ascii="Times New Roman" w:hAnsi="Times New Roman"/>
          <w:sz w:val="24"/>
          <w:szCs w:val="24"/>
        </w:rPr>
        <w:t xml:space="preserve">. </w:t>
      </w:r>
      <w:bookmarkStart w:id="6" w:name="_Hlk112497225"/>
      <w:r w:rsidR="007B7769" w:rsidRPr="00B03401">
        <w:rPr>
          <w:rFonts w:ascii="Times New Roman" w:hAnsi="Times New Roman"/>
          <w:sz w:val="24"/>
          <w:szCs w:val="24"/>
        </w:rPr>
        <w:t>Fifth, we intend</w:t>
      </w:r>
      <w:r w:rsidR="000700C8">
        <w:rPr>
          <w:rFonts w:ascii="Times New Roman" w:hAnsi="Times New Roman"/>
          <w:sz w:val="24"/>
          <w:szCs w:val="24"/>
        </w:rPr>
        <w:t>ed</w:t>
      </w:r>
      <w:r w:rsidR="007B7769" w:rsidRPr="00B03401">
        <w:rPr>
          <w:rFonts w:ascii="Times New Roman" w:hAnsi="Times New Roman"/>
          <w:sz w:val="24"/>
          <w:szCs w:val="24"/>
        </w:rPr>
        <w:t xml:space="preserve"> to focus on SCF in this research</w:t>
      </w:r>
      <w:r w:rsidR="007952E7">
        <w:rPr>
          <w:rFonts w:ascii="Times New Roman" w:hAnsi="Times New Roman"/>
          <w:sz w:val="24"/>
          <w:szCs w:val="24"/>
        </w:rPr>
        <w:t>,</w:t>
      </w:r>
      <w:r w:rsidR="007B7769" w:rsidRPr="00B03401">
        <w:rPr>
          <w:rFonts w:ascii="Times New Roman" w:hAnsi="Times New Roman"/>
          <w:sz w:val="24"/>
          <w:szCs w:val="24"/>
        </w:rPr>
        <w:t xml:space="preserve"> with little exploration o</w:t>
      </w:r>
      <w:r w:rsidR="007952E7">
        <w:rPr>
          <w:rFonts w:ascii="Times New Roman" w:hAnsi="Times New Roman"/>
          <w:sz w:val="24"/>
          <w:szCs w:val="24"/>
        </w:rPr>
        <w:t>f</w:t>
      </w:r>
      <w:r w:rsidR="007B7769" w:rsidRPr="00B03401">
        <w:rPr>
          <w:rFonts w:ascii="Times New Roman" w:hAnsi="Times New Roman"/>
          <w:sz w:val="24"/>
          <w:szCs w:val="24"/>
        </w:rPr>
        <w:t xml:space="preserve"> SCL. The interactive and dynamic relationships between SCL and SCF </w:t>
      </w:r>
      <w:r w:rsidR="007952E7">
        <w:rPr>
          <w:rFonts w:ascii="Times New Roman" w:hAnsi="Times New Roman"/>
          <w:sz w:val="24"/>
          <w:szCs w:val="24"/>
        </w:rPr>
        <w:t>could</w:t>
      </w:r>
      <w:r w:rsidR="007B7769" w:rsidRPr="00B03401">
        <w:rPr>
          <w:rFonts w:ascii="Times New Roman" w:hAnsi="Times New Roman"/>
          <w:sz w:val="24"/>
          <w:szCs w:val="24"/>
        </w:rPr>
        <w:t xml:space="preserve"> be explored in future research. </w:t>
      </w:r>
      <w:bookmarkEnd w:id="6"/>
      <w:r w:rsidR="00ED1CC0" w:rsidRPr="00B03401">
        <w:rPr>
          <w:rFonts w:ascii="Times New Roman" w:hAnsi="Times New Roman"/>
          <w:sz w:val="24"/>
          <w:szCs w:val="24"/>
        </w:rPr>
        <w:t>To conclude</w:t>
      </w:r>
      <w:r w:rsidR="004F6D2F" w:rsidRPr="00B03401">
        <w:rPr>
          <w:rFonts w:ascii="Times New Roman" w:hAnsi="Times New Roman"/>
          <w:sz w:val="24"/>
          <w:szCs w:val="24"/>
        </w:rPr>
        <w:t>,</w:t>
      </w:r>
      <w:r w:rsidRPr="00B03401">
        <w:rPr>
          <w:rFonts w:ascii="Times New Roman" w:hAnsi="Times New Roman"/>
          <w:sz w:val="24"/>
          <w:szCs w:val="24"/>
        </w:rPr>
        <w:t xml:space="preserve"> </w:t>
      </w:r>
      <w:r w:rsidR="004F6D2F" w:rsidRPr="00B03401">
        <w:rPr>
          <w:rFonts w:ascii="Times New Roman" w:hAnsi="Times New Roman"/>
          <w:sz w:val="24"/>
          <w:szCs w:val="24"/>
        </w:rPr>
        <w:t>w</w:t>
      </w:r>
      <w:r w:rsidR="008C6B6E" w:rsidRPr="00B03401">
        <w:rPr>
          <w:rFonts w:ascii="Times New Roman" w:hAnsi="Times New Roman"/>
          <w:sz w:val="24"/>
          <w:szCs w:val="24"/>
        </w:rPr>
        <w:t xml:space="preserve">e believe that we have developed a useful concept and framework </w:t>
      </w:r>
      <w:r w:rsidR="004A3A02" w:rsidRPr="00B03401">
        <w:rPr>
          <w:rFonts w:ascii="Times New Roman" w:hAnsi="Times New Roman"/>
          <w:sz w:val="24"/>
          <w:szCs w:val="24"/>
        </w:rPr>
        <w:t xml:space="preserve">on SCF </w:t>
      </w:r>
      <w:r w:rsidR="00695983" w:rsidRPr="00B03401">
        <w:rPr>
          <w:rFonts w:ascii="Times New Roman" w:hAnsi="Times New Roman"/>
          <w:sz w:val="24"/>
          <w:szCs w:val="24"/>
        </w:rPr>
        <w:t>and a</w:t>
      </w:r>
      <w:r w:rsidR="00832E66" w:rsidRPr="00B03401">
        <w:rPr>
          <w:rFonts w:ascii="Times New Roman" w:hAnsi="Times New Roman"/>
          <w:sz w:val="24"/>
          <w:szCs w:val="24"/>
        </w:rPr>
        <w:t xml:space="preserve">rgue for </w:t>
      </w:r>
      <w:r w:rsidR="00ED4D85" w:rsidRPr="00B03401">
        <w:rPr>
          <w:rFonts w:ascii="Times New Roman" w:hAnsi="Times New Roman"/>
          <w:sz w:val="24"/>
          <w:szCs w:val="24"/>
        </w:rPr>
        <w:t>more research to be undertaken</w:t>
      </w:r>
      <w:r w:rsidR="00832E66" w:rsidRPr="00B03401">
        <w:rPr>
          <w:rFonts w:ascii="Times New Roman" w:hAnsi="Times New Roman"/>
          <w:sz w:val="24"/>
          <w:szCs w:val="24"/>
        </w:rPr>
        <w:t xml:space="preserve"> on the</w:t>
      </w:r>
      <w:r w:rsidR="00695983" w:rsidRPr="00B03401">
        <w:rPr>
          <w:rFonts w:ascii="Times New Roman" w:hAnsi="Times New Roman"/>
          <w:sz w:val="24"/>
          <w:szCs w:val="24"/>
        </w:rPr>
        <w:t xml:space="preserve"> </w:t>
      </w:r>
      <w:r w:rsidR="006260A9" w:rsidRPr="00B03401">
        <w:rPr>
          <w:rFonts w:ascii="Times New Roman" w:hAnsi="Times New Roman"/>
          <w:sz w:val="24"/>
          <w:szCs w:val="24"/>
        </w:rPr>
        <w:t>topic</w:t>
      </w:r>
      <w:r w:rsidR="00695983" w:rsidRPr="00B03401">
        <w:rPr>
          <w:rFonts w:ascii="Times New Roman" w:hAnsi="Times New Roman"/>
          <w:sz w:val="24"/>
          <w:szCs w:val="24"/>
        </w:rPr>
        <w:t>.</w:t>
      </w:r>
    </w:p>
    <w:p w14:paraId="104748A7" w14:textId="77777777" w:rsidR="00346373" w:rsidRPr="00B03401" w:rsidRDefault="00346373" w:rsidP="00F55A89">
      <w:pPr>
        <w:spacing w:after="0" w:line="360" w:lineRule="auto"/>
        <w:ind w:firstLine="426"/>
        <w:jc w:val="both"/>
        <w:rPr>
          <w:rFonts w:ascii="Times New Roman" w:hAnsi="Times New Roman"/>
          <w:sz w:val="24"/>
          <w:szCs w:val="24"/>
        </w:rPr>
      </w:pPr>
    </w:p>
    <w:p w14:paraId="6D238BE6" w14:textId="77777777" w:rsidR="00AD3FA7" w:rsidRDefault="00AD3FA7" w:rsidP="00A465E1">
      <w:pPr>
        <w:spacing w:after="0" w:line="360" w:lineRule="auto"/>
        <w:jc w:val="both"/>
        <w:rPr>
          <w:rFonts w:ascii="Times New Roman" w:hAnsi="Times New Roman"/>
          <w:b/>
          <w:sz w:val="24"/>
          <w:szCs w:val="24"/>
        </w:rPr>
      </w:pPr>
    </w:p>
    <w:p w14:paraId="5336CD73" w14:textId="1E1A2C55" w:rsidR="00681186" w:rsidRPr="00B03401" w:rsidRDefault="00681186" w:rsidP="00A465E1">
      <w:pPr>
        <w:spacing w:after="0" w:line="360" w:lineRule="auto"/>
        <w:jc w:val="both"/>
        <w:rPr>
          <w:rFonts w:ascii="Times New Roman" w:hAnsi="Times New Roman"/>
          <w:b/>
          <w:sz w:val="24"/>
          <w:szCs w:val="24"/>
        </w:rPr>
      </w:pPr>
      <w:r w:rsidRPr="00B03401">
        <w:rPr>
          <w:rFonts w:ascii="Times New Roman" w:hAnsi="Times New Roman"/>
          <w:b/>
          <w:sz w:val="24"/>
          <w:szCs w:val="24"/>
        </w:rPr>
        <w:t>References:</w:t>
      </w:r>
    </w:p>
    <w:p w14:paraId="78748D90" w14:textId="1497CA0B" w:rsidR="00ED70B5" w:rsidRPr="00B03401" w:rsidRDefault="00ED70B5"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Baker, S.D. </w:t>
      </w:r>
      <w:r w:rsidR="00511386">
        <w:rPr>
          <w:rFonts w:ascii="Times New Roman" w:hAnsi="Times New Roman"/>
          <w:sz w:val="24"/>
          <w:szCs w:val="24"/>
        </w:rPr>
        <w:t>(</w:t>
      </w:r>
      <w:r w:rsidRPr="00B03401">
        <w:rPr>
          <w:rFonts w:ascii="Times New Roman" w:hAnsi="Times New Roman"/>
          <w:sz w:val="24"/>
          <w:szCs w:val="24"/>
        </w:rPr>
        <w:t>2007</w:t>
      </w:r>
      <w:r w:rsidR="00511386">
        <w:rPr>
          <w:rFonts w:ascii="Times New Roman" w:hAnsi="Times New Roman"/>
          <w:sz w:val="24"/>
          <w:szCs w:val="24"/>
        </w:rPr>
        <w:t>)</w:t>
      </w:r>
      <w:r w:rsidRPr="00B03401">
        <w:rPr>
          <w:rFonts w:ascii="Times New Roman" w:hAnsi="Times New Roman"/>
          <w:sz w:val="24"/>
          <w:szCs w:val="24"/>
        </w:rPr>
        <w:t xml:space="preserve">. “Followership: The theoretical foundation of a contemporary construct”. </w:t>
      </w:r>
      <w:r w:rsidRPr="00B03401">
        <w:rPr>
          <w:rFonts w:ascii="Times New Roman" w:hAnsi="Times New Roman"/>
          <w:i/>
          <w:sz w:val="24"/>
          <w:szCs w:val="24"/>
        </w:rPr>
        <w:t>Journal of Leadership &amp; Organizational Studies</w:t>
      </w:r>
      <w:r w:rsidRPr="00B03401">
        <w:rPr>
          <w:rFonts w:ascii="Times New Roman" w:hAnsi="Times New Roman"/>
          <w:sz w:val="24"/>
          <w:szCs w:val="24"/>
        </w:rPr>
        <w:t>, 14(1), pp.50-60.</w:t>
      </w:r>
    </w:p>
    <w:p w14:paraId="2A67D6E2" w14:textId="1E2EBE19"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Bass, B.M. and Riggio, R.E. (2006). </w:t>
      </w:r>
      <w:r w:rsidRPr="00B03401">
        <w:rPr>
          <w:rFonts w:ascii="Times New Roman" w:hAnsi="Times New Roman"/>
          <w:i/>
          <w:sz w:val="24"/>
          <w:szCs w:val="24"/>
        </w:rPr>
        <w:t>Transformational leadership</w:t>
      </w:r>
      <w:r w:rsidRPr="00B03401">
        <w:rPr>
          <w:rFonts w:ascii="Times New Roman" w:hAnsi="Times New Roman"/>
          <w:sz w:val="24"/>
          <w:szCs w:val="24"/>
        </w:rPr>
        <w:t xml:space="preserve">. Psychology </w:t>
      </w:r>
      <w:r w:rsidR="00204EFD">
        <w:rPr>
          <w:rFonts w:ascii="Times New Roman" w:hAnsi="Times New Roman"/>
          <w:sz w:val="24"/>
          <w:szCs w:val="24"/>
        </w:rPr>
        <w:t>P</w:t>
      </w:r>
      <w:r w:rsidRPr="00B03401">
        <w:rPr>
          <w:rFonts w:ascii="Times New Roman" w:hAnsi="Times New Roman"/>
          <w:sz w:val="24"/>
          <w:szCs w:val="24"/>
        </w:rPr>
        <w:t>ress.</w:t>
      </w:r>
    </w:p>
    <w:p w14:paraId="6CAB6275" w14:textId="77777777" w:rsidR="00DA24AA" w:rsidRPr="00B03401" w:rsidRDefault="00DA24AA"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Batista, L., Gong, Y., Pereira, S., Jia, F. and Bittar, A. (2019). “Circular supply chains in emerging economies–a comparative study of packaging recovery ecosystems in China and Brazil”. </w:t>
      </w:r>
      <w:r w:rsidRPr="00B03401">
        <w:rPr>
          <w:rFonts w:ascii="Times New Roman" w:hAnsi="Times New Roman"/>
          <w:i/>
          <w:iCs/>
          <w:sz w:val="24"/>
          <w:szCs w:val="24"/>
        </w:rPr>
        <w:t>International Journal of Production Research</w:t>
      </w:r>
      <w:r w:rsidRPr="00B03401">
        <w:rPr>
          <w:rFonts w:ascii="Times New Roman" w:hAnsi="Times New Roman"/>
          <w:sz w:val="24"/>
          <w:szCs w:val="24"/>
        </w:rPr>
        <w:t>, 57(23), pp.7248-7268.</w:t>
      </w:r>
    </w:p>
    <w:p w14:paraId="05ED11DA" w14:textId="13B76411" w:rsidR="00430295" w:rsidRPr="00B03401" w:rsidRDefault="00430295"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Blome, C., Foerstl, K.</w:t>
      </w:r>
      <w:r w:rsidR="006E0E3F">
        <w:rPr>
          <w:rFonts w:ascii="Times New Roman" w:hAnsi="Times New Roman"/>
          <w:sz w:val="24"/>
          <w:szCs w:val="24"/>
        </w:rPr>
        <w:t xml:space="preserve"> and</w:t>
      </w:r>
      <w:r w:rsidRPr="00B03401">
        <w:rPr>
          <w:rFonts w:ascii="Times New Roman" w:hAnsi="Times New Roman"/>
          <w:sz w:val="24"/>
          <w:szCs w:val="24"/>
        </w:rPr>
        <w:t xml:space="preserve"> Schleper, M.C. (2017). </w:t>
      </w:r>
      <w:r w:rsidR="0044084E" w:rsidRPr="00B03401">
        <w:rPr>
          <w:rFonts w:ascii="Times New Roman" w:hAnsi="Times New Roman"/>
          <w:sz w:val="24"/>
          <w:szCs w:val="24"/>
        </w:rPr>
        <w:t>“</w:t>
      </w:r>
      <w:r w:rsidRPr="00B03401">
        <w:rPr>
          <w:rFonts w:ascii="Times New Roman" w:hAnsi="Times New Roman"/>
          <w:sz w:val="24"/>
          <w:szCs w:val="24"/>
        </w:rPr>
        <w:t>Antecedents of green supplier championing and greenwashing: An empirical study on leadership and ethical incentives</w:t>
      </w:r>
      <w:r w:rsidR="0044084E" w:rsidRPr="00B03401">
        <w:rPr>
          <w:rFonts w:ascii="Times New Roman" w:hAnsi="Times New Roman"/>
          <w:sz w:val="24"/>
          <w:szCs w:val="24"/>
        </w:rPr>
        <w:t>”</w:t>
      </w:r>
      <w:r w:rsidRPr="00B03401">
        <w:rPr>
          <w:rFonts w:ascii="Times New Roman" w:hAnsi="Times New Roman"/>
          <w:sz w:val="24"/>
          <w:szCs w:val="24"/>
        </w:rPr>
        <w:t>. </w:t>
      </w:r>
      <w:r w:rsidR="0044084E" w:rsidRPr="00B03401">
        <w:rPr>
          <w:rFonts w:ascii="Times New Roman" w:hAnsi="Times New Roman"/>
          <w:i/>
          <w:iCs/>
          <w:sz w:val="24"/>
          <w:szCs w:val="24"/>
        </w:rPr>
        <w:t>Journal of C</w:t>
      </w:r>
      <w:r w:rsidRPr="00B03401">
        <w:rPr>
          <w:rFonts w:ascii="Times New Roman" w:hAnsi="Times New Roman"/>
          <w:i/>
          <w:iCs/>
          <w:sz w:val="24"/>
          <w:szCs w:val="24"/>
        </w:rPr>
        <w:t xml:space="preserve">leaner </w:t>
      </w:r>
      <w:r w:rsidR="0044084E" w:rsidRPr="00B03401">
        <w:rPr>
          <w:rFonts w:ascii="Times New Roman" w:hAnsi="Times New Roman"/>
          <w:i/>
          <w:iCs/>
          <w:sz w:val="24"/>
          <w:szCs w:val="24"/>
        </w:rPr>
        <w:t>P</w:t>
      </w:r>
      <w:r w:rsidRPr="00B03401">
        <w:rPr>
          <w:rFonts w:ascii="Times New Roman" w:hAnsi="Times New Roman"/>
          <w:i/>
          <w:iCs/>
          <w:sz w:val="24"/>
          <w:szCs w:val="24"/>
        </w:rPr>
        <w:t>roduction</w:t>
      </w:r>
      <w:r w:rsidRPr="00B03401">
        <w:rPr>
          <w:rFonts w:ascii="Times New Roman" w:hAnsi="Times New Roman"/>
          <w:sz w:val="24"/>
          <w:szCs w:val="24"/>
        </w:rPr>
        <w:t>, </w:t>
      </w:r>
      <w:r w:rsidRPr="00474DD1">
        <w:rPr>
          <w:rFonts w:ascii="Times New Roman" w:hAnsi="Times New Roman"/>
          <w:sz w:val="24"/>
          <w:szCs w:val="24"/>
        </w:rPr>
        <w:t>152</w:t>
      </w:r>
      <w:r w:rsidRPr="00B03401">
        <w:rPr>
          <w:rFonts w:ascii="Times New Roman" w:hAnsi="Times New Roman"/>
          <w:sz w:val="24"/>
          <w:szCs w:val="24"/>
        </w:rPr>
        <w:t>,</w:t>
      </w:r>
      <w:r w:rsidR="00EA299C">
        <w:rPr>
          <w:rFonts w:ascii="Times New Roman" w:hAnsi="Times New Roman"/>
          <w:sz w:val="24"/>
          <w:szCs w:val="24"/>
        </w:rPr>
        <w:t xml:space="preserve"> pp.</w:t>
      </w:r>
      <w:r w:rsidRPr="00B03401">
        <w:rPr>
          <w:rFonts w:ascii="Times New Roman" w:hAnsi="Times New Roman"/>
          <w:sz w:val="24"/>
          <w:szCs w:val="24"/>
        </w:rPr>
        <w:t>339-350.</w:t>
      </w:r>
    </w:p>
    <w:p w14:paraId="72D288AC" w14:textId="2EF7FE0C" w:rsidR="00057D77" w:rsidRPr="00B03401" w:rsidRDefault="00057D77" w:rsidP="00057D77">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Bowersox, D.J. and Closs, D.J. (1996)</w:t>
      </w:r>
      <w:r w:rsidR="00EA299C">
        <w:rPr>
          <w:rFonts w:ascii="Times New Roman" w:hAnsi="Times New Roman"/>
          <w:sz w:val="24"/>
          <w:szCs w:val="24"/>
        </w:rPr>
        <w:t>.</w:t>
      </w:r>
      <w:r w:rsidRPr="00B03401">
        <w:rPr>
          <w:rFonts w:ascii="Times New Roman" w:hAnsi="Times New Roman"/>
          <w:sz w:val="24"/>
          <w:szCs w:val="24"/>
        </w:rPr>
        <w:t xml:space="preserve"> </w:t>
      </w:r>
      <w:r w:rsidRPr="00B03401">
        <w:rPr>
          <w:rFonts w:ascii="Times New Roman" w:hAnsi="Times New Roman"/>
          <w:i/>
          <w:sz w:val="24"/>
          <w:szCs w:val="24"/>
        </w:rPr>
        <w:t>Logistical Management: The Integrated Supply Chain Process</w:t>
      </w:r>
      <w:r w:rsidR="008071D9">
        <w:rPr>
          <w:rFonts w:ascii="Times New Roman" w:hAnsi="Times New Roman"/>
          <w:sz w:val="24"/>
          <w:szCs w:val="24"/>
        </w:rPr>
        <w:t>.</w:t>
      </w:r>
      <w:r w:rsidRPr="00B03401">
        <w:rPr>
          <w:rFonts w:ascii="Times New Roman" w:hAnsi="Times New Roman"/>
          <w:sz w:val="24"/>
          <w:szCs w:val="24"/>
        </w:rPr>
        <w:t xml:space="preserve"> McGraw-Hill, New York, NY.</w:t>
      </w:r>
    </w:p>
    <w:p w14:paraId="11D21C55" w14:textId="741FED21" w:rsidR="002333EB" w:rsidRPr="00B03401" w:rsidRDefault="002333EB"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Carsten, M.K., Uhl-Bien, M., West, B.J., Patera, J.L. and McGregor, R. (2010). </w:t>
      </w:r>
      <w:r w:rsidR="00381D70" w:rsidRPr="00B03401">
        <w:rPr>
          <w:rFonts w:ascii="Times New Roman" w:hAnsi="Times New Roman"/>
          <w:sz w:val="24"/>
          <w:szCs w:val="24"/>
        </w:rPr>
        <w:t>“</w:t>
      </w:r>
      <w:r w:rsidRPr="00B03401">
        <w:rPr>
          <w:rFonts w:ascii="Times New Roman" w:hAnsi="Times New Roman"/>
          <w:sz w:val="24"/>
          <w:szCs w:val="24"/>
        </w:rPr>
        <w:t>Exploring social constructions of followership: A qualitative study</w:t>
      </w:r>
      <w:r w:rsidR="00381D70" w:rsidRPr="00B03401">
        <w:rPr>
          <w:rFonts w:ascii="Times New Roman" w:hAnsi="Times New Roman"/>
          <w:sz w:val="24"/>
          <w:szCs w:val="24"/>
        </w:rPr>
        <w:t>”</w:t>
      </w:r>
      <w:r w:rsidRPr="00B03401">
        <w:rPr>
          <w:rFonts w:ascii="Times New Roman" w:hAnsi="Times New Roman"/>
          <w:sz w:val="24"/>
          <w:szCs w:val="24"/>
        </w:rPr>
        <w:t xml:space="preserve">. </w:t>
      </w:r>
      <w:r w:rsidR="00BD5321" w:rsidRPr="00B03401">
        <w:rPr>
          <w:rFonts w:ascii="Times New Roman" w:hAnsi="Times New Roman"/>
          <w:i/>
          <w:sz w:val="24"/>
          <w:szCs w:val="24"/>
        </w:rPr>
        <w:t>The Leadership Quarterly</w:t>
      </w:r>
      <w:r w:rsidRPr="00B03401">
        <w:rPr>
          <w:rFonts w:ascii="Times New Roman" w:hAnsi="Times New Roman"/>
          <w:sz w:val="24"/>
          <w:szCs w:val="24"/>
        </w:rPr>
        <w:t xml:space="preserve">, 21(3), </w:t>
      </w:r>
      <w:r w:rsidR="008071D9">
        <w:rPr>
          <w:rFonts w:ascii="Times New Roman" w:hAnsi="Times New Roman"/>
          <w:sz w:val="24"/>
          <w:szCs w:val="24"/>
        </w:rPr>
        <w:t>pp.</w:t>
      </w:r>
      <w:r w:rsidRPr="00B03401">
        <w:rPr>
          <w:rFonts w:ascii="Times New Roman" w:hAnsi="Times New Roman"/>
          <w:sz w:val="24"/>
          <w:szCs w:val="24"/>
        </w:rPr>
        <w:t>543-562.</w:t>
      </w:r>
    </w:p>
    <w:p w14:paraId="4495A772" w14:textId="5FA880B0" w:rsidR="00ED70B5" w:rsidRPr="00B03401" w:rsidRDefault="00ED70B5" w:rsidP="00ED70B5">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lastRenderedPageBreak/>
        <w:t>Chaleff, I. (2008)</w:t>
      </w:r>
      <w:r w:rsidR="008071D9">
        <w:rPr>
          <w:rFonts w:ascii="Times New Roman" w:hAnsi="Times New Roman"/>
          <w:sz w:val="24"/>
          <w:szCs w:val="24"/>
        </w:rPr>
        <w:t>.</w:t>
      </w:r>
      <w:r w:rsidRPr="00B03401">
        <w:rPr>
          <w:rFonts w:ascii="Times New Roman" w:hAnsi="Times New Roman"/>
          <w:sz w:val="24"/>
          <w:szCs w:val="24"/>
        </w:rPr>
        <w:t xml:space="preserve"> Creating new ways of following. In: Riggio</w:t>
      </w:r>
      <w:r w:rsidR="001A5160" w:rsidRPr="00B03401">
        <w:rPr>
          <w:rFonts w:ascii="Times New Roman" w:hAnsi="Times New Roman"/>
          <w:sz w:val="24"/>
          <w:szCs w:val="24"/>
        </w:rPr>
        <w:t>,</w:t>
      </w:r>
      <w:r w:rsidRPr="00B03401">
        <w:rPr>
          <w:rFonts w:ascii="Times New Roman" w:hAnsi="Times New Roman"/>
          <w:sz w:val="24"/>
          <w:szCs w:val="24"/>
        </w:rPr>
        <w:t xml:space="preserve"> R</w:t>
      </w:r>
      <w:r w:rsidR="001A5160" w:rsidRPr="00B03401">
        <w:rPr>
          <w:rFonts w:ascii="Times New Roman" w:hAnsi="Times New Roman"/>
          <w:sz w:val="24"/>
          <w:szCs w:val="24"/>
        </w:rPr>
        <w:t>.</w:t>
      </w:r>
      <w:r w:rsidRPr="00B03401">
        <w:rPr>
          <w:rFonts w:ascii="Times New Roman" w:hAnsi="Times New Roman"/>
          <w:sz w:val="24"/>
          <w:szCs w:val="24"/>
        </w:rPr>
        <w:t>, Chaleff</w:t>
      </w:r>
      <w:r w:rsidR="001A5160" w:rsidRPr="00B03401">
        <w:rPr>
          <w:rFonts w:ascii="Times New Roman" w:hAnsi="Times New Roman"/>
          <w:sz w:val="24"/>
          <w:szCs w:val="24"/>
        </w:rPr>
        <w:t>,</w:t>
      </w:r>
      <w:r w:rsidRPr="00B03401">
        <w:rPr>
          <w:rFonts w:ascii="Times New Roman" w:hAnsi="Times New Roman"/>
          <w:sz w:val="24"/>
          <w:szCs w:val="24"/>
        </w:rPr>
        <w:t xml:space="preserve"> I</w:t>
      </w:r>
      <w:r w:rsidR="001A5160" w:rsidRPr="00B03401">
        <w:rPr>
          <w:rFonts w:ascii="Times New Roman" w:hAnsi="Times New Roman"/>
          <w:sz w:val="24"/>
          <w:szCs w:val="24"/>
        </w:rPr>
        <w:t>.</w:t>
      </w:r>
      <w:r w:rsidRPr="00B03401">
        <w:rPr>
          <w:rFonts w:ascii="Times New Roman" w:hAnsi="Times New Roman"/>
          <w:sz w:val="24"/>
          <w:szCs w:val="24"/>
        </w:rPr>
        <w:t xml:space="preserve"> and Lipman-Blument</w:t>
      </w:r>
      <w:r w:rsidR="00440EF3" w:rsidRPr="00B03401">
        <w:rPr>
          <w:rFonts w:ascii="Times New Roman" w:hAnsi="Times New Roman"/>
          <w:sz w:val="24"/>
          <w:szCs w:val="24"/>
        </w:rPr>
        <w:t>,</w:t>
      </w:r>
      <w:r w:rsidRPr="00B03401">
        <w:rPr>
          <w:rFonts w:ascii="Times New Roman" w:hAnsi="Times New Roman"/>
          <w:sz w:val="24"/>
          <w:szCs w:val="24"/>
        </w:rPr>
        <w:t xml:space="preserve"> J</w:t>
      </w:r>
      <w:r w:rsidR="00440EF3" w:rsidRPr="00B03401">
        <w:rPr>
          <w:rFonts w:ascii="Times New Roman" w:hAnsi="Times New Roman"/>
          <w:sz w:val="24"/>
          <w:szCs w:val="24"/>
        </w:rPr>
        <w:t>.</w:t>
      </w:r>
      <w:r w:rsidRPr="00B03401">
        <w:rPr>
          <w:rFonts w:ascii="Times New Roman" w:hAnsi="Times New Roman"/>
          <w:sz w:val="24"/>
          <w:szCs w:val="24"/>
        </w:rPr>
        <w:t xml:space="preserve"> (eds)</w:t>
      </w:r>
      <w:r w:rsidR="001241A7">
        <w:rPr>
          <w:rFonts w:ascii="Times New Roman" w:hAnsi="Times New Roman"/>
          <w:sz w:val="24"/>
          <w:szCs w:val="24"/>
        </w:rPr>
        <w:t>.</w:t>
      </w:r>
      <w:r w:rsidRPr="00B03401">
        <w:rPr>
          <w:rFonts w:ascii="Times New Roman" w:hAnsi="Times New Roman"/>
          <w:sz w:val="24"/>
          <w:szCs w:val="24"/>
        </w:rPr>
        <w:t xml:space="preserve"> </w:t>
      </w:r>
      <w:r w:rsidRPr="00B03401">
        <w:rPr>
          <w:rFonts w:ascii="Times New Roman" w:hAnsi="Times New Roman"/>
          <w:i/>
          <w:sz w:val="24"/>
          <w:szCs w:val="24"/>
        </w:rPr>
        <w:t>The Art of Followership: How Great Followers Create Great Leaders and Organizations</w:t>
      </w:r>
      <w:r w:rsidRPr="00B03401">
        <w:rPr>
          <w:rFonts w:ascii="Times New Roman" w:hAnsi="Times New Roman"/>
          <w:sz w:val="24"/>
          <w:szCs w:val="24"/>
        </w:rPr>
        <w:t xml:space="preserve">. San Francisco: Jossey-Bass, </w:t>
      </w:r>
      <w:r w:rsidR="001241A7">
        <w:rPr>
          <w:rFonts w:ascii="Times New Roman" w:hAnsi="Times New Roman"/>
          <w:sz w:val="24"/>
          <w:szCs w:val="24"/>
        </w:rPr>
        <w:t>pp.</w:t>
      </w:r>
      <w:r w:rsidRPr="00B03401">
        <w:rPr>
          <w:rFonts w:ascii="Times New Roman" w:hAnsi="Times New Roman"/>
          <w:sz w:val="24"/>
          <w:szCs w:val="24"/>
        </w:rPr>
        <w:t>67–87.</w:t>
      </w:r>
    </w:p>
    <w:p w14:paraId="3C458D97" w14:textId="5F0157E2"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Cox, A. (1999). “Power, value and supply chain management”. </w:t>
      </w:r>
      <w:r w:rsidR="00BD5321" w:rsidRPr="00B03401">
        <w:rPr>
          <w:rFonts w:ascii="Times New Roman" w:hAnsi="Times New Roman"/>
          <w:i/>
          <w:iCs/>
          <w:sz w:val="24"/>
          <w:szCs w:val="24"/>
        </w:rPr>
        <w:t>Supply Chain Management: An International Journal</w:t>
      </w:r>
      <w:r w:rsidRPr="00B03401">
        <w:rPr>
          <w:rFonts w:ascii="Times New Roman" w:hAnsi="Times New Roman"/>
          <w:sz w:val="24"/>
          <w:szCs w:val="24"/>
        </w:rPr>
        <w:t xml:space="preserve">, 4(4), </w:t>
      </w:r>
      <w:r w:rsidR="001241A7">
        <w:rPr>
          <w:rFonts w:ascii="Times New Roman" w:hAnsi="Times New Roman"/>
          <w:sz w:val="24"/>
          <w:szCs w:val="24"/>
        </w:rPr>
        <w:t>pp.</w:t>
      </w:r>
      <w:r w:rsidRPr="00B03401">
        <w:rPr>
          <w:rFonts w:ascii="Times New Roman" w:hAnsi="Times New Roman"/>
          <w:sz w:val="24"/>
          <w:szCs w:val="24"/>
        </w:rPr>
        <w:t>167-175.</w:t>
      </w:r>
    </w:p>
    <w:p w14:paraId="5355B724" w14:textId="3140F932"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Cox, A. (2001). “Understanding buyer and supplier power: a framework for procurement and supply competence”. </w:t>
      </w:r>
      <w:r w:rsidRPr="00B03401">
        <w:rPr>
          <w:rFonts w:ascii="Times New Roman" w:hAnsi="Times New Roman"/>
          <w:i/>
          <w:sz w:val="24"/>
          <w:szCs w:val="24"/>
        </w:rPr>
        <w:t>Journal of Supply Chain Management</w:t>
      </w:r>
      <w:r w:rsidRPr="00B03401">
        <w:rPr>
          <w:rFonts w:ascii="Times New Roman" w:hAnsi="Times New Roman"/>
          <w:sz w:val="24"/>
          <w:szCs w:val="24"/>
        </w:rPr>
        <w:t xml:space="preserve">, 37(1), </w:t>
      </w:r>
      <w:r w:rsidR="00BB19FA">
        <w:rPr>
          <w:rFonts w:ascii="Times New Roman" w:hAnsi="Times New Roman"/>
          <w:sz w:val="24"/>
          <w:szCs w:val="24"/>
        </w:rPr>
        <w:t>pp.</w:t>
      </w:r>
      <w:r w:rsidRPr="00B03401">
        <w:rPr>
          <w:rFonts w:ascii="Times New Roman" w:hAnsi="Times New Roman"/>
          <w:sz w:val="24"/>
          <w:szCs w:val="24"/>
        </w:rPr>
        <w:t>8-15.</w:t>
      </w:r>
    </w:p>
    <w:p w14:paraId="1A5FBF64" w14:textId="3555491E"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Cox, A. (2004). “The art of the possible: relationship management in power regimes and supply chains”. </w:t>
      </w:r>
      <w:r w:rsidR="00BD5321" w:rsidRPr="00B03401">
        <w:rPr>
          <w:rFonts w:ascii="Times New Roman" w:hAnsi="Times New Roman"/>
          <w:i/>
          <w:iCs/>
          <w:sz w:val="24"/>
          <w:szCs w:val="24"/>
        </w:rPr>
        <w:t>Supply Chain Management: An International Journal</w:t>
      </w:r>
      <w:r w:rsidRPr="00B03401">
        <w:rPr>
          <w:rFonts w:ascii="Times New Roman" w:hAnsi="Times New Roman"/>
          <w:sz w:val="24"/>
          <w:szCs w:val="24"/>
        </w:rPr>
        <w:t xml:space="preserve">, 9(5), </w:t>
      </w:r>
      <w:r w:rsidR="00BB19FA">
        <w:rPr>
          <w:rFonts w:ascii="Times New Roman" w:hAnsi="Times New Roman"/>
          <w:sz w:val="24"/>
          <w:szCs w:val="24"/>
        </w:rPr>
        <w:t>pp.</w:t>
      </w:r>
      <w:r w:rsidRPr="00B03401">
        <w:rPr>
          <w:rFonts w:ascii="Times New Roman" w:hAnsi="Times New Roman"/>
          <w:sz w:val="24"/>
          <w:szCs w:val="24"/>
        </w:rPr>
        <w:t>346-356.</w:t>
      </w:r>
    </w:p>
    <w:p w14:paraId="663E149A" w14:textId="14C8B7E4" w:rsidR="00A90B11" w:rsidRPr="00B03401" w:rsidRDefault="00FE4461"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Defee, C.C., Esper, T. </w:t>
      </w:r>
      <w:r w:rsidR="00BB19FA">
        <w:rPr>
          <w:rFonts w:ascii="Times New Roman" w:hAnsi="Times New Roman"/>
          <w:sz w:val="24"/>
          <w:szCs w:val="24"/>
        </w:rPr>
        <w:t>and</w:t>
      </w:r>
      <w:r w:rsidR="00A90B11" w:rsidRPr="00B03401">
        <w:rPr>
          <w:rFonts w:ascii="Times New Roman" w:hAnsi="Times New Roman"/>
          <w:sz w:val="24"/>
          <w:szCs w:val="24"/>
        </w:rPr>
        <w:t xml:space="preserve"> Mollenkopf, D. (2009a). “Leveraging closed-loop orientation and leadership for environmental sustainability”, </w:t>
      </w:r>
      <w:r w:rsidR="00A90B11" w:rsidRPr="00B03401">
        <w:rPr>
          <w:rFonts w:ascii="Times New Roman" w:hAnsi="Times New Roman"/>
          <w:i/>
          <w:iCs/>
          <w:sz w:val="24"/>
          <w:szCs w:val="24"/>
        </w:rPr>
        <w:t>Supply Chain Management: An International Journal</w:t>
      </w:r>
      <w:r w:rsidR="00A90B11" w:rsidRPr="00B03401">
        <w:rPr>
          <w:rFonts w:ascii="Times New Roman" w:hAnsi="Times New Roman"/>
          <w:sz w:val="24"/>
          <w:szCs w:val="24"/>
        </w:rPr>
        <w:t>, 14</w:t>
      </w:r>
      <w:r w:rsidR="00BB19FA">
        <w:rPr>
          <w:rFonts w:ascii="Times New Roman" w:hAnsi="Times New Roman"/>
          <w:sz w:val="24"/>
          <w:szCs w:val="24"/>
        </w:rPr>
        <w:t>(</w:t>
      </w:r>
      <w:r w:rsidR="00A90B11" w:rsidRPr="00B03401">
        <w:rPr>
          <w:rFonts w:ascii="Times New Roman" w:hAnsi="Times New Roman"/>
          <w:sz w:val="24"/>
          <w:szCs w:val="24"/>
        </w:rPr>
        <w:t>2</w:t>
      </w:r>
      <w:r w:rsidR="00BB19FA">
        <w:rPr>
          <w:rFonts w:ascii="Times New Roman" w:hAnsi="Times New Roman"/>
          <w:sz w:val="24"/>
          <w:szCs w:val="24"/>
        </w:rPr>
        <w:t>)</w:t>
      </w:r>
      <w:r w:rsidR="00A90B11" w:rsidRPr="00B03401">
        <w:rPr>
          <w:rFonts w:ascii="Times New Roman" w:hAnsi="Times New Roman"/>
          <w:sz w:val="24"/>
          <w:szCs w:val="24"/>
        </w:rPr>
        <w:t xml:space="preserve">, </w:t>
      </w:r>
      <w:r w:rsidR="00BB19FA">
        <w:rPr>
          <w:rFonts w:ascii="Times New Roman" w:hAnsi="Times New Roman"/>
          <w:sz w:val="24"/>
          <w:szCs w:val="24"/>
        </w:rPr>
        <w:t>pp.</w:t>
      </w:r>
      <w:r w:rsidR="00A90B11" w:rsidRPr="00B03401">
        <w:rPr>
          <w:rFonts w:ascii="Times New Roman" w:hAnsi="Times New Roman"/>
          <w:sz w:val="24"/>
          <w:szCs w:val="24"/>
        </w:rPr>
        <w:t>87-98.</w:t>
      </w:r>
    </w:p>
    <w:p w14:paraId="76A93767" w14:textId="7DE7A76A" w:rsidR="00A90B11" w:rsidRPr="00B03401" w:rsidRDefault="00FE4461"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Defee, C.C., Stank, T.P. </w:t>
      </w:r>
      <w:r w:rsidR="00BB19FA">
        <w:rPr>
          <w:rFonts w:ascii="Times New Roman" w:hAnsi="Times New Roman"/>
          <w:sz w:val="24"/>
          <w:szCs w:val="24"/>
        </w:rPr>
        <w:t>and</w:t>
      </w:r>
      <w:r w:rsidR="00A90B11" w:rsidRPr="00B03401">
        <w:rPr>
          <w:rFonts w:ascii="Times New Roman" w:hAnsi="Times New Roman"/>
          <w:sz w:val="24"/>
          <w:szCs w:val="24"/>
        </w:rPr>
        <w:t xml:space="preserve"> Esper, T.L. (2010). “Performance implications of transformational supply chain leadership and followership”,</w:t>
      </w:r>
      <w:r w:rsidR="00A90B11" w:rsidRPr="00B03401">
        <w:rPr>
          <w:rFonts w:ascii="Times New Roman" w:hAnsi="Times New Roman"/>
          <w:i/>
          <w:iCs/>
          <w:sz w:val="24"/>
          <w:szCs w:val="24"/>
        </w:rPr>
        <w:t xml:space="preserve"> International Journal of Physical Distribution &amp; Logistics Management</w:t>
      </w:r>
      <w:r w:rsidR="00A90B11" w:rsidRPr="00B03401">
        <w:rPr>
          <w:rFonts w:ascii="Times New Roman" w:hAnsi="Times New Roman"/>
          <w:sz w:val="24"/>
          <w:szCs w:val="24"/>
        </w:rPr>
        <w:t>, 40</w:t>
      </w:r>
      <w:r w:rsidR="00BB19FA">
        <w:rPr>
          <w:rFonts w:ascii="Times New Roman" w:hAnsi="Times New Roman"/>
          <w:sz w:val="24"/>
          <w:szCs w:val="24"/>
        </w:rPr>
        <w:t>(</w:t>
      </w:r>
      <w:r w:rsidR="00A90B11" w:rsidRPr="00B03401">
        <w:rPr>
          <w:rFonts w:ascii="Times New Roman" w:hAnsi="Times New Roman"/>
          <w:sz w:val="24"/>
          <w:szCs w:val="24"/>
        </w:rPr>
        <w:t>10</w:t>
      </w:r>
      <w:r w:rsidR="00BB19FA">
        <w:rPr>
          <w:rFonts w:ascii="Times New Roman" w:hAnsi="Times New Roman"/>
          <w:sz w:val="24"/>
          <w:szCs w:val="24"/>
        </w:rPr>
        <w:t>)</w:t>
      </w:r>
      <w:r w:rsidR="00A90B11" w:rsidRPr="00B03401">
        <w:rPr>
          <w:rFonts w:ascii="Times New Roman" w:hAnsi="Times New Roman"/>
          <w:sz w:val="24"/>
          <w:szCs w:val="24"/>
        </w:rPr>
        <w:t xml:space="preserve">, </w:t>
      </w:r>
      <w:r w:rsidR="00BB19FA">
        <w:rPr>
          <w:rFonts w:ascii="Times New Roman" w:hAnsi="Times New Roman"/>
          <w:sz w:val="24"/>
          <w:szCs w:val="24"/>
        </w:rPr>
        <w:t>pp.</w:t>
      </w:r>
      <w:r w:rsidR="00A90B11" w:rsidRPr="00B03401">
        <w:rPr>
          <w:rFonts w:ascii="Times New Roman" w:hAnsi="Times New Roman"/>
          <w:sz w:val="24"/>
          <w:szCs w:val="24"/>
        </w:rPr>
        <w:t>763-791.</w:t>
      </w:r>
    </w:p>
    <w:p w14:paraId="54BF53FE" w14:textId="3545F48F" w:rsidR="00A90B11" w:rsidRPr="00B03401" w:rsidRDefault="00A90B11" w:rsidP="00A465E1">
      <w:pPr>
        <w:spacing w:after="0" w:line="360" w:lineRule="auto"/>
        <w:ind w:left="284" w:hanging="284"/>
        <w:jc w:val="both"/>
        <w:rPr>
          <w:rFonts w:ascii="Times New Roman" w:hAnsi="Times New Roman"/>
          <w:sz w:val="24"/>
          <w:szCs w:val="24"/>
        </w:rPr>
      </w:pPr>
      <w:bookmarkStart w:id="7" w:name="RANGE!A34"/>
      <w:r w:rsidRPr="00B03401">
        <w:rPr>
          <w:rFonts w:ascii="Times New Roman" w:hAnsi="Times New Roman"/>
          <w:sz w:val="24"/>
          <w:szCs w:val="24"/>
        </w:rPr>
        <w:t>Defee, C.</w:t>
      </w:r>
      <w:r w:rsidR="00FE4461" w:rsidRPr="00B03401">
        <w:rPr>
          <w:rFonts w:ascii="Times New Roman" w:hAnsi="Times New Roman"/>
          <w:sz w:val="24"/>
          <w:szCs w:val="24"/>
        </w:rPr>
        <w:t xml:space="preserve">C., Stank, T.P., Esper, T.L. </w:t>
      </w:r>
      <w:r w:rsidR="00BB19FA">
        <w:rPr>
          <w:rFonts w:ascii="Times New Roman" w:hAnsi="Times New Roman"/>
          <w:sz w:val="24"/>
          <w:szCs w:val="24"/>
        </w:rPr>
        <w:t>and</w:t>
      </w:r>
      <w:r w:rsidRPr="00B03401">
        <w:rPr>
          <w:rFonts w:ascii="Times New Roman" w:hAnsi="Times New Roman"/>
          <w:sz w:val="24"/>
          <w:szCs w:val="24"/>
        </w:rPr>
        <w:t xml:space="preserve"> Mentzer, J.T. (2009b). “The role of followers in supply chains”, </w:t>
      </w:r>
      <w:r w:rsidRPr="00B03401">
        <w:rPr>
          <w:rFonts w:ascii="Times New Roman" w:hAnsi="Times New Roman"/>
          <w:i/>
          <w:iCs/>
          <w:sz w:val="24"/>
          <w:szCs w:val="24"/>
        </w:rPr>
        <w:t>Journal of Business Logistics</w:t>
      </w:r>
      <w:r w:rsidRPr="00B03401">
        <w:rPr>
          <w:rFonts w:ascii="Times New Roman" w:hAnsi="Times New Roman"/>
          <w:sz w:val="24"/>
          <w:szCs w:val="24"/>
        </w:rPr>
        <w:t xml:space="preserve">, 30 </w:t>
      </w:r>
      <w:r w:rsidR="00541671">
        <w:rPr>
          <w:rFonts w:ascii="Times New Roman" w:hAnsi="Times New Roman"/>
          <w:sz w:val="24"/>
          <w:szCs w:val="24"/>
        </w:rPr>
        <w:t>(</w:t>
      </w:r>
      <w:r w:rsidRPr="00B03401">
        <w:rPr>
          <w:rFonts w:ascii="Times New Roman" w:hAnsi="Times New Roman"/>
          <w:sz w:val="24"/>
          <w:szCs w:val="24"/>
        </w:rPr>
        <w:t>2</w:t>
      </w:r>
      <w:r w:rsidR="00541671">
        <w:rPr>
          <w:rFonts w:ascii="Times New Roman" w:hAnsi="Times New Roman"/>
          <w:sz w:val="24"/>
          <w:szCs w:val="24"/>
        </w:rPr>
        <w:t>)</w:t>
      </w:r>
      <w:r w:rsidRPr="00B03401">
        <w:rPr>
          <w:rFonts w:ascii="Times New Roman" w:hAnsi="Times New Roman"/>
          <w:sz w:val="24"/>
          <w:szCs w:val="24"/>
        </w:rPr>
        <w:t xml:space="preserve">, </w:t>
      </w:r>
      <w:r w:rsidR="00541671">
        <w:rPr>
          <w:rFonts w:ascii="Times New Roman" w:hAnsi="Times New Roman"/>
          <w:sz w:val="24"/>
          <w:szCs w:val="24"/>
        </w:rPr>
        <w:t>pp.</w:t>
      </w:r>
      <w:r w:rsidRPr="00B03401">
        <w:rPr>
          <w:rFonts w:ascii="Times New Roman" w:hAnsi="Times New Roman"/>
          <w:sz w:val="24"/>
          <w:szCs w:val="24"/>
        </w:rPr>
        <w:t>65-84.</w:t>
      </w:r>
      <w:bookmarkEnd w:id="7"/>
    </w:p>
    <w:p w14:paraId="4B060E91" w14:textId="00F7D74D" w:rsidR="00057D77" w:rsidRPr="00B03401" w:rsidRDefault="00057D77" w:rsidP="00057D77">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Etgar, M. (1977)</w:t>
      </w:r>
      <w:r w:rsidR="00730E47">
        <w:rPr>
          <w:rFonts w:ascii="Times New Roman" w:hAnsi="Times New Roman"/>
          <w:sz w:val="24"/>
          <w:szCs w:val="24"/>
        </w:rPr>
        <w:t>.</w:t>
      </w:r>
      <w:r w:rsidRPr="00B03401">
        <w:rPr>
          <w:rFonts w:ascii="Times New Roman" w:hAnsi="Times New Roman"/>
          <w:sz w:val="24"/>
          <w:szCs w:val="24"/>
        </w:rPr>
        <w:t xml:space="preserve"> “Channel environment and channel leadership”, </w:t>
      </w:r>
      <w:r w:rsidRPr="00B03401">
        <w:rPr>
          <w:rFonts w:ascii="Times New Roman" w:hAnsi="Times New Roman"/>
          <w:i/>
          <w:sz w:val="24"/>
          <w:szCs w:val="24"/>
        </w:rPr>
        <w:t>Journal of Marketing Research</w:t>
      </w:r>
      <w:r w:rsidRPr="00B03401">
        <w:rPr>
          <w:rFonts w:ascii="Times New Roman" w:hAnsi="Times New Roman"/>
          <w:sz w:val="24"/>
          <w:szCs w:val="24"/>
        </w:rPr>
        <w:t xml:space="preserve">, 14(1), </w:t>
      </w:r>
      <w:r w:rsidR="00541671">
        <w:rPr>
          <w:rFonts w:ascii="Times New Roman" w:hAnsi="Times New Roman"/>
          <w:sz w:val="24"/>
          <w:szCs w:val="24"/>
        </w:rPr>
        <w:t>pp.</w:t>
      </w:r>
      <w:r w:rsidRPr="00B03401">
        <w:rPr>
          <w:rFonts w:ascii="Times New Roman" w:hAnsi="Times New Roman"/>
          <w:sz w:val="24"/>
          <w:szCs w:val="24"/>
        </w:rPr>
        <w:t>69-76.</w:t>
      </w:r>
    </w:p>
    <w:p w14:paraId="42699B9B" w14:textId="77777777" w:rsidR="00721B49" w:rsidRPr="00B03401" w:rsidRDefault="00721B49"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Farooque, M., Zhang, A., Thürer, M., Qu, T. and Huisingh, D., (2019). “Circular supply chain management: A definition and structured literature review”. </w:t>
      </w:r>
      <w:r w:rsidRPr="00B03401">
        <w:rPr>
          <w:rFonts w:ascii="Times New Roman" w:hAnsi="Times New Roman"/>
          <w:i/>
          <w:iCs/>
          <w:sz w:val="24"/>
          <w:szCs w:val="24"/>
        </w:rPr>
        <w:t>Journal of Cleaner Production</w:t>
      </w:r>
      <w:r w:rsidRPr="00B03401">
        <w:rPr>
          <w:rFonts w:ascii="Times New Roman" w:hAnsi="Times New Roman"/>
          <w:sz w:val="24"/>
          <w:szCs w:val="24"/>
        </w:rPr>
        <w:t>, 228, pp.882-900.</w:t>
      </w:r>
    </w:p>
    <w:p w14:paraId="6883555C" w14:textId="7D141497" w:rsidR="00681186" w:rsidRPr="00B03401" w:rsidRDefault="00681186"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Gartner (2019)</w:t>
      </w:r>
      <w:r w:rsidR="00730E47">
        <w:rPr>
          <w:rFonts w:ascii="Times New Roman" w:hAnsi="Times New Roman"/>
          <w:sz w:val="24"/>
          <w:szCs w:val="24"/>
        </w:rPr>
        <w:t>.</w:t>
      </w:r>
      <w:r w:rsidRPr="00B03401">
        <w:rPr>
          <w:rFonts w:ascii="Times New Roman" w:hAnsi="Times New Roman"/>
          <w:sz w:val="24"/>
          <w:szCs w:val="24"/>
        </w:rPr>
        <w:t xml:space="preserve"> “Gartner Supply Chain Top 25 Methodology”, available at </w:t>
      </w:r>
      <w:hyperlink r:id="rId8" w:history="1">
        <w:r w:rsidRPr="00B03401">
          <w:rPr>
            <w:rStyle w:val="Hyperlink"/>
            <w:rFonts w:ascii="Times New Roman" w:hAnsi="Times New Roman"/>
            <w:color w:val="auto"/>
            <w:sz w:val="24"/>
            <w:szCs w:val="24"/>
          </w:rPr>
          <w:t>https://www.gartner.com/en/supply-chain/trends/supply-chain-top-25-methodology</w:t>
        </w:r>
      </w:hyperlink>
      <w:r w:rsidRPr="00B03401">
        <w:rPr>
          <w:rFonts w:ascii="Times New Roman" w:hAnsi="Times New Roman"/>
          <w:sz w:val="24"/>
          <w:szCs w:val="24"/>
        </w:rPr>
        <w:t xml:space="preserve"> (accessed 27 September, 2019)</w:t>
      </w:r>
      <w:r w:rsidR="00730E47">
        <w:rPr>
          <w:rFonts w:ascii="Times New Roman" w:hAnsi="Times New Roman"/>
          <w:sz w:val="24"/>
          <w:szCs w:val="24"/>
        </w:rPr>
        <w:t>.</w:t>
      </w:r>
    </w:p>
    <w:p w14:paraId="116E9247" w14:textId="16095B58" w:rsidR="00382DA8" w:rsidRPr="00B03401" w:rsidRDefault="00382DA8"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Gong, Y., Jia, F., Brown, S. and Koh, S.C.L. (2018). </w:t>
      </w:r>
      <w:r w:rsidR="00FE44D4" w:rsidRPr="00B03401">
        <w:rPr>
          <w:rFonts w:ascii="Times New Roman" w:hAnsi="Times New Roman"/>
          <w:sz w:val="24"/>
          <w:szCs w:val="24"/>
        </w:rPr>
        <w:t>“</w:t>
      </w:r>
      <w:r w:rsidRPr="00B03401">
        <w:rPr>
          <w:rFonts w:ascii="Times New Roman" w:hAnsi="Times New Roman"/>
          <w:sz w:val="24"/>
          <w:szCs w:val="24"/>
        </w:rPr>
        <w:t>Supply chain learning of sustainability in multi-tier supply chains: a resource orchestration perspective</w:t>
      </w:r>
      <w:r w:rsidR="00FE44D4" w:rsidRPr="00B03401">
        <w:rPr>
          <w:rFonts w:ascii="Times New Roman" w:hAnsi="Times New Roman"/>
          <w:sz w:val="24"/>
          <w:szCs w:val="24"/>
        </w:rPr>
        <w:t>”</w:t>
      </w:r>
      <w:r w:rsidRPr="00B03401">
        <w:rPr>
          <w:rFonts w:ascii="Times New Roman" w:hAnsi="Times New Roman"/>
          <w:sz w:val="24"/>
          <w:szCs w:val="24"/>
        </w:rPr>
        <w:t xml:space="preserve">. </w:t>
      </w:r>
      <w:r w:rsidRPr="00B03401">
        <w:rPr>
          <w:rFonts w:ascii="Times New Roman" w:hAnsi="Times New Roman"/>
          <w:i/>
          <w:sz w:val="24"/>
          <w:szCs w:val="24"/>
        </w:rPr>
        <w:t>International Journal of Production and Operations Management</w:t>
      </w:r>
      <w:r w:rsidRPr="00B03401">
        <w:rPr>
          <w:rFonts w:ascii="Times New Roman" w:hAnsi="Times New Roman"/>
          <w:sz w:val="24"/>
          <w:szCs w:val="24"/>
        </w:rPr>
        <w:t xml:space="preserve">, 38(4), </w:t>
      </w:r>
      <w:r w:rsidR="00730E47">
        <w:rPr>
          <w:rFonts w:ascii="Times New Roman" w:hAnsi="Times New Roman"/>
          <w:sz w:val="24"/>
          <w:szCs w:val="24"/>
        </w:rPr>
        <w:t>pp.</w:t>
      </w:r>
      <w:r w:rsidRPr="00B03401">
        <w:rPr>
          <w:rFonts w:ascii="Times New Roman" w:hAnsi="Times New Roman"/>
          <w:sz w:val="24"/>
          <w:szCs w:val="24"/>
        </w:rPr>
        <w:t>1061-1090</w:t>
      </w:r>
    </w:p>
    <w:p w14:paraId="59EE57D4" w14:textId="51C3077D" w:rsidR="00FD0734" w:rsidRPr="00B03401" w:rsidRDefault="00FD073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Gong, Y., Jiang, Y. and Jia, F.</w:t>
      </w:r>
      <w:r w:rsidR="00BD4F49" w:rsidRPr="00B03401">
        <w:rPr>
          <w:rFonts w:ascii="Times New Roman" w:hAnsi="Times New Roman"/>
          <w:sz w:val="24"/>
          <w:szCs w:val="24"/>
        </w:rPr>
        <w:t xml:space="preserve"> (</w:t>
      </w:r>
      <w:r w:rsidRPr="00B03401">
        <w:rPr>
          <w:rFonts w:ascii="Times New Roman" w:hAnsi="Times New Roman"/>
          <w:sz w:val="24"/>
          <w:szCs w:val="24"/>
        </w:rPr>
        <w:t>2021</w:t>
      </w:r>
      <w:r w:rsidR="00BD4F49" w:rsidRPr="00B03401">
        <w:rPr>
          <w:rFonts w:ascii="Times New Roman" w:hAnsi="Times New Roman"/>
          <w:sz w:val="24"/>
          <w:szCs w:val="24"/>
        </w:rPr>
        <w:t>)</w:t>
      </w:r>
      <w:r w:rsidRPr="00B03401">
        <w:rPr>
          <w:rFonts w:ascii="Times New Roman" w:hAnsi="Times New Roman"/>
          <w:sz w:val="24"/>
          <w:szCs w:val="24"/>
        </w:rPr>
        <w:t xml:space="preserve">. </w:t>
      </w:r>
      <w:r w:rsidR="00BD4F49" w:rsidRPr="00B03401">
        <w:rPr>
          <w:rFonts w:ascii="Times New Roman" w:hAnsi="Times New Roman"/>
          <w:sz w:val="24"/>
          <w:szCs w:val="24"/>
        </w:rPr>
        <w:t>“</w:t>
      </w:r>
      <w:r w:rsidRPr="00B03401">
        <w:rPr>
          <w:rFonts w:ascii="Times New Roman" w:hAnsi="Times New Roman"/>
          <w:sz w:val="24"/>
          <w:szCs w:val="24"/>
        </w:rPr>
        <w:t>Multiple multi-tier sustainable supply chain management: a social system theory perspective</w:t>
      </w:r>
      <w:r w:rsidR="00BD4F49" w:rsidRPr="00B03401">
        <w:rPr>
          <w:rFonts w:ascii="Times New Roman" w:hAnsi="Times New Roman"/>
          <w:sz w:val="24"/>
          <w:szCs w:val="24"/>
        </w:rPr>
        <w:t>”</w:t>
      </w:r>
      <w:r w:rsidRPr="00B03401">
        <w:rPr>
          <w:rFonts w:ascii="Times New Roman" w:hAnsi="Times New Roman"/>
          <w:sz w:val="24"/>
          <w:szCs w:val="24"/>
        </w:rPr>
        <w:t xml:space="preserve">. </w:t>
      </w:r>
      <w:r w:rsidRPr="00B03401">
        <w:rPr>
          <w:rFonts w:ascii="Times New Roman" w:hAnsi="Times New Roman"/>
          <w:i/>
          <w:iCs/>
          <w:sz w:val="24"/>
          <w:szCs w:val="24"/>
        </w:rPr>
        <w:t>International Journal of Production Research</w:t>
      </w:r>
      <w:r w:rsidRPr="00B03401">
        <w:rPr>
          <w:rFonts w:ascii="Times New Roman" w:hAnsi="Times New Roman"/>
          <w:sz w:val="24"/>
          <w:szCs w:val="24"/>
        </w:rPr>
        <w:t>, pp.1-18.</w:t>
      </w:r>
      <w:r w:rsidRPr="00B03401">
        <w:t xml:space="preserve"> </w:t>
      </w:r>
      <w:r w:rsidRPr="00B03401">
        <w:rPr>
          <w:rFonts w:ascii="Times New Roman" w:hAnsi="Times New Roman"/>
          <w:sz w:val="24"/>
          <w:szCs w:val="24"/>
        </w:rPr>
        <w:t>DOI: 10.1080/00207543.2021.1930238</w:t>
      </w:r>
      <w:r w:rsidR="00730E47">
        <w:rPr>
          <w:rFonts w:ascii="Times New Roman" w:hAnsi="Times New Roman"/>
          <w:sz w:val="24"/>
          <w:szCs w:val="24"/>
        </w:rPr>
        <w:t>.</w:t>
      </w:r>
      <w:r w:rsidRPr="00B03401">
        <w:rPr>
          <w:rFonts w:ascii="Times New Roman" w:hAnsi="Times New Roman"/>
          <w:sz w:val="24"/>
          <w:szCs w:val="24"/>
        </w:rPr>
        <w:t xml:space="preserve"> </w:t>
      </w:r>
    </w:p>
    <w:p w14:paraId="27AC3609" w14:textId="381DEF9E" w:rsidR="00CE6D91" w:rsidRPr="00B03401" w:rsidRDefault="00CE6D91" w:rsidP="00A465E1">
      <w:pPr>
        <w:spacing w:after="0" w:line="360" w:lineRule="auto"/>
        <w:ind w:left="284" w:hanging="284"/>
        <w:jc w:val="both"/>
        <w:rPr>
          <w:rFonts w:ascii="Times New Roman" w:hAnsi="Times New Roman"/>
          <w:sz w:val="24"/>
          <w:szCs w:val="24"/>
        </w:rPr>
      </w:pPr>
      <w:r w:rsidRPr="00B03401">
        <w:rPr>
          <w:rFonts w:ascii="Times New Roman" w:hAnsi="Times New Roman" w:hint="eastAsia"/>
          <w:sz w:val="24"/>
          <w:szCs w:val="24"/>
        </w:rPr>
        <w:lastRenderedPageBreak/>
        <w:t>Gong, Y., Xie, S., Arunachalam, D., Duan, J. and Luo, J.</w:t>
      </w:r>
      <w:r w:rsidRPr="00B03401">
        <w:rPr>
          <w:rFonts w:ascii="Times New Roman" w:hAnsi="Times New Roman"/>
          <w:sz w:val="24"/>
          <w:szCs w:val="24"/>
        </w:rPr>
        <w:t xml:space="preserve"> (</w:t>
      </w:r>
      <w:r w:rsidRPr="00B03401">
        <w:rPr>
          <w:rFonts w:ascii="Times New Roman" w:hAnsi="Times New Roman" w:hint="eastAsia"/>
          <w:sz w:val="24"/>
          <w:szCs w:val="24"/>
        </w:rPr>
        <w:t>2022</w:t>
      </w:r>
      <w:r w:rsidRPr="00B03401">
        <w:rPr>
          <w:rFonts w:ascii="Times New Roman" w:hAnsi="Times New Roman"/>
          <w:sz w:val="24"/>
          <w:szCs w:val="24"/>
        </w:rPr>
        <w:t>)</w:t>
      </w:r>
      <w:r w:rsidRPr="00B03401">
        <w:rPr>
          <w:rFonts w:ascii="Times New Roman" w:hAnsi="Times New Roman" w:hint="eastAsia"/>
          <w:sz w:val="24"/>
          <w:szCs w:val="24"/>
        </w:rPr>
        <w:t xml:space="preserve">. </w:t>
      </w:r>
      <w:r w:rsidR="004F501B" w:rsidRPr="00B03401">
        <w:rPr>
          <w:rFonts w:ascii="Times New Roman" w:hAnsi="Times New Roman"/>
          <w:sz w:val="24"/>
          <w:szCs w:val="24"/>
        </w:rPr>
        <w:t>“</w:t>
      </w:r>
      <w:r w:rsidRPr="00B03401">
        <w:rPr>
          <w:rFonts w:ascii="Times New Roman" w:hAnsi="Times New Roman" w:hint="eastAsia"/>
          <w:sz w:val="24"/>
          <w:szCs w:val="24"/>
        </w:rPr>
        <w:t>Blockchain</w:t>
      </w:r>
      <w:r w:rsidRPr="00B03401">
        <w:rPr>
          <w:rFonts w:ascii="Times New Roman" w:hAnsi="Times New Roman" w:hint="eastAsia"/>
          <w:sz w:val="24"/>
          <w:szCs w:val="24"/>
        </w:rPr>
        <w:t>‐</w:t>
      </w:r>
      <w:r w:rsidRPr="00B03401">
        <w:rPr>
          <w:rFonts w:ascii="Times New Roman" w:hAnsi="Times New Roman" w:hint="eastAsia"/>
          <w:sz w:val="24"/>
          <w:szCs w:val="24"/>
        </w:rPr>
        <w:t>based recycling and its impact on recycling performance: A network theory perspective</w:t>
      </w:r>
      <w:r w:rsidR="004F501B" w:rsidRPr="00B03401">
        <w:rPr>
          <w:rFonts w:ascii="Times New Roman" w:hAnsi="Times New Roman"/>
          <w:sz w:val="24"/>
          <w:szCs w:val="24"/>
        </w:rPr>
        <w:t>”</w:t>
      </w:r>
      <w:r w:rsidRPr="00B03401">
        <w:rPr>
          <w:rFonts w:ascii="Times New Roman" w:hAnsi="Times New Roman" w:hint="eastAsia"/>
          <w:sz w:val="24"/>
          <w:szCs w:val="24"/>
        </w:rPr>
        <w:t xml:space="preserve">. </w:t>
      </w:r>
      <w:r w:rsidRPr="00B03401">
        <w:rPr>
          <w:rFonts w:ascii="Times New Roman" w:hAnsi="Times New Roman" w:hint="eastAsia"/>
          <w:i/>
          <w:iCs/>
          <w:sz w:val="24"/>
          <w:szCs w:val="24"/>
        </w:rPr>
        <w:t>Business Strategy and the Environment</w:t>
      </w:r>
      <w:r w:rsidRPr="00B03401">
        <w:rPr>
          <w:rFonts w:ascii="Times New Roman" w:hAnsi="Times New Roman" w:hint="eastAsia"/>
          <w:sz w:val="24"/>
          <w:szCs w:val="24"/>
        </w:rPr>
        <w:t>, p</w:t>
      </w:r>
      <w:r w:rsidR="00D7376E">
        <w:rPr>
          <w:rFonts w:ascii="Times New Roman" w:hAnsi="Times New Roman"/>
          <w:sz w:val="24"/>
          <w:szCs w:val="24"/>
        </w:rPr>
        <w:t>p</w:t>
      </w:r>
      <w:r w:rsidRPr="00B03401">
        <w:rPr>
          <w:rFonts w:ascii="Times New Roman" w:hAnsi="Times New Roman" w:hint="eastAsia"/>
          <w:sz w:val="24"/>
          <w:szCs w:val="24"/>
        </w:rPr>
        <w:t>.1-25.</w:t>
      </w:r>
    </w:p>
    <w:p w14:paraId="14A1BED4" w14:textId="0666CF7B" w:rsidR="009F108A" w:rsidRPr="00B03401" w:rsidRDefault="009F108A"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Gosling, J., Jia, F., Gong, Y.</w:t>
      </w:r>
      <w:r w:rsidR="00D7376E">
        <w:rPr>
          <w:rFonts w:ascii="Times New Roman" w:hAnsi="Times New Roman"/>
          <w:sz w:val="24"/>
          <w:szCs w:val="24"/>
        </w:rPr>
        <w:t xml:space="preserve"> and</w:t>
      </w:r>
      <w:r w:rsidRPr="00B03401">
        <w:rPr>
          <w:rFonts w:ascii="Times New Roman" w:hAnsi="Times New Roman"/>
          <w:sz w:val="24"/>
          <w:szCs w:val="24"/>
        </w:rPr>
        <w:t xml:space="preserve"> Brown, S. (2016). </w:t>
      </w:r>
      <w:r w:rsidR="00FE44D4" w:rsidRPr="00B03401">
        <w:rPr>
          <w:rFonts w:ascii="Times New Roman" w:hAnsi="Times New Roman"/>
          <w:sz w:val="24"/>
          <w:szCs w:val="24"/>
        </w:rPr>
        <w:t>“</w:t>
      </w:r>
      <w:r w:rsidRPr="00B03401">
        <w:rPr>
          <w:rFonts w:ascii="Times New Roman" w:hAnsi="Times New Roman"/>
          <w:sz w:val="24"/>
          <w:szCs w:val="24"/>
        </w:rPr>
        <w:t>The role of supply chain leadership in the learning of sustainable practice: toward an integrated framework</w:t>
      </w:r>
      <w:r w:rsidR="00FE44D4" w:rsidRPr="00B03401">
        <w:rPr>
          <w:rFonts w:ascii="Times New Roman" w:hAnsi="Times New Roman"/>
          <w:sz w:val="24"/>
          <w:szCs w:val="24"/>
        </w:rPr>
        <w:t>”</w:t>
      </w:r>
      <w:r w:rsidRPr="00B03401">
        <w:rPr>
          <w:rFonts w:ascii="Times New Roman" w:hAnsi="Times New Roman"/>
          <w:sz w:val="24"/>
          <w:szCs w:val="24"/>
        </w:rPr>
        <w:t>. </w:t>
      </w:r>
      <w:r w:rsidRPr="00B03401">
        <w:rPr>
          <w:rFonts w:ascii="Times New Roman" w:hAnsi="Times New Roman"/>
          <w:i/>
          <w:iCs/>
          <w:sz w:val="24"/>
          <w:szCs w:val="24"/>
        </w:rPr>
        <w:t>Journal of Cleaner Production</w:t>
      </w:r>
      <w:r w:rsidRPr="00B03401">
        <w:rPr>
          <w:rFonts w:ascii="Times New Roman" w:hAnsi="Times New Roman"/>
          <w:sz w:val="24"/>
          <w:szCs w:val="24"/>
        </w:rPr>
        <w:t>, </w:t>
      </w:r>
      <w:r w:rsidRPr="00474DD1">
        <w:rPr>
          <w:rFonts w:ascii="Times New Roman" w:hAnsi="Times New Roman"/>
          <w:sz w:val="24"/>
          <w:szCs w:val="24"/>
        </w:rPr>
        <w:t>137</w:t>
      </w:r>
      <w:r w:rsidRPr="00B03401">
        <w:rPr>
          <w:rFonts w:ascii="Times New Roman" w:hAnsi="Times New Roman"/>
          <w:sz w:val="24"/>
          <w:szCs w:val="24"/>
        </w:rPr>
        <w:t xml:space="preserve">, </w:t>
      </w:r>
      <w:r w:rsidR="00D7376E">
        <w:rPr>
          <w:rFonts w:ascii="Times New Roman" w:hAnsi="Times New Roman"/>
          <w:sz w:val="24"/>
          <w:szCs w:val="24"/>
        </w:rPr>
        <w:t>pp.</w:t>
      </w:r>
      <w:r w:rsidRPr="00B03401">
        <w:rPr>
          <w:rFonts w:ascii="Times New Roman" w:hAnsi="Times New Roman"/>
          <w:sz w:val="24"/>
          <w:szCs w:val="24"/>
        </w:rPr>
        <w:t>1458-1469.</w:t>
      </w:r>
    </w:p>
    <w:p w14:paraId="1C229067" w14:textId="31326771" w:rsidR="006A6A65" w:rsidRPr="00B03401" w:rsidRDefault="006A6A65"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Hult, G.T.M. and Nichols Jr., E.L. (1999). “A study of team orientation in global purchasing”, </w:t>
      </w:r>
      <w:r w:rsidRPr="00B03401">
        <w:rPr>
          <w:rFonts w:ascii="Times New Roman" w:hAnsi="Times New Roman"/>
          <w:i/>
          <w:iCs/>
          <w:sz w:val="24"/>
          <w:szCs w:val="24"/>
        </w:rPr>
        <w:t>Journal of Business and Industrial Marketing</w:t>
      </w:r>
      <w:r w:rsidRPr="00B03401">
        <w:rPr>
          <w:rFonts w:ascii="Times New Roman" w:hAnsi="Times New Roman"/>
          <w:sz w:val="24"/>
          <w:szCs w:val="24"/>
        </w:rPr>
        <w:t>, 14</w:t>
      </w:r>
      <w:r w:rsidR="00480543">
        <w:rPr>
          <w:rFonts w:ascii="Times New Roman" w:hAnsi="Times New Roman"/>
          <w:sz w:val="24"/>
          <w:szCs w:val="24"/>
        </w:rPr>
        <w:t>(</w:t>
      </w:r>
      <w:r w:rsidRPr="00B03401">
        <w:rPr>
          <w:rFonts w:ascii="Times New Roman" w:hAnsi="Times New Roman"/>
          <w:sz w:val="24"/>
          <w:szCs w:val="24"/>
        </w:rPr>
        <w:t>3</w:t>
      </w:r>
      <w:r w:rsidR="00480543">
        <w:rPr>
          <w:rFonts w:ascii="Times New Roman" w:hAnsi="Times New Roman"/>
          <w:sz w:val="24"/>
          <w:szCs w:val="24"/>
        </w:rPr>
        <w:t>)</w:t>
      </w:r>
      <w:r w:rsidRPr="00B03401">
        <w:rPr>
          <w:rFonts w:ascii="Times New Roman" w:hAnsi="Times New Roman"/>
          <w:sz w:val="24"/>
          <w:szCs w:val="24"/>
        </w:rPr>
        <w:t xml:space="preserve">, </w:t>
      </w:r>
      <w:r w:rsidR="006E49ED">
        <w:rPr>
          <w:rFonts w:ascii="Times New Roman" w:hAnsi="Times New Roman"/>
          <w:sz w:val="24"/>
          <w:szCs w:val="24"/>
        </w:rPr>
        <w:t>pp.</w:t>
      </w:r>
      <w:r w:rsidRPr="00B03401">
        <w:rPr>
          <w:rFonts w:ascii="Times New Roman" w:hAnsi="Times New Roman"/>
          <w:sz w:val="24"/>
          <w:szCs w:val="24"/>
        </w:rPr>
        <w:t>194-210.</w:t>
      </w:r>
    </w:p>
    <w:p w14:paraId="750A7A89" w14:textId="182A4054" w:rsidR="00A90B11" w:rsidRPr="00B03401" w:rsidRDefault="00FE44D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Jia, F., Gong, Y. and</w:t>
      </w:r>
      <w:r w:rsidR="00A90B11" w:rsidRPr="00B03401">
        <w:rPr>
          <w:rFonts w:ascii="Times New Roman" w:hAnsi="Times New Roman"/>
          <w:sz w:val="24"/>
          <w:szCs w:val="24"/>
        </w:rPr>
        <w:t xml:space="preserve"> Brown, S. </w:t>
      </w:r>
      <w:r w:rsidR="006B617D" w:rsidRPr="00B03401">
        <w:rPr>
          <w:rFonts w:ascii="Times New Roman" w:hAnsi="Times New Roman"/>
          <w:sz w:val="24"/>
          <w:szCs w:val="24"/>
        </w:rPr>
        <w:t>(2019</w:t>
      </w:r>
      <w:r w:rsidR="00A90B11" w:rsidRPr="00B03401">
        <w:rPr>
          <w:rFonts w:ascii="Times New Roman" w:hAnsi="Times New Roman"/>
          <w:sz w:val="24"/>
          <w:szCs w:val="24"/>
        </w:rPr>
        <w:t xml:space="preserve">). </w:t>
      </w:r>
      <w:r w:rsidRPr="00B03401">
        <w:rPr>
          <w:rFonts w:ascii="Times New Roman" w:hAnsi="Times New Roman"/>
          <w:sz w:val="24"/>
          <w:szCs w:val="24"/>
        </w:rPr>
        <w:t>“</w:t>
      </w:r>
      <w:r w:rsidR="00A90B11" w:rsidRPr="00B03401">
        <w:rPr>
          <w:rFonts w:ascii="Times New Roman" w:hAnsi="Times New Roman"/>
          <w:sz w:val="24"/>
          <w:szCs w:val="24"/>
        </w:rPr>
        <w:t>Multi-tier sustainable supply chain management: The role of supply chain leadership</w:t>
      </w:r>
      <w:r w:rsidRPr="00B03401">
        <w:rPr>
          <w:rFonts w:ascii="Times New Roman" w:hAnsi="Times New Roman"/>
          <w:sz w:val="24"/>
          <w:szCs w:val="24"/>
        </w:rPr>
        <w:t>”</w:t>
      </w:r>
      <w:r w:rsidR="00A90B11" w:rsidRPr="00B03401">
        <w:rPr>
          <w:rFonts w:ascii="Times New Roman" w:hAnsi="Times New Roman"/>
          <w:sz w:val="24"/>
          <w:szCs w:val="24"/>
        </w:rPr>
        <w:t>. </w:t>
      </w:r>
      <w:r w:rsidR="00A90B11" w:rsidRPr="00B03401">
        <w:rPr>
          <w:rFonts w:ascii="Times New Roman" w:hAnsi="Times New Roman"/>
          <w:i/>
          <w:iCs/>
          <w:sz w:val="24"/>
          <w:szCs w:val="24"/>
        </w:rPr>
        <w:t>International Journal of Production Economics</w:t>
      </w:r>
      <w:r w:rsidR="006B617D" w:rsidRPr="00B03401">
        <w:rPr>
          <w:rFonts w:ascii="Times New Roman" w:hAnsi="Times New Roman"/>
          <w:sz w:val="24"/>
          <w:szCs w:val="24"/>
        </w:rPr>
        <w:t xml:space="preserve">, 217, </w:t>
      </w:r>
      <w:r w:rsidR="00A37955">
        <w:rPr>
          <w:rFonts w:ascii="Times New Roman" w:hAnsi="Times New Roman"/>
          <w:sz w:val="24"/>
          <w:szCs w:val="24"/>
        </w:rPr>
        <w:t>pp.</w:t>
      </w:r>
      <w:r w:rsidR="006B617D" w:rsidRPr="00B03401">
        <w:rPr>
          <w:rFonts w:ascii="Times New Roman" w:hAnsi="Times New Roman"/>
          <w:sz w:val="24"/>
          <w:szCs w:val="24"/>
        </w:rPr>
        <w:t>44-63.</w:t>
      </w:r>
    </w:p>
    <w:p w14:paraId="2E0BBFAC" w14:textId="171E38BC" w:rsidR="00364739" w:rsidRPr="00B03401" w:rsidRDefault="00364739"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Jia, F., Lamming, R., Sartor, M., O</w:t>
      </w:r>
      <w:r w:rsidR="007741B3" w:rsidRPr="00B03401">
        <w:rPr>
          <w:rFonts w:ascii="Times New Roman" w:hAnsi="Times New Roman"/>
          <w:sz w:val="24"/>
          <w:szCs w:val="24"/>
        </w:rPr>
        <w:t>rzes, G. and</w:t>
      </w:r>
      <w:r w:rsidR="000D2D86" w:rsidRPr="00B03401">
        <w:rPr>
          <w:rFonts w:ascii="Times New Roman" w:hAnsi="Times New Roman"/>
          <w:sz w:val="24"/>
          <w:szCs w:val="24"/>
        </w:rPr>
        <w:t xml:space="preserve"> Nassimbeni, G. (2014</w:t>
      </w:r>
      <w:r w:rsidRPr="00B03401">
        <w:rPr>
          <w:rFonts w:ascii="Times New Roman" w:hAnsi="Times New Roman"/>
          <w:sz w:val="24"/>
          <w:szCs w:val="24"/>
        </w:rPr>
        <w:t xml:space="preserve">). “Global purchasing strategy and international purchasing offices: evidence from case studies”, </w:t>
      </w:r>
      <w:r w:rsidRPr="00B03401">
        <w:rPr>
          <w:rFonts w:ascii="Times New Roman" w:hAnsi="Times New Roman"/>
          <w:i/>
          <w:iCs/>
          <w:sz w:val="24"/>
          <w:szCs w:val="24"/>
        </w:rPr>
        <w:t>International Journal of Production Economic</w:t>
      </w:r>
      <w:r w:rsidRPr="00B03401">
        <w:rPr>
          <w:rFonts w:ascii="Times New Roman" w:hAnsi="Times New Roman"/>
          <w:sz w:val="24"/>
          <w:szCs w:val="24"/>
        </w:rPr>
        <w:t xml:space="preserve">, 154, </w:t>
      </w:r>
      <w:r w:rsidR="00A37955">
        <w:rPr>
          <w:rFonts w:ascii="Times New Roman" w:hAnsi="Times New Roman"/>
          <w:sz w:val="24"/>
          <w:szCs w:val="24"/>
        </w:rPr>
        <w:t>pp.</w:t>
      </w:r>
      <w:r w:rsidRPr="00B03401">
        <w:rPr>
          <w:rFonts w:ascii="Times New Roman" w:hAnsi="Times New Roman"/>
          <w:sz w:val="24"/>
          <w:szCs w:val="24"/>
        </w:rPr>
        <w:t>284-298.</w:t>
      </w:r>
    </w:p>
    <w:p w14:paraId="13C50486" w14:textId="77777777"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Kelley, R.E. (1992). </w:t>
      </w:r>
      <w:r w:rsidRPr="00B03401">
        <w:rPr>
          <w:rFonts w:ascii="Times New Roman" w:hAnsi="Times New Roman"/>
          <w:i/>
          <w:sz w:val="24"/>
          <w:szCs w:val="24"/>
        </w:rPr>
        <w:t>The Power of Followership</w:t>
      </w:r>
      <w:r w:rsidRPr="00B03401">
        <w:rPr>
          <w:rFonts w:ascii="Times New Roman" w:hAnsi="Times New Roman"/>
          <w:sz w:val="24"/>
          <w:szCs w:val="24"/>
        </w:rPr>
        <w:t>, Doubleday-Currency, New York, NY.</w:t>
      </w:r>
    </w:p>
    <w:p w14:paraId="084B56C2" w14:textId="6BEC55EC" w:rsidR="00440EF3" w:rsidRPr="00B03401" w:rsidRDefault="00321DF3"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Kelley, R.</w:t>
      </w:r>
      <w:r w:rsidR="00440EF3" w:rsidRPr="00B03401">
        <w:rPr>
          <w:rFonts w:ascii="Times New Roman" w:hAnsi="Times New Roman"/>
          <w:sz w:val="24"/>
          <w:szCs w:val="24"/>
        </w:rPr>
        <w:t xml:space="preserve">E. (2008). </w:t>
      </w:r>
      <w:r w:rsidR="00440EF3" w:rsidRPr="00B03401">
        <w:rPr>
          <w:rFonts w:ascii="Times New Roman" w:hAnsi="Times New Roman"/>
          <w:i/>
          <w:sz w:val="24"/>
          <w:szCs w:val="24"/>
        </w:rPr>
        <w:t xml:space="preserve">Rethinking followership. </w:t>
      </w:r>
      <w:r w:rsidR="00440EF3" w:rsidRPr="00B03401">
        <w:rPr>
          <w:rFonts w:ascii="Times New Roman" w:hAnsi="Times New Roman"/>
          <w:sz w:val="24"/>
          <w:szCs w:val="24"/>
        </w:rPr>
        <w:t xml:space="preserve">In: Riggio, R., Chaleff, I. and Lipman-Blument, J. (eds) </w:t>
      </w:r>
      <w:r w:rsidR="00440EF3" w:rsidRPr="00B03401">
        <w:rPr>
          <w:rFonts w:ascii="Times New Roman" w:hAnsi="Times New Roman"/>
          <w:i/>
          <w:sz w:val="24"/>
          <w:szCs w:val="24"/>
        </w:rPr>
        <w:t>The Art of Followership: How Great Followers Create Great Leaders and Organizations</w:t>
      </w:r>
      <w:r w:rsidR="00440EF3" w:rsidRPr="00B03401">
        <w:rPr>
          <w:rFonts w:ascii="Times New Roman" w:hAnsi="Times New Roman"/>
          <w:sz w:val="24"/>
          <w:szCs w:val="24"/>
        </w:rPr>
        <w:t xml:space="preserve">. San Francisco: Jossey-Bass, </w:t>
      </w:r>
      <w:r w:rsidR="000F0E68">
        <w:rPr>
          <w:rFonts w:ascii="Times New Roman" w:hAnsi="Times New Roman"/>
          <w:sz w:val="24"/>
          <w:szCs w:val="24"/>
        </w:rPr>
        <w:t>pp.</w:t>
      </w:r>
      <w:r w:rsidR="00440EF3" w:rsidRPr="00B03401">
        <w:rPr>
          <w:rFonts w:ascii="Times New Roman" w:hAnsi="Times New Roman"/>
          <w:sz w:val="24"/>
          <w:szCs w:val="24"/>
        </w:rPr>
        <w:t>5-16.</w:t>
      </w:r>
    </w:p>
    <w:p w14:paraId="4D4C0E4B" w14:textId="75B73802"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Ketchen Jr, D.J. and Hult, G.T.M. (2007). “Bridging organization theory and supply chain management: The case of best value supply chains”. </w:t>
      </w:r>
      <w:r w:rsidRPr="00B03401">
        <w:rPr>
          <w:rFonts w:ascii="Times New Roman" w:hAnsi="Times New Roman"/>
          <w:i/>
          <w:sz w:val="24"/>
          <w:szCs w:val="24"/>
        </w:rPr>
        <w:t>Journal of Operations Management</w:t>
      </w:r>
      <w:r w:rsidRPr="00B03401">
        <w:rPr>
          <w:rFonts w:ascii="Times New Roman" w:hAnsi="Times New Roman"/>
          <w:sz w:val="24"/>
          <w:szCs w:val="24"/>
        </w:rPr>
        <w:t xml:space="preserve">, 25(2), </w:t>
      </w:r>
      <w:r w:rsidR="000F0E68">
        <w:rPr>
          <w:rFonts w:ascii="Times New Roman" w:hAnsi="Times New Roman"/>
          <w:sz w:val="24"/>
          <w:szCs w:val="24"/>
        </w:rPr>
        <w:t>pp.</w:t>
      </w:r>
      <w:r w:rsidRPr="00B03401">
        <w:rPr>
          <w:rFonts w:ascii="Times New Roman" w:hAnsi="Times New Roman"/>
          <w:sz w:val="24"/>
          <w:szCs w:val="24"/>
        </w:rPr>
        <w:t>573-580.</w:t>
      </w:r>
    </w:p>
    <w:p w14:paraId="79CD2776" w14:textId="10EC9C64"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Ketchen Jr, D.J. and Hult, G.T.M. (2011). “Building theory about supply chain management: some tools from the organizational sciences”. </w:t>
      </w:r>
      <w:r w:rsidRPr="00B03401">
        <w:rPr>
          <w:rFonts w:ascii="Times New Roman" w:hAnsi="Times New Roman"/>
          <w:i/>
          <w:sz w:val="24"/>
          <w:szCs w:val="24"/>
        </w:rPr>
        <w:t>Journal of Supply Chain Management</w:t>
      </w:r>
      <w:r w:rsidRPr="00B03401">
        <w:rPr>
          <w:rFonts w:ascii="Times New Roman" w:hAnsi="Times New Roman"/>
          <w:sz w:val="24"/>
          <w:szCs w:val="24"/>
        </w:rPr>
        <w:t xml:space="preserve">, 47(2), </w:t>
      </w:r>
      <w:r w:rsidR="00DF165B">
        <w:rPr>
          <w:rFonts w:ascii="Times New Roman" w:hAnsi="Times New Roman"/>
          <w:sz w:val="24"/>
          <w:szCs w:val="24"/>
        </w:rPr>
        <w:t>pp.</w:t>
      </w:r>
      <w:r w:rsidRPr="00B03401">
        <w:rPr>
          <w:rFonts w:ascii="Times New Roman" w:hAnsi="Times New Roman"/>
          <w:sz w:val="24"/>
          <w:szCs w:val="24"/>
        </w:rPr>
        <w:t>12-18.</w:t>
      </w:r>
    </w:p>
    <w:p w14:paraId="4E6FE05D" w14:textId="60385EF3" w:rsidR="00353174" w:rsidRPr="00B03401" w:rsidRDefault="00353174" w:rsidP="00353174">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Lambert, D.M., Cooper, M.C. and Pagh, J.D. (1998a)</w:t>
      </w:r>
      <w:r w:rsidR="00DF165B">
        <w:rPr>
          <w:rFonts w:ascii="Times New Roman" w:hAnsi="Times New Roman"/>
          <w:sz w:val="24"/>
          <w:szCs w:val="24"/>
        </w:rPr>
        <w:t>.</w:t>
      </w:r>
      <w:r w:rsidRPr="00B03401">
        <w:rPr>
          <w:rFonts w:ascii="Times New Roman" w:hAnsi="Times New Roman"/>
          <w:sz w:val="24"/>
          <w:szCs w:val="24"/>
        </w:rPr>
        <w:t xml:space="preserve"> “Supply chain management: implementation issues and research opportunities”, </w:t>
      </w:r>
      <w:r w:rsidRPr="00B03401">
        <w:rPr>
          <w:rFonts w:ascii="Times New Roman" w:hAnsi="Times New Roman"/>
          <w:i/>
          <w:sz w:val="24"/>
          <w:szCs w:val="24"/>
        </w:rPr>
        <w:t>The International Journal of Logistics Management</w:t>
      </w:r>
      <w:r w:rsidRPr="00B03401">
        <w:rPr>
          <w:rFonts w:ascii="Times New Roman" w:hAnsi="Times New Roman"/>
          <w:sz w:val="24"/>
          <w:szCs w:val="24"/>
        </w:rPr>
        <w:t xml:space="preserve">, 9(2), </w:t>
      </w:r>
      <w:r w:rsidR="00DF165B">
        <w:rPr>
          <w:rFonts w:ascii="Times New Roman" w:hAnsi="Times New Roman"/>
          <w:sz w:val="24"/>
          <w:szCs w:val="24"/>
        </w:rPr>
        <w:t>pp.</w:t>
      </w:r>
      <w:r w:rsidRPr="00B03401">
        <w:rPr>
          <w:rFonts w:ascii="Times New Roman" w:hAnsi="Times New Roman"/>
          <w:sz w:val="24"/>
          <w:szCs w:val="24"/>
        </w:rPr>
        <w:t>1-19.</w:t>
      </w:r>
    </w:p>
    <w:p w14:paraId="34FF2B6C" w14:textId="6D9F7A13" w:rsidR="00353174" w:rsidRPr="00B03401" w:rsidRDefault="00353174" w:rsidP="00353174">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Lambert, D.M., Stock, J.R. and Ellram, L.M. (1998b)</w:t>
      </w:r>
      <w:r w:rsidR="00123054">
        <w:rPr>
          <w:rFonts w:ascii="Times New Roman" w:hAnsi="Times New Roman"/>
          <w:sz w:val="24"/>
          <w:szCs w:val="24"/>
        </w:rPr>
        <w:t>.</w:t>
      </w:r>
      <w:r w:rsidRPr="00B03401">
        <w:rPr>
          <w:rFonts w:ascii="Times New Roman" w:hAnsi="Times New Roman"/>
          <w:sz w:val="24"/>
          <w:szCs w:val="24"/>
        </w:rPr>
        <w:t xml:space="preserve"> </w:t>
      </w:r>
      <w:r w:rsidRPr="00B03401">
        <w:rPr>
          <w:rFonts w:ascii="Times New Roman" w:hAnsi="Times New Roman"/>
          <w:i/>
          <w:sz w:val="24"/>
          <w:szCs w:val="24"/>
        </w:rPr>
        <w:t>Fundamentals of Logistics Management</w:t>
      </w:r>
      <w:r w:rsidRPr="00B03401">
        <w:rPr>
          <w:rFonts w:ascii="Times New Roman" w:hAnsi="Times New Roman"/>
          <w:sz w:val="24"/>
          <w:szCs w:val="24"/>
        </w:rPr>
        <w:t>, McGraw-Hill, Boston, MA.</w:t>
      </w:r>
    </w:p>
    <w:p w14:paraId="3C31ADB2" w14:textId="1C4F1F38" w:rsidR="00364739" w:rsidRPr="00B03401" w:rsidRDefault="00364739"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Lockstrom</w:t>
      </w:r>
      <w:r w:rsidR="00FE4461" w:rsidRPr="00B03401">
        <w:rPr>
          <w:rFonts w:ascii="Times New Roman" w:hAnsi="Times New Roman"/>
          <w:sz w:val="24"/>
          <w:szCs w:val="24"/>
        </w:rPr>
        <w:t xml:space="preserve">, M., Schadel, J., Moser, R. </w:t>
      </w:r>
      <w:r w:rsidR="00123054">
        <w:rPr>
          <w:rFonts w:ascii="Times New Roman" w:hAnsi="Times New Roman"/>
          <w:sz w:val="24"/>
          <w:szCs w:val="24"/>
        </w:rPr>
        <w:t>and</w:t>
      </w:r>
      <w:r w:rsidRPr="00B03401">
        <w:rPr>
          <w:rFonts w:ascii="Times New Roman" w:hAnsi="Times New Roman"/>
          <w:sz w:val="24"/>
          <w:szCs w:val="24"/>
        </w:rPr>
        <w:t xml:space="preserve"> Harrison, N.J. (2010). “Successful supplier integration in the Chinese automotive industry: a theoretical framework”, </w:t>
      </w:r>
      <w:r w:rsidRPr="00B03401">
        <w:rPr>
          <w:rFonts w:ascii="Times New Roman" w:hAnsi="Times New Roman"/>
          <w:i/>
          <w:iCs/>
          <w:sz w:val="24"/>
          <w:szCs w:val="24"/>
        </w:rPr>
        <w:t>International Journal of Integrated Supply Management</w:t>
      </w:r>
      <w:r w:rsidRPr="00B03401">
        <w:rPr>
          <w:rFonts w:ascii="Times New Roman" w:hAnsi="Times New Roman"/>
          <w:sz w:val="24"/>
          <w:szCs w:val="24"/>
        </w:rPr>
        <w:t>, 5</w:t>
      </w:r>
      <w:r w:rsidR="007A789B">
        <w:rPr>
          <w:rFonts w:ascii="Times New Roman" w:hAnsi="Times New Roman"/>
          <w:sz w:val="24"/>
          <w:szCs w:val="24"/>
        </w:rPr>
        <w:t>(</w:t>
      </w:r>
      <w:r w:rsidRPr="00B03401">
        <w:rPr>
          <w:rFonts w:ascii="Times New Roman" w:hAnsi="Times New Roman"/>
          <w:sz w:val="24"/>
          <w:szCs w:val="24"/>
        </w:rPr>
        <w:t>3</w:t>
      </w:r>
      <w:r w:rsidR="007A789B">
        <w:rPr>
          <w:rFonts w:ascii="Times New Roman" w:hAnsi="Times New Roman"/>
          <w:sz w:val="24"/>
          <w:szCs w:val="24"/>
        </w:rPr>
        <w:t>)</w:t>
      </w:r>
      <w:r w:rsidRPr="00B03401">
        <w:rPr>
          <w:rFonts w:ascii="Times New Roman" w:hAnsi="Times New Roman"/>
          <w:sz w:val="24"/>
          <w:szCs w:val="24"/>
        </w:rPr>
        <w:t xml:space="preserve">, </w:t>
      </w:r>
      <w:r w:rsidR="007A789B">
        <w:rPr>
          <w:rFonts w:ascii="Times New Roman" w:hAnsi="Times New Roman"/>
          <w:sz w:val="24"/>
          <w:szCs w:val="24"/>
        </w:rPr>
        <w:t>pp.</w:t>
      </w:r>
      <w:r w:rsidRPr="00B03401">
        <w:rPr>
          <w:rFonts w:ascii="Times New Roman" w:hAnsi="Times New Roman"/>
          <w:sz w:val="24"/>
          <w:szCs w:val="24"/>
        </w:rPr>
        <w:t>260-283.</w:t>
      </w:r>
    </w:p>
    <w:p w14:paraId="58E148E0" w14:textId="6AA5360D" w:rsidR="001C2424" w:rsidRPr="00B03401" w:rsidRDefault="00FE4461"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lastRenderedPageBreak/>
        <w:t xml:space="preserve">Miemczyk, J., Johnsen, T.E. </w:t>
      </w:r>
      <w:r w:rsidR="007A789B">
        <w:rPr>
          <w:rFonts w:ascii="Times New Roman" w:hAnsi="Times New Roman"/>
          <w:sz w:val="24"/>
          <w:szCs w:val="24"/>
        </w:rPr>
        <w:t>and</w:t>
      </w:r>
      <w:r w:rsidR="001C2424" w:rsidRPr="00B03401">
        <w:rPr>
          <w:rFonts w:ascii="Times New Roman" w:hAnsi="Times New Roman"/>
          <w:sz w:val="24"/>
          <w:szCs w:val="24"/>
        </w:rPr>
        <w:t xml:space="preserve"> Macquet, M. (2012). “Sustainable purchasing and supply management: a structured literature review of definitions and measures at the dyad, chain and network levels”. </w:t>
      </w:r>
      <w:r w:rsidR="00BD5321" w:rsidRPr="00B03401">
        <w:rPr>
          <w:rFonts w:ascii="Times New Roman" w:hAnsi="Times New Roman"/>
          <w:i/>
          <w:iCs/>
          <w:sz w:val="24"/>
          <w:szCs w:val="24"/>
        </w:rPr>
        <w:t>Supply Chain Management: An International Journal</w:t>
      </w:r>
      <w:r w:rsidR="001C2424" w:rsidRPr="00B03401">
        <w:rPr>
          <w:rFonts w:ascii="Times New Roman" w:hAnsi="Times New Roman"/>
          <w:sz w:val="24"/>
          <w:szCs w:val="24"/>
        </w:rPr>
        <w:t>, 17</w:t>
      </w:r>
      <w:r w:rsidR="00072031">
        <w:rPr>
          <w:rFonts w:ascii="Times New Roman" w:hAnsi="Times New Roman"/>
          <w:sz w:val="24"/>
          <w:szCs w:val="24"/>
        </w:rPr>
        <w:t>(</w:t>
      </w:r>
      <w:r w:rsidR="001C2424" w:rsidRPr="00B03401">
        <w:rPr>
          <w:rFonts w:ascii="Times New Roman" w:hAnsi="Times New Roman"/>
          <w:sz w:val="24"/>
          <w:szCs w:val="24"/>
        </w:rPr>
        <w:t>5</w:t>
      </w:r>
      <w:r w:rsidR="00072031">
        <w:rPr>
          <w:rFonts w:ascii="Times New Roman" w:hAnsi="Times New Roman"/>
          <w:sz w:val="24"/>
          <w:szCs w:val="24"/>
        </w:rPr>
        <w:t>)</w:t>
      </w:r>
      <w:r w:rsidR="001C2424" w:rsidRPr="00B03401">
        <w:rPr>
          <w:rFonts w:ascii="Times New Roman" w:hAnsi="Times New Roman"/>
          <w:sz w:val="24"/>
          <w:szCs w:val="24"/>
        </w:rPr>
        <w:t xml:space="preserve">, </w:t>
      </w:r>
      <w:r w:rsidR="00072031">
        <w:rPr>
          <w:rFonts w:ascii="Times New Roman" w:hAnsi="Times New Roman"/>
          <w:sz w:val="24"/>
          <w:szCs w:val="24"/>
        </w:rPr>
        <w:t>pp.</w:t>
      </w:r>
      <w:r w:rsidR="001C2424" w:rsidRPr="00B03401">
        <w:rPr>
          <w:rFonts w:ascii="Times New Roman" w:hAnsi="Times New Roman"/>
          <w:sz w:val="24"/>
          <w:szCs w:val="24"/>
        </w:rPr>
        <w:t>478-496.</w:t>
      </w:r>
    </w:p>
    <w:p w14:paraId="55B59097" w14:textId="40EE973B" w:rsidR="001C2424" w:rsidRPr="00B03401" w:rsidRDefault="00FE4461"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Miles, M.B., Huberman, A.M. </w:t>
      </w:r>
      <w:r w:rsidR="00072031">
        <w:rPr>
          <w:rFonts w:ascii="Times New Roman" w:hAnsi="Times New Roman"/>
          <w:sz w:val="24"/>
          <w:szCs w:val="24"/>
        </w:rPr>
        <w:t>and</w:t>
      </w:r>
      <w:r w:rsidR="001C2424" w:rsidRPr="00B03401">
        <w:rPr>
          <w:rFonts w:ascii="Times New Roman" w:hAnsi="Times New Roman"/>
          <w:sz w:val="24"/>
          <w:szCs w:val="24"/>
        </w:rPr>
        <w:t xml:space="preserve"> Saldana, J. (2013). </w:t>
      </w:r>
      <w:r w:rsidR="001C2424" w:rsidRPr="00007169">
        <w:rPr>
          <w:rFonts w:ascii="Times New Roman" w:hAnsi="Times New Roman"/>
          <w:i/>
          <w:iCs/>
          <w:sz w:val="24"/>
          <w:szCs w:val="24"/>
        </w:rPr>
        <w:t xml:space="preserve">Qualitative data analysis: A </w:t>
      </w:r>
      <w:r w:rsidR="001C31C5">
        <w:rPr>
          <w:rFonts w:ascii="Times New Roman" w:hAnsi="Times New Roman"/>
          <w:i/>
          <w:iCs/>
          <w:sz w:val="24"/>
          <w:szCs w:val="24"/>
        </w:rPr>
        <w:t>M</w:t>
      </w:r>
      <w:r w:rsidR="001C2424" w:rsidRPr="00007169">
        <w:rPr>
          <w:rFonts w:ascii="Times New Roman" w:hAnsi="Times New Roman"/>
          <w:i/>
          <w:iCs/>
          <w:sz w:val="24"/>
          <w:szCs w:val="24"/>
        </w:rPr>
        <w:t xml:space="preserve">ethods </w:t>
      </w:r>
      <w:r w:rsidR="001C31C5">
        <w:rPr>
          <w:rFonts w:ascii="Times New Roman" w:hAnsi="Times New Roman"/>
          <w:i/>
          <w:iCs/>
          <w:sz w:val="24"/>
          <w:szCs w:val="24"/>
        </w:rPr>
        <w:t>S</w:t>
      </w:r>
      <w:r w:rsidR="001C2424" w:rsidRPr="00007169">
        <w:rPr>
          <w:rFonts w:ascii="Times New Roman" w:hAnsi="Times New Roman"/>
          <w:i/>
          <w:iCs/>
          <w:sz w:val="24"/>
          <w:szCs w:val="24"/>
        </w:rPr>
        <w:t>ourcebook</w:t>
      </w:r>
      <w:r w:rsidR="001C2424" w:rsidRPr="00B03401">
        <w:rPr>
          <w:rFonts w:ascii="Times New Roman" w:hAnsi="Times New Roman"/>
          <w:sz w:val="24"/>
          <w:szCs w:val="24"/>
        </w:rPr>
        <w:t xml:space="preserve"> </w:t>
      </w:r>
      <w:r w:rsidR="00BB51F1">
        <w:rPr>
          <w:rFonts w:ascii="Times New Roman" w:hAnsi="Times New Roman"/>
          <w:sz w:val="24"/>
          <w:szCs w:val="24"/>
        </w:rPr>
        <w:t>(</w:t>
      </w:r>
      <w:r w:rsidR="001C2424" w:rsidRPr="00B03401">
        <w:rPr>
          <w:rFonts w:ascii="Times New Roman" w:hAnsi="Times New Roman"/>
          <w:sz w:val="24"/>
          <w:szCs w:val="24"/>
        </w:rPr>
        <w:t>3rd ed</w:t>
      </w:r>
      <w:r w:rsidR="00BB51F1">
        <w:rPr>
          <w:rFonts w:ascii="Times New Roman" w:hAnsi="Times New Roman"/>
          <w:sz w:val="24"/>
          <w:szCs w:val="24"/>
        </w:rPr>
        <w:t>.)</w:t>
      </w:r>
      <w:r w:rsidR="001C2424" w:rsidRPr="00B03401">
        <w:rPr>
          <w:rFonts w:ascii="Times New Roman" w:hAnsi="Times New Roman"/>
          <w:sz w:val="24"/>
          <w:szCs w:val="24"/>
        </w:rPr>
        <w:t>, Sage, London.</w:t>
      </w:r>
    </w:p>
    <w:p w14:paraId="3178DB2E" w14:textId="606024CA" w:rsidR="00681186" w:rsidRPr="00B03401" w:rsidRDefault="00817D1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Mokhtar, A.R.M., Genovese, A., Brint, A.</w:t>
      </w:r>
      <w:r w:rsidR="00C7573D">
        <w:rPr>
          <w:rFonts w:ascii="Times New Roman" w:hAnsi="Times New Roman"/>
          <w:sz w:val="24"/>
          <w:szCs w:val="24"/>
        </w:rPr>
        <w:t xml:space="preserve"> and</w:t>
      </w:r>
      <w:r w:rsidRPr="00B03401">
        <w:rPr>
          <w:rFonts w:ascii="Times New Roman" w:hAnsi="Times New Roman"/>
          <w:sz w:val="24"/>
          <w:szCs w:val="24"/>
        </w:rPr>
        <w:t xml:space="preserve"> Kumar, N. (2019). </w:t>
      </w:r>
      <w:r w:rsidR="00321DF3" w:rsidRPr="00B03401">
        <w:rPr>
          <w:rFonts w:ascii="Times New Roman" w:hAnsi="Times New Roman"/>
          <w:sz w:val="24"/>
          <w:szCs w:val="24"/>
        </w:rPr>
        <w:t>“</w:t>
      </w:r>
      <w:r w:rsidRPr="00B03401">
        <w:rPr>
          <w:rFonts w:ascii="Times New Roman" w:hAnsi="Times New Roman"/>
          <w:sz w:val="24"/>
          <w:szCs w:val="24"/>
        </w:rPr>
        <w:t>Supply chain leadership: A systematic literatu</w:t>
      </w:r>
      <w:r w:rsidR="00321DF3" w:rsidRPr="00B03401">
        <w:rPr>
          <w:rFonts w:ascii="Times New Roman" w:hAnsi="Times New Roman"/>
          <w:sz w:val="24"/>
          <w:szCs w:val="24"/>
        </w:rPr>
        <w:t>re review and a research agenda”.</w:t>
      </w:r>
      <w:r w:rsidRPr="00B03401">
        <w:rPr>
          <w:rFonts w:ascii="Times New Roman" w:hAnsi="Times New Roman"/>
          <w:sz w:val="24"/>
          <w:szCs w:val="24"/>
        </w:rPr>
        <w:t xml:space="preserve"> </w:t>
      </w:r>
      <w:r w:rsidRPr="00B03401">
        <w:rPr>
          <w:rFonts w:ascii="Times New Roman" w:hAnsi="Times New Roman"/>
          <w:i/>
          <w:sz w:val="24"/>
          <w:szCs w:val="24"/>
        </w:rPr>
        <w:t>International Journal of Production Economics</w:t>
      </w:r>
      <w:r w:rsidRPr="00B03401">
        <w:rPr>
          <w:rFonts w:ascii="Times New Roman" w:hAnsi="Times New Roman"/>
          <w:sz w:val="24"/>
          <w:szCs w:val="24"/>
        </w:rPr>
        <w:t>.</w:t>
      </w:r>
      <w:r w:rsidR="00900CCB" w:rsidRPr="00B03401">
        <w:rPr>
          <w:rFonts w:ascii="Times New Roman" w:hAnsi="Times New Roman"/>
          <w:sz w:val="24"/>
          <w:szCs w:val="24"/>
        </w:rPr>
        <w:t xml:space="preserve"> 216, </w:t>
      </w:r>
      <w:r w:rsidR="00C7573D">
        <w:rPr>
          <w:rFonts w:ascii="Times New Roman" w:hAnsi="Times New Roman"/>
          <w:sz w:val="24"/>
          <w:szCs w:val="24"/>
        </w:rPr>
        <w:t>pp.</w:t>
      </w:r>
      <w:r w:rsidR="00900CCB" w:rsidRPr="00B03401">
        <w:rPr>
          <w:rFonts w:ascii="Times New Roman" w:hAnsi="Times New Roman"/>
          <w:sz w:val="24"/>
          <w:szCs w:val="24"/>
        </w:rPr>
        <w:t>255-273.</w:t>
      </w:r>
    </w:p>
    <w:p w14:paraId="047D43E3" w14:textId="665DB5DB" w:rsidR="00AA1E86" w:rsidRPr="00B03401" w:rsidRDefault="00AA1E86"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Pagell, M., Wu, Z. and Murthy, N.N. </w:t>
      </w:r>
      <w:r w:rsidR="007C62FE" w:rsidRPr="00B03401">
        <w:rPr>
          <w:rFonts w:ascii="Times New Roman" w:hAnsi="Times New Roman"/>
          <w:sz w:val="24"/>
          <w:szCs w:val="24"/>
        </w:rPr>
        <w:t>(</w:t>
      </w:r>
      <w:r w:rsidRPr="00B03401">
        <w:rPr>
          <w:rFonts w:ascii="Times New Roman" w:hAnsi="Times New Roman"/>
          <w:sz w:val="24"/>
          <w:szCs w:val="24"/>
        </w:rPr>
        <w:t>2007</w:t>
      </w:r>
      <w:r w:rsidR="007C62FE" w:rsidRPr="00B03401">
        <w:rPr>
          <w:rFonts w:ascii="Times New Roman" w:hAnsi="Times New Roman"/>
          <w:sz w:val="24"/>
          <w:szCs w:val="24"/>
        </w:rPr>
        <w:t>)</w:t>
      </w:r>
      <w:r w:rsidRPr="00B03401">
        <w:rPr>
          <w:rFonts w:ascii="Times New Roman" w:hAnsi="Times New Roman"/>
          <w:sz w:val="24"/>
          <w:szCs w:val="24"/>
        </w:rPr>
        <w:t xml:space="preserve">. “The supply chain implications of recycling.” </w:t>
      </w:r>
      <w:r w:rsidRPr="00B03401">
        <w:rPr>
          <w:rFonts w:ascii="Times New Roman" w:hAnsi="Times New Roman"/>
          <w:i/>
          <w:iCs/>
          <w:sz w:val="24"/>
          <w:szCs w:val="24"/>
        </w:rPr>
        <w:t>Business Horizons</w:t>
      </w:r>
      <w:r w:rsidRPr="00B03401">
        <w:rPr>
          <w:rFonts w:ascii="Times New Roman" w:hAnsi="Times New Roman"/>
          <w:sz w:val="24"/>
          <w:szCs w:val="24"/>
        </w:rPr>
        <w:t>, 50(2)</w:t>
      </w:r>
      <w:r w:rsidR="00C7573D">
        <w:rPr>
          <w:rFonts w:ascii="Times New Roman" w:hAnsi="Times New Roman"/>
          <w:sz w:val="24"/>
          <w:szCs w:val="24"/>
        </w:rPr>
        <w:t xml:space="preserve">, </w:t>
      </w:r>
      <w:r w:rsidRPr="00B03401">
        <w:rPr>
          <w:rFonts w:ascii="Times New Roman" w:hAnsi="Times New Roman"/>
          <w:sz w:val="24"/>
          <w:szCs w:val="24"/>
        </w:rPr>
        <w:t xml:space="preserve"> </w:t>
      </w:r>
      <w:r w:rsidR="006C5955">
        <w:rPr>
          <w:rFonts w:ascii="Times New Roman" w:hAnsi="Times New Roman"/>
          <w:sz w:val="24"/>
          <w:szCs w:val="24"/>
        </w:rPr>
        <w:t>pp.</w:t>
      </w:r>
      <w:r w:rsidRPr="00B03401">
        <w:rPr>
          <w:rFonts w:ascii="Times New Roman" w:hAnsi="Times New Roman"/>
          <w:sz w:val="24"/>
          <w:szCs w:val="24"/>
        </w:rPr>
        <w:t>133-143.</w:t>
      </w:r>
    </w:p>
    <w:p w14:paraId="54A21C94" w14:textId="7E55F741"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Potter, E.H., Rosenbach, W.E.</w:t>
      </w:r>
      <w:r w:rsidR="006C5955">
        <w:rPr>
          <w:rFonts w:ascii="Times New Roman" w:hAnsi="Times New Roman"/>
          <w:sz w:val="24"/>
          <w:szCs w:val="24"/>
        </w:rPr>
        <w:t xml:space="preserve"> and</w:t>
      </w:r>
      <w:r w:rsidRPr="00B03401">
        <w:rPr>
          <w:rFonts w:ascii="Times New Roman" w:hAnsi="Times New Roman"/>
          <w:sz w:val="24"/>
          <w:szCs w:val="24"/>
        </w:rPr>
        <w:t xml:space="preserve"> Pittman, T.S. (2001). “Followers for the times: engaging employees in a winning partnership”. In Rosenbach, W.E., Taylor, R.L., </w:t>
      </w:r>
      <w:r w:rsidRPr="00B03401">
        <w:rPr>
          <w:rFonts w:ascii="Times New Roman" w:hAnsi="Times New Roman"/>
          <w:i/>
          <w:sz w:val="24"/>
          <w:szCs w:val="24"/>
        </w:rPr>
        <w:t xml:space="preserve">Contemporary </w:t>
      </w:r>
      <w:r w:rsidR="006C5955">
        <w:rPr>
          <w:rFonts w:ascii="Times New Roman" w:hAnsi="Times New Roman"/>
          <w:i/>
          <w:sz w:val="24"/>
          <w:szCs w:val="24"/>
        </w:rPr>
        <w:t>I</w:t>
      </w:r>
      <w:r w:rsidRPr="00B03401">
        <w:rPr>
          <w:rFonts w:ascii="Times New Roman" w:hAnsi="Times New Roman"/>
          <w:i/>
          <w:sz w:val="24"/>
          <w:szCs w:val="24"/>
        </w:rPr>
        <w:t xml:space="preserve">ssues in </w:t>
      </w:r>
      <w:r w:rsidR="006C5955">
        <w:rPr>
          <w:rFonts w:ascii="Times New Roman" w:hAnsi="Times New Roman"/>
          <w:i/>
          <w:sz w:val="24"/>
          <w:szCs w:val="24"/>
        </w:rPr>
        <w:t>L</w:t>
      </w:r>
      <w:r w:rsidRPr="00B03401">
        <w:rPr>
          <w:rFonts w:ascii="Times New Roman" w:hAnsi="Times New Roman"/>
          <w:i/>
          <w:sz w:val="24"/>
          <w:szCs w:val="24"/>
        </w:rPr>
        <w:t>eadership</w:t>
      </w:r>
      <w:r w:rsidR="006C5955">
        <w:rPr>
          <w:rFonts w:ascii="Times New Roman" w:hAnsi="Times New Roman"/>
          <w:sz w:val="24"/>
          <w:szCs w:val="24"/>
        </w:rPr>
        <w:t xml:space="preserve">, </w:t>
      </w:r>
      <w:r w:rsidRPr="00B03401">
        <w:rPr>
          <w:rFonts w:ascii="Times New Roman" w:hAnsi="Times New Roman"/>
          <w:sz w:val="24"/>
          <w:szCs w:val="24"/>
        </w:rPr>
        <w:t>pp. 163-181, Westview Press.</w:t>
      </w:r>
    </w:p>
    <w:p w14:paraId="6A2F2DAF" w14:textId="1F223872"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Sarkis, J., Zhu, Q. and Lai, K.H. (2011). “An organizational theoretic review of green supply chain management literature”. </w:t>
      </w:r>
      <w:r w:rsidR="00321DF3" w:rsidRPr="00B03401">
        <w:rPr>
          <w:rFonts w:ascii="Times New Roman" w:hAnsi="Times New Roman"/>
          <w:i/>
          <w:sz w:val="24"/>
          <w:szCs w:val="24"/>
        </w:rPr>
        <w:t>International Journal of Production E</w:t>
      </w:r>
      <w:r w:rsidRPr="00B03401">
        <w:rPr>
          <w:rFonts w:ascii="Times New Roman" w:hAnsi="Times New Roman"/>
          <w:i/>
          <w:sz w:val="24"/>
          <w:szCs w:val="24"/>
        </w:rPr>
        <w:t>conomics</w:t>
      </w:r>
      <w:r w:rsidRPr="00B03401">
        <w:rPr>
          <w:rFonts w:ascii="Times New Roman" w:hAnsi="Times New Roman"/>
          <w:sz w:val="24"/>
          <w:szCs w:val="24"/>
        </w:rPr>
        <w:t xml:space="preserve">, 130(1), </w:t>
      </w:r>
      <w:r w:rsidR="006C5955">
        <w:rPr>
          <w:rFonts w:ascii="Times New Roman" w:hAnsi="Times New Roman"/>
          <w:sz w:val="24"/>
          <w:szCs w:val="24"/>
        </w:rPr>
        <w:t>pp.</w:t>
      </w:r>
      <w:r w:rsidRPr="00B03401">
        <w:rPr>
          <w:rFonts w:ascii="Times New Roman" w:hAnsi="Times New Roman"/>
          <w:sz w:val="24"/>
          <w:szCs w:val="24"/>
        </w:rPr>
        <w:t>1-15.</w:t>
      </w:r>
    </w:p>
    <w:p w14:paraId="2EF87D33" w14:textId="77348A61" w:rsidR="00B3122E" w:rsidRPr="00B03401" w:rsidRDefault="00B3122E"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Tetra Pak (2013). “Tetra Pak reports progress on 2020 environmental targets”, </w:t>
      </w:r>
      <w:hyperlink r:id="rId9" w:history="1">
        <w:r w:rsidRPr="00B03401">
          <w:rPr>
            <w:rStyle w:val="Hyperlink"/>
            <w:rFonts w:ascii="Times New Roman" w:hAnsi="Times New Roman"/>
            <w:color w:val="auto"/>
            <w:sz w:val="24"/>
            <w:szCs w:val="24"/>
          </w:rPr>
          <w:t>https://www.tetrapak.com/about/newsarchive/2020-environmental-targets</w:t>
        </w:r>
      </w:hyperlink>
      <w:r w:rsidRPr="00B03401">
        <w:rPr>
          <w:rFonts w:ascii="Times New Roman" w:hAnsi="Times New Roman"/>
          <w:sz w:val="24"/>
          <w:szCs w:val="24"/>
        </w:rPr>
        <w:t xml:space="preserve"> </w:t>
      </w:r>
      <w:r w:rsidR="007302ED">
        <w:rPr>
          <w:rFonts w:ascii="Times New Roman" w:hAnsi="Times New Roman"/>
          <w:sz w:val="24"/>
          <w:szCs w:val="24"/>
        </w:rPr>
        <w:t>(</w:t>
      </w:r>
      <w:r w:rsidRPr="00B03401">
        <w:rPr>
          <w:rFonts w:ascii="Times New Roman" w:hAnsi="Times New Roman"/>
          <w:sz w:val="24"/>
          <w:szCs w:val="24"/>
        </w:rPr>
        <w:t>accessed</w:t>
      </w:r>
      <w:r w:rsidR="002732D6">
        <w:rPr>
          <w:rFonts w:ascii="Times New Roman" w:hAnsi="Times New Roman"/>
          <w:sz w:val="24"/>
          <w:szCs w:val="24"/>
        </w:rPr>
        <w:t xml:space="preserve"> 31</w:t>
      </w:r>
      <w:r w:rsidRPr="00B03401">
        <w:rPr>
          <w:rFonts w:ascii="Times New Roman" w:hAnsi="Times New Roman"/>
          <w:sz w:val="24"/>
          <w:szCs w:val="24"/>
        </w:rPr>
        <w:t xml:space="preserve"> March,</w:t>
      </w:r>
      <w:r w:rsidR="00462119" w:rsidRPr="00B03401">
        <w:rPr>
          <w:rFonts w:ascii="Times New Roman" w:hAnsi="Times New Roman"/>
          <w:sz w:val="24"/>
          <w:szCs w:val="24"/>
        </w:rPr>
        <w:t xml:space="preserve"> 2020</w:t>
      </w:r>
      <w:r w:rsidR="007302ED">
        <w:rPr>
          <w:rFonts w:ascii="Times New Roman" w:hAnsi="Times New Roman"/>
          <w:sz w:val="24"/>
          <w:szCs w:val="24"/>
        </w:rPr>
        <w:t>)</w:t>
      </w:r>
      <w:r w:rsidRPr="00B03401">
        <w:rPr>
          <w:rFonts w:ascii="Times New Roman" w:hAnsi="Times New Roman"/>
          <w:sz w:val="24"/>
          <w:szCs w:val="24"/>
        </w:rPr>
        <w:t>.</w:t>
      </w:r>
    </w:p>
    <w:p w14:paraId="0DE7D337" w14:textId="35ADB602" w:rsidR="001C2424"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Uhl-Bien, M</w:t>
      </w:r>
      <w:r w:rsidR="00FE4461" w:rsidRPr="00B03401">
        <w:rPr>
          <w:rFonts w:ascii="Times New Roman" w:hAnsi="Times New Roman"/>
          <w:sz w:val="24"/>
          <w:szCs w:val="24"/>
        </w:rPr>
        <w:t xml:space="preserve">., Riggio, R.E., Lowe, K.B. </w:t>
      </w:r>
      <w:r w:rsidR="001B2FC4">
        <w:rPr>
          <w:rFonts w:ascii="Times New Roman" w:hAnsi="Times New Roman"/>
          <w:sz w:val="24"/>
          <w:szCs w:val="24"/>
        </w:rPr>
        <w:t>and</w:t>
      </w:r>
      <w:r w:rsidRPr="00B03401">
        <w:rPr>
          <w:rFonts w:ascii="Times New Roman" w:hAnsi="Times New Roman"/>
          <w:sz w:val="24"/>
          <w:szCs w:val="24"/>
        </w:rPr>
        <w:t xml:space="preserve"> Carsten, M.K. (2014). “Followership theory: A review and research agenda”. </w:t>
      </w:r>
      <w:r w:rsidR="00BD5321" w:rsidRPr="00B03401">
        <w:rPr>
          <w:rFonts w:ascii="Times New Roman" w:hAnsi="Times New Roman"/>
          <w:i/>
          <w:sz w:val="24"/>
          <w:szCs w:val="24"/>
        </w:rPr>
        <w:t>The Leadership Quarterly</w:t>
      </w:r>
      <w:r w:rsidRPr="00B03401">
        <w:rPr>
          <w:rFonts w:ascii="Times New Roman" w:hAnsi="Times New Roman"/>
          <w:sz w:val="24"/>
          <w:szCs w:val="24"/>
        </w:rPr>
        <w:t xml:space="preserve">, 25(1), </w:t>
      </w:r>
      <w:r w:rsidR="001B2FC4">
        <w:rPr>
          <w:rFonts w:ascii="Times New Roman" w:hAnsi="Times New Roman"/>
          <w:sz w:val="24"/>
          <w:szCs w:val="24"/>
        </w:rPr>
        <w:t>pp.</w:t>
      </w:r>
      <w:r w:rsidRPr="00B03401">
        <w:rPr>
          <w:rFonts w:ascii="Times New Roman" w:hAnsi="Times New Roman"/>
          <w:sz w:val="24"/>
          <w:szCs w:val="24"/>
        </w:rPr>
        <w:t>83-104.</w:t>
      </w:r>
    </w:p>
    <w:p w14:paraId="119E959D" w14:textId="642C2D7C" w:rsidR="00ED70B5" w:rsidRPr="00B03401" w:rsidRDefault="00ED70B5"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Wang, X. and Howell, J.M. (2012). “A multilevel study of transformational leadership, identification, and follower outcomes”. </w:t>
      </w:r>
      <w:r w:rsidRPr="00B03401">
        <w:rPr>
          <w:rFonts w:ascii="Times New Roman" w:hAnsi="Times New Roman"/>
          <w:i/>
          <w:sz w:val="24"/>
          <w:szCs w:val="24"/>
        </w:rPr>
        <w:t>The Leadership Quarterly</w:t>
      </w:r>
      <w:r w:rsidRPr="00B03401">
        <w:rPr>
          <w:rFonts w:ascii="Times New Roman" w:hAnsi="Times New Roman"/>
          <w:sz w:val="24"/>
          <w:szCs w:val="24"/>
        </w:rPr>
        <w:t xml:space="preserve">, 23(5), </w:t>
      </w:r>
      <w:r w:rsidR="001B2FC4">
        <w:rPr>
          <w:rFonts w:ascii="Times New Roman" w:hAnsi="Times New Roman"/>
          <w:sz w:val="24"/>
          <w:szCs w:val="24"/>
        </w:rPr>
        <w:t>pp.</w:t>
      </w:r>
      <w:r w:rsidRPr="00B03401">
        <w:rPr>
          <w:rFonts w:ascii="Times New Roman" w:hAnsi="Times New Roman"/>
          <w:sz w:val="24"/>
          <w:szCs w:val="24"/>
        </w:rPr>
        <w:t>775-790.</w:t>
      </w:r>
    </w:p>
    <w:p w14:paraId="0BDE5718" w14:textId="77777777" w:rsidR="00C31698" w:rsidRPr="00B03401" w:rsidRDefault="001C2424"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Yin, R. (200</w:t>
      </w:r>
      <w:r w:rsidR="00CB7D09" w:rsidRPr="00B03401">
        <w:rPr>
          <w:rFonts w:ascii="Times New Roman" w:hAnsi="Times New Roman"/>
          <w:sz w:val="24"/>
          <w:szCs w:val="24"/>
        </w:rPr>
        <w:t>9</w:t>
      </w:r>
      <w:r w:rsidRPr="00B03401">
        <w:rPr>
          <w:rFonts w:ascii="Times New Roman" w:hAnsi="Times New Roman"/>
          <w:sz w:val="24"/>
          <w:szCs w:val="24"/>
        </w:rPr>
        <w:t xml:space="preserve">). </w:t>
      </w:r>
      <w:r w:rsidRPr="00B03401">
        <w:rPr>
          <w:rFonts w:ascii="Times New Roman" w:hAnsi="Times New Roman"/>
          <w:i/>
          <w:sz w:val="24"/>
          <w:szCs w:val="24"/>
        </w:rPr>
        <w:t>Case Study Research: Design and Methods</w:t>
      </w:r>
      <w:r w:rsidRPr="00B03401">
        <w:rPr>
          <w:rFonts w:ascii="Times New Roman" w:hAnsi="Times New Roman"/>
          <w:sz w:val="24"/>
          <w:szCs w:val="24"/>
        </w:rPr>
        <w:t xml:space="preserve"> (4th ed.), Sage, London.</w:t>
      </w:r>
    </w:p>
    <w:p w14:paraId="6BBFE9E4" w14:textId="329A757F" w:rsidR="007B40BA" w:rsidRDefault="00CE6D91" w:rsidP="00A465E1">
      <w:pPr>
        <w:spacing w:after="0" w:line="360" w:lineRule="auto"/>
        <w:ind w:left="284" w:hanging="284"/>
        <w:jc w:val="both"/>
        <w:rPr>
          <w:rFonts w:ascii="Times New Roman" w:hAnsi="Times New Roman"/>
          <w:sz w:val="24"/>
          <w:szCs w:val="24"/>
        </w:rPr>
      </w:pPr>
      <w:r w:rsidRPr="00B03401">
        <w:rPr>
          <w:rFonts w:ascii="Times New Roman" w:hAnsi="Times New Roman"/>
          <w:sz w:val="24"/>
          <w:szCs w:val="24"/>
        </w:rPr>
        <w:t xml:space="preserve">Zhang, A., Wang, J.X., Farooque, M., Wang, Y. and Choi, T.M. (2021). “Multi-dimensional circular supply chain management: A comparative review of the state-of-the-art practices and research”. </w:t>
      </w:r>
      <w:r w:rsidRPr="00B03401">
        <w:rPr>
          <w:rFonts w:ascii="Times New Roman" w:hAnsi="Times New Roman"/>
          <w:i/>
          <w:iCs/>
          <w:sz w:val="24"/>
          <w:szCs w:val="24"/>
        </w:rPr>
        <w:t>Transportation Research Part E: Logistics and Transportation Review</w:t>
      </w:r>
      <w:r w:rsidRPr="00B03401">
        <w:rPr>
          <w:rFonts w:ascii="Times New Roman" w:hAnsi="Times New Roman"/>
          <w:sz w:val="24"/>
          <w:szCs w:val="24"/>
        </w:rPr>
        <w:t>, 155, p.102509.</w:t>
      </w:r>
    </w:p>
    <w:p w14:paraId="751BE611" w14:textId="4363BE0C" w:rsidR="007B40BA" w:rsidRPr="003E3524" w:rsidRDefault="007B40BA" w:rsidP="003E3524">
      <w:pPr>
        <w:pStyle w:val="NormalWeb"/>
        <w:spacing w:before="0" w:beforeAutospacing="0" w:after="0" w:afterAutospacing="0" w:line="360" w:lineRule="auto"/>
        <w:ind w:firstLine="426"/>
        <w:jc w:val="center"/>
        <w:rPr>
          <w:lang w:val="en-GB"/>
        </w:rPr>
      </w:pPr>
      <w:r>
        <w:br w:type="page"/>
      </w:r>
      <w:r w:rsidR="00FB03C0">
        <w:rPr>
          <w:lang w:val="en-GB"/>
        </w:rPr>
        <w:lastRenderedPageBreak/>
        <w:pict w14:anchorId="3395E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31.75pt;mso-position-horizontal-relative:char;mso-position-vertical-relative:line">
            <v:imagedata r:id="rId10" o:title=""/>
          </v:shape>
        </w:pict>
      </w:r>
      <w:r w:rsidRPr="00937424">
        <w:rPr>
          <w:b/>
          <w:lang w:val="en-GB"/>
        </w:rPr>
        <w:t xml:space="preserve">Figure </w:t>
      </w:r>
      <w:r>
        <w:rPr>
          <w:b/>
          <w:lang w:val="en-GB"/>
        </w:rPr>
        <w:t>1</w:t>
      </w:r>
      <w:r w:rsidRPr="00937424">
        <w:rPr>
          <w:b/>
          <w:lang w:val="en-GB"/>
        </w:rPr>
        <w:t xml:space="preserve"> The </w:t>
      </w:r>
      <w:r>
        <w:rPr>
          <w:b/>
          <w:lang w:val="en-GB"/>
        </w:rPr>
        <w:t>trends of recyclers’ UBC recycling volume</w:t>
      </w:r>
    </w:p>
    <w:p w14:paraId="4A5615A8" w14:textId="77777777" w:rsidR="007B40BA" w:rsidRDefault="007B40BA" w:rsidP="007B40BA">
      <w:pPr>
        <w:pStyle w:val="NormalWeb"/>
        <w:spacing w:before="0" w:beforeAutospacing="0" w:after="0" w:afterAutospacing="0" w:line="360" w:lineRule="auto"/>
        <w:ind w:firstLine="426"/>
        <w:jc w:val="center"/>
        <w:rPr>
          <w:lang w:val="en-GB"/>
        </w:rPr>
      </w:pPr>
      <w:r w:rsidRPr="00937424">
        <w:rPr>
          <w:lang w:val="en-GB"/>
        </w:rPr>
        <w:t>(Note: figures in 1,000 tons)</w:t>
      </w:r>
    </w:p>
    <w:p w14:paraId="6389B50E" w14:textId="16DC2698" w:rsidR="007B40BA" w:rsidRDefault="007B40BA" w:rsidP="007B40BA">
      <w:pPr>
        <w:rPr>
          <w:rFonts w:ascii="Times New Roman" w:eastAsia="Times New Roman" w:hAnsi="Times New Roman"/>
          <w:sz w:val="24"/>
          <w:szCs w:val="24"/>
        </w:rPr>
      </w:pPr>
      <w:r>
        <w:br w:type="page"/>
      </w:r>
      <w:r w:rsidR="00FB03C0">
        <w:lastRenderedPageBreak/>
        <w:pict w14:anchorId="18E47CFC">
          <v:shape id="_x0000_i1026" type="#_x0000_t75" style="width:466.5pt;height:457.5pt;mso-position-horizontal-relative:char;mso-position-vertical-relative:line">
            <v:imagedata r:id="rId11" o:title=""/>
          </v:shape>
        </w:pict>
      </w:r>
    </w:p>
    <w:p w14:paraId="34F3D0EC" w14:textId="77777777" w:rsidR="007B40BA" w:rsidRPr="00937424" w:rsidRDefault="007B40BA" w:rsidP="007B40BA">
      <w:pPr>
        <w:pStyle w:val="NormalWeb"/>
        <w:spacing w:before="0" w:beforeAutospacing="0" w:after="0" w:afterAutospacing="0" w:line="360" w:lineRule="auto"/>
        <w:jc w:val="both"/>
        <w:rPr>
          <w:lang w:val="en-GB"/>
        </w:rPr>
      </w:pPr>
    </w:p>
    <w:p w14:paraId="08A2CAB9" w14:textId="77777777" w:rsidR="007B40BA" w:rsidRPr="00937424" w:rsidRDefault="007B40BA" w:rsidP="007B40BA">
      <w:pPr>
        <w:pStyle w:val="NormalWeb"/>
        <w:spacing w:before="0" w:beforeAutospacing="0" w:after="0" w:afterAutospacing="0" w:line="360" w:lineRule="auto"/>
        <w:ind w:firstLine="426"/>
        <w:jc w:val="center"/>
        <w:rPr>
          <w:b/>
          <w:lang w:val="en-GB"/>
        </w:rPr>
      </w:pPr>
      <w:r w:rsidRPr="00937424">
        <w:rPr>
          <w:b/>
          <w:lang w:val="en-GB"/>
        </w:rPr>
        <w:t xml:space="preserve">Figure </w:t>
      </w:r>
      <w:r>
        <w:rPr>
          <w:b/>
          <w:lang w:val="en-GB"/>
        </w:rPr>
        <w:t>2</w:t>
      </w:r>
      <w:r w:rsidRPr="00937424">
        <w:rPr>
          <w:b/>
          <w:lang w:val="en-GB"/>
        </w:rPr>
        <w:t xml:space="preserve"> Coding structure</w:t>
      </w:r>
      <w:r>
        <w:rPr>
          <w:b/>
          <w:lang w:val="en-GB"/>
        </w:rPr>
        <w:t xml:space="preserve"> of SCF</w:t>
      </w:r>
    </w:p>
    <w:p w14:paraId="6847DEA4" w14:textId="77777777" w:rsidR="007B40BA" w:rsidRPr="00937424" w:rsidRDefault="007B40BA" w:rsidP="007B40BA">
      <w:pPr>
        <w:pStyle w:val="NormalWeb"/>
        <w:spacing w:before="0" w:beforeAutospacing="0" w:after="0" w:afterAutospacing="0" w:line="360" w:lineRule="auto"/>
        <w:ind w:firstLine="426"/>
        <w:jc w:val="center"/>
        <w:rPr>
          <w:lang w:val="en-GB"/>
        </w:rPr>
      </w:pPr>
      <w:r w:rsidRPr="00937424">
        <w:rPr>
          <w:lang w:val="en-GB"/>
        </w:rPr>
        <w:t>(Source</w:t>
      </w:r>
      <w:r>
        <w:rPr>
          <w:lang w:val="en-GB"/>
        </w:rPr>
        <w:t>s</w:t>
      </w:r>
      <w:r w:rsidRPr="00937424">
        <w:rPr>
          <w:lang w:val="en-GB"/>
        </w:rPr>
        <w:t xml:space="preserve">: Kelley, 1992; Potter </w:t>
      </w:r>
      <w:r w:rsidRPr="00566A92">
        <w:rPr>
          <w:i/>
          <w:lang w:val="en-GB"/>
        </w:rPr>
        <w:t>et al</w:t>
      </w:r>
      <w:r w:rsidRPr="00937424">
        <w:rPr>
          <w:lang w:val="en-GB"/>
        </w:rPr>
        <w:t xml:space="preserve">., 2001; Defee </w:t>
      </w:r>
      <w:r w:rsidRPr="00566A92">
        <w:rPr>
          <w:i/>
          <w:lang w:val="en-GB"/>
        </w:rPr>
        <w:t>et al</w:t>
      </w:r>
      <w:r w:rsidRPr="00937424">
        <w:rPr>
          <w:lang w:val="en-GB"/>
        </w:rPr>
        <w:t>., 2009b, 2010</w:t>
      </w:r>
      <w:r>
        <w:rPr>
          <w:lang w:val="en-GB"/>
        </w:rPr>
        <w:t>. SC is short for supply chain</w:t>
      </w:r>
      <w:r w:rsidRPr="00937424">
        <w:rPr>
          <w:lang w:val="en-GB"/>
        </w:rPr>
        <w:t>)</w:t>
      </w:r>
    </w:p>
    <w:p w14:paraId="283525B4" w14:textId="77777777" w:rsidR="007B40BA" w:rsidRDefault="007B40BA" w:rsidP="007B40BA">
      <w:pPr>
        <w:pStyle w:val="NormalWeb"/>
        <w:spacing w:before="0" w:beforeAutospacing="0" w:after="0" w:afterAutospacing="0" w:line="360" w:lineRule="auto"/>
        <w:jc w:val="both"/>
        <w:rPr>
          <w:noProof/>
          <w:lang w:eastAsia="en-US"/>
        </w:rPr>
      </w:pPr>
    </w:p>
    <w:p w14:paraId="19F421FD" w14:textId="0F7EECCE" w:rsidR="007B40BA" w:rsidRPr="00937424" w:rsidRDefault="00FB03C0" w:rsidP="007B40BA">
      <w:pPr>
        <w:pStyle w:val="NormalWeb"/>
        <w:spacing w:before="0" w:beforeAutospacing="0" w:after="0" w:afterAutospacing="0" w:line="360" w:lineRule="auto"/>
        <w:jc w:val="both"/>
        <w:rPr>
          <w:lang w:val="en-GB"/>
        </w:rPr>
      </w:pPr>
      <w:r>
        <w:rPr>
          <w:lang w:val="en-GB"/>
        </w:rPr>
        <w:lastRenderedPageBreak/>
        <w:pict w14:anchorId="109B936F">
          <v:shape id="_x0000_i1027" type="#_x0000_t75" style="width:464.25pt;height:273.75pt;mso-position-horizontal-relative:char;mso-position-vertical-relative:line">
            <v:imagedata r:id="rId12" o:title=""/>
          </v:shape>
        </w:pict>
      </w:r>
    </w:p>
    <w:p w14:paraId="45C8B835" w14:textId="77777777" w:rsidR="007B40BA" w:rsidRDefault="007B40BA" w:rsidP="007B40BA">
      <w:pPr>
        <w:spacing w:after="0" w:line="360" w:lineRule="auto"/>
        <w:jc w:val="center"/>
        <w:rPr>
          <w:rFonts w:ascii="Times New Roman" w:hAnsi="Times New Roman"/>
          <w:b/>
          <w:sz w:val="24"/>
          <w:szCs w:val="24"/>
        </w:rPr>
      </w:pPr>
    </w:p>
    <w:p w14:paraId="404FA62A" w14:textId="77777777" w:rsidR="007B40BA" w:rsidRPr="00937424" w:rsidRDefault="007B40BA" w:rsidP="007B40BA">
      <w:pPr>
        <w:spacing w:after="0" w:line="360" w:lineRule="auto"/>
        <w:jc w:val="center"/>
        <w:rPr>
          <w:rFonts w:ascii="Times New Roman" w:hAnsi="Times New Roman"/>
          <w:b/>
          <w:sz w:val="24"/>
          <w:szCs w:val="24"/>
        </w:rPr>
      </w:pPr>
      <w:r w:rsidRPr="00937424">
        <w:rPr>
          <w:rFonts w:ascii="Times New Roman" w:hAnsi="Times New Roman"/>
          <w:b/>
          <w:sz w:val="24"/>
          <w:szCs w:val="24"/>
        </w:rPr>
        <w:t>Figure 3 A typology of the recyclers’ followership styles</w:t>
      </w:r>
    </w:p>
    <w:p w14:paraId="4AA67C17" w14:textId="77777777" w:rsidR="007B40BA" w:rsidRDefault="007B40BA" w:rsidP="007B40BA">
      <w:pPr>
        <w:pStyle w:val="NormalWeb"/>
        <w:spacing w:before="0" w:beforeAutospacing="0" w:after="0" w:afterAutospacing="0" w:line="360" w:lineRule="auto"/>
        <w:jc w:val="both"/>
        <w:rPr>
          <w:b/>
          <w:lang w:val="en-GB"/>
        </w:rPr>
      </w:pPr>
    </w:p>
    <w:p w14:paraId="6FF3483B" w14:textId="77777777" w:rsidR="007B40BA" w:rsidRDefault="007B40BA" w:rsidP="007B40BA">
      <w:pPr>
        <w:pStyle w:val="NormalWeb"/>
        <w:spacing w:before="0" w:beforeAutospacing="0" w:after="0" w:afterAutospacing="0" w:line="360" w:lineRule="auto"/>
        <w:jc w:val="both"/>
        <w:rPr>
          <w:b/>
          <w:lang w:val="en-GB"/>
        </w:rPr>
      </w:pPr>
    </w:p>
    <w:p w14:paraId="63270361" w14:textId="77777777" w:rsidR="007B40BA" w:rsidRPr="00937424" w:rsidRDefault="007B40BA" w:rsidP="007B40BA">
      <w:pPr>
        <w:pStyle w:val="NormalWeb"/>
        <w:spacing w:before="0" w:beforeAutospacing="0" w:after="0" w:afterAutospacing="0" w:line="360" w:lineRule="auto"/>
        <w:jc w:val="both"/>
        <w:rPr>
          <w:b/>
          <w:lang w:val="en-GB"/>
        </w:rPr>
      </w:pPr>
    </w:p>
    <w:p w14:paraId="6AB99B7E" w14:textId="77777777" w:rsidR="007B40BA" w:rsidRDefault="007B40BA" w:rsidP="007B40BA">
      <w:pPr>
        <w:spacing w:after="0" w:line="360" w:lineRule="auto"/>
        <w:ind w:firstLine="426"/>
        <w:jc w:val="both"/>
        <w:rPr>
          <w:rFonts w:ascii="Times New Roman" w:hAnsi="Times New Roman"/>
          <w:sz w:val="24"/>
          <w:szCs w:val="24"/>
        </w:rPr>
      </w:pPr>
    </w:p>
    <w:p w14:paraId="6D8F2941" w14:textId="77777777" w:rsidR="007B40BA" w:rsidRDefault="00FB03C0" w:rsidP="007B40BA">
      <w:pPr>
        <w:spacing w:after="0" w:line="360" w:lineRule="auto"/>
        <w:ind w:firstLine="426"/>
        <w:jc w:val="center"/>
        <w:rPr>
          <w:rFonts w:ascii="Times New Roman" w:hAnsi="Times New Roman"/>
          <w:b/>
          <w:sz w:val="24"/>
          <w:szCs w:val="24"/>
        </w:rPr>
      </w:pPr>
      <w:r>
        <w:rPr>
          <w:rFonts w:ascii="Times New Roman" w:hAnsi="Times New Roman"/>
          <w:b/>
          <w:noProof/>
          <w:sz w:val="24"/>
          <w:szCs w:val="24"/>
          <w:lang w:val="en-US" w:eastAsia="en-US"/>
        </w:rPr>
        <w:pict w14:anchorId="3B73D288">
          <v:shape id="Picture 5" o:spid="_x0000_i1028" type="#_x0000_t75" style="width:356.25pt;height:257.25pt;visibility:visible">
            <v:imagedata r:id="rId13" o:title=""/>
          </v:shape>
        </w:pict>
      </w:r>
    </w:p>
    <w:p w14:paraId="282EA5D1" w14:textId="5BE2A209" w:rsidR="007B40BA" w:rsidRDefault="007B40BA" w:rsidP="007B40BA">
      <w:pPr>
        <w:spacing w:after="0" w:line="360" w:lineRule="auto"/>
        <w:ind w:firstLine="426"/>
        <w:jc w:val="center"/>
        <w:rPr>
          <w:rFonts w:ascii="Times New Roman" w:hAnsi="Times New Roman"/>
          <w:b/>
          <w:sz w:val="24"/>
          <w:szCs w:val="24"/>
        </w:rPr>
      </w:pPr>
      <w:r w:rsidRPr="00937424">
        <w:rPr>
          <w:rFonts w:ascii="Times New Roman" w:hAnsi="Times New Roman"/>
          <w:b/>
          <w:sz w:val="24"/>
          <w:szCs w:val="24"/>
        </w:rPr>
        <w:t xml:space="preserve">Figure </w:t>
      </w:r>
      <w:r>
        <w:rPr>
          <w:rFonts w:ascii="Times New Roman" w:hAnsi="Times New Roman"/>
          <w:b/>
          <w:sz w:val="24"/>
          <w:szCs w:val="24"/>
        </w:rPr>
        <w:t>4</w:t>
      </w:r>
      <w:r w:rsidRPr="00937424">
        <w:rPr>
          <w:rFonts w:ascii="Times New Roman" w:hAnsi="Times New Roman"/>
          <w:b/>
          <w:sz w:val="24"/>
          <w:szCs w:val="24"/>
        </w:rPr>
        <w:t xml:space="preserve"> The dynamics of supply chain followership</w:t>
      </w:r>
    </w:p>
    <w:p w14:paraId="206F167A" w14:textId="60BE0CAD" w:rsidR="003E3524" w:rsidRDefault="003E3524" w:rsidP="007B40BA">
      <w:pPr>
        <w:spacing w:after="0" w:line="360" w:lineRule="auto"/>
        <w:ind w:firstLine="426"/>
        <w:jc w:val="center"/>
        <w:rPr>
          <w:rFonts w:ascii="Times New Roman" w:hAnsi="Times New Roman"/>
          <w:b/>
          <w:sz w:val="24"/>
          <w:szCs w:val="24"/>
        </w:rPr>
      </w:pPr>
    </w:p>
    <w:p w14:paraId="75F93830" w14:textId="74ED867D" w:rsidR="003E3524" w:rsidRDefault="003E3524" w:rsidP="007B40BA">
      <w:pPr>
        <w:spacing w:after="0" w:line="360" w:lineRule="auto"/>
        <w:ind w:firstLine="426"/>
        <w:jc w:val="center"/>
        <w:rPr>
          <w:rFonts w:ascii="Times New Roman" w:hAnsi="Times New Roman"/>
          <w:b/>
          <w:sz w:val="24"/>
          <w:szCs w:val="24"/>
        </w:rPr>
      </w:pPr>
    </w:p>
    <w:p w14:paraId="574D6FC1" w14:textId="77777777" w:rsidR="003E3524" w:rsidRPr="00937424" w:rsidRDefault="003E3524" w:rsidP="007B40BA">
      <w:pPr>
        <w:spacing w:after="0" w:line="360" w:lineRule="auto"/>
        <w:ind w:firstLine="426"/>
        <w:jc w:val="center"/>
        <w:rPr>
          <w:rFonts w:ascii="Times New Roman" w:hAnsi="Times New Roman"/>
          <w:b/>
          <w:sz w:val="24"/>
          <w:szCs w:val="24"/>
        </w:rPr>
      </w:pPr>
    </w:p>
    <w:p w14:paraId="209BF880" w14:textId="77777777" w:rsidR="007B40BA" w:rsidRPr="00937424" w:rsidRDefault="007B40BA" w:rsidP="007B40BA">
      <w:pPr>
        <w:spacing w:after="0" w:line="360" w:lineRule="auto"/>
        <w:ind w:firstLine="426"/>
        <w:jc w:val="both"/>
        <w:rPr>
          <w:rFonts w:ascii="Times New Roman" w:hAnsi="Times New Roman"/>
          <w:sz w:val="24"/>
          <w:szCs w:val="24"/>
        </w:rPr>
      </w:pPr>
    </w:p>
    <w:p w14:paraId="1A991B79" w14:textId="668D0CF0" w:rsidR="007B40BA" w:rsidRDefault="00FB03C0" w:rsidP="007B40BA">
      <w:pPr>
        <w:spacing w:after="0" w:line="360" w:lineRule="auto"/>
        <w:ind w:firstLine="426"/>
        <w:jc w:val="both"/>
        <w:rPr>
          <w:rFonts w:ascii="Times New Roman" w:hAnsi="Times New Roman"/>
          <w:sz w:val="24"/>
          <w:szCs w:val="24"/>
        </w:rPr>
      </w:pPr>
      <w:r>
        <w:rPr>
          <w:rFonts w:ascii="Times New Roman" w:hAnsi="Times New Roman"/>
          <w:sz w:val="24"/>
          <w:szCs w:val="24"/>
        </w:rPr>
        <w:pict w14:anchorId="656070A3">
          <v:shape id="_x0000_i1029" type="#_x0000_t75" style="width:430.5pt;height:150pt;mso-position-horizontal-relative:char;mso-position-vertical-relative:line">
            <v:imagedata r:id="rId14" o:title=""/>
          </v:shape>
        </w:pict>
      </w:r>
    </w:p>
    <w:p w14:paraId="7EBFA3AE" w14:textId="77777777" w:rsidR="007B40BA" w:rsidRDefault="007B40BA" w:rsidP="007B40BA">
      <w:pPr>
        <w:spacing w:after="0" w:line="360" w:lineRule="auto"/>
        <w:jc w:val="both"/>
        <w:rPr>
          <w:rFonts w:ascii="Times New Roman" w:hAnsi="Times New Roman"/>
          <w:noProof/>
          <w:sz w:val="24"/>
          <w:szCs w:val="24"/>
        </w:rPr>
      </w:pPr>
    </w:p>
    <w:p w14:paraId="18F7494B" w14:textId="50C5332D" w:rsidR="007B40BA" w:rsidRDefault="007B40BA" w:rsidP="007B40BA">
      <w:pPr>
        <w:spacing w:after="0" w:line="360" w:lineRule="auto"/>
        <w:ind w:firstLine="426"/>
        <w:jc w:val="center"/>
        <w:rPr>
          <w:rFonts w:ascii="Times New Roman" w:hAnsi="Times New Roman"/>
          <w:b/>
          <w:sz w:val="24"/>
          <w:szCs w:val="24"/>
        </w:rPr>
      </w:pPr>
      <w:r w:rsidRPr="00937424">
        <w:rPr>
          <w:rFonts w:ascii="Times New Roman" w:hAnsi="Times New Roman"/>
          <w:b/>
          <w:sz w:val="24"/>
          <w:szCs w:val="24"/>
        </w:rPr>
        <w:t xml:space="preserve">Figure </w:t>
      </w:r>
      <w:r>
        <w:rPr>
          <w:rFonts w:ascii="Times New Roman" w:hAnsi="Times New Roman"/>
          <w:b/>
          <w:sz w:val="24"/>
          <w:szCs w:val="24"/>
        </w:rPr>
        <w:t>5</w:t>
      </w:r>
      <w:r w:rsidRPr="00937424">
        <w:rPr>
          <w:rFonts w:ascii="Times New Roman" w:hAnsi="Times New Roman"/>
          <w:b/>
          <w:sz w:val="24"/>
          <w:szCs w:val="24"/>
        </w:rPr>
        <w:t xml:space="preserve"> </w:t>
      </w:r>
      <w:r>
        <w:rPr>
          <w:rFonts w:ascii="Times New Roman" w:hAnsi="Times New Roman"/>
          <w:b/>
          <w:sz w:val="24"/>
          <w:szCs w:val="24"/>
        </w:rPr>
        <w:t>C</w:t>
      </w:r>
      <w:r w:rsidRPr="00937424">
        <w:rPr>
          <w:rFonts w:ascii="Times New Roman" w:hAnsi="Times New Roman"/>
          <w:b/>
          <w:sz w:val="24"/>
          <w:szCs w:val="24"/>
        </w:rPr>
        <w:t>onceptual framework on supply chain followership</w:t>
      </w:r>
    </w:p>
    <w:p w14:paraId="38492D0D" w14:textId="6A520E2F" w:rsidR="003E3524" w:rsidRDefault="003E3524" w:rsidP="007B40BA">
      <w:pPr>
        <w:spacing w:after="0" w:line="360" w:lineRule="auto"/>
        <w:ind w:firstLine="426"/>
        <w:jc w:val="center"/>
        <w:rPr>
          <w:rFonts w:ascii="Times New Roman" w:hAnsi="Times New Roman"/>
          <w:b/>
          <w:sz w:val="24"/>
          <w:szCs w:val="24"/>
        </w:rPr>
      </w:pPr>
    </w:p>
    <w:p w14:paraId="68F6FF55" w14:textId="77777777" w:rsidR="003E3524" w:rsidRDefault="003E3524" w:rsidP="007B40BA">
      <w:pPr>
        <w:spacing w:after="0" w:line="360" w:lineRule="auto"/>
        <w:ind w:firstLine="426"/>
        <w:jc w:val="center"/>
        <w:rPr>
          <w:rFonts w:ascii="Times New Roman" w:hAnsi="Times New Roman"/>
          <w:b/>
          <w:sz w:val="24"/>
          <w:szCs w:val="24"/>
        </w:rPr>
      </w:pPr>
    </w:p>
    <w:p w14:paraId="22E407BE" w14:textId="77777777" w:rsidR="007B40BA" w:rsidRPr="00937424" w:rsidRDefault="007B40BA" w:rsidP="007B40BA">
      <w:pPr>
        <w:spacing w:after="0" w:line="360" w:lineRule="auto"/>
        <w:ind w:left="284" w:hanging="284"/>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92"/>
        <w:gridCol w:w="2766"/>
      </w:tblGrid>
      <w:tr w:rsidR="007B40BA" w:rsidRPr="00040DBE" w14:paraId="799771E6" w14:textId="77777777" w:rsidTr="00DC761F">
        <w:tc>
          <w:tcPr>
            <w:tcW w:w="1838" w:type="dxa"/>
            <w:shd w:val="clear" w:color="auto" w:fill="auto"/>
            <w:vAlign w:val="center"/>
          </w:tcPr>
          <w:p w14:paraId="444B6182" w14:textId="77777777" w:rsidR="007B40BA" w:rsidRPr="00040DBE" w:rsidRDefault="007B40BA" w:rsidP="00DC761F">
            <w:pPr>
              <w:pStyle w:val="NormalWeb"/>
              <w:spacing w:before="0" w:beforeAutospacing="0" w:after="0" w:afterAutospacing="0"/>
              <w:jc w:val="center"/>
              <w:rPr>
                <w:b/>
                <w:sz w:val="22"/>
                <w:lang w:val="en-GB"/>
              </w:rPr>
            </w:pPr>
            <w:r w:rsidRPr="00040DBE">
              <w:rPr>
                <w:b/>
                <w:sz w:val="22"/>
                <w:lang w:val="en-GB"/>
              </w:rPr>
              <w:t>Research on followership</w:t>
            </w:r>
          </w:p>
        </w:tc>
        <w:tc>
          <w:tcPr>
            <w:tcW w:w="3692" w:type="dxa"/>
            <w:shd w:val="clear" w:color="auto" w:fill="auto"/>
            <w:vAlign w:val="center"/>
          </w:tcPr>
          <w:p w14:paraId="1AE8A0AE" w14:textId="77777777" w:rsidR="007B40BA" w:rsidRPr="00040DBE" w:rsidRDefault="007B40BA" w:rsidP="00DC761F">
            <w:pPr>
              <w:pStyle w:val="NormalWeb"/>
              <w:spacing w:before="0" w:beforeAutospacing="0" w:after="0" w:afterAutospacing="0"/>
              <w:jc w:val="center"/>
              <w:rPr>
                <w:b/>
                <w:sz w:val="22"/>
                <w:lang w:val="en-GB"/>
              </w:rPr>
            </w:pPr>
            <w:r w:rsidRPr="00040DBE">
              <w:rPr>
                <w:b/>
                <w:sz w:val="22"/>
                <w:lang w:val="en-GB"/>
              </w:rPr>
              <w:t>Followership dimensions</w:t>
            </w:r>
          </w:p>
        </w:tc>
        <w:tc>
          <w:tcPr>
            <w:tcW w:w="2766" w:type="dxa"/>
            <w:shd w:val="clear" w:color="auto" w:fill="auto"/>
            <w:vAlign w:val="center"/>
          </w:tcPr>
          <w:p w14:paraId="6968EEA0" w14:textId="77777777" w:rsidR="007B40BA" w:rsidRPr="00040DBE" w:rsidRDefault="007B40BA" w:rsidP="00DC761F">
            <w:pPr>
              <w:pStyle w:val="NormalWeb"/>
              <w:spacing w:before="0" w:beforeAutospacing="0" w:after="0" w:afterAutospacing="0"/>
              <w:jc w:val="center"/>
              <w:rPr>
                <w:b/>
                <w:sz w:val="22"/>
                <w:lang w:val="en-GB"/>
              </w:rPr>
            </w:pPr>
            <w:r w:rsidRPr="00040DBE">
              <w:rPr>
                <w:b/>
                <w:sz w:val="22"/>
                <w:lang w:val="en-GB"/>
              </w:rPr>
              <w:t>Followership types</w:t>
            </w:r>
          </w:p>
        </w:tc>
      </w:tr>
      <w:tr w:rsidR="007B40BA" w:rsidRPr="00040DBE" w14:paraId="01D9DB11" w14:textId="77777777" w:rsidTr="00DC761F">
        <w:tc>
          <w:tcPr>
            <w:tcW w:w="1838" w:type="dxa"/>
            <w:shd w:val="clear" w:color="auto" w:fill="auto"/>
            <w:vAlign w:val="center"/>
          </w:tcPr>
          <w:p w14:paraId="41F97579" w14:textId="77777777" w:rsidR="007B40BA" w:rsidRPr="00040DBE" w:rsidRDefault="007B40BA" w:rsidP="00DC761F">
            <w:pPr>
              <w:pStyle w:val="NormalWeb"/>
              <w:spacing w:before="0" w:beforeAutospacing="0" w:after="0" w:afterAutospacing="0"/>
              <w:jc w:val="center"/>
              <w:rPr>
                <w:b/>
                <w:sz w:val="22"/>
                <w:lang w:val="en-GB"/>
              </w:rPr>
            </w:pPr>
            <w:r w:rsidRPr="00040DBE">
              <w:rPr>
                <w:b/>
                <w:sz w:val="22"/>
                <w:lang w:val="en-GB"/>
              </w:rPr>
              <w:t>Kelley (1992)</w:t>
            </w:r>
          </w:p>
        </w:tc>
        <w:tc>
          <w:tcPr>
            <w:tcW w:w="3692" w:type="dxa"/>
            <w:shd w:val="clear" w:color="auto" w:fill="auto"/>
          </w:tcPr>
          <w:p w14:paraId="1A1C729C" w14:textId="77777777" w:rsidR="007B40BA" w:rsidRPr="00040DBE" w:rsidRDefault="007B40BA" w:rsidP="00DC761F">
            <w:pPr>
              <w:pStyle w:val="NormalWeb"/>
              <w:spacing w:before="0" w:beforeAutospacing="0" w:after="0" w:afterAutospacing="0"/>
              <w:jc w:val="both"/>
              <w:rPr>
                <w:sz w:val="22"/>
                <w:lang w:val="en-GB"/>
              </w:rPr>
            </w:pPr>
            <w:r w:rsidRPr="00040DBE">
              <w:rPr>
                <w:b/>
                <w:sz w:val="22"/>
                <w:lang w:val="en-GB"/>
              </w:rPr>
              <w:t>Critical thinking</w:t>
            </w:r>
            <w:r w:rsidRPr="00040DBE">
              <w:rPr>
                <w:sz w:val="22"/>
                <w:lang w:val="en-GB"/>
              </w:rPr>
              <w:t>: critical thinking behavio</w:t>
            </w:r>
            <w:r>
              <w:rPr>
                <w:sz w:val="22"/>
                <w:lang w:val="en-GB"/>
              </w:rPr>
              <w:t>u</w:t>
            </w:r>
            <w:r w:rsidRPr="00040DBE">
              <w:rPr>
                <w:sz w:val="22"/>
                <w:lang w:val="en-GB"/>
              </w:rPr>
              <w:t>r through routinely looking for better ways to accomplish a task, or directed thinkers, which maintains the status quo and avoids situations requiring significant change;</w:t>
            </w:r>
          </w:p>
          <w:p w14:paraId="5065815E" w14:textId="77777777" w:rsidR="007B40BA" w:rsidRPr="00040DBE" w:rsidRDefault="007B40BA" w:rsidP="00DC761F">
            <w:pPr>
              <w:pStyle w:val="NormalWeb"/>
              <w:spacing w:before="0" w:beforeAutospacing="0" w:after="0" w:afterAutospacing="0"/>
              <w:jc w:val="both"/>
              <w:rPr>
                <w:sz w:val="22"/>
                <w:lang w:val="en-GB"/>
              </w:rPr>
            </w:pPr>
            <w:r w:rsidRPr="00040DBE">
              <w:rPr>
                <w:b/>
                <w:sz w:val="22"/>
                <w:lang w:val="en-GB"/>
              </w:rPr>
              <w:t>Active engagement</w:t>
            </w:r>
            <w:r w:rsidRPr="00040DBE">
              <w:rPr>
                <w:sz w:val="22"/>
                <w:lang w:val="en-GB"/>
              </w:rPr>
              <w:t>: take initiative in decision</w:t>
            </w:r>
            <w:r>
              <w:rPr>
                <w:sz w:val="22"/>
                <w:lang w:val="en-GB"/>
              </w:rPr>
              <w:t>-</w:t>
            </w:r>
            <w:r w:rsidRPr="00040DBE">
              <w:rPr>
                <w:sz w:val="22"/>
                <w:lang w:val="en-GB"/>
              </w:rPr>
              <w:t>making, or being t</w:t>
            </w:r>
            <w:r>
              <w:rPr>
                <w:sz w:val="22"/>
                <w:lang w:val="en-GB"/>
              </w:rPr>
              <w:t>old what</w:t>
            </w:r>
            <w:r w:rsidRPr="00040DBE">
              <w:rPr>
                <w:sz w:val="22"/>
                <w:lang w:val="en-GB"/>
              </w:rPr>
              <w:t xml:space="preserve"> to do.</w:t>
            </w:r>
          </w:p>
        </w:tc>
        <w:tc>
          <w:tcPr>
            <w:tcW w:w="2766" w:type="dxa"/>
            <w:shd w:val="clear" w:color="auto" w:fill="auto"/>
          </w:tcPr>
          <w:p w14:paraId="6120E3EA" w14:textId="77777777" w:rsidR="007B40BA" w:rsidRPr="00040DBE" w:rsidRDefault="007B40BA" w:rsidP="00DC761F">
            <w:pPr>
              <w:pStyle w:val="NormalWeb"/>
              <w:spacing w:before="0" w:beforeAutospacing="0" w:after="0" w:afterAutospacing="0"/>
              <w:jc w:val="both"/>
              <w:rPr>
                <w:sz w:val="22"/>
                <w:lang w:val="en-GB"/>
              </w:rPr>
            </w:pPr>
            <w:r w:rsidRPr="00040DBE">
              <w:rPr>
                <w:sz w:val="22"/>
                <w:lang w:val="en-GB"/>
              </w:rPr>
              <w:t>Four types at individual level: Exemplary followers; alienated followers; conformist followers;</w:t>
            </w:r>
          </w:p>
          <w:p w14:paraId="45D47002" w14:textId="77777777" w:rsidR="007B40BA" w:rsidRPr="00040DBE" w:rsidRDefault="007B40BA" w:rsidP="00DC761F">
            <w:pPr>
              <w:pStyle w:val="NormalWeb"/>
              <w:spacing w:before="0" w:beforeAutospacing="0" w:after="0" w:afterAutospacing="0"/>
              <w:jc w:val="both"/>
              <w:rPr>
                <w:sz w:val="22"/>
                <w:lang w:val="en-GB"/>
              </w:rPr>
            </w:pPr>
            <w:r w:rsidRPr="00040DBE">
              <w:rPr>
                <w:sz w:val="22"/>
                <w:lang w:val="en-GB"/>
              </w:rPr>
              <w:t>passive followers.</w:t>
            </w:r>
          </w:p>
        </w:tc>
      </w:tr>
      <w:tr w:rsidR="007B40BA" w:rsidRPr="00040DBE" w14:paraId="6B90C036" w14:textId="77777777" w:rsidTr="00DC761F">
        <w:tc>
          <w:tcPr>
            <w:tcW w:w="1838" w:type="dxa"/>
            <w:shd w:val="clear" w:color="auto" w:fill="auto"/>
            <w:vAlign w:val="center"/>
          </w:tcPr>
          <w:p w14:paraId="1DB5C297" w14:textId="77777777" w:rsidR="007B40BA" w:rsidRPr="00040DBE" w:rsidRDefault="007B40BA" w:rsidP="00DC761F">
            <w:pPr>
              <w:pStyle w:val="NormalWeb"/>
              <w:spacing w:before="0" w:beforeAutospacing="0" w:after="0" w:afterAutospacing="0"/>
              <w:jc w:val="center"/>
              <w:rPr>
                <w:b/>
                <w:sz w:val="22"/>
                <w:lang w:val="en-GB"/>
              </w:rPr>
            </w:pPr>
            <w:r w:rsidRPr="00040DBE">
              <w:rPr>
                <w:b/>
                <w:sz w:val="22"/>
                <w:lang w:val="en-GB"/>
              </w:rPr>
              <w:t xml:space="preserve">Potter </w:t>
            </w:r>
            <w:r w:rsidRPr="00040DBE">
              <w:rPr>
                <w:b/>
                <w:i/>
                <w:sz w:val="22"/>
                <w:lang w:val="en-GB"/>
              </w:rPr>
              <w:t>et al.</w:t>
            </w:r>
            <w:r w:rsidRPr="00040DBE">
              <w:rPr>
                <w:b/>
                <w:sz w:val="22"/>
                <w:lang w:val="en-GB"/>
              </w:rPr>
              <w:t xml:space="preserve"> (2001)</w:t>
            </w:r>
          </w:p>
        </w:tc>
        <w:tc>
          <w:tcPr>
            <w:tcW w:w="3692" w:type="dxa"/>
            <w:shd w:val="clear" w:color="auto" w:fill="auto"/>
          </w:tcPr>
          <w:p w14:paraId="60F6E329" w14:textId="77777777" w:rsidR="007B40BA" w:rsidRPr="00040DBE" w:rsidRDefault="007B40BA" w:rsidP="00DC761F">
            <w:pPr>
              <w:pStyle w:val="NormalWeb"/>
              <w:spacing w:before="0" w:beforeAutospacing="0" w:after="0" w:afterAutospacing="0"/>
              <w:jc w:val="both"/>
              <w:rPr>
                <w:sz w:val="22"/>
                <w:lang w:val="en-GB"/>
              </w:rPr>
            </w:pPr>
            <w:r w:rsidRPr="00040DBE">
              <w:rPr>
                <w:b/>
                <w:sz w:val="22"/>
                <w:lang w:val="en-GB"/>
              </w:rPr>
              <w:t>Relationship orientation</w:t>
            </w:r>
            <w:r w:rsidRPr="00040DBE">
              <w:rPr>
                <w:sz w:val="22"/>
                <w:lang w:val="en-GB"/>
              </w:rPr>
              <w:t>: identify with the leader’s vision; demonstrate trustworthiness through their behavio</w:t>
            </w:r>
            <w:r>
              <w:rPr>
                <w:sz w:val="22"/>
                <w:lang w:val="en-GB"/>
              </w:rPr>
              <w:t>u</w:t>
            </w:r>
            <w:r w:rsidRPr="00040DBE">
              <w:rPr>
                <w:sz w:val="22"/>
                <w:lang w:val="en-GB"/>
              </w:rPr>
              <w:t>rs; communicate honestly with the leader</w:t>
            </w:r>
            <w:r>
              <w:rPr>
                <w:sz w:val="22"/>
                <w:lang w:val="en-GB"/>
              </w:rPr>
              <w:t>;</w:t>
            </w:r>
          </w:p>
          <w:p w14:paraId="7A759799" w14:textId="77777777" w:rsidR="007B40BA" w:rsidRPr="00040DBE" w:rsidRDefault="007B40BA" w:rsidP="00DC761F">
            <w:pPr>
              <w:pStyle w:val="NormalWeb"/>
              <w:spacing w:before="0" w:beforeAutospacing="0" w:after="0" w:afterAutospacing="0"/>
              <w:jc w:val="both"/>
              <w:rPr>
                <w:sz w:val="22"/>
                <w:lang w:val="en-GB"/>
              </w:rPr>
            </w:pPr>
            <w:r w:rsidRPr="00040DBE">
              <w:rPr>
                <w:b/>
                <w:sz w:val="22"/>
                <w:lang w:val="en-GB"/>
              </w:rPr>
              <w:t>Performance orientation</w:t>
            </w:r>
            <w:r w:rsidRPr="00040DBE">
              <w:rPr>
                <w:sz w:val="22"/>
                <w:lang w:val="en-GB"/>
              </w:rPr>
              <w:t>: hold individual performance standards above those required by the task; cooperate willingly with peers; take on leadership role as needed; embrace change by looking for new ways to accomplish tasks.</w:t>
            </w:r>
          </w:p>
        </w:tc>
        <w:tc>
          <w:tcPr>
            <w:tcW w:w="2766" w:type="dxa"/>
            <w:shd w:val="clear" w:color="auto" w:fill="auto"/>
          </w:tcPr>
          <w:p w14:paraId="0C45C484" w14:textId="77777777" w:rsidR="007B40BA" w:rsidRPr="00040DBE" w:rsidRDefault="007B40BA" w:rsidP="00DC761F">
            <w:pPr>
              <w:pStyle w:val="NormalWeb"/>
              <w:spacing w:before="0" w:beforeAutospacing="0" w:after="0" w:afterAutospacing="0"/>
              <w:jc w:val="both"/>
              <w:rPr>
                <w:sz w:val="22"/>
                <w:lang w:val="en-GB"/>
              </w:rPr>
            </w:pPr>
            <w:r w:rsidRPr="00040DBE">
              <w:rPr>
                <w:sz w:val="22"/>
                <w:lang w:val="en-GB"/>
              </w:rPr>
              <w:t xml:space="preserve">Four types at individual level: partners; subordinates; contributor; politician. </w:t>
            </w:r>
          </w:p>
        </w:tc>
      </w:tr>
      <w:tr w:rsidR="007B40BA" w:rsidRPr="00040DBE" w14:paraId="66755804" w14:textId="77777777" w:rsidTr="00DC761F">
        <w:tc>
          <w:tcPr>
            <w:tcW w:w="1838" w:type="dxa"/>
            <w:shd w:val="clear" w:color="auto" w:fill="auto"/>
            <w:vAlign w:val="center"/>
          </w:tcPr>
          <w:p w14:paraId="2B2AC3AA" w14:textId="77777777" w:rsidR="007B40BA" w:rsidRPr="00040DBE" w:rsidRDefault="007B40BA" w:rsidP="00DC761F">
            <w:pPr>
              <w:pStyle w:val="NormalWeb"/>
              <w:spacing w:before="0" w:beforeAutospacing="0" w:after="0" w:afterAutospacing="0"/>
              <w:jc w:val="center"/>
              <w:rPr>
                <w:b/>
                <w:sz w:val="22"/>
                <w:lang w:val="en-GB"/>
              </w:rPr>
            </w:pPr>
            <w:r w:rsidRPr="00040DBE">
              <w:rPr>
                <w:b/>
                <w:sz w:val="22"/>
                <w:lang w:val="en-GB"/>
              </w:rPr>
              <w:t xml:space="preserve">Defee </w:t>
            </w:r>
            <w:r w:rsidRPr="00040DBE">
              <w:rPr>
                <w:b/>
                <w:i/>
                <w:sz w:val="22"/>
                <w:lang w:val="en-GB"/>
              </w:rPr>
              <w:t>et al.</w:t>
            </w:r>
            <w:r w:rsidRPr="00040DBE">
              <w:rPr>
                <w:b/>
                <w:sz w:val="22"/>
                <w:lang w:val="en-GB"/>
              </w:rPr>
              <w:t xml:space="preserve"> (2010)</w:t>
            </w:r>
          </w:p>
        </w:tc>
        <w:tc>
          <w:tcPr>
            <w:tcW w:w="3692" w:type="dxa"/>
            <w:shd w:val="clear" w:color="auto" w:fill="auto"/>
          </w:tcPr>
          <w:p w14:paraId="22A127E7" w14:textId="77777777" w:rsidR="007B40BA" w:rsidRPr="00040DBE" w:rsidRDefault="007B40BA" w:rsidP="00DC761F">
            <w:pPr>
              <w:pStyle w:val="NormalWeb"/>
              <w:spacing w:before="0" w:beforeAutospacing="0" w:after="0" w:afterAutospacing="0"/>
              <w:jc w:val="both"/>
              <w:rPr>
                <w:sz w:val="22"/>
                <w:lang w:val="en-GB"/>
              </w:rPr>
            </w:pPr>
            <w:r w:rsidRPr="00040DBE">
              <w:rPr>
                <w:b/>
                <w:sz w:val="22"/>
                <w:lang w:val="en-GB"/>
              </w:rPr>
              <w:t>Style of thinking</w:t>
            </w:r>
            <w:r w:rsidRPr="00040DBE">
              <w:rPr>
                <w:sz w:val="22"/>
                <w:lang w:val="en-GB"/>
              </w:rPr>
              <w:t>: critical or directed to accomplish tasks;</w:t>
            </w:r>
          </w:p>
          <w:p w14:paraId="1B8485EA" w14:textId="77777777" w:rsidR="007B40BA" w:rsidRPr="00040DBE" w:rsidRDefault="007B40BA" w:rsidP="00DC761F">
            <w:pPr>
              <w:pStyle w:val="NormalWeb"/>
              <w:spacing w:before="0" w:beforeAutospacing="0" w:after="0" w:afterAutospacing="0"/>
              <w:jc w:val="both"/>
              <w:rPr>
                <w:sz w:val="22"/>
                <w:lang w:val="en-GB"/>
              </w:rPr>
            </w:pPr>
            <w:r w:rsidRPr="00040DBE">
              <w:rPr>
                <w:b/>
                <w:sz w:val="22"/>
                <w:lang w:val="en-GB"/>
              </w:rPr>
              <w:t>Scope of responsibility</w:t>
            </w:r>
            <w:r w:rsidRPr="00040DBE">
              <w:rPr>
                <w:sz w:val="22"/>
                <w:lang w:val="en-GB"/>
              </w:rPr>
              <w:t xml:space="preserve">: carry out expanded responsibilities or maintain </w:t>
            </w:r>
            <w:r w:rsidRPr="00040DBE">
              <w:rPr>
                <w:sz w:val="22"/>
                <w:lang w:val="en-GB"/>
              </w:rPr>
              <w:lastRenderedPageBreak/>
              <w:t>more stable responsibilities;</w:t>
            </w:r>
          </w:p>
          <w:p w14:paraId="46120FF0" w14:textId="77777777" w:rsidR="007B40BA" w:rsidRPr="00040DBE" w:rsidRDefault="007B40BA" w:rsidP="00DC761F">
            <w:pPr>
              <w:pStyle w:val="NormalWeb"/>
              <w:spacing w:before="0" w:beforeAutospacing="0" w:after="0" w:afterAutospacing="0"/>
              <w:jc w:val="both"/>
              <w:rPr>
                <w:sz w:val="22"/>
                <w:lang w:val="en-GB"/>
              </w:rPr>
            </w:pPr>
            <w:r w:rsidRPr="00040DBE">
              <w:rPr>
                <w:b/>
                <w:sz w:val="22"/>
                <w:lang w:val="en-GB"/>
              </w:rPr>
              <w:t>Desire to collaborate</w:t>
            </w:r>
            <w:r w:rsidRPr="00040DBE">
              <w:rPr>
                <w:sz w:val="22"/>
                <w:lang w:val="en-GB"/>
              </w:rPr>
              <w:t>: active or passive to develop a network of relationships;</w:t>
            </w:r>
          </w:p>
          <w:p w14:paraId="3DFA514A" w14:textId="77777777" w:rsidR="007B40BA" w:rsidRPr="00040DBE" w:rsidRDefault="007B40BA" w:rsidP="00DC761F">
            <w:pPr>
              <w:pStyle w:val="NormalWeb"/>
              <w:spacing w:before="0" w:beforeAutospacing="0" w:after="0" w:afterAutospacing="0"/>
              <w:jc w:val="both"/>
              <w:rPr>
                <w:sz w:val="22"/>
                <w:lang w:val="en-GB"/>
              </w:rPr>
            </w:pPr>
            <w:r w:rsidRPr="00040DBE">
              <w:rPr>
                <w:b/>
                <w:sz w:val="22"/>
                <w:lang w:val="en-GB"/>
              </w:rPr>
              <w:t>Commitment</w:t>
            </w:r>
            <w:r w:rsidRPr="00040DBE">
              <w:rPr>
                <w:sz w:val="22"/>
                <w:lang w:val="en-GB"/>
              </w:rPr>
              <w:t>: group-oriented to align with supply chain leader’s vision or self-oriented to individual goals.</w:t>
            </w:r>
          </w:p>
        </w:tc>
        <w:tc>
          <w:tcPr>
            <w:tcW w:w="2766" w:type="dxa"/>
            <w:shd w:val="clear" w:color="auto" w:fill="auto"/>
          </w:tcPr>
          <w:p w14:paraId="470D5B53" w14:textId="77777777" w:rsidR="007B40BA" w:rsidRPr="00040DBE" w:rsidRDefault="007B40BA" w:rsidP="00DC761F">
            <w:pPr>
              <w:pStyle w:val="NormalWeb"/>
              <w:spacing w:before="0" w:beforeAutospacing="0" w:after="0" w:afterAutospacing="0"/>
              <w:jc w:val="both"/>
              <w:rPr>
                <w:sz w:val="22"/>
                <w:lang w:val="en-GB"/>
              </w:rPr>
            </w:pPr>
            <w:r w:rsidRPr="00040DBE">
              <w:rPr>
                <w:sz w:val="22"/>
                <w:lang w:val="en-GB"/>
              </w:rPr>
              <w:lastRenderedPageBreak/>
              <w:t xml:space="preserve">Two types at supply chain level: transformational followership; transactional followership. </w:t>
            </w:r>
          </w:p>
        </w:tc>
      </w:tr>
    </w:tbl>
    <w:p w14:paraId="0947D089" w14:textId="77777777" w:rsidR="000D2B05" w:rsidRDefault="000D2B05" w:rsidP="007B40BA">
      <w:pPr>
        <w:pStyle w:val="NormalWeb"/>
        <w:spacing w:before="0" w:beforeAutospacing="0" w:after="0" w:afterAutospacing="0" w:line="360" w:lineRule="auto"/>
        <w:ind w:firstLine="426"/>
        <w:jc w:val="center"/>
        <w:rPr>
          <w:b/>
          <w:lang w:val="en-GB"/>
        </w:rPr>
      </w:pPr>
    </w:p>
    <w:p w14:paraId="3EBE7BA0" w14:textId="142C79C2" w:rsidR="007B40BA" w:rsidRPr="00937424" w:rsidRDefault="007B40BA" w:rsidP="007B40BA">
      <w:pPr>
        <w:pStyle w:val="NormalWeb"/>
        <w:spacing w:before="0" w:beforeAutospacing="0" w:after="0" w:afterAutospacing="0" w:line="360" w:lineRule="auto"/>
        <w:ind w:firstLine="426"/>
        <w:jc w:val="center"/>
        <w:rPr>
          <w:b/>
          <w:lang w:val="en-GB"/>
        </w:rPr>
      </w:pPr>
      <w:r w:rsidRPr="00937424">
        <w:rPr>
          <w:b/>
          <w:lang w:val="en-GB"/>
        </w:rPr>
        <w:t>Table 1 A summary o</w:t>
      </w:r>
      <w:r>
        <w:rPr>
          <w:b/>
          <w:lang w:val="en-GB"/>
        </w:rPr>
        <w:t>f</w:t>
      </w:r>
      <w:r w:rsidRPr="00937424">
        <w:rPr>
          <w:b/>
          <w:lang w:val="en-GB"/>
        </w:rPr>
        <w:t xml:space="preserve"> different classifications of followership</w:t>
      </w:r>
    </w:p>
    <w:p w14:paraId="1A7855ED" w14:textId="77777777" w:rsidR="007B40BA" w:rsidRPr="00937424" w:rsidRDefault="007B40BA" w:rsidP="007B40BA">
      <w:r>
        <w:br w:type="page"/>
      </w:r>
    </w:p>
    <w:tbl>
      <w:tblPr>
        <w:tblW w:w="6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417"/>
        <w:gridCol w:w="3187"/>
        <w:gridCol w:w="1219"/>
      </w:tblGrid>
      <w:tr w:rsidR="007B40BA" w:rsidRPr="00040DBE" w14:paraId="568460CB" w14:textId="77777777" w:rsidTr="00DC761F">
        <w:trPr>
          <w:trHeight w:val="255"/>
          <w:jc w:val="center"/>
        </w:trPr>
        <w:tc>
          <w:tcPr>
            <w:tcW w:w="638" w:type="dxa"/>
            <w:shd w:val="clear" w:color="auto" w:fill="auto"/>
            <w:noWrap/>
            <w:vAlign w:val="center"/>
            <w:hideMark/>
          </w:tcPr>
          <w:p w14:paraId="15853845" w14:textId="77777777" w:rsidR="007B40BA" w:rsidRPr="00937424" w:rsidRDefault="007B40BA" w:rsidP="00DC761F">
            <w:pPr>
              <w:pStyle w:val="NormalWeb"/>
              <w:spacing w:before="0" w:beforeAutospacing="0" w:after="0" w:afterAutospacing="0"/>
              <w:jc w:val="center"/>
              <w:rPr>
                <w:b/>
                <w:bCs/>
                <w:sz w:val="22"/>
                <w:szCs w:val="22"/>
                <w:lang w:val="en-GB"/>
              </w:rPr>
            </w:pPr>
            <w:r w:rsidRPr="00937424">
              <w:rPr>
                <w:b/>
                <w:bCs/>
                <w:sz w:val="22"/>
                <w:szCs w:val="22"/>
                <w:lang w:val="en-GB"/>
              </w:rPr>
              <w:t>No</w:t>
            </w:r>
          </w:p>
        </w:tc>
        <w:tc>
          <w:tcPr>
            <w:tcW w:w="1417" w:type="dxa"/>
            <w:shd w:val="clear" w:color="auto" w:fill="auto"/>
            <w:noWrap/>
            <w:vAlign w:val="center"/>
            <w:hideMark/>
          </w:tcPr>
          <w:p w14:paraId="32CC7A5F" w14:textId="77777777" w:rsidR="007B40BA" w:rsidRPr="00937424" w:rsidRDefault="007B40BA" w:rsidP="00DC761F">
            <w:pPr>
              <w:pStyle w:val="NormalWeb"/>
              <w:spacing w:before="0" w:beforeAutospacing="0" w:after="0" w:afterAutospacing="0"/>
              <w:jc w:val="center"/>
              <w:rPr>
                <w:b/>
                <w:bCs/>
                <w:sz w:val="22"/>
                <w:szCs w:val="22"/>
                <w:lang w:val="en-GB"/>
              </w:rPr>
            </w:pPr>
            <w:r>
              <w:rPr>
                <w:b/>
                <w:bCs/>
                <w:sz w:val="22"/>
                <w:szCs w:val="22"/>
                <w:lang w:val="en-GB"/>
              </w:rPr>
              <w:t>Company</w:t>
            </w:r>
          </w:p>
        </w:tc>
        <w:tc>
          <w:tcPr>
            <w:tcW w:w="3187" w:type="dxa"/>
            <w:shd w:val="clear" w:color="auto" w:fill="auto"/>
            <w:noWrap/>
            <w:vAlign w:val="center"/>
            <w:hideMark/>
          </w:tcPr>
          <w:p w14:paraId="697F570A" w14:textId="77777777" w:rsidR="007B40BA" w:rsidRPr="00937424" w:rsidRDefault="007B40BA" w:rsidP="00DC761F">
            <w:pPr>
              <w:pStyle w:val="NormalWeb"/>
              <w:spacing w:before="0" w:beforeAutospacing="0" w:after="0" w:afterAutospacing="0"/>
              <w:jc w:val="center"/>
              <w:rPr>
                <w:b/>
                <w:bCs/>
                <w:sz w:val="22"/>
                <w:szCs w:val="22"/>
                <w:lang w:val="en-GB"/>
              </w:rPr>
            </w:pPr>
            <w:r w:rsidRPr="00937424">
              <w:rPr>
                <w:b/>
                <w:bCs/>
                <w:sz w:val="22"/>
                <w:szCs w:val="22"/>
                <w:lang w:val="en-GB"/>
              </w:rPr>
              <w:t>Title</w:t>
            </w:r>
          </w:p>
        </w:tc>
        <w:tc>
          <w:tcPr>
            <w:tcW w:w="1219" w:type="dxa"/>
            <w:shd w:val="clear" w:color="auto" w:fill="auto"/>
            <w:noWrap/>
            <w:vAlign w:val="center"/>
            <w:hideMark/>
          </w:tcPr>
          <w:p w14:paraId="553B143E" w14:textId="77777777" w:rsidR="007B40BA" w:rsidRPr="00937424" w:rsidRDefault="007B40BA" w:rsidP="00DC761F">
            <w:pPr>
              <w:pStyle w:val="NormalWeb"/>
              <w:spacing w:before="0" w:beforeAutospacing="0" w:after="0" w:afterAutospacing="0"/>
              <w:jc w:val="center"/>
              <w:rPr>
                <w:b/>
                <w:bCs/>
                <w:sz w:val="22"/>
                <w:szCs w:val="22"/>
                <w:lang w:val="en-GB"/>
              </w:rPr>
            </w:pPr>
            <w:r w:rsidRPr="00937424">
              <w:rPr>
                <w:b/>
                <w:bCs/>
                <w:sz w:val="22"/>
                <w:szCs w:val="22"/>
                <w:lang w:val="en-GB"/>
              </w:rPr>
              <w:t>Date</w:t>
            </w:r>
          </w:p>
        </w:tc>
      </w:tr>
      <w:tr w:rsidR="007B40BA" w:rsidRPr="00040DBE" w14:paraId="2E72798E" w14:textId="77777777" w:rsidTr="00DC761F">
        <w:trPr>
          <w:trHeight w:val="255"/>
          <w:jc w:val="center"/>
        </w:trPr>
        <w:tc>
          <w:tcPr>
            <w:tcW w:w="638" w:type="dxa"/>
            <w:shd w:val="clear" w:color="auto" w:fill="auto"/>
            <w:noWrap/>
            <w:vAlign w:val="center"/>
            <w:hideMark/>
          </w:tcPr>
          <w:p w14:paraId="2F823685"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w:t>
            </w:r>
          </w:p>
        </w:tc>
        <w:tc>
          <w:tcPr>
            <w:tcW w:w="1417" w:type="dxa"/>
            <w:shd w:val="clear" w:color="auto" w:fill="auto"/>
            <w:noWrap/>
            <w:vAlign w:val="center"/>
            <w:hideMark/>
          </w:tcPr>
          <w:p w14:paraId="31725FF0"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TP China</w:t>
            </w:r>
          </w:p>
        </w:tc>
        <w:tc>
          <w:tcPr>
            <w:tcW w:w="3187" w:type="dxa"/>
            <w:shd w:val="clear" w:color="auto" w:fill="auto"/>
            <w:noWrap/>
            <w:vAlign w:val="center"/>
            <w:hideMark/>
          </w:tcPr>
          <w:p w14:paraId="0BD748F1"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VP Corporate Communication</w:t>
            </w:r>
          </w:p>
        </w:tc>
        <w:tc>
          <w:tcPr>
            <w:tcW w:w="1219" w:type="dxa"/>
            <w:shd w:val="clear" w:color="auto" w:fill="auto"/>
            <w:noWrap/>
            <w:vAlign w:val="center"/>
            <w:hideMark/>
          </w:tcPr>
          <w:p w14:paraId="5D15F55B"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22</w:t>
            </w:r>
            <w:r>
              <w:rPr>
                <w:sz w:val="22"/>
                <w:szCs w:val="22"/>
                <w:lang w:val="en-GB"/>
              </w:rPr>
              <w:t>/09/2014</w:t>
            </w:r>
          </w:p>
        </w:tc>
      </w:tr>
      <w:tr w:rsidR="007B40BA" w:rsidRPr="00040DBE" w14:paraId="713EAC66" w14:textId="77777777" w:rsidTr="00DC761F">
        <w:trPr>
          <w:trHeight w:val="255"/>
          <w:jc w:val="center"/>
        </w:trPr>
        <w:tc>
          <w:tcPr>
            <w:tcW w:w="638" w:type="dxa"/>
            <w:shd w:val="clear" w:color="auto" w:fill="auto"/>
            <w:noWrap/>
            <w:vAlign w:val="center"/>
            <w:hideMark/>
          </w:tcPr>
          <w:p w14:paraId="78ADF9B9"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2</w:t>
            </w:r>
          </w:p>
        </w:tc>
        <w:tc>
          <w:tcPr>
            <w:tcW w:w="1417" w:type="dxa"/>
            <w:shd w:val="clear" w:color="auto" w:fill="auto"/>
            <w:noWrap/>
            <w:vAlign w:val="center"/>
            <w:hideMark/>
          </w:tcPr>
          <w:p w14:paraId="455236CD"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TP China</w:t>
            </w:r>
          </w:p>
        </w:tc>
        <w:tc>
          <w:tcPr>
            <w:tcW w:w="3187" w:type="dxa"/>
            <w:shd w:val="clear" w:color="auto" w:fill="auto"/>
            <w:noWrap/>
            <w:vAlign w:val="center"/>
            <w:hideMark/>
          </w:tcPr>
          <w:p w14:paraId="7E0D3567"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Senior Environmental Manager</w:t>
            </w:r>
          </w:p>
        </w:tc>
        <w:tc>
          <w:tcPr>
            <w:tcW w:w="1219" w:type="dxa"/>
            <w:shd w:val="clear" w:color="auto" w:fill="auto"/>
            <w:noWrap/>
            <w:vAlign w:val="center"/>
            <w:hideMark/>
          </w:tcPr>
          <w:p w14:paraId="5BC6B5F0"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08</w:t>
            </w:r>
            <w:r>
              <w:rPr>
                <w:sz w:val="22"/>
                <w:szCs w:val="22"/>
                <w:lang w:val="en-GB"/>
              </w:rPr>
              <w:t>/10/2014</w:t>
            </w:r>
          </w:p>
        </w:tc>
      </w:tr>
      <w:tr w:rsidR="007B40BA" w:rsidRPr="00040DBE" w14:paraId="427CE8F5" w14:textId="77777777" w:rsidTr="00DC761F">
        <w:trPr>
          <w:trHeight w:val="255"/>
          <w:jc w:val="center"/>
        </w:trPr>
        <w:tc>
          <w:tcPr>
            <w:tcW w:w="638" w:type="dxa"/>
            <w:shd w:val="clear" w:color="auto" w:fill="auto"/>
            <w:noWrap/>
            <w:vAlign w:val="center"/>
            <w:hideMark/>
          </w:tcPr>
          <w:p w14:paraId="0C68BAB2"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3</w:t>
            </w:r>
          </w:p>
        </w:tc>
        <w:tc>
          <w:tcPr>
            <w:tcW w:w="1417" w:type="dxa"/>
            <w:shd w:val="clear" w:color="auto" w:fill="auto"/>
            <w:noWrap/>
            <w:vAlign w:val="center"/>
            <w:hideMark/>
          </w:tcPr>
          <w:p w14:paraId="28CEF909"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Recycler A</w:t>
            </w:r>
          </w:p>
        </w:tc>
        <w:tc>
          <w:tcPr>
            <w:tcW w:w="3187" w:type="dxa"/>
            <w:shd w:val="clear" w:color="auto" w:fill="auto"/>
            <w:noWrap/>
            <w:vAlign w:val="center"/>
            <w:hideMark/>
          </w:tcPr>
          <w:p w14:paraId="273494DB"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General Manager</w:t>
            </w:r>
          </w:p>
        </w:tc>
        <w:tc>
          <w:tcPr>
            <w:tcW w:w="1219" w:type="dxa"/>
            <w:shd w:val="clear" w:color="auto" w:fill="auto"/>
            <w:noWrap/>
            <w:vAlign w:val="center"/>
            <w:hideMark/>
          </w:tcPr>
          <w:p w14:paraId="273F4D15"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11</w:t>
            </w:r>
            <w:r>
              <w:rPr>
                <w:sz w:val="22"/>
                <w:szCs w:val="22"/>
                <w:lang w:val="en-GB"/>
              </w:rPr>
              <w:t>/10/2014</w:t>
            </w:r>
          </w:p>
        </w:tc>
      </w:tr>
      <w:tr w:rsidR="007B40BA" w:rsidRPr="00040DBE" w14:paraId="00660278" w14:textId="77777777" w:rsidTr="00DC761F">
        <w:trPr>
          <w:trHeight w:val="255"/>
          <w:jc w:val="center"/>
        </w:trPr>
        <w:tc>
          <w:tcPr>
            <w:tcW w:w="638" w:type="dxa"/>
            <w:shd w:val="clear" w:color="auto" w:fill="auto"/>
            <w:noWrap/>
            <w:vAlign w:val="center"/>
            <w:hideMark/>
          </w:tcPr>
          <w:p w14:paraId="4D01E009"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4</w:t>
            </w:r>
          </w:p>
        </w:tc>
        <w:tc>
          <w:tcPr>
            <w:tcW w:w="1417" w:type="dxa"/>
            <w:shd w:val="clear" w:color="auto" w:fill="auto"/>
            <w:noWrap/>
            <w:vAlign w:val="center"/>
            <w:hideMark/>
          </w:tcPr>
          <w:p w14:paraId="5BFC9BB9"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Recycler B</w:t>
            </w:r>
          </w:p>
        </w:tc>
        <w:tc>
          <w:tcPr>
            <w:tcW w:w="3187" w:type="dxa"/>
            <w:shd w:val="clear" w:color="auto" w:fill="auto"/>
            <w:noWrap/>
            <w:vAlign w:val="center"/>
            <w:hideMark/>
          </w:tcPr>
          <w:p w14:paraId="04EEFBFA"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General Manager</w:t>
            </w:r>
          </w:p>
        </w:tc>
        <w:tc>
          <w:tcPr>
            <w:tcW w:w="1219" w:type="dxa"/>
            <w:shd w:val="clear" w:color="auto" w:fill="auto"/>
            <w:noWrap/>
            <w:vAlign w:val="center"/>
            <w:hideMark/>
          </w:tcPr>
          <w:p w14:paraId="5F454B48"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16</w:t>
            </w:r>
            <w:r>
              <w:rPr>
                <w:sz w:val="22"/>
                <w:szCs w:val="22"/>
                <w:lang w:val="en-GB"/>
              </w:rPr>
              <w:t>/10/2014</w:t>
            </w:r>
          </w:p>
        </w:tc>
      </w:tr>
      <w:tr w:rsidR="007B40BA" w:rsidRPr="00040DBE" w14:paraId="13498ECB" w14:textId="77777777" w:rsidTr="00DC761F">
        <w:trPr>
          <w:trHeight w:val="255"/>
          <w:jc w:val="center"/>
        </w:trPr>
        <w:tc>
          <w:tcPr>
            <w:tcW w:w="638" w:type="dxa"/>
            <w:shd w:val="clear" w:color="auto" w:fill="auto"/>
            <w:noWrap/>
            <w:vAlign w:val="center"/>
            <w:hideMark/>
          </w:tcPr>
          <w:p w14:paraId="64796BFD"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5</w:t>
            </w:r>
          </w:p>
        </w:tc>
        <w:tc>
          <w:tcPr>
            <w:tcW w:w="1417" w:type="dxa"/>
            <w:shd w:val="clear" w:color="auto" w:fill="auto"/>
            <w:noWrap/>
            <w:vAlign w:val="center"/>
            <w:hideMark/>
          </w:tcPr>
          <w:p w14:paraId="2130C42C"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TP China</w:t>
            </w:r>
          </w:p>
        </w:tc>
        <w:tc>
          <w:tcPr>
            <w:tcW w:w="3187" w:type="dxa"/>
            <w:shd w:val="clear" w:color="auto" w:fill="auto"/>
            <w:noWrap/>
            <w:vAlign w:val="center"/>
            <w:hideMark/>
          </w:tcPr>
          <w:p w14:paraId="66E28620"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VP Corporate Communication</w:t>
            </w:r>
          </w:p>
        </w:tc>
        <w:tc>
          <w:tcPr>
            <w:tcW w:w="1219" w:type="dxa"/>
            <w:shd w:val="clear" w:color="auto" w:fill="auto"/>
            <w:noWrap/>
            <w:vAlign w:val="center"/>
            <w:hideMark/>
          </w:tcPr>
          <w:p w14:paraId="1B407808"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08</w:t>
            </w:r>
            <w:r>
              <w:rPr>
                <w:sz w:val="22"/>
                <w:szCs w:val="22"/>
                <w:lang w:val="en-GB"/>
              </w:rPr>
              <w:t>/04/2015</w:t>
            </w:r>
          </w:p>
        </w:tc>
      </w:tr>
      <w:tr w:rsidR="007B40BA" w:rsidRPr="00040DBE" w14:paraId="694D2A3D" w14:textId="77777777" w:rsidTr="00DC761F">
        <w:trPr>
          <w:trHeight w:val="255"/>
          <w:jc w:val="center"/>
        </w:trPr>
        <w:tc>
          <w:tcPr>
            <w:tcW w:w="638" w:type="dxa"/>
            <w:shd w:val="clear" w:color="auto" w:fill="auto"/>
            <w:noWrap/>
            <w:vAlign w:val="center"/>
            <w:hideMark/>
          </w:tcPr>
          <w:p w14:paraId="07F7CAF4"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6</w:t>
            </w:r>
          </w:p>
        </w:tc>
        <w:tc>
          <w:tcPr>
            <w:tcW w:w="1417" w:type="dxa"/>
            <w:shd w:val="clear" w:color="auto" w:fill="auto"/>
            <w:noWrap/>
            <w:vAlign w:val="center"/>
            <w:hideMark/>
          </w:tcPr>
          <w:p w14:paraId="4831B7E0"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Recycler C</w:t>
            </w:r>
          </w:p>
        </w:tc>
        <w:tc>
          <w:tcPr>
            <w:tcW w:w="3187" w:type="dxa"/>
            <w:shd w:val="clear" w:color="auto" w:fill="auto"/>
            <w:noWrap/>
            <w:vAlign w:val="center"/>
            <w:hideMark/>
          </w:tcPr>
          <w:p w14:paraId="3667DFEC"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General Manager</w:t>
            </w:r>
          </w:p>
        </w:tc>
        <w:tc>
          <w:tcPr>
            <w:tcW w:w="1219" w:type="dxa"/>
            <w:shd w:val="clear" w:color="auto" w:fill="auto"/>
            <w:noWrap/>
            <w:vAlign w:val="center"/>
            <w:hideMark/>
          </w:tcPr>
          <w:p w14:paraId="4A062884"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12</w:t>
            </w:r>
            <w:r>
              <w:rPr>
                <w:sz w:val="22"/>
                <w:szCs w:val="22"/>
                <w:lang w:val="en-GB"/>
              </w:rPr>
              <w:t>/04/2015</w:t>
            </w:r>
          </w:p>
        </w:tc>
      </w:tr>
      <w:tr w:rsidR="007B40BA" w:rsidRPr="00040DBE" w14:paraId="29DC4B61" w14:textId="77777777" w:rsidTr="00DC761F">
        <w:trPr>
          <w:trHeight w:val="255"/>
          <w:jc w:val="center"/>
        </w:trPr>
        <w:tc>
          <w:tcPr>
            <w:tcW w:w="638" w:type="dxa"/>
            <w:shd w:val="clear" w:color="auto" w:fill="auto"/>
            <w:noWrap/>
            <w:vAlign w:val="center"/>
            <w:hideMark/>
          </w:tcPr>
          <w:p w14:paraId="505A61A4"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7</w:t>
            </w:r>
          </w:p>
        </w:tc>
        <w:tc>
          <w:tcPr>
            <w:tcW w:w="1417" w:type="dxa"/>
            <w:shd w:val="clear" w:color="auto" w:fill="auto"/>
            <w:noWrap/>
            <w:vAlign w:val="center"/>
            <w:hideMark/>
          </w:tcPr>
          <w:p w14:paraId="3660B79B"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TP China</w:t>
            </w:r>
          </w:p>
        </w:tc>
        <w:tc>
          <w:tcPr>
            <w:tcW w:w="3187" w:type="dxa"/>
            <w:shd w:val="clear" w:color="auto" w:fill="auto"/>
            <w:noWrap/>
            <w:vAlign w:val="center"/>
            <w:hideMark/>
          </w:tcPr>
          <w:p w14:paraId="377085C8"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Cluster Environmental Director</w:t>
            </w:r>
          </w:p>
        </w:tc>
        <w:tc>
          <w:tcPr>
            <w:tcW w:w="1219" w:type="dxa"/>
            <w:shd w:val="clear" w:color="auto" w:fill="auto"/>
            <w:noWrap/>
            <w:vAlign w:val="center"/>
            <w:hideMark/>
          </w:tcPr>
          <w:p w14:paraId="72C926A4"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20</w:t>
            </w:r>
            <w:r>
              <w:rPr>
                <w:sz w:val="22"/>
                <w:szCs w:val="22"/>
                <w:lang w:val="en-GB"/>
              </w:rPr>
              <w:t>/04/2015</w:t>
            </w:r>
          </w:p>
        </w:tc>
      </w:tr>
      <w:tr w:rsidR="007B40BA" w:rsidRPr="00040DBE" w14:paraId="2823AE82" w14:textId="77777777" w:rsidTr="00DC761F">
        <w:trPr>
          <w:trHeight w:val="255"/>
          <w:jc w:val="center"/>
        </w:trPr>
        <w:tc>
          <w:tcPr>
            <w:tcW w:w="638" w:type="dxa"/>
            <w:shd w:val="clear" w:color="auto" w:fill="auto"/>
            <w:noWrap/>
            <w:vAlign w:val="center"/>
            <w:hideMark/>
          </w:tcPr>
          <w:p w14:paraId="03448E00"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8</w:t>
            </w:r>
          </w:p>
        </w:tc>
        <w:tc>
          <w:tcPr>
            <w:tcW w:w="1417" w:type="dxa"/>
            <w:shd w:val="clear" w:color="auto" w:fill="auto"/>
            <w:noWrap/>
            <w:vAlign w:val="center"/>
            <w:hideMark/>
          </w:tcPr>
          <w:p w14:paraId="78084D98"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Recycler B</w:t>
            </w:r>
          </w:p>
        </w:tc>
        <w:tc>
          <w:tcPr>
            <w:tcW w:w="3187" w:type="dxa"/>
            <w:shd w:val="clear" w:color="auto" w:fill="auto"/>
            <w:noWrap/>
            <w:vAlign w:val="center"/>
            <w:hideMark/>
          </w:tcPr>
          <w:p w14:paraId="7195B7E1"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General Manager</w:t>
            </w:r>
          </w:p>
        </w:tc>
        <w:tc>
          <w:tcPr>
            <w:tcW w:w="1219" w:type="dxa"/>
            <w:shd w:val="clear" w:color="auto" w:fill="auto"/>
            <w:noWrap/>
            <w:vAlign w:val="center"/>
            <w:hideMark/>
          </w:tcPr>
          <w:p w14:paraId="17BC26A8"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21</w:t>
            </w:r>
            <w:r>
              <w:rPr>
                <w:sz w:val="22"/>
                <w:szCs w:val="22"/>
                <w:lang w:val="en-GB"/>
              </w:rPr>
              <w:t>/01/2016</w:t>
            </w:r>
          </w:p>
        </w:tc>
      </w:tr>
      <w:tr w:rsidR="007B40BA" w:rsidRPr="00040DBE" w14:paraId="47314531" w14:textId="77777777" w:rsidTr="00DC761F">
        <w:trPr>
          <w:trHeight w:val="255"/>
          <w:jc w:val="center"/>
        </w:trPr>
        <w:tc>
          <w:tcPr>
            <w:tcW w:w="638" w:type="dxa"/>
            <w:shd w:val="clear" w:color="auto" w:fill="auto"/>
            <w:noWrap/>
            <w:vAlign w:val="center"/>
          </w:tcPr>
          <w:p w14:paraId="7BEA82E5"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9</w:t>
            </w:r>
          </w:p>
        </w:tc>
        <w:tc>
          <w:tcPr>
            <w:tcW w:w="1417" w:type="dxa"/>
            <w:shd w:val="clear" w:color="auto" w:fill="auto"/>
            <w:noWrap/>
            <w:vAlign w:val="center"/>
          </w:tcPr>
          <w:p w14:paraId="6EAC8AF1"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TP China</w:t>
            </w:r>
          </w:p>
        </w:tc>
        <w:tc>
          <w:tcPr>
            <w:tcW w:w="3187" w:type="dxa"/>
            <w:shd w:val="clear" w:color="auto" w:fill="auto"/>
            <w:noWrap/>
            <w:vAlign w:val="center"/>
          </w:tcPr>
          <w:p w14:paraId="6C5B3436"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Environmental Manager</w:t>
            </w:r>
          </w:p>
        </w:tc>
        <w:tc>
          <w:tcPr>
            <w:tcW w:w="1219" w:type="dxa"/>
            <w:shd w:val="clear" w:color="auto" w:fill="auto"/>
            <w:noWrap/>
            <w:vAlign w:val="center"/>
          </w:tcPr>
          <w:p w14:paraId="01EEF4C8"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07</w:t>
            </w:r>
            <w:r>
              <w:rPr>
                <w:sz w:val="22"/>
                <w:szCs w:val="22"/>
                <w:lang w:val="en-GB"/>
              </w:rPr>
              <w:t>/07/2016</w:t>
            </w:r>
          </w:p>
        </w:tc>
      </w:tr>
      <w:tr w:rsidR="007B40BA" w:rsidRPr="00040DBE" w14:paraId="402A2264" w14:textId="77777777" w:rsidTr="00DC761F">
        <w:trPr>
          <w:trHeight w:val="255"/>
          <w:jc w:val="center"/>
        </w:trPr>
        <w:tc>
          <w:tcPr>
            <w:tcW w:w="638" w:type="dxa"/>
            <w:shd w:val="clear" w:color="auto" w:fill="auto"/>
            <w:noWrap/>
            <w:vAlign w:val="center"/>
          </w:tcPr>
          <w:p w14:paraId="48384CE8"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10</w:t>
            </w:r>
          </w:p>
        </w:tc>
        <w:tc>
          <w:tcPr>
            <w:tcW w:w="1417" w:type="dxa"/>
            <w:shd w:val="clear" w:color="auto" w:fill="auto"/>
            <w:noWrap/>
            <w:vAlign w:val="center"/>
          </w:tcPr>
          <w:p w14:paraId="32EB4489"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Recycler E</w:t>
            </w:r>
          </w:p>
        </w:tc>
        <w:tc>
          <w:tcPr>
            <w:tcW w:w="3187" w:type="dxa"/>
            <w:shd w:val="clear" w:color="auto" w:fill="auto"/>
            <w:noWrap/>
            <w:vAlign w:val="center"/>
          </w:tcPr>
          <w:p w14:paraId="06B116F6"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Founder</w:t>
            </w:r>
          </w:p>
        </w:tc>
        <w:tc>
          <w:tcPr>
            <w:tcW w:w="1219" w:type="dxa"/>
            <w:shd w:val="clear" w:color="auto" w:fill="auto"/>
            <w:noWrap/>
            <w:vAlign w:val="center"/>
          </w:tcPr>
          <w:p w14:paraId="52CA9104"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07</w:t>
            </w:r>
            <w:r>
              <w:rPr>
                <w:sz w:val="22"/>
                <w:szCs w:val="22"/>
                <w:lang w:val="en-GB"/>
              </w:rPr>
              <w:t>/07/2016</w:t>
            </w:r>
          </w:p>
        </w:tc>
      </w:tr>
      <w:tr w:rsidR="007B40BA" w:rsidRPr="00040DBE" w14:paraId="1D3C3FE5" w14:textId="77777777" w:rsidTr="00DC761F">
        <w:trPr>
          <w:trHeight w:val="255"/>
          <w:jc w:val="center"/>
        </w:trPr>
        <w:tc>
          <w:tcPr>
            <w:tcW w:w="638" w:type="dxa"/>
            <w:shd w:val="clear" w:color="auto" w:fill="auto"/>
            <w:noWrap/>
            <w:vAlign w:val="center"/>
          </w:tcPr>
          <w:p w14:paraId="2B762B4C"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11</w:t>
            </w:r>
          </w:p>
        </w:tc>
        <w:tc>
          <w:tcPr>
            <w:tcW w:w="1417" w:type="dxa"/>
            <w:shd w:val="clear" w:color="auto" w:fill="auto"/>
            <w:noWrap/>
            <w:vAlign w:val="center"/>
          </w:tcPr>
          <w:p w14:paraId="6F67DBB2"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Recycler E</w:t>
            </w:r>
          </w:p>
        </w:tc>
        <w:tc>
          <w:tcPr>
            <w:tcW w:w="3187" w:type="dxa"/>
            <w:shd w:val="clear" w:color="auto" w:fill="auto"/>
            <w:noWrap/>
            <w:vAlign w:val="center"/>
          </w:tcPr>
          <w:p w14:paraId="7E643ABD"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General Manager</w:t>
            </w:r>
          </w:p>
        </w:tc>
        <w:tc>
          <w:tcPr>
            <w:tcW w:w="1219" w:type="dxa"/>
            <w:shd w:val="clear" w:color="auto" w:fill="auto"/>
            <w:noWrap/>
            <w:vAlign w:val="center"/>
          </w:tcPr>
          <w:p w14:paraId="662E6742"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09</w:t>
            </w:r>
            <w:r>
              <w:rPr>
                <w:sz w:val="22"/>
                <w:szCs w:val="22"/>
                <w:lang w:val="en-GB"/>
              </w:rPr>
              <w:t>/07/2016</w:t>
            </w:r>
          </w:p>
        </w:tc>
      </w:tr>
      <w:tr w:rsidR="007B40BA" w:rsidRPr="00040DBE" w14:paraId="061DB9AE" w14:textId="77777777" w:rsidTr="00DC761F">
        <w:trPr>
          <w:trHeight w:val="255"/>
          <w:jc w:val="center"/>
        </w:trPr>
        <w:tc>
          <w:tcPr>
            <w:tcW w:w="638" w:type="dxa"/>
            <w:shd w:val="clear" w:color="auto" w:fill="auto"/>
            <w:noWrap/>
            <w:vAlign w:val="center"/>
          </w:tcPr>
          <w:p w14:paraId="2B6C03C4"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12</w:t>
            </w:r>
          </w:p>
        </w:tc>
        <w:tc>
          <w:tcPr>
            <w:tcW w:w="1417" w:type="dxa"/>
            <w:shd w:val="clear" w:color="auto" w:fill="auto"/>
            <w:noWrap/>
            <w:vAlign w:val="center"/>
          </w:tcPr>
          <w:p w14:paraId="69D94C4B"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Recycler A</w:t>
            </w:r>
          </w:p>
        </w:tc>
        <w:tc>
          <w:tcPr>
            <w:tcW w:w="3187" w:type="dxa"/>
            <w:shd w:val="clear" w:color="auto" w:fill="auto"/>
            <w:noWrap/>
            <w:vAlign w:val="center"/>
          </w:tcPr>
          <w:p w14:paraId="5050CE22"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General Manager</w:t>
            </w:r>
          </w:p>
        </w:tc>
        <w:tc>
          <w:tcPr>
            <w:tcW w:w="1219" w:type="dxa"/>
            <w:shd w:val="clear" w:color="auto" w:fill="auto"/>
            <w:noWrap/>
            <w:vAlign w:val="center"/>
          </w:tcPr>
          <w:p w14:paraId="4700D5FA"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21</w:t>
            </w:r>
            <w:r>
              <w:rPr>
                <w:sz w:val="22"/>
                <w:szCs w:val="22"/>
                <w:lang w:val="en-GB"/>
              </w:rPr>
              <w:t>/05/2017</w:t>
            </w:r>
          </w:p>
        </w:tc>
      </w:tr>
      <w:tr w:rsidR="007B40BA" w:rsidRPr="00040DBE" w14:paraId="41ED8CEA" w14:textId="77777777" w:rsidTr="00DC761F">
        <w:trPr>
          <w:trHeight w:val="255"/>
          <w:jc w:val="center"/>
        </w:trPr>
        <w:tc>
          <w:tcPr>
            <w:tcW w:w="638" w:type="dxa"/>
            <w:shd w:val="clear" w:color="auto" w:fill="auto"/>
            <w:noWrap/>
            <w:vAlign w:val="center"/>
          </w:tcPr>
          <w:p w14:paraId="3D69043B"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13</w:t>
            </w:r>
          </w:p>
        </w:tc>
        <w:tc>
          <w:tcPr>
            <w:tcW w:w="1417" w:type="dxa"/>
            <w:shd w:val="clear" w:color="auto" w:fill="auto"/>
            <w:noWrap/>
            <w:vAlign w:val="center"/>
          </w:tcPr>
          <w:p w14:paraId="00D411DF"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TP China</w:t>
            </w:r>
          </w:p>
        </w:tc>
        <w:tc>
          <w:tcPr>
            <w:tcW w:w="3187" w:type="dxa"/>
            <w:shd w:val="clear" w:color="auto" w:fill="auto"/>
            <w:noWrap/>
            <w:vAlign w:val="center"/>
          </w:tcPr>
          <w:p w14:paraId="62BE4198"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Senior Environmental Manager</w:t>
            </w:r>
          </w:p>
        </w:tc>
        <w:tc>
          <w:tcPr>
            <w:tcW w:w="1219" w:type="dxa"/>
            <w:shd w:val="clear" w:color="auto" w:fill="auto"/>
            <w:noWrap/>
            <w:vAlign w:val="center"/>
          </w:tcPr>
          <w:p w14:paraId="37E75D28"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18</w:t>
            </w:r>
            <w:r>
              <w:rPr>
                <w:sz w:val="22"/>
                <w:szCs w:val="22"/>
                <w:lang w:val="en-GB"/>
              </w:rPr>
              <w:t>/08/2017</w:t>
            </w:r>
          </w:p>
        </w:tc>
      </w:tr>
      <w:tr w:rsidR="007B40BA" w:rsidRPr="00040DBE" w14:paraId="0160C480" w14:textId="77777777" w:rsidTr="00DC761F">
        <w:trPr>
          <w:trHeight w:val="255"/>
          <w:jc w:val="center"/>
        </w:trPr>
        <w:tc>
          <w:tcPr>
            <w:tcW w:w="638" w:type="dxa"/>
            <w:shd w:val="clear" w:color="auto" w:fill="auto"/>
            <w:noWrap/>
            <w:vAlign w:val="center"/>
          </w:tcPr>
          <w:p w14:paraId="5143CE7D"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14</w:t>
            </w:r>
          </w:p>
        </w:tc>
        <w:tc>
          <w:tcPr>
            <w:tcW w:w="1417" w:type="dxa"/>
            <w:shd w:val="clear" w:color="auto" w:fill="auto"/>
            <w:noWrap/>
            <w:vAlign w:val="center"/>
          </w:tcPr>
          <w:p w14:paraId="31557750"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Recycler F</w:t>
            </w:r>
          </w:p>
        </w:tc>
        <w:tc>
          <w:tcPr>
            <w:tcW w:w="3187" w:type="dxa"/>
            <w:shd w:val="clear" w:color="auto" w:fill="auto"/>
            <w:noWrap/>
            <w:vAlign w:val="center"/>
          </w:tcPr>
          <w:p w14:paraId="36CF131A"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General Manager</w:t>
            </w:r>
          </w:p>
        </w:tc>
        <w:tc>
          <w:tcPr>
            <w:tcW w:w="1219" w:type="dxa"/>
            <w:shd w:val="clear" w:color="auto" w:fill="auto"/>
            <w:noWrap/>
            <w:vAlign w:val="center"/>
          </w:tcPr>
          <w:p w14:paraId="411C9A85" w14:textId="77777777" w:rsidR="007B40BA" w:rsidRPr="00937424" w:rsidRDefault="007B40BA" w:rsidP="00DC761F">
            <w:pPr>
              <w:pStyle w:val="NormalWeb"/>
              <w:spacing w:before="0" w:beforeAutospacing="0" w:after="0" w:afterAutospacing="0"/>
              <w:jc w:val="both"/>
              <w:rPr>
                <w:sz w:val="22"/>
                <w:szCs w:val="22"/>
                <w:lang w:val="en-GB"/>
              </w:rPr>
            </w:pPr>
            <w:r w:rsidRPr="00937424">
              <w:rPr>
                <w:sz w:val="22"/>
                <w:szCs w:val="22"/>
                <w:lang w:val="en-GB"/>
              </w:rPr>
              <w:t>01</w:t>
            </w:r>
            <w:r>
              <w:rPr>
                <w:sz w:val="22"/>
                <w:szCs w:val="22"/>
                <w:lang w:val="en-GB"/>
              </w:rPr>
              <w:t>/11/2017</w:t>
            </w:r>
          </w:p>
        </w:tc>
      </w:tr>
    </w:tbl>
    <w:p w14:paraId="636F9AF6" w14:textId="77777777" w:rsidR="000D2B05" w:rsidRDefault="000D2B05" w:rsidP="007B40BA">
      <w:pPr>
        <w:pStyle w:val="NormalWeb"/>
        <w:spacing w:before="0" w:beforeAutospacing="0" w:after="0" w:afterAutospacing="0" w:line="360" w:lineRule="auto"/>
        <w:jc w:val="center"/>
        <w:rPr>
          <w:b/>
          <w:lang w:val="en-GB"/>
        </w:rPr>
      </w:pPr>
    </w:p>
    <w:p w14:paraId="785F105A" w14:textId="2317CF12" w:rsidR="007B40BA" w:rsidRPr="00937424" w:rsidRDefault="007B40BA" w:rsidP="007B40BA">
      <w:pPr>
        <w:pStyle w:val="NormalWeb"/>
        <w:spacing w:before="0" w:beforeAutospacing="0" w:after="0" w:afterAutospacing="0" w:line="360" w:lineRule="auto"/>
        <w:jc w:val="center"/>
        <w:rPr>
          <w:b/>
          <w:lang w:val="en-GB"/>
        </w:rPr>
      </w:pPr>
      <w:r w:rsidRPr="00937424">
        <w:rPr>
          <w:b/>
          <w:lang w:val="en-GB"/>
        </w:rPr>
        <w:t xml:space="preserve">Table </w:t>
      </w:r>
      <w:r>
        <w:rPr>
          <w:b/>
          <w:lang w:val="en-GB"/>
        </w:rPr>
        <w:t>2</w:t>
      </w:r>
      <w:r w:rsidRPr="00937424">
        <w:rPr>
          <w:b/>
          <w:lang w:val="en-GB"/>
        </w:rPr>
        <w:t xml:space="preserve"> List of interviewees</w:t>
      </w:r>
    </w:p>
    <w:p w14:paraId="72035331" w14:textId="77777777" w:rsidR="007B40BA" w:rsidRPr="00937424" w:rsidRDefault="007B40BA" w:rsidP="007B40BA">
      <w:pPr>
        <w:pStyle w:val="NormalWeb"/>
        <w:spacing w:before="0" w:beforeAutospacing="0" w:after="0" w:afterAutospacing="0" w:line="360" w:lineRule="auto"/>
        <w:jc w:val="both"/>
        <w:rPr>
          <w:lang w:val="en-GB"/>
        </w:rPr>
      </w:pPr>
    </w:p>
    <w:p w14:paraId="049B65FB" w14:textId="77777777" w:rsidR="007B40BA" w:rsidRDefault="007B40BA" w:rsidP="007B40BA">
      <w:pPr>
        <w:spacing w:after="0" w:line="360" w:lineRule="auto"/>
        <w:ind w:left="284" w:hanging="284"/>
        <w:jc w:val="both"/>
        <w:rPr>
          <w:rFonts w:ascii="Times New Roman" w:hAnsi="Times New Roman"/>
          <w:sz w:val="24"/>
          <w:szCs w:val="24"/>
        </w:rPr>
      </w:pPr>
    </w:p>
    <w:p w14:paraId="58A4064E" w14:textId="77777777" w:rsidR="007B40BA" w:rsidRDefault="007B40BA" w:rsidP="007B40BA">
      <w:pPr>
        <w:rPr>
          <w:rFonts w:ascii="Times New Roman" w:eastAsia="Times New Roman" w:hAnsi="Times New Roman"/>
          <w:sz w:val="24"/>
          <w:szCs w:val="24"/>
        </w:rPr>
      </w:pPr>
    </w:p>
    <w:p w14:paraId="2792BA0D" w14:textId="77777777" w:rsidR="007B40BA" w:rsidRPr="00937424" w:rsidRDefault="007B40BA" w:rsidP="007B40BA">
      <w:pPr>
        <w:pStyle w:val="NormalWeb"/>
        <w:spacing w:before="0" w:beforeAutospacing="0" w:after="0" w:afterAutospacing="0" w:line="360" w:lineRule="auto"/>
        <w:ind w:firstLine="426"/>
        <w:jc w:val="both"/>
        <w:rPr>
          <w:lang w:val="en-GB"/>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295"/>
        <w:gridCol w:w="1275"/>
        <w:gridCol w:w="1109"/>
        <w:gridCol w:w="2957"/>
      </w:tblGrid>
      <w:tr w:rsidR="007B40BA" w:rsidRPr="00A86E0E" w14:paraId="7FD9EF1E" w14:textId="77777777" w:rsidTr="00DC761F">
        <w:trPr>
          <w:trHeight w:val="255"/>
          <w:jc w:val="center"/>
        </w:trPr>
        <w:tc>
          <w:tcPr>
            <w:tcW w:w="1129" w:type="dxa"/>
            <w:shd w:val="clear" w:color="auto" w:fill="auto"/>
            <w:noWrap/>
            <w:vAlign w:val="center"/>
            <w:hideMark/>
          </w:tcPr>
          <w:p w14:paraId="42F844C9" w14:textId="77777777" w:rsidR="007B40BA" w:rsidRPr="00A86E0E" w:rsidRDefault="007B40BA" w:rsidP="00DC761F">
            <w:pPr>
              <w:pStyle w:val="NormalWeb"/>
              <w:spacing w:before="0" w:beforeAutospacing="0" w:after="0" w:afterAutospacing="0"/>
              <w:jc w:val="center"/>
              <w:rPr>
                <w:b/>
                <w:bCs/>
                <w:sz w:val="20"/>
                <w:lang w:val="en-GB"/>
              </w:rPr>
            </w:pPr>
            <w:r w:rsidRPr="00A86E0E">
              <w:rPr>
                <w:b/>
                <w:bCs/>
                <w:sz w:val="20"/>
                <w:lang w:val="en-GB"/>
              </w:rPr>
              <w:t>Recyclers</w:t>
            </w:r>
          </w:p>
        </w:tc>
        <w:tc>
          <w:tcPr>
            <w:tcW w:w="1134" w:type="dxa"/>
            <w:shd w:val="clear" w:color="auto" w:fill="auto"/>
            <w:noWrap/>
            <w:vAlign w:val="center"/>
            <w:hideMark/>
          </w:tcPr>
          <w:p w14:paraId="4973B879" w14:textId="77777777" w:rsidR="007B40BA" w:rsidRPr="00A86E0E" w:rsidRDefault="007B40BA" w:rsidP="00DC761F">
            <w:pPr>
              <w:pStyle w:val="NormalWeb"/>
              <w:spacing w:before="0" w:beforeAutospacing="0" w:after="0" w:afterAutospacing="0"/>
              <w:jc w:val="center"/>
              <w:rPr>
                <w:b/>
                <w:bCs/>
                <w:sz w:val="20"/>
                <w:lang w:val="en-GB"/>
              </w:rPr>
            </w:pPr>
            <w:r w:rsidRPr="00A86E0E">
              <w:rPr>
                <w:b/>
                <w:bCs/>
                <w:sz w:val="20"/>
                <w:lang w:val="en-GB"/>
              </w:rPr>
              <w:t>Founding Year</w:t>
            </w:r>
          </w:p>
        </w:tc>
        <w:tc>
          <w:tcPr>
            <w:tcW w:w="1295" w:type="dxa"/>
            <w:shd w:val="clear" w:color="auto" w:fill="auto"/>
            <w:noWrap/>
            <w:vAlign w:val="center"/>
            <w:hideMark/>
          </w:tcPr>
          <w:p w14:paraId="7778D18C" w14:textId="77777777" w:rsidR="007B40BA" w:rsidRPr="00A86E0E" w:rsidRDefault="007B40BA" w:rsidP="00DC761F">
            <w:pPr>
              <w:pStyle w:val="NormalWeb"/>
              <w:spacing w:before="0" w:beforeAutospacing="0" w:after="0" w:afterAutospacing="0"/>
              <w:jc w:val="center"/>
              <w:rPr>
                <w:b/>
                <w:bCs/>
                <w:sz w:val="20"/>
                <w:lang w:val="en-GB"/>
              </w:rPr>
            </w:pPr>
            <w:r w:rsidRPr="00A86E0E">
              <w:rPr>
                <w:b/>
                <w:bCs/>
                <w:sz w:val="20"/>
                <w:lang w:val="en-GB"/>
              </w:rPr>
              <w:t>Year of collaboration with TP China</w:t>
            </w:r>
          </w:p>
        </w:tc>
        <w:tc>
          <w:tcPr>
            <w:tcW w:w="1275" w:type="dxa"/>
            <w:vAlign w:val="center"/>
          </w:tcPr>
          <w:p w14:paraId="710BCEA9" w14:textId="77777777" w:rsidR="007B40BA" w:rsidRPr="00A86E0E" w:rsidRDefault="007B40BA" w:rsidP="00DC761F">
            <w:pPr>
              <w:pStyle w:val="NormalWeb"/>
              <w:spacing w:before="0" w:beforeAutospacing="0" w:after="0" w:afterAutospacing="0"/>
              <w:jc w:val="center"/>
              <w:rPr>
                <w:b/>
                <w:bCs/>
                <w:sz w:val="20"/>
                <w:lang w:val="en-GB"/>
              </w:rPr>
            </w:pPr>
            <w:r w:rsidRPr="00A86E0E">
              <w:rPr>
                <w:b/>
                <w:bCs/>
                <w:sz w:val="20"/>
                <w:lang w:val="en-GB"/>
              </w:rPr>
              <w:t>No. of employees</w:t>
            </w:r>
          </w:p>
        </w:tc>
        <w:tc>
          <w:tcPr>
            <w:tcW w:w="1109" w:type="dxa"/>
            <w:vAlign w:val="center"/>
          </w:tcPr>
          <w:p w14:paraId="6D040B53" w14:textId="77777777" w:rsidR="007B40BA" w:rsidRPr="00A86E0E" w:rsidRDefault="007B40BA" w:rsidP="00DC761F">
            <w:pPr>
              <w:pStyle w:val="NormalWeb"/>
              <w:spacing w:before="0" w:beforeAutospacing="0" w:after="0" w:afterAutospacing="0"/>
              <w:jc w:val="center"/>
              <w:rPr>
                <w:b/>
                <w:bCs/>
                <w:sz w:val="20"/>
                <w:lang w:val="en-GB"/>
              </w:rPr>
            </w:pPr>
            <w:r w:rsidRPr="00A86E0E">
              <w:rPr>
                <w:b/>
                <w:bCs/>
                <w:sz w:val="20"/>
                <w:lang w:val="en-GB"/>
              </w:rPr>
              <w:t>Revenue (million RMB)</w:t>
            </w:r>
          </w:p>
        </w:tc>
        <w:tc>
          <w:tcPr>
            <w:tcW w:w="2957" w:type="dxa"/>
            <w:shd w:val="clear" w:color="auto" w:fill="auto"/>
            <w:noWrap/>
            <w:vAlign w:val="center"/>
            <w:hideMark/>
          </w:tcPr>
          <w:p w14:paraId="4F335893" w14:textId="77777777" w:rsidR="007B40BA" w:rsidRPr="00A86E0E" w:rsidRDefault="007B40BA" w:rsidP="00DC761F">
            <w:pPr>
              <w:pStyle w:val="NormalWeb"/>
              <w:spacing w:before="0" w:beforeAutospacing="0" w:after="0" w:afterAutospacing="0"/>
              <w:jc w:val="center"/>
              <w:rPr>
                <w:b/>
                <w:bCs/>
                <w:sz w:val="20"/>
                <w:lang w:val="en-GB"/>
              </w:rPr>
            </w:pPr>
            <w:r w:rsidRPr="00A86E0E">
              <w:rPr>
                <w:b/>
                <w:bCs/>
                <w:sz w:val="20"/>
                <w:lang w:val="en-GB"/>
              </w:rPr>
              <w:t>Technical route</w:t>
            </w:r>
          </w:p>
        </w:tc>
      </w:tr>
      <w:tr w:rsidR="007B40BA" w:rsidRPr="00A86E0E" w14:paraId="4C86E4DA" w14:textId="77777777" w:rsidTr="00DC761F">
        <w:trPr>
          <w:trHeight w:val="255"/>
          <w:jc w:val="center"/>
        </w:trPr>
        <w:tc>
          <w:tcPr>
            <w:tcW w:w="1129" w:type="dxa"/>
            <w:shd w:val="clear" w:color="auto" w:fill="auto"/>
            <w:noWrap/>
            <w:vAlign w:val="center"/>
            <w:hideMark/>
          </w:tcPr>
          <w:p w14:paraId="66B74B6E"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Recycler A</w:t>
            </w:r>
          </w:p>
        </w:tc>
        <w:tc>
          <w:tcPr>
            <w:tcW w:w="1134" w:type="dxa"/>
            <w:shd w:val="clear" w:color="auto" w:fill="auto"/>
            <w:noWrap/>
            <w:vAlign w:val="center"/>
            <w:hideMark/>
          </w:tcPr>
          <w:p w14:paraId="20D5ACC7"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1998</w:t>
            </w:r>
          </w:p>
        </w:tc>
        <w:tc>
          <w:tcPr>
            <w:tcW w:w="1295" w:type="dxa"/>
            <w:shd w:val="clear" w:color="auto" w:fill="auto"/>
            <w:noWrap/>
            <w:vAlign w:val="center"/>
            <w:hideMark/>
          </w:tcPr>
          <w:p w14:paraId="405224C3"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1998</w:t>
            </w:r>
          </w:p>
        </w:tc>
        <w:tc>
          <w:tcPr>
            <w:tcW w:w="1275" w:type="dxa"/>
            <w:vAlign w:val="center"/>
          </w:tcPr>
          <w:p w14:paraId="2A5917D8"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30</w:t>
            </w:r>
          </w:p>
        </w:tc>
        <w:tc>
          <w:tcPr>
            <w:tcW w:w="1109" w:type="dxa"/>
            <w:vAlign w:val="center"/>
          </w:tcPr>
          <w:p w14:paraId="36F48C7D"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47</w:t>
            </w:r>
          </w:p>
        </w:tc>
        <w:tc>
          <w:tcPr>
            <w:tcW w:w="2957" w:type="dxa"/>
            <w:shd w:val="clear" w:color="auto" w:fill="auto"/>
            <w:noWrap/>
            <w:vAlign w:val="center"/>
          </w:tcPr>
          <w:p w14:paraId="5EBE7B23" w14:textId="77777777" w:rsidR="007B40BA" w:rsidRPr="00A86E0E" w:rsidRDefault="007B40BA" w:rsidP="00DC761F">
            <w:pPr>
              <w:pStyle w:val="NormalWeb"/>
              <w:spacing w:before="0" w:beforeAutospacing="0" w:after="0" w:afterAutospacing="0"/>
              <w:jc w:val="both"/>
              <w:rPr>
                <w:sz w:val="20"/>
                <w:lang w:val="en-GB"/>
              </w:rPr>
            </w:pPr>
            <w:r w:rsidRPr="00A86E0E">
              <w:rPr>
                <w:sz w:val="20"/>
                <w:lang w:val="en-GB"/>
              </w:rPr>
              <w:t>Dealing with the UBC as a whole; environmentally friendly but with high production costs.</w:t>
            </w:r>
          </w:p>
        </w:tc>
      </w:tr>
      <w:tr w:rsidR="007B40BA" w:rsidRPr="00A86E0E" w14:paraId="62875AEE" w14:textId="77777777" w:rsidTr="00DC761F">
        <w:trPr>
          <w:trHeight w:val="255"/>
          <w:jc w:val="center"/>
        </w:trPr>
        <w:tc>
          <w:tcPr>
            <w:tcW w:w="1129" w:type="dxa"/>
            <w:shd w:val="clear" w:color="auto" w:fill="auto"/>
            <w:noWrap/>
            <w:vAlign w:val="center"/>
            <w:hideMark/>
          </w:tcPr>
          <w:p w14:paraId="6E0651B0"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Recycler B</w:t>
            </w:r>
          </w:p>
        </w:tc>
        <w:tc>
          <w:tcPr>
            <w:tcW w:w="1134" w:type="dxa"/>
            <w:shd w:val="clear" w:color="auto" w:fill="auto"/>
            <w:noWrap/>
            <w:vAlign w:val="center"/>
            <w:hideMark/>
          </w:tcPr>
          <w:p w14:paraId="0378CC9F"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1991</w:t>
            </w:r>
          </w:p>
        </w:tc>
        <w:tc>
          <w:tcPr>
            <w:tcW w:w="1295" w:type="dxa"/>
            <w:shd w:val="clear" w:color="auto" w:fill="auto"/>
            <w:noWrap/>
            <w:vAlign w:val="center"/>
            <w:hideMark/>
          </w:tcPr>
          <w:p w14:paraId="4C4E90A8"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2007</w:t>
            </w:r>
          </w:p>
        </w:tc>
        <w:tc>
          <w:tcPr>
            <w:tcW w:w="1275" w:type="dxa"/>
            <w:vAlign w:val="center"/>
          </w:tcPr>
          <w:p w14:paraId="7D104CE7"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70</w:t>
            </w:r>
          </w:p>
        </w:tc>
        <w:tc>
          <w:tcPr>
            <w:tcW w:w="1109" w:type="dxa"/>
            <w:vAlign w:val="center"/>
          </w:tcPr>
          <w:p w14:paraId="75632BE2"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75</w:t>
            </w:r>
          </w:p>
        </w:tc>
        <w:tc>
          <w:tcPr>
            <w:tcW w:w="2957" w:type="dxa"/>
            <w:shd w:val="clear" w:color="auto" w:fill="auto"/>
            <w:noWrap/>
            <w:vAlign w:val="center"/>
          </w:tcPr>
          <w:p w14:paraId="78976194" w14:textId="77777777" w:rsidR="007B40BA" w:rsidRPr="00A86E0E" w:rsidRDefault="007B40BA" w:rsidP="00DC761F">
            <w:pPr>
              <w:pStyle w:val="NormalWeb"/>
              <w:spacing w:before="0" w:beforeAutospacing="0" w:after="0" w:afterAutospacing="0"/>
              <w:jc w:val="both"/>
              <w:rPr>
                <w:sz w:val="20"/>
                <w:lang w:val="en-GB"/>
              </w:rPr>
            </w:pPr>
            <w:r w:rsidRPr="00A86E0E">
              <w:rPr>
                <w:sz w:val="20"/>
                <w:lang w:val="en-GB"/>
              </w:rPr>
              <w:t>Separate the UBC into polymers &amp; aluminium mixture and pulp, then further separate polymers and aluminium; need to apply chemicals and to deal with waste water.</w:t>
            </w:r>
          </w:p>
        </w:tc>
      </w:tr>
      <w:tr w:rsidR="007B40BA" w:rsidRPr="00A86E0E" w14:paraId="2908AE5D" w14:textId="77777777" w:rsidTr="00DC761F">
        <w:trPr>
          <w:trHeight w:val="255"/>
          <w:jc w:val="center"/>
        </w:trPr>
        <w:tc>
          <w:tcPr>
            <w:tcW w:w="1129" w:type="dxa"/>
            <w:shd w:val="clear" w:color="auto" w:fill="auto"/>
            <w:noWrap/>
            <w:vAlign w:val="center"/>
            <w:hideMark/>
          </w:tcPr>
          <w:p w14:paraId="7DB85983"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Recycler C</w:t>
            </w:r>
          </w:p>
        </w:tc>
        <w:tc>
          <w:tcPr>
            <w:tcW w:w="1134" w:type="dxa"/>
            <w:shd w:val="clear" w:color="auto" w:fill="auto"/>
            <w:noWrap/>
            <w:vAlign w:val="center"/>
            <w:hideMark/>
          </w:tcPr>
          <w:p w14:paraId="244EFCDD"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1994</w:t>
            </w:r>
          </w:p>
        </w:tc>
        <w:tc>
          <w:tcPr>
            <w:tcW w:w="1295" w:type="dxa"/>
            <w:shd w:val="clear" w:color="auto" w:fill="auto"/>
            <w:noWrap/>
            <w:vAlign w:val="center"/>
            <w:hideMark/>
          </w:tcPr>
          <w:p w14:paraId="054770F2"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2004</w:t>
            </w:r>
          </w:p>
        </w:tc>
        <w:tc>
          <w:tcPr>
            <w:tcW w:w="1275" w:type="dxa"/>
            <w:vAlign w:val="center"/>
          </w:tcPr>
          <w:p w14:paraId="20C4B268"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200</w:t>
            </w:r>
          </w:p>
        </w:tc>
        <w:tc>
          <w:tcPr>
            <w:tcW w:w="1109" w:type="dxa"/>
            <w:vAlign w:val="center"/>
          </w:tcPr>
          <w:p w14:paraId="34FD05FD" w14:textId="77777777" w:rsidR="007B40BA" w:rsidRPr="00A86E0E" w:rsidRDefault="007B40BA" w:rsidP="00DC761F">
            <w:pPr>
              <w:pStyle w:val="NormalWeb"/>
              <w:spacing w:before="0" w:beforeAutospacing="0" w:after="0" w:afterAutospacing="0"/>
              <w:jc w:val="center"/>
              <w:rPr>
                <w:sz w:val="20"/>
                <w:lang w:val="en-GB"/>
              </w:rPr>
            </w:pPr>
            <w:r w:rsidRPr="00A86E0E">
              <w:rPr>
                <w:sz w:val="20"/>
                <w:lang w:val="en-GB"/>
              </w:rPr>
              <w:t>130</w:t>
            </w:r>
          </w:p>
        </w:tc>
        <w:tc>
          <w:tcPr>
            <w:tcW w:w="2957" w:type="dxa"/>
            <w:shd w:val="clear" w:color="auto" w:fill="auto"/>
            <w:noWrap/>
            <w:vAlign w:val="center"/>
          </w:tcPr>
          <w:p w14:paraId="69DB9C51" w14:textId="77777777" w:rsidR="007B40BA" w:rsidRPr="00A86E0E" w:rsidRDefault="007B40BA" w:rsidP="00DC761F">
            <w:pPr>
              <w:pStyle w:val="NormalWeb"/>
              <w:spacing w:before="0" w:beforeAutospacing="0" w:after="0" w:afterAutospacing="0"/>
              <w:jc w:val="both"/>
              <w:rPr>
                <w:sz w:val="20"/>
                <w:lang w:val="en-GB"/>
              </w:rPr>
            </w:pPr>
            <w:r w:rsidRPr="00A86E0E">
              <w:rPr>
                <w:sz w:val="20"/>
                <w:lang w:val="en-GB"/>
              </w:rPr>
              <w:t>Separate the waste package into polymers &amp; aluminium mixture and pulp, then further separate polymers and aluminium; need to apply chemicals and to deal with waste water.</w:t>
            </w:r>
          </w:p>
        </w:tc>
      </w:tr>
    </w:tbl>
    <w:p w14:paraId="5CF52FFD" w14:textId="77777777" w:rsidR="000D2B05" w:rsidRDefault="000D2B05" w:rsidP="007B40BA">
      <w:pPr>
        <w:pStyle w:val="NormalWeb"/>
        <w:spacing w:before="0" w:beforeAutospacing="0" w:after="0" w:afterAutospacing="0" w:line="360" w:lineRule="auto"/>
        <w:ind w:firstLine="426"/>
        <w:jc w:val="center"/>
        <w:rPr>
          <w:b/>
          <w:lang w:val="en-GB"/>
        </w:rPr>
      </w:pPr>
    </w:p>
    <w:p w14:paraId="4D15DE95" w14:textId="4828B6AF" w:rsidR="007B40BA" w:rsidRDefault="007B40BA" w:rsidP="007B40BA">
      <w:pPr>
        <w:pStyle w:val="NormalWeb"/>
        <w:spacing w:before="0" w:beforeAutospacing="0" w:after="0" w:afterAutospacing="0" w:line="360" w:lineRule="auto"/>
        <w:ind w:firstLine="426"/>
        <w:jc w:val="center"/>
        <w:rPr>
          <w:b/>
          <w:lang w:val="en-GB"/>
        </w:rPr>
      </w:pPr>
      <w:r w:rsidRPr="00937424">
        <w:rPr>
          <w:b/>
          <w:lang w:val="en-GB"/>
        </w:rPr>
        <w:t xml:space="preserve">Table </w:t>
      </w:r>
      <w:r>
        <w:rPr>
          <w:b/>
          <w:lang w:val="en-GB"/>
        </w:rPr>
        <w:t>3</w:t>
      </w:r>
      <w:r w:rsidRPr="00937424">
        <w:rPr>
          <w:b/>
          <w:lang w:val="en-GB"/>
        </w:rPr>
        <w:t xml:space="preserve"> Basic information o</w:t>
      </w:r>
      <w:r>
        <w:rPr>
          <w:b/>
          <w:lang w:val="en-GB"/>
        </w:rPr>
        <w:t>n</w:t>
      </w:r>
      <w:r w:rsidRPr="00937424">
        <w:rPr>
          <w:b/>
          <w:lang w:val="en-GB"/>
        </w:rPr>
        <w:t xml:space="preserve"> the recycling companies</w:t>
      </w:r>
    </w:p>
    <w:p w14:paraId="5B08C7D4" w14:textId="77777777" w:rsidR="007B40BA" w:rsidRDefault="007B40BA" w:rsidP="007B40BA">
      <w:pPr>
        <w:pStyle w:val="NormalWeb"/>
        <w:spacing w:before="0" w:beforeAutospacing="0" w:after="0" w:afterAutospacing="0" w:line="360" w:lineRule="auto"/>
        <w:ind w:firstLine="426"/>
        <w:jc w:val="center"/>
        <w:rPr>
          <w:lang w:val="en-GB"/>
        </w:rPr>
      </w:pPr>
      <w:r>
        <w:rPr>
          <w:lang w:val="en-GB"/>
        </w:rPr>
        <w:t xml:space="preserve"> </w:t>
      </w:r>
      <w:r w:rsidRPr="00937424">
        <w:rPr>
          <w:lang w:val="en-GB"/>
        </w:rPr>
        <w:t>(Note: data as in 2016)</w:t>
      </w:r>
    </w:p>
    <w:p w14:paraId="7AE6F7B7" w14:textId="77777777" w:rsidR="007B40BA" w:rsidRPr="00937424" w:rsidRDefault="007B40BA" w:rsidP="007B40BA">
      <w:pPr>
        <w:spacing w:after="0" w:line="360" w:lineRule="auto"/>
        <w:ind w:left="284" w:hanging="284"/>
        <w:jc w:val="both"/>
        <w:rPr>
          <w:rFonts w:ascii="Times New Roman" w:hAnsi="Times New Roman"/>
          <w:sz w:val="24"/>
          <w:szCs w:val="24"/>
        </w:rPr>
        <w:sectPr w:rsidR="007B40BA" w:rsidRPr="00937424">
          <w:footerReference w:type="default" r:id="rId15"/>
          <w:pgSz w:w="11906" w:h="16838"/>
          <w:pgMar w:top="1440" w:right="1800" w:bottom="1440" w:left="1800" w:header="708" w:footer="708" w:gutter="0"/>
          <w:cols w:space="708"/>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3606"/>
        <w:gridCol w:w="3770"/>
        <w:gridCol w:w="3562"/>
      </w:tblGrid>
      <w:tr w:rsidR="007B40BA" w:rsidRPr="002D0B51" w14:paraId="1BEBF2A6" w14:textId="77777777" w:rsidTr="00DC761F">
        <w:trPr>
          <w:trHeight w:val="561"/>
        </w:trPr>
        <w:tc>
          <w:tcPr>
            <w:tcW w:w="2897" w:type="dxa"/>
            <w:shd w:val="clear" w:color="auto" w:fill="auto"/>
            <w:vAlign w:val="center"/>
            <w:hideMark/>
          </w:tcPr>
          <w:p w14:paraId="09BA104F" w14:textId="77777777" w:rsidR="007B40BA" w:rsidRPr="002D0B51" w:rsidRDefault="007B40BA" w:rsidP="00DC761F">
            <w:pPr>
              <w:spacing w:after="0" w:line="240" w:lineRule="auto"/>
              <w:ind w:left="284" w:hanging="284"/>
              <w:jc w:val="center"/>
              <w:rPr>
                <w:rFonts w:ascii="Times New Roman" w:hAnsi="Times New Roman"/>
                <w:sz w:val="20"/>
              </w:rPr>
            </w:pPr>
          </w:p>
        </w:tc>
        <w:tc>
          <w:tcPr>
            <w:tcW w:w="3606" w:type="dxa"/>
            <w:shd w:val="clear" w:color="auto" w:fill="auto"/>
            <w:vAlign w:val="center"/>
            <w:hideMark/>
          </w:tcPr>
          <w:p w14:paraId="42105EAC" w14:textId="77777777" w:rsidR="007B40BA" w:rsidRPr="002D0B51" w:rsidRDefault="007B40BA" w:rsidP="00DC761F">
            <w:pPr>
              <w:spacing w:after="0" w:line="240" w:lineRule="auto"/>
              <w:ind w:left="284" w:hanging="284"/>
              <w:jc w:val="center"/>
              <w:rPr>
                <w:rFonts w:ascii="Times New Roman" w:hAnsi="Times New Roman"/>
                <w:b/>
                <w:bCs/>
                <w:sz w:val="20"/>
              </w:rPr>
            </w:pPr>
            <w:r w:rsidRPr="002D0B51">
              <w:rPr>
                <w:rFonts w:ascii="Times New Roman" w:hAnsi="Times New Roman"/>
                <w:b/>
                <w:bCs/>
                <w:sz w:val="20"/>
              </w:rPr>
              <w:t>Recycler A</w:t>
            </w:r>
          </w:p>
        </w:tc>
        <w:tc>
          <w:tcPr>
            <w:tcW w:w="3770" w:type="dxa"/>
            <w:shd w:val="clear" w:color="auto" w:fill="auto"/>
            <w:vAlign w:val="center"/>
            <w:hideMark/>
          </w:tcPr>
          <w:p w14:paraId="090CBA43" w14:textId="77777777" w:rsidR="007B40BA" w:rsidRPr="002D0B51" w:rsidRDefault="007B40BA" w:rsidP="00DC761F">
            <w:pPr>
              <w:spacing w:after="0" w:line="240" w:lineRule="auto"/>
              <w:ind w:left="284" w:hanging="284"/>
              <w:jc w:val="center"/>
              <w:rPr>
                <w:rFonts w:ascii="Times New Roman" w:hAnsi="Times New Roman"/>
                <w:b/>
                <w:bCs/>
                <w:sz w:val="20"/>
              </w:rPr>
            </w:pPr>
            <w:r w:rsidRPr="002D0B51">
              <w:rPr>
                <w:rFonts w:ascii="Times New Roman" w:hAnsi="Times New Roman"/>
                <w:b/>
                <w:bCs/>
                <w:sz w:val="20"/>
              </w:rPr>
              <w:t>Recycler B</w:t>
            </w:r>
          </w:p>
        </w:tc>
        <w:tc>
          <w:tcPr>
            <w:tcW w:w="3562" w:type="dxa"/>
            <w:shd w:val="clear" w:color="auto" w:fill="auto"/>
            <w:vAlign w:val="center"/>
            <w:hideMark/>
          </w:tcPr>
          <w:p w14:paraId="485264A5" w14:textId="77777777" w:rsidR="007B40BA" w:rsidRPr="002D0B51" w:rsidRDefault="007B40BA" w:rsidP="00DC761F">
            <w:pPr>
              <w:spacing w:after="0" w:line="240" w:lineRule="auto"/>
              <w:ind w:left="284" w:hanging="284"/>
              <w:jc w:val="center"/>
              <w:rPr>
                <w:rFonts w:ascii="Times New Roman" w:hAnsi="Times New Roman"/>
                <w:b/>
                <w:bCs/>
                <w:sz w:val="20"/>
              </w:rPr>
            </w:pPr>
            <w:r w:rsidRPr="002D0B51">
              <w:rPr>
                <w:rFonts w:ascii="Times New Roman" w:hAnsi="Times New Roman"/>
                <w:b/>
                <w:bCs/>
                <w:sz w:val="20"/>
              </w:rPr>
              <w:t>Recycler C</w:t>
            </w:r>
          </w:p>
        </w:tc>
      </w:tr>
      <w:tr w:rsidR="007B40BA" w:rsidRPr="002D0B51" w14:paraId="48D44E98" w14:textId="77777777" w:rsidTr="00DC761F">
        <w:trPr>
          <w:trHeight w:val="523"/>
        </w:trPr>
        <w:tc>
          <w:tcPr>
            <w:tcW w:w="2897" w:type="dxa"/>
            <w:shd w:val="clear" w:color="auto" w:fill="auto"/>
            <w:vAlign w:val="center"/>
            <w:hideMark/>
          </w:tcPr>
          <w:p w14:paraId="45C88293" w14:textId="77777777" w:rsidR="007B40BA" w:rsidRPr="002D0B51" w:rsidRDefault="007B40BA" w:rsidP="00DC761F">
            <w:pPr>
              <w:spacing w:after="0" w:line="240" w:lineRule="auto"/>
              <w:ind w:left="284" w:hanging="284"/>
              <w:jc w:val="center"/>
              <w:rPr>
                <w:rFonts w:ascii="Times New Roman" w:hAnsi="Times New Roman"/>
                <w:b/>
                <w:bCs/>
                <w:sz w:val="20"/>
              </w:rPr>
            </w:pPr>
            <w:r w:rsidRPr="002D0B51">
              <w:rPr>
                <w:rFonts w:ascii="Times New Roman" w:hAnsi="Times New Roman"/>
                <w:b/>
                <w:bCs/>
                <w:sz w:val="20"/>
              </w:rPr>
              <w:t>Critical thinking</w:t>
            </w:r>
          </w:p>
        </w:tc>
        <w:tc>
          <w:tcPr>
            <w:tcW w:w="3606" w:type="dxa"/>
            <w:shd w:val="clear" w:color="auto" w:fill="auto"/>
            <w:vAlign w:val="center"/>
            <w:hideMark/>
          </w:tcPr>
          <w:p w14:paraId="38462B0D"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sz w:val="20"/>
              </w:rPr>
              <w:t>+</w:t>
            </w:r>
          </w:p>
        </w:tc>
        <w:tc>
          <w:tcPr>
            <w:tcW w:w="3770" w:type="dxa"/>
            <w:shd w:val="clear" w:color="auto" w:fill="auto"/>
            <w:vAlign w:val="center"/>
            <w:hideMark/>
          </w:tcPr>
          <w:p w14:paraId="76EE6FE8"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sz w:val="20"/>
              </w:rPr>
              <w:t>-</w:t>
            </w:r>
          </w:p>
        </w:tc>
        <w:tc>
          <w:tcPr>
            <w:tcW w:w="3562" w:type="dxa"/>
            <w:shd w:val="clear" w:color="auto" w:fill="auto"/>
            <w:vAlign w:val="center"/>
            <w:hideMark/>
          </w:tcPr>
          <w:p w14:paraId="3447FD7C"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sz w:val="20"/>
              </w:rPr>
              <w:t>+++</w:t>
            </w:r>
          </w:p>
        </w:tc>
      </w:tr>
      <w:tr w:rsidR="007B40BA" w:rsidRPr="002D0B51" w14:paraId="23A94342" w14:textId="77777777" w:rsidTr="00DC761F">
        <w:trPr>
          <w:trHeight w:val="2277"/>
        </w:trPr>
        <w:tc>
          <w:tcPr>
            <w:tcW w:w="2897" w:type="dxa"/>
            <w:shd w:val="clear" w:color="auto" w:fill="auto"/>
            <w:vAlign w:val="center"/>
            <w:hideMark/>
          </w:tcPr>
          <w:p w14:paraId="13D8012D"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sz w:val="20"/>
              </w:rPr>
              <w:t>Recycling technology innovation</w:t>
            </w:r>
          </w:p>
        </w:tc>
        <w:tc>
          <w:tcPr>
            <w:tcW w:w="3606" w:type="dxa"/>
            <w:shd w:val="clear" w:color="auto" w:fill="auto"/>
            <w:hideMark/>
          </w:tcPr>
          <w:p w14:paraId="60B1DAA9" w14:textId="77777777" w:rsidR="007B40BA" w:rsidRPr="002D0B51" w:rsidRDefault="007B40BA" w:rsidP="00DC761F">
            <w:pPr>
              <w:spacing w:after="0" w:line="240" w:lineRule="auto"/>
              <w:jc w:val="both"/>
              <w:rPr>
                <w:rFonts w:ascii="Times New Roman" w:hAnsi="Times New Roman"/>
                <w:sz w:val="20"/>
              </w:rPr>
            </w:pPr>
            <w:r w:rsidRPr="002D0B51">
              <w:rPr>
                <w:rFonts w:ascii="Times New Roman" w:hAnsi="Times New Roman"/>
                <w:sz w:val="20"/>
              </w:rPr>
              <w:t>It is our technology, which is also why TP China would like to collaborate with us at an early stage. Later, with their support, we got the technology patented. (Recycler A)</w:t>
            </w:r>
          </w:p>
        </w:tc>
        <w:tc>
          <w:tcPr>
            <w:tcW w:w="3770" w:type="dxa"/>
            <w:shd w:val="clear" w:color="auto" w:fill="auto"/>
            <w:hideMark/>
          </w:tcPr>
          <w:p w14:paraId="221E71E5" w14:textId="77777777" w:rsidR="007B40BA" w:rsidRPr="002D0B51" w:rsidRDefault="007B40BA" w:rsidP="00DC761F">
            <w:pPr>
              <w:spacing w:after="0" w:line="240" w:lineRule="auto"/>
              <w:jc w:val="both"/>
              <w:rPr>
                <w:rFonts w:ascii="Times New Roman" w:hAnsi="Times New Roman"/>
                <w:sz w:val="20"/>
              </w:rPr>
            </w:pPr>
            <w:r w:rsidRPr="002D0B51">
              <w:rPr>
                <w:rFonts w:ascii="Times New Roman" w:hAnsi="Times New Roman"/>
                <w:sz w:val="20"/>
              </w:rPr>
              <w:t>TP China provided us the technology solution. As I managed a paper manufacture before, so I also made some further improvement. (Recycler B)</w:t>
            </w:r>
          </w:p>
        </w:tc>
        <w:tc>
          <w:tcPr>
            <w:tcW w:w="3562" w:type="dxa"/>
            <w:shd w:val="clear" w:color="auto" w:fill="auto"/>
            <w:hideMark/>
          </w:tcPr>
          <w:p w14:paraId="05041245" w14:textId="77777777" w:rsidR="007B40BA" w:rsidRPr="002D0B51" w:rsidRDefault="007B40BA" w:rsidP="00DC761F">
            <w:pPr>
              <w:spacing w:after="0" w:line="240" w:lineRule="auto"/>
              <w:jc w:val="both"/>
              <w:rPr>
                <w:rFonts w:ascii="Times New Roman" w:hAnsi="Times New Roman"/>
                <w:sz w:val="20"/>
              </w:rPr>
            </w:pPr>
            <w:r w:rsidRPr="002D0B51">
              <w:rPr>
                <w:rFonts w:ascii="Times New Roman" w:hAnsi="Times New Roman"/>
                <w:sz w:val="20"/>
              </w:rPr>
              <w:t>I used to deal with UBC on a small scale. Later on TP China collaborated with us and other technology companies and institutions to invent the polymers and aluminium separation technology. (Recycler C)</w:t>
            </w:r>
          </w:p>
          <w:p w14:paraId="083D9DC3" w14:textId="77777777" w:rsidR="007B40BA" w:rsidRPr="002D0B51" w:rsidRDefault="007B40BA" w:rsidP="00DC761F">
            <w:pPr>
              <w:spacing w:after="0" w:line="240" w:lineRule="auto"/>
              <w:jc w:val="both"/>
              <w:rPr>
                <w:rFonts w:ascii="Times New Roman" w:hAnsi="Times New Roman"/>
                <w:sz w:val="20"/>
              </w:rPr>
            </w:pPr>
          </w:p>
          <w:p w14:paraId="3ED9FA43" w14:textId="77777777" w:rsidR="007B40BA" w:rsidRPr="002D0B51" w:rsidRDefault="007B40BA" w:rsidP="00DC761F">
            <w:pPr>
              <w:spacing w:after="0" w:line="240" w:lineRule="auto"/>
              <w:jc w:val="both"/>
              <w:rPr>
                <w:rFonts w:ascii="Times New Roman" w:hAnsi="Times New Roman"/>
                <w:sz w:val="20"/>
              </w:rPr>
            </w:pPr>
          </w:p>
          <w:p w14:paraId="4B62AD90" w14:textId="77777777" w:rsidR="007B40BA" w:rsidRPr="002D0B51" w:rsidRDefault="007B40BA" w:rsidP="00DC761F">
            <w:pPr>
              <w:spacing w:after="0" w:line="240" w:lineRule="auto"/>
              <w:jc w:val="both"/>
              <w:rPr>
                <w:rFonts w:ascii="Times New Roman" w:hAnsi="Times New Roman"/>
                <w:sz w:val="20"/>
              </w:rPr>
            </w:pPr>
          </w:p>
        </w:tc>
      </w:tr>
      <w:tr w:rsidR="007B40BA" w:rsidRPr="002D0B51" w14:paraId="1718EC9B" w14:textId="77777777" w:rsidTr="00DC761F">
        <w:trPr>
          <w:trHeight w:val="4674"/>
        </w:trPr>
        <w:tc>
          <w:tcPr>
            <w:tcW w:w="2897" w:type="dxa"/>
            <w:shd w:val="clear" w:color="auto" w:fill="auto"/>
            <w:vAlign w:val="center"/>
            <w:hideMark/>
          </w:tcPr>
          <w:p w14:paraId="2F85FB91"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sz w:val="20"/>
              </w:rPr>
              <w:t>Ability to create recycling network</w:t>
            </w:r>
          </w:p>
        </w:tc>
        <w:tc>
          <w:tcPr>
            <w:tcW w:w="3606" w:type="dxa"/>
            <w:shd w:val="clear" w:color="auto" w:fill="auto"/>
            <w:hideMark/>
          </w:tcPr>
          <w:p w14:paraId="4210B32E" w14:textId="77777777" w:rsidR="007B40BA" w:rsidRPr="002D0B51" w:rsidRDefault="007B40BA" w:rsidP="00DC761F">
            <w:pPr>
              <w:spacing w:after="0" w:line="240" w:lineRule="auto"/>
              <w:jc w:val="both"/>
              <w:rPr>
                <w:rFonts w:ascii="Times New Roman" w:hAnsi="Times New Roman"/>
                <w:sz w:val="20"/>
              </w:rPr>
            </w:pPr>
            <w:r w:rsidRPr="002D0B51">
              <w:rPr>
                <w:rFonts w:ascii="Times New Roman" w:hAnsi="Times New Roman"/>
                <w:sz w:val="20"/>
              </w:rPr>
              <w:t>I open my plant to suppliers and can purchase from whoever supplies to me. I am more worried about the market but don't really care about the purchasing channels. We proactively take part in government campaigns, to both gain raw materials and sell our products. (Recycler A)</w:t>
            </w:r>
          </w:p>
        </w:tc>
        <w:tc>
          <w:tcPr>
            <w:tcW w:w="3770" w:type="dxa"/>
            <w:shd w:val="clear" w:color="auto" w:fill="auto"/>
            <w:hideMark/>
          </w:tcPr>
          <w:p w14:paraId="15B6CCD2" w14:textId="77777777" w:rsidR="007B40BA" w:rsidRPr="002D0B51" w:rsidRDefault="007B40BA" w:rsidP="00DC761F">
            <w:pPr>
              <w:spacing w:after="0" w:line="240" w:lineRule="auto"/>
              <w:jc w:val="both"/>
              <w:rPr>
                <w:rFonts w:ascii="Times New Roman" w:hAnsi="Times New Roman"/>
                <w:sz w:val="20"/>
              </w:rPr>
            </w:pPr>
            <w:r w:rsidRPr="002D0B51">
              <w:rPr>
                <w:rFonts w:ascii="Times New Roman" w:hAnsi="Times New Roman"/>
                <w:sz w:val="20"/>
              </w:rPr>
              <w:t>We receive some factory waste from TP China with a discount. We also develop dealers in Beijing to collect from major channels such as schools, train stations, airports, etc. It is our raw material, so we need to be proactive. (Recycler B)</w:t>
            </w:r>
          </w:p>
        </w:tc>
        <w:tc>
          <w:tcPr>
            <w:tcW w:w="3562" w:type="dxa"/>
            <w:shd w:val="clear" w:color="auto" w:fill="auto"/>
            <w:hideMark/>
          </w:tcPr>
          <w:p w14:paraId="20DC575A" w14:textId="77777777" w:rsidR="007B40BA" w:rsidRPr="002D0B51" w:rsidRDefault="007B40BA" w:rsidP="00DC761F">
            <w:pPr>
              <w:spacing w:after="0" w:line="240" w:lineRule="auto"/>
              <w:jc w:val="both"/>
              <w:rPr>
                <w:rFonts w:ascii="Times New Roman" w:hAnsi="Times New Roman"/>
                <w:sz w:val="20"/>
              </w:rPr>
            </w:pPr>
            <w:r w:rsidRPr="002D0B51">
              <w:rPr>
                <w:rFonts w:ascii="Times New Roman" w:hAnsi="Times New Roman"/>
                <w:sz w:val="20"/>
              </w:rPr>
              <w:t>Recycler C is very proactive to create the recycling network. Now its network covers almost the whole country. Actually, it is quite expensive because of the extra logistics expense; however he continues to do it... He also sets the purchasing price at the highest among his peers to support the collectors... once the collection network has settled down he also sets targets for the collectors and then provides them incentives after they achieve the goal, which is very attractive. (Environmental Manager, TP China)</w:t>
            </w:r>
          </w:p>
          <w:p w14:paraId="400FE0FA" w14:textId="77777777" w:rsidR="007B40BA" w:rsidRPr="002D0B51" w:rsidRDefault="007B40BA" w:rsidP="00DC761F">
            <w:pPr>
              <w:spacing w:after="0" w:line="240" w:lineRule="auto"/>
              <w:jc w:val="both"/>
              <w:rPr>
                <w:rFonts w:ascii="Times New Roman" w:hAnsi="Times New Roman"/>
                <w:sz w:val="20"/>
              </w:rPr>
            </w:pPr>
          </w:p>
          <w:p w14:paraId="3C36A306" w14:textId="77777777" w:rsidR="007B40BA" w:rsidRPr="002D0B51" w:rsidRDefault="007B40BA" w:rsidP="00DC761F">
            <w:pPr>
              <w:spacing w:after="0" w:line="240" w:lineRule="auto"/>
              <w:jc w:val="both"/>
              <w:rPr>
                <w:rFonts w:ascii="Times New Roman" w:hAnsi="Times New Roman"/>
                <w:sz w:val="20"/>
              </w:rPr>
            </w:pPr>
          </w:p>
        </w:tc>
      </w:tr>
      <w:tr w:rsidR="007B40BA" w:rsidRPr="002D0B51" w14:paraId="6FC2DC82" w14:textId="77777777" w:rsidTr="00DC761F">
        <w:trPr>
          <w:trHeight w:val="702"/>
        </w:trPr>
        <w:tc>
          <w:tcPr>
            <w:tcW w:w="2897" w:type="dxa"/>
            <w:shd w:val="clear" w:color="auto" w:fill="auto"/>
            <w:vAlign w:val="center"/>
            <w:hideMark/>
          </w:tcPr>
          <w:p w14:paraId="3239BE77" w14:textId="77777777" w:rsidR="007B40BA" w:rsidRPr="002D0B51" w:rsidRDefault="007B40BA" w:rsidP="00DC761F">
            <w:pPr>
              <w:spacing w:after="0" w:line="240" w:lineRule="auto"/>
              <w:ind w:left="284" w:hanging="284"/>
              <w:jc w:val="center"/>
              <w:rPr>
                <w:rFonts w:ascii="Times New Roman" w:hAnsi="Times New Roman"/>
                <w:b/>
                <w:bCs/>
                <w:sz w:val="20"/>
              </w:rPr>
            </w:pPr>
            <w:r w:rsidRPr="002D0B51">
              <w:rPr>
                <w:rFonts w:ascii="Times New Roman" w:hAnsi="Times New Roman"/>
                <w:b/>
                <w:bCs/>
                <w:sz w:val="20"/>
              </w:rPr>
              <w:lastRenderedPageBreak/>
              <w:t>Active engagement</w:t>
            </w:r>
          </w:p>
        </w:tc>
        <w:tc>
          <w:tcPr>
            <w:tcW w:w="3606" w:type="dxa"/>
            <w:shd w:val="clear" w:color="auto" w:fill="auto"/>
            <w:vAlign w:val="center"/>
            <w:hideMark/>
          </w:tcPr>
          <w:p w14:paraId="6C4CB1FF"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sz w:val="20"/>
              </w:rPr>
              <w:t>---</w:t>
            </w:r>
          </w:p>
        </w:tc>
        <w:tc>
          <w:tcPr>
            <w:tcW w:w="3770" w:type="dxa"/>
            <w:shd w:val="clear" w:color="auto" w:fill="auto"/>
            <w:vAlign w:val="center"/>
            <w:hideMark/>
          </w:tcPr>
          <w:p w14:paraId="55556A83"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sz w:val="20"/>
              </w:rPr>
              <w:t>++</w:t>
            </w:r>
          </w:p>
        </w:tc>
        <w:tc>
          <w:tcPr>
            <w:tcW w:w="3562" w:type="dxa"/>
            <w:shd w:val="clear" w:color="auto" w:fill="auto"/>
            <w:vAlign w:val="center"/>
            <w:hideMark/>
          </w:tcPr>
          <w:p w14:paraId="48E40C90"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sz w:val="20"/>
              </w:rPr>
              <w:t>+++</w:t>
            </w:r>
          </w:p>
        </w:tc>
      </w:tr>
      <w:tr w:rsidR="007B40BA" w:rsidRPr="002D0B51" w14:paraId="7BD21763" w14:textId="77777777" w:rsidTr="00DC761F">
        <w:trPr>
          <w:trHeight w:val="180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24C28"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color w:val="000000"/>
                <w:sz w:val="20"/>
              </w:rPr>
              <w:t>Vision alignment</w:t>
            </w:r>
          </w:p>
        </w:tc>
        <w:tc>
          <w:tcPr>
            <w:tcW w:w="3606" w:type="dxa"/>
            <w:tcBorders>
              <w:top w:val="single" w:sz="4" w:space="0" w:color="auto"/>
              <w:left w:val="nil"/>
              <w:bottom w:val="single" w:sz="4" w:space="0" w:color="auto"/>
              <w:right w:val="single" w:sz="4" w:space="0" w:color="auto"/>
            </w:tcBorders>
            <w:shd w:val="clear" w:color="auto" w:fill="auto"/>
            <w:vAlign w:val="center"/>
            <w:hideMark/>
          </w:tcPr>
          <w:p w14:paraId="048067C9" w14:textId="77777777" w:rsidR="007B40BA" w:rsidRPr="002D0B51" w:rsidRDefault="007B40BA" w:rsidP="00DC761F">
            <w:pPr>
              <w:spacing w:after="0" w:line="240" w:lineRule="auto"/>
              <w:ind w:left="284" w:hanging="284"/>
              <w:rPr>
                <w:rFonts w:ascii="Times New Roman" w:hAnsi="Times New Roman"/>
                <w:sz w:val="20"/>
              </w:rPr>
            </w:pPr>
            <w:r w:rsidRPr="002D0B51">
              <w:rPr>
                <w:rFonts w:ascii="Times New Roman" w:hAnsi="Times New Roman"/>
                <w:color w:val="000000"/>
                <w:sz w:val="20"/>
              </w:rPr>
              <w:t>The 2020 goal is unrealistic. (Recycler A)</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14:paraId="4D1A47E9"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The goal is not a strict number. 2020 is their target, what can they do if they can't meet it?</w:t>
            </w:r>
            <w:r w:rsidRPr="002D0B51">
              <w:rPr>
                <w:rFonts w:ascii="Times New Roman" w:hAnsi="Times New Roman"/>
                <w:color w:val="000000"/>
                <w:sz w:val="20"/>
              </w:rPr>
              <w:br/>
            </w:r>
            <w:r w:rsidRPr="002D0B51">
              <w:rPr>
                <w:rFonts w:ascii="Times New Roman" w:hAnsi="Times New Roman"/>
                <w:color w:val="000000"/>
                <w:sz w:val="20"/>
              </w:rPr>
              <w:br/>
              <w:t>In general, developing a green supply chain and circular economy is China's government strategy ... we can't only keep an eye on the current situation, although difficult, the future direction is right. (Recycler B)</w:t>
            </w:r>
          </w:p>
        </w:tc>
        <w:tc>
          <w:tcPr>
            <w:tcW w:w="3562" w:type="dxa"/>
            <w:tcBorders>
              <w:top w:val="single" w:sz="4" w:space="0" w:color="auto"/>
              <w:left w:val="nil"/>
              <w:bottom w:val="single" w:sz="4" w:space="0" w:color="auto"/>
              <w:right w:val="single" w:sz="4" w:space="0" w:color="auto"/>
            </w:tcBorders>
            <w:shd w:val="clear" w:color="auto" w:fill="auto"/>
            <w:vAlign w:val="center"/>
            <w:hideMark/>
          </w:tcPr>
          <w:p w14:paraId="044590D6"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2020 is TP's global target, it will be a challenge. However I believe it can be achieved with efforts. (Recycler C)</w:t>
            </w:r>
          </w:p>
        </w:tc>
      </w:tr>
      <w:tr w:rsidR="007B40BA" w:rsidRPr="002D0B51" w14:paraId="21609E57" w14:textId="77777777" w:rsidTr="00DC761F">
        <w:trPr>
          <w:trHeight w:val="986"/>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45D83344"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color w:val="000000"/>
                <w:sz w:val="20"/>
              </w:rPr>
              <w:t>Commitment to SC strategy</w:t>
            </w:r>
          </w:p>
        </w:tc>
        <w:tc>
          <w:tcPr>
            <w:tcW w:w="3606" w:type="dxa"/>
            <w:tcBorders>
              <w:top w:val="nil"/>
              <w:left w:val="nil"/>
              <w:bottom w:val="single" w:sz="4" w:space="0" w:color="auto"/>
              <w:right w:val="single" w:sz="4" w:space="0" w:color="auto"/>
            </w:tcBorders>
            <w:shd w:val="clear" w:color="auto" w:fill="auto"/>
            <w:vAlign w:val="center"/>
            <w:hideMark/>
          </w:tcPr>
          <w:p w14:paraId="12338CC0"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br/>
              <w:t>Some recyclers (such as Recycler A, authors' note) only care about our support. They don't collaborate without our support. ... Now it also moves to waste sorting and puts more efforts to its green account. (Environmental Manager, TP China)</w:t>
            </w:r>
          </w:p>
        </w:tc>
        <w:tc>
          <w:tcPr>
            <w:tcW w:w="3770" w:type="dxa"/>
            <w:tcBorders>
              <w:top w:val="nil"/>
              <w:left w:val="nil"/>
              <w:bottom w:val="single" w:sz="4" w:space="0" w:color="auto"/>
              <w:right w:val="single" w:sz="4" w:space="0" w:color="auto"/>
            </w:tcBorders>
            <w:shd w:val="clear" w:color="auto" w:fill="auto"/>
            <w:vAlign w:val="center"/>
            <w:hideMark/>
          </w:tcPr>
          <w:p w14:paraId="5EAB5B71"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It now faces pressure from the Environment Agent. Recycler B has concerns on whether to continue the business and how to survive in the longer term. (Environmental Manager, TP China)</w:t>
            </w:r>
          </w:p>
        </w:tc>
        <w:tc>
          <w:tcPr>
            <w:tcW w:w="3562" w:type="dxa"/>
            <w:tcBorders>
              <w:top w:val="nil"/>
              <w:left w:val="nil"/>
              <w:bottom w:val="single" w:sz="4" w:space="0" w:color="auto"/>
              <w:right w:val="single" w:sz="4" w:space="0" w:color="auto"/>
            </w:tcBorders>
            <w:shd w:val="clear" w:color="auto" w:fill="auto"/>
            <w:vAlign w:val="center"/>
            <w:hideMark/>
          </w:tcPr>
          <w:p w14:paraId="6EDFF901"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Recycler C is the one who indeed treats the business as its core business. He put all his wealth in the business, all the external promotion etc. All aspects of the businesses are towards the UBC recycling business.</w:t>
            </w:r>
            <w:r w:rsidRPr="002D0B51">
              <w:rPr>
                <w:rFonts w:ascii="Times New Roman" w:hAnsi="Times New Roman"/>
                <w:color w:val="000000"/>
                <w:sz w:val="20"/>
              </w:rPr>
              <w:br/>
            </w:r>
            <w:r w:rsidRPr="002D0B51">
              <w:rPr>
                <w:rFonts w:ascii="Times New Roman" w:hAnsi="Times New Roman"/>
                <w:color w:val="000000"/>
                <w:sz w:val="20"/>
              </w:rPr>
              <w:br/>
              <w:t>Now it has started another new project, its capacity will increase to a new level of about 200,000 tons. It is really a big jump and it also means a huge amount of investment. (Environmental Manager, TP China)</w:t>
            </w:r>
          </w:p>
        </w:tc>
      </w:tr>
      <w:tr w:rsidR="007B40BA" w:rsidRPr="002D0B51" w14:paraId="3A6021C8" w14:textId="77777777" w:rsidTr="00DC761F">
        <w:trPr>
          <w:trHeight w:val="1800"/>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2A73691"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color w:val="000000"/>
                <w:sz w:val="20"/>
              </w:rPr>
              <w:t>Attitude towards SC leader's support</w:t>
            </w:r>
          </w:p>
        </w:tc>
        <w:tc>
          <w:tcPr>
            <w:tcW w:w="3606" w:type="dxa"/>
            <w:tcBorders>
              <w:top w:val="nil"/>
              <w:left w:val="nil"/>
              <w:bottom w:val="single" w:sz="4" w:space="0" w:color="auto"/>
              <w:right w:val="single" w:sz="4" w:space="0" w:color="auto"/>
            </w:tcBorders>
            <w:shd w:val="clear" w:color="auto" w:fill="auto"/>
            <w:vAlign w:val="center"/>
            <w:hideMark/>
          </w:tcPr>
          <w:p w14:paraId="33E50CAD"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TP China provides us lots of support along our growth; however it also gives us big pressure… increase capacity, I have to maintain the equipment, what if I can't collect enough UBCs, or I can't sell our products, all of which means costs for us? (Recycler A)</w:t>
            </w:r>
          </w:p>
        </w:tc>
        <w:tc>
          <w:tcPr>
            <w:tcW w:w="3770" w:type="dxa"/>
            <w:tcBorders>
              <w:top w:val="nil"/>
              <w:left w:val="nil"/>
              <w:bottom w:val="single" w:sz="4" w:space="0" w:color="auto"/>
              <w:right w:val="single" w:sz="4" w:space="0" w:color="auto"/>
            </w:tcBorders>
            <w:shd w:val="clear" w:color="auto" w:fill="auto"/>
            <w:vAlign w:val="center"/>
            <w:hideMark/>
          </w:tcPr>
          <w:p w14:paraId="752424EE"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Even without TP China's support, without their discount on factory waste, we will still run the plant. Since we are determined to do this, we will then organize all the resources needed. It is our business. (Recycler B)</w:t>
            </w:r>
          </w:p>
        </w:tc>
        <w:tc>
          <w:tcPr>
            <w:tcW w:w="3562" w:type="dxa"/>
            <w:tcBorders>
              <w:top w:val="nil"/>
              <w:left w:val="nil"/>
              <w:bottom w:val="single" w:sz="4" w:space="0" w:color="auto"/>
              <w:right w:val="single" w:sz="4" w:space="0" w:color="auto"/>
            </w:tcBorders>
            <w:shd w:val="clear" w:color="auto" w:fill="auto"/>
            <w:vAlign w:val="center"/>
            <w:hideMark/>
          </w:tcPr>
          <w:p w14:paraId="06A9C7BC"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Recyclers such as Recycler C align with us quite well on our visions. He is also very supportive on environmental protection, so either with or without support, he will carry on the business. (Environmental Manager, TP China)</w:t>
            </w:r>
          </w:p>
        </w:tc>
      </w:tr>
      <w:tr w:rsidR="007B40BA" w:rsidRPr="002D0B51" w14:paraId="70719989" w14:textId="77777777" w:rsidTr="00DC761F">
        <w:trPr>
          <w:trHeight w:val="1978"/>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CCF20" w14:textId="77777777" w:rsidR="007B40BA" w:rsidRPr="002D0B51" w:rsidRDefault="007B40BA" w:rsidP="00DC761F">
            <w:pPr>
              <w:spacing w:after="0" w:line="240" w:lineRule="auto"/>
              <w:ind w:left="284" w:hanging="284"/>
              <w:jc w:val="center"/>
              <w:rPr>
                <w:rFonts w:ascii="Times New Roman" w:hAnsi="Times New Roman"/>
                <w:b/>
                <w:sz w:val="20"/>
              </w:rPr>
            </w:pPr>
            <w:r w:rsidRPr="002D0B51">
              <w:rPr>
                <w:rFonts w:ascii="Times New Roman" w:hAnsi="Times New Roman"/>
                <w:b/>
                <w:color w:val="000000"/>
                <w:sz w:val="20"/>
              </w:rPr>
              <w:lastRenderedPageBreak/>
              <w:t>Information sharing</w:t>
            </w:r>
          </w:p>
        </w:tc>
        <w:tc>
          <w:tcPr>
            <w:tcW w:w="3606" w:type="dxa"/>
            <w:tcBorders>
              <w:top w:val="single" w:sz="4" w:space="0" w:color="auto"/>
              <w:left w:val="nil"/>
              <w:bottom w:val="single" w:sz="4" w:space="0" w:color="auto"/>
              <w:right w:val="single" w:sz="4" w:space="0" w:color="auto"/>
            </w:tcBorders>
            <w:shd w:val="clear" w:color="auto" w:fill="auto"/>
            <w:vAlign w:val="center"/>
            <w:hideMark/>
          </w:tcPr>
          <w:p w14:paraId="41A2AD75"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Without TP China's support, then I am unhappy, I am no longer willing to share the data with them. (Recycler A)</w:t>
            </w:r>
          </w:p>
        </w:tc>
        <w:tc>
          <w:tcPr>
            <w:tcW w:w="3770" w:type="dxa"/>
            <w:tcBorders>
              <w:top w:val="single" w:sz="4" w:space="0" w:color="auto"/>
              <w:left w:val="nil"/>
              <w:bottom w:val="single" w:sz="4" w:space="0" w:color="auto"/>
              <w:right w:val="single" w:sz="4" w:space="0" w:color="auto"/>
            </w:tcBorders>
            <w:shd w:val="clear" w:color="auto" w:fill="auto"/>
            <w:vAlign w:val="center"/>
            <w:hideMark/>
          </w:tcPr>
          <w:p w14:paraId="18E52923"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We have signed a contract, so since TP China supports us, we are happy to share our data. (Recycler B)</w:t>
            </w:r>
          </w:p>
        </w:tc>
        <w:tc>
          <w:tcPr>
            <w:tcW w:w="3562" w:type="dxa"/>
            <w:tcBorders>
              <w:top w:val="single" w:sz="4" w:space="0" w:color="auto"/>
              <w:left w:val="nil"/>
              <w:bottom w:val="single" w:sz="4" w:space="0" w:color="auto"/>
              <w:right w:val="single" w:sz="4" w:space="0" w:color="auto"/>
            </w:tcBorders>
            <w:shd w:val="clear" w:color="auto" w:fill="auto"/>
            <w:vAlign w:val="center"/>
            <w:hideMark/>
          </w:tcPr>
          <w:p w14:paraId="2A67F012" w14:textId="77777777" w:rsidR="007B40BA" w:rsidRPr="002D0B51" w:rsidRDefault="007B40BA" w:rsidP="00DC761F">
            <w:pPr>
              <w:spacing w:after="0" w:line="240" w:lineRule="auto"/>
              <w:rPr>
                <w:rFonts w:ascii="Times New Roman" w:hAnsi="Times New Roman"/>
                <w:sz w:val="20"/>
              </w:rPr>
            </w:pPr>
            <w:r w:rsidRPr="002D0B51">
              <w:rPr>
                <w:rFonts w:ascii="Times New Roman" w:hAnsi="Times New Roman"/>
                <w:color w:val="000000"/>
                <w:sz w:val="20"/>
              </w:rPr>
              <w:t>It is our responsibility. We constantly share our data with TP China. (Recycler C)</w:t>
            </w:r>
          </w:p>
        </w:tc>
      </w:tr>
      <w:tr w:rsidR="007B40BA" w:rsidRPr="002D0B51" w14:paraId="29795F84" w14:textId="77777777" w:rsidTr="00DC761F">
        <w:trPr>
          <w:trHeight w:val="2669"/>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14:paraId="511C030C" w14:textId="77777777" w:rsidR="007B40BA" w:rsidRPr="002D0B51" w:rsidRDefault="007B40BA" w:rsidP="00DC761F">
            <w:pPr>
              <w:spacing w:after="0" w:line="240" w:lineRule="auto"/>
              <w:ind w:left="284" w:hanging="284"/>
              <w:jc w:val="center"/>
              <w:rPr>
                <w:rFonts w:ascii="Times New Roman" w:hAnsi="Times New Roman"/>
                <w:b/>
                <w:color w:val="000000"/>
                <w:sz w:val="20"/>
              </w:rPr>
            </w:pPr>
            <w:r w:rsidRPr="002D0B51">
              <w:rPr>
                <w:rFonts w:ascii="Times New Roman" w:hAnsi="Times New Roman"/>
                <w:b/>
                <w:color w:val="000000"/>
                <w:sz w:val="20"/>
              </w:rPr>
              <w:t>Working style alignment</w:t>
            </w:r>
          </w:p>
        </w:tc>
        <w:tc>
          <w:tcPr>
            <w:tcW w:w="3606" w:type="dxa"/>
            <w:tcBorders>
              <w:top w:val="single" w:sz="4" w:space="0" w:color="auto"/>
              <w:left w:val="nil"/>
              <w:bottom w:val="single" w:sz="4" w:space="0" w:color="auto"/>
              <w:right w:val="single" w:sz="4" w:space="0" w:color="auto"/>
            </w:tcBorders>
            <w:shd w:val="clear" w:color="auto" w:fill="auto"/>
            <w:vAlign w:val="center"/>
          </w:tcPr>
          <w:p w14:paraId="3AADBAF4" w14:textId="77777777" w:rsidR="007B40BA" w:rsidRPr="002D0B51" w:rsidRDefault="007B40BA" w:rsidP="00DC761F">
            <w:pPr>
              <w:spacing w:after="0" w:line="240" w:lineRule="auto"/>
              <w:rPr>
                <w:rFonts w:ascii="Times New Roman" w:hAnsi="Times New Roman"/>
                <w:color w:val="000000"/>
                <w:sz w:val="20"/>
              </w:rPr>
            </w:pPr>
            <w:r w:rsidRPr="002D0B51">
              <w:rPr>
                <w:rFonts w:ascii="Times New Roman" w:hAnsi="Times New Roman"/>
                <w:color w:val="000000"/>
                <w:sz w:val="20"/>
              </w:rPr>
              <w:t>We have conflicts on some processes, so, for example, Recycler A expects to meet our director directly to solve some issues. However, we have complex internal processes. It is not someone who can make a direct decision like small companies, thus there is a big difference on our styles. Then Recycler A thought that we don't trust him. (Environmental Manager, TP China)</w:t>
            </w:r>
          </w:p>
        </w:tc>
        <w:tc>
          <w:tcPr>
            <w:tcW w:w="3770" w:type="dxa"/>
            <w:tcBorders>
              <w:top w:val="single" w:sz="4" w:space="0" w:color="auto"/>
              <w:left w:val="nil"/>
              <w:bottom w:val="single" w:sz="4" w:space="0" w:color="auto"/>
              <w:right w:val="single" w:sz="4" w:space="0" w:color="auto"/>
            </w:tcBorders>
            <w:shd w:val="clear" w:color="auto" w:fill="auto"/>
            <w:vAlign w:val="center"/>
          </w:tcPr>
          <w:p w14:paraId="35E9E314" w14:textId="77777777" w:rsidR="007B40BA" w:rsidRPr="002D0B51" w:rsidRDefault="007B40BA" w:rsidP="00DC761F">
            <w:pPr>
              <w:spacing w:after="0" w:line="240" w:lineRule="auto"/>
              <w:rPr>
                <w:rFonts w:ascii="Times New Roman" w:hAnsi="Times New Roman"/>
                <w:color w:val="000000"/>
                <w:sz w:val="20"/>
              </w:rPr>
            </w:pPr>
            <w:r w:rsidRPr="002D0B51">
              <w:rPr>
                <w:rFonts w:ascii="Times New Roman" w:hAnsi="Times New Roman"/>
                <w:color w:val="000000"/>
                <w:sz w:val="20"/>
              </w:rPr>
              <w:t>We try our best to collaborate with TP China and meet their demands. (Recycler B)</w:t>
            </w:r>
          </w:p>
        </w:tc>
        <w:tc>
          <w:tcPr>
            <w:tcW w:w="3562" w:type="dxa"/>
            <w:tcBorders>
              <w:top w:val="single" w:sz="4" w:space="0" w:color="auto"/>
              <w:left w:val="nil"/>
              <w:bottom w:val="single" w:sz="4" w:space="0" w:color="auto"/>
              <w:right w:val="single" w:sz="4" w:space="0" w:color="auto"/>
            </w:tcBorders>
            <w:shd w:val="clear" w:color="auto" w:fill="auto"/>
            <w:vAlign w:val="center"/>
          </w:tcPr>
          <w:p w14:paraId="68B95832" w14:textId="77777777" w:rsidR="007B40BA" w:rsidRPr="002D0B51" w:rsidRDefault="007B40BA" w:rsidP="00DC761F">
            <w:pPr>
              <w:spacing w:after="0" w:line="240" w:lineRule="auto"/>
              <w:rPr>
                <w:rFonts w:ascii="Times New Roman" w:hAnsi="Times New Roman"/>
                <w:color w:val="000000"/>
                <w:sz w:val="20"/>
              </w:rPr>
            </w:pPr>
            <w:r w:rsidRPr="002D0B51">
              <w:rPr>
                <w:rFonts w:ascii="Times New Roman" w:hAnsi="Times New Roman"/>
                <w:color w:val="000000"/>
                <w:sz w:val="20"/>
              </w:rPr>
              <w:t>Both companies have a good alignment on the vision. Other multinational companies should learn from TP China's corporate social responsibility. (Recycler C)</w:t>
            </w:r>
          </w:p>
        </w:tc>
      </w:tr>
      <w:tr w:rsidR="007B40BA" w:rsidRPr="002D0B51" w14:paraId="05C9DB91" w14:textId="77777777" w:rsidTr="00DC761F">
        <w:trPr>
          <w:trHeight w:val="702"/>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14:paraId="30520D44" w14:textId="77777777" w:rsidR="007B40BA" w:rsidRPr="002D0B51" w:rsidRDefault="007B40BA" w:rsidP="00DC761F">
            <w:pPr>
              <w:spacing w:after="0" w:line="240" w:lineRule="auto"/>
              <w:ind w:left="284" w:hanging="284"/>
              <w:jc w:val="center"/>
              <w:rPr>
                <w:rFonts w:ascii="Times New Roman" w:hAnsi="Times New Roman"/>
                <w:b/>
                <w:color w:val="000000"/>
                <w:sz w:val="20"/>
              </w:rPr>
            </w:pPr>
            <w:r w:rsidRPr="002D0B51">
              <w:rPr>
                <w:rFonts w:ascii="Times New Roman" w:hAnsi="Times New Roman"/>
                <w:b/>
                <w:color w:val="000000"/>
                <w:sz w:val="20"/>
              </w:rPr>
              <w:t>Willingness to cooperate with SC peers</w:t>
            </w:r>
          </w:p>
        </w:tc>
        <w:tc>
          <w:tcPr>
            <w:tcW w:w="3606" w:type="dxa"/>
            <w:tcBorders>
              <w:top w:val="single" w:sz="4" w:space="0" w:color="auto"/>
              <w:left w:val="nil"/>
              <w:bottom w:val="single" w:sz="4" w:space="0" w:color="auto"/>
              <w:right w:val="single" w:sz="4" w:space="0" w:color="auto"/>
            </w:tcBorders>
            <w:shd w:val="clear" w:color="auto" w:fill="auto"/>
            <w:vAlign w:val="center"/>
          </w:tcPr>
          <w:p w14:paraId="56D3BA06" w14:textId="77777777" w:rsidR="007B40BA" w:rsidRPr="002D0B51" w:rsidRDefault="007B40BA" w:rsidP="00DC761F">
            <w:pPr>
              <w:spacing w:after="0" w:line="240" w:lineRule="auto"/>
              <w:rPr>
                <w:rFonts w:ascii="Times New Roman" w:hAnsi="Times New Roman"/>
                <w:color w:val="000000"/>
                <w:sz w:val="20"/>
              </w:rPr>
            </w:pPr>
            <w:r w:rsidRPr="002D0B51">
              <w:rPr>
                <w:rFonts w:ascii="Times New Roman" w:hAnsi="Times New Roman"/>
                <w:color w:val="000000"/>
                <w:sz w:val="20"/>
              </w:rPr>
              <w:t>The so-called recycler conference is to get us together and communicate with each other. To be frank, no one will share its core advantages. The most we can exchange is the experience on collection. (Recycler A)</w:t>
            </w:r>
          </w:p>
        </w:tc>
        <w:tc>
          <w:tcPr>
            <w:tcW w:w="3770" w:type="dxa"/>
            <w:tcBorders>
              <w:top w:val="single" w:sz="4" w:space="0" w:color="auto"/>
              <w:left w:val="nil"/>
              <w:bottom w:val="single" w:sz="4" w:space="0" w:color="auto"/>
              <w:right w:val="single" w:sz="4" w:space="0" w:color="auto"/>
            </w:tcBorders>
            <w:shd w:val="clear" w:color="auto" w:fill="auto"/>
            <w:vAlign w:val="center"/>
          </w:tcPr>
          <w:p w14:paraId="13946D98" w14:textId="77777777" w:rsidR="007B40BA" w:rsidRPr="002D0B51" w:rsidRDefault="007B40BA" w:rsidP="00DC761F">
            <w:pPr>
              <w:spacing w:after="0" w:line="240" w:lineRule="auto"/>
              <w:rPr>
                <w:rFonts w:ascii="Times New Roman" w:hAnsi="Times New Roman"/>
                <w:color w:val="000000"/>
                <w:sz w:val="20"/>
              </w:rPr>
            </w:pPr>
            <w:r w:rsidRPr="002D0B51">
              <w:rPr>
                <w:rFonts w:ascii="Times New Roman" w:hAnsi="Times New Roman"/>
                <w:color w:val="000000"/>
                <w:sz w:val="20"/>
              </w:rPr>
              <w:t>We have connections with each other and we know each other well… we also communicate besides the recycler conference, for example on recycling equipment.  (Recycler B)</w:t>
            </w:r>
          </w:p>
        </w:tc>
        <w:tc>
          <w:tcPr>
            <w:tcW w:w="3562" w:type="dxa"/>
            <w:tcBorders>
              <w:top w:val="single" w:sz="4" w:space="0" w:color="auto"/>
              <w:left w:val="nil"/>
              <w:bottom w:val="single" w:sz="4" w:space="0" w:color="auto"/>
              <w:right w:val="single" w:sz="4" w:space="0" w:color="auto"/>
            </w:tcBorders>
            <w:shd w:val="clear" w:color="auto" w:fill="auto"/>
            <w:vAlign w:val="center"/>
          </w:tcPr>
          <w:p w14:paraId="403D2BE6" w14:textId="77777777" w:rsidR="007B40BA" w:rsidRPr="002D0B51" w:rsidRDefault="007B40BA" w:rsidP="00DC761F">
            <w:pPr>
              <w:spacing w:after="0" w:line="240" w:lineRule="auto"/>
              <w:rPr>
                <w:rFonts w:ascii="Times New Roman" w:hAnsi="Times New Roman"/>
                <w:color w:val="000000"/>
                <w:sz w:val="20"/>
              </w:rPr>
            </w:pPr>
            <w:r w:rsidRPr="002D0B51">
              <w:rPr>
                <w:rFonts w:ascii="Times New Roman" w:hAnsi="Times New Roman"/>
                <w:color w:val="000000"/>
                <w:sz w:val="20"/>
              </w:rPr>
              <w:t>I am considerate towards the other recyclers, about their technologies and operations' conditions. Sometimes I also give them advice. All of us are in a joint cause. (Recycler C)</w:t>
            </w:r>
            <w:r w:rsidRPr="002D0B51">
              <w:rPr>
                <w:rFonts w:ascii="Times New Roman" w:hAnsi="Times New Roman"/>
                <w:color w:val="000000"/>
                <w:sz w:val="20"/>
              </w:rPr>
              <w:br/>
              <w:t>Recycler C is a leader among the recyclers, it is very proactive and would like the public to know the company. (Environmental Manager, TP China)</w:t>
            </w:r>
          </w:p>
        </w:tc>
      </w:tr>
      <w:tr w:rsidR="007B40BA" w:rsidRPr="002D0B51" w14:paraId="70730684" w14:textId="77777777" w:rsidTr="00DC761F">
        <w:trPr>
          <w:trHeight w:val="841"/>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14:paraId="2BF90851" w14:textId="77777777" w:rsidR="007B40BA" w:rsidRPr="002D0B51" w:rsidRDefault="007B40BA" w:rsidP="00DC761F">
            <w:pPr>
              <w:spacing w:after="0" w:line="240" w:lineRule="auto"/>
              <w:ind w:left="284" w:hanging="284"/>
              <w:jc w:val="center"/>
              <w:rPr>
                <w:rFonts w:ascii="Times New Roman" w:hAnsi="Times New Roman"/>
                <w:b/>
                <w:color w:val="000000"/>
                <w:sz w:val="20"/>
              </w:rPr>
            </w:pPr>
            <w:r w:rsidRPr="002D0B51">
              <w:rPr>
                <w:rFonts w:ascii="Times New Roman" w:hAnsi="Times New Roman"/>
                <w:b/>
                <w:color w:val="000000"/>
                <w:sz w:val="20"/>
              </w:rPr>
              <w:t>Willingness to cooperate with SC network</w:t>
            </w:r>
          </w:p>
        </w:tc>
        <w:tc>
          <w:tcPr>
            <w:tcW w:w="3606" w:type="dxa"/>
            <w:tcBorders>
              <w:top w:val="single" w:sz="4" w:space="0" w:color="auto"/>
              <w:left w:val="nil"/>
              <w:bottom w:val="single" w:sz="4" w:space="0" w:color="auto"/>
              <w:right w:val="single" w:sz="4" w:space="0" w:color="auto"/>
            </w:tcBorders>
            <w:shd w:val="clear" w:color="auto" w:fill="auto"/>
            <w:vAlign w:val="center"/>
          </w:tcPr>
          <w:p w14:paraId="0BC0DF93" w14:textId="77777777" w:rsidR="007B40BA" w:rsidRPr="002D0B51" w:rsidRDefault="007B40BA" w:rsidP="00DC761F">
            <w:pPr>
              <w:spacing w:after="0" w:line="240" w:lineRule="auto"/>
              <w:rPr>
                <w:rFonts w:ascii="Times New Roman" w:hAnsi="Times New Roman"/>
                <w:color w:val="000000"/>
                <w:sz w:val="20"/>
              </w:rPr>
            </w:pPr>
            <w:r w:rsidRPr="002D0B51">
              <w:rPr>
                <w:rFonts w:ascii="Times New Roman" w:hAnsi="Times New Roman"/>
                <w:color w:val="000000"/>
                <w:sz w:val="20"/>
              </w:rPr>
              <w:t>I can't guarantee that you will be able to interview Recycler A. It has its own patent, so is not willing to open its plant to the public. (Senior Environmental Manager, TP China)</w:t>
            </w:r>
          </w:p>
        </w:tc>
        <w:tc>
          <w:tcPr>
            <w:tcW w:w="3770" w:type="dxa"/>
            <w:tcBorders>
              <w:top w:val="single" w:sz="4" w:space="0" w:color="auto"/>
              <w:left w:val="nil"/>
              <w:bottom w:val="single" w:sz="4" w:space="0" w:color="auto"/>
              <w:right w:val="single" w:sz="4" w:space="0" w:color="auto"/>
            </w:tcBorders>
            <w:shd w:val="clear" w:color="auto" w:fill="auto"/>
            <w:vAlign w:val="center"/>
          </w:tcPr>
          <w:p w14:paraId="014DBD35" w14:textId="77777777" w:rsidR="007B40BA" w:rsidRPr="002D0B51" w:rsidRDefault="007B40BA" w:rsidP="00DC761F">
            <w:pPr>
              <w:spacing w:after="0" w:line="240" w:lineRule="auto"/>
              <w:rPr>
                <w:rFonts w:ascii="Times New Roman" w:hAnsi="Times New Roman"/>
                <w:color w:val="000000"/>
                <w:sz w:val="20"/>
              </w:rPr>
            </w:pPr>
            <w:r w:rsidRPr="002D0B51">
              <w:rPr>
                <w:rFonts w:ascii="Times New Roman" w:hAnsi="Times New Roman"/>
                <w:color w:val="000000"/>
                <w:sz w:val="20"/>
              </w:rPr>
              <w:t>TP China sends visitors to us from time to time. We are willing to host them and we have even built a presenting room for students. (Recycler B)</w:t>
            </w:r>
          </w:p>
        </w:tc>
        <w:tc>
          <w:tcPr>
            <w:tcW w:w="3562" w:type="dxa"/>
            <w:tcBorders>
              <w:top w:val="single" w:sz="4" w:space="0" w:color="auto"/>
              <w:left w:val="nil"/>
              <w:bottom w:val="single" w:sz="4" w:space="0" w:color="auto"/>
              <w:right w:val="single" w:sz="4" w:space="0" w:color="auto"/>
            </w:tcBorders>
            <w:shd w:val="clear" w:color="auto" w:fill="auto"/>
            <w:vAlign w:val="center"/>
          </w:tcPr>
          <w:p w14:paraId="1E605394" w14:textId="77777777" w:rsidR="007B40BA" w:rsidRPr="002D0B51" w:rsidRDefault="007B40BA" w:rsidP="00DC761F">
            <w:pPr>
              <w:spacing w:after="0" w:line="240" w:lineRule="auto"/>
              <w:rPr>
                <w:rFonts w:ascii="Times New Roman" w:hAnsi="Times New Roman"/>
                <w:color w:val="000000"/>
                <w:sz w:val="20"/>
              </w:rPr>
            </w:pPr>
            <w:r w:rsidRPr="002D0B51">
              <w:rPr>
                <w:rFonts w:ascii="Times New Roman" w:hAnsi="Times New Roman"/>
                <w:color w:val="000000"/>
                <w:sz w:val="20"/>
              </w:rPr>
              <w:t>There is no problem to interview Recycler C, the general manager is very open. (Senior Environmental Manager, TP China)</w:t>
            </w:r>
            <w:r w:rsidRPr="002D0B51">
              <w:rPr>
                <w:rFonts w:ascii="Times New Roman" w:hAnsi="Times New Roman"/>
                <w:color w:val="000000"/>
                <w:sz w:val="20"/>
              </w:rPr>
              <w:br/>
            </w:r>
            <w:r w:rsidRPr="002D0B51">
              <w:rPr>
                <w:rFonts w:ascii="Times New Roman" w:hAnsi="Times New Roman"/>
                <w:color w:val="000000"/>
                <w:sz w:val="20"/>
              </w:rPr>
              <w:br/>
              <w:t xml:space="preserve">We are quite open to the public and we </w:t>
            </w:r>
            <w:r w:rsidRPr="002D0B51">
              <w:rPr>
                <w:rFonts w:ascii="Times New Roman" w:hAnsi="Times New Roman"/>
                <w:color w:val="000000"/>
                <w:sz w:val="20"/>
              </w:rPr>
              <w:lastRenderedPageBreak/>
              <w:t>have collaborated with various stakeholders such as institutions and NGOs. I am happy to expand our capability with all kinds of external support. (Recycler C)</w:t>
            </w:r>
          </w:p>
        </w:tc>
      </w:tr>
    </w:tbl>
    <w:p w14:paraId="07CDF2AD" w14:textId="77777777" w:rsidR="007B40BA" w:rsidRPr="00937424" w:rsidRDefault="007B40BA" w:rsidP="007B40BA">
      <w:pPr>
        <w:spacing w:after="0" w:line="360" w:lineRule="auto"/>
        <w:ind w:left="284" w:hanging="284"/>
        <w:jc w:val="center"/>
        <w:rPr>
          <w:rFonts w:ascii="Times New Roman" w:hAnsi="Times New Roman"/>
          <w:sz w:val="24"/>
          <w:szCs w:val="24"/>
        </w:rPr>
      </w:pPr>
      <w:r w:rsidRPr="00937424">
        <w:rPr>
          <w:rFonts w:ascii="Times New Roman" w:hAnsi="Times New Roman"/>
          <w:b/>
          <w:sz w:val="24"/>
          <w:szCs w:val="24"/>
        </w:rPr>
        <w:lastRenderedPageBreak/>
        <w:t xml:space="preserve">Table </w:t>
      </w:r>
      <w:r>
        <w:rPr>
          <w:rFonts w:ascii="Times New Roman" w:hAnsi="Times New Roman"/>
          <w:b/>
          <w:sz w:val="24"/>
          <w:szCs w:val="24"/>
        </w:rPr>
        <w:t>4</w:t>
      </w:r>
      <w:r w:rsidRPr="00937424">
        <w:rPr>
          <w:rFonts w:ascii="Times New Roman" w:hAnsi="Times New Roman"/>
          <w:b/>
          <w:sz w:val="24"/>
          <w:szCs w:val="24"/>
        </w:rPr>
        <w:t xml:space="preserve"> </w:t>
      </w:r>
      <w:r>
        <w:rPr>
          <w:rFonts w:ascii="Times New Roman" w:hAnsi="Times New Roman"/>
          <w:b/>
          <w:sz w:val="24"/>
          <w:szCs w:val="24"/>
        </w:rPr>
        <w:t>C</w:t>
      </w:r>
      <w:r w:rsidRPr="00937424">
        <w:rPr>
          <w:rFonts w:ascii="Times New Roman" w:hAnsi="Times New Roman"/>
          <w:b/>
          <w:sz w:val="24"/>
          <w:szCs w:val="24"/>
        </w:rPr>
        <w:t>omparison of recyclers’ followership behaviours</w:t>
      </w:r>
    </w:p>
    <w:p w14:paraId="02E38455" w14:textId="77777777" w:rsidR="007B40BA" w:rsidRPr="00937424" w:rsidRDefault="007B40BA" w:rsidP="007B40BA">
      <w:pPr>
        <w:spacing w:after="0" w:line="360" w:lineRule="auto"/>
        <w:rPr>
          <w:rFonts w:ascii="Times New Roman" w:hAnsi="Times New Roman"/>
          <w:b/>
          <w:sz w:val="24"/>
          <w:szCs w:val="24"/>
        </w:rPr>
      </w:pPr>
    </w:p>
    <w:p w14:paraId="6D586E2B" w14:textId="77777777" w:rsidR="007B40BA" w:rsidRPr="00937424" w:rsidRDefault="007B40BA" w:rsidP="007B40BA">
      <w:pPr>
        <w:spacing w:after="0" w:line="360" w:lineRule="auto"/>
        <w:jc w:val="both"/>
        <w:rPr>
          <w:rFonts w:ascii="Times New Roman" w:hAnsi="Times New Roman"/>
          <w:sz w:val="24"/>
          <w:szCs w:val="24"/>
        </w:rPr>
      </w:pPr>
    </w:p>
    <w:p w14:paraId="748757CA" w14:textId="77777777" w:rsidR="007B40BA" w:rsidRPr="00937424" w:rsidRDefault="007B40BA" w:rsidP="007B40BA">
      <w:pPr>
        <w:spacing w:after="0" w:line="360" w:lineRule="auto"/>
        <w:ind w:left="284" w:hanging="284"/>
        <w:jc w:val="both"/>
        <w:rPr>
          <w:rFonts w:ascii="Times New Roman" w:hAnsi="Times New Roman"/>
          <w:sz w:val="24"/>
          <w:szCs w:val="24"/>
        </w:rPr>
      </w:pPr>
    </w:p>
    <w:p w14:paraId="393B4A34" w14:textId="2109CCA2" w:rsidR="00CE6D91" w:rsidRPr="00B03401" w:rsidRDefault="00CE6D91" w:rsidP="007B40BA"/>
    <w:sectPr w:rsidR="00CE6D91" w:rsidRPr="00B03401" w:rsidSect="007B40BA">
      <w:footerReference w:type="default" r:id="rId1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14FA" w14:textId="77777777" w:rsidR="003D5269" w:rsidRDefault="003D5269" w:rsidP="003007DC">
      <w:pPr>
        <w:spacing w:after="0" w:line="240" w:lineRule="auto"/>
      </w:pPr>
      <w:r>
        <w:separator/>
      </w:r>
    </w:p>
  </w:endnote>
  <w:endnote w:type="continuationSeparator" w:id="0">
    <w:p w14:paraId="1E8BCAF4" w14:textId="77777777" w:rsidR="003D5269" w:rsidRDefault="003D5269" w:rsidP="003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CE02" w14:textId="77777777" w:rsidR="007B40BA" w:rsidRDefault="007B40BA">
    <w:pPr>
      <w:pStyle w:val="Footer"/>
      <w:jc w:val="center"/>
    </w:pPr>
    <w:r>
      <w:fldChar w:fldCharType="begin"/>
    </w:r>
    <w:r>
      <w:instrText xml:space="preserve"> PAGE   \* MERGEFORMAT </w:instrText>
    </w:r>
    <w:r>
      <w:fldChar w:fldCharType="separate"/>
    </w:r>
    <w:r>
      <w:rPr>
        <w:noProof/>
      </w:rPr>
      <w:t>5</w:t>
    </w:r>
    <w:r>
      <w:rPr>
        <w:noProof/>
      </w:rPr>
      <w:fldChar w:fldCharType="end"/>
    </w:r>
  </w:p>
  <w:p w14:paraId="35CECC50" w14:textId="77777777" w:rsidR="007B40BA" w:rsidRPr="003007DC" w:rsidRDefault="007B40BA">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C2CB" w14:textId="77777777" w:rsidR="00AE4C50" w:rsidRPr="00D90FD5" w:rsidRDefault="00AE4C50">
    <w:pPr>
      <w:pStyle w:val="Footer"/>
      <w:jc w:val="right"/>
      <w:rPr>
        <w:rFonts w:ascii="Times New Roman" w:hAnsi="Times New Roman"/>
      </w:rPr>
    </w:pPr>
    <w:r w:rsidRPr="00D90FD5">
      <w:rPr>
        <w:rFonts w:ascii="Times New Roman" w:hAnsi="Times New Roman"/>
      </w:rPr>
      <w:fldChar w:fldCharType="begin"/>
    </w:r>
    <w:r w:rsidRPr="00D90FD5">
      <w:rPr>
        <w:rFonts w:ascii="Times New Roman" w:hAnsi="Times New Roman"/>
      </w:rPr>
      <w:instrText xml:space="preserve"> PAGE   \* MERGEFORMAT </w:instrText>
    </w:r>
    <w:r w:rsidRPr="00D90FD5">
      <w:rPr>
        <w:rFonts w:ascii="Times New Roman" w:hAnsi="Times New Roman"/>
      </w:rPr>
      <w:fldChar w:fldCharType="separate"/>
    </w:r>
    <w:r w:rsidR="00450416">
      <w:rPr>
        <w:rFonts w:ascii="Times New Roman" w:hAnsi="Times New Roman"/>
        <w:noProof/>
      </w:rPr>
      <w:t>24</w:t>
    </w:r>
    <w:r w:rsidRPr="00D90FD5">
      <w:rPr>
        <w:rFonts w:ascii="Times New Roman" w:hAnsi="Times New Roman"/>
        <w:noProof/>
      </w:rPr>
      <w:fldChar w:fldCharType="end"/>
    </w:r>
  </w:p>
  <w:p w14:paraId="4AFCB818" w14:textId="77777777" w:rsidR="00AE4C50" w:rsidRPr="00D90FD5" w:rsidRDefault="00AE4C50">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4FF4" w14:textId="77777777" w:rsidR="003D5269" w:rsidRDefault="003D5269" w:rsidP="003007DC">
      <w:pPr>
        <w:spacing w:after="0" w:line="240" w:lineRule="auto"/>
      </w:pPr>
      <w:r>
        <w:separator/>
      </w:r>
    </w:p>
  </w:footnote>
  <w:footnote w:type="continuationSeparator" w:id="0">
    <w:p w14:paraId="26AF2BDF" w14:textId="77777777" w:rsidR="003D5269" w:rsidRDefault="003D5269" w:rsidP="00300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6A28"/>
    <w:multiLevelType w:val="hybridMultilevel"/>
    <w:tmpl w:val="588A28A2"/>
    <w:lvl w:ilvl="0" w:tplc="7B0C1F20">
      <w:start w:val="5"/>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7B6101F0"/>
    <w:multiLevelType w:val="hybridMultilevel"/>
    <w:tmpl w:val="EDE0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473470">
    <w:abstractNumId w:val="1"/>
  </w:num>
  <w:num w:numId="2" w16cid:durableId="53916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characterSpacingControl w:val="doNotCompress"/>
  <w:hdrShapeDefaults>
    <o:shapedefaults v:ext="edit" spidmax="205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038"/>
    <w:rsid w:val="00004B27"/>
    <w:rsid w:val="00005490"/>
    <w:rsid w:val="00006B8A"/>
    <w:rsid w:val="00007169"/>
    <w:rsid w:val="000116B7"/>
    <w:rsid w:val="00011D2F"/>
    <w:rsid w:val="00011EC5"/>
    <w:rsid w:val="000127F6"/>
    <w:rsid w:val="00016382"/>
    <w:rsid w:val="000220FF"/>
    <w:rsid w:val="0002315C"/>
    <w:rsid w:val="00023CE9"/>
    <w:rsid w:val="00025EA0"/>
    <w:rsid w:val="00030345"/>
    <w:rsid w:val="000338F6"/>
    <w:rsid w:val="000359D5"/>
    <w:rsid w:val="000369E8"/>
    <w:rsid w:val="00042039"/>
    <w:rsid w:val="00042AD0"/>
    <w:rsid w:val="00043443"/>
    <w:rsid w:val="00043FA4"/>
    <w:rsid w:val="00046BA1"/>
    <w:rsid w:val="00046E21"/>
    <w:rsid w:val="0005216B"/>
    <w:rsid w:val="00052E56"/>
    <w:rsid w:val="00053CB5"/>
    <w:rsid w:val="000572C7"/>
    <w:rsid w:val="00057520"/>
    <w:rsid w:val="00057D77"/>
    <w:rsid w:val="00057DAE"/>
    <w:rsid w:val="000604F9"/>
    <w:rsid w:val="000609E8"/>
    <w:rsid w:val="00060DB1"/>
    <w:rsid w:val="00061D58"/>
    <w:rsid w:val="00063161"/>
    <w:rsid w:val="000678FD"/>
    <w:rsid w:val="000700C8"/>
    <w:rsid w:val="000714C7"/>
    <w:rsid w:val="000717D3"/>
    <w:rsid w:val="00072031"/>
    <w:rsid w:val="0007228F"/>
    <w:rsid w:val="00072718"/>
    <w:rsid w:val="00074140"/>
    <w:rsid w:val="000755D1"/>
    <w:rsid w:val="00075B85"/>
    <w:rsid w:val="000779AB"/>
    <w:rsid w:val="00077B38"/>
    <w:rsid w:val="000825B5"/>
    <w:rsid w:val="00083A07"/>
    <w:rsid w:val="00083F2C"/>
    <w:rsid w:val="00084667"/>
    <w:rsid w:val="000856F2"/>
    <w:rsid w:val="00085997"/>
    <w:rsid w:val="00085CAC"/>
    <w:rsid w:val="00086081"/>
    <w:rsid w:val="000925C6"/>
    <w:rsid w:val="0009388F"/>
    <w:rsid w:val="000957AC"/>
    <w:rsid w:val="00095FDD"/>
    <w:rsid w:val="00096F18"/>
    <w:rsid w:val="0009717C"/>
    <w:rsid w:val="000A2169"/>
    <w:rsid w:val="000A4A88"/>
    <w:rsid w:val="000A56C9"/>
    <w:rsid w:val="000A7522"/>
    <w:rsid w:val="000B02E4"/>
    <w:rsid w:val="000B3A03"/>
    <w:rsid w:val="000B3B21"/>
    <w:rsid w:val="000B78D9"/>
    <w:rsid w:val="000C02AB"/>
    <w:rsid w:val="000C0490"/>
    <w:rsid w:val="000C131F"/>
    <w:rsid w:val="000C2A2B"/>
    <w:rsid w:val="000C5A66"/>
    <w:rsid w:val="000C6999"/>
    <w:rsid w:val="000D2B05"/>
    <w:rsid w:val="000D2D86"/>
    <w:rsid w:val="000D6374"/>
    <w:rsid w:val="000D7B3F"/>
    <w:rsid w:val="000E084D"/>
    <w:rsid w:val="000E16D6"/>
    <w:rsid w:val="000E2A9A"/>
    <w:rsid w:val="000E58DC"/>
    <w:rsid w:val="000E7168"/>
    <w:rsid w:val="000E725E"/>
    <w:rsid w:val="000F0E68"/>
    <w:rsid w:val="000F1556"/>
    <w:rsid w:val="000F1E93"/>
    <w:rsid w:val="000F31C8"/>
    <w:rsid w:val="000F3687"/>
    <w:rsid w:val="000F3C05"/>
    <w:rsid w:val="000F4258"/>
    <w:rsid w:val="000F5816"/>
    <w:rsid w:val="000F5DB5"/>
    <w:rsid w:val="000F658B"/>
    <w:rsid w:val="000F6B62"/>
    <w:rsid w:val="000F7B0D"/>
    <w:rsid w:val="000F7FC6"/>
    <w:rsid w:val="001002FF"/>
    <w:rsid w:val="001015E1"/>
    <w:rsid w:val="001019D2"/>
    <w:rsid w:val="00102E19"/>
    <w:rsid w:val="001048B9"/>
    <w:rsid w:val="001108BE"/>
    <w:rsid w:val="00110FFE"/>
    <w:rsid w:val="00112D8C"/>
    <w:rsid w:val="00114DD0"/>
    <w:rsid w:val="00115F88"/>
    <w:rsid w:val="0011628F"/>
    <w:rsid w:val="00116E87"/>
    <w:rsid w:val="00116F01"/>
    <w:rsid w:val="00117276"/>
    <w:rsid w:val="001211F2"/>
    <w:rsid w:val="00121BF4"/>
    <w:rsid w:val="00122FEF"/>
    <w:rsid w:val="00123054"/>
    <w:rsid w:val="001241A7"/>
    <w:rsid w:val="00124E0F"/>
    <w:rsid w:val="001267A5"/>
    <w:rsid w:val="00127D5D"/>
    <w:rsid w:val="001303B5"/>
    <w:rsid w:val="00130A40"/>
    <w:rsid w:val="001373C7"/>
    <w:rsid w:val="00137D15"/>
    <w:rsid w:val="00137FD1"/>
    <w:rsid w:val="00141E60"/>
    <w:rsid w:val="00143601"/>
    <w:rsid w:val="0014377F"/>
    <w:rsid w:val="00143D82"/>
    <w:rsid w:val="001451FD"/>
    <w:rsid w:val="0014648D"/>
    <w:rsid w:val="0014658F"/>
    <w:rsid w:val="00147279"/>
    <w:rsid w:val="00151A60"/>
    <w:rsid w:val="00152E46"/>
    <w:rsid w:val="00153F53"/>
    <w:rsid w:val="001558AD"/>
    <w:rsid w:val="00156B0A"/>
    <w:rsid w:val="00160567"/>
    <w:rsid w:val="00163EB3"/>
    <w:rsid w:val="00165B6F"/>
    <w:rsid w:val="00167850"/>
    <w:rsid w:val="00171030"/>
    <w:rsid w:val="00173A5A"/>
    <w:rsid w:val="00173AFD"/>
    <w:rsid w:val="001741D2"/>
    <w:rsid w:val="00174827"/>
    <w:rsid w:val="00176B2C"/>
    <w:rsid w:val="00182773"/>
    <w:rsid w:val="001838FE"/>
    <w:rsid w:val="001839BD"/>
    <w:rsid w:val="001870FC"/>
    <w:rsid w:val="001904A5"/>
    <w:rsid w:val="001909C6"/>
    <w:rsid w:val="0019177B"/>
    <w:rsid w:val="00191C1C"/>
    <w:rsid w:val="001929ED"/>
    <w:rsid w:val="00193740"/>
    <w:rsid w:val="00193D1E"/>
    <w:rsid w:val="00194911"/>
    <w:rsid w:val="001968AB"/>
    <w:rsid w:val="00196F69"/>
    <w:rsid w:val="001A0715"/>
    <w:rsid w:val="001A0869"/>
    <w:rsid w:val="001A0DE5"/>
    <w:rsid w:val="001A409A"/>
    <w:rsid w:val="001A5160"/>
    <w:rsid w:val="001B04EB"/>
    <w:rsid w:val="001B193C"/>
    <w:rsid w:val="001B240E"/>
    <w:rsid w:val="001B2586"/>
    <w:rsid w:val="001B2FC4"/>
    <w:rsid w:val="001B62AB"/>
    <w:rsid w:val="001B64A9"/>
    <w:rsid w:val="001B796C"/>
    <w:rsid w:val="001C1503"/>
    <w:rsid w:val="001C16BF"/>
    <w:rsid w:val="001C1DCE"/>
    <w:rsid w:val="001C2424"/>
    <w:rsid w:val="001C24B9"/>
    <w:rsid w:val="001C31C5"/>
    <w:rsid w:val="001C4A05"/>
    <w:rsid w:val="001C4FF4"/>
    <w:rsid w:val="001C5498"/>
    <w:rsid w:val="001C5571"/>
    <w:rsid w:val="001C5B90"/>
    <w:rsid w:val="001D0402"/>
    <w:rsid w:val="001D0CFB"/>
    <w:rsid w:val="001D2B0D"/>
    <w:rsid w:val="001D2B86"/>
    <w:rsid w:val="001D3B7C"/>
    <w:rsid w:val="001D5E00"/>
    <w:rsid w:val="001D673C"/>
    <w:rsid w:val="001D6A74"/>
    <w:rsid w:val="001D7134"/>
    <w:rsid w:val="001D76BA"/>
    <w:rsid w:val="001E1405"/>
    <w:rsid w:val="001E2996"/>
    <w:rsid w:val="001E3B27"/>
    <w:rsid w:val="001E6A03"/>
    <w:rsid w:val="001E7689"/>
    <w:rsid w:val="001F1D87"/>
    <w:rsid w:val="001F225A"/>
    <w:rsid w:val="001F445A"/>
    <w:rsid w:val="001F4D42"/>
    <w:rsid w:val="001F53F9"/>
    <w:rsid w:val="001F54A4"/>
    <w:rsid w:val="001F5E15"/>
    <w:rsid w:val="00202358"/>
    <w:rsid w:val="00202ACA"/>
    <w:rsid w:val="002038B3"/>
    <w:rsid w:val="0020419A"/>
    <w:rsid w:val="00204EFD"/>
    <w:rsid w:val="00206257"/>
    <w:rsid w:val="00206B63"/>
    <w:rsid w:val="0020725E"/>
    <w:rsid w:val="002108FF"/>
    <w:rsid w:val="002109FE"/>
    <w:rsid w:val="00211126"/>
    <w:rsid w:val="002121FD"/>
    <w:rsid w:val="0021266A"/>
    <w:rsid w:val="00212C7F"/>
    <w:rsid w:val="00213A07"/>
    <w:rsid w:val="00214452"/>
    <w:rsid w:val="0021453F"/>
    <w:rsid w:val="002156CB"/>
    <w:rsid w:val="00215D90"/>
    <w:rsid w:val="00221027"/>
    <w:rsid w:val="002233A5"/>
    <w:rsid w:val="00223E8C"/>
    <w:rsid w:val="00225311"/>
    <w:rsid w:val="00225CD6"/>
    <w:rsid w:val="00225CE9"/>
    <w:rsid w:val="00226019"/>
    <w:rsid w:val="00227153"/>
    <w:rsid w:val="00227C34"/>
    <w:rsid w:val="00232823"/>
    <w:rsid w:val="002333EB"/>
    <w:rsid w:val="00234B19"/>
    <w:rsid w:val="002353A5"/>
    <w:rsid w:val="002364B8"/>
    <w:rsid w:val="00236EF9"/>
    <w:rsid w:val="00237154"/>
    <w:rsid w:val="00240F0D"/>
    <w:rsid w:val="00242E44"/>
    <w:rsid w:val="00250DE4"/>
    <w:rsid w:val="00253357"/>
    <w:rsid w:val="00254D73"/>
    <w:rsid w:val="00255038"/>
    <w:rsid w:val="00255D1E"/>
    <w:rsid w:val="002564F4"/>
    <w:rsid w:val="00256F75"/>
    <w:rsid w:val="00257025"/>
    <w:rsid w:val="002608E7"/>
    <w:rsid w:val="002623DB"/>
    <w:rsid w:val="00263884"/>
    <w:rsid w:val="00264363"/>
    <w:rsid w:val="002644F6"/>
    <w:rsid w:val="0026507A"/>
    <w:rsid w:val="00266C96"/>
    <w:rsid w:val="00267E7A"/>
    <w:rsid w:val="00270123"/>
    <w:rsid w:val="00271952"/>
    <w:rsid w:val="002732D6"/>
    <w:rsid w:val="00273D9A"/>
    <w:rsid w:val="002742A3"/>
    <w:rsid w:val="00275681"/>
    <w:rsid w:val="00276078"/>
    <w:rsid w:val="002760CD"/>
    <w:rsid w:val="002761FB"/>
    <w:rsid w:val="00280498"/>
    <w:rsid w:val="002813D7"/>
    <w:rsid w:val="002815F9"/>
    <w:rsid w:val="002820E8"/>
    <w:rsid w:val="00283CB8"/>
    <w:rsid w:val="00284552"/>
    <w:rsid w:val="00284AA8"/>
    <w:rsid w:val="00284BE9"/>
    <w:rsid w:val="00286E30"/>
    <w:rsid w:val="00287D9F"/>
    <w:rsid w:val="00291C1F"/>
    <w:rsid w:val="00293825"/>
    <w:rsid w:val="0029387E"/>
    <w:rsid w:val="002961B2"/>
    <w:rsid w:val="00296EA7"/>
    <w:rsid w:val="002979FD"/>
    <w:rsid w:val="002A0D96"/>
    <w:rsid w:val="002A309C"/>
    <w:rsid w:val="002A3E05"/>
    <w:rsid w:val="002A4E74"/>
    <w:rsid w:val="002A549B"/>
    <w:rsid w:val="002B0A65"/>
    <w:rsid w:val="002B1985"/>
    <w:rsid w:val="002B2CD9"/>
    <w:rsid w:val="002B4089"/>
    <w:rsid w:val="002B419B"/>
    <w:rsid w:val="002B4D5E"/>
    <w:rsid w:val="002B73AB"/>
    <w:rsid w:val="002C135F"/>
    <w:rsid w:val="002C1FF4"/>
    <w:rsid w:val="002C2115"/>
    <w:rsid w:val="002C26FA"/>
    <w:rsid w:val="002C2757"/>
    <w:rsid w:val="002C276B"/>
    <w:rsid w:val="002C5719"/>
    <w:rsid w:val="002C6419"/>
    <w:rsid w:val="002D0851"/>
    <w:rsid w:val="002D152B"/>
    <w:rsid w:val="002D1F23"/>
    <w:rsid w:val="002D2D1E"/>
    <w:rsid w:val="002D37C3"/>
    <w:rsid w:val="002D4810"/>
    <w:rsid w:val="002D4A92"/>
    <w:rsid w:val="002D4AA8"/>
    <w:rsid w:val="002D697B"/>
    <w:rsid w:val="002D786A"/>
    <w:rsid w:val="002E1AD2"/>
    <w:rsid w:val="002E2CE0"/>
    <w:rsid w:val="002E474F"/>
    <w:rsid w:val="002E687D"/>
    <w:rsid w:val="002E6B96"/>
    <w:rsid w:val="002E6D43"/>
    <w:rsid w:val="002E73CD"/>
    <w:rsid w:val="002F048C"/>
    <w:rsid w:val="002F1437"/>
    <w:rsid w:val="002F2D11"/>
    <w:rsid w:val="002F37DE"/>
    <w:rsid w:val="002F49A4"/>
    <w:rsid w:val="002F5F2D"/>
    <w:rsid w:val="002F6115"/>
    <w:rsid w:val="002F723E"/>
    <w:rsid w:val="003005B3"/>
    <w:rsid w:val="003007DC"/>
    <w:rsid w:val="00300F4E"/>
    <w:rsid w:val="0030139A"/>
    <w:rsid w:val="0030139B"/>
    <w:rsid w:val="003024E0"/>
    <w:rsid w:val="00303160"/>
    <w:rsid w:val="00303465"/>
    <w:rsid w:val="00303B8B"/>
    <w:rsid w:val="00303E42"/>
    <w:rsid w:val="00304B9E"/>
    <w:rsid w:val="00305282"/>
    <w:rsid w:val="003067F1"/>
    <w:rsid w:val="003076DA"/>
    <w:rsid w:val="00307D12"/>
    <w:rsid w:val="00312D45"/>
    <w:rsid w:val="003132E9"/>
    <w:rsid w:val="00314D2A"/>
    <w:rsid w:val="00315A18"/>
    <w:rsid w:val="00315E47"/>
    <w:rsid w:val="0031685D"/>
    <w:rsid w:val="003207E6"/>
    <w:rsid w:val="00320E6A"/>
    <w:rsid w:val="00321DF3"/>
    <w:rsid w:val="00322C65"/>
    <w:rsid w:val="00322D51"/>
    <w:rsid w:val="00324D1F"/>
    <w:rsid w:val="00327280"/>
    <w:rsid w:val="003312AE"/>
    <w:rsid w:val="00331941"/>
    <w:rsid w:val="00332807"/>
    <w:rsid w:val="00332AA2"/>
    <w:rsid w:val="00335081"/>
    <w:rsid w:val="00335D78"/>
    <w:rsid w:val="00336495"/>
    <w:rsid w:val="00343946"/>
    <w:rsid w:val="003449E4"/>
    <w:rsid w:val="0034546A"/>
    <w:rsid w:val="00346373"/>
    <w:rsid w:val="003464F1"/>
    <w:rsid w:val="0034722C"/>
    <w:rsid w:val="0034794A"/>
    <w:rsid w:val="003501D0"/>
    <w:rsid w:val="00351CCE"/>
    <w:rsid w:val="003520AB"/>
    <w:rsid w:val="00352939"/>
    <w:rsid w:val="00353174"/>
    <w:rsid w:val="003545AB"/>
    <w:rsid w:val="0035718A"/>
    <w:rsid w:val="003603FC"/>
    <w:rsid w:val="00360C54"/>
    <w:rsid w:val="00361426"/>
    <w:rsid w:val="00362B1F"/>
    <w:rsid w:val="00363E9B"/>
    <w:rsid w:val="00364739"/>
    <w:rsid w:val="00365CC7"/>
    <w:rsid w:val="003667F8"/>
    <w:rsid w:val="00370B04"/>
    <w:rsid w:val="00373BAA"/>
    <w:rsid w:val="00375D43"/>
    <w:rsid w:val="003773FC"/>
    <w:rsid w:val="00381D70"/>
    <w:rsid w:val="00382DA8"/>
    <w:rsid w:val="003862FB"/>
    <w:rsid w:val="00392EBD"/>
    <w:rsid w:val="00395D29"/>
    <w:rsid w:val="003961DA"/>
    <w:rsid w:val="00397E55"/>
    <w:rsid w:val="003A294E"/>
    <w:rsid w:val="003A2A65"/>
    <w:rsid w:val="003A2AFD"/>
    <w:rsid w:val="003A3CB5"/>
    <w:rsid w:val="003A45E2"/>
    <w:rsid w:val="003A4ECF"/>
    <w:rsid w:val="003A5D17"/>
    <w:rsid w:val="003A5EFE"/>
    <w:rsid w:val="003A6AC5"/>
    <w:rsid w:val="003A6FFF"/>
    <w:rsid w:val="003B2F82"/>
    <w:rsid w:val="003B315F"/>
    <w:rsid w:val="003B34E6"/>
    <w:rsid w:val="003B4CFC"/>
    <w:rsid w:val="003B5722"/>
    <w:rsid w:val="003B6A78"/>
    <w:rsid w:val="003B6CEE"/>
    <w:rsid w:val="003C0299"/>
    <w:rsid w:val="003C15B3"/>
    <w:rsid w:val="003C28A0"/>
    <w:rsid w:val="003C3991"/>
    <w:rsid w:val="003C5CA5"/>
    <w:rsid w:val="003C5E06"/>
    <w:rsid w:val="003D252E"/>
    <w:rsid w:val="003D28A3"/>
    <w:rsid w:val="003D2912"/>
    <w:rsid w:val="003D2FAA"/>
    <w:rsid w:val="003D349B"/>
    <w:rsid w:val="003D4083"/>
    <w:rsid w:val="003D5269"/>
    <w:rsid w:val="003D5918"/>
    <w:rsid w:val="003D6BFE"/>
    <w:rsid w:val="003E0775"/>
    <w:rsid w:val="003E2329"/>
    <w:rsid w:val="003E2E95"/>
    <w:rsid w:val="003E3524"/>
    <w:rsid w:val="003E4132"/>
    <w:rsid w:val="003E4691"/>
    <w:rsid w:val="003E631D"/>
    <w:rsid w:val="003E6805"/>
    <w:rsid w:val="003F1E63"/>
    <w:rsid w:val="003F6444"/>
    <w:rsid w:val="004004FB"/>
    <w:rsid w:val="00403D13"/>
    <w:rsid w:val="00411D23"/>
    <w:rsid w:val="004122EB"/>
    <w:rsid w:val="00412B52"/>
    <w:rsid w:val="004131CE"/>
    <w:rsid w:val="0041586E"/>
    <w:rsid w:val="00417469"/>
    <w:rsid w:val="00417AD2"/>
    <w:rsid w:val="00420019"/>
    <w:rsid w:val="0042094E"/>
    <w:rsid w:val="00424F54"/>
    <w:rsid w:val="00425146"/>
    <w:rsid w:val="004253F5"/>
    <w:rsid w:val="0042632E"/>
    <w:rsid w:val="00426EBA"/>
    <w:rsid w:val="00430295"/>
    <w:rsid w:val="004327F1"/>
    <w:rsid w:val="0043433F"/>
    <w:rsid w:val="00434C74"/>
    <w:rsid w:val="00434F12"/>
    <w:rsid w:val="004351D1"/>
    <w:rsid w:val="004352B5"/>
    <w:rsid w:val="00435398"/>
    <w:rsid w:val="00437319"/>
    <w:rsid w:val="0044084E"/>
    <w:rsid w:val="00440EF3"/>
    <w:rsid w:val="0044281B"/>
    <w:rsid w:val="004430F5"/>
    <w:rsid w:val="004441FD"/>
    <w:rsid w:val="00445977"/>
    <w:rsid w:val="00450416"/>
    <w:rsid w:val="00452F09"/>
    <w:rsid w:val="0045341C"/>
    <w:rsid w:val="0045345A"/>
    <w:rsid w:val="00455749"/>
    <w:rsid w:val="00456667"/>
    <w:rsid w:val="00460EFC"/>
    <w:rsid w:val="00462119"/>
    <w:rsid w:val="00466723"/>
    <w:rsid w:val="00470BAA"/>
    <w:rsid w:val="00471980"/>
    <w:rsid w:val="00473826"/>
    <w:rsid w:val="00474DD1"/>
    <w:rsid w:val="00480543"/>
    <w:rsid w:val="00481677"/>
    <w:rsid w:val="004831AA"/>
    <w:rsid w:val="00483837"/>
    <w:rsid w:val="00485D2D"/>
    <w:rsid w:val="00486EA1"/>
    <w:rsid w:val="00487A91"/>
    <w:rsid w:val="00490C66"/>
    <w:rsid w:val="004940F5"/>
    <w:rsid w:val="004941DC"/>
    <w:rsid w:val="00496FFB"/>
    <w:rsid w:val="00497E75"/>
    <w:rsid w:val="004A07A4"/>
    <w:rsid w:val="004A0C04"/>
    <w:rsid w:val="004A130A"/>
    <w:rsid w:val="004A1485"/>
    <w:rsid w:val="004A246D"/>
    <w:rsid w:val="004A337E"/>
    <w:rsid w:val="004A3A02"/>
    <w:rsid w:val="004A3EAD"/>
    <w:rsid w:val="004A542B"/>
    <w:rsid w:val="004A5C71"/>
    <w:rsid w:val="004A7817"/>
    <w:rsid w:val="004A7D73"/>
    <w:rsid w:val="004A7FC1"/>
    <w:rsid w:val="004B0570"/>
    <w:rsid w:val="004B1350"/>
    <w:rsid w:val="004B13D6"/>
    <w:rsid w:val="004B1733"/>
    <w:rsid w:val="004B2526"/>
    <w:rsid w:val="004B2586"/>
    <w:rsid w:val="004B2E0D"/>
    <w:rsid w:val="004C00E5"/>
    <w:rsid w:val="004C0BF5"/>
    <w:rsid w:val="004C0DCD"/>
    <w:rsid w:val="004C1A5A"/>
    <w:rsid w:val="004C3DC7"/>
    <w:rsid w:val="004C4EFF"/>
    <w:rsid w:val="004C546F"/>
    <w:rsid w:val="004C7425"/>
    <w:rsid w:val="004C7E1A"/>
    <w:rsid w:val="004D0634"/>
    <w:rsid w:val="004D1D1B"/>
    <w:rsid w:val="004D1FEA"/>
    <w:rsid w:val="004D3800"/>
    <w:rsid w:val="004D4FEA"/>
    <w:rsid w:val="004D62A2"/>
    <w:rsid w:val="004D6B6F"/>
    <w:rsid w:val="004D7D59"/>
    <w:rsid w:val="004E0124"/>
    <w:rsid w:val="004E03CC"/>
    <w:rsid w:val="004E0DC7"/>
    <w:rsid w:val="004E1928"/>
    <w:rsid w:val="004E4A52"/>
    <w:rsid w:val="004E740D"/>
    <w:rsid w:val="004F062D"/>
    <w:rsid w:val="004F11CD"/>
    <w:rsid w:val="004F1222"/>
    <w:rsid w:val="004F1748"/>
    <w:rsid w:val="004F20C7"/>
    <w:rsid w:val="004F2C93"/>
    <w:rsid w:val="004F2E57"/>
    <w:rsid w:val="004F3214"/>
    <w:rsid w:val="004F3AD5"/>
    <w:rsid w:val="004F4A53"/>
    <w:rsid w:val="004F501B"/>
    <w:rsid w:val="004F5204"/>
    <w:rsid w:val="004F56F2"/>
    <w:rsid w:val="004F5D2F"/>
    <w:rsid w:val="004F5F4D"/>
    <w:rsid w:val="004F65F2"/>
    <w:rsid w:val="004F6963"/>
    <w:rsid w:val="004F6D2F"/>
    <w:rsid w:val="00501AEF"/>
    <w:rsid w:val="0050537B"/>
    <w:rsid w:val="005066A0"/>
    <w:rsid w:val="0050684F"/>
    <w:rsid w:val="0051084B"/>
    <w:rsid w:val="005111DC"/>
    <w:rsid w:val="00511386"/>
    <w:rsid w:val="00512EA4"/>
    <w:rsid w:val="005142C3"/>
    <w:rsid w:val="00514346"/>
    <w:rsid w:val="00514B85"/>
    <w:rsid w:val="00515021"/>
    <w:rsid w:val="00515734"/>
    <w:rsid w:val="00517889"/>
    <w:rsid w:val="0052013B"/>
    <w:rsid w:val="00520907"/>
    <w:rsid w:val="00521C3F"/>
    <w:rsid w:val="00521D9B"/>
    <w:rsid w:val="00522E1C"/>
    <w:rsid w:val="00524FE0"/>
    <w:rsid w:val="0052549E"/>
    <w:rsid w:val="00526195"/>
    <w:rsid w:val="00526380"/>
    <w:rsid w:val="00530191"/>
    <w:rsid w:val="00530491"/>
    <w:rsid w:val="00530B75"/>
    <w:rsid w:val="005315EA"/>
    <w:rsid w:val="00531C4E"/>
    <w:rsid w:val="0053359B"/>
    <w:rsid w:val="0053381C"/>
    <w:rsid w:val="00533FDC"/>
    <w:rsid w:val="00536651"/>
    <w:rsid w:val="005376CB"/>
    <w:rsid w:val="00537750"/>
    <w:rsid w:val="00541671"/>
    <w:rsid w:val="005419CA"/>
    <w:rsid w:val="00542349"/>
    <w:rsid w:val="00542FC9"/>
    <w:rsid w:val="005440E4"/>
    <w:rsid w:val="0054765E"/>
    <w:rsid w:val="0054766C"/>
    <w:rsid w:val="00547F65"/>
    <w:rsid w:val="00550766"/>
    <w:rsid w:val="0055156F"/>
    <w:rsid w:val="00551E50"/>
    <w:rsid w:val="0055499E"/>
    <w:rsid w:val="00560755"/>
    <w:rsid w:val="00561935"/>
    <w:rsid w:val="005622C2"/>
    <w:rsid w:val="00563F60"/>
    <w:rsid w:val="00564FA0"/>
    <w:rsid w:val="0056561C"/>
    <w:rsid w:val="00566A92"/>
    <w:rsid w:val="00567F84"/>
    <w:rsid w:val="00571890"/>
    <w:rsid w:val="005719E6"/>
    <w:rsid w:val="00572C89"/>
    <w:rsid w:val="00572E5C"/>
    <w:rsid w:val="005748BB"/>
    <w:rsid w:val="005765D6"/>
    <w:rsid w:val="00576F69"/>
    <w:rsid w:val="00581DB6"/>
    <w:rsid w:val="005833D5"/>
    <w:rsid w:val="00583888"/>
    <w:rsid w:val="005845F8"/>
    <w:rsid w:val="00584612"/>
    <w:rsid w:val="00585C8B"/>
    <w:rsid w:val="00590D74"/>
    <w:rsid w:val="00591E27"/>
    <w:rsid w:val="005920CB"/>
    <w:rsid w:val="00593570"/>
    <w:rsid w:val="00593C6F"/>
    <w:rsid w:val="00594168"/>
    <w:rsid w:val="0059539B"/>
    <w:rsid w:val="00595F92"/>
    <w:rsid w:val="00597838"/>
    <w:rsid w:val="00597E21"/>
    <w:rsid w:val="005A1145"/>
    <w:rsid w:val="005A1F4C"/>
    <w:rsid w:val="005A2470"/>
    <w:rsid w:val="005A3735"/>
    <w:rsid w:val="005A39D6"/>
    <w:rsid w:val="005A3A49"/>
    <w:rsid w:val="005A41E7"/>
    <w:rsid w:val="005A4900"/>
    <w:rsid w:val="005A5C39"/>
    <w:rsid w:val="005A763A"/>
    <w:rsid w:val="005B09C3"/>
    <w:rsid w:val="005B2405"/>
    <w:rsid w:val="005B2BFF"/>
    <w:rsid w:val="005B2CC7"/>
    <w:rsid w:val="005B3B69"/>
    <w:rsid w:val="005B63E6"/>
    <w:rsid w:val="005C0400"/>
    <w:rsid w:val="005C1274"/>
    <w:rsid w:val="005C153F"/>
    <w:rsid w:val="005C15AF"/>
    <w:rsid w:val="005C177D"/>
    <w:rsid w:val="005C189C"/>
    <w:rsid w:val="005C1CD9"/>
    <w:rsid w:val="005C4756"/>
    <w:rsid w:val="005C60CE"/>
    <w:rsid w:val="005C60F9"/>
    <w:rsid w:val="005D1B46"/>
    <w:rsid w:val="005D28FF"/>
    <w:rsid w:val="005D32C1"/>
    <w:rsid w:val="005D3F42"/>
    <w:rsid w:val="005D7990"/>
    <w:rsid w:val="005E1285"/>
    <w:rsid w:val="005E1570"/>
    <w:rsid w:val="005E2522"/>
    <w:rsid w:val="005E28B0"/>
    <w:rsid w:val="005F071D"/>
    <w:rsid w:val="005F0AE3"/>
    <w:rsid w:val="005F210E"/>
    <w:rsid w:val="005F2674"/>
    <w:rsid w:val="005F2BD9"/>
    <w:rsid w:val="005F3048"/>
    <w:rsid w:val="005F435E"/>
    <w:rsid w:val="005F7AB5"/>
    <w:rsid w:val="0060024B"/>
    <w:rsid w:val="00600617"/>
    <w:rsid w:val="00600788"/>
    <w:rsid w:val="006013A4"/>
    <w:rsid w:val="0060174F"/>
    <w:rsid w:val="0060254F"/>
    <w:rsid w:val="006058D6"/>
    <w:rsid w:val="006068BD"/>
    <w:rsid w:val="0061029B"/>
    <w:rsid w:val="006207B2"/>
    <w:rsid w:val="00621E5A"/>
    <w:rsid w:val="00622230"/>
    <w:rsid w:val="00622BC0"/>
    <w:rsid w:val="0062397B"/>
    <w:rsid w:val="006239AD"/>
    <w:rsid w:val="00624F0A"/>
    <w:rsid w:val="00625A7D"/>
    <w:rsid w:val="006260A9"/>
    <w:rsid w:val="006264BD"/>
    <w:rsid w:val="006267FB"/>
    <w:rsid w:val="00626979"/>
    <w:rsid w:val="00627784"/>
    <w:rsid w:val="00627866"/>
    <w:rsid w:val="006305E7"/>
    <w:rsid w:val="00630D2A"/>
    <w:rsid w:val="006359E7"/>
    <w:rsid w:val="00635DDB"/>
    <w:rsid w:val="006369A7"/>
    <w:rsid w:val="00637C99"/>
    <w:rsid w:val="006407CB"/>
    <w:rsid w:val="00644250"/>
    <w:rsid w:val="00647023"/>
    <w:rsid w:val="006514E5"/>
    <w:rsid w:val="00652459"/>
    <w:rsid w:val="006526E3"/>
    <w:rsid w:val="00652C0D"/>
    <w:rsid w:val="00653527"/>
    <w:rsid w:val="0065495E"/>
    <w:rsid w:val="00654A89"/>
    <w:rsid w:val="00654EF7"/>
    <w:rsid w:val="00657131"/>
    <w:rsid w:val="00657943"/>
    <w:rsid w:val="00657F82"/>
    <w:rsid w:val="006604BD"/>
    <w:rsid w:val="00661882"/>
    <w:rsid w:val="0066418A"/>
    <w:rsid w:val="006653A9"/>
    <w:rsid w:val="00667D31"/>
    <w:rsid w:val="00670405"/>
    <w:rsid w:val="00670E7D"/>
    <w:rsid w:val="006728F0"/>
    <w:rsid w:val="00673502"/>
    <w:rsid w:val="006759DC"/>
    <w:rsid w:val="00681186"/>
    <w:rsid w:val="00682EF8"/>
    <w:rsid w:val="00683F2D"/>
    <w:rsid w:val="00684D90"/>
    <w:rsid w:val="00685650"/>
    <w:rsid w:val="006876EA"/>
    <w:rsid w:val="00690524"/>
    <w:rsid w:val="00690DB4"/>
    <w:rsid w:val="006918D0"/>
    <w:rsid w:val="006930FA"/>
    <w:rsid w:val="006937CD"/>
    <w:rsid w:val="0069393E"/>
    <w:rsid w:val="00695983"/>
    <w:rsid w:val="0069631C"/>
    <w:rsid w:val="006A0C9F"/>
    <w:rsid w:val="006A1951"/>
    <w:rsid w:val="006A29F2"/>
    <w:rsid w:val="006A336B"/>
    <w:rsid w:val="006A4B7B"/>
    <w:rsid w:val="006A4D7C"/>
    <w:rsid w:val="006A683A"/>
    <w:rsid w:val="006A6A65"/>
    <w:rsid w:val="006B3E68"/>
    <w:rsid w:val="006B429C"/>
    <w:rsid w:val="006B4C68"/>
    <w:rsid w:val="006B617D"/>
    <w:rsid w:val="006B6390"/>
    <w:rsid w:val="006B7ED1"/>
    <w:rsid w:val="006B7EE9"/>
    <w:rsid w:val="006C15D3"/>
    <w:rsid w:val="006C1775"/>
    <w:rsid w:val="006C1DFF"/>
    <w:rsid w:val="006C45B8"/>
    <w:rsid w:val="006C5955"/>
    <w:rsid w:val="006C601A"/>
    <w:rsid w:val="006C63A9"/>
    <w:rsid w:val="006C6B57"/>
    <w:rsid w:val="006C76DA"/>
    <w:rsid w:val="006D0477"/>
    <w:rsid w:val="006D2A5F"/>
    <w:rsid w:val="006D3B7F"/>
    <w:rsid w:val="006D4235"/>
    <w:rsid w:val="006D50DE"/>
    <w:rsid w:val="006D5943"/>
    <w:rsid w:val="006D5FC2"/>
    <w:rsid w:val="006D656C"/>
    <w:rsid w:val="006D7319"/>
    <w:rsid w:val="006E04F4"/>
    <w:rsid w:val="006E0E3F"/>
    <w:rsid w:val="006E135F"/>
    <w:rsid w:val="006E150C"/>
    <w:rsid w:val="006E28B6"/>
    <w:rsid w:val="006E2D67"/>
    <w:rsid w:val="006E3307"/>
    <w:rsid w:val="006E49ED"/>
    <w:rsid w:val="006E66A8"/>
    <w:rsid w:val="006E74A2"/>
    <w:rsid w:val="006E7D4C"/>
    <w:rsid w:val="006F0600"/>
    <w:rsid w:val="006F0701"/>
    <w:rsid w:val="006F1E5A"/>
    <w:rsid w:val="006F381B"/>
    <w:rsid w:val="0070104A"/>
    <w:rsid w:val="00701FFB"/>
    <w:rsid w:val="00704691"/>
    <w:rsid w:val="00704BFD"/>
    <w:rsid w:val="0070506B"/>
    <w:rsid w:val="00705D4E"/>
    <w:rsid w:val="0070642A"/>
    <w:rsid w:val="007064C8"/>
    <w:rsid w:val="00707981"/>
    <w:rsid w:val="007100DA"/>
    <w:rsid w:val="007147E5"/>
    <w:rsid w:val="00714ADD"/>
    <w:rsid w:val="00715259"/>
    <w:rsid w:val="0071527F"/>
    <w:rsid w:val="00716E7E"/>
    <w:rsid w:val="0071712B"/>
    <w:rsid w:val="007175FB"/>
    <w:rsid w:val="0072066B"/>
    <w:rsid w:val="007218A5"/>
    <w:rsid w:val="00721A76"/>
    <w:rsid w:val="00721B49"/>
    <w:rsid w:val="007221F0"/>
    <w:rsid w:val="00722C7F"/>
    <w:rsid w:val="007240A4"/>
    <w:rsid w:val="00726519"/>
    <w:rsid w:val="007302ED"/>
    <w:rsid w:val="00730E47"/>
    <w:rsid w:val="007344A0"/>
    <w:rsid w:val="0073679B"/>
    <w:rsid w:val="00736C5A"/>
    <w:rsid w:val="00736DA3"/>
    <w:rsid w:val="00736E7A"/>
    <w:rsid w:val="00737804"/>
    <w:rsid w:val="00737E46"/>
    <w:rsid w:val="007420B9"/>
    <w:rsid w:val="00742EE5"/>
    <w:rsid w:val="00743C4C"/>
    <w:rsid w:val="00744801"/>
    <w:rsid w:val="00744B80"/>
    <w:rsid w:val="00744F86"/>
    <w:rsid w:val="00745464"/>
    <w:rsid w:val="0074546F"/>
    <w:rsid w:val="00745485"/>
    <w:rsid w:val="00746E38"/>
    <w:rsid w:val="00751E82"/>
    <w:rsid w:val="00751F44"/>
    <w:rsid w:val="007547F5"/>
    <w:rsid w:val="00755B26"/>
    <w:rsid w:val="007607C4"/>
    <w:rsid w:val="00760DD5"/>
    <w:rsid w:val="00761D90"/>
    <w:rsid w:val="00761ECD"/>
    <w:rsid w:val="00763801"/>
    <w:rsid w:val="00764892"/>
    <w:rsid w:val="0076650D"/>
    <w:rsid w:val="00766D7F"/>
    <w:rsid w:val="00771AF2"/>
    <w:rsid w:val="0077206E"/>
    <w:rsid w:val="00772E2A"/>
    <w:rsid w:val="007736A6"/>
    <w:rsid w:val="00773784"/>
    <w:rsid w:val="007741B3"/>
    <w:rsid w:val="00775CD9"/>
    <w:rsid w:val="00775CF9"/>
    <w:rsid w:val="00781EB5"/>
    <w:rsid w:val="00784717"/>
    <w:rsid w:val="00785901"/>
    <w:rsid w:val="0078708D"/>
    <w:rsid w:val="00787CD7"/>
    <w:rsid w:val="00792E60"/>
    <w:rsid w:val="00793BBC"/>
    <w:rsid w:val="007952E7"/>
    <w:rsid w:val="00797B21"/>
    <w:rsid w:val="007A0323"/>
    <w:rsid w:val="007A0F3F"/>
    <w:rsid w:val="007A1D15"/>
    <w:rsid w:val="007A2FD4"/>
    <w:rsid w:val="007A338A"/>
    <w:rsid w:val="007A5478"/>
    <w:rsid w:val="007A56AB"/>
    <w:rsid w:val="007A789B"/>
    <w:rsid w:val="007B08C4"/>
    <w:rsid w:val="007B1A51"/>
    <w:rsid w:val="007B1F13"/>
    <w:rsid w:val="007B40BA"/>
    <w:rsid w:val="007B5744"/>
    <w:rsid w:val="007B5DC4"/>
    <w:rsid w:val="007B5FD8"/>
    <w:rsid w:val="007B642F"/>
    <w:rsid w:val="007B7769"/>
    <w:rsid w:val="007B7C12"/>
    <w:rsid w:val="007B7C71"/>
    <w:rsid w:val="007C069E"/>
    <w:rsid w:val="007C1FCC"/>
    <w:rsid w:val="007C40FE"/>
    <w:rsid w:val="007C62FE"/>
    <w:rsid w:val="007C76CE"/>
    <w:rsid w:val="007C77AD"/>
    <w:rsid w:val="007D2AE3"/>
    <w:rsid w:val="007D4FE4"/>
    <w:rsid w:val="007D542A"/>
    <w:rsid w:val="007D6704"/>
    <w:rsid w:val="007D7565"/>
    <w:rsid w:val="007E02E6"/>
    <w:rsid w:val="007E0AAE"/>
    <w:rsid w:val="007E2287"/>
    <w:rsid w:val="007E25B9"/>
    <w:rsid w:val="007E28CF"/>
    <w:rsid w:val="007E2D4C"/>
    <w:rsid w:val="007E5058"/>
    <w:rsid w:val="007E5EAE"/>
    <w:rsid w:val="007E604B"/>
    <w:rsid w:val="007E7367"/>
    <w:rsid w:val="007E7BC7"/>
    <w:rsid w:val="007F276C"/>
    <w:rsid w:val="007F39BB"/>
    <w:rsid w:val="007F3FAB"/>
    <w:rsid w:val="007F5EC7"/>
    <w:rsid w:val="007F5F39"/>
    <w:rsid w:val="007F5F51"/>
    <w:rsid w:val="007F60EF"/>
    <w:rsid w:val="007F7220"/>
    <w:rsid w:val="007F78D9"/>
    <w:rsid w:val="007F7B67"/>
    <w:rsid w:val="0080001F"/>
    <w:rsid w:val="0080080A"/>
    <w:rsid w:val="00804567"/>
    <w:rsid w:val="008047E0"/>
    <w:rsid w:val="00805746"/>
    <w:rsid w:val="00806E78"/>
    <w:rsid w:val="008071D9"/>
    <w:rsid w:val="00807858"/>
    <w:rsid w:val="008106C1"/>
    <w:rsid w:val="00811107"/>
    <w:rsid w:val="00811849"/>
    <w:rsid w:val="00812766"/>
    <w:rsid w:val="008163CC"/>
    <w:rsid w:val="00816D21"/>
    <w:rsid w:val="00817D14"/>
    <w:rsid w:val="008206CE"/>
    <w:rsid w:val="0082195D"/>
    <w:rsid w:val="00821C80"/>
    <w:rsid w:val="00822073"/>
    <w:rsid w:val="00824126"/>
    <w:rsid w:val="0082444B"/>
    <w:rsid w:val="00826400"/>
    <w:rsid w:val="00830B7D"/>
    <w:rsid w:val="0083186A"/>
    <w:rsid w:val="00832E66"/>
    <w:rsid w:val="00834521"/>
    <w:rsid w:val="00836E9A"/>
    <w:rsid w:val="00837718"/>
    <w:rsid w:val="00837956"/>
    <w:rsid w:val="008405F9"/>
    <w:rsid w:val="0084193E"/>
    <w:rsid w:val="00841E81"/>
    <w:rsid w:val="0084238F"/>
    <w:rsid w:val="0084276F"/>
    <w:rsid w:val="00842F6D"/>
    <w:rsid w:val="00844CA1"/>
    <w:rsid w:val="00845643"/>
    <w:rsid w:val="00845E9C"/>
    <w:rsid w:val="00846748"/>
    <w:rsid w:val="00847C19"/>
    <w:rsid w:val="00850321"/>
    <w:rsid w:val="00850604"/>
    <w:rsid w:val="00860A49"/>
    <w:rsid w:val="00860C29"/>
    <w:rsid w:val="0086192D"/>
    <w:rsid w:val="008631D0"/>
    <w:rsid w:val="008633D3"/>
    <w:rsid w:val="00863402"/>
    <w:rsid w:val="00864403"/>
    <w:rsid w:val="00864590"/>
    <w:rsid w:val="00864CD1"/>
    <w:rsid w:val="00865AB2"/>
    <w:rsid w:val="0087092D"/>
    <w:rsid w:val="00870E54"/>
    <w:rsid w:val="00872C22"/>
    <w:rsid w:val="0087434A"/>
    <w:rsid w:val="0087718F"/>
    <w:rsid w:val="00877659"/>
    <w:rsid w:val="0088063A"/>
    <w:rsid w:val="00880A33"/>
    <w:rsid w:val="008817F1"/>
    <w:rsid w:val="00882428"/>
    <w:rsid w:val="00883BDD"/>
    <w:rsid w:val="0089027E"/>
    <w:rsid w:val="00890436"/>
    <w:rsid w:val="00890A07"/>
    <w:rsid w:val="00890A2E"/>
    <w:rsid w:val="00891D80"/>
    <w:rsid w:val="008927BE"/>
    <w:rsid w:val="00893192"/>
    <w:rsid w:val="008950AD"/>
    <w:rsid w:val="00896BD9"/>
    <w:rsid w:val="00897395"/>
    <w:rsid w:val="00897DA5"/>
    <w:rsid w:val="008A2EAC"/>
    <w:rsid w:val="008A32FA"/>
    <w:rsid w:val="008A6F04"/>
    <w:rsid w:val="008B0718"/>
    <w:rsid w:val="008B13AA"/>
    <w:rsid w:val="008B1B1E"/>
    <w:rsid w:val="008B2A50"/>
    <w:rsid w:val="008B3374"/>
    <w:rsid w:val="008B5AB0"/>
    <w:rsid w:val="008B6CD9"/>
    <w:rsid w:val="008B721F"/>
    <w:rsid w:val="008C002C"/>
    <w:rsid w:val="008C08B5"/>
    <w:rsid w:val="008C1030"/>
    <w:rsid w:val="008C203C"/>
    <w:rsid w:val="008C38B6"/>
    <w:rsid w:val="008C3A97"/>
    <w:rsid w:val="008C438F"/>
    <w:rsid w:val="008C4BFA"/>
    <w:rsid w:val="008C5D2B"/>
    <w:rsid w:val="008C60E8"/>
    <w:rsid w:val="008C6B6E"/>
    <w:rsid w:val="008C7D54"/>
    <w:rsid w:val="008D025E"/>
    <w:rsid w:val="008D1528"/>
    <w:rsid w:val="008D1BE5"/>
    <w:rsid w:val="008D2B0E"/>
    <w:rsid w:val="008D6E3F"/>
    <w:rsid w:val="008E0FAC"/>
    <w:rsid w:val="008E2345"/>
    <w:rsid w:val="008E4573"/>
    <w:rsid w:val="008E4A08"/>
    <w:rsid w:val="008E5A54"/>
    <w:rsid w:val="008E65A6"/>
    <w:rsid w:val="008F041F"/>
    <w:rsid w:val="008F1484"/>
    <w:rsid w:val="008F1B40"/>
    <w:rsid w:val="008F2658"/>
    <w:rsid w:val="008F5CE4"/>
    <w:rsid w:val="008F7372"/>
    <w:rsid w:val="008F7BE8"/>
    <w:rsid w:val="00900CCB"/>
    <w:rsid w:val="009018AC"/>
    <w:rsid w:val="009023E0"/>
    <w:rsid w:val="009029FC"/>
    <w:rsid w:val="0090346C"/>
    <w:rsid w:val="0090608B"/>
    <w:rsid w:val="00906251"/>
    <w:rsid w:val="00907343"/>
    <w:rsid w:val="00907A91"/>
    <w:rsid w:val="009106B4"/>
    <w:rsid w:val="009115BB"/>
    <w:rsid w:val="009129E0"/>
    <w:rsid w:val="00916276"/>
    <w:rsid w:val="00916627"/>
    <w:rsid w:val="00916653"/>
    <w:rsid w:val="00917279"/>
    <w:rsid w:val="009175E9"/>
    <w:rsid w:val="00917B80"/>
    <w:rsid w:val="00920381"/>
    <w:rsid w:val="009227D5"/>
    <w:rsid w:val="009237B5"/>
    <w:rsid w:val="009240DB"/>
    <w:rsid w:val="00924E59"/>
    <w:rsid w:val="0092513D"/>
    <w:rsid w:val="009255F7"/>
    <w:rsid w:val="00925C45"/>
    <w:rsid w:val="00926ABE"/>
    <w:rsid w:val="00927ED2"/>
    <w:rsid w:val="009305EE"/>
    <w:rsid w:val="009309B8"/>
    <w:rsid w:val="00930CA8"/>
    <w:rsid w:val="009316FE"/>
    <w:rsid w:val="009318DB"/>
    <w:rsid w:val="009319CA"/>
    <w:rsid w:val="009341CB"/>
    <w:rsid w:val="00934A93"/>
    <w:rsid w:val="00936796"/>
    <w:rsid w:val="00937424"/>
    <w:rsid w:val="009402B9"/>
    <w:rsid w:val="00946748"/>
    <w:rsid w:val="009509D4"/>
    <w:rsid w:val="00951606"/>
    <w:rsid w:val="009527E2"/>
    <w:rsid w:val="00955A23"/>
    <w:rsid w:val="00956604"/>
    <w:rsid w:val="00956CD8"/>
    <w:rsid w:val="00960F09"/>
    <w:rsid w:val="009620BC"/>
    <w:rsid w:val="00963C0A"/>
    <w:rsid w:val="0096419C"/>
    <w:rsid w:val="00965133"/>
    <w:rsid w:val="00965827"/>
    <w:rsid w:val="00966F8C"/>
    <w:rsid w:val="00972F20"/>
    <w:rsid w:val="009765DB"/>
    <w:rsid w:val="009777F1"/>
    <w:rsid w:val="00980C86"/>
    <w:rsid w:val="00983BAA"/>
    <w:rsid w:val="00984329"/>
    <w:rsid w:val="00984F5D"/>
    <w:rsid w:val="009854E1"/>
    <w:rsid w:val="009860AE"/>
    <w:rsid w:val="00986A0D"/>
    <w:rsid w:val="00990192"/>
    <w:rsid w:val="009908BD"/>
    <w:rsid w:val="009926BD"/>
    <w:rsid w:val="009930EC"/>
    <w:rsid w:val="0099333B"/>
    <w:rsid w:val="00993C96"/>
    <w:rsid w:val="00994AFF"/>
    <w:rsid w:val="00996477"/>
    <w:rsid w:val="009978E3"/>
    <w:rsid w:val="009A0039"/>
    <w:rsid w:val="009A1C79"/>
    <w:rsid w:val="009A1F16"/>
    <w:rsid w:val="009A2567"/>
    <w:rsid w:val="009A2917"/>
    <w:rsid w:val="009A29F7"/>
    <w:rsid w:val="009A3363"/>
    <w:rsid w:val="009A3B1A"/>
    <w:rsid w:val="009A541D"/>
    <w:rsid w:val="009A58EF"/>
    <w:rsid w:val="009B15D2"/>
    <w:rsid w:val="009B4A95"/>
    <w:rsid w:val="009B5725"/>
    <w:rsid w:val="009B6C9A"/>
    <w:rsid w:val="009B7D26"/>
    <w:rsid w:val="009C109A"/>
    <w:rsid w:val="009C274D"/>
    <w:rsid w:val="009C2CB0"/>
    <w:rsid w:val="009C4649"/>
    <w:rsid w:val="009C7177"/>
    <w:rsid w:val="009C798D"/>
    <w:rsid w:val="009D0CA4"/>
    <w:rsid w:val="009D0CC7"/>
    <w:rsid w:val="009D1C2E"/>
    <w:rsid w:val="009D3198"/>
    <w:rsid w:val="009D3B16"/>
    <w:rsid w:val="009D5702"/>
    <w:rsid w:val="009D6409"/>
    <w:rsid w:val="009E4853"/>
    <w:rsid w:val="009E4AD9"/>
    <w:rsid w:val="009E6C09"/>
    <w:rsid w:val="009E7296"/>
    <w:rsid w:val="009E7DD9"/>
    <w:rsid w:val="009E7E23"/>
    <w:rsid w:val="009E7F45"/>
    <w:rsid w:val="009F108A"/>
    <w:rsid w:val="009F48E2"/>
    <w:rsid w:val="009F4DC4"/>
    <w:rsid w:val="009F5D8A"/>
    <w:rsid w:val="009F659F"/>
    <w:rsid w:val="009F67D2"/>
    <w:rsid w:val="00A00C5C"/>
    <w:rsid w:val="00A00E34"/>
    <w:rsid w:val="00A02647"/>
    <w:rsid w:val="00A03F99"/>
    <w:rsid w:val="00A0416C"/>
    <w:rsid w:val="00A04F1A"/>
    <w:rsid w:val="00A05C98"/>
    <w:rsid w:val="00A06354"/>
    <w:rsid w:val="00A0669A"/>
    <w:rsid w:val="00A06A6D"/>
    <w:rsid w:val="00A07B2B"/>
    <w:rsid w:val="00A07B2F"/>
    <w:rsid w:val="00A07C3D"/>
    <w:rsid w:val="00A07F78"/>
    <w:rsid w:val="00A103BF"/>
    <w:rsid w:val="00A10A1D"/>
    <w:rsid w:val="00A1278F"/>
    <w:rsid w:val="00A13BE1"/>
    <w:rsid w:val="00A14BF4"/>
    <w:rsid w:val="00A161BC"/>
    <w:rsid w:val="00A16220"/>
    <w:rsid w:val="00A162A2"/>
    <w:rsid w:val="00A2289E"/>
    <w:rsid w:val="00A25D5F"/>
    <w:rsid w:val="00A266B4"/>
    <w:rsid w:val="00A26BB2"/>
    <w:rsid w:val="00A26F43"/>
    <w:rsid w:val="00A30C95"/>
    <w:rsid w:val="00A32C08"/>
    <w:rsid w:val="00A32EAE"/>
    <w:rsid w:val="00A33C2F"/>
    <w:rsid w:val="00A345B3"/>
    <w:rsid w:val="00A37955"/>
    <w:rsid w:val="00A37DF3"/>
    <w:rsid w:val="00A41CC4"/>
    <w:rsid w:val="00A44B4E"/>
    <w:rsid w:val="00A457FE"/>
    <w:rsid w:val="00A465E1"/>
    <w:rsid w:val="00A46BEF"/>
    <w:rsid w:val="00A46E2F"/>
    <w:rsid w:val="00A50015"/>
    <w:rsid w:val="00A51387"/>
    <w:rsid w:val="00A54200"/>
    <w:rsid w:val="00A54E78"/>
    <w:rsid w:val="00A54F11"/>
    <w:rsid w:val="00A5596B"/>
    <w:rsid w:val="00A56A15"/>
    <w:rsid w:val="00A56C3F"/>
    <w:rsid w:val="00A57E75"/>
    <w:rsid w:val="00A60A04"/>
    <w:rsid w:val="00A60BFA"/>
    <w:rsid w:val="00A6136A"/>
    <w:rsid w:val="00A62F68"/>
    <w:rsid w:val="00A67B80"/>
    <w:rsid w:val="00A71990"/>
    <w:rsid w:val="00A72E7A"/>
    <w:rsid w:val="00A742D7"/>
    <w:rsid w:val="00A74321"/>
    <w:rsid w:val="00A74D4E"/>
    <w:rsid w:val="00A75213"/>
    <w:rsid w:val="00A757C5"/>
    <w:rsid w:val="00A77B00"/>
    <w:rsid w:val="00A808C9"/>
    <w:rsid w:val="00A81442"/>
    <w:rsid w:val="00A823FB"/>
    <w:rsid w:val="00A83943"/>
    <w:rsid w:val="00A84829"/>
    <w:rsid w:val="00A84B4D"/>
    <w:rsid w:val="00A86075"/>
    <w:rsid w:val="00A901F3"/>
    <w:rsid w:val="00A90B11"/>
    <w:rsid w:val="00A92275"/>
    <w:rsid w:val="00A9236E"/>
    <w:rsid w:val="00A9259C"/>
    <w:rsid w:val="00A932C3"/>
    <w:rsid w:val="00A945D3"/>
    <w:rsid w:val="00A9628C"/>
    <w:rsid w:val="00A96872"/>
    <w:rsid w:val="00AA1BAF"/>
    <w:rsid w:val="00AA1E86"/>
    <w:rsid w:val="00AA20D1"/>
    <w:rsid w:val="00AA3386"/>
    <w:rsid w:val="00AA556B"/>
    <w:rsid w:val="00AA62FA"/>
    <w:rsid w:val="00AA7101"/>
    <w:rsid w:val="00AB2C29"/>
    <w:rsid w:val="00AB36C9"/>
    <w:rsid w:val="00AB4A5C"/>
    <w:rsid w:val="00AB5624"/>
    <w:rsid w:val="00AB6062"/>
    <w:rsid w:val="00AB7143"/>
    <w:rsid w:val="00AC1E8D"/>
    <w:rsid w:val="00AC2CEC"/>
    <w:rsid w:val="00AC309D"/>
    <w:rsid w:val="00AC7618"/>
    <w:rsid w:val="00AD2433"/>
    <w:rsid w:val="00AD2720"/>
    <w:rsid w:val="00AD3FA7"/>
    <w:rsid w:val="00AE0192"/>
    <w:rsid w:val="00AE2802"/>
    <w:rsid w:val="00AE2D53"/>
    <w:rsid w:val="00AE3047"/>
    <w:rsid w:val="00AE4C50"/>
    <w:rsid w:val="00AE6047"/>
    <w:rsid w:val="00AE7427"/>
    <w:rsid w:val="00AF2A02"/>
    <w:rsid w:val="00AF3C76"/>
    <w:rsid w:val="00AF4856"/>
    <w:rsid w:val="00AF4F66"/>
    <w:rsid w:val="00AF5245"/>
    <w:rsid w:val="00AF59FB"/>
    <w:rsid w:val="00B00AB6"/>
    <w:rsid w:val="00B01C16"/>
    <w:rsid w:val="00B02E55"/>
    <w:rsid w:val="00B03401"/>
    <w:rsid w:val="00B03835"/>
    <w:rsid w:val="00B05FE6"/>
    <w:rsid w:val="00B06C72"/>
    <w:rsid w:val="00B0743C"/>
    <w:rsid w:val="00B1025E"/>
    <w:rsid w:val="00B11435"/>
    <w:rsid w:val="00B11ACC"/>
    <w:rsid w:val="00B123B9"/>
    <w:rsid w:val="00B12842"/>
    <w:rsid w:val="00B13054"/>
    <w:rsid w:val="00B13BCD"/>
    <w:rsid w:val="00B13EC0"/>
    <w:rsid w:val="00B14DAF"/>
    <w:rsid w:val="00B15A83"/>
    <w:rsid w:val="00B2030B"/>
    <w:rsid w:val="00B21617"/>
    <w:rsid w:val="00B21BE8"/>
    <w:rsid w:val="00B21EB7"/>
    <w:rsid w:val="00B22408"/>
    <w:rsid w:val="00B22496"/>
    <w:rsid w:val="00B250CB"/>
    <w:rsid w:val="00B274A9"/>
    <w:rsid w:val="00B27A54"/>
    <w:rsid w:val="00B3122E"/>
    <w:rsid w:val="00B31F77"/>
    <w:rsid w:val="00B321A8"/>
    <w:rsid w:val="00B37C1F"/>
    <w:rsid w:val="00B403D4"/>
    <w:rsid w:val="00B41F7D"/>
    <w:rsid w:val="00B43989"/>
    <w:rsid w:val="00B45983"/>
    <w:rsid w:val="00B45A90"/>
    <w:rsid w:val="00B47476"/>
    <w:rsid w:val="00B47842"/>
    <w:rsid w:val="00B52118"/>
    <w:rsid w:val="00B5301F"/>
    <w:rsid w:val="00B53622"/>
    <w:rsid w:val="00B53803"/>
    <w:rsid w:val="00B54910"/>
    <w:rsid w:val="00B56C42"/>
    <w:rsid w:val="00B57758"/>
    <w:rsid w:val="00B5775A"/>
    <w:rsid w:val="00B61996"/>
    <w:rsid w:val="00B61A08"/>
    <w:rsid w:val="00B626D8"/>
    <w:rsid w:val="00B62F5F"/>
    <w:rsid w:val="00B63B40"/>
    <w:rsid w:val="00B65348"/>
    <w:rsid w:val="00B65562"/>
    <w:rsid w:val="00B6565F"/>
    <w:rsid w:val="00B65D9D"/>
    <w:rsid w:val="00B67653"/>
    <w:rsid w:val="00B710F9"/>
    <w:rsid w:val="00B71C4A"/>
    <w:rsid w:val="00B7532F"/>
    <w:rsid w:val="00B764DD"/>
    <w:rsid w:val="00B76D29"/>
    <w:rsid w:val="00B76E2D"/>
    <w:rsid w:val="00B773D8"/>
    <w:rsid w:val="00B80898"/>
    <w:rsid w:val="00B80A74"/>
    <w:rsid w:val="00B80E52"/>
    <w:rsid w:val="00B83D25"/>
    <w:rsid w:val="00B84B4C"/>
    <w:rsid w:val="00B84E5B"/>
    <w:rsid w:val="00B901DD"/>
    <w:rsid w:val="00B9029B"/>
    <w:rsid w:val="00B921CA"/>
    <w:rsid w:val="00B93CA0"/>
    <w:rsid w:val="00B944F5"/>
    <w:rsid w:val="00B947E0"/>
    <w:rsid w:val="00B97598"/>
    <w:rsid w:val="00BA302E"/>
    <w:rsid w:val="00BA322A"/>
    <w:rsid w:val="00BA32DA"/>
    <w:rsid w:val="00BA47C7"/>
    <w:rsid w:val="00BA6A8B"/>
    <w:rsid w:val="00BA6AC5"/>
    <w:rsid w:val="00BA6B3A"/>
    <w:rsid w:val="00BB09F0"/>
    <w:rsid w:val="00BB0A72"/>
    <w:rsid w:val="00BB1837"/>
    <w:rsid w:val="00BB19FA"/>
    <w:rsid w:val="00BB3222"/>
    <w:rsid w:val="00BB51F1"/>
    <w:rsid w:val="00BB6DD0"/>
    <w:rsid w:val="00BB6E00"/>
    <w:rsid w:val="00BB7544"/>
    <w:rsid w:val="00BB754B"/>
    <w:rsid w:val="00BB790D"/>
    <w:rsid w:val="00BC06BC"/>
    <w:rsid w:val="00BC12DB"/>
    <w:rsid w:val="00BC3BAD"/>
    <w:rsid w:val="00BC730D"/>
    <w:rsid w:val="00BD4F49"/>
    <w:rsid w:val="00BD5321"/>
    <w:rsid w:val="00BD5711"/>
    <w:rsid w:val="00BD6B74"/>
    <w:rsid w:val="00BD70FB"/>
    <w:rsid w:val="00BD7575"/>
    <w:rsid w:val="00BE0895"/>
    <w:rsid w:val="00BE0E58"/>
    <w:rsid w:val="00BE1B15"/>
    <w:rsid w:val="00BE2211"/>
    <w:rsid w:val="00BE24DF"/>
    <w:rsid w:val="00BE365C"/>
    <w:rsid w:val="00BE5479"/>
    <w:rsid w:val="00BE73ED"/>
    <w:rsid w:val="00BF1F66"/>
    <w:rsid w:val="00BF2E2C"/>
    <w:rsid w:val="00BF3D80"/>
    <w:rsid w:val="00BF6D63"/>
    <w:rsid w:val="00BF6EC1"/>
    <w:rsid w:val="00BF74D1"/>
    <w:rsid w:val="00BF76EE"/>
    <w:rsid w:val="00C014B3"/>
    <w:rsid w:val="00C01C4B"/>
    <w:rsid w:val="00C01E84"/>
    <w:rsid w:val="00C034CB"/>
    <w:rsid w:val="00C04509"/>
    <w:rsid w:val="00C05851"/>
    <w:rsid w:val="00C06363"/>
    <w:rsid w:val="00C06F2A"/>
    <w:rsid w:val="00C104D3"/>
    <w:rsid w:val="00C1235D"/>
    <w:rsid w:val="00C13147"/>
    <w:rsid w:val="00C149E5"/>
    <w:rsid w:val="00C14E9F"/>
    <w:rsid w:val="00C15183"/>
    <w:rsid w:val="00C1566B"/>
    <w:rsid w:val="00C15A46"/>
    <w:rsid w:val="00C15ABA"/>
    <w:rsid w:val="00C15BCF"/>
    <w:rsid w:val="00C17B98"/>
    <w:rsid w:val="00C200CD"/>
    <w:rsid w:val="00C21532"/>
    <w:rsid w:val="00C21561"/>
    <w:rsid w:val="00C21730"/>
    <w:rsid w:val="00C2379C"/>
    <w:rsid w:val="00C252B7"/>
    <w:rsid w:val="00C27C45"/>
    <w:rsid w:val="00C31698"/>
    <w:rsid w:val="00C32099"/>
    <w:rsid w:val="00C337BA"/>
    <w:rsid w:val="00C34965"/>
    <w:rsid w:val="00C34F65"/>
    <w:rsid w:val="00C355DD"/>
    <w:rsid w:val="00C3574E"/>
    <w:rsid w:val="00C35918"/>
    <w:rsid w:val="00C4002D"/>
    <w:rsid w:val="00C407F0"/>
    <w:rsid w:val="00C43841"/>
    <w:rsid w:val="00C469FF"/>
    <w:rsid w:val="00C510CF"/>
    <w:rsid w:val="00C51149"/>
    <w:rsid w:val="00C51622"/>
    <w:rsid w:val="00C51902"/>
    <w:rsid w:val="00C51B71"/>
    <w:rsid w:val="00C53E09"/>
    <w:rsid w:val="00C54C83"/>
    <w:rsid w:val="00C568EE"/>
    <w:rsid w:val="00C60363"/>
    <w:rsid w:val="00C6048F"/>
    <w:rsid w:val="00C60725"/>
    <w:rsid w:val="00C61248"/>
    <w:rsid w:val="00C6172A"/>
    <w:rsid w:val="00C63534"/>
    <w:rsid w:val="00C66B09"/>
    <w:rsid w:val="00C674B4"/>
    <w:rsid w:val="00C67876"/>
    <w:rsid w:val="00C67D93"/>
    <w:rsid w:val="00C729C3"/>
    <w:rsid w:val="00C7303D"/>
    <w:rsid w:val="00C750DB"/>
    <w:rsid w:val="00C75175"/>
    <w:rsid w:val="00C7573D"/>
    <w:rsid w:val="00C765CF"/>
    <w:rsid w:val="00C80202"/>
    <w:rsid w:val="00C87318"/>
    <w:rsid w:val="00C878E8"/>
    <w:rsid w:val="00C921B5"/>
    <w:rsid w:val="00C936C8"/>
    <w:rsid w:val="00CA2604"/>
    <w:rsid w:val="00CA27D4"/>
    <w:rsid w:val="00CA2D3E"/>
    <w:rsid w:val="00CA3885"/>
    <w:rsid w:val="00CA3939"/>
    <w:rsid w:val="00CA4C0E"/>
    <w:rsid w:val="00CA5A73"/>
    <w:rsid w:val="00CA7E40"/>
    <w:rsid w:val="00CB07DE"/>
    <w:rsid w:val="00CB59B5"/>
    <w:rsid w:val="00CB7D09"/>
    <w:rsid w:val="00CB7F40"/>
    <w:rsid w:val="00CC0AB6"/>
    <w:rsid w:val="00CC3C24"/>
    <w:rsid w:val="00CC647C"/>
    <w:rsid w:val="00CD0057"/>
    <w:rsid w:val="00CD1079"/>
    <w:rsid w:val="00CD29B6"/>
    <w:rsid w:val="00CD395B"/>
    <w:rsid w:val="00CD4A9D"/>
    <w:rsid w:val="00CD6078"/>
    <w:rsid w:val="00CD7569"/>
    <w:rsid w:val="00CE1B6A"/>
    <w:rsid w:val="00CE1E85"/>
    <w:rsid w:val="00CE473C"/>
    <w:rsid w:val="00CE47E1"/>
    <w:rsid w:val="00CE4B84"/>
    <w:rsid w:val="00CE4C07"/>
    <w:rsid w:val="00CE5FE9"/>
    <w:rsid w:val="00CE67AC"/>
    <w:rsid w:val="00CE6D91"/>
    <w:rsid w:val="00CE7E2B"/>
    <w:rsid w:val="00CF1C1B"/>
    <w:rsid w:val="00CF3300"/>
    <w:rsid w:val="00CF3C04"/>
    <w:rsid w:val="00CF53C9"/>
    <w:rsid w:val="00CF5984"/>
    <w:rsid w:val="00CF721B"/>
    <w:rsid w:val="00CF739C"/>
    <w:rsid w:val="00D0074D"/>
    <w:rsid w:val="00D0272B"/>
    <w:rsid w:val="00D03F52"/>
    <w:rsid w:val="00D04CD7"/>
    <w:rsid w:val="00D056FB"/>
    <w:rsid w:val="00D068B3"/>
    <w:rsid w:val="00D06BD1"/>
    <w:rsid w:val="00D06E8C"/>
    <w:rsid w:val="00D102CF"/>
    <w:rsid w:val="00D11D9B"/>
    <w:rsid w:val="00D11FA7"/>
    <w:rsid w:val="00D1494E"/>
    <w:rsid w:val="00D14DBD"/>
    <w:rsid w:val="00D16D13"/>
    <w:rsid w:val="00D2011F"/>
    <w:rsid w:val="00D20898"/>
    <w:rsid w:val="00D20BE4"/>
    <w:rsid w:val="00D21A94"/>
    <w:rsid w:val="00D22342"/>
    <w:rsid w:val="00D22A93"/>
    <w:rsid w:val="00D22DA6"/>
    <w:rsid w:val="00D252A0"/>
    <w:rsid w:val="00D25D9F"/>
    <w:rsid w:val="00D25F8C"/>
    <w:rsid w:val="00D301D1"/>
    <w:rsid w:val="00D30494"/>
    <w:rsid w:val="00D32673"/>
    <w:rsid w:val="00D32E0D"/>
    <w:rsid w:val="00D33C03"/>
    <w:rsid w:val="00D36AB5"/>
    <w:rsid w:val="00D36F73"/>
    <w:rsid w:val="00D4073D"/>
    <w:rsid w:val="00D41644"/>
    <w:rsid w:val="00D41DB8"/>
    <w:rsid w:val="00D41E16"/>
    <w:rsid w:val="00D424C7"/>
    <w:rsid w:val="00D42C3D"/>
    <w:rsid w:val="00D435A9"/>
    <w:rsid w:val="00D4437C"/>
    <w:rsid w:val="00D44C60"/>
    <w:rsid w:val="00D50E23"/>
    <w:rsid w:val="00D527F0"/>
    <w:rsid w:val="00D54041"/>
    <w:rsid w:val="00D54B9C"/>
    <w:rsid w:val="00D61D3D"/>
    <w:rsid w:val="00D63262"/>
    <w:rsid w:val="00D6328A"/>
    <w:rsid w:val="00D63B74"/>
    <w:rsid w:val="00D64724"/>
    <w:rsid w:val="00D64CED"/>
    <w:rsid w:val="00D64D83"/>
    <w:rsid w:val="00D66AB1"/>
    <w:rsid w:val="00D67839"/>
    <w:rsid w:val="00D710CB"/>
    <w:rsid w:val="00D720F2"/>
    <w:rsid w:val="00D72227"/>
    <w:rsid w:val="00D7376E"/>
    <w:rsid w:val="00D74057"/>
    <w:rsid w:val="00D74169"/>
    <w:rsid w:val="00D74B02"/>
    <w:rsid w:val="00D772A1"/>
    <w:rsid w:val="00D77B02"/>
    <w:rsid w:val="00D80572"/>
    <w:rsid w:val="00D80C92"/>
    <w:rsid w:val="00D81D93"/>
    <w:rsid w:val="00D81F81"/>
    <w:rsid w:val="00D82C57"/>
    <w:rsid w:val="00D87BFE"/>
    <w:rsid w:val="00D90072"/>
    <w:rsid w:val="00D9037D"/>
    <w:rsid w:val="00D90A93"/>
    <w:rsid w:val="00D90E93"/>
    <w:rsid w:val="00D90EFA"/>
    <w:rsid w:val="00D90FD5"/>
    <w:rsid w:val="00D91480"/>
    <w:rsid w:val="00D92D7F"/>
    <w:rsid w:val="00D938E3"/>
    <w:rsid w:val="00D94B6B"/>
    <w:rsid w:val="00D94FA4"/>
    <w:rsid w:val="00D959B3"/>
    <w:rsid w:val="00D969FB"/>
    <w:rsid w:val="00D97462"/>
    <w:rsid w:val="00DA0645"/>
    <w:rsid w:val="00DA0D59"/>
    <w:rsid w:val="00DA24AA"/>
    <w:rsid w:val="00DA3051"/>
    <w:rsid w:val="00DA30DB"/>
    <w:rsid w:val="00DA318D"/>
    <w:rsid w:val="00DA409D"/>
    <w:rsid w:val="00DA453B"/>
    <w:rsid w:val="00DA4653"/>
    <w:rsid w:val="00DA4919"/>
    <w:rsid w:val="00DA60BE"/>
    <w:rsid w:val="00DB0C5B"/>
    <w:rsid w:val="00DB2248"/>
    <w:rsid w:val="00DB2617"/>
    <w:rsid w:val="00DB3F16"/>
    <w:rsid w:val="00DB5160"/>
    <w:rsid w:val="00DB549C"/>
    <w:rsid w:val="00DC0A32"/>
    <w:rsid w:val="00DC0C50"/>
    <w:rsid w:val="00DC0CBF"/>
    <w:rsid w:val="00DC2537"/>
    <w:rsid w:val="00DC2567"/>
    <w:rsid w:val="00DC309F"/>
    <w:rsid w:val="00DC727A"/>
    <w:rsid w:val="00DD0B71"/>
    <w:rsid w:val="00DD102E"/>
    <w:rsid w:val="00DD1A31"/>
    <w:rsid w:val="00DD1F7D"/>
    <w:rsid w:val="00DD2CD9"/>
    <w:rsid w:val="00DD3457"/>
    <w:rsid w:val="00DD4634"/>
    <w:rsid w:val="00DD47EB"/>
    <w:rsid w:val="00DD6DDC"/>
    <w:rsid w:val="00DD7AAF"/>
    <w:rsid w:val="00DE02AE"/>
    <w:rsid w:val="00DE03E5"/>
    <w:rsid w:val="00DE2D29"/>
    <w:rsid w:val="00DE4503"/>
    <w:rsid w:val="00DE493A"/>
    <w:rsid w:val="00DE52C7"/>
    <w:rsid w:val="00DE6048"/>
    <w:rsid w:val="00DE64A4"/>
    <w:rsid w:val="00DE6C06"/>
    <w:rsid w:val="00DE71A6"/>
    <w:rsid w:val="00DE7283"/>
    <w:rsid w:val="00DF0CC6"/>
    <w:rsid w:val="00DF165B"/>
    <w:rsid w:val="00DF21EA"/>
    <w:rsid w:val="00DF31A3"/>
    <w:rsid w:val="00DF5887"/>
    <w:rsid w:val="00DF7D7E"/>
    <w:rsid w:val="00E011A7"/>
    <w:rsid w:val="00E0277E"/>
    <w:rsid w:val="00E03694"/>
    <w:rsid w:val="00E04F38"/>
    <w:rsid w:val="00E057B5"/>
    <w:rsid w:val="00E137CA"/>
    <w:rsid w:val="00E16867"/>
    <w:rsid w:val="00E16EC0"/>
    <w:rsid w:val="00E20C68"/>
    <w:rsid w:val="00E20EE8"/>
    <w:rsid w:val="00E229FC"/>
    <w:rsid w:val="00E23A02"/>
    <w:rsid w:val="00E2636A"/>
    <w:rsid w:val="00E273EF"/>
    <w:rsid w:val="00E2764F"/>
    <w:rsid w:val="00E300D3"/>
    <w:rsid w:val="00E30EDD"/>
    <w:rsid w:val="00E32174"/>
    <w:rsid w:val="00E32958"/>
    <w:rsid w:val="00E336BE"/>
    <w:rsid w:val="00E34464"/>
    <w:rsid w:val="00E3689F"/>
    <w:rsid w:val="00E36A39"/>
    <w:rsid w:val="00E37FB9"/>
    <w:rsid w:val="00E40531"/>
    <w:rsid w:val="00E42DCE"/>
    <w:rsid w:val="00E438A1"/>
    <w:rsid w:val="00E44F13"/>
    <w:rsid w:val="00E46D53"/>
    <w:rsid w:val="00E47B4A"/>
    <w:rsid w:val="00E47C39"/>
    <w:rsid w:val="00E528B4"/>
    <w:rsid w:val="00E54351"/>
    <w:rsid w:val="00E56F2A"/>
    <w:rsid w:val="00E573AD"/>
    <w:rsid w:val="00E60EBB"/>
    <w:rsid w:val="00E61FD4"/>
    <w:rsid w:val="00E67460"/>
    <w:rsid w:val="00E705CF"/>
    <w:rsid w:val="00E71F7D"/>
    <w:rsid w:val="00E75DE9"/>
    <w:rsid w:val="00E76079"/>
    <w:rsid w:val="00E76CCB"/>
    <w:rsid w:val="00E81FC2"/>
    <w:rsid w:val="00E8274F"/>
    <w:rsid w:val="00E83A70"/>
    <w:rsid w:val="00E83ADE"/>
    <w:rsid w:val="00E83BAD"/>
    <w:rsid w:val="00E92564"/>
    <w:rsid w:val="00E96167"/>
    <w:rsid w:val="00E975B1"/>
    <w:rsid w:val="00EA0031"/>
    <w:rsid w:val="00EA0C37"/>
    <w:rsid w:val="00EA2279"/>
    <w:rsid w:val="00EA299C"/>
    <w:rsid w:val="00EA40A1"/>
    <w:rsid w:val="00EA4807"/>
    <w:rsid w:val="00EA71D0"/>
    <w:rsid w:val="00EA7A05"/>
    <w:rsid w:val="00EB0B2E"/>
    <w:rsid w:val="00EB2293"/>
    <w:rsid w:val="00EB24D8"/>
    <w:rsid w:val="00EB438C"/>
    <w:rsid w:val="00EB4E17"/>
    <w:rsid w:val="00EB5A4E"/>
    <w:rsid w:val="00EB666E"/>
    <w:rsid w:val="00EB66A5"/>
    <w:rsid w:val="00EB69F9"/>
    <w:rsid w:val="00EB7976"/>
    <w:rsid w:val="00EC12A2"/>
    <w:rsid w:val="00EC1D59"/>
    <w:rsid w:val="00EC225D"/>
    <w:rsid w:val="00EC23A1"/>
    <w:rsid w:val="00EC2BEF"/>
    <w:rsid w:val="00EC2DBA"/>
    <w:rsid w:val="00EC536C"/>
    <w:rsid w:val="00EC7C8B"/>
    <w:rsid w:val="00ED0404"/>
    <w:rsid w:val="00ED0AEE"/>
    <w:rsid w:val="00ED1CC0"/>
    <w:rsid w:val="00ED4D85"/>
    <w:rsid w:val="00ED4F4B"/>
    <w:rsid w:val="00ED6406"/>
    <w:rsid w:val="00ED68E2"/>
    <w:rsid w:val="00ED70B5"/>
    <w:rsid w:val="00ED7FF4"/>
    <w:rsid w:val="00EE2682"/>
    <w:rsid w:val="00EE3A91"/>
    <w:rsid w:val="00EE3FD1"/>
    <w:rsid w:val="00EE5498"/>
    <w:rsid w:val="00EE5B4E"/>
    <w:rsid w:val="00EE62B7"/>
    <w:rsid w:val="00EF237F"/>
    <w:rsid w:val="00EF305A"/>
    <w:rsid w:val="00EF3767"/>
    <w:rsid w:val="00EF62D7"/>
    <w:rsid w:val="00EF6748"/>
    <w:rsid w:val="00EF7EC2"/>
    <w:rsid w:val="00F00138"/>
    <w:rsid w:val="00F016D6"/>
    <w:rsid w:val="00F028AD"/>
    <w:rsid w:val="00F04E73"/>
    <w:rsid w:val="00F052C7"/>
    <w:rsid w:val="00F060EF"/>
    <w:rsid w:val="00F066B1"/>
    <w:rsid w:val="00F06AB7"/>
    <w:rsid w:val="00F1307B"/>
    <w:rsid w:val="00F134FD"/>
    <w:rsid w:val="00F13976"/>
    <w:rsid w:val="00F1768D"/>
    <w:rsid w:val="00F179F3"/>
    <w:rsid w:val="00F209D1"/>
    <w:rsid w:val="00F2118F"/>
    <w:rsid w:val="00F21987"/>
    <w:rsid w:val="00F21B5C"/>
    <w:rsid w:val="00F2395D"/>
    <w:rsid w:val="00F24DB7"/>
    <w:rsid w:val="00F25C87"/>
    <w:rsid w:val="00F3062E"/>
    <w:rsid w:val="00F30900"/>
    <w:rsid w:val="00F32D5E"/>
    <w:rsid w:val="00F3507F"/>
    <w:rsid w:val="00F37CA6"/>
    <w:rsid w:val="00F40D02"/>
    <w:rsid w:val="00F42620"/>
    <w:rsid w:val="00F42663"/>
    <w:rsid w:val="00F428E9"/>
    <w:rsid w:val="00F42E72"/>
    <w:rsid w:val="00F43109"/>
    <w:rsid w:val="00F45858"/>
    <w:rsid w:val="00F509FC"/>
    <w:rsid w:val="00F52460"/>
    <w:rsid w:val="00F52E95"/>
    <w:rsid w:val="00F5309B"/>
    <w:rsid w:val="00F5350D"/>
    <w:rsid w:val="00F53B16"/>
    <w:rsid w:val="00F53BB4"/>
    <w:rsid w:val="00F544DF"/>
    <w:rsid w:val="00F54F6B"/>
    <w:rsid w:val="00F55A89"/>
    <w:rsid w:val="00F56A23"/>
    <w:rsid w:val="00F56DA0"/>
    <w:rsid w:val="00F574D9"/>
    <w:rsid w:val="00F57A2E"/>
    <w:rsid w:val="00F60835"/>
    <w:rsid w:val="00F62B28"/>
    <w:rsid w:val="00F6310F"/>
    <w:rsid w:val="00F63F72"/>
    <w:rsid w:val="00F700A3"/>
    <w:rsid w:val="00F707FA"/>
    <w:rsid w:val="00F708F1"/>
    <w:rsid w:val="00F70D6D"/>
    <w:rsid w:val="00F72F26"/>
    <w:rsid w:val="00F732D0"/>
    <w:rsid w:val="00F75F02"/>
    <w:rsid w:val="00F77022"/>
    <w:rsid w:val="00F777B2"/>
    <w:rsid w:val="00F779FF"/>
    <w:rsid w:val="00F77A5A"/>
    <w:rsid w:val="00F77EF2"/>
    <w:rsid w:val="00F811B6"/>
    <w:rsid w:val="00F812B2"/>
    <w:rsid w:val="00F82230"/>
    <w:rsid w:val="00F84BE0"/>
    <w:rsid w:val="00F85186"/>
    <w:rsid w:val="00F85EAC"/>
    <w:rsid w:val="00F86AAA"/>
    <w:rsid w:val="00F86E82"/>
    <w:rsid w:val="00F91912"/>
    <w:rsid w:val="00F923AC"/>
    <w:rsid w:val="00F928DE"/>
    <w:rsid w:val="00F94502"/>
    <w:rsid w:val="00F95CC9"/>
    <w:rsid w:val="00FA02F5"/>
    <w:rsid w:val="00FA145D"/>
    <w:rsid w:val="00FA4B8C"/>
    <w:rsid w:val="00FA644B"/>
    <w:rsid w:val="00FA7203"/>
    <w:rsid w:val="00FB03C0"/>
    <w:rsid w:val="00FB22D3"/>
    <w:rsid w:val="00FB6F13"/>
    <w:rsid w:val="00FC13FC"/>
    <w:rsid w:val="00FC1DB6"/>
    <w:rsid w:val="00FC214D"/>
    <w:rsid w:val="00FC3FD7"/>
    <w:rsid w:val="00FC45DA"/>
    <w:rsid w:val="00FC48BC"/>
    <w:rsid w:val="00FC5A1B"/>
    <w:rsid w:val="00FC6876"/>
    <w:rsid w:val="00FC7217"/>
    <w:rsid w:val="00FD0734"/>
    <w:rsid w:val="00FD0937"/>
    <w:rsid w:val="00FD2078"/>
    <w:rsid w:val="00FD2579"/>
    <w:rsid w:val="00FE001E"/>
    <w:rsid w:val="00FE0182"/>
    <w:rsid w:val="00FE1A8B"/>
    <w:rsid w:val="00FE234D"/>
    <w:rsid w:val="00FE3082"/>
    <w:rsid w:val="00FE3483"/>
    <w:rsid w:val="00FE4461"/>
    <w:rsid w:val="00FE44D4"/>
    <w:rsid w:val="00FE4C6F"/>
    <w:rsid w:val="00FE6328"/>
    <w:rsid w:val="00FF06E9"/>
    <w:rsid w:val="00FF1337"/>
    <w:rsid w:val="00FF1FCF"/>
    <w:rsid w:val="00FF23C6"/>
    <w:rsid w:val="00FF25F3"/>
    <w:rsid w:val="00FF3339"/>
    <w:rsid w:val="00FF3DE7"/>
    <w:rsid w:val="00FF46C3"/>
    <w:rsid w:val="00FF4AAA"/>
    <w:rsid w:val="00FF555B"/>
    <w:rsid w:val="00FF5998"/>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0ADF142"/>
  <w15:chartTrackingRefBased/>
  <w15:docId w15:val="{BA072F38-42A1-4211-8072-4510D53A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1C2424"/>
    <w:pPr>
      <w:keepNext/>
      <w:spacing w:before="240" w:after="120" w:line="360" w:lineRule="auto"/>
      <w:outlineLvl w:val="0"/>
    </w:pPr>
    <w:rPr>
      <w:rFonts w:ascii="Times New Roman" w:eastAsia="MS Gothic" w:hAnsi="Times New Roman"/>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186"/>
    <w:rPr>
      <w:color w:val="0563C1"/>
      <w:u w:val="single"/>
    </w:rPr>
  </w:style>
  <w:style w:type="paragraph" w:styleId="Title">
    <w:name w:val="Title"/>
    <w:basedOn w:val="Normal"/>
    <w:next w:val="Normal"/>
    <w:link w:val="TitleChar"/>
    <w:uiPriority w:val="10"/>
    <w:qFormat/>
    <w:rsid w:val="001C2424"/>
    <w:pPr>
      <w:spacing w:before="240" w:after="60" w:line="360" w:lineRule="auto"/>
      <w:ind w:firstLine="720"/>
      <w:jc w:val="center"/>
      <w:outlineLvl w:val="0"/>
    </w:pPr>
    <w:rPr>
      <w:rFonts w:ascii="Times New Roman" w:eastAsia="MS Gothic" w:hAnsi="Times New Roman"/>
      <w:b/>
      <w:bCs/>
      <w:kern w:val="28"/>
      <w:sz w:val="28"/>
      <w:szCs w:val="32"/>
      <w:lang w:val="en-US"/>
    </w:rPr>
  </w:style>
  <w:style w:type="character" w:customStyle="1" w:styleId="TitleChar">
    <w:name w:val="Title Char"/>
    <w:link w:val="Title"/>
    <w:uiPriority w:val="10"/>
    <w:rsid w:val="001C2424"/>
    <w:rPr>
      <w:rFonts w:ascii="Times New Roman" w:eastAsia="MS Gothic" w:hAnsi="Times New Roman" w:cs="Times New Roman"/>
      <w:b/>
      <w:bCs/>
      <w:kern w:val="28"/>
      <w:sz w:val="28"/>
      <w:szCs w:val="32"/>
      <w:lang w:val="en-US"/>
    </w:rPr>
  </w:style>
  <w:style w:type="paragraph" w:styleId="NormalWeb">
    <w:name w:val="Normal (Web)"/>
    <w:basedOn w:val="Normal"/>
    <w:uiPriority w:val="99"/>
    <w:unhideWhenUsed/>
    <w:rsid w:val="001C242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1C2424"/>
    <w:rPr>
      <w:rFonts w:ascii="Times New Roman" w:eastAsia="MS Gothic" w:hAnsi="Times New Roman" w:cs="Times New Roman"/>
      <w:b/>
      <w:bCs/>
      <w:kern w:val="32"/>
      <w:sz w:val="24"/>
      <w:szCs w:val="32"/>
      <w:lang w:val="en-US"/>
    </w:rPr>
  </w:style>
  <w:style w:type="paragraph" w:styleId="Header">
    <w:name w:val="header"/>
    <w:basedOn w:val="Normal"/>
    <w:link w:val="HeaderChar"/>
    <w:uiPriority w:val="99"/>
    <w:unhideWhenUsed/>
    <w:rsid w:val="003007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07DC"/>
  </w:style>
  <w:style w:type="paragraph" w:styleId="Footer">
    <w:name w:val="footer"/>
    <w:basedOn w:val="Normal"/>
    <w:link w:val="FooterChar"/>
    <w:uiPriority w:val="99"/>
    <w:unhideWhenUsed/>
    <w:rsid w:val="003007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07DC"/>
  </w:style>
  <w:style w:type="table" w:styleId="TableGrid">
    <w:name w:val="Table Grid"/>
    <w:basedOn w:val="TableNormal"/>
    <w:uiPriority w:val="39"/>
    <w:rsid w:val="002A3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96BD9"/>
    <w:rPr>
      <w:sz w:val="16"/>
      <w:szCs w:val="16"/>
    </w:rPr>
  </w:style>
  <w:style w:type="paragraph" w:styleId="CommentText">
    <w:name w:val="annotation text"/>
    <w:basedOn w:val="Normal"/>
    <w:link w:val="CommentTextChar"/>
    <w:uiPriority w:val="99"/>
    <w:unhideWhenUsed/>
    <w:rsid w:val="00896BD9"/>
    <w:pPr>
      <w:spacing w:line="240" w:lineRule="auto"/>
    </w:pPr>
    <w:rPr>
      <w:sz w:val="20"/>
      <w:szCs w:val="20"/>
    </w:rPr>
  </w:style>
  <w:style w:type="character" w:customStyle="1" w:styleId="CommentTextChar">
    <w:name w:val="Comment Text Char"/>
    <w:link w:val="CommentText"/>
    <w:uiPriority w:val="99"/>
    <w:rsid w:val="00896BD9"/>
    <w:rPr>
      <w:sz w:val="20"/>
      <w:szCs w:val="20"/>
    </w:rPr>
  </w:style>
  <w:style w:type="paragraph" w:styleId="CommentSubject">
    <w:name w:val="annotation subject"/>
    <w:basedOn w:val="CommentText"/>
    <w:next w:val="CommentText"/>
    <w:link w:val="CommentSubjectChar"/>
    <w:uiPriority w:val="99"/>
    <w:semiHidden/>
    <w:unhideWhenUsed/>
    <w:rsid w:val="00896BD9"/>
    <w:rPr>
      <w:b/>
      <w:bCs/>
    </w:rPr>
  </w:style>
  <w:style w:type="character" w:customStyle="1" w:styleId="CommentSubjectChar">
    <w:name w:val="Comment Subject Char"/>
    <w:link w:val="CommentSubject"/>
    <w:uiPriority w:val="99"/>
    <w:semiHidden/>
    <w:rsid w:val="00896BD9"/>
    <w:rPr>
      <w:b/>
      <w:bCs/>
      <w:sz w:val="20"/>
      <w:szCs w:val="20"/>
    </w:rPr>
  </w:style>
  <w:style w:type="paragraph" w:styleId="BalloonText">
    <w:name w:val="Balloon Text"/>
    <w:basedOn w:val="Normal"/>
    <w:link w:val="BalloonTextChar"/>
    <w:uiPriority w:val="99"/>
    <w:semiHidden/>
    <w:unhideWhenUsed/>
    <w:rsid w:val="00896BD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96BD9"/>
    <w:rPr>
      <w:rFonts w:ascii="Segoe UI" w:hAnsi="Segoe UI" w:cs="Segoe UI"/>
      <w:sz w:val="18"/>
      <w:szCs w:val="18"/>
    </w:rPr>
  </w:style>
  <w:style w:type="character" w:styleId="UnresolvedMention">
    <w:name w:val="Unresolved Mention"/>
    <w:uiPriority w:val="99"/>
    <w:semiHidden/>
    <w:unhideWhenUsed/>
    <w:rsid w:val="00FD0734"/>
    <w:rPr>
      <w:color w:val="605E5C"/>
      <w:shd w:val="clear" w:color="auto" w:fill="E1DFDD"/>
    </w:rPr>
  </w:style>
  <w:style w:type="paragraph" w:styleId="Revision">
    <w:name w:val="Revision"/>
    <w:hidden/>
    <w:uiPriority w:val="99"/>
    <w:semiHidden/>
    <w:rsid w:val="00B224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8336">
      <w:bodyDiv w:val="1"/>
      <w:marLeft w:val="0"/>
      <w:marRight w:val="0"/>
      <w:marTop w:val="0"/>
      <w:marBottom w:val="0"/>
      <w:divBdr>
        <w:top w:val="none" w:sz="0" w:space="0" w:color="auto"/>
        <w:left w:val="none" w:sz="0" w:space="0" w:color="auto"/>
        <w:bottom w:val="none" w:sz="0" w:space="0" w:color="auto"/>
        <w:right w:val="none" w:sz="0" w:space="0" w:color="auto"/>
      </w:divBdr>
    </w:div>
    <w:div w:id="5272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tner.com/en/supply-chain/trends/supply-chain-top-25-methodology"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tetrapak.com/about/newsarchive/2020-environmental-target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BD29-4547-4E3B-876C-1896F4A7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10620</Words>
  <Characters>60537</Characters>
  <Application>Microsoft Office Word</Application>
  <DocSecurity>4</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71015</CharactersWithSpaces>
  <SharedDoc>false</SharedDoc>
  <HLinks>
    <vt:vector size="12" baseType="variant">
      <vt:variant>
        <vt:i4>6226002</vt:i4>
      </vt:variant>
      <vt:variant>
        <vt:i4>3</vt:i4>
      </vt:variant>
      <vt:variant>
        <vt:i4>0</vt:i4>
      </vt:variant>
      <vt:variant>
        <vt:i4>5</vt:i4>
      </vt:variant>
      <vt:variant>
        <vt:lpwstr>https://www.tetrapak.com/about/newsarchive/2020-environmental-targets</vt:lpwstr>
      </vt:variant>
      <vt:variant>
        <vt:lpwstr/>
      </vt:variant>
      <vt:variant>
        <vt:i4>2949166</vt:i4>
      </vt:variant>
      <vt:variant>
        <vt:i4>0</vt:i4>
      </vt:variant>
      <vt:variant>
        <vt:i4>0</vt:i4>
      </vt:variant>
      <vt:variant>
        <vt:i4>5</vt:i4>
      </vt:variant>
      <vt:variant>
        <vt:lpwstr>https://www.gartner.com/en/supply-chain/trends/supply-chain-top-25-methodology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 Yu</dc:creator>
  <cp:keywords/>
  <cp:lastModifiedBy>Linda Edwards</cp:lastModifiedBy>
  <cp:revision>2</cp:revision>
  <dcterms:created xsi:type="dcterms:W3CDTF">2023-02-08T11:13:00Z</dcterms:created>
  <dcterms:modified xsi:type="dcterms:W3CDTF">2023-02-08T11:13:00Z</dcterms:modified>
</cp:coreProperties>
</file>