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B434F" w14:textId="61602B19" w:rsidR="001A0981" w:rsidRDefault="00BD4DBC" w:rsidP="001A0981">
      <w:pPr>
        <w:spacing w:line="480" w:lineRule="auto"/>
        <w:rPr>
          <w:rFonts w:ascii="Times New Roman" w:hAnsi="Times New Roman" w:cs="Times New Roman"/>
        </w:rPr>
      </w:pPr>
      <w:r>
        <w:rPr>
          <w:rFonts w:ascii="Times New Roman" w:hAnsi="Times New Roman" w:cs="Times New Roman"/>
        </w:rPr>
        <w:t xml:space="preserve">Full title: </w:t>
      </w:r>
      <w:r w:rsidR="001A0981" w:rsidRPr="00C76FDA">
        <w:rPr>
          <w:rFonts w:ascii="Times New Roman" w:hAnsi="Times New Roman" w:cs="Times New Roman"/>
        </w:rPr>
        <w:t>Orexin Receptor Antagonists in the Treatment of Depressio</w:t>
      </w:r>
      <w:r w:rsidR="00640B47">
        <w:rPr>
          <w:rFonts w:ascii="Times New Roman" w:hAnsi="Times New Roman" w:cs="Times New Roman"/>
        </w:rPr>
        <w:t xml:space="preserve">n: A Leading Article </w:t>
      </w:r>
      <w:r w:rsidR="0076355E">
        <w:rPr>
          <w:rFonts w:ascii="Times New Roman" w:hAnsi="Times New Roman" w:cs="Times New Roman"/>
        </w:rPr>
        <w:t>summarising</w:t>
      </w:r>
      <w:r w:rsidR="00AE5B9C" w:rsidRPr="00C76FDA">
        <w:rPr>
          <w:rFonts w:ascii="Times New Roman" w:hAnsi="Times New Roman" w:cs="Times New Roman"/>
        </w:rPr>
        <w:t xml:space="preserve"> Pre-clinical and Clinical Studies</w:t>
      </w:r>
      <w:r w:rsidR="00640B47">
        <w:rPr>
          <w:rFonts w:ascii="Times New Roman" w:hAnsi="Times New Roman" w:cs="Times New Roman"/>
        </w:rPr>
        <w:t>.</w:t>
      </w:r>
    </w:p>
    <w:p w14:paraId="4FCBD06D" w14:textId="7138DCB2" w:rsidR="00BD4DBC" w:rsidRPr="00C76FDA" w:rsidRDefault="00BD4DBC" w:rsidP="001A0981">
      <w:pPr>
        <w:spacing w:line="480" w:lineRule="auto"/>
        <w:rPr>
          <w:rFonts w:ascii="Times New Roman" w:hAnsi="Times New Roman" w:cs="Times New Roman"/>
        </w:rPr>
      </w:pPr>
      <w:r>
        <w:rPr>
          <w:rFonts w:ascii="Times New Roman" w:hAnsi="Times New Roman" w:cs="Times New Roman"/>
        </w:rPr>
        <w:t xml:space="preserve">Running title: </w:t>
      </w:r>
      <w:r w:rsidR="00D55305">
        <w:rPr>
          <w:rFonts w:ascii="Times New Roman" w:hAnsi="Times New Roman" w:cs="Times New Roman"/>
        </w:rPr>
        <w:t xml:space="preserve">Leading Article </w:t>
      </w:r>
      <w:r w:rsidR="0097282E">
        <w:rPr>
          <w:rFonts w:ascii="Times New Roman" w:hAnsi="Times New Roman" w:cs="Times New Roman"/>
        </w:rPr>
        <w:t>o</w:t>
      </w:r>
      <w:r w:rsidR="00D55305">
        <w:rPr>
          <w:rFonts w:ascii="Times New Roman" w:hAnsi="Times New Roman" w:cs="Times New Roman"/>
        </w:rPr>
        <w:t>n</w:t>
      </w:r>
      <w:r w:rsidR="0097282E">
        <w:rPr>
          <w:rFonts w:ascii="Times New Roman" w:hAnsi="Times New Roman" w:cs="Times New Roman"/>
        </w:rPr>
        <w:t xml:space="preserve"> </w:t>
      </w:r>
      <w:r w:rsidR="0051517B">
        <w:rPr>
          <w:rFonts w:ascii="Times New Roman" w:hAnsi="Times New Roman" w:cs="Times New Roman"/>
        </w:rPr>
        <w:t>Orexin Receptor Antagonists</w:t>
      </w:r>
      <w:r w:rsidR="00C96DC2">
        <w:rPr>
          <w:rFonts w:ascii="Times New Roman" w:hAnsi="Times New Roman" w:cs="Times New Roman"/>
        </w:rPr>
        <w:t xml:space="preserve"> in the Treatment of Depression. </w:t>
      </w:r>
    </w:p>
    <w:p w14:paraId="1D407035" w14:textId="77777777" w:rsidR="002B55C4" w:rsidRDefault="002B55C4" w:rsidP="001A0981">
      <w:pPr>
        <w:spacing w:line="480" w:lineRule="auto"/>
        <w:rPr>
          <w:rFonts w:ascii="Times New Roman" w:hAnsi="Times New Roman" w:cs="Times New Roman"/>
        </w:rPr>
      </w:pPr>
    </w:p>
    <w:p w14:paraId="3E91EB4A" w14:textId="382CABB9" w:rsidR="001A0981" w:rsidRPr="00AA0972" w:rsidRDefault="001A0981" w:rsidP="001A0981">
      <w:pPr>
        <w:spacing w:line="480" w:lineRule="auto"/>
        <w:rPr>
          <w:rFonts w:ascii="Times New Roman" w:hAnsi="Times New Roman" w:cs="Times New Roman"/>
        </w:rPr>
      </w:pPr>
      <w:r w:rsidRPr="00AA0972">
        <w:rPr>
          <w:rFonts w:ascii="Times New Roman" w:hAnsi="Times New Roman" w:cs="Times New Roman"/>
        </w:rPr>
        <w:t>Harry Fagan</w:t>
      </w:r>
      <w:r w:rsidRPr="00AA0972">
        <w:rPr>
          <w:rFonts w:ascii="Times New Roman" w:hAnsi="Times New Roman" w:cs="Times New Roman"/>
          <w:vertAlign w:val="superscript"/>
        </w:rPr>
        <w:t>1</w:t>
      </w:r>
      <w:r>
        <w:rPr>
          <w:rFonts w:ascii="Times New Roman" w:hAnsi="Times New Roman" w:cs="Times New Roman"/>
          <w:vertAlign w:val="superscript"/>
        </w:rPr>
        <w:t>,2</w:t>
      </w:r>
      <w:r w:rsidR="00213B28" w:rsidRPr="007F3381">
        <w:rPr>
          <w:rFonts w:ascii="Times New Roman" w:hAnsi="Times New Roman" w:cs="Times New Roman"/>
        </w:rPr>
        <w:t>*</w:t>
      </w:r>
      <w:r w:rsidRPr="00AA0972">
        <w:rPr>
          <w:rFonts w:ascii="Times New Roman" w:hAnsi="Times New Roman" w:cs="Times New Roman"/>
        </w:rPr>
        <w:t xml:space="preserve">, Edward </w:t>
      </w:r>
      <w:r w:rsidR="0063049E" w:rsidRPr="00AA0972">
        <w:rPr>
          <w:rFonts w:ascii="Times New Roman" w:hAnsi="Times New Roman" w:cs="Times New Roman"/>
        </w:rPr>
        <w:t>Jones</w:t>
      </w:r>
      <w:r w:rsidR="0063049E">
        <w:rPr>
          <w:rFonts w:ascii="Times New Roman" w:hAnsi="Times New Roman" w:cs="Times New Roman"/>
          <w:vertAlign w:val="superscript"/>
        </w:rPr>
        <w:t>3</w:t>
      </w:r>
      <w:r w:rsidRPr="00AA0972">
        <w:rPr>
          <w:rFonts w:ascii="Times New Roman" w:hAnsi="Times New Roman" w:cs="Times New Roman"/>
        </w:rPr>
        <w:t>, David S Baldwin</w:t>
      </w:r>
      <w:r w:rsidRPr="00AA0972">
        <w:rPr>
          <w:rFonts w:ascii="Times New Roman" w:hAnsi="Times New Roman" w:cs="Times New Roman"/>
          <w:vertAlign w:val="superscript"/>
        </w:rPr>
        <w:t>1,2,</w:t>
      </w:r>
      <w:r w:rsidR="0063049E">
        <w:rPr>
          <w:rFonts w:ascii="Times New Roman" w:hAnsi="Times New Roman" w:cs="Times New Roman"/>
          <w:vertAlign w:val="superscript"/>
        </w:rPr>
        <w:t>4</w:t>
      </w:r>
      <w:r w:rsidR="0063049E" w:rsidRPr="00AA0972">
        <w:rPr>
          <w:rFonts w:ascii="Times New Roman" w:hAnsi="Times New Roman" w:cs="Times New Roman"/>
          <w:vertAlign w:val="superscript"/>
        </w:rPr>
        <w:t xml:space="preserve"> </w:t>
      </w:r>
    </w:p>
    <w:p w14:paraId="7EFC5B8F" w14:textId="77777777" w:rsidR="001A0981" w:rsidRPr="00AA0972" w:rsidRDefault="001A0981" w:rsidP="001A0981">
      <w:pPr>
        <w:spacing w:line="480" w:lineRule="auto"/>
        <w:rPr>
          <w:rFonts w:ascii="Times New Roman" w:hAnsi="Times New Roman" w:cs="Times New Roman"/>
        </w:rPr>
      </w:pPr>
    </w:p>
    <w:p w14:paraId="32516972" w14:textId="020778A5" w:rsidR="001A0981" w:rsidRPr="00AA0972" w:rsidRDefault="001A0981" w:rsidP="001A0981">
      <w:pPr>
        <w:pStyle w:val="ListParagraph"/>
        <w:numPr>
          <w:ilvl w:val="0"/>
          <w:numId w:val="1"/>
        </w:numPr>
        <w:spacing w:line="480" w:lineRule="auto"/>
        <w:rPr>
          <w:rFonts w:ascii="Times New Roman" w:hAnsi="Times New Roman" w:cs="Times New Roman"/>
          <w:lang w:val="en-US"/>
        </w:rPr>
      </w:pPr>
      <w:r w:rsidRPr="00AA0972">
        <w:rPr>
          <w:rFonts w:ascii="Times New Roman" w:hAnsi="Times New Roman" w:cs="Times New Roman"/>
          <w:lang w:val="en-US"/>
        </w:rPr>
        <w:t xml:space="preserve">Clinical and Experimental Sciences (CNS and Psychiatry), Faculty of Medicine, University of Southampton, </w:t>
      </w:r>
      <w:r w:rsidR="006423BF">
        <w:rPr>
          <w:rFonts w:ascii="Times New Roman" w:hAnsi="Times New Roman" w:cs="Times New Roman"/>
          <w:lang w:val="en-US"/>
        </w:rPr>
        <w:t xml:space="preserve">Southampton, </w:t>
      </w:r>
      <w:r w:rsidRPr="00AA0972">
        <w:rPr>
          <w:rFonts w:ascii="Times New Roman" w:hAnsi="Times New Roman" w:cs="Times New Roman"/>
          <w:lang w:val="en-US"/>
        </w:rPr>
        <w:t>UK</w:t>
      </w:r>
    </w:p>
    <w:p w14:paraId="784714D9" w14:textId="4E50A05B" w:rsidR="001A0981" w:rsidRDefault="001A0981" w:rsidP="001A0981">
      <w:pPr>
        <w:pStyle w:val="ListParagraph"/>
        <w:numPr>
          <w:ilvl w:val="0"/>
          <w:numId w:val="1"/>
        </w:numPr>
        <w:spacing w:line="480" w:lineRule="auto"/>
        <w:rPr>
          <w:rFonts w:ascii="Times New Roman" w:hAnsi="Times New Roman" w:cs="Times New Roman"/>
          <w:lang w:val="en-US"/>
        </w:rPr>
      </w:pPr>
      <w:r w:rsidRPr="00AA0972">
        <w:rPr>
          <w:rFonts w:ascii="Times New Roman" w:hAnsi="Times New Roman" w:cs="Times New Roman"/>
          <w:lang w:val="en-US"/>
        </w:rPr>
        <w:t xml:space="preserve">Southern Health NHS Foundation Trust, </w:t>
      </w:r>
      <w:r w:rsidR="006423BF">
        <w:rPr>
          <w:rFonts w:ascii="Times New Roman" w:hAnsi="Times New Roman" w:cs="Times New Roman"/>
          <w:lang w:val="en-US"/>
        </w:rPr>
        <w:t xml:space="preserve">Southampton, </w:t>
      </w:r>
      <w:r w:rsidRPr="00AA0972">
        <w:rPr>
          <w:rFonts w:ascii="Times New Roman" w:hAnsi="Times New Roman" w:cs="Times New Roman"/>
          <w:lang w:val="en-US"/>
        </w:rPr>
        <w:t xml:space="preserve">UK </w:t>
      </w:r>
    </w:p>
    <w:p w14:paraId="2E11DA9B" w14:textId="50B9C133" w:rsidR="0063049E" w:rsidRPr="0063049E" w:rsidRDefault="0063049E" w:rsidP="0063049E">
      <w:pPr>
        <w:pStyle w:val="ListParagraph"/>
        <w:numPr>
          <w:ilvl w:val="0"/>
          <w:numId w:val="1"/>
        </w:numPr>
        <w:spacing w:line="480" w:lineRule="auto"/>
        <w:rPr>
          <w:rFonts w:ascii="Times New Roman" w:hAnsi="Times New Roman" w:cs="Times New Roman"/>
          <w:lang w:val="en-US"/>
        </w:rPr>
      </w:pPr>
      <w:r w:rsidRPr="00E83A08">
        <w:rPr>
          <w:rFonts w:ascii="Times New Roman" w:hAnsi="Times New Roman" w:cs="Times New Roman"/>
          <w:color w:val="231F20"/>
          <w:shd w:val="clear" w:color="auto" w:fill="FFFFFF"/>
        </w:rPr>
        <w:t xml:space="preserve">Tees, </w:t>
      </w:r>
      <w:proofErr w:type="spellStart"/>
      <w:r w:rsidRPr="00E83A08">
        <w:rPr>
          <w:rFonts w:ascii="Times New Roman" w:hAnsi="Times New Roman" w:cs="Times New Roman"/>
          <w:color w:val="231F20"/>
          <w:shd w:val="clear" w:color="auto" w:fill="FFFFFF"/>
        </w:rPr>
        <w:t>Esk</w:t>
      </w:r>
      <w:proofErr w:type="spellEnd"/>
      <w:r w:rsidRPr="00E83A08">
        <w:rPr>
          <w:rFonts w:ascii="Times New Roman" w:hAnsi="Times New Roman" w:cs="Times New Roman"/>
          <w:color w:val="231F20"/>
          <w:shd w:val="clear" w:color="auto" w:fill="FFFFFF"/>
        </w:rPr>
        <w:t xml:space="preserve"> and Wear Valleys NHS Foundation Trust</w:t>
      </w:r>
      <w:r>
        <w:rPr>
          <w:rFonts w:ascii="Times New Roman" w:hAnsi="Times New Roman" w:cs="Times New Roman"/>
          <w:color w:val="231F20"/>
          <w:shd w:val="clear" w:color="auto" w:fill="FFFFFF"/>
        </w:rPr>
        <w:t>, Darlington, UK</w:t>
      </w:r>
    </w:p>
    <w:p w14:paraId="59F7D240" w14:textId="3FE463D8" w:rsidR="001A0981" w:rsidRPr="00CC398D" w:rsidRDefault="001A0981" w:rsidP="001A0981">
      <w:pPr>
        <w:pStyle w:val="ListParagraph"/>
        <w:numPr>
          <w:ilvl w:val="0"/>
          <w:numId w:val="1"/>
        </w:numPr>
        <w:spacing w:line="480" w:lineRule="auto"/>
        <w:rPr>
          <w:rFonts w:ascii="Times New Roman" w:hAnsi="Times New Roman" w:cs="Times New Roman"/>
          <w:lang w:val="en-US"/>
        </w:rPr>
      </w:pPr>
      <w:r w:rsidRPr="00AA0972">
        <w:rPr>
          <w:rFonts w:ascii="Times New Roman" w:hAnsi="Times New Roman" w:cs="Times New Roman"/>
          <w:color w:val="212121"/>
          <w:shd w:val="clear" w:color="auto" w:fill="FFFFFF"/>
        </w:rPr>
        <w:t>Department of Psychiatry and Mental Health, University of Cape Town, Cape Town, South Africa.</w:t>
      </w:r>
    </w:p>
    <w:p w14:paraId="1349C030" w14:textId="77777777" w:rsidR="001A0981" w:rsidRPr="00CC398D" w:rsidRDefault="001A0981" w:rsidP="001A0981">
      <w:pPr>
        <w:spacing w:line="480" w:lineRule="auto"/>
        <w:rPr>
          <w:rFonts w:ascii="Times New Roman" w:hAnsi="Times New Roman" w:cs="Times New Roman"/>
          <w:lang w:val="en-US"/>
        </w:rPr>
      </w:pPr>
    </w:p>
    <w:p w14:paraId="0F5EAA3D" w14:textId="2DD3C0BF" w:rsidR="001A0981" w:rsidRPr="00C76FDA" w:rsidRDefault="00213B28" w:rsidP="001A0981">
      <w:pPr>
        <w:spacing w:line="480" w:lineRule="auto"/>
        <w:rPr>
          <w:rFonts w:ascii="Times New Roman" w:hAnsi="Times New Roman" w:cs="Times New Roman"/>
          <w:lang w:val="en-US"/>
        </w:rPr>
      </w:pPr>
      <w:r>
        <w:rPr>
          <w:rFonts w:ascii="Times New Roman" w:hAnsi="Times New Roman" w:cs="Times New Roman"/>
          <w:lang w:val="en-US"/>
        </w:rPr>
        <w:t>*</w:t>
      </w:r>
      <w:r w:rsidR="001A0981" w:rsidRPr="00C76FDA">
        <w:rPr>
          <w:rFonts w:ascii="Times New Roman" w:hAnsi="Times New Roman" w:cs="Times New Roman"/>
          <w:lang w:val="en-US"/>
        </w:rPr>
        <w:t>Corresponding Author</w:t>
      </w:r>
    </w:p>
    <w:p w14:paraId="0BEAA5D7" w14:textId="19103714" w:rsidR="00743736" w:rsidRDefault="001A0981" w:rsidP="001A0981">
      <w:pPr>
        <w:spacing w:line="480" w:lineRule="auto"/>
        <w:rPr>
          <w:rFonts w:ascii="Times New Roman" w:hAnsi="Times New Roman" w:cs="Times New Roman"/>
          <w:lang w:val="en-US"/>
        </w:rPr>
      </w:pPr>
      <w:r>
        <w:rPr>
          <w:rFonts w:ascii="Times New Roman" w:hAnsi="Times New Roman" w:cs="Times New Roman"/>
          <w:lang w:val="en-US"/>
        </w:rPr>
        <w:t xml:space="preserve">Dr Harry Fagan, (email: </w:t>
      </w:r>
      <w:hyperlink r:id="rId8" w:history="1">
        <w:r w:rsidRPr="005D74AD">
          <w:rPr>
            <w:rStyle w:val="Hyperlink"/>
            <w:rFonts w:ascii="Times New Roman" w:hAnsi="Times New Roman" w:cs="Times New Roman"/>
            <w:lang w:val="en-US"/>
          </w:rPr>
          <w:t>h.fagan@soton.ac.uk</w:t>
        </w:r>
      </w:hyperlink>
      <w:r>
        <w:rPr>
          <w:rFonts w:ascii="Times New Roman" w:hAnsi="Times New Roman" w:cs="Times New Roman"/>
          <w:lang w:val="en-US"/>
        </w:rPr>
        <w:t>)</w:t>
      </w:r>
    </w:p>
    <w:p w14:paraId="46C762EB" w14:textId="4487D032" w:rsidR="000C3DF1" w:rsidRDefault="00050B99" w:rsidP="001A0981">
      <w:pPr>
        <w:spacing w:line="480" w:lineRule="auto"/>
        <w:rPr>
          <w:rFonts w:ascii="Times New Roman" w:hAnsi="Times New Roman" w:cs="Times New Roman"/>
          <w:lang w:val="en-US"/>
        </w:rPr>
      </w:pPr>
      <w:r>
        <w:rPr>
          <w:rFonts w:ascii="Times New Roman" w:hAnsi="Times New Roman" w:cs="Times New Roman"/>
          <w:lang w:val="en-US"/>
        </w:rPr>
        <w:t>Department of Psychiatry, College Keep, 4-12 Terminus Terrace, Southampton, SO14 3AL</w:t>
      </w:r>
    </w:p>
    <w:p w14:paraId="6C8980B6" w14:textId="77777777" w:rsidR="00743736" w:rsidRDefault="00743736" w:rsidP="001A0981">
      <w:pPr>
        <w:spacing w:line="480" w:lineRule="auto"/>
        <w:rPr>
          <w:rFonts w:ascii="Times New Roman" w:hAnsi="Times New Roman" w:cs="Times New Roman"/>
          <w:lang w:val="en-US"/>
        </w:rPr>
      </w:pPr>
    </w:p>
    <w:p w14:paraId="68AD799E" w14:textId="1E1DB696" w:rsidR="00743736" w:rsidRDefault="001A0981" w:rsidP="001A0981">
      <w:pPr>
        <w:spacing w:line="480" w:lineRule="auto"/>
        <w:rPr>
          <w:rFonts w:ascii="Times New Roman" w:hAnsi="Times New Roman" w:cs="Times New Roman"/>
          <w:lang w:val="en-US"/>
        </w:rPr>
      </w:pPr>
      <w:proofErr w:type="spellStart"/>
      <w:r>
        <w:rPr>
          <w:rFonts w:ascii="Times New Roman" w:hAnsi="Times New Roman" w:cs="Times New Roman"/>
          <w:lang w:val="en-US"/>
        </w:rPr>
        <w:t>ORC</w:t>
      </w:r>
      <w:r w:rsidR="002B55C4">
        <w:rPr>
          <w:rFonts w:ascii="Times New Roman" w:hAnsi="Times New Roman" w:cs="Times New Roman"/>
          <w:lang w:val="en-US"/>
        </w:rPr>
        <w:t>i</w:t>
      </w:r>
      <w:r>
        <w:rPr>
          <w:rFonts w:ascii="Times New Roman" w:hAnsi="Times New Roman" w:cs="Times New Roman"/>
          <w:lang w:val="en-US"/>
        </w:rPr>
        <w:t>D</w:t>
      </w:r>
      <w:proofErr w:type="spellEnd"/>
      <w:r>
        <w:rPr>
          <w:rFonts w:ascii="Times New Roman" w:hAnsi="Times New Roman" w:cs="Times New Roman"/>
          <w:lang w:val="en-US"/>
        </w:rPr>
        <w:t xml:space="preserve"> number</w:t>
      </w:r>
      <w:r w:rsidR="00743736">
        <w:rPr>
          <w:rFonts w:ascii="Times New Roman" w:hAnsi="Times New Roman" w:cs="Times New Roman"/>
          <w:lang w:val="en-US"/>
        </w:rPr>
        <w:t>s</w:t>
      </w:r>
      <w:r>
        <w:rPr>
          <w:rFonts w:ascii="Times New Roman" w:hAnsi="Times New Roman" w:cs="Times New Roman"/>
          <w:lang w:val="en-US"/>
        </w:rPr>
        <w:t xml:space="preserve"> </w:t>
      </w:r>
    </w:p>
    <w:p w14:paraId="3DB58D7F" w14:textId="60DAD2E7" w:rsidR="001A0981" w:rsidRDefault="00F6302C" w:rsidP="001A0981">
      <w:pPr>
        <w:spacing w:line="480" w:lineRule="auto"/>
        <w:rPr>
          <w:rStyle w:val="Strong"/>
          <w:rFonts w:ascii="Times New Roman" w:hAnsi="Times New Roman" w:cs="Times New Roman"/>
          <w:color w:val="000000"/>
          <w:spacing w:val="8"/>
          <w:shd w:val="clear" w:color="auto" w:fill="FFFFFF"/>
        </w:rPr>
      </w:pPr>
      <w:r>
        <w:rPr>
          <w:rFonts w:ascii="Times New Roman" w:hAnsi="Times New Roman" w:cs="Times New Roman"/>
          <w:lang w:val="en-US"/>
        </w:rPr>
        <w:t>H</w:t>
      </w:r>
      <w:r w:rsidR="0023671A">
        <w:rPr>
          <w:rFonts w:ascii="Times New Roman" w:hAnsi="Times New Roman" w:cs="Times New Roman"/>
          <w:lang w:val="en-US"/>
        </w:rPr>
        <w:t xml:space="preserve">arry </w:t>
      </w:r>
      <w:r>
        <w:rPr>
          <w:rFonts w:ascii="Times New Roman" w:hAnsi="Times New Roman" w:cs="Times New Roman"/>
          <w:lang w:val="en-US"/>
        </w:rPr>
        <w:t>F</w:t>
      </w:r>
      <w:r w:rsidR="0023671A">
        <w:rPr>
          <w:rFonts w:ascii="Times New Roman" w:hAnsi="Times New Roman" w:cs="Times New Roman"/>
          <w:lang w:val="en-US"/>
        </w:rPr>
        <w:t>agan</w:t>
      </w:r>
      <w:r w:rsidR="00743736">
        <w:rPr>
          <w:rFonts w:ascii="Times New Roman" w:hAnsi="Times New Roman" w:cs="Times New Roman"/>
          <w:lang w:val="en-US"/>
        </w:rPr>
        <w:t xml:space="preserve"> </w:t>
      </w:r>
      <w:r w:rsidR="001A0981" w:rsidRPr="009F56CC">
        <w:rPr>
          <w:rStyle w:val="Strong"/>
          <w:rFonts w:ascii="Times New Roman" w:hAnsi="Times New Roman" w:cs="Times New Roman"/>
          <w:color w:val="000000"/>
          <w:spacing w:val="8"/>
          <w:shd w:val="clear" w:color="auto" w:fill="FFFFFF"/>
        </w:rPr>
        <w:t>0000-0001-8573-3024</w:t>
      </w:r>
    </w:p>
    <w:p w14:paraId="19E2DCB4" w14:textId="2D778995" w:rsidR="00F6302C" w:rsidRPr="00C76FDA" w:rsidRDefault="00F6302C" w:rsidP="001A0981">
      <w:pPr>
        <w:spacing w:line="480" w:lineRule="auto"/>
        <w:rPr>
          <w:rFonts w:ascii="Times New Roman" w:hAnsi="Times New Roman" w:cs="Times New Roman"/>
          <w:b/>
          <w:lang w:val="en-US"/>
        </w:rPr>
      </w:pPr>
      <w:r w:rsidRPr="00C76FDA">
        <w:rPr>
          <w:rStyle w:val="Strong"/>
          <w:rFonts w:ascii="Times New Roman" w:hAnsi="Times New Roman" w:cs="Times New Roman"/>
          <w:b w:val="0"/>
          <w:bCs w:val="0"/>
          <w:color w:val="000000"/>
          <w:spacing w:val="8"/>
          <w:shd w:val="clear" w:color="auto" w:fill="FFFFFF"/>
        </w:rPr>
        <w:t>D</w:t>
      </w:r>
      <w:r w:rsidR="0023671A">
        <w:rPr>
          <w:rStyle w:val="Strong"/>
          <w:rFonts w:ascii="Times New Roman" w:hAnsi="Times New Roman" w:cs="Times New Roman"/>
          <w:b w:val="0"/>
          <w:bCs w:val="0"/>
          <w:color w:val="000000"/>
          <w:spacing w:val="8"/>
          <w:shd w:val="clear" w:color="auto" w:fill="FFFFFF"/>
        </w:rPr>
        <w:t>avid Baldwin</w:t>
      </w:r>
      <w:r w:rsidRPr="00C76FDA">
        <w:rPr>
          <w:rStyle w:val="Strong"/>
          <w:rFonts w:ascii="Times New Roman" w:hAnsi="Times New Roman" w:cs="Times New Roman"/>
          <w:b w:val="0"/>
          <w:bCs w:val="0"/>
          <w:color w:val="000000"/>
          <w:spacing w:val="8"/>
          <w:shd w:val="clear" w:color="auto" w:fill="FFFFFF"/>
        </w:rPr>
        <w:t xml:space="preserve"> </w:t>
      </w:r>
      <w:r w:rsidR="00BA0A30" w:rsidRPr="00C76FDA">
        <w:rPr>
          <w:rStyle w:val="Strong"/>
          <w:rFonts w:ascii="Times New Roman" w:hAnsi="Times New Roman" w:cs="Times New Roman"/>
          <w:color w:val="000000"/>
          <w:spacing w:val="8"/>
          <w:shd w:val="clear" w:color="auto" w:fill="FFFFFF"/>
        </w:rPr>
        <w:t>0000-0003-3343-0907</w:t>
      </w:r>
    </w:p>
    <w:p w14:paraId="790228D6" w14:textId="77777777" w:rsidR="001A0981" w:rsidRDefault="001A0981" w:rsidP="001A0981">
      <w:pPr>
        <w:spacing w:line="480" w:lineRule="auto"/>
        <w:rPr>
          <w:rFonts w:ascii="Times New Roman" w:hAnsi="Times New Roman" w:cs="Times New Roman"/>
          <w:lang w:val="en-US"/>
        </w:rPr>
      </w:pPr>
    </w:p>
    <w:p w14:paraId="648ED361" w14:textId="77777777" w:rsidR="00050B5A" w:rsidRDefault="00050B5A" w:rsidP="001A0981">
      <w:pPr>
        <w:spacing w:line="480" w:lineRule="auto"/>
        <w:rPr>
          <w:rFonts w:ascii="Times New Roman" w:hAnsi="Times New Roman" w:cs="Times New Roman"/>
          <w:lang w:val="en-US"/>
        </w:rPr>
      </w:pPr>
    </w:p>
    <w:p w14:paraId="34E476C7" w14:textId="77777777" w:rsidR="00050B5A" w:rsidRPr="00C76FDA" w:rsidRDefault="00050B5A" w:rsidP="001A0981">
      <w:pPr>
        <w:spacing w:line="480" w:lineRule="auto"/>
        <w:rPr>
          <w:rFonts w:ascii="Times New Roman" w:hAnsi="Times New Roman" w:cs="Times New Roman"/>
          <w:lang w:val="en-US"/>
        </w:rPr>
      </w:pPr>
    </w:p>
    <w:p w14:paraId="5FB137F2" w14:textId="77777777" w:rsidR="002035AE" w:rsidRDefault="002035AE">
      <w:pPr>
        <w:rPr>
          <w:rFonts w:ascii="Times New Roman" w:hAnsi="Times New Roman" w:cs="Times New Roman"/>
          <w:lang w:val="en-US"/>
        </w:rPr>
      </w:pPr>
      <w:r>
        <w:rPr>
          <w:rFonts w:ascii="Times New Roman" w:hAnsi="Times New Roman" w:cs="Times New Roman"/>
          <w:lang w:val="en-US"/>
        </w:rPr>
        <w:lastRenderedPageBreak/>
        <w:br w:type="page"/>
      </w:r>
    </w:p>
    <w:p w14:paraId="0B9EA3FA" w14:textId="77777777" w:rsidR="003D7D0B" w:rsidRPr="006410C8" w:rsidRDefault="003D7D0B">
      <w:pPr>
        <w:rPr>
          <w:rFonts w:ascii="Times New Roman" w:hAnsi="Times New Roman" w:cs="Times New Roman"/>
          <w:lang w:val="en-US"/>
        </w:rPr>
      </w:pPr>
      <w:r w:rsidRPr="006410C8">
        <w:rPr>
          <w:rFonts w:ascii="Times New Roman" w:hAnsi="Times New Roman" w:cs="Times New Roman"/>
          <w:lang w:val="en-US"/>
        </w:rPr>
        <w:lastRenderedPageBreak/>
        <w:t xml:space="preserve">Declarations </w:t>
      </w:r>
    </w:p>
    <w:p w14:paraId="2D256117" w14:textId="77777777" w:rsidR="003D7D0B" w:rsidRDefault="003D7D0B">
      <w:pPr>
        <w:rPr>
          <w:rFonts w:ascii="Times New Roman" w:hAnsi="Times New Roman" w:cs="Times New Roman"/>
          <w:lang w:val="en-US"/>
        </w:rPr>
      </w:pPr>
    </w:p>
    <w:p w14:paraId="1C6E49DD" w14:textId="3141D25E" w:rsidR="00952B66" w:rsidRPr="000B6EE1" w:rsidRDefault="00120007" w:rsidP="00952B66">
      <w:pPr>
        <w:spacing w:line="480" w:lineRule="auto"/>
        <w:rPr>
          <w:rFonts w:ascii="Times New Roman" w:hAnsi="Times New Roman" w:cs="Times New Roman"/>
          <w:lang w:val="en-US"/>
        </w:rPr>
      </w:pPr>
      <w:r w:rsidRPr="000B6EE1">
        <w:rPr>
          <w:rFonts w:ascii="Times New Roman" w:hAnsi="Times New Roman" w:cs="Times New Roman"/>
          <w:lang w:val="en-US"/>
        </w:rPr>
        <w:t>Funding</w:t>
      </w:r>
      <w:r w:rsidR="005C27EE" w:rsidRPr="000B6EE1">
        <w:rPr>
          <w:rFonts w:ascii="Times New Roman" w:hAnsi="Times New Roman" w:cs="Times New Roman"/>
          <w:lang w:val="en-US"/>
        </w:rPr>
        <w:t xml:space="preserve">: </w:t>
      </w:r>
      <w:r w:rsidR="00952B66" w:rsidRPr="000B6EE1">
        <w:rPr>
          <w:rFonts w:ascii="Times New Roman" w:hAnsi="Times New Roman" w:cs="Times New Roman"/>
          <w:lang w:val="en-US"/>
        </w:rPr>
        <w:t xml:space="preserve">No specific funding was provided for </w:t>
      </w:r>
      <w:proofErr w:type="gramStart"/>
      <w:r w:rsidR="00952B66" w:rsidRPr="000B6EE1">
        <w:rPr>
          <w:rFonts w:ascii="Times New Roman" w:hAnsi="Times New Roman" w:cs="Times New Roman"/>
          <w:lang w:val="en-US"/>
        </w:rPr>
        <w:t>publication</w:t>
      </w:r>
      <w:proofErr w:type="gramEnd"/>
      <w:r w:rsidR="00952B66" w:rsidRPr="000B6EE1">
        <w:rPr>
          <w:rFonts w:ascii="Times New Roman" w:hAnsi="Times New Roman" w:cs="Times New Roman"/>
          <w:lang w:val="en-US"/>
        </w:rPr>
        <w:t xml:space="preserve"> of this article. HF was supported in this work by the University of Southampton National Institute of Health Research Academic Foundation Programme</w:t>
      </w:r>
      <w:r w:rsidR="002B70EA">
        <w:rPr>
          <w:rFonts w:ascii="Times New Roman" w:hAnsi="Times New Roman" w:cs="Times New Roman"/>
          <w:lang w:val="en-US"/>
        </w:rPr>
        <w:t xml:space="preserve"> (August 2019 – August 2021)</w:t>
      </w:r>
      <w:r w:rsidR="00952B66" w:rsidRPr="000B6EE1">
        <w:rPr>
          <w:rFonts w:ascii="Times New Roman" w:hAnsi="Times New Roman" w:cs="Times New Roman"/>
          <w:lang w:val="en-US"/>
        </w:rPr>
        <w:t xml:space="preserve">. </w:t>
      </w:r>
    </w:p>
    <w:p w14:paraId="61C709EC" w14:textId="581FF75A" w:rsidR="009C52B4" w:rsidRPr="000B6EE1" w:rsidRDefault="00F66DDB" w:rsidP="009C52B4">
      <w:pPr>
        <w:spacing w:line="480" w:lineRule="auto"/>
        <w:rPr>
          <w:rFonts w:ascii="Times New Roman" w:hAnsi="Times New Roman" w:cs="Times New Roman"/>
          <w:lang w:val="en-US"/>
        </w:rPr>
      </w:pPr>
      <w:r w:rsidRPr="00C76FDA">
        <w:rPr>
          <w:rFonts w:ascii="Times New Roman" w:hAnsi="Times New Roman" w:cs="Times New Roman"/>
        </w:rPr>
        <w:t xml:space="preserve">Conflicts of interest: </w:t>
      </w:r>
      <w:r w:rsidR="009C52B4" w:rsidRPr="000B6EE1">
        <w:rPr>
          <w:rFonts w:ascii="Times New Roman" w:hAnsi="Times New Roman" w:cs="Times New Roman"/>
          <w:lang w:val="en-US"/>
        </w:rPr>
        <w:t xml:space="preserve">DSB provided advice (July 2020, unpaid) to the pharmaceutical company Idorsia, which has developed an orexin receptor antagonist. </w:t>
      </w:r>
      <w:r w:rsidR="004C7CB4" w:rsidRPr="000B6EE1">
        <w:rPr>
          <w:rFonts w:ascii="Times New Roman" w:hAnsi="Times New Roman" w:cs="Times New Roman"/>
          <w:lang w:val="en-US"/>
        </w:rPr>
        <w:t>HF and EJ have no</w:t>
      </w:r>
      <w:r w:rsidR="00096C5C">
        <w:rPr>
          <w:rFonts w:ascii="Times New Roman" w:hAnsi="Times New Roman" w:cs="Times New Roman"/>
          <w:lang w:val="en-US"/>
        </w:rPr>
        <w:t xml:space="preserve"> conflicts of</w:t>
      </w:r>
      <w:r w:rsidR="004C7CB4" w:rsidRPr="000B6EE1">
        <w:rPr>
          <w:rFonts w:ascii="Times New Roman" w:hAnsi="Times New Roman" w:cs="Times New Roman"/>
          <w:lang w:val="en-US"/>
        </w:rPr>
        <w:t xml:space="preserve"> interest</w:t>
      </w:r>
      <w:r w:rsidR="00096C5C">
        <w:rPr>
          <w:rFonts w:ascii="Times New Roman" w:hAnsi="Times New Roman" w:cs="Times New Roman"/>
          <w:lang w:val="en-US"/>
        </w:rPr>
        <w:t>s</w:t>
      </w:r>
      <w:r w:rsidR="004C7CB4" w:rsidRPr="000B6EE1">
        <w:rPr>
          <w:rFonts w:ascii="Times New Roman" w:hAnsi="Times New Roman" w:cs="Times New Roman"/>
          <w:lang w:val="en-US"/>
        </w:rPr>
        <w:t xml:space="preserve"> to declare. </w:t>
      </w:r>
    </w:p>
    <w:p w14:paraId="052B0DD3" w14:textId="6E281628" w:rsidR="004C7CB4" w:rsidRPr="00C76FDA" w:rsidRDefault="00EF3513" w:rsidP="009C52B4">
      <w:pPr>
        <w:spacing w:line="480" w:lineRule="auto"/>
        <w:rPr>
          <w:rFonts w:ascii="Times New Roman" w:hAnsi="Times New Roman" w:cs="Times New Roman"/>
        </w:rPr>
      </w:pPr>
      <w:r w:rsidRPr="00C76FDA">
        <w:rPr>
          <w:rFonts w:ascii="Times New Roman" w:hAnsi="Times New Roman" w:cs="Times New Roman"/>
        </w:rPr>
        <w:t>Ethics approval: Not applicable.</w:t>
      </w:r>
    </w:p>
    <w:p w14:paraId="52A1DF40" w14:textId="41CAEB82" w:rsidR="00EF3513" w:rsidRPr="00C76FDA" w:rsidRDefault="00606931" w:rsidP="009C52B4">
      <w:pPr>
        <w:spacing w:line="480" w:lineRule="auto"/>
        <w:rPr>
          <w:rFonts w:ascii="Times New Roman" w:hAnsi="Times New Roman" w:cs="Times New Roman"/>
        </w:rPr>
      </w:pPr>
      <w:r w:rsidRPr="00C76FDA">
        <w:rPr>
          <w:rFonts w:ascii="Times New Roman" w:hAnsi="Times New Roman" w:cs="Times New Roman"/>
        </w:rPr>
        <w:t xml:space="preserve">Consent to participate: Not applicable. </w:t>
      </w:r>
    </w:p>
    <w:p w14:paraId="5AA97C37" w14:textId="4CEDEECE" w:rsidR="00606931" w:rsidRPr="00C76FDA" w:rsidRDefault="0037103E" w:rsidP="009C52B4">
      <w:pPr>
        <w:spacing w:line="480" w:lineRule="auto"/>
        <w:rPr>
          <w:rFonts w:ascii="Times New Roman" w:hAnsi="Times New Roman" w:cs="Times New Roman"/>
        </w:rPr>
      </w:pPr>
      <w:r w:rsidRPr="00C76FDA">
        <w:rPr>
          <w:rFonts w:ascii="Times New Roman" w:hAnsi="Times New Roman" w:cs="Times New Roman"/>
        </w:rPr>
        <w:t xml:space="preserve">Consent for publication: Not applicable. </w:t>
      </w:r>
    </w:p>
    <w:p w14:paraId="1234049B" w14:textId="774C434C" w:rsidR="00F200B1" w:rsidRPr="00C76FDA" w:rsidRDefault="00F200B1" w:rsidP="009C52B4">
      <w:pPr>
        <w:spacing w:line="480" w:lineRule="auto"/>
        <w:rPr>
          <w:rFonts w:ascii="Times New Roman" w:hAnsi="Times New Roman" w:cs="Times New Roman"/>
        </w:rPr>
      </w:pPr>
      <w:r w:rsidRPr="00C76FDA">
        <w:rPr>
          <w:rFonts w:ascii="Times New Roman" w:hAnsi="Times New Roman" w:cs="Times New Roman"/>
        </w:rPr>
        <w:t xml:space="preserve">Availability of data and material: Not applicable. </w:t>
      </w:r>
    </w:p>
    <w:p w14:paraId="43C0147A" w14:textId="4EC789B0" w:rsidR="00F200B1" w:rsidRPr="00C76FDA" w:rsidRDefault="007522E8" w:rsidP="009C52B4">
      <w:pPr>
        <w:spacing w:line="480" w:lineRule="auto"/>
        <w:rPr>
          <w:rFonts w:ascii="Times New Roman" w:hAnsi="Times New Roman" w:cs="Times New Roman"/>
        </w:rPr>
      </w:pPr>
      <w:r w:rsidRPr="00C76FDA">
        <w:rPr>
          <w:rFonts w:ascii="Times New Roman" w:hAnsi="Times New Roman" w:cs="Times New Roman"/>
        </w:rPr>
        <w:t xml:space="preserve">Code availability: Not applicable. </w:t>
      </w:r>
    </w:p>
    <w:p w14:paraId="499C44FC" w14:textId="033CFF6F" w:rsidR="00CC4D66" w:rsidRPr="000B6EE1" w:rsidRDefault="006E1476" w:rsidP="00CC4D66">
      <w:pPr>
        <w:spacing w:line="480" w:lineRule="auto"/>
        <w:rPr>
          <w:rFonts w:ascii="Times New Roman" w:hAnsi="Times New Roman" w:cs="Times New Roman"/>
          <w:lang w:val="en-US"/>
        </w:rPr>
        <w:sectPr w:rsidR="00CC4D66" w:rsidRPr="000B6EE1" w:rsidSect="005846BC">
          <w:headerReference w:type="default" r:id="rId9"/>
          <w:pgSz w:w="11906" w:h="16838"/>
          <w:pgMar w:top="1440" w:right="1440" w:bottom="1440" w:left="1440" w:header="708" w:footer="708" w:gutter="0"/>
          <w:cols w:space="708"/>
          <w:docGrid w:linePitch="360"/>
        </w:sectPr>
      </w:pPr>
      <w:r w:rsidRPr="00C76FDA">
        <w:rPr>
          <w:rFonts w:ascii="Times New Roman" w:hAnsi="Times New Roman" w:cs="Times New Roman"/>
        </w:rPr>
        <w:t xml:space="preserve">Authors' contributions: </w:t>
      </w:r>
      <w:r w:rsidR="00CC4D66" w:rsidRPr="000B6EE1">
        <w:rPr>
          <w:rFonts w:ascii="Times New Roman" w:hAnsi="Times New Roman" w:cs="Times New Roman"/>
          <w:lang w:val="en-US"/>
        </w:rPr>
        <w:t>All authors contributed to the review conception and design. HF performed the literature searches. HF performed the data extraction and appraisal of included pre-clinical studies. HF and EJ performed the data extraction and appraisal of included clinical studies. The manuscript was first drafted by HF and all authors commented on previous versions of the manuscript. All authors read and approved the final manuscript</w:t>
      </w:r>
      <w:r w:rsidR="00CE6BC0" w:rsidRPr="000B6EE1">
        <w:rPr>
          <w:rFonts w:ascii="Times New Roman" w:hAnsi="Times New Roman" w:cs="Times New Roman"/>
          <w:lang w:val="en-US"/>
        </w:rPr>
        <w:t xml:space="preserve"> and agree to be accountabl</w:t>
      </w:r>
      <w:r w:rsidR="000B6EE1" w:rsidRPr="000B6EE1">
        <w:rPr>
          <w:rFonts w:ascii="Times New Roman" w:hAnsi="Times New Roman" w:cs="Times New Roman"/>
          <w:lang w:val="en-US"/>
        </w:rPr>
        <w:t>e for the work.</w:t>
      </w:r>
    </w:p>
    <w:p w14:paraId="78A7E080" w14:textId="77777777" w:rsidR="0062618C" w:rsidRPr="00C76FDA" w:rsidRDefault="001A0981">
      <w:pPr>
        <w:rPr>
          <w:rFonts w:ascii="Times New Roman" w:hAnsi="Times New Roman" w:cs="Times New Roman"/>
        </w:rPr>
      </w:pPr>
      <w:r w:rsidRPr="00C76FDA">
        <w:rPr>
          <w:rFonts w:ascii="Times New Roman" w:hAnsi="Times New Roman" w:cs="Times New Roman"/>
        </w:rPr>
        <w:lastRenderedPageBreak/>
        <w:t>Abstract</w:t>
      </w:r>
    </w:p>
    <w:p w14:paraId="2AF8012A" w14:textId="77777777" w:rsidR="00DE695C" w:rsidRDefault="00DE695C" w:rsidP="009948E0">
      <w:pPr>
        <w:spacing w:line="480" w:lineRule="auto"/>
        <w:rPr>
          <w:rFonts w:ascii="Times New Roman" w:hAnsi="Times New Roman" w:cs="Times New Roman"/>
        </w:rPr>
      </w:pPr>
    </w:p>
    <w:p w14:paraId="5C84410B" w14:textId="54C7EEB6" w:rsidR="00631580" w:rsidRDefault="0062618C" w:rsidP="009948E0">
      <w:pPr>
        <w:spacing w:line="480" w:lineRule="auto"/>
        <w:rPr>
          <w:rFonts w:ascii="Times New Roman" w:hAnsi="Times New Roman" w:cs="Times New Roman"/>
        </w:rPr>
      </w:pPr>
      <w:r>
        <w:rPr>
          <w:rFonts w:ascii="Times New Roman" w:hAnsi="Times New Roman" w:cs="Times New Roman"/>
        </w:rPr>
        <w:t xml:space="preserve">The </w:t>
      </w:r>
      <w:r w:rsidR="005600D4">
        <w:rPr>
          <w:rFonts w:ascii="Times New Roman" w:hAnsi="Times New Roman" w:cs="Times New Roman"/>
        </w:rPr>
        <w:t xml:space="preserve">orexin (hypocretin) </w:t>
      </w:r>
      <w:r w:rsidR="009948E0">
        <w:rPr>
          <w:rFonts w:ascii="Times New Roman" w:hAnsi="Times New Roman" w:cs="Times New Roman"/>
        </w:rPr>
        <w:t xml:space="preserve">system </w:t>
      </w:r>
      <w:r w:rsidR="0082412C">
        <w:rPr>
          <w:rFonts w:ascii="Times New Roman" w:hAnsi="Times New Roman" w:cs="Times New Roman"/>
        </w:rPr>
        <w:t>comprises</w:t>
      </w:r>
      <w:r w:rsidR="00925E19">
        <w:rPr>
          <w:rFonts w:ascii="Times New Roman" w:hAnsi="Times New Roman" w:cs="Times New Roman"/>
        </w:rPr>
        <w:t xml:space="preserve"> two </w:t>
      </w:r>
      <w:r w:rsidR="00C225B8">
        <w:rPr>
          <w:rFonts w:ascii="Times New Roman" w:hAnsi="Times New Roman" w:cs="Times New Roman"/>
        </w:rPr>
        <w:t>neuropeptides</w:t>
      </w:r>
      <w:r w:rsidR="00925E19">
        <w:rPr>
          <w:rFonts w:ascii="Times New Roman" w:hAnsi="Times New Roman" w:cs="Times New Roman"/>
        </w:rPr>
        <w:t xml:space="preserve"> (orexin-A and orexin-B) </w:t>
      </w:r>
      <w:r w:rsidR="0082412C">
        <w:rPr>
          <w:rFonts w:ascii="Times New Roman" w:hAnsi="Times New Roman" w:cs="Times New Roman"/>
        </w:rPr>
        <w:t xml:space="preserve">and </w:t>
      </w:r>
      <w:r w:rsidR="00925E19">
        <w:rPr>
          <w:rFonts w:ascii="Times New Roman" w:hAnsi="Times New Roman" w:cs="Times New Roman"/>
        </w:rPr>
        <w:t xml:space="preserve">two </w:t>
      </w:r>
      <w:r w:rsidR="003127A3">
        <w:rPr>
          <w:rFonts w:ascii="Times New Roman" w:hAnsi="Times New Roman" w:cs="Times New Roman"/>
        </w:rPr>
        <w:t>G-protein coupled receptors (</w:t>
      </w:r>
      <w:r w:rsidR="00600405">
        <w:rPr>
          <w:rFonts w:ascii="Times New Roman" w:hAnsi="Times New Roman" w:cs="Times New Roman"/>
        </w:rPr>
        <w:t xml:space="preserve">the orexin </w:t>
      </w:r>
      <w:r w:rsidR="00137053">
        <w:rPr>
          <w:rFonts w:ascii="Times New Roman" w:hAnsi="Times New Roman" w:cs="Times New Roman"/>
        </w:rPr>
        <w:t xml:space="preserve">type </w:t>
      </w:r>
      <w:r w:rsidR="00600405">
        <w:rPr>
          <w:rFonts w:ascii="Times New Roman" w:hAnsi="Times New Roman" w:cs="Times New Roman"/>
        </w:rPr>
        <w:t xml:space="preserve">1 and the orexin </w:t>
      </w:r>
      <w:r w:rsidR="00137053">
        <w:rPr>
          <w:rFonts w:ascii="Times New Roman" w:hAnsi="Times New Roman" w:cs="Times New Roman"/>
        </w:rPr>
        <w:t xml:space="preserve">type </w:t>
      </w:r>
      <w:r w:rsidR="00600405">
        <w:rPr>
          <w:rFonts w:ascii="Times New Roman" w:hAnsi="Times New Roman" w:cs="Times New Roman"/>
        </w:rPr>
        <w:t>2 receptor</w:t>
      </w:r>
      <w:r w:rsidR="003127A3">
        <w:rPr>
          <w:rFonts w:ascii="Times New Roman" w:hAnsi="Times New Roman" w:cs="Times New Roman"/>
        </w:rPr>
        <w:t>). The system</w:t>
      </w:r>
      <w:r w:rsidR="00C225B8">
        <w:rPr>
          <w:rFonts w:ascii="Times New Roman" w:hAnsi="Times New Roman" w:cs="Times New Roman"/>
        </w:rPr>
        <w:t xml:space="preserve"> </w:t>
      </w:r>
      <w:r w:rsidR="00076A4A">
        <w:rPr>
          <w:rFonts w:ascii="Times New Roman" w:hAnsi="Times New Roman" w:cs="Times New Roman"/>
        </w:rPr>
        <w:t>regulates</w:t>
      </w:r>
      <w:r w:rsidR="00C225B8">
        <w:rPr>
          <w:rFonts w:ascii="Times New Roman" w:hAnsi="Times New Roman" w:cs="Times New Roman"/>
        </w:rPr>
        <w:t xml:space="preserve"> several biological function</w:t>
      </w:r>
      <w:r w:rsidR="006423BF">
        <w:rPr>
          <w:rFonts w:ascii="Times New Roman" w:hAnsi="Times New Roman" w:cs="Times New Roman"/>
        </w:rPr>
        <w:t>s</w:t>
      </w:r>
      <w:r w:rsidR="00C225B8">
        <w:rPr>
          <w:rFonts w:ascii="Times New Roman" w:hAnsi="Times New Roman" w:cs="Times New Roman"/>
        </w:rPr>
        <w:t xml:space="preserve"> including </w:t>
      </w:r>
      <w:r w:rsidR="00033508">
        <w:rPr>
          <w:rFonts w:ascii="Times New Roman" w:hAnsi="Times New Roman" w:cs="Times New Roman"/>
        </w:rPr>
        <w:t>appetite</w:t>
      </w:r>
      <w:r w:rsidR="009948E0">
        <w:rPr>
          <w:rFonts w:ascii="Times New Roman" w:hAnsi="Times New Roman" w:cs="Times New Roman"/>
        </w:rPr>
        <w:t xml:space="preserve">, the sleep-wake cycle, the </w:t>
      </w:r>
      <w:r w:rsidR="009948E0">
        <w:rPr>
          <w:rFonts w:ascii="Times New Roman" w:hAnsi="Times New Roman" w:cs="Times New Roman"/>
          <w:color w:val="1C1D1E"/>
          <w:shd w:val="clear" w:color="auto" w:fill="FFFFFF"/>
        </w:rPr>
        <w:t>stress response</w:t>
      </w:r>
      <w:r w:rsidR="006423BF">
        <w:rPr>
          <w:rFonts w:ascii="Times New Roman" w:hAnsi="Times New Roman" w:cs="Times New Roman"/>
          <w:color w:val="1C1D1E"/>
          <w:shd w:val="clear" w:color="auto" w:fill="FFFFFF"/>
        </w:rPr>
        <w:t>,</w:t>
      </w:r>
      <w:r w:rsidR="009948E0">
        <w:rPr>
          <w:rFonts w:ascii="Times New Roman" w:hAnsi="Times New Roman" w:cs="Times New Roman"/>
          <w:color w:val="1C1D1E"/>
          <w:shd w:val="clear" w:color="auto" w:fill="FFFFFF"/>
        </w:rPr>
        <w:t xml:space="preserve"> and motivation and reward processing</w:t>
      </w:r>
      <w:r w:rsidR="009948E0">
        <w:rPr>
          <w:rFonts w:ascii="Times New Roman" w:hAnsi="Times New Roman" w:cs="Times New Roman"/>
          <w:i/>
          <w:iCs/>
        </w:rPr>
        <w:t xml:space="preserve">. </w:t>
      </w:r>
      <w:r w:rsidR="00E80F5D">
        <w:rPr>
          <w:rFonts w:ascii="Times New Roman" w:hAnsi="Times New Roman" w:cs="Times New Roman"/>
        </w:rPr>
        <w:t>Dysfunction of the orexin system has been implicated in the pathophysiology of depression</w:t>
      </w:r>
      <w:r w:rsidR="00F86F0A">
        <w:rPr>
          <w:rFonts w:ascii="Times New Roman" w:hAnsi="Times New Roman" w:cs="Times New Roman"/>
        </w:rPr>
        <w:t xml:space="preserve"> in human and animal studies</w:t>
      </w:r>
      <w:r w:rsidR="00062C3A">
        <w:rPr>
          <w:rFonts w:ascii="Times New Roman" w:hAnsi="Times New Roman" w:cs="Times New Roman"/>
        </w:rPr>
        <w:t xml:space="preserve">, although the exact nature of this dysfunction remains unclear. </w:t>
      </w:r>
    </w:p>
    <w:p w14:paraId="754FB8DE" w14:textId="094CB8FD" w:rsidR="00C701DF" w:rsidRDefault="00607FA4" w:rsidP="009948E0">
      <w:pPr>
        <w:spacing w:line="480" w:lineRule="auto"/>
        <w:rPr>
          <w:rFonts w:ascii="Times New Roman" w:hAnsi="Times New Roman" w:cs="Times New Roman"/>
        </w:rPr>
      </w:pPr>
      <w:r>
        <w:rPr>
          <w:rFonts w:ascii="Times New Roman" w:hAnsi="Times New Roman" w:cs="Times New Roman"/>
        </w:rPr>
        <w:t>Orexin receptor antagonists</w:t>
      </w:r>
      <w:r w:rsidR="004F4D09">
        <w:rPr>
          <w:rFonts w:ascii="Times New Roman" w:hAnsi="Times New Roman" w:cs="Times New Roman"/>
        </w:rPr>
        <w:t xml:space="preserve"> (ORA</w:t>
      </w:r>
      <w:r w:rsidR="008365F3">
        <w:rPr>
          <w:rFonts w:ascii="Times New Roman" w:hAnsi="Times New Roman" w:cs="Times New Roman"/>
        </w:rPr>
        <w:t>s</w:t>
      </w:r>
      <w:r w:rsidR="004F4D09">
        <w:rPr>
          <w:rFonts w:ascii="Times New Roman" w:hAnsi="Times New Roman" w:cs="Times New Roman"/>
        </w:rPr>
        <w:t>)</w:t>
      </w:r>
      <w:r w:rsidR="00BC136F">
        <w:rPr>
          <w:rFonts w:ascii="Times New Roman" w:hAnsi="Times New Roman" w:cs="Times New Roman"/>
        </w:rPr>
        <w:t xml:space="preserve"> </w:t>
      </w:r>
      <w:r>
        <w:rPr>
          <w:rFonts w:ascii="Times New Roman" w:hAnsi="Times New Roman" w:cs="Times New Roman"/>
        </w:rPr>
        <w:t>are a class of compounds developed for the treatment of insomnia</w:t>
      </w:r>
      <w:r w:rsidR="000A033D">
        <w:rPr>
          <w:rFonts w:ascii="Times New Roman" w:hAnsi="Times New Roman" w:cs="Times New Roman"/>
        </w:rPr>
        <w:t xml:space="preserve"> and </w:t>
      </w:r>
      <w:r w:rsidR="00062C3A">
        <w:rPr>
          <w:rFonts w:ascii="Times New Roman" w:hAnsi="Times New Roman" w:cs="Times New Roman"/>
        </w:rPr>
        <w:t xml:space="preserve">have demonstrated </w:t>
      </w:r>
      <w:r w:rsidR="00E37FCC">
        <w:rPr>
          <w:rFonts w:ascii="Times New Roman" w:hAnsi="Times New Roman" w:cs="Times New Roman"/>
        </w:rPr>
        <w:t>efficacy</w:t>
      </w:r>
      <w:r w:rsidR="00062C3A">
        <w:rPr>
          <w:rFonts w:ascii="Times New Roman" w:hAnsi="Times New Roman" w:cs="Times New Roman"/>
        </w:rPr>
        <w:t xml:space="preserve"> </w:t>
      </w:r>
      <w:r w:rsidR="00E37FCC">
        <w:rPr>
          <w:rFonts w:ascii="Times New Roman" w:hAnsi="Times New Roman" w:cs="Times New Roman"/>
        </w:rPr>
        <w:t>in this area</w:t>
      </w:r>
      <w:r w:rsidR="00C701DF">
        <w:rPr>
          <w:rFonts w:ascii="Times New Roman" w:hAnsi="Times New Roman" w:cs="Times New Roman"/>
        </w:rPr>
        <w:t xml:space="preserve">. </w:t>
      </w:r>
      <w:r w:rsidR="00062C3A">
        <w:rPr>
          <w:rFonts w:ascii="Times New Roman" w:hAnsi="Times New Roman" w:cs="Times New Roman"/>
        </w:rPr>
        <w:t xml:space="preserve">Three dual </w:t>
      </w:r>
      <w:r w:rsidR="0000653D">
        <w:rPr>
          <w:rFonts w:ascii="Times New Roman" w:hAnsi="Times New Roman" w:cs="Times New Roman"/>
        </w:rPr>
        <w:t xml:space="preserve">orexin receptor antagonists </w:t>
      </w:r>
      <w:r w:rsidR="00B34BB3">
        <w:rPr>
          <w:rFonts w:ascii="Times New Roman" w:hAnsi="Times New Roman" w:cs="Times New Roman"/>
        </w:rPr>
        <w:t>(DORA</w:t>
      </w:r>
      <w:r w:rsidR="008F3C32">
        <w:rPr>
          <w:rFonts w:ascii="Times New Roman" w:hAnsi="Times New Roman" w:cs="Times New Roman"/>
        </w:rPr>
        <w:t>s</w:t>
      </w:r>
      <w:r w:rsidR="00B34BB3">
        <w:rPr>
          <w:rFonts w:ascii="Times New Roman" w:hAnsi="Times New Roman" w:cs="Times New Roman"/>
        </w:rPr>
        <w:t>)</w:t>
      </w:r>
      <w:r w:rsidR="0000653D">
        <w:rPr>
          <w:rFonts w:ascii="Times New Roman" w:hAnsi="Times New Roman" w:cs="Times New Roman"/>
        </w:rPr>
        <w:t xml:space="preserve"> </w:t>
      </w:r>
      <w:r w:rsidR="000A033D">
        <w:rPr>
          <w:rFonts w:ascii="Times New Roman" w:hAnsi="Times New Roman" w:cs="Times New Roman"/>
        </w:rPr>
        <w:t xml:space="preserve">have received licences for </w:t>
      </w:r>
      <w:r w:rsidR="006423BF">
        <w:rPr>
          <w:rFonts w:ascii="Times New Roman" w:hAnsi="Times New Roman" w:cs="Times New Roman"/>
        </w:rPr>
        <w:t xml:space="preserve">treatment of </w:t>
      </w:r>
      <w:r w:rsidR="00062C3A">
        <w:rPr>
          <w:rFonts w:ascii="Times New Roman" w:hAnsi="Times New Roman" w:cs="Times New Roman"/>
        </w:rPr>
        <w:t>primary insomnia</w:t>
      </w:r>
      <w:r w:rsidR="00283777">
        <w:rPr>
          <w:rFonts w:ascii="Times New Roman" w:hAnsi="Times New Roman" w:cs="Times New Roman"/>
        </w:rPr>
        <w:t xml:space="preserve"> and</w:t>
      </w:r>
      <w:r w:rsidR="000A033D">
        <w:rPr>
          <w:rFonts w:ascii="Times New Roman" w:hAnsi="Times New Roman" w:cs="Times New Roman"/>
        </w:rPr>
        <w:t xml:space="preserve"> </w:t>
      </w:r>
      <w:r w:rsidR="008651A1">
        <w:rPr>
          <w:rFonts w:ascii="Times New Roman" w:hAnsi="Times New Roman" w:cs="Times New Roman"/>
        </w:rPr>
        <w:t xml:space="preserve">some </w:t>
      </w:r>
      <w:r w:rsidR="00721B2F">
        <w:rPr>
          <w:rFonts w:ascii="Times New Roman" w:hAnsi="Times New Roman" w:cs="Times New Roman"/>
        </w:rPr>
        <w:t>ORA</w:t>
      </w:r>
      <w:r w:rsidR="008F3C32">
        <w:rPr>
          <w:rFonts w:ascii="Times New Roman" w:hAnsi="Times New Roman" w:cs="Times New Roman"/>
        </w:rPr>
        <w:t>s</w:t>
      </w:r>
      <w:r w:rsidR="00921B06">
        <w:rPr>
          <w:rFonts w:ascii="Times New Roman" w:hAnsi="Times New Roman" w:cs="Times New Roman"/>
        </w:rPr>
        <w:t xml:space="preserve"> </w:t>
      </w:r>
      <w:r w:rsidR="003B7FF9">
        <w:rPr>
          <w:rFonts w:ascii="Times New Roman" w:hAnsi="Times New Roman" w:cs="Times New Roman"/>
        </w:rPr>
        <w:t xml:space="preserve">have </w:t>
      </w:r>
      <w:r w:rsidR="00983E7E">
        <w:rPr>
          <w:rFonts w:ascii="Times New Roman" w:hAnsi="Times New Roman" w:cs="Times New Roman"/>
        </w:rPr>
        <w:t xml:space="preserve">since </w:t>
      </w:r>
      <w:r w:rsidR="003B7FF9">
        <w:rPr>
          <w:rFonts w:ascii="Times New Roman" w:hAnsi="Times New Roman" w:cs="Times New Roman"/>
        </w:rPr>
        <w:t xml:space="preserve">been investigated </w:t>
      </w:r>
      <w:r w:rsidR="00C621D1">
        <w:rPr>
          <w:rFonts w:ascii="Times New Roman" w:hAnsi="Times New Roman" w:cs="Times New Roman"/>
        </w:rPr>
        <w:t>as potential</w:t>
      </w:r>
      <w:r w:rsidR="003B7FF9">
        <w:rPr>
          <w:rFonts w:ascii="Times New Roman" w:hAnsi="Times New Roman" w:cs="Times New Roman"/>
        </w:rPr>
        <w:t xml:space="preserve"> treatment</w:t>
      </w:r>
      <w:r w:rsidR="008651A1">
        <w:rPr>
          <w:rFonts w:ascii="Times New Roman" w:hAnsi="Times New Roman" w:cs="Times New Roman"/>
        </w:rPr>
        <w:t>s</w:t>
      </w:r>
      <w:r w:rsidR="003B7FF9">
        <w:rPr>
          <w:rFonts w:ascii="Times New Roman" w:hAnsi="Times New Roman" w:cs="Times New Roman"/>
        </w:rPr>
        <w:t xml:space="preserve"> </w:t>
      </w:r>
      <w:r w:rsidR="008651A1">
        <w:rPr>
          <w:rFonts w:ascii="Times New Roman" w:hAnsi="Times New Roman" w:cs="Times New Roman"/>
        </w:rPr>
        <w:t xml:space="preserve">for </w:t>
      </w:r>
      <w:r w:rsidR="00B922AF">
        <w:rPr>
          <w:rFonts w:ascii="Times New Roman" w:hAnsi="Times New Roman" w:cs="Times New Roman"/>
        </w:rPr>
        <w:t>major depressive disorder (MDD)</w:t>
      </w:r>
      <w:r w:rsidR="003B7FF9">
        <w:rPr>
          <w:rFonts w:ascii="Times New Roman" w:hAnsi="Times New Roman" w:cs="Times New Roman"/>
        </w:rPr>
        <w:t xml:space="preserve">. </w:t>
      </w:r>
      <w:r w:rsidR="00F86F0A">
        <w:rPr>
          <w:rFonts w:ascii="Times New Roman" w:hAnsi="Times New Roman" w:cs="Times New Roman"/>
        </w:rPr>
        <w:t xml:space="preserve"> </w:t>
      </w:r>
    </w:p>
    <w:p w14:paraId="5D7FF4B7" w14:textId="6E5AC94D" w:rsidR="00545E8B" w:rsidRDefault="00FC34A2" w:rsidP="003A4CF7">
      <w:pPr>
        <w:spacing w:line="480" w:lineRule="auto"/>
        <w:rPr>
          <w:rFonts w:ascii="Times New Roman" w:hAnsi="Times New Roman" w:cs="Times New Roman"/>
        </w:rPr>
      </w:pPr>
      <w:r>
        <w:rPr>
          <w:rFonts w:ascii="Times New Roman" w:hAnsi="Times New Roman" w:cs="Times New Roman"/>
        </w:rPr>
        <w:t xml:space="preserve">In this </w:t>
      </w:r>
      <w:r w:rsidR="0090621B">
        <w:rPr>
          <w:rFonts w:ascii="Times New Roman" w:hAnsi="Times New Roman" w:cs="Times New Roman"/>
        </w:rPr>
        <w:t>leading article</w:t>
      </w:r>
      <w:r>
        <w:rPr>
          <w:rFonts w:ascii="Times New Roman" w:hAnsi="Times New Roman" w:cs="Times New Roman"/>
        </w:rPr>
        <w:t xml:space="preserve">, we summarise the </w:t>
      </w:r>
      <w:r w:rsidR="00B23E9C">
        <w:rPr>
          <w:rFonts w:ascii="Times New Roman" w:hAnsi="Times New Roman" w:cs="Times New Roman"/>
        </w:rPr>
        <w:t xml:space="preserve">existent </w:t>
      </w:r>
      <w:r>
        <w:rPr>
          <w:rFonts w:ascii="Times New Roman" w:hAnsi="Times New Roman" w:cs="Times New Roman"/>
        </w:rPr>
        <w:t xml:space="preserve">literature on use </w:t>
      </w:r>
      <w:r w:rsidR="003B7FF9">
        <w:rPr>
          <w:rFonts w:ascii="Times New Roman" w:hAnsi="Times New Roman" w:cs="Times New Roman"/>
        </w:rPr>
        <w:t xml:space="preserve">of </w:t>
      </w:r>
      <w:r w:rsidR="00BC136F">
        <w:rPr>
          <w:rFonts w:ascii="Times New Roman" w:hAnsi="Times New Roman" w:cs="Times New Roman"/>
        </w:rPr>
        <w:t>ORA</w:t>
      </w:r>
      <w:r w:rsidR="008F3C32">
        <w:rPr>
          <w:rFonts w:ascii="Times New Roman" w:hAnsi="Times New Roman" w:cs="Times New Roman"/>
        </w:rPr>
        <w:t>s</w:t>
      </w:r>
      <w:r w:rsidR="003B7FF9">
        <w:rPr>
          <w:rFonts w:ascii="Times New Roman" w:hAnsi="Times New Roman" w:cs="Times New Roman"/>
        </w:rPr>
        <w:t xml:space="preserve"> in depression</w:t>
      </w:r>
      <w:r w:rsidR="009C0407">
        <w:rPr>
          <w:rFonts w:ascii="Times New Roman" w:hAnsi="Times New Roman" w:cs="Times New Roman"/>
        </w:rPr>
        <w:t>,</w:t>
      </w:r>
      <w:r w:rsidR="003B7FF9">
        <w:rPr>
          <w:rFonts w:ascii="Times New Roman" w:hAnsi="Times New Roman" w:cs="Times New Roman"/>
        </w:rPr>
        <w:t xml:space="preserve"> in pre-clinical and clinical studies. </w:t>
      </w:r>
      <w:r w:rsidR="00A778BE">
        <w:rPr>
          <w:rFonts w:ascii="Times New Roman" w:hAnsi="Times New Roman" w:cs="Times New Roman"/>
        </w:rPr>
        <w:t xml:space="preserve">In rodent models of depression, </w:t>
      </w:r>
      <w:r w:rsidR="003C3AA0">
        <w:rPr>
          <w:rFonts w:ascii="Times New Roman" w:hAnsi="Times New Roman" w:cs="Times New Roman"/>
        </w:rPr>
        <w:t xml:space="preserve">investigated </w:t>
      </w:r>
      <w:r w:rsidR="00A778BE" w:rsidRPr="00E0341D">
        <w:rPr>
          <w:rFonts w:ascii="Times New Roman" w:hAnsi="Times New Roman" w:cs="Times New Roman"/>
        </w:rPr>
        <w:t>ORA</w:t>
      </w:r>
      <w:r w:rsidR="008F3C32">
        <w:rPr>
          <w:rFonts w:ascii="Times New Roman" w:hAnsi="Times New Roman" w:cs="Times New Roman"/>
        </w:rPr>
        <w:t>s</w:t>
      </w:r>
      <w:r w:rsidR="00241B46" w:rsidRPr="00E0341D">
        <w:rPr>
          <w:rFonts w:ascii="Times New Roman" w:hAnsi="Times New Roman" w:cs="Times New Roman"/>
        </w:rPr>
        <w:t xml:space="preserve"> have included the DORA</w:t>
      </w:r>
      <w:r w:rsidR="004622C6" w:rsidRPr="00E0341D">
        <w:rPr>
          <w:rFonts w:ascii="Times New Roman" w:hAnsi="Times New Roman" w:cs="Times New Roman"/>
        </w:rPr>
        <w:t xml:space="preserve"> almorexant and </w:t>
      </w:r>
      <w:r w:rsidR="004622C6" w:rsidRPr="00E0341D">
        <w:rPr>
          <w:rFonts w:ascii="Times New Roman" w:hAnsi="Times New Roman" w:cs="Times New Roman"/>
          <w:color w:val="222222"/>
          <w:shd w:val="clear" w:color="auto" w:fill="FFFFFF"/>
        </w:rPr>
        <w:t>TCS1102, the selective orexin</w:t>
      </w:r>
      <w:r w:rsidR="00E0341D" w:rsidRPr="00E0341D">
        <w:rPr>
          <w:rFonts w:ascii="Times New Roman" w:hAnsi="Times New Roman" w:cs="Times New Roman"/>
          <w:color w:val="222222"/>
          <w:shd w:val="clear" w:color="auto" w:fill="FFFFFF"/>
        </w:rPr>
        <w:t xml:space="preserve"> 1 receptor antagonists </w:t>
      </w:r>
      <w:r w:rsidR="00E0341D" w:rsidRPr="00C76FDA">
        <w:rPr>
          <w:rFonts w:ascii="Times New Roman" w:hAnsi="Times New Roman" w:cs="Times New Roman"/>
          <w:color w:val="212121"/>
          <w:shd w:val="clear" w:color="auto" w:fill="FFFFFF"/>
        </w:rPr>
        <w:t>SB334867 and SB674042</w:t>
      </w:r>
      <w:r w:rsidR="00E0341D">
        <w:rPr>
          <w:rFonts w:ascii="Times New Roman" w:hAnsi="Times New Roman" w:cs="Times New Roman"/>
          <w:color w:val="212121"/>
          <w:shd w:val="clear" w:color="auto" w:fill="FFFFFF"/>
        </w:rPr>
        <w:t>,</w:t>
      </w:r>
      <w:r w:rsidR="00E0341D" w:rsidRPr="00C76FDA">
        <w:rPr>
          <w:rFonts w:ascii="Times New Roman" w:hAnsi="Times New Roman" w:cs="Times New Roman"/>
          <w:color w:val="212121"/>
          <w:shd w:val="clear" w:color="auto" w:fill="FFFFFF"/>
        </w:rPr>
        <w:t xml:space="preserve"> and the selective orexin 2 receptor antagonists </w:t>
      </w:r>
      <w:r w:rsidR="00E0341D" w:rsidRPr="00C76FDA">
        <w:rPr>
          <w:rFonts w:ascii="Times New Roman" w:hAnsi="Times New Roman" w:cs="Times New Roman"/>
          <w:color w:val="303030"/>
          <w:shd w:val="clear" w:color="auto" w:fill="FFFFFF"/>
        </w:rPr>
        <w:t xml:space="preserve">LSN2424100, </w:t>
      </w:r>
      <w:r w:rsidR="00E0341D" w:rsidRPr="00C76FDA">
        <w:rPr>
          <w:rFonts w:ascii="Times New Roman" w:hAnsi="Times New Roman" w:cs="Times New Roman"/>
          <w:color w:val="212121"/>
          <w:shd w:val="clear" w:color="auto" w:fill="FFFFFF"/>
        </w:rPr>
        <w:t xml:space="preserve">MK-1064 and TCS-OX2-29.  </w:t>
      </w:r>
      <w:r w:rsidR="00067FF9">
        <w:rPr>
          <w:rFonts w:ascii="Times New Roman" w:hAnsi="Times New Roman" w:cs="Times New Roman"/>
          <w:color w:val="212121"/>
          <w:shd w:val="clear" w:color="auto" w:fill="FFFFFF"/>
        </w:rPr>
        <w:t xml:space="preserve">These pre-clinical studies </w:t>
      </w:r>
      <w:r w:rsidR="00183B95">
        <w:rPr>
          <w:rFonts w:ascii="Times New Roman" w:hAnsi="Times New Roman" w:cs="Times New Roman"/>
        </w:rPr>
        <w:t xml:space="preserve">suggest </w:t>
      </w:r>
      <w:r w:rsidR="001F70D9">
        <w:rPr>
          <w:rFonts w:ascii="Times New Roman" w:hAnsi="Times New Roman" w:cs="Times New Roman"/>
        </w:rPr>
        <w:t>a</w:t>
      </w:r>
      <w:r w:rsidR="00333323">
        <w:rPr>
          <w:rFonts w:ascii="Times New Roman" w:hAnsi="Times New Roman" w:cs="Times New Roman"/>
        </w:rPr>
        <w:t xml:space="preserve"> possible</w:t>
      </w:r>
      <w:r w:rsidR="00183B95">
        <w:rPr>
          <w:rFonts w:ascii="Times New Roman" w:hAnsi="Times New Roman" w:cs="Times New Roman"/>
        </w:rPr>
        <w:t xml:space="preserve"> antidepressant effect of systemic DORA treatment, however the </w:t>
      </w:r>
      <w:r w:rsidR="00076A4A">
        <w:rPr>
          <w:rFonts w:ascii="Times New Roman" w:hAnsi="Times New Roman" w:cs="Times New Roman"/>
        </w:rPr>
        <w:t xml:space="preserve">evidence from selective </w:t>
      </w:r>
      <w:r w:rsidR="007D4F2A">
        <w:rPr>
          <w:rFonts w:ascii="Times New Roman" w:hAnsi="Times New Roman" w:cs="Times New Roman"/>
        </w:rPr>
        <w:t>ORAs</w:t>
      </w:r>
      <w:r w:rsidR="00076A4A">
        <w:rPr>
          <w:rFonts w:ascii="Times New Roman" w:hAnsi="Times New Roman" w:cs="Times New Roman"/>
        </w:rPr>
        <w:t xml:space="preserve"> is conflicting.</w:t>
      </w:r>
      <w:r w:rsidR="00631580">
        <w:rPr>
          <w:rFonts w:ascii="Times New Roman" w:hAnsi="Times New Roman" w:cs="Times New Roman"/>
        </w:rPr>
        <w:t xml:space="preserve"> </w:t>
      </w:r>
      <w:r w:rsidR="00A9297F">
        <w:rPr>
          <w:rFonts w:ascii="Times New Roman" w:hAnsi="Times New Roman" w:cs="Times New Roman"/>
        </w:rPr>
        <w:t>To date, f</w:t>
      </w:r>
      <w:r w:rsidR="00631580">
        <w:rPr>
          <w:rFonts w:ascii="Times New Roman" w:hAnsi="Times New Roman" w:cs="Times New Roman"/>
        </w:rPr>
        <w:t xml:space="preserve">our published </w:t>
      </w:r>
      <w:r w:rsidR="005268E3">
        <w:rPr>
          <w:rFonts w:ascii="Times New Roman" w:hAnsi="Times New Roman" w:cs="Times New Roman"/>
        </w:rPr>
        <w:t>RCTs</w:t>
      </w:r>
      <w:r w:rsidR="00B65D20">
        <w:rPr>
          <w:rFonts w:ascii="Times New Roman" w:hAnsi="Times New Roman" w:cs="Times New Roman"/>
        </w:rPr>
        <w:t xml:space="preserve"> (</w:t>
      </w:r>
      <w:r w:rsidR="00674E89">
        <w:rPr>
          <w:rFonts w:ascii="Times New Roman" w:hAnsi="Times New Roman" w:cs="Times New Roman"/>
        </w:rPr>
        <w:t xml:space="preserve">one </w:t>
      </w:r>
      <w:r w:rsidR="006423BF">
        <w:rPr>
          <w:rFonts w:ascii="Times New Roman" w:hAnsi="Times New Roman" w:cs="Times New Roman"/>
        </w:rPr>
        <w:t xml:space="preserve">with </w:t>
      </w:r>
      <w:r w:rsidR="00B65D20">
        <w:rPr>
          <w:rFonts w:ascii="Times New Roman" w:hAnsi="Times New Roman" w:cs="Times New Roman"/>
        </w:rPr>
        <w:t xml:space="preserve">the </w:t>
      </w:r>
      <w:r w:rsidR="00B34BB3">
        <w:rPr>
          <w:rFonts w:ascii="Times New Roman" w:hAnsi="Times New Roman" w:cs="Times New Roman"/>
        </w:rPr>
        <w:t>DORA</w:t>
      </w:r>
      <w:r w:rsidR="00B65D20">
        <w:rPr>
          <w:rFonts w:ascii="Times New Roman" w:hAnsi="Times New Roman" w:cs="Times New Roman"/>
        </w:rPr>
        <w:t xml:space="preserve"> filorexant and </w:t>
      </w:r>
      <w:r w:rsidR="00674E89">
        <w:rPr>
          <w:rFonts w:ascii="Times New Roman" w:hAnsi="Times New Roman" w:cs="Times New Roman"/>
        </w:rPr>
        <w:t xml:space="preserve">three </w:t>
      </w:r>
      <w:r w:rsidR="006423BF">
        <w:rPr>
          <w:rFonts w:ascii="Times New Roman" w:hAnsi="Times New Roman" w:cs="Times New Roman"/>
        </w:rPr>
        <w:t xml:space="preserve">with </w:t>
      </w:r>
      <w:r w:rsidR="00B65D20">
        <w:rPr>
          <w:rFonts w:ascii="Times New Roman" w:hAnsi="Times New Roman" w:cs="Times New Roman"/>
        </w:rPr>
        <w:t xml:space="preserve">the selective </w:t>
      </w:r>
      <w:r w:rsidR="00A9297F">
        <w:rPr>
          <w:rFonts w:ascii="Times New Roman" w:hAnsi="Times New Roman" w:cs="Times New Roman"/>
        </w:rPr>
        <w:t>orexin 2 receptor antagonist seltorexant)</w:t>
      </w:r>
      <w:r w:rsidR="00631580">
        <w:rPr>
          <w:rFonts w:ascii="Times New Roman" w:hAnsi="Times New Roman" w:cs="Times New Roman"/>
        </w:rPr>
        <w:t xml:space="preserve">, have </w:t>
      </w:r>
      <w:r w:rsidR="00B65D20">
        <w:rPr>
          <w:rFonts w:ascii="Times New Roman" w:hAnsi="Times New Roman" w:cs="Times New Roman"/>
        </w:rPr>
        <w:t xml:space="preserve">compared an ORA to placebo in the treatment of </w:t>
      </w:r>
      <w:r w:rsidR="00B922AF">
        <w:rPr>
          <w:rFonts w:ascii="Times New Roman" w:hAnsi="Times New Roman" w:cs="Times New Roman"/>
        </w:rPr>
        <w:t>MDD</w:t>
      </w:r>
      <w:r w:rsidR="00FD06AE">
        <w:rPr>
          <w:rFonts w:ascii="Times New Roman" w:hAnsi="Times New Roman" w:cs="Times New Roman"/>
        </w:rPr>
        <w:t>. Only one of these demonstrated a statistically significant difference</w:t>
      </w:r>
      <w:r w:rsidR="00754310">
        <w:rPr>
          <w:rFonts w:ascii="Times New Roman" w:hAnsi="Times New Roman" w:cs="Times New Roman"/>
        </w:rPr>
        <w:t xml:space="preserve"> relative to placebo. </w:t>
      </w:r>
    </w:p>
    <w:p w14:paraId="3E3E28F7" w14:textId="77777777" w:rsidR="00545E8B" w:rsidRDefault="00545E8B" w:rsidP="003A4CF7">
      <w:pPr>
        <w:spacing w:line="480" w:lineRule="auto"/>
        <w:rPr>
          <w:rFonts w:ascii="Times New Roman" w:hAnsi="Times New Roman" w:cs="Times New Roman"/>
        </w:rPr>
      </w:pPr>
      <w:r>
        <w:rPr>
          <w:rFonts w:ascii="Times New Roman" w:hAnsi="Times New Roman" w:cs="Times New Roman"/>
        </w:rPr>
        <w:br w:type="page"/>
      </w:r>
    </w:p>
    <w:p w14:paraId="4B32BB2E" w14:textId="39047019" w:rsidR="00545E8B" w:rsidRDefault="00545E8B" w:rsidP="003A4CF7">
      <w:pPr>
        <w:spacing w:line="480" w:lineRule="auto"/>
        <w:rPr>
          <w:rFonts w:ascii="Times New Roman" w:hAnsi="Times New Roman" w:cs="Times New Roman"/>
        </w:rPr>
      </w:pPr>
      <w:r>
        <w:rPr>
          <w:rFonts w:ascii="Times New Roman" w:hAnsi="Times New Roman" w:cs="Times New Roman"/>
        </w:rPr>
        <w:lastRenderedPageBreak/>
        <w:t>Key Points</w:t>
      </w:r>
    </w:p>
    <w:p w14:paraId="75131AAC" w14:textId="497CBAE9" w:rsidR="00A66F2A" w:rsidRDefault="00C01DF8" w:rsidP="003A4CF7">
      <w:pPr>
        <w:spacing w:line="480" w:lineRule="auto"/>
        <w:rPr>
          <w:rFonts w:ascii="Times New Roman" w:hAnsi="Times New Roman" w:cs="Times New Roman"/>
        </w:rPr>
      </w:pPr>
      <w:r>
        <w:rPr>
          <w:rFonts w:ascii="Times New Roman" w:hAnsi="Times New Roman" w:cs="Times New Roman"/>
        </w:rPr>
        <w:t xml:space="preserve">The orexinergic system has been implicated in the pathophysiology of </w:t>
      </w:r>
      <w:r w:rsidR="00391FF3">
        <w:rPr>
          <w:rFonts w:ascii="Times New Roman" w:hAnsi="Times New Roman" w:cs="Times New Roman"/>
        </w:rPr>
        <w:t>MDD</w:t>
      </w:r>
      <w:r>
        <w:rPr>
          <w:rFonts w:ascii="Times New Roman" w:hAnsi="Times New Roman" w:cs="Times New Roman"/>
        </w:rPr>
        <w:t xml:space="preserve">. </w:t>
      </w:r>
    </w:p>
    <w:p w14:paraId="2172E077" w14:textId="3EF2FADB" w:rsidR="00C01DF8" w:rsidRDefault="004B2FAA" w:rsidP="003A4CF7">
      <w:pPr>
        <w:spacing w:line="480" w:lineRule="auto"/>
        <w:rPr>
          <w:rFonts w:ascii="Times New Roman" w:hAnsi="Times New Roman" w:cs="Times New Roman"/>
        </w:rPr>
      </w:pPr>
      <w:r>
        <w:rPr>
          <w:rFonts w:ascii="Times New Roman" w:hAnsi="Times New Roman" w:cs="Times New Roman"/>
        </w:rPr>
        <w:t>Pre-clinical</w:t>
      </w:r>
      <w:r w:rsidR="003242AB">
        <w:rPr>
          <w:rFonts w:ascii="Times New Roman" w:hAnsi="Times New Roman" w:cs="Times New Roman"/>
        </w:rPr>
        <w:t xml:space="preserve"> </w:t>
      </w:r>
      <w:r w:rsidR="001F70D9">
        <w:rPr>
          <w:rFonts w:ascii="Times New Roman" w:hAnsi="Times New Roman" w:cs="Times New Roman"/>
        </w:rPr>
        <w:t xml:space="preserve">rodent </w:t>
      </w:r>
      <w:r w:rsidR="003242AB">
        <w:rPr>
          <w:rFonts w:ascii="Times New Roman" w:hAnsi="Times New Roman" w:cs="Times New Roman"/>
        </w:rPr>
        <w:t xml:space="preserve">studies </w:t>
      </w:r>
      <w:r w:rsidR="001F70D9">
        <w:rPr>
          <w:rFonts w:ascii="Times New Roman" w:hAnsi="Times New Roman" w:cs="Times New Roman"/>
        </w:rPr>
        <w:t>suggest a possible antidepressant</w:t>
      </w:r>
      <w:r w:rsidR="00B9037F">
        <w:rPr>
          <w:rFonts w:ascii="Times New Roman" w:hAnsi="Times New Roman" w:cs="Times New Roman"/>
        </w:rPr>
        <w:t>-like</w:t>
      </w:r>
      <w:r w:rsidR="001F70D9">
        <w:rPr>
          <w:rFonts w:ascii="Times New Roman" w:hAnsi="Times New Roman" w:cs="Times New Roman"/>
        </w:rPr>
        <w:t xml:space="preserve"> effect of the DORA almorexant, however evidence from </w:t>
      </w:r>
      <w:r w:rsidR="00B9037F">
        <w:rPr>
          <w:rFonts w:ascii="Times New Roman" w:hAnsi="Times New Roman" w:cs="Times New Roman"/>
        </w:rPr>
        <w:t xml:space="preserve">studies with </w:t>
      </w:r>
      <w:r w:rsidR="001F70D9">
        <w:rPr>
          <w:rFonts w:ascii="Times New Roman" w:hAnsi="Times New Roman" w:cs="Times New Roman"/>
        </w:rPr>
        <w:t xml:space="preserve">selective </w:t>
      </w:r>
      <w:r w:rsidR="007D4F2A">
        <w:rPr>
          <w:rFonts w:ascii="Times New Roman" w:hAnsi="Times New Roman" w:cs="Times New Roman"/>
        </w:rPr>
        <w:t>ORAs</w:t>
      </w:r>
      <w:r w:rsidR="001F70D9">
        <w:rPr>
          <w:rFonts w:ascii="Times New Roman" w:hAnsi="Times New Roman" w:cs="Times New Roman"/>
        </w:rPr>
        <w:t xml:space="preserve"> is conflicting.</w:t>
      </w:r>
    </w:p>
    <w:p w14:paraId="126750FB" w14:textId="0A8E6D11" w:rsidR="003B691D" w:rsidRDefault="0016222C" w:rsidP="003A4CF7">
      <w:pPr>
        <w:spacing w:line="480" w:lineRule="auto"/>
        <w:rPr>
          <w:rFonts w:ascii="Times New Roman" w:hAnsi="Times New Roman" w:cs="Times New Roman"/>
        </w:rPr>
      </w:pPr>
      <w:r>
        <w:rPr>
          <w:rFonts w:ascii="Times New Roman" w:hAnsi="Times New Roman" w:cs="Times New Roman"/>
        </w:rPr>
        <w:t>The</w:t>
      </w:r>
      <w:r w:rsidR="00F14DA3">
        <w:rPr>
          <w:rFonts w:ascii="Times New Roman" w:hAnsi="Times New Roman" w:cs="Times New Roman"/>
        </w:rPr>
        <w:t xml:space="preserve"> limited number of clinical studies</w:t>
      </w:r>
      <w:r w:rsidR="00AA5929">
        <w:rPr>
          <w:rFonts w:ascii="Times New Roman" w:hAnsi="Times New Roman" w:cs="Times New Roman"/>
        </w:rPr>
        <w:t>, using the</w:t>
      </w:r>
      <w:r w:rsidR="00CB1D3F">
        <w:rPr>
          <w:rFonts w:ascii="Times New Roman" w:hAnsi="Times New Roman" w:cs="Times New Roman"/>
        </w:rPr>
        <w:t xml:space="preserve"> DORA filorexant and the</w:t>
      </w:r>
      <w:r w:rsidR="00AA5929">
        <w:rPr>
          <w:rFonts w:ascii="Times New Roman" w:hAnsi="Times New Roman" w:cs="Times New Roman"/>
        </w:rPr>
        <w:t xml:space="preserve"> selective </w:t>
      </w:r>
      <w:r w:rsidR="0074650F">
        <w:rPr>
          <w:rFonts w:ascii="Times New Roman" w:hAnsi="Times New Roman" w:cs="Times New Roman"/>
        </w:rPr>
        <w:t>orexin 2 receptor</w:t>
      </w:r>
      <w:r w:rsidR="00AA5929">
        <w:rPr>
          <w:rFonts w:ascii="Times New Roman" w:hAnsi="Times New Roman" w:cs="Times New Roman"/>
        </w:rPr>
        <w:t xml:space="preserve"> antagonist seltorexant, </w:t>
      </w:r>
      <w:r>
        <w:rPr>
          <w:rFonts w:ascii="Times New Roman" w:hAnsi="Times New Roman" w:cs="Times New Roman"/>
        </w:rPr>
        <w:t xml:space="preserve">have not demonstrated </w:t>
      </w:r>
      <w:r w:rsidR="00FC64D7">
        <w:rPr>
          <w:rFonts w:ascii="Times New Roman" w:hAnsi="Times New Roman" w:cs="Times New Roman"/>
        </w:rPr>
        <w:t xml:space="preserve">consistent </w:t>
      </w:r>
      <w:r w:rsidR="004B2FAA">
        <w:rPr>
          <w:rFonts w:ascii="Times New Roman" w:hAnsi="Times New Roman" w:cs="Times New Roman"/>
        </w:rPr>
        <w:t xml:space="preserve">effectiveness. </w:t>
      </w:r>
    </w:p>
    <w:p w14:paraId="02A362CA" w14:textId="7D9E9D17" w:rsidR="00545E8B" w:rsidRPr="00C76FDA" w:rsidRDefault="004B2FAA" w:rsidP="003A4CF7">
      <w:pPr>
        <w:spacing w:line="480" w:lineRule="auto"/>
        <w:rPr>
          <w:rFonts w:ascii="Times New Roman" w:hAnsi="Times New Roman" w:cs="Times New Roman"/>
        </w:rPr>
      </w:pPr>
      <w:r>
        <w:rPr>
          <w:rFonts w:ascii="Times New Roman" w:hAnsi="Times New Roman" w:cs="Times New Roman"/>
        </w:rPr>
        <w:t>Further</w:t>
      </w:r>
      <w:r w:rsidR="004B1A5E">
        <w:rPr>
          <w:rFonts w:ascii="Times New Roman" w:hAnsi="Times New Roman" w:cs="Times New Roman"/>
        </w:rPr>
        <w:t xml:space="preserve"> clinical</w:t>
      </w:r>
      <w:r>
        <w:rPr>
          <w:rFonts w:ascii="Times New Roman" w:hAnsi="Times New Roman" w:cs="Times New Roman"/>
        </w:rPr>
        <w:t xml:space="preserve"> </w:t>
      </w:r>
      <w:r w:rsidR="0009084C">
        <w:rPr>
          <w:rFonts w:ascii="Times New Roman" w:hAnsi="Times New Roman" w:cs="Times New Roman"/>
        </w:rPr>
        <w:t xml:space="preserve">studies are needed to fully appraise the potential of orexin-modulating compounds in </w:t>
      </w:r>
      <w:r w:rsidR="00391FF3">
        <w:rPr>
          <w:rFonts w:ascii="Times New Roman" w:hAnsi="Times New Roman" w:cs="Times New Roman"/>
        </w:rPr>
        <w:t>MDD</w:t>
      </w:r>
      <w:r w:rsidR="0009084C">
        <w:rPr>
          <w:rFonts w:ascii="Times New Roman" w:hAnsi="Times New Roman" w:cs="Times New Roman"/>
        </w:rPr>
        <w:t xml:space="preserve">. </w:t>
      </w:r>
    </w:p>
    <w:p w14:paraId="66C42518" w14:textId="77777777" w:rsidR="00545E8B" w:rsidRDefault="00545E8B" w:rsidP="00C76FDA">
      <w:pPr>
        <w:spacing w:line="480" w:lineRule="auto"/>
        <w:ind w:firstLine="720"/>
        <w:rPr>
          <w:rFonts w:ascii="Times New Roman" w:hAnsi="Times New Roman" w:cs="Times New Roman"/>
          <w:i/>
          <w:iCs/>
        </w:rPr>
      </w:pPr>
    </w:p>
    <w:p w14:paraId="330866EC" w14:textId="30BD1137" w:rsidR="001A0981" w:rsidRPr="003A4CF7" w:rsidRDefault="00335623" w:rsidP="003A4CF7">
      <w:pPr>
        <w:spacing w:line="480" w:lineRule="auto"/>
        <w:rPr>
          <w:rFonts w:ascii="Times New Roman" w:hAnsi="Times New Roman" w:cs="Times New Roman"/>
        </w:rPr>
      </w:pPr>
      <w:r w:rsidRPr="00C76FDA">
        <w:rPr>
          <w:rFonts w:ascii="Times New Roman" w:hAnsi="Times New Roman" w:cs="Times New Roman"/>
        </w:rPr>
        <w:br w:type="page"/>
      </w:r>
      <w:r w:rsidR="001A0981" w:rsidRPr="00C76FDA">
        <w:rPr>
          <w:rFonts w:ascii="Times New Roman" w:hAnsi="Times New Roman" w:cs="Times New Roman"/>
        </w:rPr>
        <w:lastRenderedPageBreak/>
        <w:t xml:space="preserve">1. </w:t>
      </w:r>
      <w:r w:rsidR="000B2386" w:rsidRPr="00C76FDA">
        <w:rPr>
          <w:rFonts w:ascii="Times New Roman" w:hAnsi="Times New Roman" w:cs="Times New Roman"/>
        </w:rPr>
        <w:t>Depression and t</w:t>
      </w:r>
      <w:r w:rsidR="001A0981" w:rsidRPr="00C76FDA">
        <w:rPr>
          <w:rFonts w:ascii="Times New Roman" w:hAnsi="Times New Roman" w:cs="Times New Roman"/>
        </w:rPr>
        <w:t xml:space="preserve">he orexin neurotransmitter system </w:t>
      </w:r>
    </w:p>
    <w:p w14:paraId="073F0606" w14:textId="14FADFEC" w:rsidR="000B2386" w:rsidRDefault="00111526" w:rsidP="000B2386">
      <w:pPr>
        <w:spacing w:line="480" w:lineRule="auto"/>
        <w:rPr>
          <w:rFonts w:ascii="Times New Roman" w:hAnsi="Times New Roman" w:cs="Times New Roman"/>
          <w:color w:val="000000" w:themeColor="text1"/>
          <w:shd w:val="clear" w:color="auto" w:fill="FFFFFF"/>
        </w:rPr>
      </w:pPr>
      <w:r>
        <w:rPr>
          <w:rFonts w:ascii="Times New Roman" w:hAnsi="Times New Roman" w:cs="Times New Roman"/>
        </w:rPr>
        <w:t>Major depressive disorder (MDD)</w:t>
      </w:r>
      <w:r w:rsidRPr="007A2A57">
        <w:rPr>
          <w:rFonts w:ascii="Times New Roman" w:hAnsi="Times New Roman" w:cs="Times New Roman"/>
        </w:rPr>
        <w:t xml:space="preserve"> </w:t>
      </w:r>
      <w:r w:rsidR="000B2386" w:rsidRPr="007A2A57">
        <w:rPr>
          <w:rFonts w:ascii="Times New Roman" w:hAnsi="Times New Roman" w:cs="Times New Roman"/>
        </w:rPr>
        <w:t xml:space="preserve">is a common </w:t>
      </w:r>
      <w:r w:rsidR="000B2386">
        <w:rPr>
          <w:rFonts w:ascii="Times New Roman" w:hAnsi="Times New Roman" w:cs="Times New Roman"/>
        </w:rPr>
        <w:t>mental disorder</w:t>
      </w:r>
      <w:r w:rsidR="000B2386" w:rsidRPr="007A2A57">
        <w:rPr>
          <w:rFonts w:ascii="Times New Roman" w:hAnsi="Times New Roman" w:cs="Times New Roman"/>
        </w:rPr>
        <w:t xml:space="preserve"> and </w:t>
      </w:r>
      <w:r w:rsidR="00406322">
        <w:rPr>
          <w:rFonts w:ascii="Times New Roman" w:hAnsi="Times New Roman" w:cs="Times New Roman"/>
        </w:rPr>
        <w:t>a</w:t>
      </w:r>
      <w:r w:rsidR="000B2386" w:rsidRPr="007A2A57">
        <w:rPr>
          <w:rFonts w:ascii="Times New Roman" w:hAnsi="Times New Roman" w:cs="Times New Roman"/>
        </w:rPr>
        <w:t xml:space="preserve"> leading cause of global disability</w:t>
      </w:r>
      <w:r w:rsidR="000B2386">
        <w:rPr>
          <w:rFonts w:ascii="Times New Roman" w:hAnsi="Times New Roman" w:cs="Times New Roman"/>
        </w:rPr>
        <w:t xml:space="preserve"> [</w:t>
      </w:r>
      <w:r w:rsidR="008D54ED">
        <w:rPr>
          <w:rFonts w:ascii="Times New Roman" w:hAnsi="Times New Roman" w:cs="Times New Roman"/>
          <w:color w:val="000000" w:themeColor="text1"/>
          <w:shd w:val="clear" w:color="auto" w:fill="FFFFFF"/>
        </w:rPr>
        <w:t>1</w:t>
      </w:r>
      <w:r w:rsidR="000B2386">
        <w:rPr>
          <w:rFonts w:ascii="Times New Roman" w:hAnsi="Times New Roman" w:cs="Times New Roman"/>
        </w:rPr>
        <w:t>]</w:t>
      </w:r>
      <w:r w:rsidR="000B2386" w:rsidRPr="007A2A57">
        <w:rPr>
          <w:rFonts w:ascii="Times New Roman" w:hAnsi="Times New Roman" w:cs="Times New Roman"/>
        </w:rPr>
        <w:t xml:space="preserve">. Despite a wide range of treatments, a substantial proportion of patients do not </w:t>
      </w:r>
      <w:r w:rsidR="000B2386">
        <w:rPr>
          <w:rFonts w:ascii="Times New Roman" w:hAnsi="Times New Roman" w:cs="Times New Roman"/>
        </w:rPr>
        <w:t xml:space="preserve">enter </w:t>
      </w:r>
      <w:r w:rsidR="00B9037F">
        <w:rPr>
          <w:rFonts w:ascii="Times New Roman" w:hAnsi="Times New Roman" w:cs="Times New Roman"/>
        </w:rPr>
        <w:t xml:space="preserve">symptom </w:t>
      </w:r>
      <w:r w:rsidR="000B2386">
        <w:rPr>
          <w:rFonts w:ascii="Times New Roman" w:hAnsi="Times New Roman" w:cs="Times New Roman"/>
        </w:rPr>
        <w:t>remission and there</w:t>
      </w:r>
      <w:r w:rsidR="000B2386" w:rsidRPr="007A2A57">
        <w:rPr>
          <w:rFonts w:ascii="Times New Roman" w:hAnsi="Times New Roman" w:cs="Times New Roman"/>
        </w:rPr>
        <w:t xml:space="preserve"> remains a pressing need to develop new, effective treatments</w:t>
      </w:r>
      <w:r w:rsidR="000B2386">
        <w:rPr>
          <w:rFonts w:ascii="Times New Roman" w:hAnsi="Times New Roman" w:cs="Times New Roman"/>
        </w:rPr>
        <w:t xml:space="preserve"> [</w:t>
      </w:r>
      <w:r w:rsidR="008D54ED">
        <w:rPr>
          <w:rFonts w:ascii="Times New Roman" w:hAnsi="Times New Roman" w:cs="Times New Roman"/>
          <w:color w:val="000000" w:themeColor="text1"/>
          <w:shd w:val="clear" w:color="auto" w:fill="FFFFFF"/>
        </w:rPr>
        <w:t>1</w:t>
      </w:r>
      <w:r w:rsidR="000B2386">
        <w:rPr>
          <w:rFonts w:ascii="Times New Roman" w:hAnsi="Times New Roman" w:cs="Times New Roman"/>
          <w:color w:val="000000" w:themeColor="text1"/>
          <w:shd w:val="clear" w:color="auto" w:fill="FFFFFF"/>
        </w:rPr>
        <w:t>].</w:t>
      </w:r>
      <w:r w:rsidR="00A83366">
        <w:rPr>
          <w:rFonts w:ascii="Times New Roman" w:hAnsi="Times New Roman" w:cs="Times New Roman"/>
          <w:color w:val="000000" w:themeColor="text1"/>
          <w:shd w:val="clear" w:color="auto" w:fill="FFFFFF"/>
        </w:rPr>
        <w:t xml:space="preserve"> </w:t>
      </w:r>
    </w:p>
    <w:p w14:paraId="58C2E534" w14:textId="747F5950" w:rsidR="00867A1F" w:rsidRDefault="0083775C" w:rsidP="00F402CA">
      <w:pPr>
        <w:spacing w:line="480" w:lineRule="auto"/>
        <w:rPr>
          <w:rFonts w:ascii="Times New Roman" w:hAnsi="Times New Roman" w:cs="Times New Roman"/>
          <w:color w:val="1C1D1E"/>
          <w:shd w:val="clear" w:color="auto" w:fill="FFFFFF"/>
        </w:rPr>
      </w:pPr>
      <w:r>
        <w:rPr>
          <w:rFonts w:ascii="Times New Roman" w:hAnsi="Times New Roman" w:cs="Times New Roman"/>
        </w:rPr>
        <w:t>An</w:t>
      </w:r>
      <w:r w:rsidR="00F402CA" w:rsidRPr="00F402CA">
        <w:rPr>
          <w:rFonts w:ascii="Times New Roman" w:hAnsi="Times New Roman" w:cs="Times New Roman"/>
        </w:rPr>
        <w:t xml:space="preserve"> area of interest in depression research is the orexin </w:t>
      </w:r>
      <w:r w:rsidR="00BE6652">
        <w:rPr>
          <w:rFonts w:ascii="Times New Roman" w:hAnsi="Times New Roman" w:cs="Times New Roman"/>
        </w:rPr>
        <w:t xml:space="preserve">neurotransmitter </w:t>
      </w:r>
      <w:r w:rsidR="00F402CA" w:rsidRPr="00F402CA">
        <w:rPr>
          <w:rFonts w:ascii="Times New Roman" w:hAnsi="Times New Roman" w:cs="Times New Roman"/>
        </w:rPr>
        <w:t xml:space="preserve">system. Orexins are two neuropeptides (orexin-A and orexin-B) synthesised by </w:t>
      </w:r>
      <w:r w:rsidR="00C70765">
        <w:rPr>
          <w:rFonts w:ascii="Times New Roman" w:hAnsi="Times New Roman" w:cs="Times New Roman"/>
        </w:rPr>
        <w:t>hypothalamic</w:t>
      </w:r>
      <w:r w:rsidR="00F402CA" w:rsidRPr="00F402CA">
        <w:rPr>
          <w:rFonts w:ascii="Times New Roman" w:hAnsi="Times New Roman" w:cs="Times New Roman"/>
        </w:rPr>
        <w:t xml:space="preserve"> neurons</w:t>
      </w:r>
      <w:r w:rsidR="00BE616F">
        <w:rPr>
          <w:rFonts w:ascii="Times New Roman" w:hAnsi="Times New Roman" w:cs="Times New Roman"/>
        </w:rPr>
        <w:t>,</w:t>
      </w:r>
      <w:r w:rsidR="00F402CA" w:rsidRPr="00F402CA">
        <w:rPr>
          <w:rFonts w:ascii="Times New Roman" w:hAnsi="Times New Roman" w:cs="Times New Roman"/>
        </w:rPr>
        <w:t xml:space="preserve"> </w:t>
      </w:r>
      <w:r w:rsidR="00532C58">
        <w:rPr>
          <w:rFonts w:ascii="Times New Roman" w:hAnsi="Times New Roman" w:cs="Times New Roman"/>
        </w:rPr>
        <w:t>with widespread</w:t>
      </w:r>
      <w:r w:rsidR="00C30EC7">
        <w:rPr>
          <w:rFonts w:ascii="Times New Roman" w:hAnsi="Times New Roman" w:cs="Times New Roman"/>
        </w:rPr>
        <w:t xml:space="preserve"> projections through the brain</w:t>
      </w:r>
      <w:r w:rsidR="0027447C">
        <w:rPr>
          <w:rFonts w:ascii="Times New Roman" w:hAnsi="Times New Roman" w:cs="Times New Roman"/>
        </w:rPr>
        <w:t xml:space="preserve"> [</w:t>
      </w:r>
      <w:r w:rsidR="00BE6652">
        <w:rPr>
          <w:rFonts w:ascii="Times New Roman" w:hAnsi="Times New Roman" w:cs="Times New Roman"/>
        </w:rPr>
        <w:t>2-5</w:t>
      </w:r>
      <w:r w:rsidR="0027447C">
        <w:rPr>
          <w:rFonts w:ascii="Times New Roman" w:hAnsi="Times New Roman" w:cs="Times New Roman"/>
        </w:rPr>
        <w:t>]</w:t>
      </w:r>
      <w:r w:rsidR="00532C58">
        <w:rPr>
          <w:rFonts w:ascii="Times New Roman" w:hAnsi="Times New Roman" w:cs="Times New Roman"/>
        </w:rPr>
        <w:t xml:space="preserve">. </w:t>
      </w:r>
      <w:r w:rsidR="00FD0123">
        <w:rPr>
          <w:rFonts w:ascii="Times New Roman" w:hAnsi="Times New Roman" w:cs="Times New Roman"/>
        </w:rPr>
        <w:t>O</w:t>
      </w:r>
      <w:r w:rsidR="00F402CA" w:rsidRPr="00F402CA">
        <w:rPr>
          <w:rFonts w:ascii="Times New Roman" w:hAnsi="Times New Roman" w:cs="Times New Roman"/>
        </w:rPr>
        <w:t>rexin</w:t>
      </w:r>
      <w:r w:rsidR="00574851">
        <w:rPr>
          <w:rFonts w:ascii="Times New Roman" w:hAnsi="Times New Roman" w:cs="Times New Roman"/>
        </w:rPr>
        <w:t xml:space="preserve"> signalling is mediated through </w:t>
      </w:r>
      <w:r w:rsidR="00F402CA" w:rsidRPr="00F402CA">
        <w:rPr>
          <w:rFonts w:ascii="Times New Roman" w:hAnsi="Times New Roman" w:cs="Times New Roman"/>
        </w:rPr>
        <w:t>two different G-protein coupled receptors: orexin type 1 receptors (OX1R) and orexin type 2 receptors (OX2R)</w:t>
      </w:r>
      <w:r w:rsidR="00C37FCC">
        <w:rPr>
          <w:rFonts w:ascii="Times New Roman" w:hAnsi="Times New Roman" w:cs="Times New Roman"/>
        </w:rPr>
        <w:t xml:space="preserve"> [</w:t>
      </w:r>
      <w:r w:rsidR="008D54ED">
        <w:rPr>
          <w:rFonts w:ascii="Times New Roman" w:hAnsi="Times New Roman" w:cs="Times New Roman"/>
        </w:rPr>
        <w:t>3</w:t>
      </w:r>
      <w:r w:rsidR="00C45018">
        <w:rPr>
          <w:rFonts w:ascii="Times New Roman" w:hAnsi="Times New Roman" w:cs="Times New Roman"/>
        </w:rPr>
        <w:t xml:space="preserve">]. </w:t>
      </w:r>
      <w:r w:rsidR="0004559A">
        <w:rPr>
          <w:rFonts w:ascii="Times New Roman" w:hAnsi="Times New Roman" w:cs="Times New Roman"/>
        </w:rPr>
        <w:t>These receptors</w:t>
      </w:r>
      <w:r w:rsidR="000278A5">
        <w:rPr>
          <w:rFonts w:ascii="Times New Roman" w:hAnsi="Times New Roman" w:cs="Times New Roman"/>
        </w:rPr>
        <w:t xml:space="preserve"> show differing affinity </w:t>
      </w:r>
      <w:r w:rsidR="0004559A">
        <w:rPr>
          <w:rFonts w:ascii="Times New Roman" w:hAnsi="Times New Roman" w:cs="Times New Roman"/>
        </w:rPr>
        <w:t>to orexin-A and orexin-B: OX1R ha</w:t>
      </w:r>
      <w:r w:rsidR="00867A1F">
        <w:rPr>
          <w:rFonts w:ascii="Times New Roman" w:hAnsi="Times New Roman" w:cs="Times New Roman"/>
        </w:rPr>
        <w:t>s</w:t>
      </w:r>
      <w:r w:rsidR="0004559A">
        <w:rPr>
          <w:rFonts w:ascii="Times New Roman" w:hAnsi="Times New Roman" w:cs="Times New Roman"/>
        </w:rPr>
        <w:t xml:space="preserve"> greater affinity to orexin-A than orexin-B</w:t>
      </w:r>
      <w:r w:rsidR="00D7224B">
        <w:rPr>
          <w:rFonts w:ascii="Times New Roman" w:hAnsi="Times New Roman" w:cs="Times New Roman"/>
        </w:rPr>
        <w:t>,</w:t>
      </w:r>
      <w:r w:rsidR="0004559A">
        <w:rPr>
          <w:rFonts w:ascii="Times New Roman" w:hAnsi="Times New Roman" w:cs="Times New Roman"/>
        </w:rPr>
        <w:t xml:space="preserve"> while OXR2 has similar affinity to both </w:t>
      </w:r>
      <w:r w:rsidR="00620613">
        <w:rPr>
          <w:rFonts w:ascii="Times New Roman" w:hAnsi="Times New Roman" w:cs="Times New Roman"/>
        </w:rPr>
        <w:t>[</w:t>
      </w:r>
      <w:r w:rsidR="008D54ED">
        <w:rPr>
          <w:rFonts w:ascii="Times New Roman" w:hAnsi="Times New Roman" w:cs="Times New Roman"/>
        </w:rPr>
        <w:t>3</w:t>
      </w:r>
      <w:r w:rsidR="00620613">
        <w:rPr>
          <w:rFonts w:ascii="Times New Roman" w:hAnsi="Times New Roman" w:cs="Times New Roman"/>
        </w:rPr>
        <w:t>]</w:t>
      </w:r>
      <w:r w:rsidR="0004559A">
        <w:rPr>
          <w:rFonts w:ascii="Times New Roman" w:hAnsi="Times New Roman" w:cs="Times New Roman"/>
        </w:rPr>
        <w:t xml:space="preserve">. </w:t>
      </w:r>
      <w:r w:rsidR="00F148AB">
        <w:rPr>
          <w:rFonts w:ascii="Times New Roman" w:hAnsi="Times New Roman" w:cs="Times New Roman"/>
        </w:rPr>
        <w:t>These receptors are widely expressed</w:t>
      </w:r>
      <w:r w:rsidR="00A851C0">
        <w:rPr>
          <w:rFonts w:ascii="Times New Roman" w:hAnsi="Times New Roman" w:cs="Times New Roman"/>
        </w:rPr>
        <w:t xml:space="preserve"> in the brain</w:t>
      </w:r>
      <w:r w:rsidR="000B1697">
        <w:rPr>
          <w:rFonts w:ascii="Times New Roman" w:hAnsi="Times New Roman" w:cs="Times New Roman"/>
        </w:rPr>
        <w:t>,</w:t>
      </w:r>
      <w:r w:rsidR="00F148AB">
        <w:rPr>
          <w:rFonts w:ascii="Times New Roman" w:hAnsi="Times New Roman" w:cs="Times New Roman"/>
        </w:rPr>
        <w:t xml:space="preserve"> but </w:t>
      </w:r>
      <w:r w:rsidR="00A851C0">
        <w:rPr>
          <w:rFonts w:ascii="Times New Roman" w:hAnsi="Times New Roman" w:cs="Times New Roman"/>
        </w:rPr>
        <w:t>largely in differing regions</w:t>
      </w:r>
      <w:r w:rsidR="00F55206">
        <w:rPr>
          <w:rFonts w:ascii="Times New Roman" w:hAnsi="Times New Roman" w:cs="Times New Roman"/>
        </w:rPr>
        <w:t xml:space="preserve"> [</w:t>
      </w:r>
      <w:r w:rsidR="008D54ED">
        <w:rPr>
          <w:rFonts w:ascii="Times New Roman" w:hAnsi="Times New Roman" w:cs="Times New Roman"/>
        </w:rPr>
        <w:t>6</w:t>
      </w:r>
      <w:r w:rsidR="00F55206">
        <w:rPr>
          <w:rFonts w:ascii="Times New Roman" w:hAnsi="Times New Roman" w:cs="Times New Roman"/>
        </w:rPr>
        <w:t>]</w:t>
      </w:r>
      <w:r w:rsidR="00A851C0">
        <w:rPr>
          <w:rFonts w:ascii="Times New Roman" w:hAnsi="Times New Roman" w:cs="Times New Roman"/>
        </w:rPr>
        <w:t xml:space="preserve">. </w:t>
      </w:r>
      <w:r w:rsidR="00F55206">
        <w:rPr>
          <w:rFonts w:ascii="Times New Roman" w:hAnsi="Times New Roman" w:cs="Times New Roman"/>
          <w:color w:val="1C1D1E"/>
          <w:shd w:val="clear" w:color="auto" w:fill="FFFFFF"/>
        </w:rPr>
        <w:t xml:space="preserve"> </w:t>
      </w:r>
      <w:r w:rsidR="0084655C">
        <w:rPr>
          <w:rFonts w:ascii="Times New Roman" w:hAnsi="Times New Roman" w:cs="Times New Roman"/>
          <w:color w:val="1C1D1E"/>
          <w:shd w:val="clear" w:color="auto" w:fill="FFFFFF"/>
        </w:rPr>
        <w:t xml:space="preserve">The orexin system </w:t>
      </w:r>
      <w:r w:rsidR="00B175EA">
        <w:rPr>
          <w:rFonts w:ascii="Times New Roman" w:hAnsi="Times New Roman" w:cs="Times New Roman"/>
          <w:color w:val="1C1D1E"/>
          <w:shd w:val="clear" w:color="auto" w:fill="FFFFFF"/>
        </w:rPr>
        <w:t xml:space="preserve">plays an important regulatory role </w:t>
      </w:r>
      <w:r w:rsidR="00275918">
        <w:rPr>
          <w:rFonts w:ascii="Times New Roman" w:hAnsi="Times New Roman" w:cs="Times New Roman"/>
          <w:color w:val="1C1D1E"/>
          <w:shd w:val="clear" w:color="auto" w:fill="FFFFFF"/>
        </w:rPr>
        <w:t>in</w:t>
      </w:r>
      <w:r w:rsidR="00275918" w:rsidRPr="00275918">
        <w:rPr>
          <w:rFonts w:ascii="Times New Roman" w:hAnsi="Times New Roman" w:cs="Times New Roman"/>
          <w:color w:val="1C1D1E"/>
          <w:shd w:val="clear" w:color="auto" w:fill="FFFFFF"/>
        </w:rPr>
        <w:t xml:space="preserve"> </w:t>
      </w:r>
      <w:r w:rsidR="00275918">
        <w:rPr>
          <w:rFonts w:ascii="Times New Roman" w:hAnsi="Times New Roman" w:cs="Times New Roman"/>
          <w:color w:val="1C1D1E"/>
          <w:shd w:val="clear" w:color="auto" w:fill="FFFFFF"/>
        </w:rPr>
        <w:t>the sleep-wake cycle, the stress response, and motivation and reward processing. [</w:t>
      </w:r>
      <w:r w:rsidR="00275918">
        <w:rPr>
          <w:rFonts w:ascii="Times New Roman" w:hAnsi="Times New Roman" w:cs="Times New Roman"/>
          <w:color w:val="000000" w:themeColor="text1"/>
          <w:shd w:val="clear" w:color="auto" w:fill="FFFFFF"/>
        </w:rPr>
        <w:t>7, 8</w:t>
      </w:r>
      <w:r w:rsidR="00275918">
        <w:rPr>
          <w:rFonts w:ascii="Times New Roman" w:hAnsi="Times New Roman" w:cs="Times New Roman"/>
          <w:color w:val="1C1D1E"/>
          <w:shd w:val="clear" w:color="auto" w:fill="FFFFFF"/>
        </w:rPr>
        <w:t xml:space="preserve">]. </w:t>
      </w:r>
      <w:r w:rsidR="00B9037F">
        <w:rPr>
          <w:rFonts w:ascii="Times New Roman" w:hAnsi="Times New Roman" w:cs="Times New Roman"/>
          <w:color w:val="1C1D1E"/>
          <w:shd w:val="clear" w:color="auto" w:fill="FFFFFF"/>
        </w:rPr>
        <w:t>Recognising</w:t>
      </w:r>
      <w:r w:rsidR="00B00374">
        <w:rPr>
          <w:rFonts w:ascii="Times New Roman" w:hAnsi="Times New Roman" w:cs="Times New Roman"/>
          <w:color w:val="1C1D1E"/>
          <w:shd w:val="clear" w:color="auto" w:fill="FFFFFF"/>
        </w:rPr>
        <w:t xml:space="preserve"> the wide range of regulatory </w:t>
      </w:r>
      <w:r w:rsidR="0026473F">
        <w:rPr>
          <w:rFonts w:ascii="Times New Roman" w:hAnsi="Times New Roman" w:cs="Times New Roman"/>
          <w:color w:val="1C1D1E"/>
          <w:shd w:val="clear" w:color="auto" w:fill="FFFFFF"/>
        </w:rPr>
        <w:t xml:space="preserve">roles, it has been argued that the underlying function of the orexin system is the facilitation of </w:t>
      </w:r>
      <w:r w:rsidR="00EA59F7">
        <w:rPr>
          <w:rFonts w:ascii="Times New Roman" w:hAnsi="Times New Roman" w:cs="Times New Roman"/>
          <w:color w:val="1C1D1E"/>
          <w:shd w:val="clear" w:color="auto" w:fill="FFFFFF"/>
        </w:rPr>
        <w:t>adaptive</w:t>
      </w:r>
      <w:r w:rsidR="0026473F">
        <w:rPr>
          <w:rFonts w:ascii="Times New Roman" w:hAnsi="Times New Roman" w:cs="Times New Roman"/>
          <w:color w:val="1C1D1E"/>
          <w:shd w:val="clear" w:color="auto" w:fill="FFFFFF"/>
        </w:rPr>
        <w:t xml:space="preserve">, motivated behaviour in response to </w:t>
      </w:r>
      <w:r w:rsidR="006B6545">
        <w:rPr>
          <w:rFonts w:ascii="Times New Roman" w:hAnsi="Times New Roman" w:cs="Times New Roman"/>
          <w:color w:val="1C1D1E"/>
          <w:shd w:val="clear" w:color="auto" w:fill="FFFFFF"/>
        </w:rPr>
        <w:t>threats or opportunities in the environment [</w:t>
      </w:r>
      <w:r w:rsidR="00343C10">
        <w:rPr>
          <w:rFonts w:ascii="Times New Roman" w:hAnsi="Times New Roman" w:cs="Times New Roman"/>
          <w:color w:val="1C1D1E"/>
          <w:shd w:val="clear" w:color="auto" w:fill="FFFFFF"/>
        </w:rPr>
        <w:t>9</w:t>
      </w:r>
      <w:r w:rsidR="00EA59F7">
        <w:rPr>
          <w:rFonts w:ascii="Times New Roman" w:hAnsi="Times New Roman" w:cs="Times New Roman"/>
          <w:color w:val="1C1D1E"/>
          <w:shd w:val="clear" w:color="auto" w:fill="FFFFFF"/>
        </w:rPr>
        <w:t xml:space="preserve">]. </w:t>
      </w:r>
    </w:p>
    <w:p w14:paraId="4CD85000" w14:textId="45BA3019" w:rsidR="00596C84" w:rsidRPr="00FF64BC" w:rsidRDefault="00D7224B" w:rsidP="003536F9">
      <w:pPr>
        <w:spacing w:line="480" w:lineRule="auto"/>
        <w:rPr>
          <w:rFonts w:ascii="Times New Roman" w:hAnsi="Times New Roman" w:cs="Times New Roman"/>
        </w:rPr>
      </w:pPr>
      <w:r>
        <w:rPr>
          <w:rFonts w:ascii="Times New Roman" w:hAnsi="Times New Roman" w:cs="Times New Roman"/>
        </w:rPr>
        <w:t>S</w:t>
      </w:r>
      <w:r w:rsidR="006473BB">
        <w:rPr>
          <w:rFonts w:ascii="Times New Roman" w:hAnsi="Times New Roman" w:cs="Times New Roman"/>
        </w:rPr>
        <w:t>everal lines of evidence</w:t>
      </w:r>
      <w:r w:rsidR="00B41A15">
        <w:rPr>
          <w:rFonts w:ascii="Times New Roman" w:hAnsi="Times New Roman" w:cs="Times New Roman"/>
        </w:rPr>
        <w:t>,</w:t>
      </w:r>
      <w:r w:rsidR="00E97E62">
        <w:rPr>
          <w:rFonts w:ascii="Times New Roman" w:hAnsi="Times New Roman" w:cs="Times New Roman"/>
        </w:rPr>
        <w:t xml:space="preserve"> </w:t>
      </w:r>
      <w:r w:rsidR="00A83366">
        <w:rPr>
          <w:rFonts w:ascii="Times New Roman" w:hAnsi="Times New Roman" w:cs="Times New Roman"/>
        </w:rPr>
        <w:t>implicate</w:t>
      </w:r>
      <w:r w:rsidR="0057683A">
        <w:rPr>
          <w:rFonts w:ascii="Times New Roman" w:hAnsi="Times New Roman" w:cs="Times New Roman"/>
        </w:rPr>
        <w:t xml:space="preserve"> the orexin system in the pathophysiology of </w:t>
      </w:r>
      <w:r w:rsidR="00111526">
        <w:rPr>
          <w:rFonts w:ascii="Times New Roman" w:hAnsi="Times New Roman" w:cs="Times New Roman"/>
        </w:rPr>
        <w:t>MDD</w:t>
      </w:r>
      <w:r w:rsidR="009011BE">
        <w:rPr>
          <w:rFonts w:ascii="Times New Roman" w:hAnsi="Times New Roman" w:cs="Times New Roman"/>
        </w:rPr>
        <w:t xml:space="preserve"> </w:t>
      </w:r>
      <w:r w:rsidR="00EE4729">
        <w:rPr>
          <w:rFonts w:ascii="Times New Roman" w:hAnsi="Times New Roman" w:cs="Times New Roman"/>
        </w:rPr>
        <w:t>[</w:t>
      </w:r>
      <w:r w:rsidR="00FD15FE">
        <w:rPr>
          <w:rFonts w:ascii="Times New Roman" w:hAnsi="Times New Roman" w:cs="Times New Roman"/>
        </w:rPr>
        <w:t>10, 11</w:t>
      </w:r>
      <w:r w:rsidR="00127D32">
        <w:rPr>
          <w:rFonts w:ascii="Times New Roman" w:hAnsi="Times New Roman" w:cs="Times New Roman"/>
          <w:color w:val="212121"/>
          <w:shd w:val="clear" w:color="auto" w:fill="FFFFFF"/>
        </w:rPr>
        <w:t>]</w:t>
      </w:r>
      <w:r w:rsidR="0057683A">
        <w:rPr>
          <w:rFonts w:ascii="Times New Roman" w:hAnsi="Times New Roman" w:cs="Times New Roman"/>
        </w:rPr>
        <w:t>.</w:t>
      </w:r>
      <w:r w:rsidR="001D5665">
        <w:rPr>
          <w:rFonts w:ascii="Times New Roman" w:hAnsi="Times New Roman" w:cs="Times New Roman"/>
        </w:rPr>
        <w:t xml:space="preserve"> </w:t>
      </w:r>
      <w:r w:rsidR="00C83618">
        <w:rPr>
          <w:rFonts w:ascii="Times New Roman" w:hAnsi="Times New Roman" w:cs="Times New Roman"/>
        </w:rPr>
        <w:t>Reduced levels of</w:t>
      </w:r>
      <w:r w:rsidR="00CA156E">
        <w:rPr>
          <w:rFonts w:ascii="Times New Roman" w:hAnsi="Times New Roman" w:cs="Times New Roman"/>
        </w:rPr>
        <w:t xml:space="preserve"> orexins in multiple brain regions have been observed in rat models of depression; in </w:t>
      </w:r>
      <w:r w:rsidR="003811B8">
        <w:rPr>
          <w:rFonts w:ascii="Times New Roman" w:hAnsi="Times New Roman" w:cs="Times New Roman"/>
        </w:rPr>
        <w:t xml:space="preserve">chronic clomipramine </w:t>
      </w:r>
      <w:r w:rsidR="00B9037F">
        <w:rPr>
          <w:rFonts w:ascii="Times New Roman" w:hAnsi="Times New Roman" w:cs="Times New Roman"/>
        </w:rPr>
        <w:t>administration</w:t>
      </w:r>
      <w:r w:rsidR="007A1795">
        <w:rPr>
          <w:rFonts w:ascii="Times New Roman" w:hAnsi="Times New Roman" w:cs="Times New Roman"/>
        </w:rPr>
        <w:t xml:space="preserve"> </w:t>
      </w:r>
      <w:r w:rsidR="003811B8">
        <w:rPr>
          <w:rFonts w:ascii="Times New Roman" w:hAnsi="Times New Roman" w:cs="Times New Roman"/>
        </w:rPr>
        <w:t xml:space="preserve">and </w:t>
      </w:r>
      <w:r w:rsidR="00B9037F">
        <w:rPr>
          <w:rFonts w:ascii="Times New Roman" w:hAnsi="Times New Roman" w:cs="Times New Roman"/>
        </w:rPr>
        <w:t xml:space="preserve">in </w:t>
      </w:r>
      <w:r w:rsidR="003811B8">
        <w:rPr>
          <w:rFonts w:ascii="Times New Roman" w:hAnsi="Times New Roman" w:cs="Times New Roman"/>
        </w:rPr>
        <w:t xml:space="preserve">social isolation followed by </w:t>
      </w:r>
      <w:r w:rsidR="007A1795">
        <w:rPr>
          <w:rFonts w:ascii="Times New Roman" w:hAnsi="Times New Roman" w:cs="Times New Roman"/>
        </w:rPr>
        <w:t>repeated social defeat [</w:t>
      </w:r>
      <w:r w:rsidR="00BD5EF5">
        <w:rPr>
          <w:rFonts w:ascii="Times New Roman" w:hAnsi="Times New Roman" w:cs="Times New Roman"/>
        </w:rPr>
        <w:t xml:space="preserve">12, </w:t>
      </w:r>
      <w:r w:rsidR="00F30CB8">
        <w:rPr>
          <w:rFonts w:ascii="Times New Roman" w:hAnsi="Times New Roman" w:cs="Times New Roman"/>
        </w:rPr>
        <w:t>13</w:t>
      </w:r>
      <w:r w:rsidR="007A1795">
        <w:rPr>
          <w:rFonts w:ascii="Times New Roman" w:hAnsi="Times New Roman" w:cs="Times New Roman"/>
        </w:rPr>
        <w:t>].</w:t>
      </w:r>
      <w:r w:rsidR="00820215">
        <w:rPr>
          <w:rFonts w:ascii="Times New Roman" w:hAnsi="Times New Roman" w:cs="Times New Roman"/>
        </w:rPr>
        <w:t xml:space="preserve"> However, in mice</w:t>
      </w:r>
      <w:r w:rsidR="00951B7E">
        <w:rPr>
          <w:rFonts w:ascii="Times New Roman" w:hAnsi="Times New Roman" w:cs="Times New Roman"/>
        </w:rPr>
        <w:t>,</w:t>
      </w:r>
      <w:r w:rsidR="00820215">
        <w:rPr>
          <w:rFonts w:ascii="Times New Roman" w:hAnsi="Times New Roman" w:cs="Times New Roman"/>
        </w:rPr>
        <w:t xml:space="preserve"> </w:t>
      </w:r>
      <w:r w:rsidR="000863D5">
        <w:rPr>
          <w:rFonts w:ascii="Times New Roman" w:hAnsi="Times New Roman" w:cs="Times New Roman"/>
        </w:rPr>
        <w:t xml:space="preserve">depressive behaviour in the forced swim test (FST) has been associated with </w:t>
      </w:r>
      <w:r w:rsidR="00122008">
        <w:rPr>
          <w:rFonts w:ascii="Times New Roman" w:hAnsi="Times New Roman" w:cs="Times New Roman"/>
        </w:rPr>
        <w:t xml:space="preserve">increased levels of orexin-A </w:t>
      </w:r>
      <w:r w:rsidR="006826FD">
        <w:rPr>
          <w:rFonts w:ascii="Times New Roman" w:hAnsi="Times New Roman" w:cs="Times New Roman"/>
        </w:rPr>
        <w:t xml:space="preserve">and </w:t>
      </w:r>
      <w:r w:rsidR="00122008">
        <w:rPr>
          <w:rFonts w:ascii="Times New Roman" w:hAnsi="Times New Roman" w:cs="Times New Roman"/>
        </w:rPr>
        <w:t xml:space="preserve">increased expression of OX1R </w:t>
      </w:r>
      <w:r w:rsidR="0065556A">
        <w:rPr>
          <w:rFonts w:ascii="Times New Roman" w:hAnsi="Times New Roman" w:cs="Times New Roman"/>
        </w:rPr>
        <w:t>mRNA</w:t>
      </w:r>
      <w:r w:rsidR="006826FD">
        <w:rPr>
          <w:rFonts w:ascii="Times New Roman" w:hAnsi="Times New Roman" w:cs="Times New Roman"/>
        </w:rPr>
        <w:t xml:space="preserve"> in the amygdala</w:t>
      </w:r>
      <w:r w:rsidR="002D6943">
        <w:rPr>
          <w:rFonts w:ascii="Times New Roman" w:hAnsi="Times New Roman" w:cs="Times New Roman"/>
        </w:rPr>
        <w:t xml:space="preserve"> </w:t>
      </w:r>
      <w:r w:rsidR="00122008">
        <w:rPr>
          <w:rFonts w:ascii="Times New Roman" w:hAnsi="Times New Roman" w:cs="Times New Roman"/>
        </w:rPr>
        <w:t>[</w:t>
      </w:r>
      <w:r w:rsidR="00B25038">
        <w:rPr>
          <w:rFonts w:ascii="Times New Roman" w:hAnsi="Times New Roman" w:cs="Times New Roman"/>
        </w:rPr>
        <w:t>14</w:t>
      </w:r>
      <w:r w:rsidR="00122008">
        <w:rPr>
          <w:rFonts w:ascii="Times New Roman" w:hAnsi="Times New Roman" w:cs="Times New Roman"/>
        </w:rPr>
        <w:t>]</w:t>
      </w:r>
      <w:r w:rsidR="00CD1678">
        <w:rPr>
          <w:rFonts w:ascii="Times New Roman" w:hAnsi="Times New Roman" w:cs="Times New Roman"/>
        </w:rPr>
        <w:t xml:space="preserve"> and</w:t>
      </w:r>
      <w:r w:rsidR="008C0C9C">
        <w:rPr>
          <w:rFonts w:ascii="Times New Roman" w:hAnsi="Times New Roman" w:cs="Times New Roman"/>
        </w:rPr>
        <w:t xml:space="preserve"> </w:t>
      </w:r>
      <w:r w:rsidR="00CD1678">
        <w:rPr>
          <w:rFonts w:ascii="Times New Roman" w:hAnsi="Times New Roman" w:cs="Times New Roman"/>
        </w:rPr>
        <w:t>m</w:t>
      </w:r>
      <w:r w:rsidR="008C0C9C">
        <w:rPr>
          <w:rFonts w:ascii="Times New Roman" w:hAnsi="Times New Roman" w:cs="Times New Roman"/>
        </w:rPr>
        <w:t xml:space="preserve">ice exposed to repeated restraint also demonstrate </w:t>
      </w:r>
      <w:r w:rsidR="00322897">
        <w:rPr>
          <w:rFonts w:ascii="Times New Roman" w:hAnsi="Times New Roman" w:cs="Times New Roman"/>
        </w:rPr>
        <w:t xml:space="preserve">increased orexin </w:t>
      </w:r>
      <w:r w:rsidR="005255EE">
        <w:rPr>
          <w:rFonts w:ascii="Times New Roman" w:hAnsi="Times New Roman" w:cs="Times New Roman"/>
        </w:rPr>
        <w:t xml:space="preserve">mRNA expression in the </w:t>
      </w:r>
      <w:r w:rsidR="0047647D">
        <w:rPr>
          <w:rFonts w:ascii="Times New Roman" w:hAnsi="Times New Roman" w:cs="Times New Roman"/>
        </w:rPr>
        <w:t>basolateral amygdala (BLA) [</w:t>
      </w:r>
      <w:r w:rsidR="00B25038">
        <w:rPr>
          <w:rFonts w:ascii="Times New Roman" w:hAnsi="Times New Roman" w:cs="Times New Roman"/>
        </w:rPr>
        <w:t>15</w:t>
      </w:r>
      <w:r w:rsidR="0047647D">
        <w:rPr>
          <w:rFonts w:ascii="Times New Roman" w:hAnsi="Times New Roman" w:cs="Times New Roman"/>
        </w:rPr>
        <w:t>].</w:t>
      </w:r>
      <w:r w:rsidR="00122008">
        <w:rPr>
          <w:rFonts w:ascii="Times New Roman" w:hAnsi="Times New Roman" w:cs="Times New Roman"/>
        </w:rPr>
        <w:t xml:space="preserve"> </w:t>
      </w:r>
      <w:r w:rsidR="004D0FF1">
        <w:rPr>
          <w:rFonts w:ascii="Times New Roman" w:hAnsi="Times New Roman" w:cs="Times New Roman"/>
        </w:rPr>
        <w:t>In addition</w:t>
      </w:r>
      <w:r w:rsidR="00B25038">
        <w:rPr>
          <w:rFonts w:ascii="Times New Roman" w:hAnsi="Times New Roman" w:cs="Times New Roman"/>
        </w:rPr>
        <w:t>, m</w:t>
      </w:r>
      <w:r w:rsidR="003A6AC5">
        <w:rPr>
          <w:rFonts w:ascii="Times New Roman" w:hAnsi="Times New Roman" w:cs="Times New Roman"/>
        </w:rPr>
        <w:t xml:space="preserve">ice </w:t>
      </w:r>
      <w:r w:rsidR="00B455EB">
        <w:rPr>
          <w:rFonts w:ascii="Times New Roman" w:hAnsi="Times New Roman" w:cs="Times New Roman"/>
        </w:rPr>
        <w:t xml:space="preserve">exposed to chronic treatment with hydrocortisone (a model of stress-induced depression) also demonstrate </w:t>
      </w:r>
      <w:r w:rsidR="00E46CB9">
        <w:rPr>
          <w:rFonts w:ascii="Times New Roman" w:hAnsi="Times New Roman" w:cs="Times New Roman"/>
        </w:rPr>
        <w:t xml:space="preserve">an increased number of </w:t>
      </w:r>
      <w:r w:rsidR="00FA392C">
        <w:rPr>
          <w:rFonts w:ascii="Times New Roman" w:hAnsi="Times New Roman" w:cs="Times New Roman"/>
        </w:rPr>
        <w:t xml:space="preserve">hypothalamic </w:t>
      </w:r>
      <w:r w:rsidR="00E46CB9">
        <w:rPr>
          <w:rFonts w:ascii="Times New Roman" w:hAnsi="Times New Roman" w:cs="Times New Roman"/>
        </w:rPr>
        <w:t>orexin neurons [</w:t>
      </w:r>
      <w:r w:rsidR="00CC693E">
        <w:rPr>
          <w:rFonts w:ascii="Times New Roman" w:hAnsi="Times New Roman" w:cs="Times New Roman"/>
        </w:rPr>
        <w:t>16</w:t>
      </w:r>
      <w:r w:rsidR="00E46CB9">
        <w:rPr>
          <w:rFonts w:ascii="Times New Roman" w:hAnsi="Times New Roman" w:cs="Times New Roman"/>
        </w:rPr>
        <w:t>].</w:t>
      </w:r>
      <w:r w:rsidR="00150CB8">
        <w:rPr>
          <w:rFonts w:ascii="Times New Roman" w:hAnsi="Times New Roman" w:cs="Times New Roman"/>
        </w:rPr>
        <w:t xml:space="preserve"> </w:t>
      </w:r>
      <w:r w:rsidR="003A0A37">
        <w:rPr>
          <w:rFonts w:ascii="Times New Roman" w:hAnsi="Times New Roman" w:cs="Times New Roman"/>
        </w:rPr>
        <w:t>In clinical populations, g</w:t>
      </w:r>
      <w:r w:rsidR="009E16F9">
        <w:rPr>
          <w:rFonts w:ascii="Times New Roman" w:hAnsi="Times New Roman" w:cs="Times New Roman"/>
        </w:rPr>
        <w:t xml:space="preserve">enetic studies </w:t>
      </w:r>
      <w:r w:rsidR="00E025B3">
        <w:rPr>
          <w:rFonts w:ascii="Times New Roman" w:hAnsi="Times New Roman" w:cs="Times New Roman"/>
        </w:rPr>
        <w:t xml:space="preserve">have also associated the orexin system with </w:t>
      </w:r>
      <w:r w:rsidR="00111526">
        <w:rPr>
          <w:rFonts w:ascii="Times New Roman" w:hAnsi="Times New Roman" w:cs="Times New Roman"/>
        </w:rPr>
        <w:t>MDD</w:t>
      </w:r>
      <w:r w:rsidR="00E025B3">
        <w:rPr>
          <w:rFonts w:ascii="Times New Roman" w:hAnsi="Times New Roman" w:cs="Times New Roman"/>
        </w:rPr>
        <w:t>. Two case control studies</w:t>
      </w:r>
      <w:r w:rsidR="00943B27">
        <w:rPr>
          <w:rFonts w:ascii="Times New Roman" w:hAnsi="Times New Roman" w:cs="Times New Roman"/>
        </w:rPr>
        <w:t xml:space="preserve"> demonstrated an association between variants of the </w:t>
      </w:r>
      <w:r w:rsidR="00F92EE0">
        <w:rPr>
          <w:rFonts w:ascii="Times New Roman" w:hAnsi="Times New Roman" w:cs="Times New Roman"/>
        </w:rPr>
        <w:t>OX1R</w:t>
      </w:r>
      <w:r w:rsidR="00943B27">
        <w:rPr>
          <w:rFonts w:ascii="Times New Roman" w:hAnsi="Times New Roman" w:cs="Times New Roman"/>
        </w:rPr>
        <w:t xml:space="preserve"> gene</w:t>
      </w:r>
      <w:r w:rsidR="00616DB7">
        <w:rPr>
          <w:rFonts w:ascii="Times New Roman" w:hAnsi="Times New Roman" w:cs="Times New Roman"/>
        </w:rPr>
        <w:t xml:space="preserve"> </w:t>
      </w:r>
      <w:r w:rsidR="00943B27">
        <w:rPr>
          <w:rFonts w:ascii="Times New Roman" w:hAnsi="Times New Roman" w:cs="Times New Roman"/>
        </w:rPr>
        <w:t xml:space="preserve">and </w:t>
      </w:r>
      <w:r w:rsidR="00B72E3A">
        <w:rPr>
          <w:rFonts w:ascii="Times New Roman" w:hAnsi="Times New Roman" w:cs="Times New Roman"/>
        </w:rPr>
        <w:t>MDD</w:t>
      </w:r>
      <w:r w:rsidR="00943B27">
        <w:rPr>
          <w:rFonts w:ascii="Times New Roman" w:hAnsi="Times New Roman" w:cs="Times New Roman"/>
        </w:rPr>
        <w:t xml:space="preserve"> [</w:t>
      </w:r>
      <w:r w:rsidR="00FC41E9">
        <w:rPr>
          <w:rFonts w:ascii="Times New Roman" w:hAnsi="Times New Roman" w:cs="Times New Roman"/>
        </w:rPr>
        <w:t>17, 18</w:t>
      </w:r>
      <w:r>
        <w:rPr>
          <w:rFonts w:ascii="Times New Roman" w:hAnsi="Times New Roman" w:cs="Times New Roman"/>
          <w:color w:val="000000" w:themeColor="text1"/>
          <w:shd w:val="clear" w:color="auto" w:fill="FFFFFF"/>
        </w:rPr>
        <w:t>]</w:t>
      </w:r>
      <w:r w:rsidR="009D69FA">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w:t>
      </w:r>
      <w:r w:rsidR="00663484">
        <w:rPr>
          <w:rFonts w:ascii="Times New Roman" w:hAnsi="Times New Roman" w:cs="Times New Roman"/>
          <w:color w:val="000000" w:themeColor="text1"/>
          <w:shd w:val="clear" w:color="auto" w:fill="FFFFFF"/>
        </w:rPr>
        <w:t xml:space="preserve">Further studies have </w:t>
      </w:r>
      <w:r w:rsidR="000B341E">
        <w:rPr>
          <w:rFonts w:ascii="Times New Roman" w:hAnsi="Times New Roman" w:cs="Times New Roman"/>
          <w:color w:val="000000" w:themeColor="text1"/>
          <w:shd w:val="clear" w:color="auto" w:fill="FFFFFF"/>
        </w:rPr>
        <w:t>measure</w:t>
      </w:r>
      <w:r w:rsidR="009F4F66">
        <w:rPr>
          <w:rFonts w:ascii="Times New Roman" w:hAnsi="Times New Roman" w:cs="Times New Roman"/>
          <w:color w:val="000000" w:themeColor="text1"/>
          <w:shd w:val="clear" w:color="auto" w:fill="FFFFFF"/>
        </w:rPr>
        <w:t>d</w:t>
      </w:r>
      <w:r w:rsidR="00BF4B8E">
        <w:rPr>
          <w:rFonts w:ascii="Times New Roman" w:hAnsi="Times New Roman" w:cs="Times New Roman"/>
          <w:color w:val="000000" w:themeColor="text1"/>
          <w:shd w:val="clear" w:color="auto" w:fill="FFFFFF"/>
        </w:rPr>
        <w:t xml:space="preserve"> orexin</w:t>
      </w:r>
      <w:r w:rsidR="00D958D3">
        <w:rPr>
          <w:rFonts w:ascii="Times New Roman" w:hAnsi="Times New Roman" w:cs="Times New Roman"/>
          <w:color w:val="000000" w:themeColor="text1"/>
          <w:shd w:val="clear" w:color="auto" w:fill="FFFFFF"/>
        </w:rPr>
        <w:t>-A</w:t>
      </w:r>
      <w:r w:rsidR="00BF4B8E">
        <w:rPr>
          <w:rFonts w:ascii="Times New Roman" w:hAnsi="Times New Roman" w:cs="Times New Roman"/>
          <w:color w:val="000000" w:themeColor="text1"/>
          <w:shd w:val="clear" w:color="auto" w:fill="FFFFFF"/>
        </w:rPr>
        <w:t xml:space="preserve"> </w:t>
      </w:r>
      <w:r w:rsidR="000B341E">
        <w:rPr>
          <w:rFonts w:ascii="Times New Roman" w:hAnsi="Times New Roman" w:cs="Times New Roman"/>
          <w:color w:val="000000" w:themeColor="text1"/>
          <w:shd w:val="clear" w:color="auto" w:fill="FFFFFF"/>
        </w:rPr>
        <w:t xml:space="preserve">concentrations </w:t>
      </w:r>
      <w:r w:rsidR="00BF4B8E">
        <w:rPr>
          <w:rFonts w:ascii="Times New Roman" w:hAnsi="Times New Roman" w:cs="Times New Roman"/>
          <w:color w:val="000000" w:themeColor="text1"/>
          <w:shd w:val="clear" w:color="auto" w:fill="FFFFFF"/>
        </w:rPr>
        <w:t xml:space="preserve">in cerebrospinal fluid (CSF) in </w:t>
      </w:r>
      <w:r w:rsidR="00EC15B5">
        <w:rPr>
          <w:rFonts w:ascii="Times New Roman" w:hAnsi="Times New Roman" w:cs="Times New Roman"/>
          <w:color w:val="000000" w:themeColor="text1"/>
          <w:shd w:val="clear" w:color="auto" w:fill="FFFFFF"/>
        </w:rPr>
        <w:t>depressed patient</w:t>
      </w:r>
      <w:r w:rsidR="00594675">
        <w:rPr>
          <w:rFonts w:ascii="Times New Roman" w:hAnsi="Times New Roman" w:cs="Times New Roman"/>
          <w:color w:val="000000" w:themeColor="text1"/>
          <w:shd w:val="clear" w:color="auto" w:fill="FFFFFF"/>
        </w:rPr>
        <w:t>s</w:t>
      </w:r>
      <w:r w:rsidR="00EC15B5">
        <w:rPr>
          <w:rFonts w:ascii="Times New Roman" w:hAnsi="Times New Roman" w:cs="Times New Roman"/>
          <w:color w:val="000000" w:themeColor="text1"/>
          <w:shd w:val="clear" w:color="auto" w:fill="FFFFFF"/>
        </w:rPr>
        <w:t xml:space="preserve">. </w:t>
      </w:r>
      <w:r w:rsidR="003A4BDC">
        <w:rPr>
          <w:rFonts w:ascii="Times New Roman" w:hAnsi="Times New Roman" w:cs="Times New Roman"/>
          <w:color w:val="000000" w:themeColor="text1"/>
          <w:shd w:val="clear" w:color="auto" w:fill="FFFFFF"/>
        </w:rPr>
        <w:t>CSF</w:t>
      </w:r>
      <w:r w:rsidR="008350AE">
        <w:rPr>
          <w:rFonts w:ascii="Times New Roman" w:hAnsi="Times New Roman" w:cs="Times New Roman"/>
          <w:color w:val="000000" w:themeColor="text1"/>
          <w:shd w:val="clear" w:color="auto" w:fill="FFFFFF"/>
        </w:rPr>
        <w:t xml:space="preserve"> </w:t>
      </w:r>
      <w:r w:rsidR="008139C5">
        <w:rPr>
          <w:rFonts w:ascii="Times New Roman" w:hAnsi="Times New Roman" w:cs="Times New Roman"/>
          <w:color w:val="000000" w:themeColor="text1"/>
          <w:shd w:val="clear" w:color="auto" w:fill="FFFFFF"/>
        </w:rPr>
        <w:t>concentrations of orexin-A</w:t>
      </w:r>
      <w:r w:rsidR="00CE7117">
        <w:rPr>
          <w:rFonts w:ascii="Times New Roman" w:hAnsi="Times New Roman" w:cs="Times New Roman"/>
          <w:color w:val="000000" w:themeColor="text1"/>
          <w:shd w:val="clear" w:color="auto" w:fill="FFFFFF"/>
        </w:rPr>
        <w:t xml:space="preserve"> after suicide attempts </w:t>
      </w:r>
      <w:r w:rsidR="000B341E">
        <w:rPr>
          <w:rFonts w:ascii="Times New Roman" w:hAnsi="Times New Roman" w:cs="Times New Roman"/>
          <w:color w:val="000000" w:themeColor="text1"/>
          <w:shd w:val="clear" w:color="auto" w:fill="FFFFFF"/>
        </w:rPr>
        <w:t xml:space="preserve">are </w:t>
      </w:r>
      <w:r w:rsidR="00B9037F">
        <w:rPr>
          <w:rFonts w:ascii="Times New Roman" w:hAnsi="Times New Roman" w:cs="Times New Roman"/>
          <w:color w:val="000000" w:themeColor="text1"/>
          <w:shd w:val="clear" w:color="auto" w:fill="FFFFFF"/>
        </w:rPr>
        <w:t xml:space="preserve">higher </w:t>
      </w:r>
      <w:r w:rsidR="0014514F">
        <w:rPr>
          <w:rFonts w:ascii="Times New Roman" w:hAnsi="Times New Roman" w:cs="Times New Roman"/>
          <w:color w:val="000000" w:themeColor="text1"/>
          <w:shd w:val="clear" w:color="auto" w:fill="FFFFFF"/>
        </w:rPr>
        <w:t xml:space="preserve">in </w:t>
      </w:r>
      <w:r w:rsidR="00111526">
        <w:rPr>
          <w:rFonts w:ascii="Times New Roman" w:hAnsi="Times New Roman" w:cs="Times New Roman"/>
        </w:rPr>
        <w:t>MDD</w:t>
      </w:r>
      <w:r w:rsidR="0014514F">
        <w:rPr>
          <w:rFonts w:ascii="Times New Roman" w:hAnsi="Times New Roman" w:cs="Times New Roman"/>
          <w:color w:val="000000" w:themeColor="text1"/>
          <w:shd w:val="clear" w:color="auto" w:fill="FFFFFF"/>
        </w:rPr>
        <w:t xml:space="preserve"> </w:t>
      </w:r>
      <w:r w:rsidR="00C5708E">
        <w:rPr>
          <w:rFonts w:ascii="Times New Roman" w:hAnsi="Times New Roman" w:cs="Times New Roman"/>
          <w:color w:val="000000" w:themeColor="text1"/>
          <w:shd w:val="clear" w:color="auto" w:fill="FFFFFF"/>
        </w:rPr>
        <w:t>versus</w:t>
      </w:r>
      <w:r w:rsidR="0014514F">
        <w:rPr>
          <w:rFonts w:ascii="Times New Roman" w:hAnsi="Times New Roman" w:cs="Times New Roman"/>
          <w:i/>
          <w:iCs/>
          <w:color w:val="000000" w:themeColor="text1"/>
          <w:shd w:val="clear" w:color="auto" w:fill="FFFFFF"/>
        </w:rPr>
        <w:t xml:space="preserve"> </w:t>
      </w:r>
      <w:r w:rsidR="00857285">
        <w:rPr>
          <w:rFonts w:ascii="Times New Roman" w:hAnsi="Times New Roman" w:cs="Times New Roman"/>
          <w:color w:val="000000" w:themeColor="text1"/>
          <w:shd w:val="clear" w:color="auto" w:fill="FFFFFF"/>
        </w:rPr>
        <w:lastRenderedPageBreak/>
        <w:t>dysthymia or adjustment disorder</w:t>
      </w:r>
      <w:r w:rsidR="00B9037F">
        <w:rPr>
          <w:rFonts w:ascii="Times New Roman" w:hAnsi="Times New Roman" w:cs="Times New Roman"/>
          <w:color w:val="000000" w:themeColor="text1"/>
          <w:shd w:val="clear" w:color="auto" w:fill="FFFFFF"/>
        </w:rPr>
        <w:t>,</w:t>
      </w:r>
      <w:r w:rsidR="00857285">
        <w:rPr>
          <w:rFonts w:ascii="Times New Roman" w:hAnsi="Times New Roman" w:cs="Times New Roman"/>
          <w:color w:val="000000" w:themeColor="text1"/>
          <w:shd w:val="clear" w:color="auto" w:fill="FFFFFF"/>
        </w:rPr>
        <w:t xml:space="preserve"> and the level of orexin-A is negatively correlated wit</w:t>
      </w:r>
      <w:r w:rsidR="005343CD">
        <w:rPr>
          <w:rFonts w:ascii="Times New Roman" w:hAnsi="Times New Roman" w:cs="Times New Roman"/>
          <w:color w:val="000000" w:themeColor="text1"/>
          <w:shd w:val="clear" w:color="auto" w:fill="FFFFFF"/>
        </w:rPr>
        <w:t xml:space="preserve">h overall severity of illness </w:t>
      </w:r>
      <w:r w:rsidR="005343CD" w:rsidRPr="005343CD">
        <w:rPr>
          <w:rFonts w:ascii="Times New Roman" w:hAnsi="Times New Roman" w:cs="Times New Roman"/>
          <w:color w:val="000000" w:themeColor="text1"/>
          <w:shd w:val="clear" w:color="auto" w:fill="FFFFFF"/>
        </w:rPr>
        <w:t>[</w:t>
      </w:r>
      <w:r w:rsidR="000D5AD1">
        <w:rPr>
          <w:rFonts w:ascii="Times New Roman" w:hAnsi="Times New Roman" w:cs="Times New Roman"/>
          <w:color w:val="212121"/>
          <w:shd w:val="clear" w:color="auto" w:fill="FFFFFF"/>
        </w:rPr>
        <w:t>19, 20</w:t>
      </w:r>
      <w:r w:rsidR="005343CD" w:rsidRPr="005343CD">
        <w:rPr>
          <w:rFonts w:ascii="Times New Roman" w:hAnsi="Times New Roman" w:cs="Times New Roman"/>
          <w:color w:val="212121"/>
          <w:shd w:val="clear" w:color="auto" w:fill="FFFFFF"/>
        </w:rPr>
        <w:t>]</w:t>
      </w:r>
      <w:r w:rsidR="00D958D3">
        <w:rPr>
          <w:rFonts w:ascii="Times New Roman" w:hAnsi="Times New Roman" w:cs="Times New Roman"/>
          <w:color w:val="212121"/>
          <w:shd w:val="clear" w:color="auto" w:fill="FFFFFF"/>
        </w:rPr>
        <w:t>. However</w:t>
      </w:r>
      <w:r w:rsidR="00F57A47">
        <w:rPr>
          <w:rFonts w:ascii="Times New Roman" w:hAnsi="Times New Roman" w:cs="Times New Roman"/>
          <w:color w:val="212121"/>
          <w:shd w:val="clear" w:color="auto" w:fill="FFFFFF"/>
        </w:rPr>
        <w:t xml:space="preserve">, </w:t>
      </w:r>
      <w:r w:rsidR="00014C80">
        <w:rPr>
          <w:rFonts w:ascii="Times New Roman" w:hAnsi="Times New Roman" w:cs="Times New Roman"/>
          <w:color w:val="212121"/>
          <w:shd w:val="clear" w:color="auto" w:fill="FFFFFF"/>
        </w:rPr>
        <w:t xml:space="preserve">other studies have demonstrated no </w:t>
      </w:r>
      <w:r w:rsidR="00A546D0">
        <w:rPr>
          <w:rFonts w:ascii="Times New Roman" w:hAnsi="Times New Roman" w:cs="Times New Roman"/>
          <w:color w:val="212121"/>
          <w:shd w:val="clear" w:color="auto" w:fill="FFFFFF"/>
        </w:rPr>
        <w:t>difference in overall orexin-A CSF levels in depressed patients [</w:t>
      </w:r>
      <w:r w:rsidR="000D5AD1">
        <w:rPr>
          <w:rFonts w:ascii="Times New Roman" w:hAnsi="Times New Roman" w:cs="Times New Roman"/>
          <w:color w:val="212121"/>
          <w:shd w:val="clear" w:color="auto" w:fill="FFFFFF"/>
        </w:rPr>
        <w:t>21-24</w:t>
      </w:r>
      <w:r w:rsidR="00A546D0">
        <w:rPr>
          <w:rFonts w:ascii="Times New Roman" w:hAnsi="Times New Roman" w:cs="Times New Roman"/>
          <w:color w:val="212121"/>
          <w:shd w:val="clear" w:color="auto" w:fill="FFFFFF"/>
        </w:rPr>
        <w:t>]</w:t>
      </w:r>
      <w:r w:rsidR="002503B1">
        <w:rPr>
          <w:rFonts w:ascii="Times New Roman" w:hAnsi="Times New Roman" w:cs="Times New Roman"/>
          <w:color w:val="212121"/>
          <w:shd w:val="clear" w:color="auto" w:fill="FFFFFF"/>
        </w:rPr>
        <w:t>.</w:t>
      </w:r>
      <w:r w:rsidR="00A546D0">
        <w:rPr>
          <w:rFonts w:ascii="Times New Roman" w:hAnsi="Times New Roman" w:cs="Times New Roman"/>
          <w:color w:val="212121"/>
          <w:shd w:val="clear" w:color="auto" w:fill="FFFFFF"/>
        </w:rPr>
        <w:t xml:space="preserve"> </w:t>
      </w:r>
      <w:r w:rsidR="00596C84">
        <w:rPr>
          <w:rFonts w:ascii="Times New Roman" w:hAnsi="Times New Roman" w:cs="Times New Roman"/>
          <w:color w:val="212121"/>
          <w:shd w:val="clear" w:color="auto" w:fill="FFFFFF"/>
        </w:rPr>
        <w:t>In summary</w:t>
      </w:r>
      <w:r w:rsidR="00B33CCE">
        <w:rPr>
          <w:rFonts w:ascii="Times New Roman" w:hAnsi="Times New Roman" w:cs="Times New Roman"/>
          <w:color w:val="212121"/>
          <w:shd w:val="clear" w:color="auto" w:fill="FFFFFF"/>
        </w:rPr>
        <w:t>, while o</w:t>
      </w:r>
      <w:r w:rsidR="00710DB8">
        <w:rPr>
          <w:rFonts w:ascii="Times New Roman" w:hAnsi="Times New Roman" w:cs="Times New Roman"/>
          <w:color w:val="212121"/>
          <w:shd w:val="clear" w:color="auto" w:fill="FFFFFF"/>
        </w:rPr>
        <w:t xml:space="preserve">rexin system dysfunction has been implicated in the pathophysiology of </w:t>
      </w:r>
      <w:r w:rsidR="00111526">
        <w:rPr>
          <w:rFonts w:ascii="Times New Roman" w:hAnsi="Times New Roman" w:cs="Times New Roman"/>
        </w:rPr>
        <w:t>MDD</w:t>
      </w:r>
      <w:r w:rsidR="00111526">
        <w:rPr>
          <w:rFonts w:ascii="Times New Roman" w:hAnsi="Times New Roman" w:cs="Times New Roman"/>
          <w:color w:val="212121"/>
          <w:shd w:val="clear" w:color="auto" w:fill="FFFFFF"/>
        </w:rPr>
        <w:t>,</w:t>
      </w:r>
      <w:r w:rsidR="00710DB8">
        <w:rPr>
          <w:rFonts w:ascii="Times New Roman" w:hAnsi="Times New Roman" w:cs="Times New Roman"/>
          <w:color w:val="212121"/>
          <w:shd w:val="clear" w:color="auto" w:fill="FFFFFF"/>
        </w:rPr>
        <w:t xml:space="preserve"> </w:t>
      </w:r>
      <w:r w:rsidR="00C04445">
        <w:rPr>
          <w:rFonts w:ascii="Times New Roman" w:hAnsi="Times New Roman" w:cs="Times New Roman"/>
          <w:color w:val="212121"/>
          <w:shd w:val="clear" w:color="auto" w:fill="FFFFFF"/>
        </w:rPr>
        <w:t xml:space="preserve">the exact nature of the dysfunction remains unclear. </w:t>
      </w:r>
    </w:p>
    <w:p w14:paraId="177A04C8" w14:textId="77777777" w:rsidR="00042A43" w:rsidRPr="00042A43" w:rsidRDefault="00042A43">
      <w:pPr>
        <w:rPr>
          <w:rFonts w:ascii="Times New Roman" w:hAnsi="Times New Roman" w:cs="Times New Roman"/>
        </w:rPr>
      </w:pPr>
    </w:p>
    <w:p w14:paraId="4EB560ED" w14:textId="77777777" w:rsidR="00AB66F9" w:rsidRDefault="00AB66F9">
      <w:pPr>
        <w:rPr>
          <w:rFonts w:ascii="Times New Roman" w:hAnsi="Times New Roman" w:cs="Times New Roman"/>
          <w:i/>
          <w:iCs/>
        </w:rPr>
      </w:pPr>
      <w:r>
        <w:rPr>
          <w:rFonts w:ascii="Times New Roman" w:hAnsi="Times New Roman" w:cs="Times New Roman"/>
          <w:i/>
          <w:iCs/>
        </w:rPr>
        <w:br w:type="page"/>
      </w:r>
    </w:p>
    <w:p w14:paraId="221231CB" w14:textId="643843E3" w:rsidR="001A0981" w:rsidRPr="001B5F2F" w:rsidRDefault="00382454">
      <w:pPr>
        <w:rPr>
          <w:rFonts w:ascii="Times New Roman" w:hAnsi="Times New Roman" w:cs="Times New Roman"/>
        </w:rPr>
      </w:pPr>
      <w:r w:rsidRPr="00C76FDA">
        <w:rPr>
          <w:rFonts w:ascii="Times New Roman" w:hAnsi="Times New Roman" w:cs="Times New Roman"/>
        </w:rPr>
        <w:lastRenderedPageBreak/>
        <w:t>2</w:t>
      </w:r>
      <w:r w:rsidR="005205BC" w:rsidRPr="00C76FDA">
        <w:rPr>
          <w:rFonts w:ascii="Times New Roman" w:hAnsi="Times New Roman" w:cs="Times New Roman"/>
        </w:rPr>
        <w:t xml:space="preserve">. Orexin receptor antagonists </w:t>
      </w:r>
      <w:r w:rsidR="00707FB3">
        <w:rPr>
          <w:rFonts w:ascii="Times New Roman" w:hAnsi="Times New Roman" w:cs="Times New Roman"/>
        </w:rPr>
        <w:t>(ORAs)</w:t>
      </w:r>
    </w:p>
    <w:p w14:paraId="685184D1" w14:textId="77777777" w:rsidR="003A4CF7" w:rsidRDefault="003A4CF7" w:rsidP="00B72142">
      <w:pPr>
        <w:spacing w:line="480" w:lineRule="auto"/>
        <w:rPr>
          <w:rFonts w:ascii="Times New Roman" w:hAnsi="Times New Roman" w:cs="Times New Roman"/>
          <w:i/>
          <w:iCs/>
        </w:rPr>
      </w:pPr>
    </w:p>
    <w:p w14:paraId="38B24B46" w14:textId="25F454A1" w:rsidR="009E3A14" w:rsidRPr="00601FFD" w:rsidRDefault="00DA59C2" w:rsidP="00B72142">
      <w:pPr>
        <w:spacing w:line="480" w:lineRule="auto"/>
        <w:rPr>
          <w:rFonts w:ascii="Times New Roman" w:hAnsi="Times New Roman" w:cs="Times New Roman"/>
        </w:rPr>
      </w:pPr>
      <w:r>
        <w:rPr>
          <w:rFonts w:ascii="Times New Roman" w:hAnsi="Times New Roman" w:cs="Times New Roman"/>
        </w:rPr>
        <w:t xml:space="preserve">Following </w:t>
      </w:r>
      <w:r w:rsidR="007A39C7">
        <w:rPr>
          <w:rFonts w:ascii="Times New Roman" w:hAnsi="Times New Roman" w:cs="Times New Roman"/>
        </w:rPr>
        <w:t xml:space="preserve">the </w:t>
      </w:r>
      <w:r w:rsidR="00AB66F9">
        <w:rPr>
          <w:rFonts w:ascii="Times New Roman" w:hAnsi="Times New Roman" w:cs="Times New Roman"/>
        </w:rPr>
        <w:t>description</w:t>
      </w:r>
      <w:r>
        <w:rPr>
          <w:rFonts w:ascii="Times New Roman" w:hAnsi="Times New Roman" w:cs="Times New Roman"/>
        </w:rPr>
        <w:t xml:space="preserve"> of the orexin system, </w:t>
      </w:r>
      <w:r w:rsidR="00AB66F9">
        <w:rPr>
          <w:rFonts w:ascii="Times New Roman" w:hAnsi="Times New Roman" w:cs="Times New Roman"/>
        </w:rPr>
        <w:t>many</w:t>
      </w:r>
      <w:r w:rsidR="008F5A97">
        <w:rPr>
          <w:rFonts w:ascii="Times New Roman" w:hAnsi="Times New Roman" w:cs="Times New Roman"/>
        </w:rPr>
        <w:t xml:space="preserve"> </w:t>
      </w:r>
      <w:r w:rsidR="00B72142">
        <w:rPr>
          <w:rFonts w:ascii="Times New Roman" w:hAnsi="Times New Roman" w:cs="Times New Roman"/>
        </w:rPr>
        <w:t xml:space="preserve">compounds demonstrating </w:t>
      </w:r>
      <w:r w:rsidR="00AB66F9">
        <w:rPr>
          <w:rFonts w:ascii="Times New Roman" w:hAnsi="Times New Roman" w:cs="Times New Roman"/>
        </w:rPr>
        <w:t xml:space="preserve">affinity </w:t>
      </w:r>
      <w:r w:rsidR="00572F2A">
        <w:rPr>
          <w:rFonts w:ascii="Times New Roman" w:hAnsi="Times New Roman" w:cs="Times New Roman"/>
        </w:rPr>
        <w:t xml:space="preserve">for </w:t>
      </w:r>
      <w:r w:rsidR="00B72142">
        <w:rPr>
          <w:rFonts w:ascii="Times New Roman" w:hAnsi="Times New Roman" w:cs="Times New Roman"/>
        </w:rPr>
        <w:t>orexin receptor</w:t>
      </w:r>
      <w:r w:rsidR="00AB66F9">
        <w:rPr>
          <w:rFonts w:ascii="Times New Roman" w:hAnsi="Times New Roman" w:cs="Times New Roman"/>
        </w:rPr>
        <w:t>s</w:t>
      </w:r>
      <w:r w:rsidR="00B72142">
        <w:rPr>
          <w:rFonts w:ascii="Times New Roman" w:hAnsi="Times New Roman" w:cs="Times New Roman"/>
        </w:rPr>
        <w:t xml:space="preserve"> have been identified</w:t>
      </w:r>
      <w:r w:rsidR="00E604EC">
        <w:rPr>
          <w:rFonts w:ascii="Times New Roman" w:hAnsi="Times New Roman" w:cs="Times New Roman"/>
        </w:rPr>
        <w:t xml:space="preserve"> [</w:t>
      </w:r>
      <w:r w:rsidR="003318F9">
        <w:rPr>
          <w:rFonts w:ascii="Times New Roman" w:hAnsi="Times New Roman" w:cs="Times New Roman"/>
          <w:color w:val="303030"/>
          <w:shd w:val="clear" w:color="auto" w:fill="FFFFFF"/>
        </w:rPr>
        <w:t>25</w:t>
      </w:r>
      <w:r w:rsidR="00E604EC">
        <w:rPr>
          <w:rFonts w:ascii="Times New Roman" w:hAnsi="Times New Roman" w:cs="Times New Roman"/>
        </w:rPr>
        <w:t xml:space="preserve">]. </w:t>
      </w:r>
      <w:r w:rsidR="00DA42D5">
        <w:rPr>
          <w:rFonts w:ascii="Times New Roman" w:hAnsi="Times New Roman" w:cs="Times New Roman"/>
        </w:rPr>
        <w:t xml:space="preserve">Due to the role of orexin in regulating the sleep-wake cycle, </w:t>
      </w:r>
      <w:r w:rsidR="00263B72">
        <w:rPr>
          <w:rFonts w:ascii="Times New Roman" w:hAnsi="Times New Roman" w:cs="Times New Roman"/>
        </w:rPr>
        <w:t>ORAs</w:t>
      </w:r>
      <w:r w:rsidR="00DA42D5">
        <w:rPr>
          <w:rFonts w:ascii="Times New Roman" w:hAnsi="Times New Roman" w:cs="Times New Roman"/>
        </w:rPr>
        <w:t xml:space="preserve"> were </w:t>
      </w:r>
      <w:r w:rsidR="003060DC">
        <w:rPr>
          <w:rFonts w:ascii="Times New Roman" w:hAnsi="Times New Roman" w:cs="Times New Roman"/>
        </w:rPr>
        <w:t>investigated as potential hypnotic agents for treatment of insomnia</w:t>
      </w:r>
      <w:r w:rsidR="00707FB3">
        <w:rPr>
          <w:rFonts w:ascii="Times New Roman" w:hAnsi="Times New Roman" w:cs="Times New Roman"/>
        </w:rPr>
        <w:t>, with the initial focus on the development of dual orexin receptor antagonists (DORAs</w:t>
      </w:r>
      <w:r w:rsidR="00601FFD">
        <w:rPr>
          <w:rFonts w:ascii="Times New Roman" w:hAnsi="Times New Roman" w:cs="Times New Roman"/>
        </w:rPr>
        <w:t>)</w:t>
      </w:r>
      <w:r w:rsidR="00FA41AE">
        <w:rPr>
          <w:rFonts w:ascii="Times New Roman" w:hAnsi="Times New Roman" w:cs="Times New Roman"/>
        </w:rPr>
        <w:t xml:space="preserve"> [25]</w:t>
      </w:r>
      <w:r w:rsidR="00601FFD">
        <w:rPr>
          <w:rFonts w:ascii="Times New Roman" w:hAnsi="Times New Roman" w:cs="Times New Roman"/>
        </w:rPr>
        <w:t xml:space="preserve">. </w:t>
      </w:r>
      <w:r w:rsidR="004E670D">
        <w:rPr>
          <w:rFonts w:ascii="Times New Roman" w:hAnsi="Times New Roman" w:cs="Times New Roman"/>
          <w:color w:val="212121"/>
          <w:shd w:val="clear" w:color="auto" w:fill="FFFFFF"/>
        </w:rPr>
        <w:t>C</w:t>
      </w:r>
      <w:r w:rsidR="00D26C63">
        <w:rPr>
          <w:rFonts w:ascii="Times New Roman" w:hAnsi="Times New Roman" w:cs="Times New Roman"/>
          <w:color w:val="212121"/>
          <w:shd w:val="clear" w:color="auto" w:fill="FFFFFF"/>
        </w:rPr>
        <w:t>linical trials</w:t>
      </w:r>
      <w:r w:rsidR="00AF6172">
        <w:rPr>
          <w:rFonts w:ascii="Times New Roman" w:hAnsi="Times New Roman" w:cs="Times New Roman"/>
          <w:color w:val="212121"/>
          <w:shd w:val="clear" w:color="auto" w:fill="FFFFFF"/>
        </w:rPr>
        <w:t xml:space="preserve"> have demonstrated </w:t>
      </w:r>
      <w:r w:rsidR="008A64D1">
        <w:rPr>
          <w:rFonts w:ascii="Times New Roman" w:hAnsi="Times New Roman" w:cs="Times New Roman"/>
          <w:color w:val="212121"/>
          <w:shd w:val="clear" w:color="auto" w:fill="FFFFFF"/>
        </w:rPr>
        <w:t>the efficacy of several DORAs in the treatment of primary insomnia in adult</w:t>
      </w:r>
      <w:r w:rsidR="00D26C63">
        <w:rPr>
          <w:rFonts w:ascii="Times New Roman" w:hAnsi="Times New Roman" w:cs="Times New Roman"/>
          <w:color w:val="212121"/>
          <w:shd w:val="clear" w:color="auto" w:fill="FFFFFF"/>
        </w:rPr>
        <w:t>s</w:t>
      </w:r>
      <w:r w:rsidR="008A64D1">
        <w:rPr>
          <w:rFonts w:ascii="Times New Roman" w:hAnsi="Times New Roman" w:cs="Times New Roman"/>
          <w:color w:val="212121"/>
          <w:shd w:val="clear" w:color="auto" w:fill="FFFFFF"/>
        </w:rPr>
        <w:t xml:space="preserve"> </w:t>
      </w:r>
      <w:r w:rsidR="007D66E8">
        <w:rPr>
          <w:rFonts w:ascii="Times New Roman" w:hAnsi="Times New Roman" w:cs="Times New Roman"/>
          <w:color w:val="212121"/>
          <w:shd w:val="clear" w:color="auto" w:fill="FFFFFF"/>
        </w:rPr>
        <w:t>[</w:t>
      </w:r>
      <w:r w:rsidR="00736A77">
        <w:rPr>
          <w:rFonts w:ascii="Times New Roman" w:hAnsi="Times New Roman" w:cs="Times New Roman"/>
          <w:color w:val="000000" w:themeColor="text1"/>
          <w:shd w:val="clear" w:color="auto" w:fill="FFFFFF"/>
        </w:rPr>
        <w:t>26-</w:t>
      </w:r>
      <w:r w:rsidR="003C29EA">
        <w:rPr>
          <w:rFonts w:ascii="Times New Roman" w:hAnsi="Times New Roman" w:cs="Times New Roman"/>
          <w:color w:val="000000" w:themeColor="text1"/>
          <w:shd w:val="clear" w:color="auto" w:fill="FFFFFF"/>
        </w:rPr>
        <w:t>34</w:t>
      </w:r>
      <w:r w:rsidR="00673A9C">
        <w:rPr>
          <w:rFonts w:ascii="Times New Roman" w:hAnsi="Times New Roman" w:cs="Times New Roman"/>
          <w:color w:val="212121"/>
          <w:shd w:val="clear" w:color="auto" w:fill="FFFFFF"/>
        </w:rPr>
        <w:t xml:space="preserve">]. </w:t>
      </w:r>
      <w:r w:rsidR="00CB1347">
        <w:rPr>
          <w:rFonts w:ascii="Times New Roman" w:hAnsi="Times New Roman" w:cs="Times New Roman"/>
          <w:color w:val="212121"/>
          <w:shd w:val="clear" w:color="auto" w:fill="FFFFFF"/>
        </w:rPr>
        <w:t>D</w:t>
      </w:r>
      <w:r w:rsidR="006D7BB4">
        <w:rPr>
          <w:rFonts w:ascii="Times New Roman" w:hAnsi="Times New Roman" w:cs="Times New Roman"/>
          <w:color w:val="212121"/>
          <w:shd w:val="clear" w:color="auto" w:fill="FFFFFF"/>
        </w:rPr>
        <w:t>ORAs</w:t>
      </w:r>
      <w:r w:rsidR="008139C5">
        <w:rPr>
          <w:rFonts w:ascii="Times New Roman" w:hAnsi="Times New Roman" w:cs="Times New Roman"/>
          <w:color w:val="212121"/>
          <w:shd w:val="clear" w:color="auto" w:fill="FFFFFF"/>
        </w:rPr>
        <w:t xml:space="preserve"> </w:t>
      </w:r>
      <w:r w:rsidR="00AA7733">
        <w:rPr>
          <w:rFonts w:ascii="Times New Roman" w:hAnsi="Times New Roman" w:cs="Times New Roman"/>
          <w:color w:val="212121"/>
          <w:shd w:val="clear" w:color="auto" w:fill="FFFFFF"/>
        </w:rPr>
        <w:t xml:space="preserve">have demonstrated improvement in a range of </w:t>
      </w:r>
      <w:r w:rsidR="00D7224B">
        <w:rPr>
          <w:rFonts w:ascii="Times New Roman" w:hAnsi="Times New Roman" w:cs="Times New Roman"/>
          <w:color w:val="212121"/>
          <w:shd w:val="clear" w:color="auto" w:fill="FFFFFF"/>
        </w:rPr>
        <w:t>sleep-</w:t>
      </w:r>
      <w:r w:rsidR="00AA7733">
        <w:rPr>
          <w:rFonts w:ascii="Times New Roman" w:hAnsi="Times New Roman" w:cs="Times New Roman"/>
          <w:color w:val="212121"/>
          <w:shd w:val="clear" w:color="auto" w:fill="FFFFFF"/>
        </w:rPr>
        <w:t>related outcomes</w:t>
      </w:r>
      <w:r w:rsidR="00070B39">
        <w:rPr>
          <w:rFonts w:ascii="Times New Roman" w:hAnsi="Times New Roman" w:cs="Times New Roman"/>
          <w:color w:val="212121"/>
          <w:shd w:val="clear" w:color="auto" w:fill="FFFFFF"/>
        </w:rPr>
        <w:t xml:space="preserve">, with </w:t>
      </w:r>
      <w:r w:rsidR="0037194D">
        <w:rPr>
          <w:rFonts w:ascii="Times New Roman" w:hAnsi="Times New Roman" w:cs="Times New Roman"/>
          <w:color w:val="212121"/>
          <w:shd w:val="clear" w:color="auto" w:fill="FFFFFF"/>
        </w:rPr>
        <w:t>greatest evidence for suvorexant and lemborexant [</w:t>
      </w:r>
      <w:r w:rsidR="003C29EA">
        <w:rPr>
          <w:rFonts w:ascii="Times New Roman" w:hAnsi="Times New Roman" w:cs="Times New Roman"/>
          <w:color w:val="000000" w:themeColor="text1"/>
          <w:shd w:val="clear" w:color="auto" w:fill="FFFFFF"/>
        </w:rPr>
        <w:t>34</w:t>
      </w:r>
      <w:r w:rsidR="0037194D">
        <w:rPr>
          <w:rFonts w:ascii="Times New Roman" w:hAnsi="Times New Roman" w:cs="Times New Roman"/>
          <w:color w:val="212121"/>
          <w:shd w:val="clear" w:color="auto" w:fill="FFFFFF"/>
        </w:rPr>
        <w:t xml:space="preserve">]. </w:t>
      </w:r>
      <w:r w:rsidR="00AE5AC6">
        <w:rPr>
          <w:rFonts w:ascii="Times New Roman" w:hAnsi="Times New Roman" w:cs="Times New Roman"/>
          <w:color w:val="212121"/>
          <w:shd w:val="clear" w:color="auto" w:fill="FFFFFF"/>
        </w:rPr>
        <w:t>Reported adverse effects</w:t>
      </w:r>
      <w:r w:rsidR="003343D5">
        <w:rPr>
          <w:rFonts w:ascii="Times New Roman" w:hAnsi="Times New Roman" w:cs="Times New Roman"/>
          <w:color w:val="212121"/>
          <w:shd w:val="clear" w:color="auto" w:fill="FFFFFF"/>
        </w:rPr>
        <w:t xml:space="preserve"> for these compounds</w:t>
      </w:r>
      <w:r w:rsidR="00AE5AC6">
        <w:rPr>
          <w:rFonts w:ascii="Times New Roman" w:hAnsi="Times New Roman" w:cs="Times New Roman"/>
          <w:color w:val="212121"/>
          <w:shd w:val="clear" w:color="auto" w:fill="FFFFFF"/>
        </w:rPr>
        <w:t xml:space="preserve"> </w:t>
      </w:r>
      <w:r w:rsidR="00C5708E">
        <w:rPr>
          <w:rFonts w:ascii="Times New Roman" w:hAnsi="Times New Roman" w:cs="Times New Roman"/>
          <w:color w:val="212121"/>
          <w:shd w:val="clear" w:color="auto" w:fill="FFFFFF"/>
        </w:rPr>
        <w:t>versus</w:t>
      </w:r>
      <w:r w:rsidR="00AE5AC6">
        <w:rPr>
          <w:rFonts w:ascii="Times New Roman" w:hAnsi="Times New Roman" w:cs="Times New Roman"/>
          <w:i/>
          <w:iCs/>
          <w:color w:val="212121"/>
          <w:shd w:val="clear" w:color="auto" w:fill="FFFFFF"/>
        </w:rPr>
        <w:t xml:space="preserve"> </w:t>
      </w:r>
      <w:r w:rsidR="00AE5AC6">
        <w:rPr>
          <w:rFonts w:ascii="Times New Roman" w:hAnsi="Times New Roman" w:cs="Times New Roman"/>
          <w:color w:val="212121"/>
          <w:shd w:val="clear" w:color="auto" w:fill="FFFFFF"/>
        </w:rPr>
        <w:t>placebo include daytime somnolence, abnormal dreams, fatigue, and dry mouth [</w:t>
      </w:r>
      <w:r w:rsidR="003C29EA">
        <w:rPr>
          <w:rFonts w:ascii="Times New Roman" w:hAnsi="Times New Roman" w:cs="Times New Roman"/>
          <w:color w:val="212121"/>
          <w:shd w:val="clear" w:color="auto" w:fill="FFFFFF"/>
        </w:rPr>
        <w:t>34</w:t>
      </w:r>
      <w:r w:rsidR="003343D5">
        <w:rPr>
          <w:rFonts w:ascii="Times New Roman" w:hAnsi="Times New Roman" w:cs="Times New Roman"/>
          <w:color w:val="212121"/>
          <w:shd w:val="clear" w:color="auto" w:fill="FFFFFF"/>
        </w:rPr>
        <w:t xml:space="preserve">]. </w:t>
      </w:r>
      <w:r w:rsidR="008139C5">
        <w:rPr>
          <w:rFonts w:ascii="Times New Roman" w:hAnsi="Times New Roman" w:cs="Times New Roman"/>
          <w:color w:val="212121"/>
          <w:shd w:val="clear" w:color="auto" w:fill="FFFFFF"/>
        </w:rPr>
        <w:t>D</w:t>
      </w:r>
      <w:r w:rsidR="006D7BB4">
        <w:rPr>
          <w:rFonts w:ascii="Times New Roman" w:hAnsi="Times New Roman" w:cs="Times New Roman"/>
          <w:color w:val="212121"/>
          <w:shd w:val="clear" w:color="auto" w:fill="FFFFFF"/>
        </w:rPr>
        <w:t>ORAs</w:t>
      </w:r>
      <w:r w:rsidR="00AE5AC6">
        <w:rPr>
          <w:rFonts w:ascii="Times New Roman" w:hAnsi="Times New Roman" w:cs="Times New Roman"/>
          <w:color w:val="212121"/>
          <w:shd w:val="clear" w:color="auto" w:fill="FFFFFF"/>
        </w:rPr>
        <w:t xml:space="preserve"> </w:t>
      </w:r>
      <w:r w:rsidR="00F953D6">
        <w:rPr>
          <w:rFonts w:ascii="Times New Roman" w:hAnsi="Times New Roman" w:cs="Times New Roman"/>
          <w:color w:val="212121"/>
          <w:shd w:val="clear" w:color="auto" w:fill="FFFFFF"/>
        </w:rPr>
        <w:t xml:space="preserve">do not appear to demonstrate the dependence that can </w:t>
      </w:r>
      <w:r w:rsidR="002012B4">
        <w:rPr>
          <w:rFonts w:ascii="Times New Roman" w:hAnsi="Times New Roman" w:cs="Times New Roman"/>
          <w:color w:val="212121"/>
          <w:shd w:val="clear" w:color="auto" w:fill="FFFFFF"/>
        </w:rPr>
        <w:t xml:space="preserve">commonly </w:t>
      </w:r>
      <w:r w:rsidR="00F953D6">
        <w:rPr>
          <w:rFonts w:ascii="Times New Roman" w:hAnsi="Times New Roman" w:cs="Times New Roman"/>
          <w:color w:val="212121"/>
          <w:shd w:val="clear" w:color="auto" w:fill="FFFFFF"/>
        </w:rPr>
        <w:t>develop with the</w:t>
      </w:r>
      <w:r w:rsidR="003F242A">
        <w:rPr>
          <w:rFonts w:ascii="Times New Roman" w:hAnsi="Times New Roman" w:cs="Times New Roman"/>
          <w:color w:val="212121"/>
          <w:shd w:val="clear" w:color="auto" w:fill="FFFFFF"/>
        </w:rPr>
        <w:t xml:space="preserve"> chronic</w:t>
      </w:r>
      <w:r w:rsidR="00F953D6">
        <w:rPr>
          <w:rFonts w:ascii="Times New Roman" w:hAnsi="Times New Roman" w:cs="Times New Roman"/>
          <w:color w:val="212121"/>
          <w:shd w:val="clear" w:color="auto" w:fill="FFFFFF"/>
        </w:rPr>
        <w:t xml:space="preserve"> use of benzodiazepines or </w:t>
      </w:r>
      <w:r w:rsidR="00B9037F">
        <w:rPr>
          <w:rFonts w:ascii="Times New Roman" w:hAnsi="Times New Roman" w:cs="Times New Roman"/>
          <w:color w:val="212121"/>
          <w:shd w:val="clear" w:color="auto" w:fill="FFFFFF"/>
        </w:rPr>
        <w:t>‘</w:t>
      </w:r>
      <w:r w:rsidR="00F953D6">
        <w:rPr>
          <w:rFonts w:ascii="Times New Roman" w:hAnsi="Times New Roman" w:cs="Times New Roman"/>
          <w:color w:val="212121"/>
          <w:shd w:val="clear" w:color="auto" w:fill="FFFFFF"/>
        </w:rPr>
        <w:t>Z-drugs</w:t>
      </w:r>
      <w:r w:rsidR="00B9037F">
        <w:rPr>
          <w:rFonts w:ascii="Times New Roman" w:hAnsi="Times New Roman" w:cs="Times New Roman"/>
          <w:color w:val="212121"/>
          <w:shd w:val="clear" w:color="auto" w:fill="FFFFFF"/>
        </w:rPr>
        <w:t>’</w:t>
      </w:r>
      <w:r w:rsidR="00DD2B00">
        <w:rPr>
          <w:rFonts w:ascii="Times New Roman" w:hAnsi="Times New Roman" w:cs="Times New Roman"/>
          <w:color w:val="212121"/>
          <w:shd w:val="clear" w:color="auto" w:fill="FFFFFF"/>
        </w:rPr>
        <w:t xml:space="preserve"> </w:t>
      </w:r>
      <w:r w:rsidR="003967E2">
        <w:rPr>
          <w:rFonts w:ascii="Times New Roman" w:hAnsi="Times New Roman" w:cs="Times New Roman"/>
          <w:color w:val="212121"/>
          <w:shd w:val="clear" w:color="auto" w:fill="FFFFFF"/>
        </w:rPr>
        <w:t xml:space="preserve">such as zopiclone and </w:t>
      </w:r>
      <w:r w:rsidR="008E5F33">
        <w:rPr>
          <w:rFonts w:ascii="Times New Roman" w:hAnsi="Times New Roman" w:cs="Times New Roman"/>
          <w:color w:val="212121"/>
          <w:shd w:val="clear" w:color="auto" w:fill="FFFFFF"/>
        </w:rPr>
        <w:t>zolpidem</w:t>
      </w:r>
      <w:r w:rsidR="00C653EF">
        <w:rPr>
          <w:rFonts w:ascii="Times New Roman" w:hAnsi="Times New Roman" w:cs="Times New Roman"/>
          <w:color w:val="212121"/>
          <w:shd w:val="clear" w:color="auto" w:fill="FFFFFF"/>
        </w:rPr>
        <w:t xml:space="preserve"> [</w:t>
      </w:r>
      <w:r w:rsidR="003C29EA">
        <w:rPr>
          <w:rFonts w:ascii="Times New Roman" w:hAnsi="Times New Roman" w:cs="Times New Roman"/>
          <w:color w:val="212121"/>
          <w:shd w:val="clear" w:color="auto" w:fill="FFFFFF"/>
        </w:rPr>
        <w:t>29, 32</w:t>
      </w:r>
      <w:r w:rsidR="00B10EFC">
        <w:rPr>
          <w:rFonts w:ascii="Times New Roman" w:hAnsi="Times New Roman" w:cs="Times New Roman"/>
          <w:color w:val="212121"/>
          <w:shd w:val="clear" w:color="auto" w:fill="FFFFFF"/>
        </w:rPr>
        <w:t>,</w:t>
      </w:r>
      <w:r w:rsidR="00B96E5C">
        <w:rPr>
          <w:rFonts w:ascii="Times New Roman" w:hAnsi="Times New Roman" w:cs="Times New Roman"/>
          <w:color w:val="212121"/>
          <w:shd w:val="clear" w:color="auto" w:fill="FFFFFF"/>
        </w:rPr>
        <w:t xml:space="preserve"> 35-37</w:t>
      </w:r>
      <w:r w:rsidR="00171986">
        <w:rPr>
          <w:rFonts w:ascii="Times New Roman" w:hAnsi="Times New Roman" w:cs="Times New Roman"/>
          <w:color w:val="212121"/>
          <w:shd w:val="clear" w:color="auto" w:fill="FFFFFF"/>
        </w:rPr>
        <w:t>]</w:t>
      </w:r>
      <w:r w:rsidR="00F953D6">
        <w:rPr>
          <w:rFonts w:ascii="Times New Roman" w:hAnsi="Times New Roman" w:cs="Times New Roman"/>
          <w:color w:val="212121"/>
          <w:shd w:val="clear" w:color="auto" w:fill="FFFFFF"/>
        </w:rPr>
        <w:t xml:space="preserve">. </w:t>
      </w:r>
      <w:r w:rsidR="00280E45">
        <w:rPr>
          <w:rFonts w:ascii="Times New Roman" w:hAnsi="Times New Roman" w:cs="Times New Roman"/>
        </w:rPr>
        <w:t>To date, three DORAs</w:t>
      </w:r>
      <w:r w:rsidR="009C01F9">
        <w:rPr>
          <w:rFonts w:ascii="Times New Roman" w:hAnsi="Times New Roman" w:cs="Times New Roman"/>
        </w:rPr>
        <w:t xml:space="preserve"> (suvorexant, lemborexant, and daridorexant)</w:t>
      </w:r>
      <w:r w:rsidR="00280E45">
        <w:rPr>
          <w:rFonts w:ascii="Times New Roman" w:hAnsi="Times New Roman" w:cs="Times New Roman"/>
        </w:rPr>
        <w:t xml:space="preserve"> have received </w:t>
      </w:r>
      <w:r w:rsidR="00B9037F">
        <w:rPr>
          <w:rFonts w:ascii="Times New Roman" w:hAnsi="Times New Roman" w:cs="Times New Roman"/>
        </w:rPr>
        <w:t xml:space="preserve">a </w:t>
      </w:r>
      <w:r w:rsidR="00280E45">
        <w:rPr>
          <w:rFonts w:ascii="Times New Roman" w:hAnsi="Times New Roman" w:cs="Times New Roman"/>
        </w:rPr>
        <w:t>license for the treatment of primary insomnia</w:t>
      </w:r>
      <w:r w:rsidR="009C01F9">
        <w:rPr>
          <w:rFonts w:ascii="Times New Roman" w:hAnsi="Times New Roman" w:cs="Times New Roman"/>
        </w:rPr>
        <w:t xml:space="preserve"> in at least one country</w:t>
      </w:r>
      <w:r w:rsidR="00740020">
        <w:rPr>
          <w:rFonts w:ascii="Times New Roman" w:hAnsi="Times New Roman" w:cs="Times New Roman"/>
        </w:rPr>
        <w:t xml:space="preserve"> [</w:t>
      </w:r>
      <w:r w:rsidR="00B96E5C">
        <w:rPr>
          <w:rFonts w:ascii="Times New Roman" w:hAnsi="Times New Roman" w:cs="Times New Roman"/>
          <w:color w:val="212121"/>
          <w:shd w:val="clear" w:color="auto" w:fill="FFFFFF"/>
        </w:rPr>
        <w:t>38-40</w:t>
      </w:r>
      <w:r w:rsidR="00FB273B">
        <w:rPr>
          <w:rFonts w:ascii="Times New Roman" w:hAnsi="Times New Roman" w:cs="Times New Roman"/>
          <w:color w:val="212121"/>
          <w:shd w:val="clear" w:color="auto" w:fill="FFFFFF"/>
        </w:rPr>
        <w:t>].</w:t>
      </w:r>
      <w:r w:rsidR="00C83199">
        <w:rPr>
          <w:rFonts w:ascii="Times New Roman" w:hAnsi="Times New Roman" w:cs="Times New Roman"/>
          <w:color w:val="212121"/>
          <w:shd w:val="clear" w:color="auto" w:fill="FFFFFF"/>
        </w:rPr>
        <w:t xml:space="preserve"> </w:t>
      </w:r>
    </w:p>
    <w:p w14:paraId="53EA1FF5" w14:textId="77777777" w:rsidR="003B2492" w:rsidRDefault="003B2492" w:rsidP="00B72142">
      <w:pPr>
        <w:spacing w:line="480" w:lineRule="auto"/>
        <w:rPr>
          <w:rFonts w:ascii="Times New Roman" w:hAnsi="Times New Roman" w:cs="Times New Roman"/>
        </w:rPr>
      </w:pPr>
    </w:p>
    <w:p w14:paraId="42FA56E6" w14:textId="77777777" w:rsidR="004D2632" w:rsidRDefault="004D2632" w:rsidP="00B72142">
      <w:pPr>
        <w:spacing w:line="480" w:lineRule="auto"/>
        <w:rPr>
          <w:rFonts w:ascii="Times New Roman" w:hAnsi="Times New Roman" w:cs="Times New Roman"/>
        </w:rPr>
      </w:pPr>
    </w:p>
    <w:p w14:paraId="1BA48CF7" w14:textId="77777777" w:rsidR="004D2632" w:rsidRDefault="004D2632" w:rsidP="00B72142">
      <w:pPr>
        <w:spacing w:line="480" w:lineRule="auto"/>
        <w:rPr>
          <w:rFonts w:ascii="Times New Roman" w:hAnsi="Times New Roman" w:cs="Times New Roman"/>
        </w:rPr>
        <w:sectPr w:rsidR="004D2632" w:rsidSect="00386ED7">
          <w:pgSz w:w="11906" w:h="16838"/>
          <w:pgMar w:top="1440" w:right="1440" w:bottom="1440" w:left="1440" w:header="708" w:footer="708" w:gutter="0"/>
          <w:cols w:space="708"/>
          <w:docGrid w:linePitch="360"/>
        </w:sectPr>
      </w:pPr>
    </w:p>
    <w:p w14:paraId="1D8823F3" w14:textId="77777777" w:rsidR="004D2632" w:rsidRDefault="004D2632" w:rsidP="00B72142">
      <w:pPr>
        <w:spacing w:line="480" w:lineRule="auto"/>
        <w:rPr>
          <w:rFonts w:ascii="Times New Roman" w:hAnsi="Times New Roman" w:cs="Times New Roman"/>
        </w:rPr>
      </w:pPr>
    </w:p>
    <w:p w14:paraId="5E8CACFD" w14:textId="64F519CD" w:rsidR="005205BC" w:rsidRPr="00C76FDA" w:rsidRDefault="007D4F2A" w:rsidP="00C76FDA">
      <w:pPr>
        <w:pStyle w:val="ListParagraph"/>
        <w:numPr>
          <w:ilvl w:val="0"/>
          <w:numId w:val="27"/>
        </w:numPr>
        <w:ind w:left="357" w:hanging="357"/>
        <w:rPr>
          <w:rFonts w:ascii="Times New Roman" w:hAnsi="Times New Roman" w:cs="Times New Roman"/>
        </w:rPr>
      </w:pPr>
      <w:r>
        <w:rPr>
          <w:rFonts w:ascii="Times New Roman" w:hAnsi="Times New Roman" w:cs="Times New Roman"/>
        </w:rPr>
        <w:t>ORAs</w:t>
      </w:r>
      <w:r w:rsidR="005205BC" w:rsidRPr="00C76FDA">
        <w:rPr>
          <w:rFonts w:ascii="Times New Roman" w:hAnsi="Times New Roman" w:cs="Times New Roman"/>
        </w:rPr>
        <w:t xml:space="preserve"> in the treatment of depression – animal </w:t>
      </w:r>
      <w:r w:rsidR="00AB66F9" w:rsidRPr="00C76FDA">
        <w:rPr>
          <w:rFonts w:ascii="Times New Roman" w:hAnsi="Times New Roman" w:cs="Times New Roman"/>
        </w:rPr>
        <w:t xml:space="preserve">studies </w:t>
      </w:r>
    </w:p>
    <w:p w14:paraId="75D6525B" w14:textId="77777777" w:rsidR="002158C9" w:rsidRDefault="002158C9" w:rsidP="00FF3073">
      <w:pPr>
        <w:spacing w:line="480" w:lineRule="auto"/>
        <w:rPr>
          <w:rFonts w:ascii="Times New Roman" w:hAnsi="Times New Roman" w:cs="Times New Roman"/>
          <w:i/>
          <w:iCs/>
        </w:rPr>
      </w:pPr>
    </w:p>
    <w:p w14:paraId="70F41A9B" w14:textId="29EBABF5" w:rsidR="007C1481" w:rsidRDefault="00B9037F" w:rsidP="00FF3073">
      <w:pPr>
        <w:spacing w:line="480" w:lineRule="auto"/>
        <w:rPr>
          <w:rFonts w:ascii="Times New Roman" w:hAnsi="Times New Roman" w:cs="Times New Roman"/>
        </w:rPr>
      </w:pPr>
      <w:r>
        <w:rPr>
          <w:rFonts w:ascii="Times New Roman" w:hAnsi="Times New Roman" w:cs="Times New Roman"/>
        </w:rPr>
        <w:t>S</w:t>
      </w:r>
      <w:r w:rsidR="00F9763F">
        <w:rPr>
          <w:rFonts w:ascii="Times New Roman" w:hAnsi="Times New Roman" w:cs="Times New Roman"/>
        </w:rPr>
        <w:t>everal</w:t>
      </w:r>
      <w:r w:rsidR="009E2568">
        <w:rPr>
          <w:rFonts w:ascii="Times New Roman" w:hAnsi="Times New Roman" w:cs="Times New Roman"/>
        </w:rPr>
        <w:t xml:space="preserve"> animal studies have investigated the </w:t>
      </w:r>
      <w:r w:rsidR="00512BEC">
        <w:rPr>
          <w:rFonts w:ascii="Times New Roman" w:hAnsi="Times New Roman" w:cs="Times New Roman"/>
        </w:rPr>
        <w:t xml:space="preserve">antidepressant </w:t>
      </w:r>
      <w:r w:rsidR="009E2568">
        <w:rPr>
          <w:rFonts w:ascii="Times New Roman" w:hAnsi="Times New Roman" w:cs="Times New Roman"/>
        </w:rPr>
        <w:t xml:space="preserve">effect of </w:t>
      </w:r>
      <w:r w:rsidR="00F9763F">
        <w:rPr>
          <w:rFonts w:ascii="Times New Roman" w:hAnsi="Times New Roman" w:cs="Times New Roman"/>
        </w:rPr>
        <w:t xml:space="preserve">ORAs </w:t>
      </w:r>
      <w:r w:rsidR="00DF50EF">
        <w:rPr>
          <w:rFonts w:ascii="Times New Roman" w:hAnsi="Times New Roman" w:cs="Times New Roman"/>
        </w:rPr>
        <w:t xml:space="preserve">(Table </w:t>
      </w:r>
      <w:r w:rsidR="00DA6B7E">
        <w:rPr>
          <w:rFonts w:ascii="Times New Roman" w:hAnsi="Times New Roman" w:cs="Times New Roman"/>
        </w:rPr>
        <w:t>1</w:t>
      </w:r>
      <w:r w:rsidR="00DF50EF">
        <w:rPr>
          <w:rFonts w:ascii="Times New Roman" w:hAnsi="Times New Roman" w:cs="Times New Roman"/>
        </w:rPr>
        <w:t>)</w:t>
      </w:r>
      <w:r w:rsidR="00F9763F">
        <w:rPr>
          <w:rFonts w:ascii="Times New Roman" w:hAnsi="Times New Roman" w:cs="Times New Roman"/>
        </w:rPr>
        <w:t xml:space="preserve">. All studies have </w:t>
      </w:r>
      <w:r w:rsidR="00E62171">
        <w:rPr>
          <w:rFonts w:ascii="Times New Roman" w:hAnsi="Times New Roman" w:cs="Times New Roman"/>
        </w:rPr>
        <w:t>used</w:t>
      </w:r>
      <w:r w:rsidR="002B2711">
        <w:rPr>
          <w:rFonts w:ascii="Times New Roman" w:hAnsi="Times New Roman" w:cs="Times New Roman"/>
        </w:rPr>
        <w:t xml:space="preserve"> rodent models and </w:t>
      </w:r>
      <w:r w:rsidR="006A711F">
        <w:rPr>
          <w:rFonts w:ascii="Times New Roman" w:hAnsi="Times New Roman" w:cs="Times New Roman"/>
        </w:rPr>
        <w:t xml:space="preserve">have included </w:t>
      </w:r>
      <w:r w:rsidR="00107726">
        <w:rPr>
          <w:rFonts w:ascii="Times New Roman" w:hAnsi="Times New Roman" w:cs="Times New Roman"/>
        </w:rPr>
        <w:t>D</w:t>
      </w:r>
      <w:r w:rsidR="006A711F">
        <w:rPr>
          <w:rFonts w:ascii="Times New Roman" w:hAnsi="Times New Roman" w:cs="Times New Roman"/>
        </w:rPr>
        <w:t>ORAs and</w:t>
      </w:r>
      <w:r w:rsidR="00625795">
        <w:rPr>
          <w:rFonts w:ascii="Times New Roman" w:hAnsi="Times New Roman" w:cs="Times New Roman"/>
        </w:rPr>
        <w:t>/or</w:t>
      </w:r>
      <w:r w:rsidR="006A711F">
        <w:rPr>
          <w:rFonts w:ascii="Times New Roman" w:hAnsi="Times New Roman" w:cs="Times New Roman"/>
        </w:rPr>
        <w:t xml:space="preserve"> selective </w:t>
      </w:r>
      <w:r w:rsidR="00107726">
        <w:rPr>
          <w:rFonts w:ascii="Times New Roman" w:hAnsi="Times New Roman" w:cs="Times New Roman"/>
        </w:rPr>
        <w:t>OX1R and OX2R</w:t>
      </w:r>
      <w:r w:rsidR="006A711F">
        <w:rPr>
          <w:rFonts w:ascii="Times New Roman" w:hAnsi="Times New Roman" w:cs="Times New Roman"/>
        </w:rPr>
        <w:t xml:space="preserve"> antagonists.</w:t>
      </w:r>
      <w:r w:rsidR="00DF50EF">
        <w:rPr>
          <w:rFonts w:ascii="Times New Roman" w:hAnsi="Times New Roman" w:cs="Times New Roman"/>
        </w:rPr>
        <w:t xml:space="preserve"> </w:t>
      </w:r>
    </w:p>
    <w:p w14:paraId="72243294" w14:textId="77777777" w:rsidR="007C1481" w:rsidRDefault="007C1481" w:rsidP="00FF3073">
      <w:pPr>
        <w:spacing w:line="480" w:lineRule="auto"/>
        <w:rPr>
          <w:rFonts w:ascii="Times New Roman" w:hAnsi="Times New Roman" w:cs="Times New Roman"/>
        </w:rPr>
      </w:pPr>
    </w:p>
    <w:p w14:paraId="7F8283C3" w14:textId="541E9FE8" w:rsidR="007C1481" w:rsidRPr="00C76FDA" w:rsidRDefault="007C1481" w:rsidP="00C76FDA">
      <w:pPr>
        <w:pStyle w:val="ListParagraph"/>
        <w:numPr>
          <w:ilvl w:val="1"/>
          <w:numId w:val="27"/>
        </w:numPr>
        <w:spacing w:line="480" w:lineRule="auto"/>
        <w:ind w:left="357" w:hanging="357"/>
        <w:rPr>
          <w:rFonts w:ascii="Times New Roman" w:hAnsi="Times New Roman" w:cs="Times New Roman"/>
        </w:rPr>
      </w:pPr>
      <w:r w:rsidRPr="00C76FDA">
        <w:rPr>
          <w:rFonts w:ascii="Times New Roman" w:hAnsi="Times New Roman" w:cs="Times New Roman"/>
        </w:rPr>
        <w:t xml:space="preserve">Studies using </w:t>
      </w:r>
      <w:r w:rsidR="00107726" w:rsidRPr="00C76FDA">
        <w:rPr>
          <w:rFonts w:ascii="Times New Roman" w:hAnsi="Times New Roman" w:cs="Times New Roman"/>
        </w:rPr>
        <w:t>DORAs</w:t>
      </w:r>
      <w:r w:rsidRPr="00C76FDA">
        <w:rPr>
          <w:rFonts w:ascii="Times New Roman" w:hAnsi="Times New Roman" w:cs="Times New Roman"/>
        </w:rPr>
        <w:t>.</w:t>
      </w:r>
    </w:p>
    <w:p w14:paraId="41BDBC1D" w14:textId="5E910732" w:rsidR="00EC2F4A" w:rsidRDefault="00DD2D6F" w:rsidP="00FF3073">
      <w:pPr>
        <w:spacing w:line="480" w:lineRule="auto"/>
        <w:rPr>
          <w:rFonts w:ascii="Times New Roman" w:hAnsi="Times New Roman" w:cs="Times New Roman"/>
        </w:rPr>
      </w:pPr>
      <w:r>
        <w:rPr>
          <w:rFonts w:ascii="Times New Roman" w:hAnsi="Times New Roman" w:cs="Times New Roman"/>
        </w:rPr>
        <w:t xml:space="preserve">In </w:t>
      </w:r>
      <w:r w:rsidR="00653DF0">
        <w:rPr>
          <w:rFonts w:ascii="Times New Roman" w:hAnsi="Times New Roman" w:cs="Times New Roman"/>
        </w:rPr>
        <w:t>two mouse studies, Nollet et al. [</w:t>
      </w:r>
      <w:r w:rsidR="00B96E5C">
        <w:rPr>
          <w:rFonts w:ascii="Times New Roman" w:hAnsi="Times New Roman" w:cs="Times New Roman"/>
        </w:rPr>
        <w:t>41</w:t>
      </w:r>
      <w:r w:rsidR="001D24C4">
        <w:rPr>
          <w:rFonts w:ascii="Times New Roman" w:hAnsi="Times New Roman" w:cs="Times New Roman"/>
        </w:rPr>
        <w:t xml:space="preserve">, </w:t>
      </w:r>
      <w:r w:rsidR="00B96E5C">
        <w:rPr>
          <w:rFonts w:ascii="Times New Roman" w:hAnsi="Times New Roman" w:cs="Times New Roman"/>
        </w:rPr>
        <w:t>42</w:t>
      </w:r>
      <w:r w:rsidR="00653DF0">
        <w:rPr>
          <w:rFonts w:ascii="Times New Roman" w:hAnsi="Times New Roman" w:cs="Times New Roman"/>
        </w:rPr>
        <w:t>]</w:t>
      </w:r>
      <w:r w:rsidR="001F72A9">
        <w:rPr>
          <w:rFonts w:ascii="Times New Roman" w:hAnsi="Times New Roman" w:cs="Times New Roman"/>
        </w:rPr>
        <w:t xml:space="preserve"> </w:t>
      </w:r>
      <w:r w:rsidR="000741AF">
        <w:rPr>
          <w:rFonts w:ascii="Times New Roman" w:hAnsi="Times New Roman" w:cs="Times New Roman"/>
        </w:rPr>
        <w:t xml:space="preserve">investigated </w:t>
      </w:r>
      <w:r w:rsidR="00F1462C">
        <w:rPr>
          <w:rFonts w:ascii="Times New Roman" w:hAnsi="Times New Roman" w:cs="Times New Roman"/>
        </w:rPr>
        <w:t>the effect of</w:t>
      </w:r>
      <w:r w:rsidR="00DF50EF">
        <w:rPr>
          <w:rFonts w:ascii="Times New Roman" w:hAnsi="Times New Roman" w:cs="Times New Roman"/>
        </w:rPr>
        <w:t xml:space="preserve"> the DORA</w:t>
      </w:r>
      <w:r w:rsidR="00F1462C">
        <w:rPr>
          <w:rFonts w:ascii="Times New Roman" w:hAnsi="Times New Roman" w:cs="Times New Roman"/>
        </w:rPr>
        <w:t xml:space="preserve"> almorexant and the selective serotonin reuptake inhibitor </w:t>
      </w:r>
      <w:r w:rsidR="00274468">
        <w:rPr>
          <w:rFonts w:ascii="Times New Roman" w:hAnsi="Times New Roman" w:cs="Times New Roman"/>
        </w:rPr>
        <w:t xml:space="preserve">(SSRI) </w:t>
      </w:r>
      <w:r w:rsidR="00F1462C">
        <w:rPr>
          <w:rFonts w:ascii="Times New Roman" w:hAnsi="Times New Roman" w:cs="Times New Roman"/>
        </w:rPr>
        <w:t xml:space="preserve">fluoxetine on depressive behaviours, hypothalamic-pituitary-adrenal (HPA) axis activity and </w:t>
      </w:r>
      <w:r w:rsidR="000E7740">
        <w:rPr>
          <w:rFonts w:ascii="Times New Roman" w:hAnsi="Times New Roman" w:cs="Times New Roman"/>
        </w:rPr>
        <w:t xml:space="preserve">hippocampal neurogenesis. </w:t>
      </w:r>
      <w:r w:rsidR="00B756A1">
        <w:rPr>
          <w:rFonts w:ascii="Times New Roman" w:hAnsi="Times New Roman" w:cs="Times New Roman"/>
        </w:rPr>
        <w:t xml:space="preserve">The authors </w:t>
      </w:r>
      <w:r w:rsidR="00B96A0F">
        <w:rPr>
          <w:rFonts w:ascii="Times New Roman" w:hAnsi="Times New Roman" w:cs="Times New Roman"/>
        </w:rPr>
        <w:t>utilised</w:t>
      </w:r>
      <w:r w:rsidR="00B756A1">
        <w:rPr>
          <w:rFonts w:ascii="Times New Roman" w:hAnsi="Times New Roman" w:cs="Times New Roman"/>
        </w:rPr>
        <w:t xml:space="preserve"> </w:t>
      </w:r>
      <w:r w:rsidR="006D10D1">
        <w:rPr>
          <w:rFonts w:ascii="Times New Roman" w:hAnsi="Times New Roman" w:cs="Times New Roman"/>
        </w:rPr>
        <w:t>unpredictable</w:t>
      </w:r>
      <w:r w:rsidR="00DB2AA1">
        <w:rPr>
          <w:rFonts w:ascii="Times New Roman" w:hAnsi="Times New Roman" w:cs="Times New Roman"/>
        </w:rPr>
        <w:t xml:space="preserve"> chronic</w:t>
      </w:r>
      <w:r w:rsidR="006D10D1">
        <w:rPr>
          <w:rFonts w:ascii="Times New Roman" w:hAnsi="Times New Roman" w:cs="Times New Roman"/>
        </w:rPr>
        <w:t xml:space="preserve"> mild stress</w:t>
      </w:r>
      <w:r w:rsidR="00DB2AA1">
        <w:rPr>
          <w:rFonts w:ascii="Times New Roman" w:hAnsi="Times New Roman" w:cs="Times New Roman"/>
        </w:rPr>
        <w:t xml:space="preserve"> (UCMS)</w:t>
      </w:r>
      <w:r w:rsidR="006D10D1">
        <w:rPr>
          <w:rFonts w:ascii="Times New Roman" w:hAnsi="Times New Roman" w:cs="Times New Roman"/>
        </w:rPr>
        <w:t xml:space="preserve"> </w:t>
      </w:r>
      <w:r w:rsidR="008415B8">
        <w:rPr>
          <w:rFonts w:ascii="Times New Roman" w:hAnsi="Times New Roman" w:cs="Times New Roman"/>
        </w:rPr>
        <w:t>over a 9-week period to model depression</w:t>
      </w:r>
      <w:r w:rsidR="00115EAC">
        <w:rPr>
          <w:rFonts w:ascii="Times New Roman" w:hAnsi="Times New Roman" w:cs="Times New Roman"/>
        </w:rPr>
        <w:t xml:space="preserve">, and </w:t>
      </w:r>
      <w:r w:rsidR="001C1CEB">
        <w:rPr>
          <w:rFonts w:ascii="Times New Roman" w:hAnsi="Times New Roman" w:cs="Times New Roman"/>
        </w:rPr>
        <w:t>alm</w:t>
      </w:r>
      <w:r w:rsidR="00973318">
        <w:rPr>
          <w:rFonts w:ascii="Times New Roman" w:hAnsi="Times New Roman" w:cs="Times New Roman"/>
        </w:rPr>
        <w:t>orexant</w:t>
      </w:r>
      <w:r w:rsidR="00115EAC">
        <w:rPr>
          <w:rFonts w:ascii="Times New Roman" w:hAnsi="Times New Roman" w:cs="Times New Roman"/>
        </w:rPr>
        <w:t xml:space="preserve"> </w:t>
      </w:r>
      <w:r w:rsidR="00645181">
        <w:rPr>
          <w:rFonts w:ascii="Times New Roman" w:hAnsi="Times New Roman" w:cs="Times New Roman"/>
        </w:rPr>
        <w:t>w</w:t>
      </w:r>
      <w:r w:rsidR="00973318">
        <w:rPr>
          <w:rFonts w:ascii="Times New Roman" w:hAnsi="Times New Roman" w:cs="Times New Roman"/>
        </w:rPr>
        <w:t>as</w:t>
      </w:r>
      <w:r w:rsidR="00645181">
        <w:rPr>
          <w:rFonts w:ascii="Times New Roman" w:hAnsi="Times New Roman" w:cs="Times New Roman"/>
        </w:rPr>
        <w:t xml:space="preserve"> provided orally.</w:t>
      </w:r>
      <w:r w:rsidR="000808C3">
        <w:rPr>
          <w:rFonts w:ascii="Times New Roman" w:hAnsi="Times New Roman" w:cs="Times New Roman"/>
        </w:rPr>
        <w:t xml:space="preserve"> </w:t>
      </w:r>
      <w:r w:rsidR="00B35EF8">
        <w:rPr>
          <w:rFonts w:ascii="Times New Roman" w:hAnsi="Times New Roman" w:cs="Times New Roman"/>
        </w:rPr>
        <w:t>UCMS</w:t>
      </w:r>
      <w:r w:rsidR="00727901">
        <w:rPr>
          <w:rFonts w:ascii="Times New Roman" w:hAnsi="Times New Roman" w:cs="Times New Roman"/>
        </w:rPr>
        <w:t xml:space="preserve"> induced </w:t>
      </w:r>
      <w:r w:rsidR="00EF2174">
        <w:rPr>
          <w:rFonts w:ascii="Times New Roman" w:hAnsi="Times New Roman" w:cs="Times New Roman"/>
        </w:rPr>
        <w:t>several</w:t>
      </w:r>
      <w:r w:rsidR="00727901">
        <w:rPr>
          <w:rFonts w:ascii="Times New Roman" w:hAnsi="Times New Roman" w:cs="Times New Roman"/>
        </w:rPr>
        <w:t xml:space="preserve"> </w:t>
      </w:r>
      <w:r w:rsidR="00EF2174">
        <w:rPr>
          <w:rFonts w:ascii="Times New Roman" w:hAnsi="Times New Roman" w:cs="Times New Roman"/>
        </w:rPr>
        <w:t xml:space="preserve">depression-like </w:t>
      </w:r>
      <w:r w:rsidR="00727901">
        <w:rPr>
          <w:rFonts w:ascii="Times New Roman" w:hAnsi="Times New Roman" w:cs="Times New Roman"/>
        </w:rPr>
        <w:t>physical</w:t>
      </w:r>
      <w:r w:rsidR="005359F8">
        <w:rPr>
          <w:rFonts w:ascii="Times New Roman" w:hAnsi="Times New Roman" w:cs="Times New Roman"/>
        </w:rPr>
        <w:t xml:space="preserve"> changes and </w:t>
      </w:r>
      <w:r w:rsidR="00F5035C">
        <w:rPr>
          <w:rFonts w:ascii="Times New Roman" w:hAnsi="Times New Roman" w:cs="Times New Roman"/>
        </w:rPr>
        <w:t>behavioural</w:t>
      </w:r>
      <w:r w:rsidR="005359F8">
        <w:rPr>
          <w:rFonts w:ascii="Times New Roman" w:hAnsi="Times New Roman" w:cs="Times New Roman"/>
        </w:rPr>
        <w:t xml:space="preserve"> changes (</w:t>
      </w:r>
      <w:r w:rsidR="00EF2174">
        <w:rPr>
          <w:rFonts w:ascii="Times New Roman" w:hAnsi="Times New Roman" w:cs="Times New Roman"/>
        </w:rPr>
        <w:t xml:space="preserve">notably </w:t>
      </w:r>
      <w:r w:rsidR="00B141DC">
        <w:rPr>
          <w:rFonts w:ascii="Times New Roman" w:hAnsi="Times New Roman" w:cs="Times New Roman"/>
        </w:rPr>
        <w:t xml:space="preserve">increased immobility in the </w:t>
      </w:r>
      <w:r w:rsidR="00EF2174">
        <w:rPr>
          <w:rFonts w:ascii="Times New Roman" w:hAnsi="Times New Roman" w:cs="Times New Roman"/>
        </w:rPr>
        <w:t>tail suspension test</w:t>
      </w:r>
      <w:r w:rsidR="00E45DEB">
        <w:rPr>
          <w:rFonts w:ascii="Times New Roman" w:hAnsi="Times New Roman" w:cs="Times New Roman"/>
        </w:rPr>
        <w:t xml:space="preserve"> [TST]</w:t>
      </w:r>
      <w:r w:rsidR="00EF2174">
        <w:rPr>
          <w:rFonts w:ascii="Times New Roman" w:hAnsi="Times New Roman" w:cs="Times New Roman"/>
        </w:rPr>
        <w:t>) which were reversed by</w:t>
      </w:r>
      <w:r w:rsidR="008415B8">
        <w:rPr>
          <w:rFonts w:ascii="Times New Roman" w:hAnsi="Times New Roman" w:cs="Times New Roman"/>
        </w:rPr>
        <w:t xml:space="preserve"> </w:t>
      </w:r>
      <w:r w:rsidR="00EF2174">
        <w:rPr>
          <w:rFonts w:ascii="Times New Roman" w:hAnsi="Times New Roman" w:cs="Times New Roman"/>
        </w:rPr>
        <w:t>b</w:t>
      </w:r>
      <w:r w:rsidR="008415B8">
        <w:rPr>
          <w:rFonts w:ascii="Times New Roman" w:hAnsi="Times New Roman" w:cs="Times New Roman"/>
        </w:rPr>
        <w:t xml:space="preserve">oth </w:t>
      </w:r>
      <w:r w:rsidR="00A008FB">
        <w:rPr>
          <w:rFonts w:ascii="Times New Roman" w:hAnsi="Times New Roman" w:cs="Times New Roman"/>
        </w:rPr>
        <w:t>agents</w:t>
      </w:r>
      <w:r w:rsidR="00EF2174">
        <w:rPr>
          <w:rFonts w:ascii="Times New Roman" w:hAnsi="Times New Roman" w:cs="Times New Roman"/>
        </w:rPr>
        <w:t>.</w:t>
      </w:r>
      <w:r w:rsidR="003A7A76">
        <w:rPr>
          <w:rFonts w:ascii="Times New Roman" w:hAnsi="Times New Roman" w:cs="Times New Roman"/>
        </w:rPr>
        <w:t xml:space="preserve"> </w:t>
      </w:r>
      <w:r w:rsidR="00FF0FED">
        <w:rPr>
          <w:rFonts w:ascii="Times New Roman" w:hAnsi="Times New Roman" w:cs="Times New Roman"/>
        </w:rPr>
        <w:t xml:space="preserve">The TST is a widely used </w:t>
      </w:r>
      <w:r w:rsidR="00F240DF">
        <w:rPr>
          <w:rFonts w:ascii="Times New Roman" w:hAnsi="Times New Roman" w:cs="Times New Roman"/>
        </w:rPr>
        <w:t xml:space="preserve">model for assessing antidepressant </w:t>
      </w:r>
      <w:r w:rsidR="000C4AF4">
        <w:rPr>
          <w:rFonts w:ascii="Times New Roman" w:hAnsi="Times New Roman" w:cs="Times New Roman"/>
        </w:rPr>
        <w:t xml:space="preserve">efficacy, which </w:t>
      </w:r>
      <w:r w:rsidR="00D658A0">
        <w:rPr>
          <w:rFonts w:ascii="Times New Roman" w:hAnsi="Times New Roman" w:cs="Times New Roman"/>
        </w:rPr>
        <w:t xml:space="preserve">involves </w:t>
      </w:r>
      <w:r w:rsidR="00650F82">
        <w:rPr>
          <w:rFonts w:ascii="Times New Roman" w:hAnsi="Times New Roman" w:cs="Times New Roman"/>
        </w:rPr>
        <w:t xml:space="preserve">subjecting an animal to the acute stress of being suspended by its tail </w:t>
      </w:r>
      <w:r w:rsidR="001D24C4">
        <w:rPr>
          <w:rFonts w:ascii="Times New Roman" w:hAnsi="Times New Roman" w:cs="Times New Roman"/>
        </w:rPr>
        <w:t>[</w:t>
      </w:r>
      <w:r w:rsidR="00B96E5C">
        <w:rPr>
          <w:rFonts w:ascii="Times New Roman" w:hAnsi="Times New Roman" w:cs="Times New Roman"/>
        </w:rPr>
        <w:t>43</w:t>
      </w:r>
      <w:r w:rsidR="001D24C4">
        <w:rPr>
          <w:rFonts w:ascii="Times New Roman" w:hAnsi="Times New Roman" w:cs="Times New Roman"/>
        </w:rPr>
        <w:t>]</w:t>
      </w:r>
      <w:r w:rsidR="00650F82">
        <w:rPr>
          <w:rFonts w:ascii="Times New Roman" w:hAnsi="Times New Roman" w:cs="Times New Roman"/>
        </w:rPr>
        <w:t xml:space="preserve">. </w:t>
      </w:r>
      <w:r w:rsidR="004B6BB5">
        <w:rPr>
          <w:rFonts w:ascii="Times New Roman" w:hAnsi="Times New Roman" w:cs="Times New Roman"/>
        </w:rPr>
        <w:t xml:space="preserve">Over time the subject animal will tend to adopt an immobile </w:t>
      </w:r>
      <w:r w:rsidR="005359A4">
        <w:rPr>
          <w:rFonts w:ascii="Times New Roman" w:hAnsi="Times New Roman" w:cs="Times New Roman"/>
        </w:rPr>
        <w:t>position,</w:t>
      </w:r>
      <w:r w:rsidR="004B6BB5">
        <w:rPr>
          <w:rFonts w:ascii="Times New Roman" w:hAnsi="Times New Roman" w:cs="Times New Roman"/>
        </w:rPr>
        <w:t xml:space="preserve"> </w:t>
      </w:r>
      <w:r w:rsidR="000B17C1">
        <w:rPr>
          <w:rFonts w:ascii="Times New Roman" w:hAnsi="Times New Roman" w:cs="Times New Roman"/>
        </w:rPr>
        <w:t>but the timing of this</w:t>
      </w:r>
      <w:r w:rsidR="00465728">
        <w:rPr>
          <w:rFonts w:ascii="Times New Roman" w:hAnsi="Times New Roman" w:cs="Times New Roman"/>
        </w:rPr>
        <w:t xml:space="preserve"> is</w:t>
      </w:r>
      <w:r w:rsidR="000B17C1">
        <w:rPr>
          <w:rFonts w:ascii="Times New Roman" w:hAnsi="Times New Roman" w:cs="Times New Roman"/>
        </w:rPr>
        <w:t xml:space="preserve"> sensitive to antidepressant treatment</w:t>
      </w:r>
      <w:r w:rsidR="00B51ECB">
        <w:rPr>
          <w:rFonts w:ascii="Times New Roman" w:hAnsi="Times New Roman" w:cs="Times New Roman"/>
        </w:rPr>
        <w:t xml:space="preserve"> </w:t>
      </w:r>
      <w:r w:rsidR="001D24C4">
        <w:rPr>
          <w:rFonts w:ascii="Times New Roman" w:hAnsi="Times New Roman" w:cs="Times New Roman"/>
        </w:rPr>
        <w:t>[</w:t>
      </w:r>
      <w:r w:rsidR="00B96E5C">
        <w:rPr>
          <w:rFonts w:ascii="Times New Roman" w:hAnsi="Times New Roman" w:cs="Times New Roman"/>
        </w:rPr>
        <w:t>43</w:t>
      </w:r>
      <w:r w:rsidR="001D24C4">
        <w:rPr>
          <w:rFonts w:ascii="Times New Roman" w:hAnsi="Times New Roman" w:cs="Times New Roman"/>
        </w:rPr>
        <w:t>]</w:t>
      </w:r>
      <w:r w:rsidR="00B51ECB">
        <w:rPr>
          <w:rFonts w:ascii="Times New Roman" w:hAnsi="Times New Roman" w:cs="Times New Roman"/>
        </w:rPr>
        <w:t xml:space="preserve">. </w:t>
      </w:r>
      <w:r w:rsidR="00B35EF8">
        <w:rPr>
          <w:rFonts w:ascii="Times New Roman" w:hAnsi="Times New Roman" w:cs="Times New Roman"/>
        </w:rPr>
        <w:t>UCMS</w:t>
      </w:r>
      <w:r w:rsidR="00B51ECB">
        <w:rPr>
          <w:rFonts w:ascii="Times New Roman" w:hAnsi="Times New Roman" w:cs="Times New Roman"/>
        </w:rPr>
        <w:t xml:space="preserve"> also</w:t>
      </w:r>
      <w:r w:rsidR="00E82F4A">
        <w:rPr>
          <w:rFonts w:ascii="Times New Roman" w:hAnsi="Times New Roman" w:cs="Times New Roman"/>
        </w:rPr>
        <w:t xml:space="preserve"> </w:t>
      </w:r>
      <w:r w:rsidR="003C0875">
        <w:rPr>
          <w:rFonts w:ascii="Times New Roman" w:hAnsi="Times New Roman" w:cs="Times New Roman"/>
        </w:rPr>
        <w:t>resulted in increased</w:t>
      </w:r>
      <w:r w:rsidR="00E82F4A">
        <w:rPr>
          <w:rFonts w:ascii="Times New Roman" w:hAnsi="Times New Roman" w:cs="Times New Roman"/>
        </w:rPr>
        <w:t xml:space="preserve"> hyperactivity of the HPA </w:t>
      </w:r>
      <w:r w:rsidR="003C0875">
        <w:rPr>
          <w:rFonts w:ascii="Times New Roman" w:hAnsi="Times New Roman" w:cs="Times New Roman"/>
        </w:rPr>
        <w:t>axis,</w:t>
      </w:r>
      <w:r w:rsidR="00E82F4A">
        <w:rPr>
          <w:rFonts w:ascii="Times New Roman" w:hAnsi="Times New Roman" w:cs="Times New Roman"/>
        </w:rPr>
        <w:t xml:space="preserve"> which was reversed by both agents</w:t>
      </w:r>
      <w:r w:rsidR="003C0875">
        <w:rPr>
          <w:rFonts w:ascii="Times New Roman" w:hAnsi="Times New Roman" w:cs="Times New Roman"/>
        </w:rPr>
        <w:t xml:space="preserve">. </w:t>
      </w:r>
      <w:r w:rsidR="008D3F10">
        <w:rPr>
          <w:rFonts w:ascii="Times New Roman" w:hAnsi="Times New Roman" w:cs="Times New Roman"/>
        </w:rPr>
        <w:t>Finally,</w:t>
      </w:r>
      <w:r w:rsidR="003C0875">
        <w:rPr>
          <w:rFonts w:ascii="Times New Roman" w:hAnsi="Times New Roman" w:cs="Times New Roman"/>
        </w:rPr>
        <w:t xml:space="preserve"> </w:t>
      </w:r>
      <w:r w:rsidR="00742182">
        <w:rPr>
          <w:rFonts w:ascii="Times New Roman" w:hAnsi="Times New Roman" w:cs="Times New Roman"/>
        </w:rPr>
        <w:t xml:space="preserve">UCMS </w:t>
      </w:r>
      <w:r w:rsidR="001E572D">
        <w:rPr>
          <w:rFonts w:ascii="Times New Roman" w:hAnsi="Times New Roman" w:cs="Times New Roman"/>
        </w:rPr>
        <w:t xml:space="preserve">resulted in </w:t>
      </w:r>
      <w:r w:rsidR="008D3F10">
        <w:rPr>
          <w:rFonts w:ascii="Times New Roman" w:hAnsi="Times New Roman" w:cs="Times New Roman"/>
        </w:rPr>
        <w:t>reductions in hippocampal cell proliferation and neurogenesis</w:t>
      </w:r>
      <w:r w:rsidR="00A06E0A">
        <w:rPr>
          <w:rFonts w:ascii="Times New Roman" w:hAnsi="Times New Roman" w:cs="Times New Roman"/>
        </w:rPr>
        <w:t>,</w:t>
      </w:r>
      <w:r w:rsidR="008D3F10">
        <w:rPr>
          <w:rFonts w:ascii="Times New Roman" w:hAnsi="Times New Roman" w:cs="Times New Roman"/>
        </w:rPr>
        <w:t xml:space="preserve"> which were reversed by fluoxetine but not almorexant.</w:t>
      </w:r>
    </w:p>
    <w:p w14:paraId="455C915C" w14:textId="6A2F4C1F" w:rsidR="009E2568" w:rsidRDefault="00D046B5" w:rsidP="00FF3073">
      <w:pPr>
        <w:spacing w:line="480" w:lineRule="auto"/>
        <w:rPr>
          <w:rFonts w:ascii="Times New Roman" w:hAnsi="Times New Roman" w:cs="Times New Roman"/>
          <w:color w:val="212121"/>
          <w:shd w:val="clear" w:color="auto" w:fill="FFFFFF"/>
        </w:rPr>
      </w:pPr>
      <w:r>
        <w:rPr>
          <w:rFonts w:ascii="Times New Roman" w:hAnsi="Times New Roman" w:cs="Times New Roman"/>
        </w:rPr>
        <w:t>Fitch et al. [</w:t>
      </w:r>
      <w:r w:rsidR="00B96E5C">
        <w:rPr>
          <w:rFonts w:ascii="Times New Roman" w:hAnsi="Times New Roman" w:cs="Times New Roman"/>
        </w:rPr>
        <w:t>44</w:t>
      </w:r>
      <w:r>
        <w:rPr>
          <w:rFonts w:ascii="Times New Roman" w:hAnsi="Times New Roman" w:cs="Times New Roman"/>
        </w:rPr>
        <w:t>]</w:t>
      </w:r>
      <w:r w:rsidR="001413F0">
        <w:rPr>
          <w:rFonts w:ascii="Times New Roman" w:hAnsi="Times New Roman" w:cs="Times New Roman"/>
        </w:rPr>
        <w:t xml:space="preserve"> assessed almorexant</w:t>
      </w:r>
      <w:r w:rsidR="0035724E">
        <w:rPr>
          <w:rFonts w:ascii="Times New Roman" w:hAnsi="Times New Roman" w:cs="Times New Roman"/>
        </w:rPr>
        <w:t xml:space="preserve"> in a mouse and rat</w:t>
      </w:r>
      <w:r w:rsidR="00EA279B">
        <w:rPr>
          <w:rFonts w:ascii="Times New Roman" w:hAnsi="Times New Roman" w:cs="Times New Roman"/>
        </w:rPr>
        <w:t xml:space="preserve"> study using</w:t>
      </w:r>
      <w:r w:rsidR="001413F0">
        <w:rPr>
          <w:rFonts w:ascii="Times New Roman" w:hAnsi="Times New Roman" w:cs="Times New Roman"/>
        </w:rPr>
        <w:t xml:space="preserve"> the delayed</w:t>
      </w:r>
      <w:r w:rsidR="001413F0" w:rsidRPr="001413F0">
        <w:rPr>
          <w:rFonts w:ascii="Times New Roman" w:hAnsi="Times New Roman" w:cs="Times New Roman"/>
        </w:rPr>
        <w:t xml:space="preserve"> reinforcement of low-rate (DRL) assay</w:t>
      </w:r>
      <w:r w:rsidR="00E67E54">
        <w:rPr>
          <w:rFonts w:ascii="Times New Roman" w:hAnsi="Times New Roman" w:cs="Times New Roman"/>
        </w:rPr>
        <w:t>,</w:t>
      </w:r>
      <w:r w:rsidR="00894A2B">
        <w:rPr>
          <w:rFonts w:ascii="Times New Roman" w:hAnsi="Times New Roman" w:cs="Times New Roman"/>
        </w:rPr>
        <w:t xml:space="preserve"> an experimental model demonstrated to be sensitive to currently used classes of antidepressants [</w:t>
      </w:r>
      <w:r w:rsidR="00B96E5C">
        <w:rPr>
          <w:rFonts w:ascii="Times New Roman" w:hAnsi="Times New Roman" w:cs="Times New Roman"/>
        </w:rPr>
        <w:t>45</w:t>
      </w:r>
      <w:r w:rsidR="00894A2B">
        <w:rPr>
          <w:rFonts w:ascii="Times New Roman" w:hAnsi="Times New Roman" w:cs="Times New Roman"/>
        </w:rPr>
        <w:t>]</w:t>
      </w:r>
      <w:r w:rsidR="00D9031B">
        <w:rPr>
          <w:rFonts w:ascii="Times New Roman" w:hAnsi="Times New Roman" w:cs="Times New Roman"/>
        </w:rPr>
        <w:t xml:space="preserve">. </w:t>
      </w:r>
      <w:r w:rsidR="00DF1199">
        <w:rPr>
          <w:rFonts w:ascii="Times New Roman" w:hAnsi="Times New Roman" w:cs="Times New Roman"/>
        </w:rPr>
        <w:t>The DRL assay involves assessing the response of animals to an operant condition paradigm, where a particular response is rewarded only if it follows a previous response beyond a certain length of time</w:t>
      </w:r>
      <w:r w:rsidR="00B81DAD">
        <w:rPr>
          <w:rFonts w:ascii="Times New Roman" w:hAnsi="Times New Roman" w:cs="Times New Roman"/>
        </w:rPr>
        <w:t xml:space="preserve"> [</w:t>
      </w:r>
      <w:r w:rsidR="00B96E5C">
        <w:rPr>
          <w:rFonts w:ascii="Times New Roman" w:hAnsi="Times New Roman" w:cs="Times New Roman"/>
        </w:rPr>
        <w:t>45</w:t>
      </w:r>
      <w:r w:rsidR="00B81DAD">
        <w:rPr>
          <w:rFonts w:ascii="Times New Roman" w:hAnsi="Times New Roman" w:cs="Times New Roman"/>
        </w:rPr>
        <w:t>]</w:t>
      </w:r>
      <w:r w:rsidR="00DF1199">
        <w:rPr>
          <w:rFonts w:ascii="Times New Roman" w:hAnsi="Times New Roman" w:cs="Times New Roman"/>
        </w:rPr>
        <w:t xml:space="preserve">. </w:t>
      </w:r>
      <w:r w:rsidR="007A0288">
        <w:rPr>
          <w:rFonts w:ascii="Times New Roman" w:hAnsi="Times New Roman" w:cs="Times New Roman"/>
          <w:color w:val="212121"/>
          <w:shd w:val="clear" w:color="auto" w:fill="FFFFFF"/>
        </w:rPr>
        <w:t xml:space="preserve">Both almorexant and imipramine were administered orally. </w:t>
      </w:r>
      <w:r w:rsidR="006F324E">
        <w:rPr>
          <w:rFonts w:ascii="Times New Roman" w:hAnsi="Times New Roman" w:cs="Times New Roman"/>
          <w:color w:val="212121"/>
          <w:shd w:val="clear" w:color="auto" w:fill="FFFFFF"/>
        </w:rPr>
        <w:t>The authors demonstrated that</w:t>
      </w:r>
      <w:r w:rsidR="009B46E2">
        <w:rPr>
          <w:rFonts w:ascii="Times New Roman" w:hAnsi="Times New Roman" w:cs="Times New Roman"/>
          <w:color w:val="212121"/>
          <w:shd w:val="clear" w:color="auto" w:fill="FFFFFF"/>
        </w:rPr>
        <w:t xml:space="preserve"> </w:t>
      </w:r>
      <w:r w:rsidR="006F324E">
        <w:rPr>
          <w:rFonts w:ascii="Times New Roman" w:hAnsi="Times New Roman" w:cs="Times New Roman"/>
          <w:color w:val="212121"/>
          <w:shd w:val="clear" w:color="auto" w:fill="FFFFFF"/>
        </w:rPr>
        <w:t xml:space="preserve">almorexant showed an antidepressant response in the DRL assay, </w:t>
      </w:r>
      <w:proofErr w:type="gramStart"/>
      <w:r w:rsidR="00BB0FBF">
        <w:rPr>
          <w:rFonts w:ascii="Times New Roman" w:hAnsi="Times New Roman" w:cs="Times New Roman"/>
          <w:color w:val="212121"/>
          <w:shd w:val="clear" w:color="auto" w:fill="FFFFFF"/>
        </w:rPr>
        <w:t>similar to</w:t>
      </w:r>
      <w:proofErr w:type="gramEnd"/>
      <w:r w:rsidR="00BB0FBF">
        <w:rPr>
          <w:rFonts w:ascii="Times New Roman" w:hAnsi="Times New Roman" w:cs="Times New Roman"/>
          <w:color w:val="212121"/>
          <w:shd w:val="clear" w:color="auto" w:fill="FFFFFF"/>
        </w:rPr>
        <w:t xml:space="preserve"> </w:t>
      </w:r>
      <w:r w:rsidR="00BB0FBF">
        <w:rPr>
          <w:rFonts w:ascii="Times New Roman" w:hAnsi="Times New Roman" w:cs="Times New Roman"/>
          <w:color w:val="212121"/>
          <w:shd w:val="clear" w:color="auto" w:fill="FFFFFF"/>
        </w:rPr>
        <w:lastRenderedPageBreak/>
        <w:t>that induced by imipramine in both rats and mice.</w:t>
      </w:r>
      <w:r w:rsidR="002D61C4">
        <w:rPr>
          <w:rFonts w:ascii="Times New Roman" w:hAnsi="Times New Roman" w:cs="Times New Roman"/>
          <w:color w:val="212121"/>
          <w:shd w:val="clear" w:color="auto" w:fill="FFFFFF"/>
        </w:rPr>
        <w:t xml:space="preserve"> </w:t>
      </w:r>
      <w:r w:rsidR="00BB0FBF">
        <w:rPr>
          <w:rFonts w:ascii="Times New Roman" w:hAnsi="Times New Roman" w:cs="Times New Roman"/>
          <w:color w:val="212121"/>
          <w:shd w:val="clear" w:color="auto" w:fill="FFFFFF"/>
        </w:rPr>
        <w:t xml:space="preserve">The authors further </w:t>
      </w:r>
      <w:r w:rsidR="00192BAF">
        <w:rPr>
          <w:rFonts w:ascii="Times New Roman" w:hAnsi="Times New Roman" w:cs="Times New Roman"/>
          <w:color w:val="212121"/>
          <w:shd w:val="clear" w:color="auto" w:fill="FFFFFF"/>
        </w:rPr>
        <w:t>assessed the effect of almorexant in</w:t>
      </w:r>
      <w:r w:rsidR="008E5780">
        <w:rPr>
          <w:rFonts w:ascii="Times New Roman" w:hAnsi="Times New Roman" w:cs="Times New Roman"/>
          <w:color w:val="212121"/>
          <w:shd w:val="clear" w:color="auto" w:fill="FFFFFF"/>
        </w:rPr>
        <w:t xml:space="preserve"> separate</w:t>
      </w:r>
      <w:r w:rsidR="00192BAF">
        <w:rPr>
          <w:rFonts w:ascii="Times New Roman" w:hAnsi="Times New Roman" w:cs="Times New Roman"/>
          <w:color w:val="212121"/>
          <w:shd w:val="clear" w:color="auto" w:fill="FFFFFF"/>
        </w:rPr>
        <w:t xml:space="preserve"> </w:t>
      </w:r>
      <w:r w:rsidR="000420B1">
        <w:rPr>
          <w:rFonts w:ascii="Times New Roman" w:hAnsi="Times New Roman" w:cs="Times New Roman"/>
          <w:color w:val="212121"/>
          <w:shd w:val="clear" w:color="auto" w:fill="FFFFFF"/>
        </w:rPr>
        <w:t xml:space="preserve">mice </w:t>
      </w:r>
      <w:r w:rsidR="008E5780">
        <w:rPr>
          <w:rFonts w:ascii="Times New Roman" w:hAnsi="Times New Roman" w:cs="Times New Roman"/>
          <w:color w:val="212121"/>
          <w:shd w:val="clear" w:color="auto" w:fill="FFFFFF"/>
        </w:rPr>
        <w:t xml:space="preserve">populations with knock out of both </w:t>
      </w:r>
      <w:r w:rsidR="00D43E59">
        <w:rPr>
          <w:rFonts w:ascii="Times New Roman" w:hAnsi="Times New Roman" w:cs="Times New Roman"/>
          <w:color w:val="212121"/>
          <w:shd w:val="clear" w:color="auto" w:fill="FFFFFF"/>
        </w:rPr>
        <w:t>OX1R and OX2R</w:t>
      </w:r>
      <w:r w:rsidR="008E5780">
        <w:rPr>
          <w:rFonts w:ascii="Times New Roman" w:hAnsi="Times New Roman" w:cs="Times New Roman"/>
          <w:color w:val="212121"/>
          <w:shd w:val="clear" w:color="auto" w:fill="FFFFFF"/>
        </w:rPr>
        <w:t xml:space="preserve">. </w:t>
      </w:r>
    </w:p>
    <w:p w14:paraId="632C20F7" w14:textId="465ECC05" w:rsidR="00EC663E" w:rsidRDefault="001A1D8D" w:rsidP="00FF3073">
      <w:pPr>
        <w:spacing w:line="480" w:lineRule="auto"/>
        <w:rPr>
          <w:rFonts w:ascii="Times New Roman" w:hAnsi="Times New Roman" w:cs="Times New Roman"/>
          <w:color w:val="222222"/>
          <w:shd w:val="clear" w:color="auto" w:fill="FFFFFF"/>
        </w:rPr>
      </w:pPr>
      <w:r>
        <w:rPr>
          <w:rFonts w:ascii="Times New Roman" w:hAnsi="Times New Roman" w:cs="Times New Roman"/>
          <w:color w:val="212121"/>
          <w:shd w:val="clear" w:color="auto" w:fill="FFFFFF"/>
        </w:rPr>
        <w:t>However,</w:t>
      </w:r>
      <w:r w:rsidR="00EC663E">
        <w:rPr>
          <w:rFonts w:ascii="Times New Roman" w:hAnsi="Times New Roman" w:cs="Times New Roman"/>
          <w:color w:val="212121"/>
          <w:shd w:val="clear" w:color="auto" w:fill="FFFFFF"/>
        </w:rPr>
        <w:t xml:space="preserve"> a rat study</w:t>
      </w:r>
      <w:r>
        <w:rPr>
          <w:rFonts w:ascii="Times New Roman" w:hAnsi="Times New Roman" w:cs="Times New Roman"/>
          <w:color w:val="212121"/>
          <w:shd w:val="clear" w:color="auto" w:fill="FFFFFF"/>
        </w:rPr>
        <w:t xml:space="preserve"> </w:t>
      </w:r>
      <w:r w:rsidR="003F51A7">
        <w:rPr>
          <w:rFonts w:ascii="Times New Roman" w:hAnsi="Times New Roman" w:cs="Times New Roman"/>
          <w:color w:val="212121"/>
          <w:shd w:val="clear" w:color="auto" w:fill="FFFFFF"/>
        </w:rPr>
        <w:t>by</w:t>
      </w:r>
      <w:r w:rsidR="00E26FC3">
        <w:rPr>
          <w:rFonts w:ascii="Times New Roman" w:hAnsi="Times New Roman" w:cs="Times New Roman"/>
          <w:color w:val="212121"/>
          <w:shd w:val="clear" w:color="auto" w:fill="FFFFFF"/>
        </w:rPr>
        <w:t xml:space="preserve"> Ji et al. [</w:t>
      </w:r>
      <w:r w:rsidR="00B96E5C">
        <w:rPr>
          <w:rFonts w:ascii="Times New Roman" w:hAnsi="Times New Roman" w:cs="Times New Roman"/>
          <w:color w:val="212121"/>
          <w:shd w:val="clear" w:color="auto" w:fill="FFFFFF"/>
        </w:rPr>
        <w:t>46</w:t>
      </w:r>
      <w:r w:rsidR="00E26FC3">
        <w:rPr>
          <w:rFonts w:ascii="Times New Roman" w:hAnsi="Times New Roman" w:cs="Times New Roman"/>
          <w:color w:val="212121"/>
          <w:shd w:val="clear" w:color="auto" w:fill="FFFFFF"/>
        </w:rPr>
        <w:t>]</w:t>
      </w:r>
      <w:r>
        <w:rPr>
          <w:rFonts w:ascii="Times New Roman" w:hAnsi="Times New Roman" w:cs="Times New Roman"/>
          <w:color w:val="212121"/>
          <w:shd w:val="clear" w:color="auto" w:fill="FFFFFF"/>
        </w:rPr>
        <w:t>,</w:t>
      </w:r>
      <w:r w:rsidR="00FC314B">
        <w:rPr>
          <w:rFonts w:ascii="Times New Roman" w:hAnsi="Times New Roman" w:cs="Times New Roman"/>
          <w:color w:val="212121"/>
          <w:shd w:val="clear" w:color="auto" w:fill="FFFFFF"/>
        </w:rPr>
        <w:t xml:space="preserve"> </w:t>
      </w:r>
      <w:r w:rsidR="00115EAC">
        <w:rPr>
          <w:rFonts w:ascii="Times New Roman" w:hAnsi="Times New Roman" w:cs="Times New Roman"/>
          <w:color w:val="212121"/>
          <w:shd w:val="clear" w:color="auto" w:fill="FFFFFF"/>
        </w:rPr>
        <w:t xml:space="preserve">which </w:t>
      </w:r>
      <w:r w:rsidR="00DC0639">
        <w:rPr>
          <w:rFonts w:ascii="Times New Roman" w:hAnsi="Times New Roman" w:cs="Times New Roman"/>
          <w:color w:val="212121"/>
          <w:shd w:val="clear" w:color="auto" w:fill="FFFFFF"/>
        </w:rPr>
        <w:t xml:space="preserve">investigated the effect of </w:t>
      </w:r>
      <w:r w:rsidR="00AF0FED">
        <w:rPr>
          <w:rFonts w:ascii="Times New Roman" w:hAnsi="Times New Roman" w:cs="Times New Roman"/>
          <w:color w:val="212121"/>
          <w:shd w:val="clear" w:color="auto" w:fill="FFFFFF"/>
        </w:rPr>
        <w:t xml:space="preserve">orexin </w:t>
      </w:r>
      <w:r w:rsidR="003E7049">
        <w:rPr>
          <w:rFonts w:ascii="Times New Roman" w:hAnsi="Times New Roman" w:cs="Times New Roman"/>
          <w:color w:val="212121"/>
          <w:shd w:val="clear" w:color="auto" w:fill="FFFFFF"/>
        </w:rPr>
        <w:t>signalling in the ventral palladium</w:t>
      </w:r>
      <w:r w:rsidR="00174861">
        <w:rPr>
          <w:rFonts w:ascii="Times New Roman" w:hAnsi="Times New Roman" w:cs="Times New Roman"/>
          <w:color w:val="212121"/>
          <w:shd w:val="clear" w:color="auto" w:fill="FFFFFF"/>
        </w:rPr>
        <w:t xml:space="preserve"> (VP)</w:t>
      </w:r>
      <w:r>
        <w:rPr>
          <w:rFonts w:ascii="Times New Roman" w:hAnsi="Times New Roman" w:cs="Times New Roman"/>
          <w:color w:val="212121"/>
          <w:shd w:val="clear" w:color="auto" w:fill="FFFFFF"/>
        </w:rPr>
        <w:t>,</w:t>
      </w:r>
      <w:r w:rsidR="003E7049">
        <w:rPr>
          <w:rFonts w:ascii="Times New Roman" w:hAnsi="Times New Roman" w:cs="Times New Roman"/>
          <w:color w:val="212121"/>
          <w:shd w:val="clear" w:color="auto" w:fill="FFFFFF"/>
        </w:rPr>
        <w:t xml:space="preserve"> </w:t>
      </w:r>
      <w:r w:rsidR="00017E7E">
        <w:rPr>
          <w:rFonts w:ascii="Times New Roman" w:hAnsi="Times New Roman" w:cs="Times New Roman"/>
          <w:color w:val="212121"/>
          <w:shd w:val="clear" w:color="auto" w:fill="FFFFFF"/>
        </w:rPr>
        <w:t>found contrasting results</w:t>
      </w:r>
      <w:r w:rsidR="008C352F">
        <w:rPr>
          <w:rFonts w:ascii="Times New Roman" w:hAnsi="Times New Roman" w:cs="Times New Roman"/>
          <w:color w:val="212121"/>
          <w:shd w:val="clear" w:color="auto" w:fill="FFFFFF"/>
        </w:rPr>
        <w:t>.</w:t>
      </w:r>
      <w:r w:rsidR="00404320">
        <w:rPr>
          <w:rFonts w:ascii="Times New Roman" w:hAnsi="Times New Roman" w:cs="Times New Roman"/>
          <w:color w:val="212121"/>
          <w:shd w:val="clear" w:color="auto" w:fill="FFFFFF"/>
        </w:rPr>
        <w:t xml:space="preserve"> The </w:t>
      </w:r>
      <w:r w:rsidR="00174861">
        <w:rPr>
          <w:rFonts w:ascii="Times New Roman" w:hAnsi="Times New Roman" w:cs="Times New Roman"/>
          <w:color w:val="212121"/>
          <w:shd w:val="clear" w:color="auto" w:fill="FFFFFF"/>
        </w:rPr>
        <w:t>VP</w:t>
      </w:r>
      <w:r w:rsidR="00404320">
        <w:rPr>
          <w:rFonts w:ascii="Times New Roman" w:hAnsi="Times New Roman" w:cs="Times New Roman"/>
          <w:color w:val="212121"/>
          <w:shd w:val="clear" w:color="auto" w:fill="FFFFFF"/>
        </w:rPr>
        <w:t xml:space="preserve"> is a</w:t>
      </w:r>
      <w:r w:rsidR="00174861">
        <w:rPr>
          <w:rFonts w:ascii="Times New Roman" w:hAnsi="Times New Roman" w:cs="Times New Roman"/>
          <w:color w:val="212121"/>
          <w:shd w:val="clear" w:color="auto" w:fill="FFFFFF"/>
        </w:rPr>
        <w:t xml:space="preserve"> component</w:t>
      </w:r>
      <w:r w:rsidR="00404320">
        <w:rPr>
          <w:rFonts w:ascii="Times New Roman" w:hAnsi="Times New Roman" w:cs="Times New Roman"/>
          <w:color w:val="212121"/>
          <w:shd w:val="clear" w:color="auto" w:fill="FFFFFF"/>
        </w:rPr>
        <w:t xml:space="preserve"> of the basal ganglia, </w:t>
      </w:r>
      <w:r w:rsidR="00166C0C">
        <w:rPr>
          <w:rFonts w:ascii="Times New Roman" w:hAnsi="Times New Roman" w:cs="Times New Roman"/>
          <w:color w:val="212121"/>
          <w:shd w:val="clear" w:color="auto" w:fill="FFFFFF"/>
        </w:rPr>
        <w:t>associated with reward processing and motivation [</w:t>
      </w:r>
      <w:r w:rsidR="00B96E5C">
        <w:rPr>
          <w:rFonts w:ascii="Times New Roman" w:hAnsi="Times New Roman" w:cs="Times New Roman"/>
          <w:color w:val="212121"/>
          <w:shd w:val="clear" w:color="auto" w:fill="FFFFFF"/>
        </w:rPr>
        <w:t>47</w:t>
      </w:r>
      <w:r w:rsidR="00983D51">
        <w:rPr>
          <w:rFonts w:ascii="Times New Roman" w:hAnsi="Times New Roman" w:cs="Times New Roman"/>
          <w:color w:val="212121"/>
          <w:shd w:val="clear" w:color="auto" w:fill="FFFFFF"/>
        </w:rPr>
        <w:t>]</w:t>
      </w:r>
      <w:r w:rsidR="0094346E">
        <w:rPr>
          <w:rFonts w:ascii="Times New Roman" w:hAnsi="Times New Roman" w:cs="Times New Roman"/>
          <w:color w:val="212121"/>
          <w:shd w:val="clear" w:color="auto" w:fill="FFFFFF"/>
        </w:rPr>
        <w:t xml:space="preserve"> which has been implicated </w:t>
      </w:r>
      <w:r w:rsidR="00E43304">
        <w:rPr>
          <w:rFonts w:ascii="Times New Roman" w:hAnsi="Times New Roman" w:cs="Times New Roman"/>
          <w:color w:val="212121"/>
          <w:shd w:val="clear" w:color="auto" w:fill="FFFFFF"/>
        </w:rPr>
        <w:t>in the pathophysiology of depression [</w:t>
      </w:r>
      <w:r w:rsidR="00B96E5C">
        <w:rPr>
          <w:rFonts w:ascii="Times New Roman" w:hAnsi="Times New Roman" w:cs="Times New Roman"/>
          <w:color w:val="212121"/>
          <w:shd w:val="clear" w:color="auto" w:fill="FFFFFF"/>
        </w:rPr>
        <w:t>48</w:t>
      </w:r>
      <w:r w:rsidR="00174861">
        <w:rPr>
          <w:rFonts w:ascii="Times New Roman" w:hAnsi="Times New Roman" w:cs="Times New Roman"/>
          <w:color w:val="212121"/>
          <w:shd w:val="clear" w:color="auto" w:fill="FFFFFF"/>
        </w:rPr>
        <w:t>]</w:t>
      </w:r>
      <w:r w:rsidR="000C34B1">
        <w:rPr>
          <w:rFonts w:ascii="Times New Roman" w:hAnsi="Times New Roman" w:cs="Times New Roman"/>
          <w:color w:val="212121"/>
          <w:shd w:val="clear" w:color="auto" w:fill="FFFFFF"/>
        </w:rPr>
        <w:t>.</w:t>
      </w:r>
      <w:r w:rsidR="008C352F">
        <w:rPr>
          <w:rFonts w:ascii="Times New Roman" w:hAnsi="Times New Roman" w:cs="Times New Roman"/>
          <w:color w:val="212121"/>
          <w:shd w:val="clear" w:color="auto" w:fill="FFFFFF"/>
        </w:rPr>
        <w:t xml:space="preserve"> </w:t>
      </w:r>
      <w:r w:rsidR="008C352F" w:rsidRPr="00612978">
        <w:rPr>
          <w:rFonts w:ascii="Times New Roman" w:hAnsi="Times New Roman" w:cs="Times New Roman"/>
          <w:color w:val="212121"/>
          <w:shd w:val="clear" w:color="auto" w:fill="FFFFFF"/>
        </w:rPr>
        <w:t xml:space="preserve">Intracerebral injections of </w:t>
      </w:r>
      <w:r w:rsidR="00461EEE" w:rsidRPr="00612978">
        <w:rPr>
          <w:rFonts w:ascii="Times New Roman" w:hAnsi="Times New Roman" w:cs="Times New Roman"/>
          <w:color w:val="212121"/>
          <w:shd w:val="clear" w:color="auto" w:fill="FFFFFF"/>
        </w:rPr>
        <w:t xml:space="preserve">the DORA </w:t>
      </w:r>
      <w:r w:rsidR="00B54025" w:rsidRPr="00612978">
        <w:rPr>
          <w:rFonts w:ascii="Times New Roman" w:hAnsi="Times New Roman" w:cs="Times New Roman"/>
          <w:color w:val="222222"/>
          <w:shd w:val="clear" w:color="auto" w:fill="FFFFFF"/>
        </w:rPr>
        <w:t>TCS1102</w:t>
      </w:r>
      <w:r w:rsidR="00174861">
        <w:rPr>
          <w:rFonts w:ascii="Times New Roman" w:hAnsi="Times New Roman" w:cs="Times New Roman"/>
          <w:color w:val="222222"/>
          <w:shd w:val="clear" w:color="auto" w:fill="FFFFFF"/>
        </w:rPr>
        <w:t xml:space="preserve"> into the VP </w:t>
      </w:r>
      <w:r w:rsidR="00B54025" w:rsidRPr="00612978">
        <w:rPr>
          <w:rFonts w:ascii="Times New Roman" w:hAnsi="Times New Roman" w:cs="Times New Roman"/>
          <w:color w:val="222222"/>
          <w:shd w:val="clear" w:color="auto" w:fill="FFFFFF"/>
        </w:rPr>
        <w:t>resulted in</w:t>
      </w:r>
      <w:r w:rsidR="00BF22EB" w:rsidRPr="00612978">
        <w:rPr>
          <w:rFonts w:ascii="Times New Roman" w:hAnsi="Times New Roman" w:cs="Times New Roman"/>
          <w:color w:val="222222"/>
          <w:shd w:val="clear" w:color="auto" w:fill="FFFFFF"/>
        </w:rPr>
        <w:t xml:space="preserve"> a pro-depressive response</w:t>
      </w:r>
      <w:r w:rsidR="000D4C98">
        <w:rPr>
          <w:rFonts w:ascii="Times New Roman" w:hAnsi="Times New Roman" w:cs="Times New Roman"/>
          <w:color w:val="222222"/>
          <w:shd w:val="clear" w:color="auto" w:fill="FFFFFF"/>
        </w:rPr>
        <w:t xml:space="preserve">, </w:t>
      </w:r>
      <w:r w:rsidR="00612978" w:rsidRPr="00612978">
        <w:rPr>
          <w:rFonts w:ascii="Times New Roman" w:hAnsi="Times New Roman" w:cs="Times New Roman"/>
          <w:color w:val="222222"/>
          <w:shd w:val="clear" w:color="auto" w:fill="FFFFFF"/>
        </w:rPr>
        <w:t>w</w:t>
      </w:r>
      <w:r w:rsidR="00612978" w:rsidRPr="00612978">
        <w:rPr>
          <w:rFonts w:ascii="Times New Roman" w:hAnsi="Times New Roman" w:cs="Times New Roman"/>
        </w:rPr>
        <w:t xml:space="preserve">ith increased immobility </w:t>
      </w:r>
      <w:r w:rsidR="00BF22EB" w:rsidRPr="00612978">
        <w:rPr>
          <w:rFonts w:ascii="Times New Roman" w:hAnsi="Times New Roman" w:cs="Times New Roman"/>
          <w:color w:val="222222"/>
          <w:shd w:val="clear" w:color="auto" w:fill="FFFFFF"/>
        </w:rPr>
        <w:t xml:space="preserve">in the FST and </w:t>
      </w:r>
      <w:r w:rsidR="00612978" w:rsidRPr="00612978">
        <w:rPr>
          <w:rFonts w:ascii="Times New Roman" w:hAnsi="Times New Roman" w:cs="Times New Roman"/>
          <w:color w:val="222222"/>
          <w:shd w:val="clear" w:color="auto" w:fill="FFFFFF"/>
        </w:rPr>
        <w:t xml:space="preserve">reduced sucrose intake in the </w:t>
      </w:r>
      <w:r w:rsidR="00BF22EB" w:rsidRPr="00612978">
        <w:rPr>
          <w:rFonts w:ascii="Times New Roman" w:hAnsi="Times New Roman" w:cs="Times New Roman"/>
          <w:color w:val="222222"/>
          <w:shd w:val="clear" w:color="auto" w:fill="FFFFFF"/>
        </w:rPr>
        <w:t>sucrose preference test (S</w:t>
      </w:r>
      <w:r w:rsidR="000D4C98">
        <w:rPr>
          <w:rFonts w:ascii="Times New Roman" w:hAnsi="Times New Roman" w:cs="Times New Roman"/>
          <w:color w:val="222222"/>
          <w:shd w:val="clear" w:color="auto" w:fill="FFFFFF"/>
        </w:rPr>
        <w:t>P</w:t>
      </w:r>
      <w:r w:rsidR="00BF22EB" w:rsidRPr="00612978">
        <w:rPr>
          <w:rFonts w:ascii="Times New Roman" w:hAnsi="Times New Roman" w:cs="Times New Roman"/>
          <w:color w:val="222222"/>
          <w:shd w:val="clear" w:color="auto" w:fill="FFFFFF"/>
        </w:rPr>
        <w:t xml:space="preserve">T). </w:t>
      </w:r>
      <w:r w:rsidR="00674EBA" w:rsidRPr="00612978">
        <w:rPr>
          <w:rFonts w:ascii="Times New Roman" w:hAnsi="Times New Roman" w:cs="Times New Roman"/>
          <w:color w:val="222222"/>
          <w:shd w:val="clear" w:color="auto" w:fill="FFFFFF"/>
        </w:rPr>
        <w:t xml:space="preserve">An opposite response </w:t>
      </w:r>
      <w:r w:rsidR="000D4C98">
        <w:rPr>
          <w:rFonts w:ascii="Times New Roman" w:hAnsi="Times New Roman" w:cs="Times New Roman"/>
          <w:color w:val="222222"/>
          <w:shd w:val="clear" w:color="auto" w:fill="FFFFFF"/>
        </w:rPr>
        <w:t xml:space="preserve">in the FST and SPT, </w:t>
      </w:r>
      <w:r w:rsidR="00674EBA" w:rsidRPr="00612978">
        <w:rPr>
          <w:rFonts w:ascii="Times New Roman" w:hAnsi="Times New Roman" w:cs="Times New Roman"/>
          <w:color w:val="222222"/>
          <w:shd w:val="clear" w:color="auto" w:fill="FFFFFF"/>
        </w:rPr>
        <w:t>was seen when intracerebral injections of orexin-B were given</w:t>
      </w:r>
      <w:r w:rsidR="000D4C98">
        <w:rPr>
          <w:rFonts w:ascii="Times New Roman" w:hAnsi="Times New Roman" w:cs="Times New Roman"/>
          <w:color w:val="222222"/>
          <w:shd w:val="clear" w:color="auto" w:fill="FFFFFF"/>
        </w:rPr>
        <w:t xml:space="preserve">. </w:t>
      </w:r>
    </w:p>
    <w:p w14:paraId="17B5085F" w14:textId="77777777" w:rsidR="004D2A64" w:rsidRPr="00612978" w:rsidRDefault="004D2A64" w:rsidP="00FF3073">
      <w:pPr>
        <w:spacing w:line="480" w:lineRule="auto"/>
        <w:rPr>
          <w:rFonts w:ascii="Times New Roman" w:hAnsi="Times New Roman" w:cs="Times New Roman"/>
          <w:color w:val="212121"/>
          <w:shd w:val="clear" w:color="auto" w:fill="FFFFFF"/>
        </w:rPr>
      </w:pPr>
    </w:p>
    <w:p w14:paraId="297939D5" w14:textId="189B23A8" w:rsidR="00124963" w:rsidRPr="00C76FDA" w:rsidRDefault="00124963" w:rsidP="00C76FDA">
      <w:pPr>
        <w:pStyle w:val="ListParagraph"/>
        <w:numPr>
          <w:ilvl w:val="1"/>
          <w:numId w:val="27"/>
        </w:numPr>
        <w:spacing w:line="480" w:lineRule="auto"/>
        <w:ind w:left="357" w:hanging="357"/>
        <w:rPr>
          <w:rFonts w:ascii="Times New Roman" w:hAnsi="Times New Roman" w:cs="Times New Roman"/>
        </w:rPr>
      </w:pPr>
      <w:r w:rsidRPr="00C76FDA">
        <w:rPr>
          <w:rFonts w:ascii="Times New Roman" w:hAnsi="Times New Roman" w:cs="Times New Roman"/>
        </w:rPr>
        <w:t xml:space="preserve">Studies using selective </w:t>
      </w:r>
      <w:r w:rsidR="00F70ADB" w:rsidRPr="00C76FDA">
        <w:rPr>
          <w:rFonts w:ascii="Times New Roman" w:hAnsi="Times New Roman" w:cs="Times New Roman"/>
        </w:rPr>
        <w:t>OX1R</w:t>
      </w:r>
      <w:r w:rsidRPr="00C76FDA">
        <w:rPr>
          <w:rFonts w:ascii="Times New Roman" w:hAnsi="Times New Roman" w:cs="Times New Roman"/>
        </w:rPr>
        <w:t xml:space="preserve"> antagonists </w:t>
      </w:r>
    </w:p>
    <w:p w14:paraId="5C9D18B6" w14:textId="3DC5BA14" w:rsidR="00F7617C" w:rsidRDefault="001F0E40" w:rsidP="00E437DF">
      <w:pPr>
        <w:spacing w:line="480" w:lineRule="auto"/>
        <w:rPr>
          <w:rFonts w:ascii="Times New Roman" w:hAnsi="Times New Roman" w:cs="Times New Roman"/>
          <w:color w:val="222222"/>
          <w:shd w:val="clear" w:color="auto" w:fill="FFFFFF"/>
        </w:rPr>
      </w:pPr>
      <w:r>
        <w:rPr>
          <w:rFonts w:ascii="Times New Roman" w:hAnsi="Times New Roman" w:cs="Times New Roman"/>
        </w:rPr>
        <w:t xml:space="preserve">In a mouse study, </w:t>
      </w:r>
      <w:r w:rsidR="0026688D">
        <w:rPr>
          <w:rFonts w:ascii="Times New Roman" w:hAnsi="Times New Roman" w:cs="Times New Roman"/>
        </w:rPr>
        <w:t>Scott et al. [</w:t>
      </w:r>
      <w:r w:rsidR="00B96E5C">
        <w:rPr>
          <w:rFonts w:ascii="Times New Roman" w:hAnsi="Times New Roman" w:cs="Times New Roman"/>
        </w:rPr>
        <w:t>49</w:t>
      </w:r>
      <w:r w:rsidR="0026688D">
        <w:rPr>
          <w:rFonts w:ascii="Times New Roman" w:hAnsi="Times New Roman" w:cs="Times New Roman"/>
        </w:rPr>
        <w:t>]</w:t>
      </w:r>
      <w:r w:rsidR="00920BB3">
        <w:rPr>
          <w:rFonts w:ascii="Times New Roman" w:hAnsi="Times New Roman" w:cs="Times New Roman"/>
        </w:rPr>
        <w:t xml:space="preserve"> </w:t>
      </w:r>
      <w:r w:rsidR="00E437DF">
        <w:rPr>
          <w:rFonts w:ascii="Times New Roman" w:hAnsi="Times New Roman" w:cs="Times New Roman"/>
        </w:rPr>
        <w:t xml:space="preserve">assessed the effect of </w:t>
      </w:r>
      <w:r w:rsidR="00E437DF">
        <w:rPr>
          <w:rFonts w:ascii="Times New Roman" w:hAnsi="Times New Roman" w:cs="Times New Roman"/>
          <w:color w:val="212121"/>
          <w:shd w:val="clear" w:color="auto" w:fill="FFFFFF"/>
        </w:rPr>
        <w:t xml:space="preserve">the </w:t>
      </w:r>
      <w:r w:rsidR="00E437DF" w:rsidRPr="00E437DF">
        <w:rPr>
          <w:rFonts w:ascii="Times New Roman" w:hAnsi="Times New Roman" w:cs="Times New Roman"/>
          <w:color w:val="212121"/>
          <w:shd w:val="clear" w:color="auto" w:fill="FFFFFF"/>
        </w:rPr>
        <w:t>selective OX1R antagonist SB334867</w:t>
      </w:r>
      <w:r w:rsidR="00E437DF">
        <w:rPr>
          <w:rFonts w:ascii="Times New Roman" w:hAnsi="Times New Roman" w:cs="Times New Roman"/>
          <w:color w:val="212121"/>
          <w:shd w:val="clear" w:color="auto" w:fill="FFFFFF"/>
        </w:rPr>
        <w:t xml:space="preserve"> on </w:t>
      </w:r>
      <w:r w:rsidR="00890621">
        <w:rPr>
          <w:rFonts w:ascii="Times New Roman" w:hAnsi="Times New Roman" w:cs="Times New Roman"/>
          <w:color w:val="212121"/>
          <w:shd w:val="clear" w:color="auto" w:fill="FFFFFF"/>
        </w:rPr>
        <w:t>depressive behaviours</w:t>
      </w:r>
      <w:r w:rsidR="00A06E0A">
        <w:rPr>
          <w:rFonts w:ascii="Times New Roman" w:hAnsi="Times New Roman" w:cs="Times New Roman"/>
        </w:rPr>
        <w:t>:</w:t>
      </w:r>
      <w:r w:rsidR="00890621">
        <w:rPr>
          <w:rFonts w:ascii="Times New Roman" w:hAnsi="Times New Roman" w:cs="Times New Roman"/>
        </w:rPr>
        <w:t xml:space="preserve"> </w:t>
      </w:r>
      <w:r w:rsidR="00A06E0A">
        <w:rPr>
          <w:rFonts w:ascii="Times New Roman" w:hAnsi="Times New Roman" w:cs="Times New Roman"/>
        </w:rPr>
        <w:t>i</w:t>
      </w:r>
      <w:r w:rsidR="00A06E0A" w:rsidRPr="006835BA">
        <w:rPr>
          <w:rFonts w:ascii="Times New Roman" w:hAnsi="Times New Roman" w:cs="Times New Roman"/>
        </w:rPr>
        <w:t xml:space="preserve">ntraperitoneal </w:t>
      </w:r>
      <w:r w:rsidR="00890621" w:rsidRPr="006835BA">
        <w:rPr>
          <w:rFonts w:ascii="Times New Roman" w:hAnsi="Times New Roman" w:cs="Times New Roman"/>
        </w:rPr>
        <w:t xml:space="preserve">injections of </w:t>
      </w:r>
      <w:r w:rsidR="00890621" w:rsidRPr="006835BA">
        <w:rPr>
          <w:rFonts w:ascii="Times New Roman" w:hAnsi="Times New Roman" w:cs="Times New Roman"/>
          <w:color w:val="212121"/>
          <w:shd w:val="clear" w:color="auto" w:fill="FFFFFF"/>
        </w:rPr>
        <w:t>SB334867</w:t>
      </w:r>
      <w:r w:rsidR="006835BA" w:rsidRPr="006835BA">
        <w:rPr>
          <w:rFonts w:ascii="Times New Roman" w:hAnsi="Times New Roman" w:cs="Times New Roman"/>
          <w:color w:val="212121"/>
          <w:shd w:val="clear" w:color="auto" w:fill="FFFFFF"/>
        </w:rPr>
        <w:t>, showed an antidepressant effec</w:t>
      </w:r>
      <w:r w:rsidR="006835BA" w:rsidRPr="006835BA">
        <w:rPr>
          <w:rFonts w:ascii="Times New Roman" w:hAnsi="Times New Roman" w:cs="Times New Roman"/>
          <w:color w:val="222222"/>
          <w:shd w:val="clear" w:color="auto" w:fill="FFFFFF"/>
        </w:rPr>
        <w:t xml:space="preserve">t with reduced immobility in the FST and </w:t>
      </w:r>
      <w:r w:rsidR="00F70ADB">
        <w:rPr>
          <w:rFonts w:ascii="Times New Roman" w:hAnsi="Times New Roman" w:cs="Times New Roman"/>
          <w:color w:val="222222"/>
          <w:shd w:val="clear" w:color="auto" w:fill="FFFFFF"/>
        </w:rPr>
        <w:t>TST.</w:t>
      </w:r>
      <w:r w:rsidR="00E42509">
        <w:rPr>
          <w:rFonts w:ascii="Times New Roman" w:hAnsi="Times New Roman" w:cs="Times New Roman"/>
          <w:color w:val="222222"/>
          <w:shd w:val="clear" w:color="auto" w:fill="FFFFFF"/>
        </w:rPr>
        <w:t xml:space="preserve"> </w:t>
      </w:r>
    </w:p>
    <w:p w14:paraId="0C9CA1BB" w14:textId="5D0383D8" w:rsidR="007D26F6" w:rsidRDefault="00C41F90" w:rsidP="00E437DF">
      <w:pPr>
        <w:spacing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In a mouse study, </w:t>
      </w:r>
      <w:r w:rsidR="00A06ECD">
        <w:rPr>
          <w:rFonts w:ascii="Times New Roman" w:hAnsi="Times New Roman" w:cs="Times New Roman"/>
          <w:color w:val="222222"/>
          <w:shd w:val="clear" w:color="auto" w:fill="FFFFFF"/>
        </w:rPr>
        <w:t>Yaeg</w:t>
      </w:r>
      <w:r w:rsidR="00506E50">
        <w:rPr>
          <w:rFonts w:ascii="Times New Roman" w:hAnsi="Times New Roman" w:cs="Times New Roman"/>
          <w:color w:val="222222"/>
          <w:shd w:val="clear" w:color="auto" w:fill="FFFFFF"/>
        </w:rPr>
        <w:t>e</w:t>
      </w:r>
      <w:r w:rsidR="00A06ECD">
        <w:rPr>
          <w:rFonts w:ascii="Times New Roman" w:hAnsi="Times New Roman" w:cs="Times New Roman"/>
          <w:color w:val="222222"/>
          <w:shd w:val="clear" w:color="auto" w:fill="FFFFFF"/>
        </w:rPr>
        <w:t>r et al. [</w:t>
      </w:r>
      <w:r w:rsidR="00B96E5C">
        <w:rPr>
          <w:rFonts w:ascii="Times New Roman" w:hAnsi="Times New Roman" w:cs="Times New Roman"/>
          <w:color w:val="222222"/>
          <w:shd w:val="clear" w:color="auto" w:fill="FFFFFF"/>
        </w:rPr>
        <w:t>50</w:t>
      </w:r>
      <w:r w:rsidR="00A06ECD">
        <w:rPr>
          <w:rFonts w:ascii="Times New Roman" w:hAnsi="Times New Roman" w:cs="Times New Roman"/>
          <w:color w:val="222222"/>
          <w:shd w:val="clear" w:color="auto" w:fill="FFFFFF"/>
        </w:rPr>
        <w:t xml:space="preserve">] </w:t>
      </w:r>
      <w:r w:rsidR="00714A55">
        <w:rPr>
          <w:rFonts w:ascii="Times New Roman" w:hAnsi="Times New Roman" w:cs="Times New Roman"/>
          <w:color w:val="222222"/>
          <w:shd w:val="clear" w:color="auto" w:fill="FFFFFF"/>
        </w:rPr>
        <w:t xml:space="preserve">assessed the role of </w:t>
      </w:r>
      <w:r w:rsidR="004D7AFE">
        <w:rPr>
          <w:rFonts w:ascii="Times New Roman" w:hAnsi="Times New Roman" w:cs="Times New Roman"/>
          <w:color w:val="222222"/>
          <w:shd w:val="clear" w:color="auto" w:fill="FFFFFF"/>
        </w:rPr>
        <w:t xml:space="preserve">orexin signalling in the </w:t>
      </w:r>
      <w:r w:rsidR="00A06E0A">
        <w:rPr>
          <w:rFonts w:ascii="Times New Roman" w:hAnsi="Times New Roman" w:cs="Times New Roman"/>
          <w:color w:val="222222"/>
          <w:shd w:val="clear" w:color="auto" w:fill="FFFFFF"/>
        </w:rPr>
        <w:t>basolateral amygdala</w:t>
      </w:r>
      <w:r w:rsidR="00611685">
        <w:rPr>
          <w:rFonts w:ascii="Times New Roman" w:hAnsi="Times New Roman" w:cs="Times New Roman"/>
          <w:color w:val="222222"/>
          <w:shd w:val="clear" w:color="auto" w:fill="FFFFFF"/>
        </w:rPr>
        <w:t xml:space="preserve">, </w:t>
      </w:r>
      <w:r w:rsidR="00ED56E5">
        <w:rPr>
          <w:rFonts w:ascii="Times New Roman" w:hAnsi="Times New Roman" w:cs="Times New Roman"/>
          <w:color w:val="222222"/>
          <w:shd w:val="clear" w:color="auto" w:fill="FFFFFF"/>
        </w:rPr>
        <w:t>which play</w:t>
      </w:r>
      <w:r w:rsidR="00A06E0A">
        <w:rPr>
          <w:rFonts w:ascii="Times New Roman" w:hAnsi="Times New Roman" w:cs="Times New Roman"/>
          <w:color w:val="222222"/>
          <w:shd w:val="clear" w:color="auto" w:fill="FFFFFF"/>
        </w:rPr>
        <w:t>s</w:t>
      </w:r>
      <w:r w:rsidR="00ED56E5">
        <w:rPr>
          <w:rFonts w:ascii="Times New Roman" w:hAnsi="Times New Roman" w:cs="Times New Roman"/>
          <w:color w:val="222222"/>
          <w:shd w:val="clear" w:color="auto" w:fill="FFFFFF"/>
        </w:rPr>
        <w:t xml:space="preserve"> a crucial role in the regulation of fear and anxiety [</w:t>
      </w:r>
      <w:r w:rsidR="00B96E5C">
        <w:rPr>
          <w:rFonts w:ascii="Times New Roman" w:hAnsi="Times New Roman" w:cs="Times New Roman"/>
          <w:color w:val="222222"/>
          <w:shd w:val="clear" w:color="auto" w:fill="FFFFFF"/>
        </w:rPr>
        <w:t>51</w:t>
      </w:r>
      <w:r w:rsidR="00ED56E5">
        <w:rPr>
          <w:rFonts w:ascii="Times New Roman" w:hAnsi="Times New Roman" w:cs="Times New Roman"/>
          <w:color w:val="222222"/>
          <w:shd w:val="clear" w:color="auto" w:fill="FFFFFF"/>
        </w:rPr>
        <w:t>]</w:t>
      </w:r>
      <w:r w:rsidR="00752FB6">
        <w:rPr>
          <w:rFonts w:ascii="Times New Roman" w:hAnsi="Times New Roman" w:cs="Times New Roman"/>
          <w:color w:val="222222"/>
          <w:shd w:val="clear" w:color="auto" w:fill="FFFFFF"/>
        </w:rPr>
        <w:t>.</w:t>
      </w:r>
      <w:r w:rsidR="004D7AFE">
        <w:rPr>
          <w:rFonts w:ascii="Times New Roman" w:hAnsi="Times New Roman" w:cs="Times New Roman"/>
          <w:color w:val="222222"/>
          <w:shd w:val="clear" w:color="auto" w:fill="FFFFFF"/>
        </w:rPr>
        <w:t xml:space="preserve"> </w:t>
      </w:r>
      <w:r w:rsidR="004D7AFE">
        <w:rPr>
          <w:rFonts w:ascii="Times New Roman" w:hAnsi="Times New Roman" w:cs="Times New Roman"/>
        </w:rPr>
        <w:t xml:space="preserve">The authors utilised </w:t>
      </w:r>
      <w:r w:rsidR="004D7AFE" w:rsidRPr="00246039">
        <w:rPr>
          <w:rFonts w:ascii="Times New Roman" w:hAnsi="Times New Roman" w:cs="Times New Roman"/>
        </w:rPr>
        <w:t xml:space="preserve">the </w:t>
      </w:r>
      <w:r w:rsidR="004D7AFE" w:rsidRPr="00246039">
        <w:rPr>
          <w:rFonts w:ascii="Times New Roman" w:hAnsi="Times New Roman" w:cs="Times New Roman"/>
          <w:color w:val="212121"/>
          <w:shd w:val="clear" w:color="auto" w:fill="FFFFFF"/>
        </w:rPr>
        <w:t xml:space="preserve">Stress-Alternatives Model, </w:t>
      </w:r>
      <w:r w:rsidR="004D7AFE" w:rsidRPr="00246039">
        <w:rPr>
          <w:rFonts w:ascii="Times New Roman" w:hAnsi="Times New Roman" w:cs="Times New Roman"/>
        </w:rPr>
        <w:t>a</w:t>
      </w:r>
      <w:r w:rsidR="004D7AFE">
        <w:rPr>
          <w:rFonts w:ascii="Times New Roman" w:hAnsi="Times New Roman" w:cs="Times New Roman"/>
        </w:rPr>
        <w:t xml:space="preserve"> naturalistic</w:t>
      </w:r>
      <w:r w:rsidR="004D7AFE" w:rsidRPr="00246039">
        <w:rPr>
          <w:rFonts w:ascii="Times New Roman" w:hAnsi="Times New Roman" w:cs="Times New Roman"/>
        </w:rPr>
        <w:t xml:space="preserve"> model</w:t>
      </w:r>
      <w:r w:rsidR="004D7AFE">
        <w:rPr>
          <w:rFonts w:ascii="Times New Roman" w:hAnsi="Times New Roman" w:cs="Times New Roman"/>
        </w:rPr>
        <w:t xml:space="preserve"> of anxiety and depression [</w:t>
      </w:r>
      <w:r w:rsidR="00B96E5C">
        <w:rPr>
          <w:rFonts w:ascii="Times New Roman" w:hAnsi="Times New Roman" w:cs="Times New Roman"/>
        </w:rPr>
        <w:t>52</w:t>
      </w:r>
      <w:r w:rsidR="004D7AFE">
        <w:rPr>
          <w:rFonts w:ascii="Times New Roman" w:hAnsi="Times New Roman" w:cs="Times New Roman"/>
        </w:rPr>
        <w:t>]. In this model, the studied animal was placed in an enclosure with a larger, aggressive mouse for a 5-minute period on 4 consecutive days. A small escape route was present, large enough to allow the escape of the study animal but not the second larger mouse. Mice were defined as showing either “Escape” or “Stay” behavioural phenotypes, dependent on whether they escaped or remained in the enclosure with the second mouse.</w:t>
      </w:r>
      <w:r w:rsidR="00704E50">
        <w:rPr>
          <w:rFonts w:ascii="Times New Roman" w:hAnsi="Times New Roman" w:cs="Times New Roman"/>
        </w:rPr>
        <w:t xml:space="preserve"> On the third day, mice received treatment with </w:t>
      </w:r>
      <w:r w:rsidR="00A9068F">
        <w:rPr>
          <w:rFonts w:ascii="Times New Roman" w:hAnsi="Times New Roman" w:cs="Times New Roman"/>
        </w:rPr>
        <w:t>either intracerebral injection</w:t>
      </w:r>
      <w:r w:rsidR="00082194">
        <w:rPr>
          <w:rFonts w:ascii="Times New Roman" w:hAnsi="Times New Roman" w:cs="Times New Roman"/>
        </w:rPr>
        <w:t xml:space="preserve"> of </w:t>
      </w:r>
      <w:r w:rsidR="000911F6">
        <w:rPr>
          <w:rFonts w:ascii="Times New Roman" w:hAnsi="Times New Roman" w:cs="Times New Roman"/>
        </w:rPr>
        <w:t xml:space="preserve">the </w:t>
      </w:r>
      <w:r w:rsidR="00A9068F">
        <w:rPr>
          <w:rFonts w:ascii="Times New Roman" w:hAnsi="Times New Roman" w:cs="Times New Roman"/>
        </w:rPr>
        <w:t xml:space="preserve">OX1R antagonist </w:t>
      </w:r>
      <w:r w:rsidR="00A9068F" w:rsidRPr="00C76FDA">
        <w:rPr>
          <w:rFonts w:ascii="Times New Roman" w:hAnsi="Times New Roman" w:cs="Times New Roman"/>
          <w:color w:val="212121"/>
          <w:shd w:val="clear" w:color="auto" w:fill="FFFFFF"/>
        </w:rPr>
        <w:t>SB674042</w:t>
      </w:r>
      <w:r w:rsidR="00A9068F">
        <w:rPr>
          <w:rFonts w:ascii="Times New Roman" w:hAnsi="Times New Roman" w:cs="Times New Roman"/>
          <w:color w:val="212121"/>
          <w:shd w:val="clear" w:color="auto" w:fill="FFFFFF"/>
        </w:rPr>
        <w:t xml:space="preserve"> </w:t>
      </w:r>
      <w:r w:rsidR="005133DF">
        <w:rPr>
          <w:rFonts w:ascii="Times New Roman" w:hAnsi="Times New Roman" w:cs="Times New Roman"/>
          <w:color w:val="212121"/>
          <w:shd w:val="clear" w:color="auto" w:fill="FFFFFF"/>
        </w:rPr>
        <w:t>or</w:t>
      </w:r>
      <w:r w:rsidR="00F550DC">
        <w:rPr>
          <w:rFonts w:ascii="Times New Roman" w:hAnsi="Times New Roman" w:cs="Times New Roman"/>
          <w:color w:val="212121"/>
          <w:shd w:val="clear" w:color="auto" w:fill="FFFFFF"/>
        </w:rPr>
        <w:t xml:space="preserve"> a combination of</w:t>
      </w:r>
      <w:r w:rsidR="005133DF">
        <w:rPr>
          <w:rFonts w:ascii="Times New Roman" w:hAnsi="Times New Roman" w:cs="Times New Roman"/>
          <w:color w:val="212121"/>
          <w:shd w:val="clear" w:color="auto" w:fill="FFFFFF"/>
        </w:rPr>
        <w:t xml:space="preserve"> </w:t>
      </w:r>
      <w:r w:rsidR="00E45A21">
        <w:rPr>
          <w:rFonts w:ascii="Times New Roman" w:hAnsi="Times New Roman" w:cs="Times New Roman"/>
          <w:color w:val="212121"/>
          <w:shd w:val="clear" w:color="auto" w:fill="FFFFFF"/>
        </w:rPr>
        <w:t>orexin-A and an OX2R antagonist (to selectively stimulate OX1R)</w:t>
      </w:r>
      <w:r w:rsidR="0013442F">
        <w:rPr>
          <w:rFonts w:ascii="Times New Roman" w:hAnsi="Times New Roman" w:cs="Times New Roman"/>
          <w:color w:val="212121"/>
          <w:shd w:val="clear" w:color="auto" w:fill="FFFFFF"/>
        </w:rPr>
        <w:t xml:space="preserve"> into the bilateral BLA</w:t>
      </w:r>
      <w:r w:rsidR="00E45A21">
        <w:rPr>
          <w:rFonts w:ascii="Times New Roman" w:hAnsi="Times New Roman" w:cs="Times New Roman"/>
          <w:color w:val="212121"/>
          <w:shd w:val="clear" w:color="auto" w:fill="FFFFFF"/>
        </w:rPr>
        <w:t xml:space="preserve">. </w:t>
      </w:r>
      <w:r w:rsidR="00F550DC">
        <w:rPr>
          <w:rFonts w:ascii="Times New Roman" w:hAnsi="Times New Roman" w:cs="Times New Roman"/>
          <w:color w:val="212121"/>
          <w:shd w:val="clear" w:color="auto" w:fill="FFFFFF"/>
        </w:rPr>
        <w:t xml:space="preserve">Selective </w:t>
      </w:r>
      <w:r w:rsidR="001F63A5">
        <w:rPr>
          <w:rFonts w:ascii="Times New Roman" w:hAnsi="Times New Roman" w:cs="Times New Roman"/>
          <w:color w:val="212121"/>
          <w:shd w:val="clear" w:color="auto" w:fill="FFFFFF"/>
        </w:rPr>
        <w:t>OX1R antagonism</w:t>
      </w:r>
      <w:r w:rsidR="00F550DC">
        <w:rPr>
          <w:rFonts w:ascii="Times New Roman" w:hAnsi="Times New Roman" w:cs="Times New Roman"/>
          <w:color w:val="212121"/>
          <w:shd w:val="clear" w:color="auto" w:fill="FFFFFF"/>
        </w:rPr>
        <w:t xml:space="preserve"> in the BLA</w:t>
      </w:r>
      <w:r w:rsidR="001F63A5">
        <w:rPr>
          <w:rFonts w:ascii="Times New Roman" w:hAnsi="Times New Roman" w:cs="Times New Roman"/>
          <w:color w:val="212121"/>
          <w:shd w:val="clear" w:color="auto" w:fill="FFFFFF"/>
        </w:rPr>
        <w:t xml:space="preserve"> resulted in </w:t>
      </w:r>
      <w:r w:rsidR="003108CD">
        <w:rPr>
          <w:rFonts w:ascii="Times New Roman" w:hAnsi="Times New Roman" w:cs="Times New Roman"/>
          <w:color w:val="212121"/>
          <w:shd w:val="clear" w:color="auto" w:fill="FFFFFF"/>
        </w:rPr>
        <w:t xml:space="preserve">increased </w:t>
      </w:r>
      <w:r w:rsidR="00084064">
        <w:rPr>
          <w:rFonts w:ascii="Times New Roman" w:hAnsi="Times New Roman" w:cs="Times New Roman"/>
          <w:color w:val="212121"/>
          <w:shd w:val="clear" w:color="auto" w:fill="FFFFFF"/>
        </w:rPr>
        <w:t>escape behaviour in previously “Stay” mice</w:t>
      </w:r>
      <w:r w:rsidR="00065FBC">
        <w:rPr>
          <w:rFonts w:ascii="Times New Roman" w:hAnsi="Times New Roman" w:cs="Times New Roman"/>
          <w:color w:val="212121"/>
          <w:shd w:val="clear" w:color="auto" w:fill="FFFFFF"/>
        </w:rPr>
        <w:t>, while selective OX1R stimulation resulted in reduced escape behaviour in both previous</w:t>
      </w:r>
      <w:r w:rsidR="00822A27">
        <w:rPr>
          <w:rFonts w:ascii="Times New Roman" w:hAnsi="Times New Roman" w:cs="Times New Roman"/>
          <w:color w:val="212121"/>
          <w:shd w:val="clear" w:color="auto" w:fill="FFFFFF"/>
        </w:rPr>
        <w:t xml:space="preserve">ly “Stay” and “Escape” mice. </w:t>
      </w:r>
    </w:p>
    <w:p w14:paraId="65A9965A" w14:textId="6AE5D79F" w:rsidR="006835BA" w:rsidRDefault="00E42509" w:rsidP="00E437DF">
      <w:pPr>
        <w:spacing w:line="48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 xml:space="preserve">However, </w:t>
      </w:r>
      <w:r w:rsidR="00F7617C">
        <w:rPr>
          <w:rFonts w:ascii="Times New Roman" w:hAnsi="Times New Roman" w:cs="Times New Roman"/>
          <w:color w:val="222222"/>
          <w:shd w:val="clear" w:color="auto" w:fill="FFFFFF"/>
        </w:rPr>
        <w:t>in a rat study by</w:t>
      </w:r>
      <w:r w:rsidR="0026688D">
        <w:rPr>
          <w:rFonts w:ascii="Times New Roman" w:hAnsi="Times New Roman" w:cs="Times New Roman"/>
          <w:color w:val="222222"/>
          <w:shd w:val="clear" w:color="auto" w:fill="FFFFFF"/>
        </w:rPr>
        <w:t xml:space="preserve"> Deats et al.</w:t>
      </w:r>
      <w:r w:rsidR="006F08EC">
        <w:rPr>
          <w:rFonts w:ascii="Times New Roman" w:hAnsi="Times New Roman" w:cs="Times New Roman"/>
          <w:color w:val="222222"/>
          <w:shd w:val="clear" w:color="auto" w:fill="FFFFFF"/>
        </w:rPr>
        <w:t xml:space="preserve"> [</w:t>
      </w:r>
      <w:r w:rsidR="00B96E5C">
        <w:rPr>
          <w:rFonts w:ascii="Times New Roman" w:hAnsi="Times New Roman" w:cs="Times New Roman"/>
          <w:color w:val="222222"/>
          <w:shd w:val="clear" w:color="auto" w:fill="FFFFFF"/>
        </w:rPr>
        <w:t>53</w:t>
      </w:r>
      <w:r w:rsidR="00752FB6">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an opposite </w:t>
      </w:r>
      <w:r w:rsidR="00115EAC">
        <w:rPr>
          <w:rFonts w:ascii="Times New Roman" w:hAnsi="Times New Roman" w:cs="Times New Roman"/>
          <w:color w:val="222222"/>
          <w:shd w:val="clear" w:color="auto" w:fill="FFFFFF"/>
        </w:rPr>
        <w:t xml:space="preserve">finding </w:t>
      </w:r>
      <w:r>
        <w:rPr>
          <w:rFonts w:ascii="Times New Roman" w:hAnsi="Times New Roman" w:cs="Times New Roman"/>
          <w:color w:val="222222"/>
          <w:shd w:val="clear" w:color="auto" w:fill="FFFFFF"/>
        </w:rPr>
        <w:t>was noted</w:t>
      </w:r>
      <w:r w:rsidR="00115EAC">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w:t>
      </w:r>
      <w:r>
        <w:rPr>
          <w:rFonts w:ascii="Times New Roman" w:hAnsi="Times New Roman" w:cs="Times New Roman"/>
        </w:rPr>
        <w:t>i</w:t>
      </w:r>
      <w:r w:rsidRPr="006835BA">
        <w:rPr>
          <w:rFonts w:ascii="Times New Roman" w:hAnsi="Times New Roman" w:cs="Times New Roman"/>
        </w:rPr>
        <w:t xml:space="preserve">ntraperitoneal injections of </w:t>
      </w:r>
      <w:r w:rsidRPr="006835BA">
        <w:rPr>
          <w:rFonts w:ascii="Times New Roman" w:hAnsi="Times New Roman" w:cs="Times New Roman"/>
          <w:color w:val="212121"/>
          <w:shd w:val="clear" w:color="auto" w:fill="FFFFFF"/>
        </w:rPr>
        <w:t>SB334867</w:t>
      </w:r>
      <w:r>
        <w:rPr>
          <w:rFonts w:ascii="Times New Roman" w:hAnsi="Times New Roman" w:cs="Times New Roman"/>
          <w:color w:val="212121"/>
          <w:shd w:val="clear" w:color="auto" w:fill="FFFFFF"/>
        </w:rPr>
        <w:t xml:space="preserve"> showed a pro-depressant result</w:t>
      </w:r>
      <w:r w:rsidR="00115EAC">
        <w:rPr>
          <w:rFonts w:ascii="Times New Roman" w:hAnsi="Times New Roman" w:cs="Times New Roman"/>
          <w:color w:val="212121"/>
          <w:shd w:val="clear" w:color="auto" w:fill="FFFFFF"/>
        </w:rPr>
        <w:t>,</w:t>
      </w:r>
      <w:r>
        <w:rPr>
          <w:rFonts w:ascii="Times New Roman" w:hAnsi="Times New Roman" w:cs="Times New Roman"/>
          <w:color w:val="212121"/>
          <w:shd w:val="clear" w:color="auto" w:fill="FFFFFF"/>
        </w:rPr>
        <w:t xml:space="preserve"> </w:t>
      </w:r>
      <w:r w:rsidRPr="00E42509">
        <w:rPr>
          <w:rFonts w:ascii="Times New Roman" w:hAnsi="Times New Roman" w:cs="Times New Roman"/>
          <w:color w:val="212121"/>
          <w:shd w:val="clear" w:color="auto" w:fill="FFFFFF"/>
        </w:rPr>
        <w:t xml:space="preserve">with </w:t>
      </w:r>
      <w:r w:rsidRPr="00E42509">
        <w:rPr>
          <w:rFonts w:ascii="Times New Roman" w:hAnsi="Times New Roman" w:cs="Times New Roman"/>
          <w:color w:val="222222"/>
          <w:shd w:val="clear" w:color="auto" w:fill="FFFFFF"/>
        </w:rPr>
        <w:t>increased immobility in the FST and decreased preference for sucrose in the SPT</w:t>
      </w:r>
      <w:r w:rsidR="002732BE">
        <w:rPr>
          <w:rFonts w:ascii="Times New Roman" w:hAnsi="Times New Roman" w:cs="Times New Roman"/>
          <w:color w:val="222222"/>
          <w:shd w:val="clear" w:color="auto" w:fill="FFFFFF"/>
        </w:rPr>
        <w:t>.</w:t>
      </w:r>
    </w:p>
    <w:p w14:paraId="2C508F56" w14:textId="76B03808" w:rsidR="002732BE" w:rsidRDefault="00917954" w:rsidP="00E437DF">
      <w:pPr>
        <w:spacing w:line="480" w:lineRule="auto"/>
        <w:rPr>
          <w:rFonts w:ascii="Times New Roman" w:hAnsi="Times New Roman" w:cs="Times New Roman"/>
          <w:color w:val="212121"/>
          <w:shd w:val="clear" w:color="auto" w:fill="FFFFFF"/>
        </w:rPr>
      </w:pPr>
      <w:r>
        <w:rPr>
          <w:rFonts w:ascii="Times New Roman" w:hAnsi="Times New Roman" w:cs="Times New Roman"/>
          <w:color w:val="222222"/>
          <w:shd w:val="clear" w:color="auto" w:fill="FFFFFF"/>
        </w:rPr>
        <w:t>In a further two studies</w:t>
      </w:r>
      <w:r w:rsidR="00FF0685">
        <w:rPr>
          <w:rFonts w:ascii="Times New Roman" w:hAnsi="Times New Roman" w:cs="Times New Roman"/>
          <w:color w:val="222222"/>
          <w:shd w:val="clear" w:color="auto" w:fill="FFFFFF"/>
        </w:rPr>
        <w:t xml:space="preserve"> by Fitch et al. [</w:t>
      </w:r>
      <w:r w:rsidR="00B96E5C">
        <w:rPr>
          <w:rFonts w:ascii="Times New Roman" w:hAnsi="Times New Roman" w:cs="Times New Roman"/>
          <w:color w:val="222222"/>
          <w:shd w:val="clear" w:color="auto" w:fill="FFFFFF"/>
        </w:rPr>
        <w:t>44</w:t>
      </w:r>
      <w:r w:rsidR="00FF0685">
        <w:rPr>
          <w:rFonts w:ascii="Times New Roman" w:hAnsi="Times New Roman" w:cs="Times New Roman"/>
          <w:color w:val="222222"/>
          <w:shd w:val="clear" w:color="auto" w:fill="FFFFFF"/>
        </w:rPr>
        <w:t xml:space="preserve">] and </w:t>
      </w:r>
      <w:proofErr w:type="spellStart"/>
      <w:r w:rsidR="00FF0685">
        <w:rPr>
          <w:rFonts w:ascii="Times New Roman" w:hAnsi="Times New Roman" w:cs="Times New Roman"/>
          <w:color w:val="222222"/>
          <w:shd w:val="clear" w:color="auto" w:fill="FFFFFF"/>
        </w:rPr>
        <w:t>Stanquini</w:t>
      </w:r>
      <w:proofErr w:type="spellEnd"/>
      <w:r w:rsidR="00FF0685">
        <w:rPr>
          <w:rFonts w:ascii="Times New Roman" w:hAnsi="Times New Roman" w:cs="Times New Roman"/>
          <w:color w:val="222222"/>
          <w:shd w:val="clear" w:color="auto" w:fill="FFFFFF"/>
        </w:rPr>
        <w:t xml:space="preserve"> et al. [</w:t>
      </w:r>
      <w:r w:rsidR="003128D0">
        <w:rPr>
          <w:rFonts w:ascii="Times New Roman" w:hAnsi="Times New Roman" w:cs="Times New Roman"/>
          <w:color w:val="222222"/>
          <w:shd w:val="clear" w:color="auto" w:fill="FFFFFF"/>
        </w:rPr>
        <w:t>5</w:t>
      </w:r>
      <w:r w:rsidR="00B96E5C">
        <w:rPr>
          <w:rFonts w:ascii="Times New Roman" w:hAnsi="Times New Roman" w:cs="Times New Roman"/>
          <w:color w:val="222222"/>
          <w:shd w:val="clear" w:color="auto" w:fill="FFFFFF"/>
        </w:rPr>
        <w:t>4</w:t>
      </w:r>
      <w:r w:rsidR="00FF0685">
        <w:rPr>
          <w:rFonts w:ascii="Times New Roman" w:hAnsi="Times New Roman" w:cs="Times New Roman"/>
          <w:color w:val="222222"/>
          <w:shd w:val="clear" w:color="auto" w:fill="FFFFFF"/>
        </w:rPr>
        <w:t>]</w:t>
      </w:r>
      <w:r w:rsidR="000C4061">
        <w:rPr>
          <w:rFonts w:ascii="Times New Roman" w:hAnsi="Times New Roman" w:cs="Times New Roman"/>
          <w:color w:val="222222"/>
          <w:shd w:val="clear" w:color="auto" w:fill="FFFFFF"/>
        </w:rPr>
        <w:t xml:space="preserve">, </w:t>
      </w:r>
      <w:r w:rsidR="000C4061" w:rsidRPr="00E437DF">
        <w:rPr>
          <w:rFonts w:ascii="Times New Roman" w:hAnsi="Times New Roman" w:cs="Times New Roman"/>
          <w:color w:val="212121"/>
          <w:shd w:val="clear" w:color="auto" w:fill="FFFFFF"/>
        </w:rPr>
        <w:t>SB334867</w:t>
      </w:r>
      <w:r w:rsidR="000C4061">
        <w:rPr>
          <w:rFonts w:ascii="Times New Roman" w:hAnsi="Times New Roman" w:cs="Times New Roman"/>
          <w:color w:val="212121"/>
          <w:shd w:val="clear" w:color="auto" w:fill="FFFFFF"/>
        </w:rPr>
        <w:t xml:space="preserve"> was not seen to have any impact on depressive behaviours. </w:t>
      </w:r>
      <w:r w:rsidR="00AD00DE">
        <w:rPr>
          <w:rFonts w:ascii="Times New Roman" w:hAnsi="Times New Roman" w:cs="Times New Roman"/>
          <w:color w:val="212121"/>
          <w:shd w:val="clear" w:color="auto" w:fill="FFFFFF"/>
        </w:rPr>
        <w:t>In the previous discussed rat and mouse study</w:t>
      </w:r>
      <w:r w:rsidR="00FF0685">
        <w:rPr>
          <w:rFonts w:ascii="Times New Roman" w:hAnsi="Times New Roman" w:cs="Times New Roman"/>
          <w:color w:val="212121"/>
          <w:shd w:val="clear" w:color="auto" w:fill="FFFFFF"/>
        </w:rPr>
        <w:t xml:space="preserve">, </w:t>
      </w:r>
      <w:r w:rsidR="006F08EC">
        <w:rPr>
          <w:rFonts w:ascii="Times New Roman" w:hAnsi="Times New Roman" w:cs="Times New Roman"/>
          <w:color w:val="212121"/>
          <w:shd w:val="clear" w:color="auto" w:fill="FFFFFF"/>
        </w:rPr>
        <w:t>Fitch et al.</w:t>
      </w:r>
      <w:r w:rsidR="0098037B">
        <w:rPr>
          <w:rFonts w:ascii="Times New Roman" w:hAnsi="Times New Roman" w:cs="Times New Roman"/>
          <w:color w:val="212121"/>
          <w:shd w:val="clear" w:color="auto" w:fill="FFFFFF"/>
        </w:rPr>
        <w:t xml:space="preserve"> [</w:t>
      </w:r>
      <w:r w:rsidR="00B96E5C">
        <w:rPr>
          <w:rFonts w:ascii="Times New Roman" w:hAnsi="Times New Roman" w:cs="Times New Roman"/>
          <w:color w:val="212121"/>
          <w:shd w:val="clear" w:color="auto" w:fill="FFFFFF"/>
        </w:rPr>
        <w:t>44</w:t>
      </w:r>
      <w:r w:rsidR="0098037B">
        <w:rPr>
          <w:rFonts w:ascii="Times New Roman" w:hAnsi="Times New Roman" w:cs="Times New Roman"/>
          <w:color w:val="212121"/>
          <w:shd w:val="clear" w:color="auto" w:fill="FFFFFF"/>
        </w:rPr>
        <w:t>]</w:t>
      </w:r>
      <w:r w:rsidR="006F08EC">
        <w:rPr>
          <w:rFonts w:ascii="Times New Roman" w:hAnsi="Times New Roman" w:cs="Times New Roman"/>
          <w:color w:val="212121"/>
          <w:shd w:val="clear" w:color="auto" w:fill="FFFFFF"/>
        </w:rPr>
        <w:t xml:space="preserve"> </w:t>
      </w:r>
      <w:r w:rsidR="0098037B">
        <w:rPr>
          <w:rFonts w:ascii="Times New Roman" w:hAnsi="Times New Roman" w:cs="Times New Roman"/>
          <w:color w:val="212121"/>
          <w:shd w:val="clear" w:color="auto" w:fill="FFFFFF"/>
        </w:rPr>
        <w:t xml:space="preserve">found </w:t>
      </w:r>
      <w:r w:rsidR="0098037B">
        <w:rPr>
          <w:rFonts w:ascii="Times New Roman" w:hAnsi="Times New Roman" w:cs="Times New Roman"/>
        </w:rPr>
        <w:t>i</w:t>
      </w:r>
      <w:r w:rsidR="007102EB" w:rsidRPr="006835BA">
        <w:rPr>
          <w:rFonts w:ascii="Times New Roman" w:hAnsi="Times New Roman" w:cs="Times New Roman"/>
        </w:rPr>
        <w:t xml:space="preserve">ntraperitoneal injections of </w:t>
      </w:r>
      <w:r w:rsidR="00206C31" w:rsidRPr="00E437DF">
        <w:rPr>
          <w:rFonts w:ascii="Times New Roman" w:hAnsi="Times New Roman" w:cs="Times New Roman"/>
          <w:color w:val="212121"/>
          <w:shd w:val="clear" w:color="auto" w:fill="FFFFFF"/>
        </w:rPr>
        <w:t>SB334867</w:t>
      </w:r>
      <w:r w:rsidR="00206C31">
        <w:rPr>
          <w:rFonts w:ascii="Times New Roman" w:hAnsi="Times New Roman" w:cs="Times New Roman"/>
          <w:color w:val="212121"/>
          <w:shd w:val="clear" w:color="auto" w:fill="FFFFFF"/>
        </w:rPr>
        <w:t xml:space="preserve"> did not result in antidepressant</w:t>
      </w:r>
      <w:r w:rsidR="00534D4F">
        <w:rPr>
          <w:rFonts w:ascii="Times New Roman" w:hAnsi="Times New Roman" w:cs="Times New Roman"/>
          <w:color w:val="212121"/>
          <w:shd w:val="clear" w:color="auto" w:fill="FFFFFF"/>
        </w:rPr>
        <w:t xml:space="preserve">-like responses in the DRL assay in either </w:t>
      </w:r>
      <w:r w:rsidR="0023404E">
        <w:rPr>
          <w:rFonts w:ascii="Times New Roman" w:hAnsi="Times New Roman" w:cs="Times New Roman"/>
          <w:color w:val="212121"/>
          <w:shd w:val="clear" w:color="auto" w:fill="FFFFFF"/>
        </w:rPr>
        <w:t>animal group</w:t>
      </w:r>
      <w:r w:rsidR="00534D4F">
        <w:rPr>
          <w:rFonts w:ascii="Times New Roman" w:hAnsi="Times New Roman" w:cs="Times New Roman"/>
        </w:rPr>
        <w:t xml:space="preserve">. </w:t>
      </w:r>
      <w:r w:rsidR="00FF0685">
        <w:rPr>
          <w:rFonts w:ascii="Times New Roman" w:hAnsi="Times New Roman" w:cs="Times New Roman"/>
        </w:rPr>
        <w:t>In a rat study,</w:t>
      </w:r>
      <w:r w:rsidR="0098037B">
        <w:rPr>
          <w:rFonts w:ascii="Times New Roman" w:hAnsi="Times New Roman" w:cs="Times New Roman"/>
        </w:rPr>
        <w:t xml:space="preserve"> </w:t>
      </w:r>
      <w:proofErr w:type="spellStart"/>
      <w:r w:rsidR="0098037B" w:rsidRPr="00037C74">
        <w:rPr>
          <w:rFonts w:ascii="Times New Roman" w:hAnsi="Times New Roman" w:cs="Times New Roman"/>
          <w:color w:val="212121"/>
          <w:shd w:val="clear" w:color="auto" w:fill="FFFFFF"/>
        </w:rPr>
        <w:t>Stanquini</w:t>
      </w:r>
      <w:proofErr w:type="spellEnd"/>
      <w:r w:rsidR="0098037B">
        <w:rPr>
          <w:rFonts w:ascii="Times New Roman" w:hAnsi="Times New Roman" w:cs="Times New Roman"/>
          <w:color w:val="212121"/>
          <w:shd w:val="clear" w:color="auto" w:fill="FFFFFF"/>
        </w:rPr>
        <w:t xml:space="preserve"> et al. [</w:t>
      </w:r>
      <w:r w:rsidR="00B96E5C">
        <w:rPr>
          <w:rFonts w:ascii="Times New Roman" w:hAnsi="Times New Roman" w:cs="Times New Roman"/>
          <w:color w:val="212121"/>
          <w:shd w:val="clear" w:color="auto" w:fill="FFFFFF"/>
        </w:rPr>
        <w:t>54</w:t>
      </w:r>
      <w:r w:rsidR="0098037B">
        <w:rPr>
          <w:rFonts w:ascii="Times New Roman" w:hAnsi="Times New Roman" w:cs="Times New Roman"/>
          <w:color w:val="212121"/>
          <w:shd w:val="clear" w:color="auto" w:fill="FFFFFF"/>
        </w:rPr>
        <w:t>]</w:t>
      </w:r>
      <w:r w:rsidR="00FF0685">
        <w:rPr>
          <w:rFonts w:ascii="Times New Roman" w:hAnsi="Times New Roman" w:cs="Times New Roman"/>
        </w:rPr>
        <w:t xml:space="preserve"> </w:t>
      </w:r>
      <w:r w:rsidR="00B30383">
        <w:rPr>
          <w:rFonts w:ascii="Times New Roman" w:hAnsi="Times New Roman" w:cs="Times New Roman"/>
        </w:rPr>
        <w:t xml:space="preserve">investigated the effect of localised </w:t>
      </w:r>
      <w:r w:rsidR="004F19E4">
        <w:rPr>
          <w:rFonts w:ascii="Times New Roman" w:hAnsi="Times New Roman" w:cs="Times New Roman"/>
        </w:rPr>
        <w:t xml:space="preserve">OX1R antagonism in </w:t>
      </w:r>
      <w:r w:rsidR="001263E0" w:rsidRPr="001263E0">
        <w:rPr>
          <w:rFonts w:ascii="Times New Roman" w:hAnsi="Times New Roman" w:cs="Times New Roman"/>
        </w:rPr>
        <w:t xml:space="preserve">the ventromedial </w:t>
      </w:r>
      <w:r w:rsidR="001263E0">
        <w:rPr>
          <w:rFonts w:ascii="Times New Roman" w:hAnsi="Times New Roman" w:cs="Times New Roman"/>
        </w:rPr>
        <w:t>prefrontal cortex</w:t>
      </w:r>
      <w:r w:rsidR="000138CB">
        <w:rPr>
          <w:rFonts w:ascii="Times New Roman" w:hAnsi="Times New Roman" w:cs="Times New Roman"/>
        </w:rPr>
        <w:t xml:space="preserve"> (vmPFC)</w:t>
      </w:r>
      <w:r w:rsidR="004F19E4">
        <w:rPr>
          <w:rFonts w:ascii="Times New Roman" w:hAnsi="Times New Roman" w:cs="Times New Roman"/>
        </w:rPr>
        <w:t xml:space="preserve">, </w:t>
      </w:r>
      <w:r w:rsidR="00835B59">
        <w:rPr>
          <w:rFonts w:ascii="Times New Roman" w:hAnsi="Times New Roman" w:cs="Times New Roman"/>
        </w:rPr>
        <w:t xml:space="preserve">a cortical region involved in </w:t>
      </w:r>
      <w:r w:rsidR="009A62FC">
        <w:rPr>
          <w:rFonts w:ascii="Times New Roman" w:hAnsi="Times New Roman" w:cs="Times New Roman"/>
        </w:rPr>
        <w:t>decision making</w:t>
      </w:r>
      <w:r w:rsidR="001B70D0">
        <w:rPr>
          <w:rFonts w:ascii="Times New Roman" w:hAnsi="Times New Roman" w:cs="Times New Roman"/>
        </w:rPr>
        <w:t>, emotional regulation and social cognition [</w:t>
      </w:r>
      <w:r w:rsidR="005A5195">
        <w:rPr>
          <w:rFonts w:ascii="Times New Roman" w:hAnsi="Times New Roman" w:cs="Times New Roman"/>
        </w:rPr>
        <w:t>55</w:t>
      </w:r>
      <w:r w:rsidR="004B5548">
        <w:rPr>
          <w:rFonts w:ascii="Times New Roman" w:hAnsi="Times New Roman" w:cs="Times New Roman"/>
        </w:rPr>
        <w:t>].</w:t>
      </w:r>
      <w:r w:rsidR="00F70325">
        <w:rPr>
          <w:rFonts w:ascii="Times New Roman" w:hAnsi="Times New Roman" w:cs="Times New Roman"/>
        </w:rPr>
        <w:t xml:space="preserve"> </w:t>
      </w:r>
      <w:r w:rsidR="004B5548">
        <w:rPr>
          <w:rFonts w:ascii="Times New Roman" w:hAnsi="Times New Roman" w:cs="Times New Roman"/>
        </w:rPr>
        <w:t xml:space="preserve">Intracerebral injections of </w:t>
      </w:r>
      <w:r w:rsidR="00152802">
        <w:rPr>
          <w:rFonts w:ascii="Times New Roman" w:hAnsi="Times New Roman" w:cs="Times New Roman"/>
        </w:rPr>
        <w:t>SB334867 into vmPFC did not alter behaviour in the FST</w:t>
      </w:r>
      <w:r w:rsidR="00855139">
        <w:rPr>
          <w:rFonts w:ascii="Times New Roman" w:hAnsi="Times New Roman" w:cs="Times New Roman"/>
        </w:rPr>
        <w:t xml:space="preserve">. </w:t>
      </w:r>
      <w:r w:rsidR="006865B5">
        <w:rPr>
          <w:rFonts w:ascii="Times New Roman" w:hAnsi="Times New Roman" w:cs="Times New Roman"/>
        </w:rPr>
        <w:t xml:space="preserve">However, injections of orexin-A into this region </w:t>
      </w:r>
      <w:r w:rsidR="0073481E">
        <w:rPr>
          <w:rFonts w:ascii="Times New Roman" w:hAnsi="Times New Roman" w:cs="Times New Roman"/>
        </w:rPr>
        <w:t>did result in an antidepressant response (reduced immobility time)</w:t>
      </w:r>
      <w:r w:rsidR="008545F5">
        <w:rPr>
          <w:rFonts w:ascii="Times New Roman" w:hAnsi="Times New Roman" w:cs="Times New Roman"/>
        </w:rPr>
        <w:t>;</w:t>
      </w:r>
      <w:r w:rsidR="0073481E">
        <w:rPr>
          <w:rFonts w:ascii="Times New Roman" w:hAnsi="Times New Roman" w:cs="Times New Roman"/>
        </w:rPr>
        <w:t xml:space="preserve"> </w:t>
      </w:r>
      <w:r w:rsidR="00115EAC">
        <w:rPr>
          <w:rFonts w:ascii="Times New Roman" w:hAnsi="Times New Roman" w:cs="Times New Roman"/>
        </w:rPr>
        <w:t xml:space="preserve">and </w:t>
      </w:r>
      <w:r w:rsidR="0073481E">
        <w:rPr>
          <w:rFonts w:ascii="Times New Roman" w:hAnsi="Times New Roman" w:cs="Times New Roman"/>
        </w:rPr>
        <w:t>this was abolished when orexin-A was administered with</w:t>
      </w:r>
      <w:r w:rsidR="006865B5">
        <w:rPr>
          <w:rFonts w:ascii="Times New Roman" w:hAnsi="Times New Roman" w:cs="Times New Roman"/>
        </w:rPr>
        <w:t xml:space="preserve"> </w:t>
      </w:r>
      <w:r w:rsidR="0073481E" w:rsidRPr="001263E0">
        <w:rPr>
          <w:rFonts w:ascii="Times New Roman" w:hAnsi="Times New Roman" w:cs="Times New Roman"/>
          <w:color w:val="212121"/>
          <w:shd w:val="clear" w:color="auto" w:fill="FFFFFF"/>
        </w:rPr>
        <w:t>SB334867</w:t>
      </w:r>
      <w:r w:rsidR="0073481E">
        <w:rPr>
          <w:rFonts w:ascii="Times New Roman" w:hAnsi="Times New Roman" w:cs="Times New Roman"/>
          <w:color w:val="212121"/>
          <w:shd w:val="clear" w:color="auto" w:fill="FFFFFF"/>
        </w:rPr>
        <w:t>.</w:t>
      </w:r>
    </w:p>
    <w:p w14:paraId="26C79AFC" w14:textId="22BE8607" w:rsidR="00124963" w:rsidRDefault="00124963" w:rsidP="00124963">
      <w:pPr>
        <w:spacing w:line="480" w:lineRule="auto"/>
        <w:rPr>
          <w:rFonts w:ascii="Times New Roman" w:hAnsi="Times New Roman" w:cs="Times New Roman"/>
        </w:rPr>
      </w:pPr>
    </w:p>
    <w:p w14:paraId="23696FF5" w14:textId="46721D0D" w:rsidR="0073481E" w:rsidRPr="00C76FDA" w:rsidRDefault="0073481E" w:rsidP="00C76FDA">
      <w:pPr>
        <w:pStyle w:val="ListParagraph"/>
        <w:numPr>
          <w:ilvl w:val="1"/>
          <w:numId w:val="27"/>
        </w:numPr>
        <w:spacing w:line="480" w:lineRule="auto"/>
        <w:ind w:left="357" w:hanging="357"/>
        <w:rPr>
          <w:rFonts w:ascii="Times New Roman" w:hAnsi="Times New Roman" w:cs="Times New Roman"/>
        </w:rPr>
      </w:pPr>
      <w:r w:rsidRPr="00C76FDA">
        <w:rPr>
          <w:rFonts w:ascii="Times New Roman" w:hAnsi="Times New Roman" w:cs="Times New Roman"/>
        </w:rPr>
        <w:t xml:space="preserve">Studies using selective </w:t>
      </w:r>
      <w:r w:rsidR="00DB0977" w:rsidRPr="00C76FDA">
        <w:rPr>
          <w:rFonts w:ascii="Times New Roman" w:hAnsi="Times New Roman" w:cs="Times New Roman"/>
        </w:rPr>
        <w:t>OX2R</w:t>
      </w:r>
      <w:r w:rsidRPr="00C76FDA">
        <w:rPr>
          <w:rFonts w:ascii="Times New Roman" w:hAnsi="Times New Roman" w:cs="Times New Roman"/>
        </w:rPr>
        <w:t xml:space="preserve"> antagonists </w:t>
      </w:r>
    </w:p>
    <w:p w14:paraId="79E85600" w14:textId="61627F58" w:rsidR="00246039" w:rsidRDefault="001B27D0" w:rsidP="00124963">
      <w:pPr>
        <w:spacing w:line="480" w:lineRule="auto"/>
        <w:rPr>
          <w:rFonts w:ascii="Times New Roman" w:hAnsi="Times New Roman" w:cs="Times New Roman"/>
          <w:color w:val="303030"/>
          <w:shd w:val="clear" w:color="auto" w:fill="FFFFFF"/>
        </w:rPr>
      </w:pPr>
      <w:r>
        <w:rPr>
          <w:rFonts w:ascii="Times New Roman" w:hAnsi="Times New Roman" w:cs="Times New Roman"/>
        </w:rPr>
        <w:t>In the previously described rat and mouse study</w:t>
      </w:r>
      <w:r w:rsidR="003F51A7">
        <w:rPr>
          <w:rFonts w:ascii="Times New Roman" w:hAnsi="Times New Roman" w:cs="Times New Roman"/>
        </w:rPr>
        <w:t xml:space="preserve"> from Fitch et al.</w:t>
      </w:r>
      <w:r>
        <w:rPr>
          <w:rFonts w:ascii="Times New Roman" w:hAnsi="Times New Roman" w:cs="Times New Roman"/>
        </w:rPr>
        <w:t xml:space="preserve"> [</w:t>
      </w:r>
      <w:r w:rsidR="005965AC">
        <w:rPr>
          <w:rFonts w:ascii="Times New Roman" w:hAnsi="Times New Roman" w:cs="Times New Roman"/>
        </w:rPr>
        <w:t>44</w:t>
      </w:r>
      <w:r w:rsidR="007102EB">
        <w:rPr>
          <w:rFonts w:ascii="Times New Roman" w:hAnsi="Times New Roman" w:cs="Times New Roman"/>
        </w:rPr>
        <w:t>]</w:t>
      </w:r>
      <w:r w:rsidR="003F51A7">
        <w:rPr>
          <w:rFonts w:ascii="Times New Roman" w:hAnsi="Times New Roman" w:cs="Times New Roman"/>
        </w:rPr>
        <w:t>,</w:t>
      </w:r>
      <w:r w:rsidR="007102EB">
        <w:rPr>
          <w:rFonts w:ascii="Times New Roman" w:hAnsi="Times New Roman" w:cs="Times New Roman"/>
        </w:rPr>
        <w:t xml:space="preserve"> </w:t>
      </w:r>
      <w:r w:rsidR="00512CBB">
        <w:rPr>
          <w:rFonts w:ascii="Times New Roman" w:hAnsi="Times New Roman" w:cs="Times New Roman"/>
        </w:rPr>
        <w:t>i</w:t>
      </w:r>
      <w:r w:rsidR="00512CBB" w:rsidRPr="006835BA">
        <w:rPr>
          <w:rFonts w:ascii="Times New Roman" w:hAnsi="Times New Roman" w:cs="Times New Roman"/>
        </w:rPr>
        <w:t>ntraperitoneal injections of</w:t>
      </w:r>
      <w:r w:rsidR="00512CBB">
        <w:rPr>
          <w:rFonts w:ascii="Times New Roman" w:hAnsi="Times New Roman" w:cs="Times New Roman"/>
        </w:rPr>
        <w:t xml:space="preserve"> the selective </w:t>
      </w:r>
      <w:r w:rsidR="00E41614">
        <w:rPr>
          <w:rFonts w:ascii="Times New Roman" w:hAnsi="Times New Roman" w:cs="Times New Roman"/>
        </w:rPr>
        <w:t>OX2R</w:t>
      </w:r>
      <w:r w:rsidR="00512CBB">
        <w:rPr>
          <w:rFonts w:ascii="Times New Roman" w:hAnsi="Times New Roman" w:cs="Times New Roman"/>
        </w:rPr>
        <w:t xml:space="preserve"> </w:t>
      </w:r>
      <w:r w:rsidR="00512CBB" w:rsidRPr="004621C0">
        <w:rPr>
          <w:rFonts w:ascii="Times New Roman" w:hAnsi="Times New Roman" w:cs="Times New Roman"/>
        </w:rPr>
        <w:t xml:space="preserve">antagonist </w:t>
      </w:r>
      <w:r w:rsidR="004621C0" w:rsidRPr="004621C0">
        <w:rPr>
          <w:rFonts w:ascii="Times New Roman" w:hAnsi="Times New Roman" w:cs="Times New Roman"/>
          <w:color w:val="303030"/>
          <w:shd w:val="clear" w:color="auto" w:fill="FFFFFF"/>
        </w:rPr>
        <w:t>LSN2424100</w:t>
      </w:r>
      <w:r w:rsidR="009446C7">
        <w:rPr>
          <w:rFonts w:ascii="Times New Roman" w:hAnsi="Times New Roman" w:cs="Times New Roman"/>
          <w:color w:val="303030"/>
          <w:shd w:val="clear" w:color="auto" w:fill="FFFFFF"/>
        </w:rPr>
        <w:t xml:space="preserve"> produced an antidepressant-like response in the DRL assay. </w:t>
      </w:r>
    </w:p>
    <w:p w14:paraId="716DFC00" w14:textId="1ABC374D" w:rsidR="0073481E" w:rsidRDefault="00AC533B" w:rsidP="00124963">
      <w:pPr>
        <w:spacing w:line="480" w:lineRule="auto"/>
        <w:rPr>
          <w:rFonts w:ascii="Times New Roman" w:hAnsi="Times New Roman" w:cs="Times New Roman"/>
          <w:color w:val="212121"/>
          <w:shd w:val="clear" w:color="auto" w:fill="FFFFFF"/>
        </w:rPr>
      </w:pPr>
      <w:r>
        <w:rPr>
          <w:rFonts w:ascii="Times New Roman" w:hAnsi="Times New Roman" w:cs="Times New Roman"/>
          <w:color w:val="303030"/>
          <w:shd w:val="clear" w:color="auto" w:fill="FFFFFF"/>
        </w:rPr>
        <w:t xml:space="preserve">One mouse study </w:t>
      </w:r>
      <w:r w:rsidR="00B16892">
        <w:rPr>
          <w:rFonts w:ascii="Times New Roman" w:hAnsi="Times New Roman" w:cs="Times New Roman"/>
          <w:color w:val="303030"/>
          <w:shd w:val="clear" w:color="auto" w:fill="FFFFFF"/>
        </w:rPr>
        <w:t>by Staton et al. [</w:t>
      </w:r>
      <w:r w:rsidR="005965AC">
        <w:rPr>
          <w:rFonts w:ascii="Times New Roman" w:hAnsi="Times New Roman" w:cs="Times New Roman"/>
          <w:color w:val="303030"/>
          <w:shd w:val="clear" w:color="auto" w:fill="FFFFFF"/>
        </w:rPr>
        <w:t>56</w:t>
      </w:r>
      <w:r w:rsidR="00B16892">
        <w:rPr>
          <w:rFonts w:ascii="Times New Roman" w:hAnsi="Times New Roman" w:cs="Times New Roman"/>
          <w:color w:val="303030"/>
          <w:shd w:val="clear" w:color="auto" w:fill="FFFFFF"/>
        </w:rPr>
        <w:t xml:space="preserve">] investigated the role of OX2R agonism or antagonism using the previously described </w:t>
      </w:r>
      <w:r w:rsidR="007F5B99" w:rsidRPr="00246039">
        <w:rPr>
          <w:rFonts w:ascii="Times New Roman" w:hAnsi="Times New Roman" w:cs="Times New Roman"/>
          <w:color w:val="212121"/>
          <w:shd w:val="clear" w:color="auto" w:fill="FFFFFF"/>
        </w:rPr>
        <w:t>Stress-Alternatives Model</w:t>
      </w:r>
      <w:r w:rsidR="00B16892">
        <w:rPr>
          <w:rFonts w:ascii="Times New Roman" w:hAnsi="Times New Roman" w:cs="Times New Roman"/>
          <w:color w:val="212121"/>
          <w:shd w:val="clear" w:color="auto" w:fill="FFFFFF"/>
        </w:rPr>
        <w:t xml:space="preserve">. </w:t>
      </w:r>
      <w:r w:rsidR="001B5264">
        <w:rPr>
          <w:rFonts w:ascii="Times New Roman" w:hAnsi="Times New Roman" w:cs="Times New Roman"/>
        </w:rPr>
        <w:t>Intracerebroventricular</w:t>
      </w:r>
      <w:r w:rsidR="00C436B5">
        <w:rPr>
          <w:rFonts w:ascii="Times New Roman" w:hAnsi="Times New Roman" w:cs="Times New Roman"/>
        </w:rPr>
        <w:t xml:space="preserve"> injections of </w:t>
      </w:r>
      <w:r w:rsidR="00935032">
        <w:rPr>
          <w:rFonts w:ascii="Times New Roman" w:hAnsi="Times New Roman" w:cs="Times New Roman"/>
        </w:rPr>
        <w:t xml:space="preserve">a selective </w:t>
      </w:r>
      <w:r w:rsidR="00E414CE">
        <w:rPr>
          <w:rFonts w:ascii="Times New Roman" w:hAnsi="Times New Roman" w:cs="Times New Roman"/>
        </w:rPr>
        <w:t>OX2R</w:t>
      </w:r>
      <w:r w:rsidR="001B5264">
        <w:rPr>
          <w:rFonts w:ascii="Times New Roman" w:hAnsi="Times New Roman" w:cs="Times New Roman"/>
        </w:rPr>
        <w:t xml:space="preserve"> </w:t>
      </w:r>
      <w:r w:rsidR="001B5264" w:rsidRPr="004621C0">
        <w:rPr>
          <w:rFonts w:ascii="Times New Roman" w:hAnsi="Times New Roman" w:cs="Times New Roman"/>
        </w:rPr>
        <w:t>a</w:t>
      </w:r>
      <w:r w:rsidR="001B5264">
        <w:rPr>
          <w:rFonts w:ascii="Times New Roman" w:hAnsi="Times New Roman" w:cs="Times New Roman"/>
        </w:rPr>
        <w:t>gonist (</w:t>
      </w:r>
      <w:r w:rsidR="00C56A98">
        <w:rPr>
          <w:rFonts w:ascii="Times New Roman" w:hAnsi="Times New Roman" w:cs="Times New Roman"/>
        </w:rPr>
        <w:t xml:space="preserve">the </w:t>
      </w:r>
      <w:r w:rsidR="001B5264">
        <w:rPr>
          <w:rFonts w:ascii="Times New Roman" w:hAnsi="Times New Roman" w:cs="Times New Roman"/>
        </w:rPr>
        <w:t xml:space="preserve">modified </w:t>
      </w:r>
      <w:r w:rsidR="001B5264" w:rsidRPr="00817B35">
        <w:rPr>
          <w:rFonts w:ascii="Times New Roman" w:hAnsi="Times New Roman" w:cs="Times New Roman"/>
        </w:rPr>
        <w:t xml:space="preserve">orexin-B </w:t>
      </w:r>
      <w:r w:rsidR="00524508" w:rsidRPr="00817B35">
        <w:rPr>
          <w:rFonts w:ascii="Times New Roman" w:hAnsi="Times New Roman" w:cs="Times New Roman"/>
        </w:rPr>
        <w:t>pepti</w:t>
      </w:r>
      <w:r w:rsidR="002B3684" w:rsidRPr="00817B35">
        <w:rPr>
          <w:rFonts w:ascii="Times New Roman" w:hAnsi="Times New Roman" w:cs="Times New Roman"/>
        </w:rPr>
        <w:t>de</w:t>
      </w:r>
      <w:r w:rsidR="00061199" w:rsidRPr="00817B35">
        <w:rPr>
          <w:rFonts w:ascii="Times New Roman" w:hAnsi="Times New Roman" w:cs="Times New Roman"/>
        </w:rPr>
        <w:t>:</w:t>
      </w:r>
      <w:r w:rsidR="00C56A98" w:rsidRPr="00817B35">
        <w:rPr>
          <w:rFonts w:ascii="Times New Roman" w:hAnsi="Times New Roman" w:cs="Times New Roman"/>
        </w:rPr>
        <w:t xml:space="preserve"> </w:t>
      </w:r>
      <w:r w:rsidR="00061199" w:rsidRPr="00817B35">
        <w:rPr>
          <w:rFonts w:ascii="Times New Roman" w:hAnsi="Times New Roman" w:cs="Times New Roman"/>
        </w:rPr>
        <w:t>[</w:t>
      </w:r>
      <w:r w:rsidR="00C56A98" w:rsidRPr="00C76FDA">
        <w:rPr>
          <w:rFonts w:ascii="Times New Roman" w:hAnsi="Times New Roman" w:cs="Times New Roman"/>
          <w:shd w:val="clear" w:color="auto" w:fill="FFFFFF"/>
        </w:rPr>
        <w:t>Ala</w:t>
      </w:r>
      <w:r w:rsidR="00C56A98" w:rsidRPr="00C76FDA">
        <w:rPr>
          <w:rStyle w:val="Strong"/>
          <w:rFonts w:ascii="Times New Roman" w:hAnsi="Times New Roman" w:cs="Times New Roman"/>
          <w:shd w:val="clear" w:color="auto" w:fill="FFFFFF"/>
          <w:vertAlign w:val="superscript"/>
        </w:rPr>
        <w:t>11</w:t>
      </w:r>
      <w:r w:rsidR="00C56A98" w:rsidRPr="00C76FDA">
        <w:rPr>
          <w:rFonts w:ascii="Times New Roman" w:hAnsi="Times New Roman" w:cs="Times New Roman"/>
          <w:shd w:val="clear" w:color="auto" w:fill="FFFFFF"/>
        </w:rPr>
        <w:t>, D-Leu</w:t>
      </w:r>
      <w:r w:rsidR="00C56A98" w:rsidRPr="00C76FDA">
        <w:rPr>
          <w:rStyle w:val="Strong"/>
          <w:rFonts w:ascii="Times New Roman" w:hAnsi="Times New Roman" w:cs="Times New Roman"/>
          <w:shd w:val="clear" w:color="auto" w:fill="FFFFFF"/>
          <w:vertAlign w:val="superscript"/>
        </w:rPr>
        <w:t>15</w:t>
      </w:r>
      <w:r w:rsidR="00C56A98" w:rsidRPr="00C76FDA">
        <w:rPr>
          <w:rFonts w:ascii="Times New Roman" w:hAnsi="Times New Roman" w:cs="Times New Roman"/>
          <w:shd w:val="clear" w:color="auto" w:fill="FFFFFF"/>
        </w:rPr>
        <w:t>]-</w:t>
      </w:r>
      <w:r w:rsidR="00061199" w:rsidRPr="00C76FDA">
        <w:rPr>
          <w:rFonts w:ascii="Times New Roman" w:hAnsi="Times New Roman" w:cs="Times New Roman"/>
          <w:shd w:val="clear" w:color="auto" w:fill="FFFFFF"/>
        </w:rPr>
        <w:t>orexin-B</w:t>
      </w:r>
      <w:r w:rsidR="002B3684" w:rsidRPr="00817B35">
        <w:rPr>
          <w:rFonts w:ascii="Times New Roman" w:hAnsi="Times New Roman" w:cs="Times New Roman"/>
        </w:rPr>
        <w:t xml:space="preserve">) and the </w:t>
      </w:r>
      <w:r w:rsidR="002B3684">
        <w:rPr>
          <w:rFonts w:ascii="Times New Roman" w:hAnsi="Times New Roman" w:cs="Times New Roman"/>
        </w:rPr>
        <w:t xml:space="preserve">selective </w:t>
      </w:r>
      <w:r w:rsidR="00E414CE">
        <w:rPr>
          <w:rFonts w:ascii="Times New Roman" w:hAnsi="Times New Roman" w:cs="Times New Roman"/>
        </w:rPr>
        <w:t>OX2R</w:t>
      </w:r>
      <w:r w:rsidR="002B3684">
        <w:rPr>
          <w:rFonts w:ascii="Times New Roman" w:hAnsi="Times New Roman" w:cs="Times New Roman"/>
        </w:rPr>
        <w:t xml:space="preserve"> </w:t>
      </w:r>
      <w:r w:rsidR="002B3684" w:rsidRPr="004621C0">
        <w:rPr>
          <w:rFonts w:ascii="Times New Roman" w:hAnsi="Times New Roman" w:cs="Times New Roman"/>
        </w:rPr>
        <w:t>antagonist</w:t>
      </w:r>
      <w:r w:rsidR="002B3684">
        <w:rPr>
          <w:rFonts w:ascii="Times New Roman" w:hAnsi="Times New Roman" w:cs="Times New Roman"/>
        </w:rPr>
        <w:t xml:space="preserve"> </w:t>
      </w:r>
      <w:r w:rsidR="002B3684" w:rsidRPr="002B3684">
        <w:rPr>
          <w:rFonts w:ascii="Times New Roman" w:hAnsi="Times New Roman" w:cs="Times New Roman"/>
          <w:color w:val="212121"/>
          <w:shd w:val="clear" w:color="auto" w:fill="FFFFFF"/>
        </w:rPr>
        <w:t>MK-1064</w:t>
      </w:r>
      <w:r w:rsidR="002B3684">
        <w:rPr>
          <w:rFonts w:ascii="Times New Roman" w:hAnsi="Times New Roman" w:cs="Times New Roman"/>
          <w:color w:val="212121"/>
          <w:shd w:val="clear" w:color="auto" w:fill="FFFFFF"/>
        </w:rPr>
        <w:t xml:space="preserve"> were </w:t>
      </w:r>
      <w:r w:rsidR="004E1B35">
        <w:rPr>
          <w:rFonts w:ascii="Times New Roman" w:hAnsi="Times New Roman" w:cs="Times New Roman"/>
          <w:color w:val="212121"/>
          <w:shd w:val="clear" w:color="auto" w:fill="FFFFFF"/>
        </w:rPr>
        <w:t xml:space="preserve">given on the </w:t>
      </w:r>
      <w:r w:rsidR="00A06E0A">
        <w:rPr>
          <w:rFonts w:ascii="Times New Roman" w:hAnsi="Times New Roman" w:cs="Times New Roman"/>
          <w:color w:val="212121"/>
          <w:shd w:val="clear" w:color="auto" w:fill="FFFFFF"/>
        </w:rPr>
        <w:t xml:space="preserve">third </w:t>
      </w:r>
      <w:r w:rsidR="004E1B35">
        <w:rPr>
          <w:rFonts w:ascii="Times New Roman" w:hAnsi="Times New Roman" w:cs="Times New Roman"/>
          <w:color w:val="212121"/>
          <w:shd w:val="clear" w:color="auto" w:fill="FFFFFF"/>
        </w:rPr>
        <w:t xml:space="preserve">day. </w:t>
      </w:r>
      <w:r w:rsidR="00B16892">
        <w:rPr>
          <w:rFonts w:ascii="Times New Roman" w:hAnsi="Times New Roman" w:cs="Times New Roman"/>
          <w:color w:val="212121"/>
          <w:shd w:val="clear" w:color="auto" w:fill="FFFFFF"/>
        </w:rPr>
        <w:t>OX2R agonism</w:t>
      </w:r>
      <w:r w:rsidR="004C73AC">
        <w:rPr>
          <w:rFonts w:ascii="Times New Roman" w:hAnsi="Times New Roman" w:cs="Times New Roman"/>
          <w:color w:val="212121"/>
          <w:shd w:val="clear" w:color="auto" w:fill="FFFFFF"/>
        </w:rPr>
        <w:t xml:space="preserve"> resulted in an increase</w:t>
      </w:r>
      <w:r w:rsidR="00C3709E">
        <w:rPr>
          <w:rFonts w:ascii="Times New Roman" w:hAnsi="Times New Roman" w:cs="Times New Roman"/>
          <w:color w:val="212121"/>
          <w:shd w:val="clear" w:color="auto" w:fill="FFFFFF"/>
        </w:rPr>
        <w:t>d tendency to escape the enclosure, in previously “Stay” mice</w:t>
      </w:r>
      <w:r w:rsidR="00B16892">
        <w:rPr>
          <w:rFonts w:ascii="Times New Roman" w:hAnsi="Times New Roman" w:cs="Times New Roman"/>
          <w:color w:val="212121"/>
          <w:shd w:val="clear" w:color="auto" w:fill="FFFFFF"/>
        </w:rPr>
        <w:t xml:space="preserve">, while OX2R antagonism </w:t>
      </w:r>
      <w:r w:rsidR="00C3709E">
        <w:rPr>
          <w:rFonts w:ascii="Times New Roman" w:hAnsi="Times New Roman" w:cs="Times New Roman"/>
          <w:color w:val="212121"/>
          <w:shd w:val="clear" w:color="auto" w:fill="FFFFFF"/>
        </w:rPr>
        <w:t xml:space="preserve">reduced the tendency to escape the enclosure in previously “Escape” mice. </w:t>
      </w:r>
      <w:r w:rsidR="00720F9C">
        <w:rPr>
          <w:rFonts w:ascii="Times New Roman" w:hAnsi="Times New Roman" w:cs="Times New Roman"/>
          <w:color w:val="212121"/>
          <w:shd w:val="clear" w:color="auto" w:fill="FFFFFF"/>
        </w:rPr>
        <w:t xml:space="preserve">On day 5, the mice </w:t>
      </w:r>
      <w:r w:rsidR="00440838">
        <w:rPr>
          <w:rFonts w:ascii="Times New Roman" w:hAnsi="Times New Roman" w:cs="Times New Roman"/>
          <w:color w:val="212121"/>
          <w:shd w:val="clear" w:color="auto" w:fill="FFFFFF"/>
        </w:rPr>
        <w:t xml:space="preserve">underwent a social interaction test (SIT) where a </w:t>
      </w:r>
      <w:r w:rsidR="00B165F4">
        <w:rPr>
          <w:rFonts w:ascii="Times New Roman" w:hAnsi="Times New Roman" w:cs="Times New Roman"/>
          <w:color w:val="212121"/>
          <w:shd w:val="clear" w:color="auto" w:fill="FFFFFF"/>
        </w:rPr>
        <w:t xml:space="preserve">perforated, </w:t>
      </w:r>
      <w:r w:rsidR="006D6E22">
        <w:rPr>
          <w:rFonts w:ascii="Times New Roman" w:hAnsi="Times New Roman" w:cs="Times New Roman"/>
          <w:color w:val="212121"/>
          <w:shd w:val="clear" w:color="auto" w:fill="FFFFFF"/>
        </w:rPr>
        <w:t xml:space="preserve">transparent container containing a novel mouse was placed into their enclosure. </w:t>
      </w:r>
      <w:r w:rsidR="00D64749">
        <w:rPr>
          <w:rFonts w:ascii="Times New Roman" w:hAnsi="Times New Roman" w:cs="Times New Roman"/>
          <w:color w:val="212121"/>
          <w:shd w:val="clear" w:color="auto" w:fill="FFFFFF"/>
        </w:rPr>
        <w:t>OX2R agonism</w:t>
      </w:r>
      <w:r w:rsidR="00AF3730">
        <w:rPr>
          <w:rFonts w:ascii="Times New Roman" w:hAnsi="Times New Roman" w:cs="Times New Roman"/>
          <w:color w:val="212121"/>
          <w:shd w:val="clear" w:color="auto" w:fill="FFFFFF"/>
        </w:rPr>
        <w:t xml:space="preserve"> increased the time spent near the novel mouse, in “Stay” mice. </w:t>
      </w:r>
      <w:r w:rsidR="00D64749">
        <w:rPr>
          <w:rFonts w:ascii="Times New Roman" w:hAnsi="Times New Roman" w:cs="Times New Roman"/>
          <w:color w:val="212121"/>
          <w:shd w:val="clear" w:color="auto" w:fill="FFFFFF"/>
        </w:rPr>
        <w:t>OX2R antagonism</w:t>
      </w:r>
      <w:r w:rsidR="00AF3730">
        <w:rPr>
          <w:rFonts w:ascii="Times New Roman" w:hAnsi="Times New Roman" w:cs="Times New Roman"/>
          <w:color w:val="212121"/>
          <w:shd w:val="clear" w:color="auto" w:fill="FFFFFF"/>
        </w:rPr>
        <w:t xml:space="preserve">, reduced the time spent near the novel mouse, in “Escape” mice. </w:t>
      </w:r>
    </w:p>
    <w:p w14:paraId="3BBA7C91" w14:textId="3351F45B" w:rsidR="00A9611C" w:rsidRPr="00A9611C" w:rsidRDefault="0075510F" w:rsidP="00C01E35">
      <w:pPr>
        <w:spacing w:line="480" w:lineRule="auto"/>
        <w:rPr>
          <w:rFonts w:ascii="Times New Roman" w:hAnsi="Times New Roman" w:cs="Times New Roman"/>
        </w:rPr>
      </w:pPr>
      <w:r>
        <w:rPr>
          <w:rFonts w:ascii="Times New Roman" w:hAnsi="Times New Roman" w:cs="Times New Roman"/>
          <w:color w:val="212121"/>
          <w:shd w:val="clear" w:color="auto" w:fill="FFFFFF"/>
        </w:rPr>
        <w:lastRenderedPageBreak/>
        <w:t>In a mouse study</w:t>
      </w:r>
      <w:r w:rsidR="00457E9E">
        <w:rPr>
          <w:rFonts w:ascii="Times New Roman" w:hAnsi="Times New Roman" w:cs="Times New Roman"/>
          <w:color w:val="212121"/>
          <w:shd w:val="clear" w:color="auto" w:fill="FFFFFF"/>
        </w:rPr>
        <w:t xml:space="preserve"> by Wang et al.</w:t>
      </w:r>
      <w:r w:rsidR="00FF50BD" w:rsidRPr="00A9611C">
        <w:rPr>
          <w:rFonts w:ascii="Times New Roman" w:hAnsi="Times New Roman" w:cs="Times New Roman"/>
          <w:color w:val="212121"/>
          <w:shd w:val="clear" w:color="auto" w:fill="FFFFFF"/>
        </w:rPr>
        <w:t xml:space="preserve"> [</w:t>
      </w:r>
      <w:r w:rsidR="005965AC">
        <w:rPr>
          <w:rFonts w:ascii="Times New Roman" w:hAnsi="Times New Roman" w:cs="Times New Roman"/>
          <w:color w:val="212121"/>
          <w:shd w:val="clear" w:color="auto" w:fill="FFFFFF"/>
        </w:rPr>
        <w:t>57</w:t>
      </w:r>
      <w:r w:rsidR="00692943" w:rsidRPr="00A9611C">
        <w:rPr>
          <w:rFonts w:ascii="Times New Roman" w:hAnsi="Times New Roman" w:cs="Times New Roman"/>
          <w:color w:val="212121"/>
          <w:shd w:val="clear" w:color="auto" w:fill="FFFFFF"/>
        </w:rPr>
        <w:t>]</w:t>
      </w:r>
      <w:r>
        <w:rPr>
          <w:rFonts w:ascii="Times New Roman" w:hAnsi="Times New Roman" w:cs="Times New Roman"/>
          <w:color w:val="212121"/>
          <w:shd w:val="clear" w:color="auto" w:fill="FFFFFF"/>
        </w:rPr>
        <w:t xml:space="preserve">, the authors </w:t>
      </w:r>
      <w:r w:rsidR="00692943" w:rsidRPr="00A9611C">
        <w:rPr>
          <w:rFonts w:ascii="Times New Roman" w:hAnsi="Times New Roman" w:cs="Times New Roman"/>
          <w:color w:val="212121"/>
          <w:shd w:val="clear" w:color="auto" w:fill="FFFFFF"/>
        </w:rPr>
        <w:t xml:space="preserve">investigated </w:t>
      </w:r>
      <w:r w:rsidR="006337B6" w:rsidRPr="00A9611C">
        <w:rPr>
          <w:rFonts w:ascii="Times New Roman" w:hAnsi="Times New Roman" w:cs="Times New Roman"/>
          <w:color w:val="212121"/>
          <w:shd w:val="clear" w:color="auto" w:fill="FFFFFF"/>
        </w:rPr>
        <w:t>the function of a specific orexinergic projection to the lateral habenula</w:t>
      </w:r>
      <w:r w:rsidR="00115EAC">
        <w:rPr>
          <w:rFonts w:ascii="Times New Roman" w:hAnsi="Times New Roman" w:cs="Times New Roman"/>
          <w:color w:val="212121"/>
          <w:shd w:val="clear" w:color="auto" w:fill="FFFFFF"/>
        </w:rPr>
        <w:t xml:space="preserve">, </w:t>
      </w:r>
      <w:r w:rsidR="000C5293">
        <w:rPr>
          <w:rFonts w:ascii="Times New Roman" w:hAnsi="Times New Roman" w:cs="Times New Roman"/>
          <w:color w:val="212121"/>
          <w:shd w:val="clear" w:color="auto" w:fill="FFFFFF"/>
        </w:rPr>
        <w:t xml:space="preserve">a densely </w:t>
      </w:r>
      <w:r w:rsidR="00DB7667">
        <w:rPr>
          <w:rFonts w:ascii="Times New Roman" w:hAnsi="Times New Roman" w:cs="Times New Roman"/>
          <w:color w:val="212121"/>
          <w:shd w:val="clear" w:color="auto" w:fill="FFFFFF"/>
        </w:rPr>
        <w:t>innervated</w:t>
      </w:r>
      <w:r w:rsidR="000C5293">
        <w:rPr>
          <w:rFonts w:ascii="Times New Roman" w:hAnsi="Times New Roman" w:cs="Times New Roman"/>
          <w:color w:val="212121"/>
          <w:shd w:val="clear" w:color="auto" w:fill="FFFFFF"/>
        </w:rPr>
        <w:t xml:space="preserve"> </w:t>
      </w:r>
      <w:r w:rsidR="00DB7667">
        <w:rPr>
          <w:rFonts w:ascii="Times New Roman" w:hAnsi="Times New Roman" w:cs="Times New Roman"/>
          <w:color w:val="212121"/>
          <w:shd w:val="clear" w:color="auto" w:fill="FFFFFF"/>
        </w:rPr>
        <w:t>structure</w:t>
      </w:r>
      <w:r w:rsidR="000C5293">
        <w:rPr>
          <w:rFonts w:ascii="Times New Roman" w:hAnsi="Times New Roman" w:cs="Times New Roman"/>
          <w:color w:val="212121"/>
          <w:shd w:val="clear" w:color="auto" w:fill="FFFFFF"/>
        </w:rPr>
        <w:t xml:space="preserve"> in the basal forebrain </w:t>
      </w:r>
      <w:r w:rsidR="00785618">
        <w:rPr>
          <w:rFonts w:ascii="Times New Roman" w:hAnsi="Times New Roman" w:cs="Times New Roman"/>
          <w:color w:val="212121"/>
          <w:shd w:val="clear" w:color="auto" w:fill="FFFFFF"/>
        </w:rPr>
        <w:t>involved in the regulation of</w:t>
      </w:r>
      <w:r w:rsidR="00DB7667">
        <w:rPr>
          <w:rFonts w:ascii="Times New Roman" w:hAnsi="Times New Roman" w:cs="Times New Roman"/>
          <w:color w:val="212121"/>
          <w:shd w:val="clear" w:color="auto" w:fill="FFFFFF"/>
        </w:rPr>
        <w:t xml:space="preserve"> motivation</w:t>
      </w:r>
      <w:r w:rsidR="00785618">
        <w:rPr>
          <w:rFonts w:ascii="Times New Roman" w:hAnsi="Times New Roman" w:cs="Times New Roman"/>
          <w:color w:val="212121"/>
          <w:shd w:val="clear" w:color="auto" w:fill="FFFFFF"/>
        </w:rPr>
        <w:t xml:space="preserve"> </w:t>
      </w:r>
      <w:r w:rsidR="00831D9E">
        <w:rPr>
          <w:rFonts w:ascii="Times New Roman" w:hAnsi="Times New Roman" w:cs="Times New Roman"/>
          <w:color w:val="212121"/>
          <w:shd w:val="clear" w:color="auto" w:fill="FFFFFF"/>
        </w:rPr>
        <w:t>and</w:t>
      </w:r>
      <w:r w:rsidR="00785618">
        <w:rPr>
          <w:rFonts w:ascii="Times New Roman" w:hAnsi="Times New Roman" w:cs="Times New Roman"/>
          <w:color w:val="212121"/>
          <w:shd w:val="clear" w:color="auto" w:fill="FFFFFF"/>
        </w:rPr>
        <w:t xml:space="preserve"> implicated in the pathophysiology of depression [</w:t>
      </w:r>
      <w:r w:rsidR="00887B24">
        <w:rPr>
          <w:rFonts w:ascii="Times New Roman" w:hAnsi="Times New Roman" w:cs="Times New Roman"/>
          <w:color w:val="212121"/>
          <w:shd w:val="clear" w:color="auto" w:fill="FFFFFF"/>
        </w:rPr>
        <w:t>58</w:t>
      </w:r>
      <w:r w:rsidR="00850063">
        <w:rPr>
          <w:rFonts w:ascii="Times New Roman" w:hAnsi="Times New Roman" w:cs="Times New Roman"/>
          <w:color w:val="212121"/>
          <w:shd w:val="clear" w:color="auto" w:fill="FFFFFF"/>
        </w:rPr>
        <w:t xml:space="preserve">, </w:t>
      </w:r>
      <w:r w:rsidR="00887B24">
        <w:rPr>
          <w:rFonts w:ascii="Times New Roman" w:hAnsi="Times New Roman" w:cs="Times New Roman"/>
          <w:color w:val="212121"/>
          <w:shd w:val="clear" w:color="auto" w:fill="FFFFFF"/>
        </w:rPr>
        <w:t>59</w:t>
      </w:r>
      <w:r w:rsidR="005D27E9">
        <w:rPr>
          <w:rFonts w:ascii="Times New Roman" w:hAnsi="Times New Roman" w:cs="Times New Roman"/>
          <w:color w:val="212121"/>
          <w:shd w:val="clear" w:color="auto" w:fill="FFFFFF"/>
        </w:rPr>
        <w:t>]</w:t>
      </w:r>
      <w:r w:rsidR="00CA009F">
        <w:rPr>
          <w:rFonts w:ascii="Times New Roman" w:hAnsi="Times New Roman" w:cs="Times New Roman"/>
          <w:color w:val="212121"/>
          <w:shd w:val="clear" w:color="auto" w:fill="FFFFFF"/>
        </w:rPr>
        <w:t>.</w:t>
      </w:r>
      <w:r w:rsidR="00DB7667">
        <w:rPr>
          <w:rFonts w:ascii="Times New Roman" w:hAnsi="Times New Roman" w:cs="Times New Roman"/>
          <w:color w:val="212121"/>
          <w:shd w:val="clear" w:color="auto" w:fill="FFFFFF"/>
        </w:rPr>
        <w:t xml:space="preserve"> </w:t>
      </w:r>
      <w:r w:rsidR="006337B6" w:rsidRPr="00A9611C">
        <w:rPr>
          <w:rFonts w:ascii="Times New Roman" w:hAnsi="Times New Roman" w:cs="Times New Roman"/>
          <w:color w:val="212121"/>
          <w:shd w:val="clear" w:color="auto" w:fill="FFFFFF"/>
        </w:rPr>
        <w:t xml:space="preserve">Mice received intracerebral injections of </w:t>
      </w:r>
      <w:r w:rsidR="004F6C70" w:rsidRPr="00A9611C">
        <w:rPr>
          <w:rFonts w:ascii="Times New Roman" w:hAnsi="Times New Roman" w:cs="Times New Roman"/>
          <w:color w:val="212121"/>
          <w:shd w:val="clear" w:color="auto" w:fill="FFFFFF"/>
        </w:rPr>
        <w:t>either</w:t>
      </w:r>
      <w:r w:rsidR="00986BF2">
        <w:rPr>
          <w:rFonts w:ascii="Times New Roman" w:hAnsi="Times New Roman" w:cs="Times New Roman"/>
          <w:color w:val="212121"/>
          <w:shd w:val="clear" w:color="auto" w:fill="FFFFFF"/>
        </w:rPr>
        <w:t xml:space="preserve"> a OX1</w:t>
      </w:r>
      <w:r w:rsidR="000700E0">
        <w:rPr>
          <w:rFonts w:ascii="Times New Roman" w:hAnsi="Times New Roman" w:cs="Times New Roman"/>
          <w:color w:val="212121"/>
          <w:shd w:val="clear" w:color="auto" w:fill="FFFFFF"/>
        </w:rPr>
        <w:t>R and OX2R</w:t>
      </w:r>
      <w:r w:rsidR="00986BF2">
        <w:rPr>
          <w:rFonts w:ascii="Times New Roman" w:hAnsi="Times New Roman" w:cs="Times New Roman"/>
          <w:color w:val="212121"/>
          <w:shd w:val="clear" w:color="auto" w:fill="FFFFFF"/>
        </w:rPr>
        <w:t xml:space="preserve"> agonist</w:t>
      </w:r>
      <w:r w:rsidR="004F6C70" w:rsidRPr="00A9611C">
        <w:rPr>
          <w:rFonts w:ascii="Times New Roman" w:hAnsi="Times New Roman" w:cs="Times New Roman"/>
          <w:color w:val="212121"/>
          <w:shd w:val="clear" w:color="auto" w:fill="FFFFFF"/>
        </w:rPr>
        <w:t xml:space="preserve"> </w:t>
      </w:r>
      <w:r w:rsidR="00986BF2">
        <w:rPr>
          <w:rFonts w:ascii="Times New Roman" w:hAnsi="Times New Roman" w:cs="Times New Roman"/>
          <w:color w:val="212121"/>
          <w:shd w:val="clear" w:color="auto" w:fill="FFFFFF"/>
        </w:rPr>
        <w:t>(orexin-A)</w:t>
      </w:r>
      <w:r w:rsidR="004F6C70" w:rsidRPr="00A9611C">
        <w:rPr>
          <w:rFonts w:ascii="Times New Roman" w:hAnsi="Times New Roman" w:cs="Times New Roman"/>
          <w:color w:val="212121"/>
          <w:shd w:val="clear" w:color="auto" w:fill="FFFFFF"/>
        </w:rPr>
        <w:t xml:space="preserve"> or</w:t>
      </w:r>
      <w:r w:rsidR="00986BF2">
        <w:rPr>
          <w:rFonts w:ascii="Times New Roman" w:hAnsi="Times New Roman" w:cs="Times New Roman"/>
          <w:color w:val="212121"/>
          <w:shd w:val="clear" w:color="auto" w:fill="FFFFFF"/>
        </w:rPr>
        <w:t xml:space="preserve"> a selective OX2R</w:t>
      </w:r>
      <w:r w:rsidR="004F6C70" w:rsidRPr="00A9611C">
        <w:rPr>
          <w:rFonts w:ascii="Times New Roman" w:hAnsi="Times New Roman" w:cs="Times New Roman"/>
          <w:color w:val="212121"/>
          <w:shd w:val="clear" w:color="auto" w:fill="FFFFFF"/>
        </w:rPr>
        <w:t xml:space="preserve"> antagonist (TCS-OX2-29) in</w:t>
      </w:r>
      <w:r w:rsidR="008352AF">
        <w:rPr>
          <w:rFonts w:ascii="Times New Roman" w:hAnsi="Times New Roman" w:cs="Times New Roman"/>
          <w:color w:val="212121"/>
          <w:shd w:val="clear" w:color="auto" w:fill="FFFFFF"/>
        </w:rPr>
        <w:t>to</w:t>
      </w:r>
      <w:r w:rsidR="004F6C70" w:rsidRPr="00A9611C">
        <w:rPr>
          <w:rFonts w:ascii="Times New Roman" w:hAnsi="Times New Roman" w:cs="Times New Roman"/>
          <w:color w:val="212121"/>
          <w:shd w:val="clear" w:color="auto" w:fill="FFFFFF"/>
        </w:rPr>
        <w:t xml:space="preserve"> </w:t>
      </w:r>
      <w:r w:rsidR="00DD744B">
        <w:rPr>
          <w:rFonts w:ascii="Times New Roman" w:hAnsi="Times New Roman" w:cs="Times New Roman"/>
          <w:color w:val="212121"/>
          <w:shd w:val="clear" w:color="auto" w:fill="FFFFFF"/>
        </w:rPr>
        <w:t>the</w:t>
      </w:r>
      <w:r w:rsidR="004F6C70" w:rsidRPr="00A9611C">
        <w:rPr>
          <w:rFonts w:ascii="Times New Roman" w:hAnsi="Times New Roman" w:cs="Times New Roman"/>
          <w:color w:val="212121"/>
          <w:shd w:val="clear" w:color="auto" w:fill="FFFFFF"/>
        </w:rPr>
        <w:t xml:space="preserve"> lateral habenula</w:t>
      </w:r>
      <w:r w:rsidR="00DD744B">
        <w:rPr>
          <w:rFonts w:ascii="Times New Roman" w:hAnsi="Times New Roman" w:cs="Times New Roman"/>
          <w:color w:val="212121"/>
          <w:shd w:val="clear" w:color="auto" w:fill="FFFFFF"/>
        </w:rPr>
        <w:t>, bilaterally</w:t>
      </w:r>
      <w:r w:rsidR="004F6C70" w:rsidRPr="00A9611C">
        <w:rPr>
          <w:rFonts w:ascii="Times New Roman" w:hAnsi="Times New Roman" w:cs="Times New Roman"/>
          <w:color w:val="212121"/>
          <w:shd w:val="clear" w:color="auto" w:fill="FFFFFF"/>
        </w:rPr>
        <w:t>.</w:t>
      </w:r>
      <w:r w:rsidR="00A9611C" w:rsidRPr="00A9611C">
        <w:rPr>
          <w:rFonts w:ascii="Times New Roman" w:hAnsi="Times New Roman" w:cs="Times New Roman"/>
          <w:color w:val="212121"/>
          <w:shd w:val="clear" w:color="auto" w:fill="FFFFFF"/>
        </w:rPr>
        <w:t xml:space="preserve"> </w:t>
      </w:r>
      <w:r w:rsidR="00986BF2">
        <w:rPr>
          <w:rFonts w:ascii="Times New Roman" w:hAnsi="Times New Roman" w:cs="Times New Roman"/>
          <w:color w:val="212121"/>
          <w:shd w:val="clear" w:color="auto" w:fill="FFFFFF"/>
        </w:rPr>
        <w:t>Orexin-A</w:t>
      </w:r>
      <w:r w:rsidR="00A9611C" w:rsidRPr="00A9611C">
        <w:rPr>
          <w:rFonts w:ascii="Times New Roman" w:hAnsi="Times New Roman" w:cs="Times New Roman"/>
          <w:color w:val="212121"/>
          <w:shd w:val="clear" w:color="auto" w:fill="FFFFFF"/>
        </w:rPr>
        <w:t xml:space="preserve"> resulted in anti-depressive behaviour </w:t>
      </w:r>
      <w:r w:rsidR="00A9611C">
        <w:rPr>
          <w:rFonts w:ascii="Times New Roman" w:hAnsi="Times New Roman" w:cs="Times New Roman"/>
        </w:rPr>
        <w:t>with</w:t>
      </w:r>
      <w:r w:rsidR="00A9611C" w:rsidRPr="00A9611C">
        <w:rPr>
          <w:rFonts w:ascii="Times New Roman" w:hAnsi="Times New Roman" w:cs="Times New Roman"/>
        </w:rPr>
        <w:t xml:space="preserve"> </w:t>
      </w:r>
      <w:r w:rsidR="00A9611C" w:rsidRPr="00A9611C">
        <w:rPr>
          <w:rFonts w:ascii="Times New Roman" w:hAnsi="Times New Roman" w:cs="Times New Roman"/>
          <w:color w:val="212121"/>
          <w:shd w:val="clear" w:color="auto" w:fill="FFFFFF"/>
        </w:rPr>
        <w:t>reduced social avoidance behaviour</w:t>
      </w:r>
      <w:r w:rsidR="00A9611C">
        <w:rPr>
          <w:rFonts w:ascii="Times New Roman" w:hAnsi="Times New Roman" w:cs="Times New Roman"/>
          <w:color w:val="212121"/>
          <w:shd w:val="clear" w:color="auto" w:fill="FFFFFF"/>
        </w:rPr>
        <w:t xml:space="preserve"> in the SIT</w:t>
      </w:r>
      <w:r w:rsidR="00A9611C" w:rsidRPr="00A9611C">
        <w:rPr>
          <w:rFonts w:ascii="Times New Roman" w:hAnsi="Times New Roman" w:cs="Times New Roman"/>
          <w:color w:val="212121"/>
          <w:shd w:val="clear" w:color="auto" w:fill="FFFFFF"/>
        </w:rPr>
        <w:t xml:space="preserve"> and decreased immobility in </w:t>
      </w:r>
      <w:r w:rsidR="00A9611C">
        <w:rPr>
          <w:rFonts w:ascii="Times New Roman" w:hAnsi="Times New Roman" w:cs="Times New Roman"/>
          <w:color w:val="212121"/>
          <w:shd w:val="clear" w:color="auto" w:fill="FFFFFF"/>
        </w:rPr>
        <w:t xml:space="preserve">both </w:t>
      </w:r>
      <w:r w:rsidR="00A9611C" w:rsidRPr="00A9611C">
        <w:rPr>
          <w:rFonts w:ascii="Times New Roman" w:hAnsi="Times New Roman" w:cs="Times New Roman"/>
          <w:color w:val="212121"/>
          <w:shd w:val="clear" w:color="auto" w:fill="FFFFFF"/>
        </w:rPr>
        <w:t xml:space="preserve">the FST and TST. </w:t>
      </w:r>
      <w:r w:rsidR="001F6B54">
        <w:rPr>
          <w:rFonts w:ascii="Times New Roman" w:hAnsi="Times New Roman" w:cs="Times New Roman"/>
        </w:rPr>
        <w:t>However,</w:t>
      </w:r>
      <w:r w:rsidR="00C01E35">
        <w:rPr>
          <w:rFonts w:ascii="Times New Roman" w:hAnsi="Times New Roman" w:cs="Times New Roman"/>
        </w:rPr>
        <w:t xml:space="preserve"> </w:t>
      </w:r>
      <w:r w:rsidR="00997066">
        <w:rPr>
          <w:rFonts w:ascii="Times New Roman" w:hAnsi="Times New Roman" w:cs="Times New Roman"/>
        </w:rPr>
        <w:t xml:space="preserve">selective </w:t>
      </w:r>
      <w:r w:rsidR="00C01E35">
        <w:rPr>
          <w:rFonts w:ascii="Times New Roman" w:hAnsi="Times New Roman" w:cs="Times New Roman"/>
        </w:rPr>
        <w:t xml:space="preserve">OX2R antagonism resulted in depressive behaviour with </w:t>
      </w:r>
      <w:r w:rsidR="00A9611C" w:rsidRPr="00A9611C">
        <w:rPr>
          <w:rFonts w:ascii="Times New Roman" w:hAnsi="Times New Roman" w:cs="Times New Roman"/>
          <w:color w:val="212121"/>
          <w:shd w:val="clear" w:color="auto" w:fill="FFFFFF"/>
        </w:rPr>
        <w:t xml:space="preserve">increased social avoidance behaviour </w:t>
      </w:r>
      <w:r w:rsidR="00C01E35">
        <w:rPr>
          <w:rFonts w:ascii="Times New Roman" w:hAnsi="Times New Roman" w:cs="Times New Roman"/>
          <w:color w:val="212121"/>
          <w:shd w:val="clear" w:color="auto" w:fill="FFFFFF"/>
        </w:rPr>
        <w:t xml:space="preserve">in the SIT </w:t>
      </w:r>
      <w:r w:rsidR="00A9611C" w:rsidRPr="00A9611C">
        <w:rPr>
          <w:rFonts w:ascii="Times New Roman" w:hAnsi="Times New Roman" w:cs="Times New Roman"/>
          <w:color w:val="212121"/>
          <w:shd w:val="clear" w:color="auto" w:fill="FFFFFF"/>
        </w:rPr>
        <w:t xml:space="preserve">and greater immobility in </w:t>
      </w:r>
      <w:r w:rsidR="00C01E35">
        <w:rPr>
          <w:rFonts w:ascii="Times New Roman" w:hAnsi="Times New Roman" w:cs="Times New Roman"/>
          <w:color w:val="212121"/>
          <w:shd w:val="clear" w:color="auto" w:fill="FFFFFF"/>
        </w:rPr>
        <w:t xml:space="preserve">both </w:t>
      </w:r>
      <w:r w:rsidR="00A9611C" w:rsidRPr="00A9611C">
        <w:rPr>
          <w:rFonts w:ascii="Times New Roman" w:hAnsi="Times New Roman" w:cs="Times New Roman"/>
          <w:color w:val="212121"/>
          <w:shd w:val="clear" w:color="auto" w:fill="FFFFFF"/>
        </w:rPr>
        <w:t xml:space="preserve">the FST and TST. </w:t>
      </w:r>
    </w:p>
    <w:p w14:paraId="63D35B7E" w14:textId="7C4992BA" w:rsidR="006F0566" w:rsidRPr="000314F6" w:rsidRDefault="006F0566" w:rsidP="00124963">
      <w:pPr>
        <w:spacing w:line="480" w:lineRule="auto"/>
        <w:rPr>
          <w:rFonts w:ascii="Times New Roman" w:hAnsi="Times New Roman" w:cs="Times New Roman"/>
        </w:rPr>
      </w:pPr>
    </w:p>
    <w:p w14:paraId="05BC1197" w14:textId="1E76D375" w:rsidR="005205BC" w:rsidRDefault="005205BC" w:rsidP="003C7CE3">
      <w:pPr>
        <w:spacing w:line="480" w:lineRule="auto"/>
        <w:rPr>
          <w:rFonts w:ascii="Times New Roman" w:hAnsi="Times New Roman" w:cs="Times New Roman"/>
        </w:rPr>
      </w:pPr>
      <w:r>
        <w:rPr>
          <w:rFonts w:ascii="Times New Roman" w:hAnsi="Times New Roman" w:cs="Times New Roman"/>
        </w:rPr>
        <w:br w:type="page"/>
      </w:r>
    </w:p>
    <w:p w14:paraId="01CD301A" w14:textId="03812EAE" w:rsidR="00AC3E74" w:rsidRPr="00C76FDA" w:rsidRDefault="00EA308F" w:rsidP="00C76FDA">
      <w:pPr>
        <w:pStyle w:val="ListParagraph"/>
        <w:numPr>
          <w:ilvl w:val="0"/>
          <w:numId w:val="23"/>
        </w:numPr>
        <w:ind w:left="357" w:hanging="357"/>
        <w:rPr>
          <w:rFonts w:ascii="Times New Roman" w:hAnsi="Times New Roman" w:cs="Times New Roman"/>
        </w:rPr>
      </w:pPr>
      <w:r>
        <w:rPr>
          <w:rFonts w:ascii="Times New Roman" w:hAnsi="Times New Roman" w:cs="Times New Roman"/>
        </w:rPr>
        <w:lastRenderedPageBreak/>
        <w:t>ORAs</w:t>
      </w:r>
      <w:r w:rsidR="005205BC" w:rsidRPr="00C76FDA">
        <w:rPr>
          <w:rFonts w:ascii="Times New Roman" w:hAnsi="Times New Roman" w:cs="Times New Roman"/>
        </w:rPr>
        <w:t xml:space="preserve"> in the treatment of </w:t>
      </w:r>
      <w:r w:rsidR="00595488">
        <w:rPr>
          <w:rFonts w:ascii="Times New Roman" w:hAnsi="Times New Roman" w:cs="Times New Roman"/>
        </w:rPr>
        <w:t>MDD</w:t>
      </w:r>
      <w:r w:rsidR="00595488" w:rsidRPr="00C76FDA">
        <w:rPr>
          <w:rFonts w:ascii="Times New Roman" w:hAnsi="Times New Roman" w:cs="Times New Roman"/>
        </w:rPr>
        <w:t xml:space="preserve"> </w:t>
      </w:r>
      <w:r w:rsidR="005205BC" w:rsidRPr="00C76FDA">
        <w:rPr>
          <w:rFonts w:ascii="Times New Roman" w:hAnsi="Times New Roman" w:cs="Times New Roman"/>
        </w:rPr>
        <w:t xml:space="preserve">– clinical studies </w:t>
      </w:r>
    </w:p>
    <w:p w14:paraId="4EE3DFCE" w14:textId="77777777" w:rsidR="002158C9" w:rsidRDefault="002158C9" w:rsidP="00A44FCC">
      <w:pPr>
        <w:spacing w:line="480" w:lineRule="auto"/>
        <w:rPr>
          <w:rFonts w:ascii="Times New Roman" w:hAnsi="Times New Roman" w:cs="Times New Roman"/>
        </w:rPr>
      </w:pPr>
    </w:p>
    <w:p w14:paraId="141F1CA7" w14:textId="38464C9F" w:rsidR="00A105B5" w:rsidRDefault="00026F11" w:rsidP="00A44FCC">
      <w:pPr>
        <w:spacing w:line="480" w:lineRule="auto"/>
        <w:rPr>
          <w:rFonts w:ascii="Times New Roman" w:hAnsi="Times New Roman" w:cs="Times New Roman"/>
        </w:rPr>
      </w:pPr>
      <w:r>
        <w:rPr>
          <w:rFonts w:ascii="Times New Roman" w:hAnsi="Times New Roman" w:cs="Times New Roman"/>
        </w:rPr>
        <w:t>S</w:t>
      </w:r>
      <w:r w:rsidR="00015936">
        <w:rPr>
          <w:rFonts w:ascii="Times New Roman" w:hAnsi="Times New Roman" w:cs="Times New Roman"/>
        </w:rPr>
        <w:t>everal</w:t>
      </w:r>
      <w:r w:rsidR="00153B11">
        <w:rPr>
          <w:rFonts w:ascii="Times New Roman" w:hAnsi="Times New Roman" w:cs="Times New Roman"/>
        </w:rPr>
        <w:t xml:space="preserve"> </w:t>
      </w:r>
      <w:r w:rsidR="00264AC5">
        <w:rPr>
          <w:rFonts w:ascii="Times New Roman" w:hAnsi="Times New Roman" w:cs="Times New Roman"/>
        </w:rPr>
        <w:t>clinical</w:t>
      </w:r>
      <w:r w:rsidR="00153B11">
        <w:rPr>
          <w:rFonts w:ascii="Times New Roman" w:hAnsi="Times New Roman" w:cs="Times New Roman"/>
        </w:rPr>
        <w:t xml:space="preserve"> studies have </w:t>
      </w:r>
      <w:r w:rsidR="00BE156C">
        <w:rPr>
          <w:rFonts w:ascii="Times New Roman" w:hAnsi="Times New Roman" w:cs="Times New Roman"/>
        </w:rPr>
        <w:t xml:space="preserve">investigated </w:t>
      </w:r>
      <w:r>
        <w:rPr>
          <w:rFonts w:ascii="Times New Roman" w:hAnsi="Times New Roman" w:cs="Times New Roman"/>
        </w:rPr>
        <w:t>ORAs</w:t>
      </w:r>
      <w:r w:rsidR="00BE156C">
        <w:rPr>
          <w:rFonts w:ascii="Times New Roman" w:hAnsi="Times New Roman" w:cs="Times New Roman"/>
        </w:rPr>
        <w:t xml:space="preserve"> in the treatment of </w:t>
      </w:r>
      <w:r w:rsidR="00595488">
        <w:rPr>
          <w:rFonts w:ascii="Times New Roman" w:hAnsi="Times New Roman" w:cs="Times New Roman"/>
        </w:rPr>
        <w:t>MDD</w:t>
      </w:r>
      <w:r w:rsidR="00BE156C">
        <w:rPr>
          <w:rFonts w:ascii="Times New Roman" w:hAnsi="Times New Roman" w:cs="Times New Roman"/>
        </w:rPr>
        <w:t xml:space="preserve">. </w:t>
      </w:r>
      <w:r w:rsidR="00015936">
        <w:rPr>
          <w:rFonts w:ascii="Times New Roman" w:hAnsi="Times New Roman" w:cs="Times New Roman"/>
        </w:rPr>
        <w:t>To date</w:t>
      </w:r>
      <w:r w:rsidR="0015366B">
        <w:rPr>
          <w:rFonts w:ascii="Times New Roman" w:hAnsi="Times New Roman" w:cs="Times New Roman"/>
        </w:rPr>
        <w:t xml:space="preserve">, </w:t>
      </w:r>
      <w:r w:rsidR="00DD72A6">
        <w:rPr>
          <w:rFonts w:ascii="Times New Roman" w:hAnsi="Times New Roman" w:cs="Times New Roman"/>
        </w:rPr>
        <w:t>five</w:t>
      </w:r>
      <w:r w:rsidR="0015366B">
        <w:rPr>
          <w:rFonts w:ascii="Times New Roman" w:hAnsi="Times New Roman" w:cs="Times New Roman"/>
        </w:rPr>
        <w:t xml:space="preserve"> randomised </w:t>
      </w:r>
      <w:r w:rsidR="002043C4">
        <w:rPr>
          <w:rFonts w:ascii="Times New Roman" w:hAnsi="Times New Roman" w:cs="Times New Roman"/>
        </w:rPr>
        <w:t xml:space="preserve">controlled </w:t>
      </w:r>
      <w:r w:rsidR="0015366B">
        <w:rPr>
          <w:rFonts w:ascii="Times New Roman" w:hAnsi="Times New Roman" w:cs="Times New Roman"/>
        </w:rPr>
        <w:t>trials</w:t>
      </w:r>
      <w:r w:rsidR="002043C4">
        <w:rPr>
          <w:rFonts w:ascii="Times New Roman" w:hAnsi="Times New Roman" w:cs="Times New Roman"/>
        </w:rPr>
        <w:t xml:space="preserve"> (RCT)</w:t>
      </w:r>
      <w:r w:rsidR="0015366B">
        <w:rPr>
          <w:rFonts w:ascii="Times New Roman" w:hAnsi="Times New Roman" w:cs="Times New Roman"/>
        </w:rPr>
        <w:t xml:space="preserve"> </w:t>
      </w:r>
      <w:r w:rsidR="00EF736E">
        <w:rPr>
          <w:rFonts w:ascii="Times New Roman" w:hAnsi="Times New Roman" w:cs="Times New Roman"/>
        </w:rPr>
        <w:t xml:space="preserve">have been </w:t>
      </w:r>
      <w:r w:rsidR="00DD72A6">
        <w:rPr>
          <w:rFonts w:ascii="Times New Roman" w:hAnsi="Times New Roman" w:cs="Times New Roman"/>
        </w:rPr>
        <w:t>conducted</w:t>
      </w:r>
      <w:r w:rsidR="00EF736E">
        <w:rPr>
          <w:rFonts w:ascii="Times New Roman" w:hAnsi="Times New Roman" w:cs="Times New Roman"/>
        </w:rPr>
        <w:t xml:space="preserve"> [</w:t>
      </w:r>
      <w:r w:rsidR="00887B24">
        <w:rPr>
          <w:rFonts w:ascii="Times New Roman" w:hAnsi="Times New Roman" w:cs="Times New Roman"/>
        </w:rPr>
        <w:t>60-64</w:t>
      </w:r>
      <w:r w:rsidR="00EF736E">
        <w:rPr>
          <w:rFonts w:ascii="Times New Roman" w:hAnsi="Times New Roman" w:cs="Times New Roman"/>
        </w:rPr>
        <w:t>]</w:t>
      </w:r>
      <w:r w:rsidR="00DD72A6">
        <w:rPr>
          <w:rFonts w:ascii="Times New Roman" w:hAnsi="Times New Roman" w:cs="Times New Roman"/>
        </w:rPr>
        <w:t>, although one of these [</w:t>
      </w:r>
      <w:r w:rsidR="00887B24">
        <w:rPr>
          <w:rFonts w:ascii="Times New Roman" w:hAnsi="Times New Roman" w:cs="Times New Roman"/>
        </w:rPr>
        <w:t>64</w:t>
      </w:r>
      <w:r w:rsidR="00281DF7">
        <w:rPr>
          <w:rFonts w:ascii="Times New Roman" w:hAnsi="Times New Roman" w:cs="Times New Roman"/>
        </w:rPr>
        <w:t xml:space="preserve">] </w:t>
      </w:r>
      <w:r w:rsidR="00264AC5">
        <w:rPr>
          <w:rFonts w:ascii="Times New Roman" w:hAnsi="Times New Roman" w:cs="Times New Roman"/>
        </w:rPr>
        <w:t>remains unpublished</w:t>
      </w:r>
      <w:r w:rsidR="004E54B4">
        <w:rPr>
          <w:rFonts w:ascii="Times New Roman" w:hAnsi="Times New Roman" w:cs="Times New Roman"/>
        </w:rPr>
        <w:t xml:space="preserve"> (Table 2)</w:t>
      </w:r>
      <w:r>
        <w:rPr>
          <w:rFonts w:ascii="Times New Roman" w:hAnsi="Times New Roman" w:cs="Times New Roman"/>
        </w:rPr>
        <w:t>.</w:t>
      </w:r>
      <w:r w:rsidR="00281DF7">
        <w:rPr>
          <w:rFonts w:ascii="Times New Roman" w:hAnsi="Times New Roman" w:cs="Times New Roman"/>
        </w:rPr>
        <w:t xml:space="preserve"> </w:t>
      </w:r>
      <w:r w:rsidR="00BA6C89">
        <w:rPr>
          <w:rFonts w:ascii="Times New Roman" w:hAnsi="Times New Roman" w:cs="Times New Roman"/>
        </w:rPr>
        <w:t xml:space="preserve"> </w:t>
      </w:r>
      <w:r w:rsidR="00E14312">
        <w:rPr>
          <w:rFonts w:ascii="Times New Roman" w:hAnsi="Times New Roman" w:cs="Times New Roman"/>
        </w:rPr>
        <w:t>Three</w:t>
      </w:r>
      <w:r w:rsidR="00F90AB0">
        <w:rPr>
          <w:rFonts w:ascii="Times New Roman" w:hAnsi="Times New Roman" w:cs="Times New Roman"/>
        </w:rPr>
        <w:t xml:space="preserve"> f</w:t>
      </w:r>
      <w:r w:rsidR="00084EC6">
        <w:rPr>
          <w:rFonts w:ascii="Times New Roman" w:hAnsi="Times New Roman" w:cs="Times New Roman"/>
        </w:rPr>
        <w:t xml:space="preserve">urther </w:t>
      </w:r>
      <w:r w:rsidR="00E14312">
        <w:rPr>
          <w:rFonts w:ascii="Times New Roman" w:hAnsi="Times New Roman" w:cs="Times New Roman"/>
        </w:rPr>
        <w:t>clinical trial</w:t>
      </w:r>
      <w:r w:rsidR="00B87319">
        <w:rPr>
          <w:rFonts w:ascii="Times New Roman" w:hAnsi="Times New Roman" w:cs="Times New Roman"/>
        </w:rPr>
        <w:t>s</w:t>
      </w:r>
      <w:r w:rsidR="00E14312">
        <w:rPr>
          <w:rFonts w:ascii="Times New Roman" w:hAnsi="Times New Roman" w:cs="Times New Roman"/>
        </w:rPr>
        <w:t xml:space="preserve"> </w:t>
      </w:r>
      <w:r w:rsidR="00A06E0A">
        <w:rPr>
          <w:rFonts w:ascii="Times New Roman" w:hAnsi="Times New Roman" w:cs="Times New Roman"/>
        </w:rPr>
        <w:t xml:space="preserve">with </w:t>
      </w:r>
      <w:r w:rsidR="00F90AB0">
        <w:rPr>
          <w:rFonts w:ascii="Times New Roman" w:hAnsi="Times New Roman" w:cs="Times New Roman"/>
        </w:rPr>
        <w:t>seltorexant</w:t>
      </w:r>
      <w:r w:rsidR="00084EC6">
        <w:rPr>
          <w:rFonts w:ascii="Times New Roman" w:hAnsi="Times New Roman" w:cs="Times New Roman"/>
        </w:rPr>
        <w:t xml:space="preserve"> are currently recruiting</w:t>
      </w:r>
      <w:r w:rsidR="00551715">
        <w:rPr>
          <w:rFonts w:ascii="Times New Roman" w:hAnsi="Times New Roman" w:cs="Times New Roman"/>
        </w:rPr>
        <w:t xml:space="preserve"> </w:t>
      </w:r>
      <w:r w:rsidR="00A81AA1">
        <w:rPr>
          <w:rFonts w:ascii="Times New Roman" w:hAnsi="Times New Roman" w:cs="Times New Roman"/>
        </w:rPr>
        <w:t>[</w:t>
      </w:r>
      <w:r w:rsidR="00066864">
        <w:rPr>
          <w:rFonts w:ascii="Times New Roman" w:hAnsi="Times New Roman" w:cs="Times New Roman"/>
          <w:color w:val="000000" w:themeColor="text1"/>
          <w:shd w:val="clear" w:color="auto" w:fill="FFFFFF"/>
        </w:rPr>
        <w:t>65-67</w:t>
      </w:r>
      <w:r w:rsidR="00A81AA1">
        <w:rPr>
          <w:rFonts w:ascii="Times New Roman" w:hAnsi="Times New Roman" w:cs="Times New Roman"/>
        </w:rPr>
        <w:t>]</w:t>
      </w:r>
      <w:r w:rsidR="00FE470A">
        <w:rPr>
          <w:rFonts w:ascii="Times New Roman" w:hAnsi="Times New Roman" w:cs="Times New Roman"/>
        </w:rPr>
        <w:t>.</w:t>
      </w:r>
    </w:p>
    <w:p w14:paraId="796B4518" w14:textId="77777777" w:rsidR="00A44FCC" w:rsidRDefault="00A44FCC" w:rsidP="0068620D">
      <w:pPr>
        <w:spacing w:line="480" w:lineRule="auto"/>
        <w:rPr>
          <w:rFonts w:ascii="Times New Roman" w:hAnsi="Times New Roman" w:cs="Times New Roman"/>
          <w:i/>
          <w:iCs/>
        </w:rPr>
      </w:pPr>
    </w:p>
    <w:p w14:paraId="7A433C88" w14:textId="57E7F9E9" w:rsidR="0068620D" w:rsidRPr="00C76FDA" w:rsidRDefault="0068620D" w:rsidP="0068620D">
      <w:pPr>
        <w:spacing w:line="480" w:lineRule="auto"/>
        <w:rPr>
          <w:rFonts w:ascii="Times New Roman" w:hAnsi="Times New Roman" w:cs="Times New Roman"/>
        </w:rPr>
      </w:pPr>
      <w:r w:rsidRPr="00C76FDA">
        <w:rPr>
          <w:rFonts w:ascii="Times New Roman" w:hAnsi="Times New Roman" w:cs="Times New Roman"/>
        </w:rPr>
        <w:t xml:space="preserve">4.1 Filorexant </w:t>
      </w:r>
      <w:r w:rsidR="00FF3F85" w:rsidRPr="00C76FDA">
        <w:rPr>
          <w:rFonts w:ascii="Times New Roman" w:hAnsi="Times New Roman" w:cs="Times New Roman"/>
        </w:rPr>
        <w:t xml:space="preserve">study </w:t>
      </w:r>
    </w:p>
    <w:p w14:paraId="61A89F61" w14:textId="546E4D97" w:rsidR="00FF3F85" w:rsidRDefault="001A04FC" w:rsidP="00FF3F85">
      <w:pPr>
        <w:spacing w:line="480" w:lineRule="auto"/>
        <w:rPr>
          <w:rFonts w:ascii="Times New Roman" w:hAnsi="Times New Roman" w:cs="Times New Roman"/>
        </w:rPr>
      </w:pPr>
      <w:r>
        <w:rPr>
          <w:rFonts w:ascii="Times New Roman" w:hAnsi="Times New Roman" w:cs="Times New Roman"/>
        </w:rPr>
        <w:t>Connor et al.</w:t>
      </w:r>
      <w:r w:rsidR="003641CA">
        <w:rPr>
          <w:rFonts w:ascii="Times New Roman" w:hAnsi="Times New Roman" w:cs="Times New Roman"/>
        </w:rPr>
        <w:t xml:space="preserve"> [</w:t>
      </w:r>
      <w:r w:rsidR="00066864">
        <w:rPr>
          <w:rFonts w:ascii="Times New Roman" w:hAnsi="Times New Roman" w:cs="Times New Roman"/>
        </w:rPr>
        <w:t>60</w:t>
      </w:r>
      <w:r w:rsidR="003641CA">
        <w:rPr>
          <w:rFonts w:ascii="Times New Roman" w:hAnsi="Times New Roman" w:cs="Times New Roman"/>
        </w:rPr>
        <w:t>]</w:t>
      </w:r>
      <w:r>
        <w:rPr>
          <w:rFonts w:ascii="Times New Roman" w:hAnsi="Times New Roman" w:cs="Times New Roman"/>
        </w:rPr>
        <w:t xml:space="preserve"> </w:t>
      </w:r>
      <w:r w:rsidR="003641CA">
        <w:rPr>
          <w:rFonts w:ascii="Times New Roman" w:hAnsi="Times New Roman" w:cs="Times New Roman"/>
        </w:rPr>
        <w:t>published a</w:t>
      </w:r>
      <w:r w:rsidR="00FF3F85">
        <w:rPr>
          <w:rFonts w:ascii="Times New Roman" w:hAnsi="Times New Roman" w:cs="Times New Roman"/>
        </w:rPr>
        <w:t xml:space="preserve"> phase II double-blind RCT</w:t>
      </w:r>
      <w:r w:rsidR="003641CA">
        <w:rPr>
          <w:rFonts w:ascii="Times New Roman" w:hAnsi="Times New Roman" w:cs="Times New Roman"/>
        </w:rPr>
        <w:t>,</w:t>
      </w:r>
      <w:r w:rsidR="00FF3F85">
        <w:rPr>
          <w:rFonts w:ascii="Times New Roman" w:hAnsi="Times New Roman" w:cs="Times New Roman"/>
        </w:rPr>
        <w:t xml:space="preserve"> </w:t>
      </w:r>
      <w:r w:rsidR="00BA0415">
        <w:rPr>
          <w:rFonts w:ascii="Times New Roman" w:hAnsi="Times New Roman" w:cs="Times New Roman"/>
        </w:rPr>
        <w:t>comparing</w:t>
      </w:r>
      <w:r w:rsidR="00FF3F85">
        <w:rPr>
          <w:rFonts w:ascii="Times New Roman" w:hAnsi="Times New Roman" w:cs="Times New Roman"/>
        </w:rPr>
        <w:t xml:space="preserve"> filorexant as an augmentation to current antidepressant treatment (n=64) with matching placebo (n=64) over a 6-week duration. All patients had a diagnosis of moderate or severe MDD, with a previous partial response to antidepressant therapy. The filorexant dose was given at bedtime. The study had significant recruitment challenges and only recruited approximately 40% of the participants required (n=129) based on their initial power calculation. The estimated treatment difference for the primary outcome measure (change in Montgomery-</w:t>
      </w:r>
      <w:proofErr w:type="spellStart"/>
      <w:r w:rsidR="00FF3F85">
        <w:rPr>
          <w:rFonts w:ascii="Times New Roman" w:hAnsi="Times New Roman" w:cs="Times New Roman"/>
        </w:rPr>
        <w:t>Asberg</w:t>
      </w:r>
      <w:proofErr w:type="spellEnd"/>
      <w:r w:rsidR="00FF3F85">
        <w:rPr>
          <w:rFonts w:ascii="Times New Roman" w:hAnsi="Times New Roman" w:cs="Times New Roman"/>
        </w:rPr>
        <w:t xml:space="preserve"> Depression Rating Scale, [MADRS], [</w:t>
      </w:r>
      <w:r w:rsidR="001471C5">
        <w:rPr>
          <w:rFonts w:ascii="Times New Roman" w:hAnsi="Times New Roman" w:cs="Times New Roman"/>
        </w:rPr>
        <w:t>68</w:t>
      </w:r>
      <w:r w:rsidR="00FF3F85">
        <w:rPr>
          <w:rFonts w:ascii="Times New Roman" w:hAnsi="Times New Roman" w:cs="Times New Roman"/>
        </w:rPr>
        <w:t xml:space="preserve">] from baseline to end of study) for filorexant </w:t>
      </w:r>
      <w:r w:rsidR="00C5708E" w:rsidRPr="007F3381">
        <w:rPr>
          <w:rFonts w:ascii="Times New Roman" w:hAnsi="Times New Roman" w:cs="Times New Roman"/>
        </w:rPr>
        <w:t>versus</w:t>
      </w:r>
      <w:r w:rsidR="00FF3F85">
        <w:rPr>
          <w:rFonts w:ascii="Times New Roman" w:hAnsi="Times New Roman" w:cs="Times New Roman"/>
        </w:rPr>
        <w:t xml:space="preserve"> placebo was -0.7</w:t>
      </w:r>
      <w:r w:rsidR="00AD6C26">
        <w:rPr>
          <w:rFonts w:ascii="Times New Roman" w:hAnsi="Times New Roman" w:cs="Times New Roman"/>
        </w:rPr>
        <w:t>, favouring filorexant</w:t>
      </w:r>
      <w:r w:rsidR="00FF3F85">
        <w:rPr>
          <w:rFonts w:ascii="Times New Roman" w:hAnsi="Times New Roman" w:cs="Times New Roman"/>
        </w:rPr>
        <w:t xml:space="preserve"> (</w:t>
      </w:r>
      <w:r w:rsidR="00692EC5">
        <w:rPr>
          <w:rFonts w:ascii="Times New Roman" w:hAnsi="Times New Roman" w:cs="Times New Roman"/>
        </w:rPr>
        <w:t>l</w:t>
      </w:r>
      <w:r w:rsidR="00B928DA">
        <w:rPr>
          <w:rFonts w:ascii="Times New Roman" w:hAnsi="Times New Roman" w:cs="Times New Roman"/>
        </w:rPr>
        <w:t>east squares [LS] mean</w:t>
      </w:r>
      <w:r w:rsidR="00AD6C26">
        <w:rPr>
          <w:rFonts w:ascii="Times New Roman" w:hAnsi="Times New Roman" w:cs="Times New Roman"/>
        </w:rPr>
        <w:t xml:space="preserve"> difference)</w:t>
      </w:r>
      <w:r w:rsidR="00B928DA">
        <w:rPr>
          <w:rFonts w:ascii="Times New Roman" w:hAnsi="Times New Roman" w:cs="Times New Roman"/>
        </w:rPr>
        <w:t xml:space="preserve"> </w:t>
      </w:r>
      <w:r w:rsidR="00AD6C26">
        <w:rPr>
          <w:rFonts w:ascii="Times New Roman" w:hAnsi="Times New Roman" w:cs="Times New Roman"/>
        </w:rPr>
        <w:t>(</w:t>
      </w:r>
      <w:r w:rsidR="00FF3F85">
        <w:rPr>
          <w:rFonts w:ascii="Times New Roman" w:hAnsi="Times New Roman" w:cs="Times New Roman"/>
        </w:rPr>
        <w:t>95% CI -3.8, 3.5)</w:t>
      </w:r>
      <w:r w:rsidR="00AD6C26">
        <w:rPr>
          <w:rFonts w:ascii="Times New Roman" w:hAnsi="Times New Roman" w:cs="Times New Roman"/>
        </w:rPr>
        <w:t>.</w:t>
      </w:r>
      <w:r w:rsidR="00654C5A">
        <w:rPr>
          <w:rFonts w:ascii="Times New Roman" w:hAnsi="Times New Roman" w:cs="Times New Roman"/>
        </w:rPr>
        <w:t xml:space="preserve"> </w:t>
      </w:r>
      <w:r w:rsidR="00FA4855">
        <w:rPr>
          <w:rFonts w:ascii="Times New Roman" w:hAnsi="Times New Roman" w:cs="Times New Roman"/>
        </w:rPr>
        <w:t>T</w:t>
      </w:r>
      <w:r w:rsidR="00654C5A">
        <w:rPr>
          <w:rFonts w:ascii="Times New Roman" w:hAnsi="Times New Roman" w:cs="Times New Roman"/>
        </w:rPr>
        <w:t xml:space="preserve">his </w:t>
      </w:r>
      <w:r w:rsidR="00FF3F85">
        <w:rPr>
          <w:rFonts w:ascii="Times New Roman" w:hAnsi="Times New Roman" w:cs="Times New Roman"/>
        </w:rPr>
        <w:t xml:space="preserve">difference was not statistically significant. A greater proportion of patients in the filorexant group reported at least 1 adverse effect (42% </w:t>
      </w:r>
      <w:r w:rsidR="00C5708E" w:rsidRPr="0001349B">
        <w:rPr>
          <w:rFonts w:ascii="Times New Roman" w:hAnsi="Times New Roman" w:cs="Times New Roman"/>
        </w:rPr>
        <w:t>versus</w:t>
      </w:r>
      <w:r w:rsidR="00FF3F85">
        <w:rPr>
          <w:rFonts w:ascii="Times New Roman" w:hAnsi="Times New Roman" w:cs="Times New Roman"/>
        </w:rPr>
        <w:t xml:space="preserve"> 27% in the placebo group). The </w:t>
      </w:r>
      <w:r w:rsidR="00904FE7">
        <w:rPr>
          <w:rFonts w:ascii="Times New Roman" w:hAnsi="Times New Roman" w:cs="Times New Roman"/>
        </w:rPr>
        <w:t xml:space="preserve">most </w:t>
      </w:r>
      <w:r w:rsidR="00FF3F85">
        <w:rPr>
          <w:rFonts w:ascii="Times New Roman" w:hAnsi="Times New Roman" w:cs="Times New Roman"/>
        </w:rPr>
        <w:t xml:space="preserve">common adverse effects over-represented in the filorexant group were suicidal ideation (7.8% </w:t>
      </w:r>
      <w:r w:rsidR="00C5708E" w:rsidRPr="0001349B">
        <w:rPr>
          <w:rFonts w:ascii="Times New Roman" w:hAnsi="Times New Roman" w:cs="Times New Roman"/>
        </w:rPr>
        <w:t>versus</w:t>
      </w:r>
      <w:r w:rsidR="00FF3F85">
        <w:rPr>
          <w:rFonts w:ascii="Times New Roman" w:hAnsi="Times New Roman" w:cs="Times New Roman"/>
          <w:i/>
          <w:iCs/>
        </w:rPr>
        <w:t xml:space="preserve"> </w:t>
      </w:r>
      <w:r w:rsidR="00FF3F85">
        <w:rPr>
          <w:rFonts w:ascii="Times New Roman" w:hAnsi="Times New Roman" w:cs="Times New Roman"/>
        </w:rPr>
        <w:t xml:space="preserve">1.6% in the placebo group) and somnolence (8% </w:t>
      </w:r>
      <w:r w:rsidR="00C5708E" w:rsidRPr="0001349B">
        <w:rPr>
          <w:rFonts w:ascii="Times New Roman" w:hAnsi="Times New Roman" w:cs="Times New Roman"/>
        </w:rPr>
        <w:t>versus</w:t>
      </w:r>
      <w:r w:rsidR="00FF3F85">
        <w:rPr>
          <w:rFonts w:ascii="Times New Roman" w:hAnsi="Times New Roman" w:cs="Times New Roman"/>
        </w:rPr>
        <w:t xml:space="preserve"> 0% in the placebo group) and one participant</w:t>
      </w:r>
      <w:r w:rsidR="005A37B6">
        <w:rPr>
          <w:rFonts w:ascii="Times New Roman" w:hAnsi="Times New Roman" w:cs="Times New Roman"/>
        </w:rPr>
        <w:t xml:space="preserve"> in the filorexant group</w:t>
      </w:r>
      <w:r w:rsidR="00FF3F85">
        <w:rPr>
          <w:rFonts w:ascii="Times New Roman" w:hAnsi="Times New Roman" w:cs="Times New Roman"/>
        </w:rPr>
        <w:t xml:space="preserve"> dropped out of the study due to </w:t>
      </w:r>
      <w:r w:rsidR="005A37B6">
        <w:rPr>
          <w:rFonts w:ascii="Times New Roman" w:hAnsi="Times New Roman" w:cs="Times New Roman"/>
        </w:rPr>
        <w:t xml:space="preserve">somnolence. </w:t>
      </w:r>
      <w:r w:rsidR="00FF3F85">
        <w:rPr>
          <w:rFonts w:ascii="Times New Roman" w:hAnsi="Times New Roman" w:cs="Times New Roman"/>
        </w:rPr>
        <w:t xml:space="preserve"> </w:t>
      </w:r>
    </w:p>
    <w:p w14:paraId="50EE8959" w14:textId="77777777" w:rsidR="0068620D" w:rsidRDefault="0068620D" w:rsidP="0068620D">
      <w:pPr>
        <w:spacing w:line="480" w:lineRule="auto"/>
        <w:rPr>
          <w:rFonts w:ascii="Times New Roman" w:hAnsi="Times New Roman" w:cs="Times New Roman"/>
        </w:rPr>
      </w:pPr>
    </w:p>
    <w:p w14:paraId="6A18067A" w14:textId="6DDCB4EA" w:rsidR="0068620D" w:rsidRPr="00C76FDA" w:rsidRDefault="009161D1" w:rsidP="0068620D">
      <w:pPr>
        <w:spacing w:line="480" w:lineRule="auto"/>
        <w:rPr>
          <w:rFonts w:ascii="Times New Roman" w:hAnsi="Times New Roman" w:cs="Times New Roman"/>
        </w:rPr>
      </w:pPr>
      <w:r w:rsidRPr="00C76FDA">
        <w:rPr>
          <w:rFonts w:ascii="Times New Roman" w:hAnsi="Times New Roman" w:cs="Times New Roman"/>
        </w:rPr>
        <w:t>4</w:t>
      </w:r>
      <w:r w:rsidR="0068620D" w:rsidRPr="00C76FDA">
        <w:rPr>
          <w:rFonts w:ascii="Times New Roman" w:hAnsi="Times New Roman" w:cs="Times New Roman"/>
        </w:rPr>
        <w:t>.2 Seltorexant studies</w:t>
      </w:r>
    </w:p>
    <w:p w14:paraId="1A2D51E8" w14:textId="6842F193" w:rsidR="00A44FCC" w:rsidRPr="00E2310B" w:rsidRDefault="000A5333" w:rsidP="00A44FCC">
      <w:pPr>
        <w:spacing w:line="480" w:lineRule="auto"/>
        <w:rPr>
          <w:rFonts w:ascii="Times New Roman" w:hAnsi="Times New Roman" w:cs="Times New Roman"/>
        </w:rPr>
      </w:pPr>
      <w:r>
        <w:rPr>
          <w:rFonts w:ascii="Times New Roman" w:hAnsi="Times New Roman" w:cs="Times New Roman"/>
        </w:rPr>
        <w:t>Brooks et al. [</w:t>
      </w:r>
      <w:r w:rsidR="001471C5">
        <w:rPr>
          <w:rFonts w:ascii="Times New Roman" w:hAnsi="Times New Roman" w:cs="Times New Roman"/>
        </w:rPr>
        <w:t>61</w:t>
      </w:r>
      <w:r>
        <w:rPr>
          <w:rFonts w:ascii="Times New Roman" w:hAnsi="Times New Roman" w:cs="Times New Roman"/>
        </w:rPr>
        <w:t>] reported</w:t>
      </w:r>
      <w:r w:rsidR="00A44FCC">
        <w:rPr>
          <w:rFonts w:ascii="Times New Roman" w:hAnsi="Times New Roman" w:cs="Times New Roman"/>
        </w:rPr>
        <w:t xml:space="preserve"> a 4-way crossover trial which compared a single dose of 10, 20 and 40 mg, </w:t>
      </w:r>
      <w:r w:rsidR="00A06E0A">
        <w:rPr>
          <w:rFonts w:ascii="Times New Roman" w:hAnsi="Times New Roman" w:cs="Times New Roman"/>
        </w:rPr>
        <w:t xml:space="preserve">or placebo, </w:t>
      </w:r>
      <w:r w:rsidR="00A44FCC">
        <w:rPr>
          <w:rFonts w:ascii="Times New Roman" w:hAnsi="Times New Roman" w:cs="Times New Roman"/>
        </w:rPr>
        <w:t xml:space="preserve">as an augmentation to current antidepressant treatment, in 20 patients with MDD with self-reported insomnia symptoms. Each dose was given at bedtime. The primary outcome in this study was improved sleep outcomes including both total sleep time and sleep </w:t>
      </w:r>
      <w:r w:rsidR="008A7194">
        <w:rPr>
          <w:rFonts w:ascii="Times New Roman" w:hAnsi="Times New Roman" w:cs="Times New Roman"/>
        </w:rPr>
        <w:t xml:space="preserve">efficiency, measured using </w:t>
      </w:r>
      <w:r w:rsidR="00C3610F">
        <w:rPr>
          <w:rFonts w:ascii="Times New Roman" w:hAnsi="Times New Roman" w:cs="Times New Roman"/>
        </w:rPr>
        <w:t>an</w:t>
      </w:r>
      <w:r w:rsidR="004A2476">
        <w:rPr>
          <w:rFonts w:ascii="Times New Roman" w:hAnsi="Times New Roman" w:cs="Times New Roman"/>
        </w:rPr>
        <w:t xml:space="preserve"> </w:t>
      </w:r>
      <w:r w:rsidR="004A2476">
        <w:rPr>
          <w:rFonts w:ascii="Times New Roman" w:hAnsi="Times New Roman" w:cs="Times New Roman"/>
        </w:rPr>
        <w:lastRenderedPageBreak/>
        <w:t>8-hour period of polysomnography recording</w:t>
      </w:r>
      <w:r w:rsidR="00E002C6">
        <w:rPr>
          <w:rFonts w:ascii="Times New Roman" w:hAnsi="Times New Roman" w:cs="Times New Roman"/>
        </w:rPr>
        <w:t xml:space="preserve"> after the medication was taken</w:t>
      </w:r>
      <w:r w:rsidR="00A44FCC">
        <w:rPr>
          <w:rFonts w:ascii="Times New Roman" w:hAnsi="Times New Roman" w:cs="Times New Roman"/>
        </w:rPr>
        <w:t>. Depressive symptoms were measured as a secondary outcome via the Quick Inventory of Depressive Symptomatology- Self Report (QIDS-SR) [</w:t>
      </w:r>
      <w:r w:rsidR="001471C5">
        <w:rPr>
          <w:rFonts w:ascii="Times New Roman" w:hAnsi="Times New Roman" w:cs="Times New Roman"/>
        </w:rPr>
        <w:t>69</w:t>
      </w:r>
      <w:r w:rsidR="00A44FCC">
        <w:rPr>
          <w:rFonts w:ascii="Times New Roman" w:hAnsi="Times New Roman" w:cs="Times New Roman"/>
        </w:rPr>
        <w:t>] at baseline and the following day. All dosages of seltorexant showed a</w:t>
      </w:r>
      <w:r w:rsidR="007E67F8">
        <w:rPr>
          <w:rFonts w:ascii="Times New Roman" w:hAnsi="Times New Roman" w:cs="Times New Roman"/>
        </w:rPr>
        <w:t xml:space="preserve"> </w:t>
      </w:r>
      <w:r w:rsidR="00A44FCC">
        <w:rPr>
          <w:rFonts w:ascii="Times New Roman" w:hAnsi="Times New Roman" w:cs="Times New Roman"/>
        </w:rPr>
        <w:t>decrease in QIDS-SR</w:t>
      </w:r>
      <w:r w:rsidR="00EC67CC">
        <w:rPr>
          <w:rFonts w:ascii="Times New Roman" w:hAnsi="Times New Roman" w:cs="Times New Roman"/>
        </w:rPr>
        <w:t xml:space="preserve"> for post-dose </w:t>
      </w:r>
      <w:r w:rsidR="00C5708E" w:rsidRPr="0001349B">
        <w:rPr>
          <w:rFonts w:ascii="Times New Roman" w:hAnsi="Times New Roman" w:cs="Times New Roman"/>
        </w:rPr>
        <w:t>versus</w:t>
      </w:r>
      <w:r w:rsidR="00EC67CC">
        <w:rPr>
          <w:rFonts w:ascii="Times New Roman" w:hAnsi="Times New Roman" w:cs="Times New Roman"/>
          <w:i/>
          <w:iCs/>
        </w:rPr>
        <w:t xml:space="preserve"> </w:t>
      </w:r>
      <w:r w:rsidR="00EC67CC">
        <w:rPr>
          <w:rFonts w:ascii="Times New Roman" w:hAnsi="Times New Roman" w:cs="Times New Roman"/>
        </w:rPr>
        <w:t>pre-dose</w:t>
      </w:r>
      <w:r w:rsidR="00A44FCC">
        <w:rPr>
          <w:rFonts w:ascii="Times New Roman" w:hAnsi="Times New Roman" w:cs="Times New Roman"/>
        </w:rPr>
        <w:t xml:space="preserve"> (greatest at 40 mg: </w:t>
      </w:r>
      <w:r w:rsidR="00926841">
        <w:rPr>
          <w:rFonts w:ascii="Times New Roman" w:hAnsi="Times New Roman" w:cs="Times New Roman"/>
        </w:rPr>
        <w:t xml:space="preserve">mean change of </w:t>
      </w:r>
      <w:r w:rsidR="00A44FCC">
        <w:rPr>
          <w:rFonts w:ascii="Times New Roman" w:hAnsi="Times New Roman" w:cs="Times New Roman"/>
        </w:rPr>
        <w:t>-2.1 [95% CI -3.54, -0.66])</w:t>
      </w:r>
      <w:r w:rsidR="007E67F8">
        <w:rPr>
          <w:rFonts w:ascii="Times New Roman" w:hAnsi="Times New Roman" w:cs="Times New Roman"/>
        </w:rPr>
        <w:t>.</w:t>
      </w:r>
      <w:r w:rsidR="002A3E2F">
        <w:rPr>
          <w:rFonts w:ascii="Times New Roman" w:hAnsi="Times New Roman" w:cs="Times New Roman"/>
        </w:rPr>
        <w:t xml:space="preserve"> However, </w:t>
      </w:r>
      <w:r w:rsidR="000C703E">
        <w:rPr>
          <w:rFonts w:ascii="Times New Roman" w:hAnsi="Times New Roman" w:cs="Times New Roman"/>
        </w:rPr>
        <w:t>no dosage caused a statistically significant decrease relative to placebo.</w:t>
      </w:r>
      <w:r w:rsidR="007E67F8">
        <w:rPr>
          <w:rFonts w:ascii="Times New Roman" w:hAnsi="Times New Roman" w:cs="Times New Roman"/>
        </w:rPr>
        <w:t xml:space="preserve"> </w:t>
      </w:r>
      <w:r w:rsidR="00A44FCC">
        <w:rPr>
          <w:rFonts w:ascii="Times New Roman" w:hAnsi="Times New Roman" w:cs="Times New Roman"/>
        </w:rPr>
        <w:t xml:space="preserve">Common adverse effects included sedation, particularly at the higher dose of 40 mg. Four patients reported somnolence at the higher dose, while at doses of 10 and 20 mg and placebo treatment only a single patient reported somnolence. </w:t>
      </w:r>
    </w:p>
    <w:p w14:paraId="006380EC" w14:textId="77777777" w:rsidR="00FE470A" w:rsidRDefault="00FE470A" w:rsidP="00A44FCC">
      <w:pPr>
        <w:spacing w:line="480" w:lineRule="auto"/>
        <w:rPr>
          <w:rFonts w:ascii="Times New Roman" w:hAnsi="Times New Roman" w:cs="Times New Roman"/>
        </w:rPr>
      </w:pPr>
    </w:p>
    <w:p w14:paraId="57ABF265" w14:textId="18CE483B" w:rsidR="00A44FCC" w:rsidRDefault="000A5333" w:rsidP="00A44FCC">
      <w:pPr>
        <w:spacing w:line="480" w:lineRule="auto"/>
        <w:rPr>
          <w:rFonts w:ascii="Times New Roman" w:hAnsi="Times New Roman" w:cs="Times New Roman"/>
        </w:rPr>
      </w:pPr>
      <w:proofErr w:type="spellStart"/>
      <w:r>
        <w:rPr>
          <w:rFonts w:ascii="Times New Roman" w:hAnsi="Times New Roman" w:cs="Times New Roman"/>
        </w:rPr>
        <w:t>Recourt</w:t>
      </w:r>
      <w:proofErr w:type="spellEnd"/>
      <w:r>
        <w:rPr>
          <w:rFonts w:ascii="Times New Roman" w:hAnsi="Times New Roman" w:cs="Times New Roman"/>
        </w:rPr>
        <w:t xml:space="preserve"> et al. [</w:t>
      </w:r>
      <w:r w:rsidR="001471C5">
        <w:rPr>
          <w:rFonts w:ascii="Times New Roman" w:hAnsi="Times New Roman" w:cs="Times New Roman"/>
        </w:rPr>
        <w:t>62</w:t>
      </w:r>
      <w:r>
        <w:rPr>
          <w:rFonts w:ascii="Times New Roman" w:hAnsi="Times New Roman" w:cs="Times New Roman"/>
        </w:rPr>
        <w:t>]</w:t>
      </w:r>
      <w:r w:rsidR="00A44FCC">
        <w:rPr>
          <w:rFonts w:ascii="Times New Roman" w:hAnsi="Times New Roman" w:cs="Times New Roman"/>
        </w:rPr>
        <w:t xml:space="preserve"> compared a daily dose of 20 mg seltorexant (n=22) against the antihistamine diphenhydramine (n=13) and placebo (n=12)</w:t>
      </w:r>
      <w:r w:rsidR="00450D43">
        <w:rPr>
          <w:rFonts w:ascii="Times New Roman" w:hAnsi="Times New Roman" w:cs="Times New Roman"/>
        </w:rPr>
        <w:t xml:space="preserve"> in </w:t>
      </w:r>
      <w:r w:rsidR="00CA793D">
        <w:rPr>
          <w:rFonts w:ascii="Times New Roman" w:hAnsi="Times New Roman" w:cs="Times New Roman"/>
        </w:rPr>
        <w:t>patients</w:t>
      </w:r>
      <w:r w:rsidR="00450D43">
        <w:rPr>
          <w:rFonts w:ascii="Times New Roman" w:hAnsi="Times New Roman" w:cs="Times New Roman"/>
        </w:rPr>
        <w:t xml:space="preserve"> with MDD</w:t>
      </w:r>
      <w:r w:rsidR="008B384A">
        <w:rPr>
          <w:rFonts w:ascii="Times New Roman" w:hAnsi="Times New Roman" w:cs="Times New Roman"/>
        </w:rPr>
        <w:t xml:space="preserve">. </w:t>
      </w:r>
      <w:r w:rsidR="009D2FC7">
        <w:rPr>
          <w:rFonts w:ascii="Times New Roman" w:hAnsi="Times New Roman" w:cs="Times New Roman"/>
        </w:rPr>
        <w:t>Patients were treated for 28 days, or for 10 days if the</w:t>
      </w:r>
      <w:r w:rsidR="00C72B14">
        <w:rPr>
          <w:rFonts w:ascii="Times New Roman" w:hAnsi="Times New Roman" w:cs="Times New Roman"/>
        </w:rPr>
        <w:t xml:space="preserve">y </w:t>
      </w:r>
      <w:r w:rsidR="009D2FC7">
        <w:rPr>
          <w:rFonts w:ascii="Times New Roman" w:hAnsi="Times New Roman" w:cs="Times New Roman"/>
        </w:rPr>
        <w:t xml:space="preserve">were women of </w:t>
      </w:r>
      <w:r w:rsidR="00C72B14">
        <w:rPr>
          <w:rFonts w:ascii="Times New Roman" w:hAnsi="Times New Roman" w:cs="Times New Roman"/>
        </w:rPr>
        <w:t>child-bearing</w:t>
      </w:r>
      <w:r w:rsidR="009D2FC7">
        <w:rPr>
          <w:rFonts w:ascii="Times New Roman" w:hAnsi="Times New Roman" w:cs="Times New Roman"/>
        </w:rPr>
        <w:t xml:space="preserve"> potential</w:t>
      </w:r>
      <w:r w:rsidR="00F77DFF">
        <w:rPr>
          <w:rFonts w:ascii="Times New Roman" w:hAnsi="Times New Roman" w:cs="Times New Roman"/>
        </w:rPr>
        <w:t xml:space="preserve"> (WOCBP)</w:t>
      </w:r>
      <w:r w:rsidR="00C72B14">
        <w:rPr>
          <w:rFonts w:ascii="Times New Roman" w:hAnsi="Times New Roman" w:cs="Times New Roman"/>
        </w:rPr>
        <w:t xml:space="preserve">. The authors justified this decision based on the </w:t>
      </w:r>
      <w:r w:rsidR="00E7281F">
        <w:rPr>
          <w:rFonts w:ascii="Times New Roman" w:hAnsi="Times New Roman" w:cs="Times New Roman"/>
        </w:rPr>
        <w:t>limited reproductive toxicity data available for seltorexant.</w:t>
      </w:r>
      <w:r w:rsidR="006B349B">
        <w:rPr>
          <w:rFonts w:ascii="Times New Roman" w:hAnsi="Times New Roman" w:cs="Times New Roman"/>
        </w:rPr>
        <w:t xml:space="preserve"> </w:t>
      </w:r>
      <w:r w:rsidR="00450D43">
        <w:rPr>
          <w:rFonts w:ascii="Times New Roman" w:hAnsi="Times New Roman" w:cs="Times New Roman"/>
        </w:rPr>
        <w:t>Most of</w:t>
      </w:r>
      <w:r w:rsidR="00E7281F">
        <w:rPr>
          <w:rFonts w:ascii="Times New Roman" w:hAnsi="Times New Roman" w:cs="Times New Roman"/>
        </w:rPr>
        <w:t xml:space="preserve"> the study participants </w:t>
      </w:r>
      <w:r w:rsidR="00F77DFF">
        <w:rPr>
          <w:rFonts w:ascii="Times New Roman" w:hAnsi="Times New Roman" w:cs="Times New Roman"/>
        </w:rPr>
        <w:t xml:space="preserve">(31/47) were </w:t>
      </w:r>
      <w:r w:rsidR="00450D43">
        <w:rPr>
          <w:rFonts w:ascii="Times New Roman" w:hAnsi="Times New Roman" w:cs="Times New Roman"/>
        </w:rPr>
        <w:t>WOCBP</w:t>
      </w:r>
      <w:r w:rsidR="00CA793D">
        <w:rPr>
          <w:rFonts w:ascii="Times New Roman" w:hAnsi="Times New Roman" w:cs="Times New Roman"/>
        </w:rPr>
        <w:t xml:space="preserve"> and thus only received 10 days of seltorexant</w:t>
      </w:r>
      <w:r w:rsidR="00450D43">
        <w:rPr>
          <w:rFonts w:ascii="Times New Roman" w:hAnsi="Times New Roman" w:cs="Times New Roman"/>
        </w:rPr>
        <w:t>.</w:t>
      </w:r>
      <w:r w:rsidR="00A44FCC">
        <w:rPr>
          <w:rFonts w:ascii="Times New Roman" w:hAnsi="Times New Roman" w:cs="Times New Roman"/>
        </w:rPr>
        <w:t xml:space="preserve"> </w:t>
      </w:r>
      <w:r w:rsidR="00CA793D">
        <w:rPr>
          <w:rFonts w:ascii="Times New Roman" w:hAnsi="Times New Roman" w:cs="Times New Roman"/>
        </w:rPr>
        <w:t>Most</w:t>
      </w:r>
      <w:r w:rsidR="00A44FCC">
        <w:rPr>
          <w:rFonts w:ascii="Times New Roman" w:hAnsi="Times New Roman" w:cs="Times New Roman"/>
        </w:rPr>
        <w:t xml:space="preserve"> patients (79%) were not taking antidepressants, while the remainder were taking an SSRI or duloxetine, to which they had not responded.  Each dose was given at bedtime. The primary outcomes were improvements in depressive symptoms measured </w:t>
      </w:r>
      <w:r w:rsidR="008A5611">
        <w:rPr>
          <w:rFonts w:ascii="Times New Roman" w:hAnsi="Times New Roman" w:cs="Times New Roman"/>
        </w:rPr>
        <w:t xml:space="preserve">both </w:t>
      </w:r>
      <w:r w:rsidR="00A44FCC">
        <w:rPr>
          <w:rFonts w:ascii="Times New Roman" w:hAnsi="Times New Roman" w:cs="Times New Roman"/>
        </w:rPr>
        <w:t>with the 17-item Hamilton Depression Rating Scale (HDRS-17) [</w:t>
      </w:r>
      <w:r w:rsidR="001471C5">
        <w:rPr>
          <w:rFonts w:ascii="Times New Roman" w:hAnsi="Times New Roman" w:cs="Times New Roman"/>
        </w:rPr>
        <w:t>70</w:t>
      </w:r>
      <w:r w:rsidR="00A44FCC">
        <w:rPr>
          <w:rFonts w:ascii="Times New Roman" w:hAnsi="Times New Roman" w:cs="Times New Roman"/>
        </w:rPr>
        <w:t>]</w:t>
      </w:r>
      <w:r w:rsidR="00CA793D">
        <w:rPr>
          <w:rFonts w:ascii="Times New Roman" w:hAnsi="Times New Roman" w:cs="Times New Roman"/>
        </w:rPr>
        <w:t xml:space="preserve"> and the QIDS-SR [</w:t>
      </w:r>
      <w:r w:rsidR="001471C5">
        <w:rPr>
          <w:rFonts w:ascii="Times New Roman" w:hAnsi="Times New Roman" w:cs="Times New Roman"/>
        </w:rPr>
        <w:t>69</w:t>
      </w:r>
      <w:r w:rsidR="00CA793D">
        <w:rPr>
          <w:rFonts w:ascii="Times New Roman" w:hAnsi="Times New Roman" w:cs="Times New Roman"/>
        </w:rPr>
        <w:t>]</w:t>
      </w:r>
      <w:r w:rsidR="00A44FCC">
        <w:rPr>
          <w:rFonts w:ascii="Times New Roman" w:hAnsi="Times New Roman" w:cs="Times New Roman"/>
        </w:rPr>
        <w:t xml:space="preserve">. Seltorexant demonstrated a </w:t>
      </w:r>
      <w:r w:rsidR="00071855">
        <w:rPr>
          <w:rFonts w:ascii="Times New Roman" w:hAnsi="Times New Roman" w:cs="Times New Roman"/>
        </w:rPr>
        <w:t xml:space="preserve">non-statistically significant </w:t>
      </w:r>
      <w:r w:rsidR="00A44FCC">
        <w:rPr>
          <w:rFonts w:ascii="Times New Roman" w:hAnsi="Times New Roman" w:cs="Times New Roman"/>
        </w:rPr>
        <w:t>reduction in</w:t>
      </w:r>
      <w:r w:rsidR="00071855">
        <w:rPr>
          <w:rFonts w:ascii="Times New Roman" w:hAnsi="Times New Roman" w:cs="Times New Roman"/>
        </w:rPr>
        <w:t xml:space="preserve"> </w:t>
      </w:r>
      <w:r w:rsidR="00A44FCC">
        <w:rPr>
          <w:rFonts w:ascii="Times New Roman" w:hAnsi="Times New Roman" w:cs="Times New Roman"/>
        </w:rPr>
        <w:t xml:space="preserve">the HDRS-17 </w:t>
      </w:r>
      <w:r w:rsidR="00C5708E" w:rsidRPr="0001349B">
        <w:rPr>
          <w:rFonts w:ascii="Times New Roman" w:hAnsi="Times New Roman" w:cs="Times New Roman"/>
        </w:rPr>
        <w:t>versus</w:t>
      </w:r>
      <w:r w:rsidR="00A44FCC">
        <w:rPr>
          <w:rFonts w:ascii="Times New Roman" w:hAnsi="Times New Roman" w:cs="Times New Roman"/>
        </w:rPr>
        <w:t xml:space="preserve"> placebo and diphenhydramine (-5.5 </w:t>
      </w:r>
      <w:r w:rsidR="00C5708E" w:rsidRPr="0001349B">
        <w:rPr>
          <w:rFonts w:ascii="Times New Roman" w:hAnsi="Times New Roman" w:cs="Times New Roman"/>
        </w:rPr>
        <w:t>versus</w:t>
      </w:r>
      <w:r w:rsidR="00A44FCC">
        <w:rPr>
          <w:rFonts w:ascii="Times New Roman" w:hAnsi="Times New Roman" w:cs="Times New Roman"/>
        </w:rPr>
        <w:t xml:space="preserve"> -3.6 and -4.1 respectivel</w:t>
      </w:r>
      <w:r w:rsidR="001728BC">
        <w:rPr>
          <w:rFonts w:ascii="Times New Roman" w:hAnsi="Times New Roman" w:cs="Times New Roman"/>
        </w:rPr>
        <w:t>y, mean change</w:t>
      </w:r>
      <w:r w:rsidR="00F91040">
        <w:rPr>
          <w:rFonts w:ascii="Times New Roman" w:hAnsi="Times New Roman" w:cs="Times New Roman"/>
        </w:rPr>
        <w:t xml:space="preserve"> from</w:t>
      </w:r>
      <w:r w:rsidR="001728BC">
        <w:rPr>
          <w:rFonts w:ascii="Times New Roman" w:hAnsi="Times New Roman" w:cs="Times New Roman"/>
        </w:rPr>
        <w:t xml:space="preserve"> pre-treatment </w:t>
      </w:r>
      <w:r w:rsidR="00C5708E" w:rsidRPr="0001349B">
        <w:rPr>
          <w:rFonts w:ascii="Times New Roman" w:hAnsi="Times New Roman" w:cs="Times New Roman"/>
        </w:rPr>
        <w:t>versus</w:t>
      </w:r>
      <w:r w:rsidR="00F91040">
        <w:rPr>
          <w:rFonts w:ascii="Times New Roman" w:hAnsi="Times New Roman" w:cs="Times New Roman"/>
        </w:rPr>
        <w:t xml:space="preserve"> day 11 score</w:t>
      </w:r>
      <w:r w:rsidR="00A44FCC">
        <w:rPr>
          <w:rFonts w:ascii="Times New Roman" w:hAnsi="Times New Roman" w:cs="Times New Roman"/>
        </w:rPr>
        <w:t>)</w:t>
      </w:r>
      <w:r w:rsidR="00071855">
        <w:rPr>
          <w:rFonts w:ascii="Times New Roman" w:hAnsi="Times New Roman" w:cs="Times New Roman"/>
        </w:rPr>
        <w:t xml:space="preserve"> after 10 days of treatment</w:t>
      </w:r>
      <w:r w:rsidR="00A44FCC">
        <w:rPr>
          <w:rFonts w:ascii="Times New Roman" w:hAnsi="Times New Roman" w:cs="Times New Roman"/>
        </w:rPr>
        <w:t xml:space="preserve">. </w:t>
      </w:r>
      <w:r w:rsidR="006E5591">
        <w:rPr>
          <w:rFonts w:ascii="Times New Roman" w:hAnsi="Times New Roman" w:cs="Times New Roman"/>
        </w:rPr>
        <w:t>There was</w:t>
      </w:r>
      <w:r w:rsidR="00026E21">
        <w:rPr>
          <w:rFonts w:ascii="Times New Roman" w:hAnsi="Times New Roman" w:cs="Times New Roman"/>
        </w:rPr>
        <w:t xml:space="preserve"> also</w:t>
      </w:r>
      <w:r w:rsidR="006E5591">
        <w:rPr>
          <w:rFonts w:ascii="Times New Roman" w:hAnsi="Times New Roman" w:cs="Times New Roman"/>
        </w:rPr>
        <w:t xml:space="preserve"> no </w:t>
      </w:r>
      <w:r w:rsidR="00026E21">
        <w:rPr>
          <w:rFonts w:ascii="Times New Roman" w:hAnsi="Times New Roman" w:cs="Times New Roman"/>
        </w:rPr>
        <w:t>statistically</w:t>
      </w:r>
      <w:r w:rsidR="006E5591">
        <w:rPr>
          <w:rFonts w:ascii="Times New Roman" w:hAnsi="Times New Roman" w:cs="Times New Roman"/>
        </w:rPr>
        <w:t xml:space="preserve"> significant difference in the QIDS-SR between </w:t>
      </w:r>
      <w:r w:rsidR="00026E21">
        <w:rPr>
          <w:rFonts w:ascii="Times New Roman" w:hAnsi="Times New Roman" w:cs="Times New Roman"/>
        </w:rPr>
        <w:t xml:space="preserve">the seltorexant, diphenhydramine and placebo groups after 10 days of treatment. </w:t>
      </w:r>
      <w:r w:rsidR="00A44FCC">
        <w:rPr>
          <w:rFonts w:ascii="Times New Roman" w:hAnsi="Times New Roman" w:cs="Times New Roman"/>
        </w:rPr>
        <w:t xml:space="preserve">A </w:t>
      </w:r>
      <w:r w:rsidR="00A31AFF">
        <w:rPr>
          <w:rFonts w:ascii="Times New Roman" w:hAnsi="Times New Roman" w:cs="Times New Roman"/>
        </w:rPr>
        <w:t>statistically</w:t>
      </w:r>
      <w:r w:rsidR="00824C21">
        <w:rPr>
          <w:rFonts w:ascii="Times New Roman" w:hAnsi="Times New Roman" w:cs="Times New Roman"/>
        </w:rPr>
        <w:t xml:space="preserve"> significant</w:t>
      </w:r>
      <w:r w:rsidR="00A44FCC">
        <w:rPr>
          <w:rFonts w:ascii="Times New Roman" w:hAnsi="Times New Roman" w:cs="Times New Roman"/>
        </w:rPr>
        <w:t xml:space="preserve"> </w:t>
      </w:r>
      <w:r w:rsidR="00824C21">
        <w:rPr>
          <w:rFonts w:ascii="Times New Roman" w:hAnsi="Times New Roman" w:cs="Times New Roman"/>
        </w:rPr>
        <w:t>difference</w:t>
      </w:r>
      <w:r w:rsidR="00A44FCC">
        <w:rPr>
          <w:rFonts w:ascii="Times New Roman" w:hAnsi="Times New Roman" w:cs="Times New Roman"/>
        </w:rPr>
        <w:t xml:space="preserve"> for seltorexant</w:t>
      </w:r>
      <w:r w:rsidR="00824C21">
        <w:rPr>
          <w:rFonts w:ascii="Times New Roman" w:hAnsi="Times New Roman" w:cs="Times New Roman"/>
        </w:rPr>
        <w:t xml:space="preserve"> </w:t>
      </w:r>
      <w:r w:rsidR="00C5708E" w:rsidRPr="0001349B">
        <w:rPr>
          <w:rFonts w:ascii="Times New Roman" w:hAnsi="Times New Roman" w:cs="Times New Roman"/>
        </w:rPr>
        <w:t>versus</w:t>
      </w:r>
      <w:r w:rsidR="00824C21">
        <w:rPr>
          <w:rFonts w:ascii="Times New Roman" w:hAnsi="Times New Roman" w:cs="Times New Roman"/>
          <w:i/>
          <w:iCs/>
        </w:rPr>
        <w:t xml:space="preserve"> </w:t>
      </w:r>
      <w:r w:rsidR="00A31AFF">
        <w:rPr>
          <w:rFonts w:ascii="Times New Roman" w:hAnsi="Times New Roman" w:cs="Times New Roman"/>
        </w:rPr>
        <w:t>placebo</w:t>
      </w:r>
      <w:r w:rsidR="00A44FCC">
        <w:rPr>
          <w:rFonts w:ascii="Times New Roman" w:hAnsi="Times New Roman" w:cs="Times New Roman"/>
        </w:rPr>
        <w:t xml:space="preserve"> was seen in two HDRS-17 subsets</w:t>
      </w:r>
      <w:r w:rsidR="00104358">
        <w:rPr>
          <w:rFonts w:ascii="Times New Roman" w:hAnsi="Times New Roman" w:cs="Times New Roman"/>
        </w:rPr>
        <w:t>;</w:t>
      </w:r>
      <w:r w:rsidR="00A44FCC">
        <w:rPr>
          <w:rFonts w:ascii="Times New Roman" w:hAnsi="Times New Roman" w:cs="Times New Roman"/>
        </w:rPr>
        <w:t xml:space="preserve"> the</w:t>
      </w:r>
      <w:r w:rsidR="000022C0">
        <w:rPr>
          <w:rFonts w:ascii="Times New Roman" w:hAnsi="Times New Roman" w:cs="Times New Roman"/>
        </w:rPr>
        <w:t xml:space="preserve"> HDRS-17 after removal of the 3 sleep-related items and the</w:t>
      </w:r>
      <w:r w:rsidR="00A44FCC">
        <w:rPr>
          <w:rFonts w:ascii="Times New Roman" w:hAnsi="Times New Roman" w:cs="Times New Roman"/>
        </w:rPr>
        <w:t xml:space="preserve"> HAM-D6 which measured the severity of six core depressive symptoms</w:t>
      </w:r>
      <w:r w:rsidR="00244A2E">
        <w:rPr>
          <w:rFonts w:ascii="Times New Roman" w:hAnsi="Times New Roman" w:cs="Times New Roman"/>
        </w:rPr>
        <w:t xml:space="preserve"> from the HDRS-17</w:t>
      </w:r>
      <w:r w:rsidR="000E14DB">
        <w:rPr>
          <w:rFonts w:ascii="Times New Roman" w:hAnsi="Times New Roman" w:cs="Times New Roman"/>
        </w:rPr>
        <w:t xml:space="preserve"> (specifically depressed mood, feelings of guilt, motor retardation, somatic symptoms, psychic anxiety and functional effects on work and interests</w:t>
      </w:r>
      <w:r w:rsidR="00F5670E">
        <w:rPr>
          <w:rFonts w:ascii="Times New Roman" w:hAnsi="Times New Roman" w:cs="Times New Roman"/>
        </w:rPr>
        <w:t>) [</w:t>
      </w:r>
      <w:r w:rsidR="001471C5">
        <w:rPr>
          <w:rFonts w:ascii="Times New Roman" w:hAnsi="Times New Roman" w:cs="Times New Roman"/>
        </w:rPr>
        <w:t>71</w:t>
      </w:r>
      <w:r w:rsidR="00F5670E">
        <w:rPr>
          <w:rFonts w:ascii="Times New Roman" w:hAnsi="Times New Roman" w:cs="Times New Roman"/>
        </w:rPr>
        <w:t>].</w:t>
      </w:r>
      <w:r w:rsidR="00A44FCC">
        <w:rPr>
          <w:rFonts w:ascii="Times New Roman" w:hAnsi="Times New Roman" w:cs="Times New Roman"/>
        </w:rPr>
        <w:t xml:space="preserve"> Differences between treatments in these latter two subsets were found to be statistically significant in </w:t>
      </w:r>
      <w:r w:rsidR="00A44FCC" w:rsidRPr="00DD7230">
        <w:rPr>
          <w:rFonts w:ascii="Times New Roman" w:hAnsi="Times New Roman" w:cs="Times New Roman"/>
          <w:i/>
          <w:iCs/>
        </w:rPr>
        <w:t>post hoc</w:t>
      </w:r>
      <w:r w:rsidR="00A44FCC">
        <w:rPr>
          <w:rFonts w:ascii="Times New Roman" w:hAnsi="Times New Roman" w:cs="Times New Roman"/>
        </w:rPr>
        <w:t xml:space="preserve"> analyses by the authors.</w:t>
      </w:r>
      <w:r w:rsidR="006D60DB">
        <w:rPr>
          <w:rFonts w:ascii="Times New Roman" w:hAnsi="Times New Roman" w:cs="Times New Roman"/>
        </w:rPr>
        <w:t xml:space="preserve"> </w:t>
      </w:r>
      <w:r w:rsidR="00A44FCC">
        <w:rPr>
          <w:rFonts w:ascii="Times New Roman" w:hAnsi="Times New Roman" w:cs="Times New Roman"/>
        </w:rPr>
        <w:t xml:space="preserve">Commonly </w:t>
      </w:r>
      <w:r w:rsidR="00A44FCC">
        <w:rPr>
          <w:rFonts w:ascii="Times New Roman" w:hAnsi="Times New Roman" w:cs="Times New Roman"/>
        </w:rPr>
        <w:lastRenderedPageBreak/>
        <w:t xml:space="preserve">reported adverse effects in the seltorexant group included somnolence (reported in 4/22 [18.1%] patients taking seltorexant, but none in the other two groups). </w:t>
      </w:r>
    </w:p>
    <w:p w14:paraId="0A2211C8" w14:textId="77777777" w:rsidR="00C506B8" w:rsidRDefault="00C506B8" w:rsidP="00A44FCC">
      <w:pPr>
        <w:spacing w:line="480" w:lineRule="auto"/>
        <w:rPr>
          <w:rFonts w:ascii="Times New Roman" w:hAnsi="Times New Roman" w:cs="Times New Roman"/>
        </w:rPr>
      </w:pPr>
    </w:p>
    <w:p w14:paraId="707BAB4B" w14:textId="75128F7C" w:rsidR="00A44FCC" w:rsidRDefault="00A44FCC" w:rsidP="00A44FCC">
      <w:pPr>
        <w:spacing w:line="480" w:lineRule="auto"/>
        <w:rPr>
          <w:rFonts w:ascii="Times New Roman" w:hAnsi="Times New Roman" w:cs="Times New Roman"/>
        </w:rPr>
      </w:pPr>
      <w:r>
        <w:rPr>
          <w:rFonts w:ascii="Times New Roman" w:hAnsi="Times New Roman" w:cs="Times New Roman"/>
        </w:rPr>
        <w:t>In a phase 2b study</w:t>
      </w:r>
      <w:r w:rsidR="00924855">
        <w:rPr>
          <w:rFonts w:ascii="Times New Roman" w:hAnsi="Times New Roman" w:cs="Times New Roman"/>
        </w:rPr>
        <w:t>,</w:t>
      </w:r>
      <w:r>
        <w:rPr>
          <w:rFonts w:ascii="Times New Roman" w:hAnsi="Times New Roman" w:cs="Times New Roman"/>
        </w:rPr>
        <w:t xml:space="preserve"> </w:t>
      </w:r>
      <w:r w:rsidR="00924855">
        <w:rPr>
          <w:rFonts w:ascii="Times New Roman" w:hAnsi="Times New Roman" w:cs="Times New Roman"/>
        </w:rPr>
        <w:t>Savitz et al., 2021 [</w:t>
      </w:r>
      <w:r w:rsidR="001471C5">
        <w:rPr>
          <w:rFonts w:ascii="Times New Roman" w:hAnsi="Times New Roman" w:cs="Times New Roman"/>
        </w:rPr>
        <w:t>63</w:t>
      </w:r>
      <w:r w:rsidR="00924855">
        <w:rPr>
          <w:rFonts w:ascii="Times New Roman" w:hAnsi="Times New Roman" w:cs="Times New Roman"/>
        </w:rPr>
        <w:t>]</w:t>
      </w:r>
      <w:r>
        <w:rPr>
          <w:rFonts w:ascii="Times New Roman" w:hAnsi="Times New Roman" w:cs="Times New Roman"/>
        </w:rPr>
        <w:t xml:space="preserve">, </w:t>
      </w:r>
      <w:r w:rsidR="00924855">
        <w:rPr>
          <w:rFonts w:ascii="Times New Roman" w:hAnsi="Times New Roman" w:cs="Times New Roman"/>
        </w:rPr>
        <w:t xml:space="preserve">compared </w:t>
      </w:r>
      <w:r>
        <w:rPr>
          <w:rFonts w:ascii="Times New Roman" w:hAnsi="Times New Roman" w:cs="Times New Roman"/>
        </w:rPr>
        <w:t xml:space="preserve">seltorexant at daily doses of 10, 20 or 40 mg as an augmentation to current antidepressant treatment, to placebo for a 6-week period. Recruited patients had a diagnosis of MDD with an inadequate response to 1-3 </w:t>
      </w:r>
      <w:r w:rsidR="00DE637B">
        <w:rPr>
          <w:rFonts w:ascii="Times New Roman" w:hAnsi="Times New Roman" w:cs="Times New Roman"/>
        </w:rPr>
        <w:t>antidepressants.</w:t>
      </w:r>
      <w:r>
        <w:rPr>
          <w:rFonts w:ascii="Times New Roman" w:hAnsi="Times New Roman" w:cs="Times New Roman"/>
        </w:rPr>
        <w:t xml:space="preserve"> Each dose was given at bedtime. The primary outcome was improvement in depressive symptoms, as measured by the MADRS. Initially patients were randomised to receive 20 or 40 mg seltorexant, however this was changed after a pre-specified interim analysis</w:t>
      </w:r>
      <w:r w:rsidR="00DC4259">
        <w:rPr>
          <w:rFonts w:ascii="Times New Roman" w:hAnsi="Times New Roman" w:cs="Times New Roman"/>
        </w:rPr>
        <w:t xml:space="preserve"> (occurring 6 weeks after randomisation of the 160</w:t>
      </w:r>
      <w:r w:rsidR="00DC4259" w:rsidRPr="00DC4259">
        <w:rPr>
          <w:rFonts w:ascii="Times New Roman" w:hAnsi="Times New Roman" w:cs="Times New Roman"/>
          <w:vertAlign w:val="superscript"/>
        </w:rPr>
        <w:t>th</w:t>
      </w:r>
      <w:r w:rsidR="00DC4259">
        <w:rPr>
          <w:rFonts w:ascii="Times New Roman" w:hAnsi="Times New Roman" w:cs="Times New Roman"/>
        </w:rPr>
        <w:t xml:space="preserve"> participant)</w:t>
      </w:r>
      <w:r>
        <w:rPr>
          <w:rFonts w:ascii="Times New Roman" w:hAnsi="Times New Roman" w:cs="Times New Roman"/>
        </w:rPr>
        <w:t xml:space="preserve"> to 10 and 20 mg. The authors reported </w:t>
      </w:r>
      <w:r w:rsidR="00A06E0A">
        <w:rPr>
          <w:rFonts w:ascii="Times New Roman" w:hAnsi="Times New Roman" w:cs="Times New Roman"/>
        </w:rPr>
        <w:t xml:space="preserve">that </w:t>
      </w:r>
      <w:r>
        <w:rPr>
          <w:rFonts w:ascii="Times New Roman" w:hAnsi="Times New Roman" w:cs="Times New Roman"/>
        </w:rPr>
        <w:t>the interim analysis demonstrated higher efficacy for the 20 mg dosage over the 40 mg dosage. In total 138 patients received placebo treatment while 33, 63 and 53 received seltorexant at dosages of 10, 20 and 40 mg respectively. The authors reported a</w:t>
      </w:r>
      <w:r w:rsidR="004B57CF">
        <w:rPr>
          <w:rFonts w:ascii="Times New Roman" w:hAnsi="Times New Roman" w:cs="Times New Roman"/>
        </w:rPr>
        <w:t xml:space="preserve"> statistically significant</w:t>
      </w:r>
      <w:r>
        <w:rPr>
          <w:rFonts w:ascii="Times New Roman" w:hAnsi="Times New Roman" w:cs="Times New Roman"/>
        </w:rPr>
        <w:t xml:space="preserve"> treatment difference in the MADRS for seltorexant </w:t>
      </w:r>
      <w:r w:rsidR="00C5708E" w:rsidRPr="0001349B">
        <w:rPr>
          <w:rFonts w:ascii="Times New Roman" w:hAnsi="Times New Roman" w:cs="Times New Roman"/>
        </w:rPr>
        <w:t>versus</w:t>
      </w:r>
      <w:r>
        <w:rPr>
          <w:rFonts w:ascii="Times New Roman" w:hAnsi="Times New Roman" w:cs="Times New Roman"/>
        </w:rPr>
        <w:t xml:space="preserve"> placebo at 6 weeks of -3.1 (</w:t>
      </w:r>
      <w:r w:rsidR="004963FD">
        <w:rPr>
          <w:rFonts w:ascii="Times New Roman" w:hAnsi="Times New Roman" w:cs="Times New Roman"/>
        </w:rPr>
        <w:t>LS mean</w:t>
      </w:r>
      <w:r w:rsidR="00AD6C26">
        <w:rPr>
          <w:rFonts w:ascii="Times New Roman" w:hAnsi="Times New Roman" w:cs="Times New Roman"/>
        </w:rPr>
        <w:t xml:space="preserve"> difference)</w:t>
      </w:r>
      <w:r w:rsidR="004963FD">
        <w:rPr>
          <w:rFonts w:ascii="Times New Roman" w:hAnsi="Times New Roman" w:cs="Times New Roman"/>
        </w:rPr>
        <w:t xml:space="preserve"> </w:t>
      </w:r>
      <w:r w:rsidR="00AD6C26">
        <w:rPr>
          <w:rFonts w:ascii="Times New Roman" w:hAnsi="Times New Roman" w:cs="Times New Roman"/>
        </w:rPr>
        <w:t>(</w:t>
      </w:r>
      <w:r>
        <w:rPr>
          <w:rFonts w:ascii="Times New Roman" w:hAnsi="Times New Roman" w:cs="Times New Roman"/>
        </w:rPr>
        <w:t>90% CI -6.13, -0.16) for the 20 mg dosage</w:t>
      </w:r>
      <w:r w:rsidR="00F77345">
        <w:rPr>
          <w:rFonts w:ascii="Times New Roman" w:hAnsi="Times New Roman" w:cs="Times New Roman"/>
        </w:rPr>
        <w:t>. There was no significant difference</w:t>
      </w:r>
      <w:r>
        <w:rPr>
          <w:rFonts w:ascii="Times New Roman" w:hAnsi="Times New Roman" w:cs="Times New Roman"/>
        </w:rPr>
        <w:t xml:space="preserve"> </w:t>
      </w:r>
      <w:r w:rsidR="00F77345">
        <w:rPr>
          <w:rFonts w:ascii="Times New Roman" w:hAnsi="Times New Roman" w:cs="Times New Roman"/>
        </w:rPr>
        <w:t>at</w:t>
      </w:r>
      <w:r w:rsidR="00BF1843">
        <w:rPr>
          <w:rFonts w:ascii="Times New Roman" w:hAnsi="Times New Roman" w:cs="Times New Roman"/>
        </w:rPr>
        <w:t xml:space="preserve"> the </w:t>
      </w:r>
      <w:r w:rsidR="00C63C3F">
        <w:rPr>
          <w:rFonts w:ascii="Times New Roman" w:hAnsi="Times New Roman" w:cs="Times New Roman"/>
        </w:rPr>
        <w:t xml:space="preserve">10 mg or </w:t>
      </w:r>
      <w:r w:rsidR="00BF1843">
        <w:rPr>
          <w:rFonts w:ascii="Times New Roman" w:hAnsi="Times New Roman" w:cs="Times New Roman"/>
        </w:rPr>
        <w:t>40</w:t>
      </w:r>
      <w:r w:rsidR="00C63C3F">
        <w:rPr>
          <w:rFonts w:ascii="Times New Roman" w:hAnsi="Times New Roman" w:cs="Times New Roman"/>
        </w:rPr>
        <w:t xml:space="preserve"> </w:t>
      </w:r>
      <w:r w:rsidR="00BF1843">
        <w:rPr>
          <w:rFonts w:ascii="Times New Roman" w:hAnsi="Times New Roman" w:cs="Times New Roman"/>
        </w:rPr>
        <w:t>mg dosage</w:t>
      </w:r>
      <w:r w:rsidR="00F77345">
        <w:rPr>
          <w:rFonts w:ascii="Times New Roman" w:hAnsi="Times New Roman" w:cs="Times New Roman"/>
        </w:rPr>
        <w:t xml:space="preserve"> </w:t>
      </w:r>
      <w:r w:rsidR="00C5708E" w:rsidRPr="0001349B">
        <w:rPr>
          <w:rFonts w:ascii="Times New Roman" w:hAnsi="Times New Roman" w:cs="Times New Roman"/>
        </w:rPr>
        <w:t>versus</w:t>
      </w:r>
      <w:r w:rsidR="00F77345">
        <w:rPr>
          <w:rFonts w:ascii="Times New Roman" w:hAnsi="Times New Roman" w:cs="Times New Roman"/>
          <w:i/>
          <w:iCs/>
        </w:rPr>
        <w:t xml:space="preserve"> </w:t>
      </w:r>
      <w:r w:rsidR="00F77345">
        <w:rPr>
          <w:rFonts w:ascii="Times New Roman" w:hAnsi="Times New Roman" w:cs="Times New Roman"/>
        </w:rPr>
        <w:t>placebo</w:t>
      </w:r>
      <w:r w:rsidR="00BF1843">
        <w:rPr>
          <w:rFonts w:ascii="Times New Roman" w:hAnsi="Times New Roman" w:cs="Times New Roman"/>
        </w:rPr>
        <w:t>.</w:t>
      </w:r>
      <w:r>
        <w:rPr>
          <w:rFonts w:ascii="Times New Roman" w:hAnsi="Times New Roman" w:cs="Times New Roman"/>
        </w:rPr>
        <w:t xml:space="preserve"> The overall treatment difference for all doses was not provided. A greater proportion of participants in the seltorexant arm reported at least one adverse effect </w:t>
      </w:r>
      <w:r w:rsidR="00C5708E" w:rsidRPr="0001349B">
        <w:rPr>
          <w:rFonts w:ascii="Times New Roman" w:hAnsi="Times New Roman" w:cs="Times New Roman"/>
        </w:rPr>
        <w:t>versus</w:t>
      </w:r>
      <w:r>
        <w:rPr>
          <w:rFonts w:ascii="Times New Roman" w:hAnsi="Times New Roman" w:cs="Times New Roman"/>
          <w:i/>
          <w:iCs/>
        </w:rPr>
        <w:t xml:space="preserve"> </w:t>
      </w:r>
      <w:r>
        <w:rPr>
          <w:rFonts w:ascii="Times New Roman" w:hAnsi="Times New Roman" w:cs="Times New Roman"/>
        </w:rPr>
        <w:t xml:space="preserve">placebo (40.9% </w:t>
      </w:r>
      <w:r w:rsidR="00C5708E" w:rsidRPr="0001349B">
        <w:rPr>
          <w:rFonts w:ascii="Times New Roman" w:hAnsi="Times New Roman" w:cs="Times New Roman"/>
        </w:rPr>
        <w:t>versus</w:t>
      </w:r>
      <w:r>
        <w:rPr>
          <w:rFonts w:ascii="Times New Roman" w:hAnsi="Times New Roman" w:cs="Times New Roman"/>
          <w:i/>
          <w:iCs/>
        </w:rPr>
        <w:t xml:space="preserve"> </w:t>
      </w:r>
      <w:r>
        <w:rPr>
          <w:rFonts w:ascii="Times New Roman" w:hAnsi="Times New Roman" w:cs="Times New Roman"/>
        </w:rPr>
        <w:t xml:space="preserve">37.7%). </w:t>
      </w:r>
      <w:proofErr w:type="gramStart"/>
      <w:r>
        <w:rPr>
          <w:rFonts w:ascii="Times New Roman" w:hAnsi="Times New Roman" w:cs="Times New Roman"/>
        </w:rPr>
        <w:t>Particular adverse</w:t>
      </w:r>
      <w:proofErr w:type="gramEnd"/>
      <w:r>
        <w:rPr>
          <w:rFonts w:ascii="Times New Roman" w:hAnsi="Times New Roman" w:cs="Times New Roman"/>
        </w:rPr>
        <w:t xml:space="preserve"> effects more common in the seltorexant group included somnolence (6.2% </w:t>
      </w:r>
      <w:r w:rsidR="00C5708E" w:rsidRPr="0001349B">
        <w:rPr>
          <w:rFonts w:ascii="Times New Roman" w:hAnsi="Times New Roman" w:cs="Times New Roman"/>
        </w:rPr>
        <w:t>versus</w:t>
      </w:r>
      <w:r>
        <w:rPr>
          <w:rFonts w:ascii="Times New Roman" w:hAnsi="Times New Roman" w:cs="Times New Roman"/>
          <w:i/>
          <w:iCs/>
        </w:rPr>
        <w:t xml:space="preserve"> </w:t>
      </w:r>
      <w:r>
        <w:rPr>
          <w:rFonts w:ascii="Times New Roman" w:hAnsi="Times New Roman" w:cs="Times New Roman"/>
        </w:rPr>
        <w:t xml:space="preserve">5.0%), abnormal dreams (2.7% </w:t>
      </w:r>
      <w:r w:rsidR="00C5708E" w:rsidRPr="0001349B">
        <w:rPr>
          <w:rFonts w:ascii="Times New Roman" w:hAnsi="Times New Roman" w:cs="Times New Roman"/>
        </w:rPr>
        <w:t>versus</w:t>
      </w:r>
      <w:r>
        <w:rPr>
          <w:rFonts w:ascii="Times New Roman" w:hAnsi="Times New Roman" w:cs="Times New Roman"/>
          <w:i/>
          <w:iCs/>
        </w:rPr>
        <w:t xml:space="preserve"> </w:t>
      </w:r>
      <w:r>
        <w:rPr>
          <w:rFonts w:ascii="Times New Roman" w:hAnsi="Times New Roman" w:cs="Times New Roman"/>
        </w:rPr>
        <w:t xml:space="preserve">0.7%), nightmares (1.4% </w:t>
      </w:r>
      <w:r w:rsidR="00C5708E" w:rsidRPr="0001349B">
        <w:rPr>
          <w:rFonts w:ascii="Times New Roman" w:hAnsi="Times New Roman" w:cs="Times New Roman"/>
        </w:rPr>
        <w:t>versus</w:t>
      </w:r>
      <w:r>
        <w:rPr>
          <w:rFonts w:ascii="Times New Roman" w:hAnsi="Times New Roman" w:cs="Times New Roman"/>
          <w:i/>
          <w:iCs/>
        </w:rPr>
        <w:t xml:space="preserve"> </w:t>
      </w:r>
      <w:r>
        <w:rPr>
          <w:rFonts w:ascii="Times New Roman" w:hAnsi="Times New Roman" w:cs="Times New Roman"/>
        </w:rPr>
        <w:t xml:space="preserve">0%) and sleep paralysis (1.4% </w:t>
      </w:r>
      <w:r w:rsidR="00C5708E" w:rsidRPr="0001349B">
        <w:rPr>
          <w:rFonts w:ascii="Times New Roman" w:hAnsi="Times New Roman" w:cs="Times New Roman"/>
        </w:rPr>
        <w:t>versus</w:t>
      </w:r>
      <w:r>
        <w:rPr>
          <w:rFonts w:ascii="Times New Roman" w:hAnsi="Times New Roman" w:cs="Times New Roman"/>
          <w:i/>
          <w:iCs/>
        </w:rPr>
        <w:t xml:space="preserve"> </w:t>
      </w:r>
      <w:r>
        <w:rPr>
          <w:rFonts w:ascii="Times New Roman" w:hAnsi="Times New Roman" w:cs="Times New Roman"/>
        </w:rPr>
        <w:t xml:space="preserve">0.7%). </w:t>
      </w:r>
    </w:p>
    <w:p w14:paraId="6BD8E12C" w14:textId="77777777" w:rsidR="0068620D" w:rsidRDefault="0068620D" w:rsidP="00A105B5">
      <w:pPr>
        <w:rPr>
          <w:rFonts w:ascii="Times New Roman" w:hAnsi="Times New Roman" w:cs="Times New Roman"/>
        </w:rPr>
      </w:pPr>
    </w:p>
    <w:p w14:paraId="0F5CC1F0" w14:textId="2E58F71B" w:rsidR="00D02A05" w:rsidRDefault="00924855" w:rsidP="00D02A05">
      <w:pPr>
        <w:spacing w:line="480" w:lineRule="auto"/>
        <w:rPr>
          <w:rFonts w:ascii="Times New Roman" w:hAnsi="Times New Roman" w:cs="Times New Roman"/>
        </w:rPr>
      </w:pPr>
      <w:r>
        <w:rPr>
          <w:rFonts w:ascii="Times New Roman" w:hAnsi="Times New Roman" w:cs="Times New Roman"/>
        </w:rPr>
        <w:t>In a</w:t>
      </w:r>
      <w:r w:rsidR="00C506B8">
        <w:rPr>
          <w:rFonts w:ascii="Times New Roman" w:hAnsi="Times New Roman" w:cs="Times New Roman"/>
        </w:rPr>
        <w:t xml:space="preserve"> further unpublished study</w:t>
      </w:r>
      <w:r>
        <w:rPr>
          <w:rFonts w:ascii="Times New Roman" w:hAnsi="Times New Roman" w:cs="Times New Roman"/>
        </w:rPr>
        <w:t>, Savitz et al., 2020 [</w:t>
      </w:r>
      <w:r w:rsidR="001471C5">
        <w:rPr>
          <w:rFonts w:ascii="Times New Roman" w:hAnsi="Times New Roman" w:cs="Times New Roman"/>
        </w:rPr>
        <w:t>64</w:t>
      </w:r>
      <w:r>
        <w:rPr>
          <w:rFonts w:ascii="Times New Roman" w:hAnsi="Times New Roman" w:cs="Times New Roman"/>
        </w:rPr>
        <w:t>]</w:t>
      </w:r>
      <w:r w:rsidR="0034454B">
        <w:rPr>
          <w:rFonts w:ascii="Times New Roman" w:hAnsi="Times New Roman" w:cs="Times New Roman"/>
        </w:rPr>
        <w:t xml:space="preserve"> </w:t>
      </w:r>
      <w:r w:rsidR="00D02A05">
        <w:rPr>
          <w:rFonts w:ascii="Times New Roman" w:hAnsi="Times New Roman" w:cs="Times New Roman"/>
        </w:rPr>
        <w:t xml:space="preserve">reported a phase 1 trial comparing monotherapy seltorexant at 20 and 40 mg to placebo for a 5-week period. </w:t>
      </w:r>
      <w:r w:rsidR="00D35074">
        <w:rPr>
          <w:rFonts w:ascii="Times New Roman" w:hAnsi="Times New Roman" w:cs="Times New Roman"/>
        </w:rPr>
        <w:t>T</w:t>
      </w:r>
      <w:r w:rsidR="00D02A05">
        <w:rPr>
          <w:rFonts w:ascii="Times New Roman" w:hAnsi="Times New Roman" w:cs="Times New Roman"/>
        </w:rPr>
        <w:t>his study was published as a conference abstract and only a limited subset of the methodology and results were presented. Recruited patients had a diagnosis of MDD and were not on any other antidepressant during the trial, however the authors did not specify whether this population had previously been treated with antidepressant treatment with no or partial response. The primary outcome was improvement in depressive symptoms, as measured by the HDRS-17. The</w:t>
      </w:r>
      <w:r w:rsidR="00F77345">
        <w:rPr>
          <w:rFonts w:ascii="Times New Roman" w:hAnsi="Times New Roman" w:cs="Times New Roman"/>
        </w:rPr>
        <w:t xml:space="preserve"> authors reported a </w:t>
      </w:r>
      <w:r w:rsidR="00DF00ED">
        <w:rPr>
          <w:rFonts w:ascii="Times New Roman" w:hAnsi="Times New Roman" w:cs="Times New Roman"/>
        </w:rPr>
        <w:t>statistically</w:t>
      </w:r>
      <w:r w:rsidR="00F77345">
        <w:rPr>
          <w:rFonts w:ascii="Times New Roman" w:hAnsi="Times New Roman" w:cs="Times New Roman"/>
        </w:rPr>
        <w:t xml:space="preserve"> significant </w:t>
      </w:r>
      <w:r w:rsidR="00F77345">
        <w:rPr>
          <w:rFonts w:ascii="Times New Roman" w:hAnsi="Times New Roman" w:cs="Times New Roman"/>
        </w:rPr>
        <w:lastRenderedPageBreak/>
        <w:t xml:space="preserve">difference in </w:t>
      </w:r>
      <w:r w:rsidR="00D02A05">
        <w:rPr>
          <w:rFonts w:ascii="Times New Roman" w:hAnsi="Times New Roman" w:cs="Times New Roman"/>
        </w:rPr>
        <w:t xml:space="preserve">the HDRS-17 for seltorexant </w:t>
      </w:r>
      <w:r w:rsidR="00C5708E" w:rsidRPr="0001349B">
        <w:rPr>
          <w:rFonts w:ascii="Times New Roman" w:hAnsi="Times New Roman" w:cs="Times New Roman"/>
        </w:rPr>
        <w:t>versus</w:t>
      </w:r>
      <w:r w:rsidR="00D02A05">
        <w:rPr>
          <w:rFonts w:ascii="Times New Roman" w:hAnsi="Times New Roman" w:cs="Times New Roman"/>
        </w:rPr>
        <w:t xml:space="preserve"> placebo </w:t>
      </w:r>
      <w:r w:rsidR="00DF00ED">
        <w:rPr>
          <w:rFonts w:ascii="Times New Roman" w:hAnsi="Times New Roman" w:cs="Times New Roman"/>
        </w:rPr>
        <w:t xml:space="preserve">of </w:t>
      </w:r>
      <w:r w:rsidR="00D02A05">
        <w:rPr>
          <w:rFonts w:ascii="Times New Roman" w:hAnsi="Times New Roman" w:cs="Times New Roman"/>
        </w:rPr>
        <w:t>-2.9 (</w:t>
      </w:r>
      <w:r w:rsidR="006A66A5">
        <w:rPr>
          <w:rFonts w:ascii="Times New Roman" w:hAnsi="Times New Roman" w:cs="Times New Roman"/>
        </w:rPr>
        <w:t>LS mean difference) (</w:t>
      </w:r>
      <w:r w:rsidR="00D02A05">
        <w:rPr>
          <w:rFonts w:ascii="Times New Roman" w:hAnsi="Times New Roman" w:cs="Times New Roman"/>
        </w:rPr>
        <w:t>80% CI -4.37, -1.48)</w:t>
      </w:r>
      <w:r w:rsidR="00DF00ED">
        <w:rPr>
          <w:rFonts w:ascii="Times New Roman" w:hAnsi="Times New Roman" w:cs="Times New Roman"/>
        </w:rPr>
        <w:t xml:space="preserve"> at 20 mg. There was no significant difference at the 40 mg dosage </w:t>
      </w:r>
      <w:r w:rsidR="00C5708E" w:rsidRPr="0001349B">
        <w:rPr>
          <w:rFonts w:ascii="Times New Roman" w:hAnsi="Times New Roman" w:cs="Times New Roman"/>
        </w:rPr>
        <w:t>versus</w:t>
      </w:r>
      <w:r w:rsidR="00DF00ED">
        <w:rPr>
          <w:rFonts w:ascii="Times New Roman" w:hAnsi="Times New Roman" w:cs="Times New Roman"/>
          <w:i/>
          <w:iCs/>
        </w:rPr>
        <w:t xml:space="preserve"> </w:t>
      </w:r>
      <w:r w:rsidR="00DF00ED">
        <w:rPr>
          <w:rFonts w:ascii="Times New Roman" w:hAnsi="Times New Roman" w:cs="Times New Roman"/>
        </w:rPr>
        <w:t>placebo.</w:t>
      </w:r>
      <w:r w:rsidR="00D02A05">
        <w:rPr>
          <w:rFonts w:ascii="Times New Roman" w:hAnsi="Times New Roman" w:cs="Times New Roman"/>
        </w:rPr>
        <w:t xml:space="preserve"> Commonly reported adverse effects in both groups were headache and nasopharyngitis, but the respective incidences were not reported. </w:t>
      </w:r>
    </w:p>
    <w:p w14:paraId="527AA25A" w14:textId="6C845807" w:rsidR="008E42D5" w:rsidRDefault="008E42D5" w:rsidP="00A105B5">
      <w:pPr>
        <w:rPr>
          <w:rFonts w:ascii="Times New Roman" w:hAnsi="Times New Roman" w:cs="Times New Roman"/>
        </w:rPr>
      </w:pPr>
      <w:r>
        <w:rPr>
          <w:rFonts w:ascii="Times New Roman" w:hAnsi="Times New Roman" w:cs="Times New Roman"/>
        </w:rPr>
        <w:br w:type="page"/>
      </w:r>
    </w:p>
    <w:p w14:paraId="13F5309D" w14:textId="46818018" w:rsidR="009161D1" w:rsidRPr="00C76FDA" w:rsidRDefault="008E42D5" w:rsidP="008E42D5">
      <w:pPr>
        <w:spacing w:line="480" w:lineRule="auto"/>
        <w:rPr>
          <w:rFonts w:ascii="Times New Roman" w:hAnsi="Times New Roman" w:cs="Times New Roman"/>
        </w:rPr>
      </w:pPr>
      <w:r>
        <w:rPr>
          <w:rFonts w:ascii="Times New Roman" w:hAnsi="Times New Roman" w:cs="Times New Roman"/>
        </w:rPr>
        <w:lastRenderedPageBreak/>
        <w:t xml:space="preserve">5. </w:t>
      </w:r>
      <w:r w:rsidR="00B83B02" w:rsidRPr="00C76FDA">
        <w:rPr>
          <w:rFonts w:ascii="Times New Roman" w:hAnsi="Times New Roman" w:cs="Times New Roman"/>
        </w:rPr>
        <w:t xml:space="preserve">Discussion </w:t>
      </w:r>
    </w:p>
    <w:p w14:paraId="6FA7F83F" w14:textId="431FCA5E" w:rsidR="003026CB" w:rsidRDefault="00730B16" w:rsidP="00D604FC">
      <w:pPr>
        <w:spacing w:line="480" w:lineRule="auto"/>
        <w:rPr>
          <w:rFonts w:ascii="Times New Roman" w:hAnsi="Times New Roman" w:cs="Times New Roman"/>
        </w:rPr>
      </w:pPr>
      <w:r>
        <w:rPr>
          <w:rFonts w:ascii="Times New Roman" w:hAnsi="Times New Roman" w:cs="Times New Roman"/>
        </w:rPr>
        <w:t>S</w:t>
      </w:r>
      <w:r w:rsidR="00D604FC">
        <w:rPr>
          <w:rFonts w:ascii="Times New Roman" w:hAnsi="Times New Roman" w:cs="Times New Roman"/>
        </w:rPr>
        <w:t>everal studies in rodent models of depression have investigated the antidepressant effect of ORAs</w:t>
      </w:r>
      <w:r>
        <w:rPr>
          <w:rFonts w:ascii="Times New Roman" w:hAnsi="Times New Roman" w:cs="Times New Roman"/>
        </w:rPr>
        <w:t>, however</w:t>
      </w:r>
      <w:r w:rsidR="00E764B4">
        <w:rPr>
          <w:rFonts w:ascii="Times New Roman" w:hAnsi="Times New Roman" w:cs="Times New Roman"/>
        </w:rPr>
        <w:t xml:space="preserve"> the studies are relatively heterogenous in the depressive models </w:t>
      </w:r>
      <w:r w:rsidR="00A113E5">
        <w:rPr>
          <w:rFonts w:ascii="Times New Roman" w:hAnsi="Times New Roman" w:cs="Times New Roman"/>
        </w:rPr>
        <w:t>employed</w:t>
      </w:r>
      <w:r w:rsidR="00E764B4">
        <w:rPr>
          <w:rFonts w:ascii="Times New Roman" w:hAnsi="Times New Roman" w:cs="Times New Roman"/>
        </w:rPr>
        <w:t xml:space="preserve"> and the type and administration route of</w:t>
      </w:r>
      <w:r w:rsidR="00EC0FD4">
        <w:rPr>
          <w:rFonts w:ascii="Times New Roman" w:hAnsi="Times New Roman" w:cs="Times New Roman"/>
        </w:rPr>
        <w:t xml:space="preserve"> the used</w:t>
      </w:r>
      <w:r w:rsidR="00E764B4">
        <w:rPr>
          <w:rFonts w:ascii="Times New Roman" w:hAnsi="Times New Roman" w:cs="Times New Roman"/>
        </w:rPr>
        <w:t xml:space="preserve"> ORA</w:t>
      </w:r>
      <w:r w:rsidR="00826B2C">
        <w:rPr>
          <w:rFonts w:ascii="Times New Roman" w:hAnsi="Times New Roman" w:cs="Times New Roman"/>
        </w:rPr>
        <w:t>.</w:t>
      </w:r>
      <w:r w:rsidR="00E764B4">
        <w:rPr>
          <w:rFonts w:ascii="Times New Roman" w:hAnsi="Times New Roman" w:cs="Times New Roman"/>
        </w:rPr>
        <w:t xml:space="preserve"> </w:t>
      </w:r>
      <w:r w:rsidR="00723041">
        <w:rPr>
          <w:rFonts w:ascii="Times New Roman" w:hAnsi="Times New Roman" w:cs="Times New Roman"/>
        </w:rPr>
        <w:t>Most of</w:t>
      </w:r>
      <w:r w:rsidR="00FF3B61">
        <w:rPr>
          <w:rFonts w:ascii="Times New Roman" w:hAnsi="Times New Roman" w:cs="Times New Roman"/>
        </w:rPr>
        <w:t xml:space="preserve"> these studies </w:t>
      </w:r>
      <w:r w:rsidR="00A113E5">
        <w:rPr>
          <w:rFonts w:ascii="Times New Roman" w:hAnsi="Times New Roman" w:cs="Times New Roman"/>
        </w:rPr>
        <w:t>included</w:t>
      </w:r>
      <w:r w:rsidR="00FF3B61">
        <w:rPr>
          <w:rFonts w:ascii="Times New Roman" w:hAnsi="Times New Roman" w:cs="Times New Roman"/>
        </w:rPr>
        <w:t xml:space="preserve"> widely used </w:t>
      </w:r>
      <w:r w:rsidR="00A113E5">
        <w:rPr>
          <w:rFonts w:ascii="Times New Roman" w:hAnsi="Times New Roman" w:cs="Times New Roman"/>
        </w:rPr>
        <w:t>‘</w:t>
      </w:r>
      <w:r w:rsidR="00FF3B61">
        <w:rPr>
          <w:rFonts w:ascii="Times New Roman" w:hAnsi="Times New Roman" w:cs="Times New Roman"/>
        </w:rPr>
        <w:t>classical</w:t>
      </w:r>
      <w:r w:rsidR="00A113E5">
        <w:rPr>
          <w:rFonts w:ascii="Times New Roman" w:hAnsi="Times New Roman" w:cs="Times New Roman"/>
        </w:rPr>
        <w:t>’</w:t>
      </w:r>
      <w:r w:rsidR="00FF3B61">
        <w:rPr>
          <w:rFonts w:ascii="Times New Roman" w:hAnsi="Times New Roman" w:cs="Times New Roman"/>
        </w:rPr>
        <w:t xml:space="preserve"> models of depression and anxiety in animals, particularly the TST and FST. These models have received criticism for their lack of validity and their widespread use has been suggested to contribute to the current failure to develop new effective antidepressants [</w:t>
      </w:r>
      <w:r w:rsidR="00312733">
        <w:rPr>
          <w:rFonts w:ascii="Times New Roman" w:hAnsi="Times New Roman" w:cs="Times New Roman"/>
        </w:rPr>
        <w:t>72-74</w:t>
      </w:r>
      <w:r w:rsidR="00FF3B61">
        <w:rPr>
          <w:rFonts w:ascii="Times New Roman" w:hAnsi="Times New Roman" w:cs="Times New Roman"/>
        </w:rPr>
        <w:t>]. The use of DRL assay in the Fitch et al. [</w:t>
      </w:r>
      <w:r w:rsidR="00312733">
        <w:rPr>
          <w:rFonts w:ascii="Times New Roman" w:hAnsi="Times New Roman" w:cs="Times New Roman"/>
        </w:rPr>
        <w:t>44</w:t>
      </w:r>
      <w:r w:rsidR="00FF3B61">
        <w:rPr>
          <w:rFonts w:ascii="Times New Roman" w:hAnsi="Times New Roman" w:cs="Times New Roman"/>
        </w:rPr>
        <w:t>] study, although it has demonstrated good predictive validity for currently used antidepressant classes [</w:t>
      </w:r>
      <w:r w:rsidR="00312733">
        <w:rPr>
          <w:rFonts w:ascii="Times New Roman" w:hAnsi="Times New Roman" w:cs="Times New Roman"/>
        </w:rPr>
        <w:t>45</w:t>
      </w:r>
      <w:r w:rsidR="00FF3B61">
        <w:rPr>
          <w:rFonts w:ascii="Times New Roman" w:hAnsi="Times New Roman" w:cs="Times New Roman"/>
        </w:rPr>
        <w:t xml:space="preserve">], may </w:t>
      </w:r>
      <w:r>
        <w:rPr>
          <w:rFonts w:ascii="Times New Roman" w:hAnsi="Times New Roman" w:cs="Times New Roman"/>
        </w:rPr>
        <w:t xml:space="preserve">also </w:t>
      </w:r>
      <w:r w:rsidR="00FF3B61">
        <w:rPr>
          <w:rFonts w:ascii="Times New Roman" w:hAnsi="Times New Roman" w:cs="Times New Roman"/>
        </w:rPr>
        <w:t xml:space="preserve">lack the face and contrast validity for an animal model of depression. </w:t>
      </w:r>
      <w:r w:rsidR="006E4FA3">
        <w:rPr>
          <w:rFonts w:ascii="Times New Roman" w:hAnsi="Times New Roman" w:cs="Times New Roman"/>
        </w:rPr>
        <w:t xml:space="preserve">There </w:t>
      </w:r>
      <w:r w:rsidR="00FF3B61">
        <w:rPr>
          <w:rFonts w:ascii="Times New Roman" w:hAnsi="Times New Roman" w:cs="Times New Roman"/>
        </w:rPr>
        <w:t>has been a recent emphasis on the development of animal models, which are designed to be ethologically relevant to the species used [</w:t>
      </w:r>
      <w:r w:rsidR="00312733">
        <w:rPr>
          <w:rFonts w:ascii="Times New Roman" w:hAnsi="Times New Roman" w:cs="Times New Roman"/>
        </w:rPr>
        <w:t>73</w:t>
      </w:r>
      <w:r w:rsidR="00FF3B61">
        <w:rPr>
          <w:rFonts w:ascii="Times New Roman" w:hAnsi="Times New Roman" w:cs="Times New Roman"/>
        </w:rPr>
        <w:t xml:space="preserve">]. The </w:t>
      </w:r>
      <w:r w:rsidR="007F5B99" w:rsidRPr="00246039">
        <w:rPr>
          <w:rFonts w:ascii="Times New Roman" w:hAnsi="Times New Roman" w:cs="Times New Roman"/>
          <w:color w:val="212121"/>
          <w:shd w:val="clear" w:color="auto" w:fill="FFFFFF"/>
        </w:rPr>
        <w:t>Stress-Alternatives Model</w:t>
      </w:r>
      <w:r w:rsidR="00FF3B61">
        <w:rPr>
          <w:rFonts w:ascii="Times New Roman" w:hAnsi="Times New Roman" w:cs="Times New Roman"/>
        </w:rPr>
        <w:t>, used by Staton et al. [</w:t>
      </w:r>
      <w:r w:rsidR="00312733">
        <w:rPr>
          <w:rFonts w:ascii="Times New Roman" w:hAnsi="Times New Roman" w:cs="Times New Roman"/>
        </w:rPr>
        <w:t>56</w:t>
      </w:r>
      <w:r w:rsidR="00FF3B61">
        <w:rPr>
          <w:rFonts w:ascii="Times New Roman" w:hAnsi="Times New Roman" w:cs="Times New Roman"/>
        </w:rPr>
        <w:t>] and Yaeg</w:t>
      </w:r>
      <w:r w:rsidR="00506E50">
        <w:rPr>
          <w:rFonts w:ascii="Times New Roman" w:hAnsi="Times New Roman" w:cs="Times New Roman"/>
        </w:rPr>
        <w:t>e</w:t>
      </w:r>
      <w:r w:rsidR="00FF3B61">
        <w:rPr>
          <w:rFonts w:ascii="Times New Roman" w:hAnsi="Times New Roman" w:cs="Times New Roman"/>
        </w:rPr>
        <w:t>r et al. [</w:t>
      </w:r>
      <w:r w:rsidR="00312733">
        <w:rPr>
          <w:rFonts w:ascii="Times New Roman" w:hAnsi="Times New Roman" w:cs="Times New Roman"/>
        </w:rPr>
        <w:t>50</w:t>
      </w:r>
      <w:r w:rsidR="00FF3B61">
        <w:rPr>
          <w:rFonts w:ascii="Times New Roman" w:hAnsi="Times New Roman" w:cs="Times New Roman"/>
        </w:rPr>
        <w:t>] has been argued to model stress-related animal behaviour in a species appropriate manner [</w:t>
      </w:r>
      <w:r w:rsidR="00312733">
        <w:rPr>
          <w:rFonts w:ascii="Times New Roman" w:hAnsi="Times New Roman" w:cs="Times New Roman"/>
        </w:rPr>
        <w:t>52</w:t>
      </w:r>
      <w:r w:rsidR="00FF3B61">
        <w:rPr>
          <w:rFonts w:ascii="Times New Roman" w:hAnsi="Times New Roman" w:cs="Times New Roman"/>
        </w:rPr>
        <w:t>]</w:t>
      </w:r>
      <w:r w:rsidR="003026CB">
        <w:rPr>
          <w:rFonts w:ascii="Times New Roman" w:hAnsi="Times New Roman" w:cs="Times New Roman"/>
        </w:rPr>
        <w:t xml:space="preserve"> and </w:t>
      </w:r>
      <w:r w:rsidR="00A113E5">
        <w:rPr>
          <w:rFonts w:ascii="Times New Roman" w:hAnsi="Times New Roman" w:cs="Times New Roman"/>
        </w:rPr>
        <w:t xml:space="preserve">may be </w:t>
      </w:r>
      <w:r w:rsidR="003026CB">
        <w:rPr>
          <w:rFonts w:ascii="Times New Roman" w:hAnsi="Times New Roman" w:cs="Times New Roman"/>
        </w:rPr>
        <w:t xml:space="preserve">likely </w:t>
      </w:r>
      <w:r w:rsidR="00A113E5">
        <w:rPr>
          <w:rFonts w:ascii="Times New Roman" w:hAnsi="Times New Roman" w:cs="Times New Roman"/>
        </w:rPr>
        <w:t xml:space="preserve">to </w:t>
      </w:r>
      <w:r w:rsidR="003026CB">
        <w:rPr>
          <w:rFonts w:ascii="Times New Roman" w:hAnsi="Times New Roman" w:cs="Times New Roman"/>
        </w:rPr>
        <w:t>provide stronger evidence for the findings of these studies</w:t>
      </w:r>
      <w:r w:rsidR="00FF3B61">
        <w:rPr>
          <w:rFonts w:ascii="Times New Roman" w:hAnsi="Times New Roman" w:cs="Times New Roman"/>
        </w:rPr>
        <w:t xml:space="preserve">. </w:t>
      </w:r>
    </w:p>
    <w:p w14:paraId="31834590" w14:textId="74E5329E" w:rsidR="00A61FE1" w:rsidRDefault="00F70A23" w:rsidP="00D604FC">
      <w:pPr>
        <w:spacing w:line="480" w:lineRule="auto"/>
        <w:rPr>
          <w:rFonts w:ascii="Times New Roman" w:hAnsi="Times New Roman" w:cs="Times New Roman"/>
        </w:rPr>
      </w:pPr>
      <w:r>
        <w:rPr>
          <w:rFonts w:ascii="Times New Roman" w:hAnsi="Times New Roman" w:cs="Times New Roman"/>
        </w:rPr>
        <w:t>Four</w:t>
      </w:r>
      <w:r w:rsidR="007460B9">
        <w:rPr>
          <w:rFonts w:ascii="Times New Roman" w:hAnsi="Times New Roman" w:cs="Times New Roman"/>
        </w:rPr>
        <w:t xml:space="preserve"> of the studies used localised administration of an ORA into specific regions of the </w:t>
      </w:r>
      <w:r>
        <w:rPr>
          <w:rFonts w:ascii="Times New Roman" w:hAnsi="Times New Roman" w:cs="Times New Roman"/>
        </w:rPr>
        <w:t xml:space="preserve">rodent </w:t>
      </w:r>
      <w:r w:rsidR="007460B9">
        <w:rPr>
          <w:rFonts w:ascii="Times New Roman" w:hAnsi="Times New Roman" w:cs="Times New Roman"/>
        </w:rPr>
        <w:t xml:space="preserve">brain: </w:t>
      </w:r>
      <w:r w:rsidR="00BA7FC3">
        <w:rPr>
          <w:rFonts w:ascii="Times New Roman" w:hAnsi="Times New Roman" w:cs="Times New Roman"/>
        </w:rPr>
        <w:t>VP [</w:t>
      </w:r>
      <w:r w:rsidR="00312733">
        <w:rPr>
          <w:rFonts w:ascii="Times New Roman" w:hAnsi="Times New Roman" w:cs="Times New Roman"/>
        </w:rPr>
        <w:t>46</w:t>
      </w:r>
      <w:r w:rsidR="004616FE">
        <w:rPr>
          <w:rFonts w:ascii="Times New Roman" w:hAnsi="Times New Roman" w:cs="Times New Roman"/>
        </w:rPr>
        <w:t>], vmPFC [</w:t>
      </w:r>
      <w:r w:rsidR="00312733">
        <w:rPr>
          <w:rFonts w:ascii="Times New Roman" w:hAnsi="Times New Roman" w:cs="Times New Roman"/>
        </w:rPr>
        <w:t>54</w:t>
      </w:r>
      <w:r w:rsidR="004616FE">
        <w:rPr>
          <w:rFonts w:ascii="Times New Roman" w:hAnsi="Times New Roman" w:cs="Times New Roman"/>
        </w:rPr>
        <w:t>], BLA [</w:t>
      </w:r>
      <w:r w:rsidR="00312733">
        <w:rPr>
          <w:rFonts w:ascii="Times New Roman" w:hAnsi="Times New Roman" w:cs="Times New Roman"/>
        </w:rPr>
        <w:t>50</w:t>
      </w:r>
      <w:r w:rsidR="004616FE">
        <w:rPr>
          <w:rFonts w:ascii="Times New Roman" w:hAnsi="Times New Roman" w:cs="Times New Roman"/>
        </w:rPr>
        <w:t>] and lateral habenula [</w:t>
      </w:r>
      <w:r w:rsidR="00312733">
        <w:rPr>
          <w:rFonts w:ascii="Times New Roman" w:hAnsi="Times New Roman" w:cs="Times New Roman"/>
        </w:rPr>
        <w:t>57</w:t>
      </w:r>
      <w:r w:rsidR="00D548E2">
        <w:rPr>
          <w:rFonts w:ascii="Times New Roman" w:hAnsi="Times New Roman" w:cs="Times New Roman"/>
        </w:rPr>
        <w:t xml:space="preserve">], all regions with established orexinergic innervation [5, 6]. </w:t>
      </w:r>
      <w:r w:rsidR="00E500BF">
        <w:rPr>
          <w:rFonts w:ascii="Times New Roman" w:hAnsi="Times New Roman" w:cs="Times New Roman"/>
        </w:rPr>
        <w:t>In all four regions, orexin</w:t>
      </w:r>
      <w:r w:rsidR="00715319">
        <w:rPr>
          <w:rFonts w:ascii="Times New Roman" w:hAnsi="Times New Roman" w:cs="Times New Roman"/>
        </w:rPr>
        <w:t xml:space="preserve"> receptor stimulation was associated with an antidepressant response</w:t>
      </w:r>
      <w:r w:rsidR="000D0448">
        <w:rPr>
          <w:rFonts w:ascii="Times New Roman" w:hAnsi="Times New Roman" w:cs="Times New Roman"/>
        </w:rPr>
        <w:t xml:space="preserve"> in behavioural tests</w:t>
      </w:r>
      <w:r w:rsidR="00715319">
        <w:rPr>
          <w:rFonts w:ascii="Times New Roman" w:hAnsi="Times New Roman" w:cs="Times New Roman"/>
        </w:rPr>
        <w:t xml:space="preserve"> </w:t>
      </w:r>
      <w:r w:rsidR="000D0448">
        <w:rPr>
          <w:rFonts w:ascii="Times New Roman" w:hAnsi="Times New Roman" w:cs="Times New Roman"/>
        </w:rPr>
        <w:t>while</w:t>
      </w:r>
      <w:r w:rsidR="00191277">
        <w:rPr>
          <w:rFonts w:ascii="Times New Roman" w:hAnsi="Times New Roman" w:cs="Times New Roman"/>
        </w:rPr>
        <w:t xml:space="preserve"> orexin receptor</w:t>
      </w:r>
      <w:r w:rsidR="000D0448">
        <w:rPr>
          <w:rFonts w:ascii="Times New Roman" w:hAnsi="Times New Roman" w:cs="Times New Roman"/>
        </w:rPr>
        <w:t xml:space="preserve"> antagonism was associated with </w:t>
      </w:r>
      <w:r w:rsidR="001F6463">
        <w:rPr>
          <w:rFonts w:ascii="Times New Roman" w:hAnsi="Times New Roman" w:cs="Times New Roman"/>
        </w:rPr>
        <w:t>an increase in depressive behaviour</w:t>
      </w:r>
      <w:r w:rsidR="00214083">
        <w:rPr>
          <w:rFonts w:ascii="Times New Roman" w:hAnsi="Times New Roman" w:cs="Times New Roman"/>
        </w:rPr>
        <w:t xml:space="preserve"> (except for the vmPFC study [</w:t>
      </w:r>
      <w:r w:rsidR="00396372">
        <w:rPr>
          <w:rFonts w:ascii="Times New Roman" w:hAnsi="Times New Roman" w:cs="Times New Roman"/>
        </w:rPr>
        <w:t>54</w:t>
      </w:r>
      <w:r w:rsidR="00214083">
        <w:rPr>
          <w:rFonts w:ascii="Times New Roman" w:hAnsi="Times New Roman" w:cs="Times New Roman"/>
        </w:rPr>
        <w:t>] where OX1R antagonism had no effect alone</w:t>
      </w:r>
      <w:r w:rsidR="006F5BAC">
        <w:rPr>
          <w:rFonts w:ascii="Times New Roman" w:hAnsi="Times New Roman" w:cs="Times New Roman"/>
        </w:rPr>
        <w:t>)</w:t>
      </w:r>
      <w:r w:rsidR="005663BF">
        <w:rPr>
          <w:rFonts w:ascii="Times New Roman" w:hAnsi="Times New Roman" w:cs="Times New Roman"/>
        </w:rPr>
        <w:t xml:space="preserve">. Although these studies are of interest </w:t>
      </w:r>
      <w:r w:rsidR="00191277">
        <w:rPr>
          <w:rFonts w:ascii="Times New Roman" w:hAnsi="Times New Roman" w:cs="Times New Roman"/>
        </w:rPr>
        <w:t xml:space="preserve">in understanding the role of orexin signalling in different brain regions, </w:t>
      </w:r>
      <w:r w:rsidR="00130243">
        <w:rPr>
          <w:rFonts w:ascii="Times New Roman" w:hAnsi="Times New Roman" w:cs="Times New Roman"/>
        </w:rPr>
        <w:t xml:space="preserve">they may be less helpful at understanding the likely effect of these agents in clinical practice where medications </w:t>
      </w:r>
      <w:r>
        <w:rPr>
          <w:rFonts w:ascii="Times New Roman" w:hAnsi="Times New Roman" w:cs="Times New Roman"/>
        </w:rPr>
        <w:t xml:space="preserve">will be administered systemically. </w:t>
      </w:r>
    </w:p>
    <w:p w14:paraId="0E35DEA2" w14:textId="1BA259E4" w:rsidR="00D604FC" w:rsidRPr="009E6BA0" w:rsidRDefault="00C07B29" w:rsidP="00D604FC">
      <w:pPr>
        <w:spacing w:line="480" w:lineRule="auto"/>
        <w:rPr>
          <w:rFonts w:ascii="Times New Roman" w:hAnsi="Times New Roman" w:cs="Times New Roman"/>
          <w:color w:val="212121"/>
          <w:shd w:val="clear" w:color="auto" w:fill="FFFFFF"/>
        </w:rPr>
      </w:pPr>
      <w:r>
        <w:rPr>
          <w:rFonts w:ascii="Times New Roman" w:hAnsi="Times New Roman" w:cs="Times New Roman"/>
        </w:rPr>
        <w:t xml:space="preserve">The reminder of the studies administered an ORA systemically. </w:t>
      </w:r>
      <w:r w:rsidR="00D604FC">
        <w:rPr>
          <w:rFonts w:ascii="Times New Roman" w:hAnsi="Times New Roman" w:cs="Times New Roman"/>
        </w:rPr>
        <w:t>T</w:t>
      </w:r>
      <w:r w:rsidR="00636E53">
        <w:rPr>
          <w:rFonts w:ascii="Times New Roman" w:hAnsi="Times New Roman" w:cs="Times New Roman"/>
        </w:rPr>
        <w:t>hree</w:t>
      </w:r>
      <w:r w:rsidR="00842FE1">
        <w:rPr>
          <w:rFonts w:ascii="Times New Roman" w:hAnsi="Times New Roman" w:cs="Times New Roman"/>
        </w:rPr>
        <w:t xml:space="preserve"> </w:t>
      </w:r>
      <w:r w:rsidR="00D604FC">
        <w:rPr>
          <w:rFonts w:ascii="Times New Roman" w:hAnsi="Times New Roman" w:cs="Times New Roman"/>
        </w:rPr>
        <w:t xml:space="preserve">studies </w:t>
      </w:r>
      <w:r w:rsidR="00826B2C">
        <w:rPr>
          <w:rFonts w:ascii="Times New Roman" w:hAnsi="Times New Roman" w:cs="Times New Roman"/>
        </w:rPr>
        <w:t xml:space="preserve">using </w:t>
      </w:r>
      <w:r w:rsidR="009B19BA">
        <w:rPr>
          <w:rFonts w:ascii="Times New Roman" w:hAnsi="Times New Roman" w:cs="Times New Roman"/>
        </w:rPr>
        <w:t>systemic administration of the</w:t>
      </w:r>
      <w:r w:rsidR="00D604FC">
        <w:rPr>
          <w:rFonts w:ascii="Times New Roman" w:hAnsi="Times New Roman" w:cs="Times New Roman"/>
        </w:rPr>
        <w:t xml:space="preserve"> DORA almorexant demonstrated an antidepressant effect [</w:t>
      </w:r>
      <w:r w:rsidR="00396372">
        <w:rPr>
          <w:rFonts w:ascii="Times New Roman" w:hAnsi="Times New Roman" w:cs="Times New Roman"/>
        </w:rPr>
        <w:t>41</w:t>
      </w:r>
      <w:r w:rsidR="005C65BC">
        <w:rPr>
          <w:rFonts w:ascii="Times New Roman" w:hAnsi="Times New Roman" w:cs="Times New Roman"/>
        </w:rPr>
        <w:t xml:space="preserve">, </w:t>
      </w:r>
      <w:r w:rsidR="00396372">
        <w:rPr>
          <w:rFonts w:ascii="Times New Roman" w:hAnsi="Times New Roman" w:cs="Times New Roman"/>
        </w:rPr>
        <w:t>42</w:t>
      </w:r>
      <w:r w:rsidR="005C65BC">
        <w:rPr>
          <w:rFonts w:ascii="Times New Roman" w:hAnsi="Times New Roman" w:cs="Times New Roman"/>
        </w:rPr>
        <w:t xml:space="preserve">, </w:t>
      </w:r>
      <w:r w:rsidR="00396372">
        <w:rPr>
          <w:rFonts w:ascii="Times New Roman" w:hAnsi="Times New Roman" w:cs="Times New Roman"/>
        </w:rPr>
        <w:t>44</w:t>
      </w:r>
      <w:r w:rsidR="00D604FC">
        <w:rPr>
          <w:rFonts w:ascii="Times New Roman" w:hAnsi="Times New Roman" w:cs="Times New Roman"/>
        </w:rPr>
        <w:t>]</w:t>
      </w:r>
      <w:r w:rsidR="00815C6C">
        <w:rPr>
          <w:rFonts w:ascii="Times New Roman" w:hAnsi="Times New Roman" w:cs="Times New Roman"/>
        </w:rPr>
        <w:t>, although it did not result in the increased hippocampal cell proliferation and neurogenesis seen with fluoxetine</w:t>
      </w:r>
      <w:r w:rsidR="004F3534">
        <w:rPr>
          <w:rFonts w:ascii="Times New Roman" w:hAnsi="Times New Roman" w:cs="Times New Roman"/>
        </w:rPr>
        <w:t xml:space="preserve"> [</w:t>
      </w:r>
      <w:r w:rsidR="00396372">
        <w:rPr>
          <w:rFonts w:ascii="Times New Roman" w:hAnsi="Times New Roman" w:cs="Times New Roman"/>
        </w:rPr>
        <w:t>42</w:t>
      </w:r>
      <w:r w:rsidR="004F3534">
        <w:rPr>
          <w:rFonts w:ascii="Times New Roman" w:hAnsi="Times New Roman" w:cs="Times New Roman"/>
        </w:rPr>
        <w:t>]</w:t>
      </w:r>
      <w:r w:rsidR="00815C6C">
        <w:rPr>
          <w:rFonts w:ascii="Times New Roman" w:hAnsi="Times New Roman" w:cs="Times New Roman"/>
        </w:rPr>
        <w:t>.</w:t>
      </w:r>
      <w:r w:rsidR="00D604FC">
        <w:rPr>
          <w:rFonts w:ascii="Times New Roman" w:hAnsi="Times New Roman" w:cs="Times New Roman"/>
        </w:rPr>
        <w:t xml:space="preserve"> </w:t>
      </w:r>
      <w:r w:rsidR="005D288A">
        <w:rPr>
          <w:rFonts w:ascii="Times New Roman" w:hAnsi="Times New Roman" w:cs="Times New Roman"/>
        </w:rPr>
        <w:t>This suggests that the antidepressant effect of almorexant is independent of hippocampal neurogenesis and is consistent with a previous mouse study [</w:t>
      </w:r>
      <w:r w:rsidR="00396372">
        <w:rPr>
          <w:rFonts w:ascii="Times New Roman" w:hAnsi="Times New Roman" w:cs="Times New Roman"/>
        </w:rPr>
        <w:t>75</w:t>
      </w:r>
      <w:r w:rsidR="005D288A">
        <w:rPr>
          <w:rFonts w:ascii="Times New Roman" w:hAnsi="Times New Roman" w:cs="Times New Roman"/>
        </w:rPr>
        <w:t xml:space="preserve">] which demonstrated </w:t>
      </w:r>
      <w:r w:rsidR="00A113E5">
        <w:rPr>
          <w:rFonts w:ascii="Times New Roman" w:hAnsi="Times New Roman" w:cs="Times New Roman"/>
        </w:rPr>
        <w:t xml:space="preserve">that </w:t>
      </w:r>
      <w:r w:rsidR="005D288A">
        <w:rPr>
          <w:rFonts w:ascii="Times New Roman" w:hAnsi="Times New Roman" w:cs="Times New Roman"/>
        </w:rPr>
        <w:t>orexin-A promoted hippocampal neurogenesis. Of interest in one study</w:t>
      </w:r>
      <w:r w:rsidR="007A44C1">
        <w:rPr>
          <w:rFonts w:ascii="Times New Roman" w:hAnsi="Times New Roman" w:cs="Times New Roman"/>
        </w:rPr>
        <w:t xml:space="preserve"> [</w:t>
      </w:r>
      <w:r w:rsidR="00396372">
        <w:rPr>
          <w:rFonts w:ascii="Times New Roman" w:hAnsi="Times New Roman" w:cs="Times New Roman"/>
        </w:rPr>
        <w:t>44</w:t>
      </w:r>
      <w:r w:rsidR="007A44C1">
        <w:rPr>
          <w:rFonts w:ascii="Times New Roman" w:hAnsi="Times New Roman" w:cs="Times New Roman"/>
        </w:rPr>
        <w:t xml:space="preserve">], the antidepressant </w:t>
      </w:r>
      <w:r w:rsidR="007A44C1">
        <w:rPr>
          <w:rFonts w:ascii="Times New Roman" w:hAnsi="Times New Roman" w:cs="Times New Roman"/>
          <w:color w:val="212121"/>
          <w:shd w:val="clear" w:color="auto" w:fill="FFFFFF"/>
        </w:rPr>
        <w:t xml:space="preserve">effect of </w:t>
      </w:r>
      <w:r w:rsidR="007A44C1">
        <w:rPr>
          <w:rFonts w:ascii="Times New Roman" w:hAnsi="Times New Roman" w:cs="Times New Roman"/>
          <w:color w:val="212121"/>
          <w:shd w:val="clear" w:color="auto" w:fill="FFFFFF"/>
        </w:rPr>
        <w:lastRenderedPageBreak/>
        <w:t xml:space="preserve">almorexant was sustained in OX1R </w:t>
      </w:r>
      <w:r w:rsidR="00A113E5">
        <w:rPr>
          <w:rFonts w:ascii="Times New Roman" w:hAnsi="Times New Roman" w:cs="Times New Roman"/>
          <w:color w:val="212121"/>
          <w:shd w:val="clear" w:color="auto" w:fill="FFFFFF"/>
        </w:rPr>
        <w:t>knock-</w:t>
      </w:r>
      <w:r w:rsidR="007A44C1">
        <w:rPr>
          <w:rFonts w:ascii="Times New Roman" w:hAnsi="Times New Roman" w:cs="Times New Roman"/>
          <w:color w:val="212121"/>
          <w:shd w:val="clear" w:color="auto" w:fill="FFFFFF"/>
        </w:rPr>
        <w:t xml:space="preserve">out mice but abolished in OX2R </w:t>
      </w:r>
      <w:r w:rsidR="00A113E5">
        <w:rPr>
          <w:rFonts w:ascii="Times New Roman" w:hAnsi="Times New Roman" w:cs="Times New Roman"/>
          <w:color w:val="212121"/>
          <w:shd w:val="clear" w:color="auto" w:fill="FFFFFF"/>
        </w:rPr>
        <w:t>knock-</w:t>
      </w:r>
      <w:r w:rsidR="007A44C1">
        <w:rPr>
          <w:rFonts w:ascii="Times New Roman" w:hAnsi="Times New Roman" w:cs="Times New Roman"/>
          <w:color w:val="212121"/>
          <w:shd w:val="clear" w:color="auto" w:fill="FFFFFF"/>
        </w:rPr>
        <w:t xml:space="preserve">out mice, suggesting that the antidepressant effect of almorexant is mediated by OX2R antagonism, at least in mice. </w:t>
      </w:r>
      <w:r w:rsidR="00F17B5F">
        <w:rPr>
          <w:rFonts w:ascii="Times New Roman" w:hAnsi="Times New Roman" w:cs="Times New Roman"/>
        </w:rPr>
        <w:t xml:space="preserve">The findings from studies using OX1R antagonists are more conflicting. </w:t>
      </w:r>
      <w:r w:rsidR="009E61CC">
        <w:rPr>
          <w:rFonts w:ascii="Times New Roman" w:hAnsi="Times New Roman" w:cs="Times New Roman"/>
        </w:rPr>
        <w:t>Fitch et al. demonstrated no antidepressant effect from SB334867 using the DRL assay</w:t>
      </w:r>
      <w:r w:rsidR="00CC6151">
        <w:rPr>
          <w:rFonts w:ascii="Times New Roman" w:hAnsi="Times New Roman" w:cs="Times New Roman"/>
        </w:rPr>
        <w:t xml:space="preserve"> [</w:t>
      </w:r>
      <w:r w:rsidR="00F1083A">
        <w:rPr>
          <w:rFonts w:ascii="Times New Roman" w:hAnsi="Times New Roman" w:cs="Times New Roman"/>
        </w:rPr>
        <w:t>44</w:t>
      </w:r>
      <w:r w:rsidR="00CC6151">
        <w:rPr>
          <w:rFonts w:ascii="Times New Roman" w:hAnsi="Times New Roman" w:cs="Times New Roman"/>
        </w:rPr>
        <w:t>]</w:t>
      </w:r>
      <w:r w:rsidR="009E61CC">
        <w:rPr>
          <w:rFonts w:ascii="Times New Roman" w:hAnsi="Times New Roman" w:cs="Times New Roman"/>
        </w:rPr>
        <w:t xml:space="preserve">. </w:t>
      </w:r>
      <w:r w:rsidR="004A16E6">
        <w:rPr>
          <w:rFonts w:ascii="Times New Roman" w:hAnsi="Times New Roman" w:cs="Times New Roman"/>
        </w:rPr>
        <w:t xml:space="preserve">The </w:t>
      </w:r>
      <w:r w:rsidR="001E6069">
        <w:rPr>
          <w:rFonts w:ascii="Times New Roman" w:hAnsi="Times New Roman" w:cs="Times New Roman"/>
        </w:rPr>
        <w:t xml:space="preserve">opposing </w:t>
      </w:r>
      <w:r w:rsidR="00315527">
        <w:rPr>
          <w:rFonts w:ascii="Times New Roman" w:hAnsi="Times New Roman" w:cs="Times New Roman"/>
        </w:rPr>
        <w:t>pro depressive and anti-depressive behavioural changes in the FST</w:t>
      </w:r>
      <w:r w:rsidR="001E6069">
        <w:rPr>
          <w:rFonts w:ascii="Times New Roman" w:hAnsi="Times New Roman" w:cs="Times New Roman"/>
        </w:rPr>
        <w:t xml:space="preserve"> </w:t>
      </w:r>
      <w:r w:rsidR="00A113E5">
        <w:rPr>
          <w:rFonts w:ascii="Times New Roman" w:hAnsi="Times New Roman" w:cs="Times New Roman"/>
        </w:rPr>
        <w:t xml:space="preserve">reported by </w:t>
      </w:r>
      <w:r w:rsidR="001E6069">
        <w:rPr>
          <w:rFonts w:ascii="Times New Roman" w:hAnsi="Times New Roman" w:cs="Times New Roman"/>
        </w:rPr>
        <w:t>De</w:t>
      </w:r>
      <w:r w:rsidR="00FA08C8">
        <w:rPr>
          <w:rFonts w:ascii="Times New Roman" w:hAnsi="Times New Roman" w:cs="Times New Roman"/>
        </w:rPr>
        <w:t>a</w:t>
      </w:r>
      <w:r w:rsidR="001E6069">
        <w:rPr>
          <w:rFonts w:ascii="Times New Roman" w:hAnsi="Times New Roman" w:cs="Times New Roman"/>
        </w:rPr>
        <w:t>ts et al. [</w:t>
      </w:r>
      <w:r w:rsidR="005E2713">
        <w:rPr>
          <w:rFonts w:ascii="Times New Roman" w:hAnsi="Times New Roman" w:cs="Times New Roman"/>
        </w:rPr>
        <w:t>5</w:t>
      </w:r>
      <w:r w:rsidR="00F1083A">
        <w:rPr>
          <w:rFonts w:ascii="Times New Roman" w:hAnsi="Times New Roman" w:cs="Times New Roman"/>
        </w:rPr>
        <w:t>3</w:t>
      </w:r>
      <w:r w:rsidR="001E6069">
        <w:rPr>
          <w:rFonts w:ascii="Times New Roman" w:hAnsi="Times New Roman" w:cs="Times New Roman"/>
        </w:rPr>
        <w:t>] and Scott et al. [</w:t>
      </w:r>
      <w:r w:rsidR="00F1083A">
        <w:rPr>
          <w:rFonts w:ascii="Times New Roman" w:hAnsi="Times New Roman" w:cs="Times New Roman"/>
        </w:rPr>
        <w:t>49</w:t>
      </w:r>
      <w:r w:rsidR="001E6069">
        <w:rPr>
          <w:rFonts w:ascii="Times New Roman" w:hAnsi="Times New Roman" w:cs="Times New Roman"/>
        </w:rPr>
        <w:t>]</w:t>
      </w:r>
      <w:r w:rsidR="00BA0948">
        <w:rPr>
          <w:rFonts w:ascii="Times New Roman" w:hAnsi="Times New Roman" w:cs="Times New Roman"/>
        </w:rPr>
        <w:t>,</w:t>
      </w:r>
      <w:r w:rsidR="00DA7DA2">
        <w:rPr>
          <w:rFonts w:ascii="Times New Roman" w:hAnsi="Times New Roman" w:cs="Times New Roman"/>
        </w:rPr>
        <w:t xml:space="preserve"> may reflect species differences between mice and rats, or be related </w:t>
      </w:r>
      <w:r w:rsidR="008B735E">
        <w:rPr>
          <w:rFonts w:ascii="Times New Roman" w:hAnsi="Times New Roman" w:cs="Times New Roman"/>
        </w:rPr>
        <w:t xml:space="preserve">to the low light conditions the </w:t>
      </w:r>
      <w:r w:rsidR="00FA08C8">
        <w:rPr>
          <w:rFonts w:ascii="Times New Roman" w:hAnsi="Times New Roman" w:cs="Times New Roman"/>
        </w:rPr>
        <w:t xml:space="preserve">study animals were kept </w:t>
      </w:r>
      <w:r w:rsidR="00A113E5">
        <w:rPr>
          <w:rFonts w:ascii="Times New Roman" w:hAnsi="Times New Roman" w:cs="Times New Roman"/>
        </w:rPr>
        <w:t>(in</w:t>
      </w:r>
      <w:r w:rsidR="00FA08C8">
        <w:rPr>
          <w:rFonts w:ascii="Times New Roman" w:hAnsi="Times New Roman" w:cs="Times New Roman"/>
        </w:rPr>
        <w:t xml:space="preserve"> Deats et al</w:t>
      </w:r>
      <w:r w:rsidR="00A113E5">
        <w:rPr>
          <w:rFonts w:ascii="Times New Roman" w:hAnsi="Times New Roman" w:cs="Times New Roman"/>
        </w:rPr>
        <w:t>)</w:t>
      </w:r>
      <w:r w:rsidR="00FA08C8">
        <w:rPr>
          <w:rFonts w:ascii="Times New Roman" w:hAnsi="Times New Roman" w:cs="Times New Roman"/>
        </w:rPr>
        <w:t xml:space="preserve">. </w:t>
      </w:r>
      <w:r w:rsidR="00C91416">
        <w:rPr>
          <w:rFonts w:ascii="Times New Roman" w:hAnsi="Times New Roman" w:cs="Times New Roman"/>
        </w:rPr>
        <w:t xml:space="preserve">The findings from </w:t>
      </w:r>
      <w:r w:rsidR="00D604FC">
        <w:rPr>
          <w:rFonts w:ascii="Times New Roman" w:hAnsi="Times New Roman" w:cs="Times New Roman"/>
        </w:rPr>
        <w:t xml:space="preserve">OX2R antagonists </w:t>
      </w:r>
      <w:r w:rsidR="00C91416">
        <w:rPr>
          <w:rFonts w:ascii="Times New Roman" w:hAnsi="Times New Roman" w:cs="Times New Roman"/>
        </w:rPr>
        <w:t xml:space="preserve">also </w:t>
      </w:r>
      <w:r w:rsidR="00D604FC">
        <w:rPr>
          <w:rFonts w:ascii="Times New Roman" w:hAnsi="Times New Roman" w:cs="Times New Roman"/>
        </w:rPr>
        <w:t>produced</w:t>
      </w:r>
      <w:r w:rsidR="002A3CE6">
        <w:rPr>
          <w:rFonts w:ascii="Times New Roman" w:hAnsi="Times New Roman" w:cs="Times New Roman"/>
        </w:rPr>
        <w:t xml:space="preserve"> conflicting results. </w:t>
      </w:r>
      <w:r w:rsidR="00300B33">
        <w:rPr>
          <w:rFonts w:ascii="Times New Roman" w:hAnsi="Times New Roman" w:cs="Times New Roman"/>
        </w:rPr>
        <w:t xml:space="preserve">Systemic </w:t>
      </w:r>
      <w:r w:rsidR="00416C00">
        <w:rPr>
          <w:rFonts w:ascii="Times New Roman" w:hAnsi="Times New Roman" w:cs="Times New Roman"/>
        </w:rPr>
        <w:t xml:space="preserve">administration of </w:t>
      </w:r>
      <w:r w:rsidR="00416C00" w:rsidRPr="004621C0">
        <w:rPr>
          <w:rFonts w:ascii="Times New Roman" w:hAnsi="Times New Roman" w:cs="Times New Roman"/>
          <w:color w:val="303030"/>
          <w:shd w:val="clear" w:color="auto" w:fill="FFFFFF"/>
        </w:rPr>
        <w:t>LSN2424100</w:t>
      </w:r>
      <w:r w:rsidR="00416C00">
        <w:rPr>
          <w:rFonts w:ascii="Times New Roman" w:hAnsi="Times New Roman" w:cs="Times New Roman"/>
          <w:color w:val="303030"/>
          <w:shd w:val="clear" w:color="auto" w:fill="FFFFFF"/>
        </w:rPr>
        <w:t xml:space="preserve"> resulted in an antidepressant effect in the DRL</w:t>
      </w:r>
      <w:r w:rsidR="009B524E">
        <w:rPr>
          <w:rFonts w:ascii="Times New Roman" w:hAnsi="Times New Roman" w:cs="Times New Roman"/>
          <w:color w:val="303030"/>
          <w:shd w:val="clear" w:color="auto" w:fill="FFFFFF"/>
        </w:rPr>
        <w:t xml:space="preserve"> in mice and rats</w:t>
      </w:r>
      <w:r w:rsidR="00416C00">
        <w:rPr>
          <w:rFonts w:ascii="Times New Roman" w:hAnsi="Times New Roman" w:cs="Times New Roman"/>
          <w:color w:val="303030"/>
          <w:shd w:val="clear" w:color="auto" w:fill="FFFFFF"/>
        </w:rPr>
        <w:t xml:space="preserve">, </w:t>
      </w:r>
      <w:r w:rsidR="00A3511F">
        <w:rPr>
          <w:rFonts w:ascii="Times New Roman" w:hAnsi="Times New Roman" w:cs="Times New Roman"/>
          <w:color w:val="303030"/>
          <w:shd w:val="clear" w:color="auto" w:fill="FFFFFF"/>
        </w:rPr>
        <w:t>but the issues with the validity of this test remain.</w:t>
      </w:r>
      <w:r w:rsidR="00DF40EA">
        <w:rPr>
          <w:rFonts w:ascii="Times New Roman" w:hAnsi="Times New Roman" w:cs="Times New Roman"/>
          <w:color w:val="303030"/>
          <w:shd w:val="clear" w:color="auto" w:fill="FFFFFF"/>
        </w:rPr>
        <w:t xml:space="preserve"> Stronger evidence </w:t>
      </w:r>
      <w:r w:rsidR="00E7404E">
        <w:rPr>
          <w:rFonts w:ascii="Times New Roman" w:hAnsi="Times New Roman" w:cs="Times New Roman"/>
          <w:color w:val="303030"/>
          <w:shd w:val="clear" w:color="auto" w:fill="FFFFFF"/>
        </w:rPr>
        <w:t>from Staton et al. [</w:t>
      </w:r>
      <w:r w:rsidR="00F1083A">
        <w:rPr>
          <w:rFonts w:ascii="Times New Roman" w:hAnsi="Times New Roman" w:cs="Times New Roman"/>
          <w:color w:val="303030"/>
          <w:shd w:val="clear" w:color="auto" w:fill="FFFFFF"/>
        </w:rPr>
        <w:t>56</w:t>
      </w:r>
      <w:r w:rsidR="00E7404E">
        <w:rPr>
          <w:rFonts w:ascii="Times New Roman" w:hAnsi="Times New Roman" w:cs="Times New Roman"/>
          <w:color w:val="303030"/>
          <w:shd w:val="clear" w:color="auto" w:fill="FFFFFF"/>
        </w:rPr>
        <w:t>]</w:t>
      </w:r>
      <w:r w:rsidR="009B524E">
        <w:rPr>
          <w:rFonts w:ascii="Times New Roman" w:hAnsi="Times New Roman" w:cs="Times New Roman"/>
          <w:color w:val="303030"/>
          <w:shd w:val="clear" w:color="auto" w:fill="FFFFFF"/>
        </w:rPr>
        <w:t xml:space="preserve"> in mice</w:t>
      </w:r>
      <w:r w:rsidR="00E7404E">
        <w:rPr>
          <w:rFonts w:ascii="Times New Roman" w:hAnsi="Times New Roman" w:cs="Times New Roman"/>
          <w:color w:val="303030"/>
          <w:shd w:val="clear" w:color="auto" w:fill="FFFFFF"/>
        </w:rPr>
        <w:t xml:space="preserve"> associated </w:t>
      </w:r>
      <w:r w:rsidR="009B524E">
        <w:rPr>
          <w:rFonts w:ascii="Times New Roman" w:hAnsi="Times New Roman" w:cs="Times New Roman"/>
          <w:color w:val="303030"/>
          <w:shd w:val="clear" w:color="auto" w:fill="FFFFFF"/>
        </w:rPr>
        <w:t xml:space="preserve">systemic </w:t>
      </w:r>
      <w:r w:rsidR="00E7404E">
        <w:rPr>
          <w:rFonts w:ascii="Times New Roman" w:hAnsi="Times New Roman" w:cs="Times New Roman"/>
          <w:color w:val="303030"/>
          <w:shd w:val="clear" w:color="auto" w:fill="FFFFFF"/>
        </w:rPr>
        <w:t xml:space="preserve">OX2R antagonism via </w:t>
      </w:r>
      <w:r w:rsidR="00E7404E" w:rsidRPr="00E7404E">
        <w:rPr>
          <w:rFonts w:ascii="Times New Roman" w:hAnsi="Times New Roman" w:cs="Times New Roman"/>
          <w:color w:val="212121"/>
          <w:shd w:val="clear" w:color="auto" w:fill="FFFFFF"/>
        </w:rPr>
        <w:t>MK-1064</w:t>
      </w:r>
      <w:r w:rsidR="00E7404E">
        <w:rPr>
          <w:rFonts w:ascii="Times New Roman" w:hAnsi="Times New Roman" w:cs="Times New Roman"/>
          <w:color w:val="212121"/>
          <w:shd w:val="clear" w:color="auto" w:fill="FFFFFF"/>
        </w:rPr>
        <w:t xml:space="preserve"> </w:t>
      </w:r>
      <w:r w:rsidR="00F30A6F">
        <w:rPr>
          <w:rFonts w:ascii="Times New Roman" w:hAnsi="Times New Roman" w:cs="Times New Roman"/>
          <w:color w:val="212121"/>
          <w:shd w:val="clear" w:color="auto" w:fill="FFFFFF"/>
        </w:rPr>
        <w:t xml:space="preserve">with </w:t>
      </w:r>
      <w:r w:rsidR="00E7404E">
        <w:rPr>
          <w:rFonts w:ascii="Times New Roman" w:hAnsi="Times New Roman" w:cs="Times New Roman"/>
          <w:color w:val="212121"/>
          <w:shd w:val="clear" w:color="auto" w:fill="FFFFFF"/>
        </w:rPr>
        <w:t>depressive responses in the</w:t>
      </w:r>
      <w:r w:rsidR="009B524E">
        <w:rPr>
          <w:rFonts w:ascii="Times New Roman" w:hAnsi="Times New Roman" w:cs="Times New Roman"/>
          <w:color w:val="212121"/>
          <w:shd w:val="clear" w:color="auto" w:fill="FFFFFF"/>
        </w:rPr>
        <w:t xml:space="preserve"> </w:t>
      </w:r>
      <w:r w:rsidR="007F5B99" w:rsidRPr="00246039">
        <w:rPr>
          <w:rFonts w:ascii="Times New Roman" w:hAnsi="Times New Roman" w:cs="Times New Roman"/>
          <w:color w:val="212121"/>
          <w:shd w:val="clear" w:color="auto" w:fill="FFFFFF"/>
        </w:rPr>
        <w:t>Stress-Alternatives Model</w:t>
      </w:r>
      <w:r w:rsidR="00E8553C">
        <w:rPr>
          <w:rFonts w:ascii="Times New Roman" w:hAnsi="Times New Roman" w:cs="Times New Roman"/>
          <w:color w:val="212121"/>
          <w:shd w:val="clear" w:color="auto" w:fill="FFFFFF"/>
        </w:rPr>
        <w:t>.</w:t>
      </w:r>
      <w:r w:rsidR="00AC4539">
        <w:rPr>
          <w:rFonts w:ascii="Times New Roman" w:hAnsi="Times New Roman" w:cs="Times New Roman"/>
          <w:color w:val="212121"/>
          <w:shd w:val="clear" w:color="auto" w:fill="FFFFFF"/>
        </w:rPr>
        <w:t xml:space="preserve"> </w:t>
      </w:r>
    </w:p>
    <w:p w14:paraId="2243CCFE" w14:textId="2739E083" w:rsidR="007842D4" w:rsidRDefault="00CC004E" w:rsidP="007842D4">
      <w:pPr>
        <w:spacing w:line="480" w:lineRule="auto"/>
        <w:rPr>
          <w:rFonts w:ascii="Times New Roman" w:eastAsia="Times New Roman" w:hAnsi="Times New Roman" w:cs="Times New Roman"/>
          <w:color w:val="333333"/>
          <w:lang w:eastAsia="en-GB"/>
        </w:rPr>
      </w:pPr>
      <w:r>
        <w:rPr>
          <w:rFonts w:ascii="Times New Roman" w:hAnsi="Times New Roman" w:cs="Times New Roman"/>
        </w:rPr>
        <w:t>At present</w:t>
      </w:r>
      <w:r w:rsidR="0005367F">
        <w:rPr>
          <w:rFonts w:ascii="Times New Roman" w:hAnsi="Times New Roman" w:cs="Times New Roman"/>
        </w:rPr>
        <w:t>, the available evidence</w:t>
      </w:r>
      <w:r w:rsidR="004A5B58">
        <w:rPr>
          <w:rFonts w:ascii="Times New Roman" w:hAnsi="Times New Roman" w:cs="Times New Roman"/>
        </w:rPr>
        <w:t xml:space="preserve"> from human studies of the potential antidepressant action of ORAs is </w:t>
      </w:r>
      <w:r w:rsidR="00A113E5">
        <w:rPr>
          <w:rFonts w:ascii="Times New Roman" w:hAnsi="Times New Roman" w:cs="Times New Roman"/>
        </w:rPr>
        <w:t>limited</w:t>
      </w:r>
      <w:r w:rsidR="004A5B58">
        <w:rPr>
          <w:rFonts w:ascii="Times New Roman" w:hAnsi="Times New Roman" w:cs="Times New Roman"/>
        </w:rPr>
        <w:t xml:space="preserve">. </w:t>
      </w:r>
      <w:r w:rsidR="00812B1C">
        <w:rPr>
          <w:rFonts w:ascii="Times New Roman" w:hAnsi="Times New Roman" w:cs="Times New Roman"/>
        </w:rPr>
        <w:t>Only the DORA filorexant and the selective</w:t>
      </w:r>
      <w:r w:rsidR="00D35074">
        <w:rPr>
          <w:rFonts w:ascii="Times New Roman" w:hAnsi="Times New Roman" w:cs="Times New Roman"/>
        </w:rPr>
        <w:t xml:space="preserve"> OX2R</w:t>
      </w:r>
      <w:r>
        <w:rPr>
          <w:rFonts w:ascii="Times New Roman" w:hAnsi="Times New Roman" w:cs="Times New Roman"/>
        </w:rPr>
        <w:t xml:space="preserve"> antagonist</w:t>
      </w:r>
      <w:r w:rsidR="00D35074">
        <w:rPr>
          <w:rFonts w:ascii="Times New Roman" w:hAnsi="Times New Roman" w:cs="Times New Roman"/>
        </w:rPr>
        <w:t xml:space="preserve"> se</w:t>
      </w:r>
      <w:r w:rsidR="00812B1C">
        <w:rPr>
          <w:rFonts w:ascii="Times New Roman" w:hAnsi="Times New Roman" w:cs="Times New Roman"/>
        </w:rPr>
        <w:t xml:space="preserve">ltorexant </w:t>
      </w:r>
      <w:r w:rsidR="001C01CD">
        <w:rPr>
          <w:rFonts w:ascii="Times New Roman" w:hAnsi="Times New Roman" w:cs="Times New Roman"/>
        </w:rPr>
        <w:t xml:space="preserve">have been investigated. </w:t>
      </w:r>
      <w:r w:rsidR="00A35079">
        <w:rPr>
          <w:rFonts w:ascii="Times New Roman" w:hAnsi="Times New Roman" w:cs="Times New Roman"/>
        </w:rPr>
        <w:t>All</w:t>
      </w:r>
      <w:r w:rsidR="00FB3B27">
        <w:rPr>
          <w:rFonts w:ascii="Times New Roman" w:hAnsi="Times New Roman" w:cs="Times New Roman"/>
        </w:rPr>
        <w:t xml:space="preserve"> published</w:t>
      </w:r>
      <w:r w:rsidR="00A35079">
        <w:rPr>
          <w:rFonts w:ascii="Times New Roman" w:hAnsi="Times New Roman" w:cs="Times New Roman"/>
        </w:rPr>
        <w:t xml:space="preserve"> studies are </w:t>
      </w:r>
      <w:r w:rsidR="00DB2618">
        <w:rPr>
          <w:rFonts w:ascii="Times New Roman" w:hAnsi="Times New Roman" w:cs="Times New Roman"/>
        </w:rPr>
        <w:t xml:space="preserve">relatively small, </w:t>
      </w:r>
      <w:r w:rsidR="002449A8">
        <w:rPr>
          <w:rFonts w:ascii="Times New Roman" w:hAnsi="Times New Roman" w:cs="Times New Roman"/>
        </w:rPr>
        <w:t>early phase</w:t>
      </w:r>
      <w:r w:rsidR="00096104">
        <w:rPr>
          <w:rFonts w:ascii="Times New Roman" w:hAnsi="Times New Roman" w:cs="Times New Roman"/>
        </w:rPr>
        <w:t>,</w:t>
      </w:r>
      <w:r w:rsidR="002449A8">
        <w:rPr>
          <w:rFonts w:ascii="Times New Roman" w:hAnsi="Times New Roman" w:cs="Times New Roman"/>
        </w:rPr>
        <w:t xml:space="preserve"> </w:t>
      </w:r>
      <w:r w:rsidR="00A113E5">
        <w:rPr>
          <w:rFonts w:ascii="Times New Roman" w:hAnsi="Times New Roman" w:cs="Times New Roman"/>
        </w:rPr>
        <w:t>industry-</w:t>
      </w:r>
      <w:r w:rsidR="00FB3B27">
        <w:rPr>
          <w:rFonts w:ascii="Times New Roman" w:hAnsi="Times New Roman" w:cs="Times New Roman"/>
        </w:rPr>
        <w:t>funded</w:t>
      </w:r>
      <w:r w:rsidR="00096104">
        <w:rPr>
          <w:rFonts w:ascii="Times New Roman" w:hAnsi="Times New Roman" w:cs="Times New Roman"/>
        </w:rPr>
        <w:t xml:space="preserve"> studies</w:t>
      </w:r>
      <w:r w:rsidR="00FB3B27">
        <w:rPr>
          <w:rFonts w:ascii="Times New Roman" w:hAnsi="Times New Roman" w:cs="Times New Roman"/>
        </w:rPr>
        <w:t>.</w:t>
      </w:r>
      <w:r w:rsidR="00F81827">
        <w:rPr>
          <w:rFonts w:ascii="Times New Roman" w:hAnsi="Times New Roman" w:cs="Times New Roman"/>
        </w:rPr>
        <w:t xml:space="preserve"> </w:t>
      </w:r>
      <w:r w:rsidR="00D5040E">
        <w:rPr>
          <w:rFonts w:ascii="Times New Roman" w:hAnsi="Times New Roman" w:cs="Times New Roman"/>
        </w:rPr>
        <w:t>Two studies only assessed the effect of a single dose of the ORA [</w:t>
      </w:r>
      <w:r w:rsidR="00F1083A">
        <w:rPr>
          <w:rFonts w:ascii="Times New Roman" w:hAnsi="Times New Roman" w:cs="Times New Roman"/>
        </w:rPr>
        <w:t>61</w:t>
      </w:r>
      <w:r w:rsidR="00D5040E">
        <w:rPr>
          <w:rFonts w:ascii="Times New Roman" w:hAnsi="Times New Roman" w:cs="Times New Roman"/>
        </w:rPr>
        <w:t xml:space="preserve">] or a </w:t>
      </w:r>
      <w:r w:rsidR="00693BFC">
        <w:rPr>
          <w:rFonts w:ascii="Times New Roman" w:hAnsi="Times New Roman" w:cs="Times New Roman"/>
        </w:rPr>
        <w:t>10-day</w:t>
      </w:r>
      <w:r w:rsidR="00D5040E">
        <w:rPr>
          <w:rFonts w:ascii="Times New Roman" w:hAnsi="Times New Roman" w:cs="Times New Roman"/>
        </w:rPr>
        <w:t xml:space="preserve"> course in most participants</w:t>
      </w:r>
      <w:r w:rsidR="0020245B">
        <w:rPr>
          <w:rFonts w:ascii="Times New Roman" w:hAnsi="Times New Roman" w:cs="Times New Roman"/>
        </w:rPr>
        <w:t xml:space="preserve"> [</w:t>
      </w:r>
      <w:r w:rsidR="00F1083A">
        <w:rPr>
          <w:rFonts w:ascii="Times New Roman" w:hAnsi="Times New Roman" w:cs="Times New Roman"/>
        </w:rPr>
        <w:t>62</w:t>
      </w:r>
      <w:r w:rsidR="0020245B">
        <w:rPr>
          <w:rFonts w:ascii="Times New Roman" w:hAnsi="Times New Roman" w:cs="Times New Roman"/>
        </w:rPr>
        <w:t xml:space="preserve">], which is </w:t>
      </w:r>
      <w:r w:rsidR="00692EC5">
        <w:rPr>
          <w:rFonts w:ascii="Times New Roman" w:hAnsi="Times New Roman" w:cs="Times New Roman"/>
        </w:rPr>
        <w:t>unlikely</w:t>
      </w:r>
      <w:r w:rsidR="0020245B">
        <w:rPr>
          <w:rFonts w:ascii="Times New Roman" w:hAnsi="Times New Roman" w:cs="Times New Roman"/>
        </w:rPr>
        <w:t xml:space="preserve"> to allow a valid assessment of antidepressant effect. </w:t>
      </w:r>
      <w:r w:rsidR="00693BFC">
        <w:rPr>
          <w:rFonts w:ascii="Times New Roman" w:hAnsi="Times New Roman" w:cs="Times New Roman"/>
        </w:rPr>
        <w:t>One study remains unpublished [</w:t>
      </w:r>
      <w:r w:rsidR="00F1083A">
        <w:rPr>
          <w:rFonts w:ascii="Times New Roman" w:hAnsi="Times New Roman" w:cs="Times New Roman"/>
        </w:rPr>
        <w:t>64</w:t>
      </w:r>
      <w:r w:rsidR="00F70855">
        <w:rPr>
          <w:rFonts w:ascii="Times New Roman" w:hAnsi="Times New Roman" w:cs="Times New Roman"/>
        </w:rPr>
        <w:t>]</w:t>
      </w:r>
      <w:r w:rsidR="00693BFC">
        <w:rPr>
          <w:rFonts w:ascii="Times New Roman" w:hAnsi="Times New Roman" w:cs="Times New Roman"/>
        </w:rPr>
        <w:t xml:space="preserve"> and we have been unable to fully appraise this, based on the limited information currently available</w:t>
      </w:r>
      <w:r w:rsidR="00F70855">
        <w:rPr>
          <w:rFonts w:ascii="Times New Roman" w:hAnsi="Times New Roman" w:cs="Times New Roman"/>
        </w:rPr>
        <w:t>.</w:t>
      </w:r>
      <w:r w:rsidR="00612151">
        <w:rPr>
          <w:rFonts w:ascii="Times New Roman" w:hAnsi="Times New Roman" w:cs="Times New Roman"/>
        </w:rPr>
        <w:t xml:space="preserve"> </w:t>
      </w:r>
      <w:r w:rsidR="00F70855">
        <w:rPr>
          <w:rFonts w:ascii="Times New Roman" w:hAnsi="Times New Roman" w:cs="Times New Roman"/>
        </w:rPr>
        <w:t>From the two remaining studies</w:t>
      </w:r>
      <w:r w:rsidR="00A15701">
        <w:rPr>
          <w:rFonts w:ascii="Times New Roman" w:hAnsi="Times New Roman" w:cs="Times New Roman"/>
        </w:rPr>
        <w:t xml:space="preserve">, the phase II DORA trial </w:t>
      </w:r>
      <w:r w:rsidR="00A113E5">
        <w:rPr>
          <w:rFonts w:ascii="Times New Roman" w:hAnsi="Times New Roman" w:cs="Times New Roman"/>
        </w:rPr>
        <w:t xml:space="preserve">with </w:t>
      </w:r>
      <w:r w:rsidR="00A15701">
        <w:rPr>
          <w:rFonts w:ascii="Times New Roman" w:hAnsi="Times New Roman" w:cs="Times New Roman"/>
        </w:rPr>
        <w:t>filorexant [</w:t>
      </w:r>
      <w:r w:rsidR="00F1083A">
        <w:rPr>
          <w:rFonts w:ascii="Times New Roman" w:hAnsi="Times New Roman" w:cs="Times New Roman"/>
        </w:rPr>
        <w:t>60</w:t>
      </w:r>
      <w:r w:rsidR="00A15701">
        <w:rPr>
          <w:rFonts w:ascii="Times New Roman" w:hAnsi="Times New Roman" w:cs="Times New Roman"/>
        </w:rPr>
        <w:t xml:space="preserve">] </w:t>
      </w:r>
      <w:r w:rsidR="007D4D90">
        <w:rPr>
          <w:rFonts w:ascii="Times New Roman" w:hAnsi="Times New Roman" w:cs="Times New Roman"/>
        </w:rPr>
        <w:t>failed to show any significant difference between filorexant and placebo after 6 weeks</w:t>
      </w:r>
      <w:r w:rsidR="00C05EF1">
        <w:rPr>
          <w:rFonts w:ascii="Times New Roman" w:hAnsi="Times New Roman" w:cs="Times New Roman"/>
        </w:rPr>
        <w:t>.</w:t>
      </w:r>
      <w:r w:rsidR="007D4D90">
        <w:rPr>
          <w:rFonts w:ascii="Times New Roman" w:hAnsi="Times New Roman" w:cs="Times New Roman"/>
        </w:rPr>
        <w:t xml:space="preserve"> </w:t>
      </w:r>
      <w:r w:rsidR="00C05EF1">
        <w:rPr>
          <w:rFonts w:ascii="Times New Roman" w:hAnsi="Times New Roman" w:cs="Times New Roman"/>
        </w:rPr>
        <w:t>H</w:t>
      </w:r>
      <w:r w:rsidR="007D4D90">
        <w:rPr>
          <w:rFonts w:ascii="Times New Roman" w:hAnsi="Times New Roman" w:cs="Times New Roman"/>
        </w:rPr>
        <w:t>owever</w:t>
      </w:r>
      <w:r w:rsidR="00C05EF1">
        <w:rPr>
          <w:rFonts w:ascii="Times New Roman" w:hAnsi="Times New Roman" w:cs="Times New Roman"/>
        </w:rPr>
        <w:t>,</w:t>
      </w:r>
      <w:r w:rsidR="007D4D90">
        <w:rPr>
          <w:rFonts w:ascii="Times New Roman" w:hAnsi="Times New Roman" w:cs="Times New Roman"/>
        </w:rPr>
        <w:t xml:space="preserve"> this trial was </w:t>
      </w:r>
      <w:r w:rsidR="00C05EF1">
        <w:rPr>
          <w:rFonts w:ascii="Times New Roman" w:hAnsi="Times New Roman" w:cs="Times New Roman"/>
        </w:rPr>
        <w:t>not adequately powered as per the authors original power calculation</w:t>
      </w:r>
      <w:r w:rsidR="00A113E5">
        <w:rPr>
          <w:rFonts w:ascii="Times New Roman" w:hAnsi="Times New Roman" w:cs="Times New Roman"/>
        </w:rPr>
        <w:t>,</w:t>
      </w:r>
      <w:r w:rsidR="00C05EF1">
        <w:rPr>
          <w:rFonts w:ascii="Times New Roman" w:hAnsi="Times New Roman" w:cs="Times New Roman"/>
        </w:rPr>
        <w:t xml:space="preserve"> which raises questions </w:t>
      </w:r>
      <w:r w:rsidR="00F30A6F">
        <w:rPr>
          <w:rFonts w:ascii="Times New Roman" w:hAnsi="Times New Roman" w:cs="Times New Roman"/>
        </w:rPr>
        <w:t>concerning</w:t>
      </w:r>
      <w:r w:rsidR="00C05EF1">
        <w:rPr>
          <w:rFonts w:ascii="Times New Roman" w:hAnsi="Times New Roman" w:cs="Times New Roman"/>
        </w:rPr>
        <w:t xml:space="preserve"> the validity of its findings. The </w:t>
      </w:r>
      <w:r w:rsidR="000D703A">
        <w:rPr>
          <w:rFonts w:ascii="Times New Roman" w:hAnsi="Times New Roman" w:cs="Times New Roman"/>
        </w:rPr>
        <w:t xml:space="preserve">Savitz et al. </w:t>
      </w:r>
      <w:r w:rsidR="007842D4">
        <w:rPr>
          <w:rFonts w:ascii="Times New Roman" w:hAnsi="Times New Roman" w:cs="Times New Roman"/>
        </w:rPr>
        <w:t xml:space="preserve">trial </w:t>
      </w:r>
      <w:r w:rsidR="000D703A">
        <w:rPr>
          <w:rFonts w:ascii="Times New Roman" w:hAnsi="Times New Roman" w:cs="Times New Roman"/>
        </w:rPr>
        <w:t>[</w:t>
      </w:r>
      <w:r w:rsidR="00F1083A">
        <w:rPr>
          <w:rFonts w:ascii="Times New Roman" w:hAnsi="Times New Roman" w:cs="Times New Roman"/>
        </w:rPr>
        <w:t>63</w:t>
      </w:r>
      <w:r w:rsidR="007842D4">
        <w:rPr>
          <w:rFonts w:ascii="Times New Roman" w:hAnsi="Times New Roman" w:cs="Times New Roman"/>
        </w:rPr>
        <w:t xml:space="preserve">], the largest of the included clinical trials, did demonstrate a statistically significant difference for one of three seltorexant doses. </w:t>
      </w:r>
      <w:r w:rsidR="007842D4">
        <w:rPr>
          <w:rFonts w:ascii="Times New Roman" w:hAnsi="Times New Roman" w:cs="Times New Roman"/>
          <w:color w:val="000000" w:themeColor="text1"/>
          <w:shd w:val="clear" w:color="auto" w:fill="FFFFFF"/>
        </w:rPr>
        <w:t xml:space="preserve">Of note, in this study no significant difference </w:t>
      </w:r>
      <w:r w:rsidR="00C5708E" w:rsidRPr="0001349B">
        <w:rPr>
          <w:rFonts w:ascii="Times New Roman" w:hAnsi="Times New Roman" w:cs="Times New Roman"/>
        </w:rPr>
        <w:t>versus</w:t>
      </w:r>
      <w:r w:rsidR="007842D4">
        <w:rPr>
          <w:rFonts w:ascii="Times New Roman" w:hAnsi="Times New Roman" w:cs="Times New Roman"/>
          <w:i/>
          <w:iCs/>
          <w:color w:val="000000" w:themeColor="text1"/>
          <w:shd w:val="clear" w:color="auto" w:fill="FFFFFF"/>
        </w:rPr>
        <w:t xml:space="preserve"> </w:t>
      </w:r>
      <w:r w:rsidR="007842D4">
        <w:rPr>
          <w:rFonts w:ascii="Times New Roman" w:hAnsi="Times New Roman" w:cs="Times New Roman"/>
          <w:color w:val="000000" w:themeColor="text1"/>
          <w:shd w:val="clear" w:color="auto" w:fill="FFFFFF"/>
        </w:rPr>
        <w:t>placebo was seen at 10 mg or 40 mg of seltorexant.</w:t>
      </w:r>
      <w:r w:rsidR="007842D4" w:rsidRPr="007842D4">
        <w:rPr>
          <w:rFonts w:ascii="Times New Roman" w:hAnsi="Times New Roman" w:cs="Times New Roman"/>
          <w:color w:val="000000" w:themeColor="text1"/>
          <w:shd w:val="clear" w:color="auto" w:fill="FFFFFF"/>
        </w:rPr>
        <w:t xml:space="preserve"> </w:t>
      </w:r>
      <w:r w:rsidR="007842D4">
        <w:rPr>
          <w:rFonts w:ascii="Times New Roman" w:hAnsi="Times New Roman" w:cs="Times New Roman"/>
          <w:color w:val="000000" w:themeColor="text1"/>
          <w:shd w:val="clear" w:color="auto" w:fill="FFFFFF"/>
        </w:rPr>
        <w:t xml:space="preserve">However, this difference is likely to lie at the margins of clinical significance. The minimal importance difference (MID) defines the smallest difference in score that a patient would perceive as beneficial and is a common standard to assess the clinical significance of </w:t>
      </w:r>
      <w:r w:rsidR="007842D4">
        <w:rPr>
          <w:rFonts w:ascii="Times New Roman" w:hAnsi="Times New Roman" w:cs="Times New Roman"/>
          <w:color w:val="000000" w:themeColor="text1"/>
          <w:shd w:val="clear" w:color="auto" w:fill="FFFFFF"/>
        </w:rPr>
        <w:lastRenderedPageBreak/>
        <w:t xml:space="preserve">antidepressant treatment effects. A variety of MIDs for both the MADRS and HDRS-17 are described in the literature, but several </w:t>
      </w:r>
      <w:r w:rsidR="00A113E5">
        <w:rPr>
          <w:rFonts w:ascii="Times New Roman" w:hAnsi="Times New Roman" w:cs="Times New Roman"/>
          <w:color w:val="000000" w:themeColor="text1"/>
          <w:shd w:val="clear" w:color="auto" w:fill="FFFFFF"/>
        </w:rPr>
        <w:t xml:space="preserve">have </w:t>
      </w:r>
      <w:r w:rsidR="007842D4">
        <w:rPr>
          <w:rFonts w:ascii="Times New Roman" w:hAnsi="Times New Roman" w:cs="Times New Roman"/>
          <w:color w:val="000000" w:themeColor="text1"/>
          <w:shd w:val="clear" w:color="auto" w:fill="FFFFFF"/>
        </w:rPr>
        <w:t>suggest</w:t>
      </w:r>
      <w:r w:rsidR="00A113E5">
        <w:rPr>
          <w:rFonts w:ascii="Times New Roman" w:hAnsi="Times New Roman" w:cs="Times New Roman"/>
          <w:color w:val="000000" w:themeColor="text1"/>
          <w:shd w:val="clear" w:color="auto" w:fill="FFFFFF"/>
        </w:rPr>
        <w:t>ed</w:t>
      </w:r>
      <w:r w:rsidR="007842D4">
        <w:rPr>
          <w:rFonts w:ascii="Times New Roman" w:hAnsi="Times New Roman" w:cs="Times New Roman"/>
          <w:color w:val="000000" w:themeColor="text1"/>
          <w:shd w:val="clear" w:color="auto" w:fill="FFFFFF"/>
        </w:rPr>
        <w:t xml:space="preserve"> at least a difference of 3 points on the scale [</w:t>
      </w:r>
      <w:r w:rsidR="00F1083A">
        <w:rPr>
          <w:rFonts w:ascii="Times New Roman" w:eastAsia="Times New Roman" w:hAnsi="Times New Roman" w:cs="Times New Roman"/>
          <w:color w:val="000000" w:themeColor="text1"/>
          <w:lang w:eastAsia="en-GB"/>
        </w:rPr>
        <w:t>7</w:t>
      </w:r>
      <w:r w:rsidR="00360CEE">
        <w:rPr>
          <w:rFonts w:ascii="Times New Roman" w:eastAsia="Times New Roman" w:hAnsi="Times New Roman" w:cs="Times New Roman"/>
          <w:color w:val="000000" w:themeColor="text1"/>
          <w:lang w:eastAsia="en-GB"/>
        </w:rPr>
        <w:t>6</w:t>
      </w:r>
      <w:r w:rsidR="007842D4">
        <w:rPr>
          <w:rFonts w:ascii="Times New Roman" w:hAnsi="Times New Roman" w:cs="Times New Roman"/>
          <w:color w:val="000000" w:themeColor="text1"/>
          <w:shd w:val="clear" w:color="auto" w:fill="FFFFFF"/>
        </w:rPr>
        <w:t>]</w:t>
      </w:r>
      <w:r w:rsidR="007842D4">
        <w:rPr>
          <w:rFonts w:ascii="Times New Roman" w:eastAsia="Times New Roman" w:hAnsi="Times New Roman" w:cs="Times New Roman"/>
          <w:color w:val="333333"/>
          <w:lang w:eastAsia="en-GB"/>
        </w:rPr>
        <w:t xml:space="preserve">. </w:t>
      </w:r>
    </w:p>
    <w:p w14:paraId="45A730D5" w14:textId="59B4DDDE" w:rsidR="003E3C13" w:rsidRDefault="008B010B" w:rsidP="008B010B">
      <w:pPr>
        <w:spacing w:line="480" w:lineRule="auto"/>
        <w:rPr>
          <w:rFonts w:ascii="Times New Roman" w:hAnsi="Times New Roman" w:cs="Times New Roman"/>
          <w:color w:val="212121"/>
          <w:shd w:val="clear" w:color="auto" w:fill="FFFFFF"/>
        </w:rPr>
      </w:pPr>
      <w:r>
        <w:rPr>
          <w:rFonts w:ascii="Times New Roman" w:eastAsia="Times New Roman" w:hAnsi="Times New Roman" w:cs="Times New Roman"/>
          <w:color w:val="333333"/>
          <w:lang w:eastAsia="en-GB"/>
        </w:rPr>
        <w:t xml:space="preserve">An additional important consideration is the extent by which improvements on depression scales are mediated by improved sleep symptoms. </w:t>
      </w:r>
      <w:r>
        <w:rPr>
          <w:rFonts w:ascii="Times New Roman" w:hAnsi="Times New Roman" w:cs="Times New Roman"/>
          <w:color w:val="212121"/>
          <w:shd w:val="clear" w:color="auto" w:fill="FFFFFF"/>
        </w:rPr>
        <w:t>Several depression rating scales contain sleep items, and an effective hypnotic agent, without any additional antidepressant action, could cause a significant improvement solely by improving insomnia. For the HDRS-17, three of the 17 items are related to sleep</w:t>
      </w:r>
      <w:r w:rsidR="003707C4">
        <w:rPr>
          <w:rFonts w:ascii="Times New Roman" w:hAnsi="Times New Roman" w:cs="Times New Roman"/>
          <w:color w:val="212121"/>
          <w:shd w:val="clear" w:color="auto" w:fill="FFFFFF"/>
        </w:rPr>
        <w:t xml:space="preserve"> </w:t>
      </w:r>
      <w:r w:rsidR="00453CA6">
        <w:rPr>
          <w:rFonts w:ascii="Times New Roman" w:hAnsi="Times New Roman" w:cs="Times New Roman"/>
          <w:color w:val="212121"/>
          <w:shd w:val="clear" w:color="auto" w:fill="FFFFFF"/>
        </w:rPr>
        <w:t>[</w:t>
      </w:r>
      <w:r w:rsidR="00855A16">
        <w:rPr>
          <w:rFonts w:ascii="Times New Roman" w:hAnsi="Times New Roman" w:cs="Times New Roman"/>
          <w:color w:val="212121"/>
          <w:shd w:val="clear" w:color="auto" w:fill="FFFFFF"/>
        </w:rPr>
        <w:t>70</w:t>
      </w:r>
      <w:r w:rsidR="00453CA6">
        <w:rPr>
          <w:rFonts w:ascii="Times New Roman" w:hAnsi="Times New Roman" w:cs="Times New Roman"/>
          <w:color w:val="212121"/>
          <w:shd w:val="clear" w:color="auto" w:fill="FFFFFF"/>
        </w:rPr>
        <w:t>]</w:t>
      </w:r>
      <w:r w:rsidR="009D7CD1">
        <w:rPr>
          <w:rFonts w:ascii="Times New Roman" w:hAnsi="Times New Roman" w:cs="Times New Roman"/>
          <w:color w:val="212121"/>
          <w:shd w:val="clear" w:color="auto" w:fill="FFFFFF"/>
        </w:rPr>
        <w:t xml:space="preserve"> and</w:t>
      </w:r>
      <w:r>
        <w:rPr>
          <w:rFonts w:ascii="Times New Roman" w:hAnsi="Times New Roman" w:cs="Times New Roman"/>
          <w:color w:val="212121"/>
          <w:shd w:val="clear" w:color="auto" w:fill="FFFFFF"/>
        </w:rPr>
        <w:t xml:space="preserve"> 1 of the 10 items on the MADRS scores reduced sleep</w:t>
      </w:r>
      <w:r w:rsidR="00912835">
        <w:rPr>
          <w:rFonts w:ascii="Times New Roman" w:hAnsi="Times New Roman" w:cs="Times New Roman"/>
          <w:color w:val="212121"/>
          <w:shd w:val="clear" w:color="auto" w:fill="FFFFFF"/>
        </w:rPr>
        <w:t xml:space="preserve"> [</w:t>
      </w:r>
      <w:r w:rsidR="00855A16">
        <w:rPr>
          <w:rFonts w:ascii="Times New Roman" w:hAnsi="Times New Roman" w:cs="Times New Roman"/>
          <w:color w:val="212121"/>
          <w:shd w:val="clear" w:color="auto" w:fill="FFFFFF"/>
        </w:rPr>
        <w:t>68</w:t>
      </w:r>
      <w:r w:rsidR="00912835">
        <w:rPr>
          <w:rFonts w:ascii="Times New Roman" w:hAnsi="Times New Roman" w:cs="Times New Roman"/>
          <w:color w:val="212121"/>
          <w:shd w:val="clear" w:color="auto" w:fill="FFFFFF"/>
        </w:rPr>
        <w:t>]</w:t>
      </w:r>
      <w:r>
        <w:rPr>
          <w:rFonts w:ascii="Times New Roman" w:hAnsi="Times New Roman" w:cs="Times New Roman"/>
          <w:color w:val="212121"/>
          <w:shd w:val="clear" w:color="auto" w:fill="FFFFFF"/>
        </w:rPr>
        <w:t xml:space="preserve">. </w:t>
      </w:r>
      <w:r w:rsidR="00E97D71">
        <w:rPr>
          <w:rFonts w:ascii="Times New Roman" w:hAnsi="Times New Roman" w:cs="Times New Roman"/>
          <w:color w:val="212121"/>
          <w:shd w:val="clear" w:color="auto" w:fill="FFFFFF"/>
        </w:rPr>
        <w:t>O</w:t>
      </w:r>
      <w:r>
        <w:rPr>
          <w:rFonts w:ascii="Times New Roman" w:hAnsi="Times New Roman" w:cs="Times New Roman"/>
          <w:color w:val="212121"/>
          <w:shd w:val="clear" w:color="auto" w:fill="FFFFFF"/>
        </w:rPr>
        <w:t>ne</w:t>
      </w:r>
      <w:r w:rsidR="00E97D71">
        <w:rPr>
          <w:rFonts w:ascii="Times New Roman" w:hAnsi="Times New Roman" w:cs="Times New Roman"/>
          <w:color w:val="212121"/>
          <w:shd w:val="clear" w:color="auto" w:fill="FFFFFF"/>
        </w:rPr>
        <w:t xml:space="preserve"> of the trials</w:t>
      </w:r>
      <w:r>
        <w:rPr>
          <w:rFonts w:ascii="Times New Roman" w:hAnsi="Times New Roman" w:cs="Times New Roman"/>
          <w:color w:val="212121"/>
          <w:shd w:val="clear" w:color="auto" w:fill="FFFFFF"/>
        </w:rPr>
        <w:t xml:space="preserve"> [</w:t>
      </w:r>
      <w:r w:rsidR="00855A16">
        <w:rPr>
          <w:rFonts w:ascii="Times New Roman" w:hAnsi="Times New Roman" w:cs="Times New Roman"/>
          <w:color w:val="212121"/>
          <w:shd w:val="clear" w:color="auto" w:fill="FFFFFF"/>
        </w:rPr>
        <w:t>62</w:t>
      </w:r>
      <w:r>
        <w:rPr>
          <w:rFonts w:ascii="Times New Roman" w:hAnsi="Times New Roman" w:cs="Times New Roman"/>
          <w:color w:val="212121"/>
          <w:shd w:val="clear" w:color="auto" w:fill="FFFFFF"/>
        </w:rPr>
        <w:t xml:space="preserve">] </w:t>
      </w:r>
      <w:r w:rsidR="003E3C13">
        <w:rPr>
          <w:rFonts w:ascii="Times New Roman" w:hAnsi="Times New Roman" w:cs="Times New Roman"/>
          <w:color w:val="212121"/>
          <w:shd w:val="clear" w:color="auto" w:fill="FFFFFF"/>
        </w:rPr>
        <w:t>did report</w:t>
      </w:r>
      <w:r>
        <w:rPr>
          <w:rFonts w:ascii="Times New Roman" w:hAnsi="Times New Roman" w:cs="Times New Roman"/>
          <w:color w:val="212121"/>
          <w:shd w:val="clear" w:color="auto" w:fill="FFFFFF"/>
        </w:rPr>
        <w:t xml:space="preserve"> subsets of the HDRS-17 which excluded the sleep items (an adjusted HDRS-17 which excluded the 3 sleep items, and the 6-item HAMD-</w:t>
      </w:r>
      <w:r w:rsidR="008B70DF">
        <w:rPr>
          <w:rFonts w:ascii="Times New Roman" w:hAnsi="Times New Roman" w:cs="Times New Roman"/>
          <w:color w:val="212121"/>
          <w:shd w:val="clear" w:color="auto" w:fill="FFFFFF"/>
        </w:rPr>
        <w:t>D</w:t>
      </w:r>
      <w:r>
        <w:rPr>
          <w:rFonts w:ascii="Times New Roman" w:hAnsi="Times New Roman" w:cs="Times New Roman"/>
          <w:color w:val="212121"/>
          <w:shd w:val="clear" w:color="auto" w:fill="FFFFFF"/>
        </w:rPr>
        <w:t xml:space="preserve">6 which only includes 6 core depression symptoms). </w:t>
      </w:r>
      <w:r w:rsidR="00E97D71">
        <w:rPr>
          <w:rFonts w:ascii="Times New Roman" w:hAnsi="Times New Roman" w:cs="Times New Roman"/>
          <w:color w:val="212121"/>
          <w:shd w:val="clear" w:color="auto" w:fill="FFFFFF"/>
        </w:rPr>
        <w:t xml:space="preserve">However, no such analysis was performed for the one trial </w:t>
      </w:r>
      <w:r w:rsidR="002C6607">
        <w:rPr>
          <w:rFonts w:ascii="Times New Roman" w:hAnsi="Times New Roman" w:cs="Times New Roman"/>
          <w:color w:val="212121"/>
          <w:shd w:val="clear" w:color="auto" w:fill="FFFFFF"/>
        </w:rPr>
        <w:t>[</w:t>
      </w:r>
      <w:r w:rsidR="00855A16">
        <w:rPr>
          <w:rFonts w:ascii="Times New Roman" w:hAnsi="Times New Roman" w:cs="Times New Roman"/>
          <w:color w:val="212121"/>
          <w:shd w:val="clear" w:color="auto" w:fill="FFFFFF"/>
        </w:rPr>
        <w:t>63</w:t>
      </w:r>
      <w:r w:rsidR="002C6607">
        <w:rPr>
          <w:rFonts w:ascii="Times New Roman" w:hAnsi="Times New Roman" w:cs="Times New Roman"/>
          <w:color w:val="212121"/>
          <w:shd w:val="clear" w:color="auto" w:fill="FFFFFF"/>
        </w:rPr>
        <w:t xml:space="preserve">] </w:t>
      </w:r>
      <w:r w:rsidR="00E97D71">
        <w:rPr>
          <w:rFonts w:ascii="Times New Roman" w:hAnsi="Times New Roman" w:cs="Times New Roman"/>
          <w:color w:val="212121"/>
          <w:shd w:val="clear" w:color="auto" w:fill="FFFFFF"/>
        </w:rPr>
        <w:t xml:space="preserve">which reported a statistically significant difference for 20 mg seltorexant </w:t>
      </w:r>
      <w:r w:rsidR="00C5708E" w:rsidRPr="0001349B">
        <w:rPr>
          <w:rFonts w:ascii="Times New Roman" w:hAnsi="Times New Roman" w:cs="Times New Roman"/>
        </w:rPr>
        <w:t>versus</w:t>
      </w:r>
      <w:r w:rsidR="00E97D71">
        <w:rPr>
          <w:rFonts w:ascii="Times New Roman" w:hAnsi="Times New Roman" w:cs="Times New Roman"/>
          <w:i/>
          <w:iCs/>
          <w:color w:val="212121"/>
          <w:shd w:val="clear" w:color="auto" w:fill="FFFFFF"/>
        </w:rPr>
        <w:t xml:space="preserve"> </w:t>
      </w:r>
      <w:r w:rsidR="00E97D71">
        <w:rPr>
          <w:rFonts w:ascii="Times New Roman" w:hAnsi="Times New Roman" w:cs="Times New Roman"/>
          <w:color w:val="212121"/>
          <w:shd w:val="clear" w:color="auto" w:fill="FFFFFF"/>
        </w:rPr>
        <w:t xml:space="preserve">placebo. </w:t>
      </w:r>
      <w:r w:rsidR="005F7C7E">
        <w:rPr>
          <w:rFonts w:ascii="Times New Roman" w:hAnsi="Times New Roman" w:cs="Times New Roman"/>
          <w:color w:val="212121"/>
          <w:shd w:val="clear" w:color="auto" w:fill="FFFFFF"/>
        </w:rPr>
        <w:t xml:space="preserve">It is therefore difficult to determine whether this difference was </w:t>
      </w:r>
      <w:r w:rsidR="004D5C73">
        <w:rPr>
          <w:rFonts w:ascii="Times New Roman" w:hAnsi="Times New Roman" w:cs="Times New Roman"/>
          <w:color w:val="212121"/>
          <w:shd w:val="clear" w:color="auto" w:fill="FFFFFF"/>
        </w:rPr>
        <w:t xml:space="preserve">related to an antidepressant effect, independent </w:t>
      </w:r>
      <w:r w:rsidR="00A113E5">
        <w:rPr>
          <w:rFonts w:ascii="Times New Roman" w:hAnsi="Times New Roman" w:cs="Times New Roman"/>
          <w:color w:val="212121"/>
          <w:shd w:val="clear" w:color="auto" w:fill="FFFFFF"/>
        </w:rPr>
        <w:t xml:space="preserve">of </w:t>
      </w:r>
      <w:r w:rsidR="00322703">
        <w:rPr>
          <w:rFonts w:ascii="Times New Roman" w:hAnsi="Times New Roman" w:cs="Times New Roman"/>
          <w:color w:val="212121"/>
          <w:shd w:val="clear" w:color="auto" w:fill="FFFFFF"/>
        </w:rPr>
        <w:t>the</w:t>
      </w:r>
      <w:r w:rsidR="004D5C73">
        <w:rPr>
          <w:rFonts w:ascii="Times New Roman" w:hAnsi="Times New Roman" w:cs="Times New Roman"/>
          <w:color w:val="212121"/>
          <w:shd w:val="clear" w:color="auto" w:fill="FFFFFF"/>
        </w:rPr>
        <w:t xml:space="preserve"> hypnotic effect</w:t>
      </w:r>
      <w:r w:rsidR="00322703">
        <w:rPr>
          <w:rFonts w:ascii="Times New Roman" w:hAnsi="Times New Roman" w:cs="Times New Roman"/>
          <w:color w:val="212121"/>
          <w:shd w:val="clear" w:color="auto" w:fill="FFFFFF"/>
        </w:rPr>
        <w:t xml:space="preserve"> of seltorexant</w:t>
      </w:r>
      <w:r w:rsidR="004D5C73">
        <w:rPr>
          <w:rFonts w:ascii="Times New Roman" w:hAnsi="Times New Roman" w:cs="Times New Roman"/>
          <w:color w:val="212121"/>
          <w:shd w:val="clear" w:color="auto" w:fill="FFFFFF"/>
        </w:rPr>
        <w:t xml:space="preserve">. </w:t>
      </w:r>
    </w:p>
    <w:p w14:paraId="0AA8C60C" w14:textId="4C851E77" w:rsidR="0023228A" w:rsidRDefault="00B7459D" w:rsidP="00175AED">
      <w:pPr>
        <w:spacing w:line="480" w:lineRule="auto"/>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 xml:space="preserve">A final point is to consider the role of the orexin system in other </w:t>
      </w:r>
      <w:r w:rsidR="002A5130">
        <w:rPr>
          <w:rFonts w:ascii="Times New Roman" w:hAnsi="Times New Roman" w:cs="Times New Roman"/>
          <w:color w:val="212121"/>
          <w:shd w:val="clear" w:color="auto" w:fill="FFFFFF"/>
        </w:rPr>
        <w:t>psychiatric conditions</w:t>
      </w:r>
      <w:r w:rsidR="00722E0A">
        <w:rPr>
          <w:rFonts w:ascii="Times New Roman" w:hAnsi="Times New Roman" w:cs="Times New Roman"/>
          <w:color w:val="212121"/>
          <w:shd w:val="clear" w:color="auto" w:fill="FFFFFF"/>
        </w:rPr>
        <w:t>, beyond MDD and sleep disorders</w:t>
      </w:r>
      <w:r w:rsidR="002A5130">
        <w:rPr>
          <w:rFonts w:ascii="Times New Roman" w:hAnsi="Times New Roman" w:cs="Times New Roman"/>
          <w:color w:val="212121"/>
          <w:shd w:val="clear" w:color="auto" w:fill="FFFFFF"/>
        </w:rPr>
        <w:t>.</w:t>
      </w:r>
      <w:r w:rsidR="001F3CC9">
        <w:rPr>
          <w:rFonts w:ascii="Times New Roman" w:hAnsi="Times New Roman" w:cs="Times New Roman"/>
          <w:color w:val="212121"/>
          <w:shd w:val="clear" w:color="auto" w:fill="FFFFFF"/>
        </w:rPr>
        <w:t xml:space="preserve"> The orexin system has further been recognised to play a role in several additional psychiatric conditions, including anxiety disorders [</w:t>
      </w:r>
      <w:r w:rsidR="009246F4">
        <w:rPr>
          <w:rFonts w:ascii="Times New Roman" w:hAnsi="Times New Roman" w:cs="Times New Roman"/>
          <w:color w:val="212121"/>
          <w:shd w:val="clear" w:color="auto" w:fill="FFFFFF"/>
        </w:rPr>
        <w:t>7</w:t>
      </w:r>
      <w:r w:rsidR="00360CEE">
        <w:rPr>
          <w:rFonts w:ascii="Times New Roman" w:hAnsi="Times New Roman" w:cs="Times New Roman"/>
          <w:color w:val="212121"/>
          <w:shd w:val="clear" w:color="auto" w:fill="FFFFFF"/>
        </w:rPr>
        <w:t>7</w:t>
      </w:r>
      <w:r w:rsidR="009246F4">
        <w:rPr>
          <w:rFonts w:ascii="Times New Roman" w:hAnsi="Times New Roman" w:cs="Times New Roman"/>
          <w:color w:val="212121"/>
          <w:shd w:val="clear" w:color="auto" w:fill="FFFFFF"/>
        </w:rPr>
        <w:t>-8</w:t>
      </w:r>
      <w:r w:rsidR="00360CEE">
        <w:rPr>
          <w:rFonts w:ascii="Times New Roman" w:hAnsi="Times New Roman" w:cs="Times New Roman"/>
          <w:color w:val="212121"/>
          <w:shd w:val="clear" w:color="auto" w:fill="FFFFFF"/>
        </w:rPr>
        <w:t>5</w:t>
      </w:r>
      <w:r w:rsidR="001F3CC9">
        <w:rPr>
          <w:rFonts w:ascii="Times New Roman" w:hAnsi="Times New Roman" w:cs="Times New Roman"/>
          <w:color w:val="212121"/>
          <w:shd w:val="clear" w:color="auto" w:fill="FFFFFF"/>
        </w:rPr>
        <w:t>], post-traumatic stress disorder [</w:t>
      </w:r>
      <w:r w:rsidR="009246F4">
        <w:rPr>
          <w:rFonts w:ascii="Times New Roman" w:hAnsi="Times New Roman" w:cs="Times New Roman"/>
          <w:color w:val="212121"/>
          <w:shd w:val="clear" w:color="auto" w:fill="FFFFFF"/>
        </w:rPr>
        <w:t>8</w:t>
      </w:r>
      <w:r w:rsidR="00360CEE">
        <w:rPr>
          <w:rFonts w:ascii="Times New Roman" w:hAnsi="Times New Roman" w:cs="Times New Roman"/>
          <w:color w:val="212121"/>
          <w:shd w:val="clear" w:color="auto" w:fill="FFFFFF"/>
        </w:rPr>
        <w:t>6</w:t>
      </w:r>
      <w:r w:rsidR="0033409D">
        <w:rPr>
          <w:rFonts w:ascii="Times New Roman" w:hAnsi="Times New Roman" w:cs="Times New Roman"/>
          <w:color w:val="212121"/>
          <w:shd w:val="clear" w:color="auto" w:fill="FFFFFF"/>
        </w:rPr>
        <w:t xml:space="preserve">, </w:t>
      </w:r>
      <w:r w:rsidR="009246F4">
        <w:rPr>
          <w:rFonts w:ascii="Times New Roman" w:hAnsi="Times New Roman" w:cs="Times New Roman"/>
          <w:color w:val="212121"/>
          <w:shd w:val="clear" w:color="auto" w:fill="FFFFFF"/>
        </w:rPr>
        <w:t>8</w:t>
      </w:r>
      <w:r w:rsidR="00360CEE">
        <w:rPr>
          <w:rFonts w:ascii="Times New Roman" w:hAnsi="Times New Roman" w:cs="Times New Roman"/>
          <w:color w:val="212121"/>
          <w:shd w:val="clear" w:color="auto" w:fill="FFFFFF"/>
        </w:rPr>
        <w:t>7</w:t>
      </w:r>
      <w:r w:rsidR="001F3CC9">
        <w:rPr>
          <w:rFonts w:ascii="Times New Roman" w:hAnsi="Times New Roman" w:cs="Times New Roman"/>
          <w:color w:val="212121"/>
          <w:shd w:val="clear" w:color="auto" w:fill="FFFFFF"/>
        </w:rPr>
        <w:t>] and substance misuse disorders [</w:t>
      </w:r>
      <w:r w:rsidR="00360CEE">
        <w:rPr>
          <w:rFonts w:ascii="Times New Roman" w:hAnsi="Times New Roman" w:cs="Times New Roman"/>
          <w:color w:val="212121"/>
          <w:shd w:val="clear" w:color="auto" w:fill="FFFFFF"/>
        </w:rPr>
        <w:t>88</w:t>
      </w:r>
      <w:r w:rsidR="005468DF">
        <w:rPr>
          <w:rFonts w:ascii="Times New Roman" w:hAnsi="Times New Roman" w:cs="Times New Roman"/>
          <w:color w:val="212121"/>
          <w:shd w:val="clear" w:color="auto" w:fill="FFFFFF"/>
        </w:rPr>
        <w:t>-</w:t>
      </w:r>
      <w:r w:rsidR="009246F4">
        <w:rPr>
          <w:rFonts w:ascii="Times New Roman" w:hAnsi="Times New Roman" w:cs="Times New Roman"/>
          <w:color w:val="212121"/>
          <w:shd w:val="clear" w:color="auto" w:fill="FFFFFF"/>
        </w:rPr>
        <w:t>9</w:t>
      </w:r>
      <w:r w:rsidR="00360CEE">
        <w:rPr>
          <w:rFonts w:ascii="Times New Roman" w:hAnsi="Times New Roman" w:cs="Times New Roman"/>
          <w:color w:val="212121"/>
          <w:shd w:val="clear" w:color="auto" w:fill="FFFFFF"/>
        </w:rPr>
        <w:t>3</w:t>
      </w:r>
      <w:r w:rsidR="001F3CC9">
        <w:rPr>
          <w:rFonts w:ascii="Times New Roman" w:hAnsi="Times New Roman" w:cs="Times New Roman"/>
          <w:color w:val="212121"/>
          <w:shd w:val="clear" w:color="auto" w:fill="FFFFFF"/>
        </w:rPr>
        <w:t xml:space="preserve">]. </w:t>
      </w:r>
      <w:r w:rsidR="009906AD">
        <w:rPr>
          <w:rFonts w:ascii="Times New Roman" w:hAnsi="Times New Roman" w:cs="Times New Roman"/>
          <w:color w:val="212121"/>
          <w:shd w:val="clear" w:color="auto" w:fill="FFFFFF"/>
        </w:rPr>
        <w:t>This is perhaps, unsurprising considering the orexinergic innervations of many brain regions involved in the neurocircuitry of fear, anxiety, and addiction [</w:t>
      </w:r>
      <w:r w:rsidR="00790C07">
        <w:rPr>
          <w:rFonts w:ascii="Times New Roman" w:hAnsi="Times New Roman" w:cs="Times New Roman"/>
          <w:color w:val="212121"/>
          <w:shd w:val="clear" w:color="auto" w:fill="FFFFFF"/>
        </w:rPr>
        <w:t xml:space="preserve">5, </w:t>
      </w:r>
      <w:r w:rsidR="009246F4">
        <w:rPr>
          <w:rFonts w:ascii="Times New Roman" w:hAnsi="Times New Roman" w:cs="Times New Roman"/>
          <w:color w:val="212121"/>
          <w:shd w:val="clear" w:color="auto" w:fill="FFFFFF"/>
        </w:rPr>
        <w:t>51</w:t>
      </w:r>
      <w:r w:rsidR="00214EB2">
        <w:rPr>
          <w:rFonts w:ascii="Times New Roman" w:hAnsi="Times New Roman" w:cs="Times New Roman"/>
          <w:color w:val="212121"/>
          <w:shd w:val="clear" w:color="auto" w:fill="FFFFFF"/>
        </w:rPr>
        <w:t xml:space="preserve">, </w:t>
      </w:r>
      <w:r w:rsidR="009246F4">
        <w:rPr>
          <w:rFonts w:ascii="Times New Roman" w:hAnsi="Times New Roman" w:cs="Times New Roman"/>
          <w:color w:val="212121"/>
          <w:shd w:val="clear" w:color="auto" w:fill="FFFFFF"/>
        </w:rPr>
        <w:t>9</w:t>
      </w:r>
      <w:r w:rsidR="00360CEE">
        <w:rPr>
          <w:rFonts w:ascii="Times New Roman" w:hAnsi="Times New Roman" w:cs="Times New Roman"/>
          <w:color w:val="212121"/>
          <w:shd w:val="clear" w:color="auto" w:fill="FFFFFF"/>
        </w:rPr>
        <w:t>1</w:t>
      </w:r>
      <w:r w:rsidR="009906AD">
        <w:rPr>
          <w:rFonts w:ascii="Times New Roman" w:hAnsi="Times New Roman" w:cs="Times New Roman"/>
          <w:color w:val="212121"/>
          <w:shd w:val="clear" w:color="auto" w:fill="FFFFFF"/>
        </w:rPr>
        <w:t>].</w:t>
      </w:r>
      <w:r w:rsidR="002A5130">
        <w:rPr>
          <w:rFonts w:ascii="Times New Roman" w:hAnsi="Times New Roman" w:cs="Times New Roman"/>
          <w:color w:val="212121"/>
          <w:shd w:val="clear" w:color="auto" w:fill="FFFFFF"/>
        </w:rPr>
        <w:t xml:space="preserve"> In clinical populations, </w:t>
      </w:r>
      <w:r w:rsidR="00FB440E">
        <w:rPr>
          <w:rFonts w:ascii="Times New Roman" w:hAnsi="Times New Roman" w:cs="Times New Roman"/>
          <w:color w:val="212121"/>
          <w:shd w:val="clear" w:color="auto" w:fill="FFFFFF"/>
        </w:rPr>
        <w:t>MDD</w:t>
      </w:r>
      <w:r w:rsidR="002A5130">
        <w:rPr>
          <w:rFonts w:ascii="Times New Roman" w:hAnsi="Times New Roman" w:cs="Times New Roman"/>
          <w:color w:val="212121"/>
          <w:shd w:val="clear" w:color="auto" w:fill="FFFFFF"/>
        </w:rPr>
        <w:t xml:space="preserve"> is frequently co-morbid with </w:t>
      </w:r>
      <w:r w:rsidR="00CA3207">
        <w:rPr>
          <w:rFonts w:ascii="Times New Roman" w:hAnsi="Times New Roman" w:cs="Times New Roman"/>
          <w:color w:val="212121"/>
          <w:shd w:val="clear" w:color="auto" w:fill="FFFFFF"/>
        </w:rPr>
        <w:t>other psychiatric comorbidities</w:t>
      </w:r>
      <w:r w:rsidR="000D369D">
        <w:rPr>
          <w:rFonts w:ascii="Times New Roman" w:hAnsi="Times New Roman" w:cs="Times New Roman"/>
          <w:color w:val="212121"/>
          <w:shd w:val="clear" w:color="auto" w:fill="FFFFFF"/>
        </w:rPr>
        <w:t xml:space="preserve"> </w:t>
      </w:r>
      <w:r w:rsidR="00FB440E">
        <w:rPr>
          <w:rFonts w:ascii="Times New Roman" w:hAnsi="Times New Roman" w:cs="Times New Roman"/>
          <w:color w:val="212121"/>
          <w:shd w:val="clear" w:color="auto" w:fill="FFFFFF"/>
        </w:rPr>
        <w:t>[</w:t>
      </w:r>
      <w:r w:rsidR="003B45C3">
        <w:rPr>
          <w:rFonts w:ascii="Times New Roman" w:hAnsi="Times New Roman" w:cs="Times New Roman"/>
          <w:color w:val="212121"/>
          <w:shd w:val="clear" w:color="auto" w:fill="FFFFFF"/>
        </w:rPr>
        <w:t>9</w:t>
      </w:r>
      <w:r w:rsidR="00360CEE">
        <w:rPr>
          <w:rFonts w:ascii="Times New Roman" w:hAnsi="Times New Roman" w:cs="Times New Roman"/>
          <w:color w:val="212121"/>
          <w:shd w:val="clear" w:color="auto" w:fill="FFFFFF"/>
        </w:rPr>
        <w:t>4</w:t>
      </w:r>
      <w:r w:rsidR="005468DF">
        <w:rPr>
          <w:rFonts w:ascii="Times New Roman" w:hAnsi="Times New Roman" w:cs="Times New Roman"/>
          <w:color w:val="212121"/>
          <w:shd w:val="clear" w:color="auto" w:fill="FFFFFF"/>
        </w:rPr>
        <w:t xml:space="preserve">, </w:t>
      </w:r>
      <w:r w:rsidR="003B45C3">
        <w:rPr>
          <w:rFonts w:ascii="Times New Roman" w:hAnsi="Times New Roman" w:cs="Times New Roman"/>
          <w:color w:val="212121"/>
          <w:shd w:val="clear" w:color="auto" w:fill="FFFFFF"/>
        </w:rPr>
        <w:t>9</w:t>
      </w:r>
      <w:r w:rsidR="00360CEE">
        <w:rPr>
          <w:rFonts w:ascii="Times New Roman" w:hAnsi="Times New Roman" w:cs="Times New Roman"/>
          <w:color w:val="212121"/>
          <w:shd w:val="clear" w:color="auto" w:fill="FFFFFF"/>
        </w:rPr>
        <w:t>5</w:t>
      </w:r>
      <w:r w:rsidR="00FB440E">
        <w:rPr>
          <w:rFonts w:ascii="Times New Roman" w:hAnsi="Times New Roman" w:cs="Times New Roman"/>
          <w:color w:val="212121"/>
          <w:shd w:val="clear" w:color="auto" w:fill="FFFFFF"/>
        </w:rPr>
        <w:t>]</w:t>
      </w:r>
      <w:r w:rsidR="004A3E90">
        <w:rPr>
          <w:rFonts w:ascii="Times New Roman" w:hAnsi="Times New Roman" w:cs="Times New Roman"/>
          <w:color w:val="212121"/>
          <w:shd w:val="clear" w:color="auto" w:fill="FFFFFF"/>
        </w:rPr>
        <w:t xml:space="preserve"> </w:t>
      </w:r>
      <w:r w:rsidR="000B3A6E">
        <w:rPr>
          <w:rFonts w:ascii="Times New Roman" w:hAnsi="Times New Roman" w:cs="Times New Roman"/>
          <w:color w:val="212121"/>
          <w:shd w:val="clear" w:color="auto" w:fill="FFFFFF"/>
        </w:rPr>
        <w:t>and the role orexin-modulating agents</w:t>
      </w:r>
      <w:r w:rsidR="00722E0A">
        <w:rPr>
          <w:rFonts w:ascii="Times New Roman" w:hAnsi="Times New Roman" w:cs="Times New Roman"/>
          <w:color w:val="212121"/>
          <w:shd w:val="clear" w:color="auto" w:fill="FFFFFF"/>
        </w:rPr>
        <w:t>, may have on other psychiatric conditions</w:t>
      </w:r>
      <w:r w:rsidR="00990CD4">
        <w:rPr>
          <w:rFonts w:ascii="Times New Roman" w:hAnsi="Times New Roman" w:cs="Times New Roman"/>
          <w:color w:val="212121"/>
          <w:shd w:val="clear" w:color="auto" w:fill="FFFFFF"/>
        </w:rPr>
        <w:t xml:space="preserve">, should be considered when assessing their effect. </w:t>
      </w:r>
    </w:p>
    <w:p w14:paraId="011F41E6" w14:textId="77777777" w:rsidR="00175AED" w:rsidRPr="00E97D71" w:rsidRDefault="00175AED" w:rsidP="008B010B">
      <w:pPr>
        <w:spacing w:line="480" w:lineRule="auto"/>
        <w:rPr>
          <w:rFonts w:ascii="Times New Roman" w:hAnsi="Times New Roman" w:cs="Times New Roman"/>
          <w:color w:val="212121"/>
          <w:shd w:val="clear" w:color="auto" w:fill="FFFFFF"/>
        </w:rPr>
      </w:pPr>
    </w:p>
    <w:p w14:paraId="7CA415A2" w14:textId="67CEC0F4" w:rsidR="005205BC" w:rsidRDefault="005205BC">
      <w:pPr>
        <w:rPr>
          <w:rFonts w:ascii="Times New Roman" w:hAnsi="Times New Roman" w:cs="Times New Roman"/>
          <w:i/>
          <w:iCs/>
        </w:rPr>
      </w:pPr>
      <w:r>
        <w:rPr>
          <w:rFonts w:ascii="Times New Roman" w:hAnsi="Times New Roman" w:cs="Times New Roman"/>
          <w:i/>
          <w:iCs/>
        </w:rPr>
        <w:br w:type="page"/>
      </w:r>
    </w:p>
    <w:p w14:paraId="7EB7B9D5" w14:textId="00C04D43" w:rsidR="004F5A41" w:rsidRPr="00C76FDA" w:rsidRDefault="00783120">
      <w:pPr>
        <w:rPr>
          <w:rFonts w:ascii="Times New Roman" w:hAnsi="Times New Roman" w:cs="Times New Roman"/>
        </w:rPr>
      </w:pPr>
      <w:r>
        <w:rPr>
          <w:rFonts w:ascii="Times New Roman" w:hAnsi="Times New Roman" w:cs="Times New Roman"/>
        </w:rPr>
        <w:lastRenderedPageBreak/>
        <w:t>6</w:t>
      </w:r>
      <w:r w:rsidR="005205BC" w:rsidRPr="00C76FDA">
        <w:rPr>
          <w:rFonts w:ascii="Times New Roman" w:hAnsi="Times New Roman" w:cs="Times New Roman"/>
        </w:rPr>
        <w:t xml:space="preserve">. </w:t>
      </w:r>
      <w:r w:rsidR="007D0D8C" w:rsidRPr="00C76FDA">
        <w:rPr>
          <w:rFonts w:ascii="Times New Roman" w:hAnsi="Times New Roman" w:cs="Times New Roman"/>
        </w:rPr>
        <w:t xml:space="preserve">Conclusion </w:t>
      </w:r>
    </w:p>
    <w:p w14:paraId="147BAE3E" w14:textId="77777777" w:rsidR="00F9753D" w:rsidRDefault="00F9753D" w:rsidP="00CD7162">
      <w:pPr>
        <w:spacing w:line="480" w:lineRule="auto"/>
        <w:rPr>
          <w:rFonts w:ascii="Times New Roman" w:hAnsi="Times New Roman" w:cs="Times New Roman"/>
        </w:rPr>
      </w:pPr>
    </w:p>
    <w:p w14:paraId="351175FB" w14:textId="4A9551C7" w:rsidR="00D503B4" w:rsidRDefault="00A315AC" w:rsidP="00CD7162">
      <w:pPr>
        <w:spacing w:line="480" w:lineRule="auto"/>
        <w:rPr>
          <w:rFonts w:ascii="Times New Roman" w:hAnsi="Times New Roman" w:cs="Times New Roman"/>
        </w:rPr>
      </w:pPr>
      <w:r>
        <w:rPr>
          <w:rFonts w:ascii="Times New Roman" w:hAnsi="Times New Roman" w:cs="Times New Roman"/>
        </w:rPr>
        <w:t xml:space="preserve">This </w:t>
      </w:r>
      <w:r w:rsidR="00AE51AC">
        <w:rPr>
          <w:rFonts w:ascii="Times New Roman" w:hAnsi="Times New Roman" w:cs="Times New Roman"/>
        </w:rPr>
        <w:t xml:space="preserve">leading article </w:t>
      </w:r>
      <w:r>
        <w:rPr>
          <w:rFonts w:ascii="Times New Roman" w:hAnsi="Times New Roman" w:cs="Times New Roman"/>
        </w:rPr>
        <w:t xml:space="preserve">has </w:t>
      </w:r>
      <w:r w:rsidR="00123D09">
        <w:rPr>
          <w:rFonts w:ascii="Times New Roman" w:hAnsi="Times New Roman" w:cs="Times New Roman"/>
        </w:rPr>
        <w:t xml:space="preserve">summarised the </w:t>
      </w:r>
      <w:r w:rsidR="00830C2F">
        <w:rPr>
          <w:rFonts w:ascii="Times New Roman" w:hAnsi="Times New Roman" w:cs="Times New Roman"/>
        </w:rPr>
        <w:t>animal</w:t>
      </w:r>
      <w:r w:rsidR="00123D09">
        <w:rPr>
          <w:rFonts w:ascii="Times New Roman" w:hAnsi="Times New Roman" w:cs="Times New Roman"/>
        </w:rPr>
        <w:t xml:space="preserve"> and clinical research</w:t>
      </w:r>
      <w:r w:rsidR="00AE51AC">
        <w:rPr>
          <w:rFonts w:ascii="Times New Roman" w:hAnsi="Times New Roman" w:cs="Times New Roman"/>
        </w:rPr>
        <w:t xml:space="preserve"> </w:t>
      </w:r>
      <w:r w:rsidR="00912362">
        <w:rPr>
          <w:rFonts w:ascii="Times New Roman" w:hAnsi="Times New Roman" w:cs="Times New Roman"/>
        </w:rPr>
        <w:t>i</w:t>
      </w:r>
      <w:r w:rsidR="00830C2F">
        <w:rPr>
          <w:rFonts w:ascii="Times New Roman" w:hAnsi="Times New Roman" w:cs="Times New Roman"/>
        </w:rPr>
        <w:t>nvestigating the</w:t>
      </w:r>
      <w:r w:rsidR="00123D09">
        <w:rPr>
          <w:rFonts w:ascii="Times New Roman" w:hAnsi="Times New Roman" w:cs="Times New Roman"/>
        </w:rPr>
        <w:t xml:space="preserve"> </w:t>
      </w:r>
      <w:r>
        <w:rPr>
          <w:rFonts w:ascii="Times New Roman" w:hAnsi="Times New Roman" w:cs="Times New Roman"/>
        </w:rPr>
        <w:t xml:space="preserve">potential </w:t>
      </w:r>
      <w:r w:rsidR="00123D09">
        <w:rPr>
          <w:rFonts w:ascii="Times New Roman" w:hAnsi="Times New Roman" w:cs="Times New Roman"/>
        </w:rPr>
        <w:t>antidepressant role</w:t>
      </w:r>
      <w:r w:rsidR="00F750CD">
        <w:rPr>
          <w:rFonts w:ascii="Times New Roman" w:hAnsi="Times New Roman" w:cs="Times New Roman"/>
        </w:rPr>
        <w:t xml:space="preserve"> of ORAs</w:t>
      </w:r>
      <w:r w:rsidR="00123D09">
        <w:rPr>
          <w:rFonts w:ascii="Times New Roman" w:hAnsi="Times New Roman" w:cs="Times New Roman"/>
        </w:rPr>
        <w:t>.</w:t>
      </w:r>
      <w:r w:rsidR="000A5F56">
        <w:rPr>
          <w:rFonts w:ascii="Times New Roman" w:hAnsi="Times New Roman" w:cs="Times New Roman"/>
        </w:rPr>
        <w:t xml:space="preserve"> </w:t>
      </w:r>
      <w:r w:rsidR="006E65DF">
        <w:rPr>
          <w:rFonts w:ascii="Times New Roman" w:hAnsi="Times New Roman" w:cs="Times New Roman"/>
        </w:rPr>
        <w:t xml:space="preserve">Overall, </w:t>
      </w:r>
      <w:r w:rsidR="00830C2F">
        <w:rPr>
          <w:rFonts w:ascii="Times New Roman" w:hAnsi="Times New Roman" w:cs="Times New Roman"/>
        </w:rPr>
        <w:t>animal studies have</w:t>
      </w:r>
      <w:r w:rsidR="006E65DF">
        <w:rPr>
          <w:rFonts w:ascii="Times New Roman" w:hAnsi="Times New Roman" w:cs="Times New Roman"/>
        </w:rPr>
        <w:t xml:space="preserve"> generated conflicting results, however there </w:t>
      </w:r>
      <w:r w:rsidR="00CB13BE">
        <w:rPr>
          <w:rFonts w:ascii="Times New Roman" w:hAnsi="Times New Roman" w:cs="Times New Roman"/>
        </w:rPr>
        <w:t xml:space="preserve">is some evidence to suggest an antidepressant </w:t>
      </w:r>
      <w:r w:rsidR="00C7243E">
        <w:rPr>
          <w:rFonts w:ascii="Times New Roman" w:hAnsi="Times New Roman" w:cs="Times New Roman"/>
        </w:rPr>
        <w:t xml:space="preserve">effect of </w:t>
      </w:r>
      <w:r w:rsidR="0065440B">
        <w:rPr>
          <w:rFonts w:ascii="Times New Roman" w:hAnsi="Times New Roman" w:cs="Times New Roman"/>
        </w:rPr>
        <w:t xml:space="preserve">systemic administration of </w:t>
      </w:r>
      <w:r w:rsidR="00CB1D3F">
        <w:rPr>
          <w:rFonts w:ascii="Times New Roman" w:hAnsi="Times New Roman" w:cs="Times New Roman"/>
        </w:rPr>
        <w:t>the</w:t>
      </w:r>
      <w:r w:rsidR="0065440B">
        <w:rPr>
          <w:rFonts w:ascii="Times New Roman" w:hAnsi="Times New Roman" w:cs="Times New Roman"/>
        </w:rPr>
        <w:t xml:space="preserve"> DORA</w:t>
      </w:r>
      <w:r w:rsidR="00CB1D3F">
        <w:rPr>
          <w:rFonts w:ascii="Times New Roman" w:hAnsi="Times New Roman" w:cs="Times New Roman"/>
        </w:rPr>
        <w:t xml:space="preserve"> almorexant</w:t>
      </w:r>
      <w:r w:rsidR="00830C2F">
        <w:rPr>
          <w:rFonts w:ascii="Times New Roman" w:hAnsi="Times New Roman" w:cs="Times New Roman"/>
        </w:rPr>
        <w:t>.</w:t>
      </w:r>
      <w:r w:rsidR="000A5F56">
        <w:rPr>
          <w:rFonts w:ascii="Times New Roman" w:hAnsi="Times New Roman" w:cs="Times New Roman"/>
        </w:rPr>
        <w:t xml:space="preserve"> </w:t>
      </w:r>
      <w:r w:rsidR="00830C2F">
        <w:rPr>
          <w:rFonts w:ascii="Times New Roman" w:hAnsi="Times New Roman" w:cs="Times New Roman"/>
          <w:color w:val="212121"/>
          <w:shd w:val="clear" w:color="auto" w:fill="FFFFFF"/>
        </w:rPr>
        <w:t>F</w:t>
      </w:r>
      <w:r w:rsidR="000A5F56">
        <w:rPr>
          <w:rFonts w:ascii="Times New Roman" w:hAnsi="Times New Roman" w:cs="Times New Roman"/>
          <w:color w:val="212121"/>
          <w:shd w:val="clear" w:color="auto" w:fill="FFFFFF"/>
        </w:rPr>
        <w:t xml:space="preserve">our published </w:t>
      </w:r>
      <w:r w:rsidR="00CB1D3F">
        <w:rPr>
          <w:rFonts w:ascii="Times New Roman" w:hAnsi="Times New Roman" w:cs="Times New Roman"/>
          <w:color w:val="212121"/>
          <w:shd w:val="clear" w:color="auto" w:fill="FFFFFF"/>
        </w:rPr>
        <w:t>RCTs</w:t>
      </w:r>
      <w:r w:rsidR="000A5F56">
        <w:rPr>
          <w:rFonts w:ascii="Times New Roman" w:hAnsi="Times New Roman" w:cs="Times New Roman"/>
          <w:color w:val="212121"/>
          <w:shd w:val="clear" w:color="auto" w:fill="FFFFFF"/>
        </w:rPr>
        <w:t xml:space="preserve"> have compared an ORA (either </w:t>
      </w:r>
      <w:r w:rsidR="00DE1E6D">
        <w:rPr>
          <w:rFonts w:ascii="Times New Roman" w:hAnsi="Times New Roman" w:cs="Times New Roman"/>
          <w:color w:val="212121"/>
          <w:shd w:val="clear" w:color="auto" w:fill="FFFFFF"/>
        </w:rPr>
        <w:t xml:space="preserve">the DORA </w:t>
      </w:r>
      <w:r w:rsidR="000A5F56">
        <w:rPr>
          <w:rFonts w:ascii="Times New Roman" w:hAnsi="Times New Roman" w:cs="Times New Roman"/>
          <w:color w:val="212121"/>
          <w:shd w:val="clear" w:color="auto" w:fill="FFFFFF"/>
        </w:rPr>
        <w:t>filorexant or</w:t>
      </w:r>
      <w:r w:rsidR="00DE1E6D">
        <w:rPr>
          <w:rFonts w:ascii="Times New Roman" w:hAnsi="Times New Roman" w:cs="Times New Roman"/>
          <w:color w:val="212121"/>
          <w:shd w:val="clear" w:color="auto" w:fill="FFFFFF"/>
        </w:rPr>
        <w:t xml:space="preserve"> the OX2R antagonist</w:t>
      </w:r>
      <w:r w:rsidR="000A5F56">
        <w:rPr>
          <w:rFonts w:ascii="Times New Roman" w:hAnsi="Times New Roman" w:cs="Times New Roman"/>
          <w:color w:val="212121"/>
          <w:shd w:val="clear" w:color="auto" w:fill="FFFFFF"/>
        </w:rPr>
        <w:t xml:space="preserve"> seltorexant) to placebo in a population</w:t>
      </w:r>
      <w:r w:rsidR="00CB07C1">
        <w:rPr>
          <w:rFonts w:ascii="Times New Roman" w:hAnsi="Times New Roman" w:cs="Times New Roman"/>
          <w:color w:val="212121"/>
          <w:shd w:val="clear" w:color="auto" w:fill="FFFFFF"/>
        </w:rPr>
        <w:t xml:space="preserve"> with depression</w:t>
      </w:r>
      <w:r w:rsidR="000A5F56">
        <w:rPr>
          <w:rFonts w:ascii="Times New Roman" w:hAnsi="Times New Roman" w:cs="Times New Roman"/>
          <w:color w:val="212121"/>
          <w:shd w:val="clear" w:color="auto" w:fill="FFFFFF"/>
        </w:rPr>
        <w:t>.</w:t>
      </w:r>
      <w:r w:rsidR="000A5F56" w:rsidRPr="000A5F56">
        <w:rPr>
          <w:rFonts w:ascii="Times New Roman" w:hAnsi="Times New Roman" w:cs="Times New Roman"/>
          <w:color w:val="212121"/>
          <w:shd w:val="clear" w:color="auto" w:fill="FFFFFF"/>
        </w:rPr>
        <w:t xml:space="preserve"> </w:t>
      </w:r>
      <w:r w:rsidR="000A5F56">
        <w:rPr>
          <w:rFonts w:ascii="Times New Roman" w:hAnsi="Times New Roman" w:cs="Times New Roman"/>
          <w:color w:val="212121"/>
          <w:shd w:val="clear" w:color="auto" w:fill="FFFFFF"/>
        </w:rPr>
        <w:t xml:space="preserve">Only one published study </w:t>
      </w:r>
      <w:r>
        <w:rPr>
          <w:rFonts w:ascii="Times New Roman" w:hAnsi="Times New Roman" w:cs="Times New Roman"/>
          <w:color w:val="212121"/>
          <w:shd w:val="clear" w:color="auto" w:fill="FFFFFF"/>
        </w:rPr>
        <w:t>with</w:t>
      </w:r>
      <w:r w:rsidR="000A5F56">
        <w:rPr>
          <w:rFonts w:ascii="Times New Roman" w:hAnsi="Times New Roman" w:cs="Times New Roman"/>
          <w:color w:val="212121"/>
          <w:shd w:val="clear" w:color="auto" w:fill="FFFFFF"/>
        </w:rPr>
        <w:t xml:space="preserve"> seltorexant [</w:t>
      </w:r>
      <w:r w:rsidR="003B45C3">
        <w:rPr>
          <w:rFonts w:ascii="Times New Roman" w:hAnsi="Times New Roman" w:cs="Times New Roman"/>
          <w:color w:val="212121"/>
          <w:shd w:val="clear" w:color="auto" w:fill="FFFFFF"/>
        </w:rPr>
        <w:t>63</w:t>
      </w:r>
      <w:r w:rsidR="000A5F56">
        <w:rPr>
          <w:rFonts w:ascii="Times New Roman" w:hAnsi="Times New Roman" w:cs="Times New Roman"/>
          <w:color w:val="212121"/>
          <w:shd w:val="clear" w:color="auto" w:fill="FFFFFF"/>
        </w:rPr>
        <w:t xml:space="preserve">], demonstrated a statistically significant difference </w:t>
      </w:r>
      <w:r w:rsidR="00C5708E" w:rsidRPr="0001349B">
        <w:rPr>
          <w:rFonts w:ascii="Times New Roman" w:hAnsi="Times New Roman" w:cs="Times New Roman"/>
        </w:rPr>
        <w:t>versus</w:t>
      </w:r>
      <w:r w:rsidR="000A5F56">
        <w:rPr>
          <w:rFonts w:ascii="Times New Roman" w:hAnsi="Times New Roman" w:cs="Times New Roman"/>
          <w:i/>
          <w:iCs/>
          <w:color w:val="212121"/>
          <w:shd w:val="clear" w:color="auto" w:fill="FFFFFF"/>
        </w:rPr>
        <w:t xml:space="preserve"> </w:t>
      </w:r>
      <w:r w:rsidR="000A5F56">
        <w:rPr>
          <w:rFonts w:ascii="Times New Roman" w:hAnsi="Times New Roman" w:cs="Times New Roman"/>
          <w:color w:val="212121"/>
          <w:shd w:val="clear" w:color="auto" w:fill="FFFFFF"/>
        </w:rPr>
        <w:t xml:space="preserve">placebo, but this difference (3.1 points on the MADRS) was only noted at a particular dosage (20 mg) and lies on the border of </w:t>
      </w:r>
      <w:r>
        <w:rPr>
          <w:rFonts w:ascii="Times New Roman" w:hAnsi="Times New Roman" w:cs="Times New Roman"/>
          <w:color w:val="212121"/>
          <w:shd w:val="clear" w:color="auto" w:fill="FFFFFF"/>
        </w:rPr>
        <w:t>proposed</w:t>
      </w:r>
      <w:r w:rsidR="000A5F56">
        <w:rPr>
          <w:rFonts w:ascii="Times New Roman" w:hAnsi="Times New Roman" w:cs="Times New Roman"/>
          <w:color w:val="212121"/>
          <w:shd w:val="clear" w:color="auto" w:fill="FFFFFF"/>
        </w:rPr>
        <w:t xml:space="preserve"> levels of clinical significance. </w:t>
      </w:r>
      <w:r w:rsidR="006432D0">
        <w:rPr>
          <w:rFonts w:ascii="Times New Roman" w:hAnsi="Times New Roman" w:cs="Times New Roman"/>
        </w:rPr>
        <w:t>Considering the lack of</w:t>
      </w:r>
      <w:r w:rsidR="00C37AB5">
        <w:rPr>
          <w:rFonts w:ascii="Times New Roman" w:hAnsi="Times New Roman" w:cs="Times New Roman"/>
        </w:rPr>
        <w:t xml:space="preserve"> consistent</w:t>
      </w:r>
      <w:r w:rsidR="006432D0">
        <w:rPr>
          <w:rFonts w:ascii="Times New Roman" w:hAnsi="Times New Roman" w:cs="Times New Roman"/>
        </w:rPr>
        <w:t xml:space="preserve"> support for the antidepressant </w:t>
      </w:r>
      <w:r w:rsidR="00BC784D">
        <w:rPr>
          <w:rFonts w:ascii="Times New Roman" w:hAnsi="Times New Roman" w:cs="Times New Roman"/>
        </w:rPr>
        <w:t xml:space="preserve">effect of </w:t>
      </w:r>
      <w:r w:rsidR="00D04858">
        <w:rPr>
          <w:rFonts w:ascii="Times New Roman" w:hAnsi="Times New Roman" w:cs="Times New Roman"/>
        </w:rPr>
        <w:t>OX2R antagonists</w:t>
      </w:r>
      <w:r w:rsidR="005C4E0D">
        <w:rPr>
          <w:rFonts w:ascii="Times New Roman" w:hAnsi="Times New Roman" w:cs="Times New Roman"/>
        </w:rPr>
        <w:t xml:space="preserve"> in clinical trials and the evidence for a pro-depressive effect</w:t>
      </w:r>
      <w:r w:rsidR="00AD2F4D">
        <w:rPr>
          <w:rFonts w:ascii="Times New Roman" w:hAnsi="Times New Roman" w:cs="Times New Roman"/>
        </w:rPr>
        <w:t xml:space="preserve"> of OX2R antagonism</w:t>
      </w:r>
      <w:r w:rsidR="005C4E0D">
        <w:rPr>
          <w:rFonts w:ascii="Times New Roman" w:hAnsi="Times New Roman" w:cs="Times New Roman"/>
        </w:rPr>
        <w:t xml:space="preserve"> in some animal studies</w:t>
      </w:r>
      <w:r w:rsidR="00BC784D">
        <w:rPr>
          <w:rFonts w:ascii="Times New Roman" w:hAnsi="Times New Roman" w:cs="Times New Roman"/>
        </w:rPr>
        <w:t xml:space="preserve">, </w:t>
      </w:r>
      <w:r w:rsidR="00B47BCE">
        <w:rPr>
          <w:rFonts w:ascii="Times New Roman" w:hAnsi="Times New Roman" w:cs="Times New Roman"/>
        </w:rPr>
        <w:t>we would suggest</w:t>
      </w:r>
      <w:r w:rsidR="00BC784D">
        <w:rPr>
          <w:rFonts w:ascii="Times New Roman" w:hAnsi="Times New Roman" w:cs="Times New Roman"/>
        </w:rPr>
        <w:t xml:space="preserve"> considering whether</w:t>
      </w:r>
      <w:r w:rsidR="00ED4893">
        <w:rPr>
          <w:rFonts w:ascii="Times New Roman" w:hAnsi="Times New Roman" w:cs="Times New Roman"/>
        </w:rPr>
        <w:t xml:space="preserve"> </w:t>
      </w:r>
      <w:r w:rsidR="00D04858">
        <w:rPr>
          <w:rFonts w:ascii="Times New Roman" w:hAnsi="Times New Roman" w:cs="Times New Roman"/>
        </w:rPr>
        <w:t>OX2R</w:t>
      </w:r>
      <w:r w:rsidR="00ED4893">
        <w:rPr>
          <w:rFonts w:ascii="Times New Roman" w:hAnsi="Times New Roman" w:cs="Times New Roman"/>
        </w:rPr>
        <w:t xml:space="preserve"> </w:t>
      </w:r>
      <w:r w:rsidR="00ED4893" w:rsidRPr="007F3381">
        <w:rPr>
          <w:rFonts w:ascii="Times New Roman" w:hAnsi="Times New Roman" w:cs="Times New Roman"/>
        </w:rPr>
        <w:t>antagonism</w:t>
      </w:r>
      <w:r w:rsidR="00BC784D">
        <w:rPr>
          <w:rFonts w:ascii="Times New Roman" w:hAnsi="Times New Roman" w:cs="Times New Roman"/>
        </w:rPr>
        <w:t xml:space="preserve"> is the best </w:t>
      </w:r>
      <w:r w:rsidR="00B41A18">
        <w:rPr>
          <w:rFonts w:ascii="Times New Roman" w:hAnsi="Times New Roman" w:cs="Times New Roman"/>
        </w:rPr>
        <w:t>treatment strategy</w:t>
      </w:r>
      <w:r w:rsidR="00747F8D">
        <w:rPr>
          <w:rFonts w:ascii="Times New Roman" w:hAnsi="Times New Roman" w:cs="Times New Roman"/>
        </w:rPr>
        <w:t xml:space="preserve"> in depression</w:t>
      </w:r>
      <w:r w:rsidR="00B41A18">
        <w:rPr>
          <w:rFonts w:ascii="Times New Roman" w:hAnsi="Times New Roman" w:cs="Times New Roman"/>
        </w:rPr>
        <w:t xml:space="preserve">. </w:t>
      </w:r>
      <w:r w:rsidR="00ED002F">
        <w:rPr>
          <w:rFonts w:ascii="Times New Roman" w:hAnsi="Times New Roman" w:cs="Times New Roman"/>
        </w:rPr>
        <w:t>Further pre-clinical work could</w:t>
      </w:r>
      <w:r w:rsidR="00804504">
        <w:rPr>
          <w:rFonts w:ascii="Times New Roman" w:hAnsi="Times New Roman" w:cs="Times New Roman"/>
        </w:rPr>
        <w:t xml:space="preserve"> </w:t>
      </w:r>
      <w:r w:rsidR="00371DDD">
        <w:rPr>
          <w:rFonts w:ascii="Times New Roman" w:hAnsi="Times New Roman" w:cs="Times New Roman"/>
        </w:rPr>
        <w:t>continue to</w:t>
      </w:r>
      <w:r w:rsidR="00ED002F">
        <w:rPr>
          <w:rFonts w:ascii="Times New Roman" w:hAnsi="Times New Roman" w:cs="Times New Roman"/>
        </w:rPr>
        <w:t xml:space="preserve"> </w:t>
      </w:r>
      <w:r w:rsidR="00B8780F">
        <w:rPr>
          <w:rFonts w:ascii="Times New Roman" w:hAnsi="Times New Roman" w:cs="Times New Roman"/>
        </w:rPr>
        <w:t xml:space="preserve">examine </w:t>
      </w:r>
      <w:r w:rsidR="00ED002F">
        <w:rPr>
          <w:rFonts w:ascii="Times New Roman" w:hAnsi="Times New Roman" w:cs="Times New Roman"/>
        </w:rPr>
        <w:t xml:space="preserve">the effect of </w:t>
      </w:r>
      <w:r w:rsidR="0029782F" w:rsidRPr="007F3381">
        <w:rPr>
          <w:rFonts w:ascii="Times New Roman" w:hAnsi="Times New Roman" w:cs="Times New Roman"/>
        </w:rPr>
        <w:t>selective</w:t>
      </w:r>
      <w:r w:rsidR="0029782F">
        <w:rPr>
          <w:rFonts w:ascii="Times New Roman" w:hAnsi="Times New Roman" w:cs="Times New Roman"/>
        </w:rPr>
        <w:t xml:space="preserve"> agonism at orexin</w:t>
      </w:r>
      <w:r w:rsidR="00ED002F">
        <w:rPr>
          <w:rFonts w:ascii="Times New Roman" w:hAnsi="Times New Roman" w:cs="Times New Roman"/>
        </w:rPr>
        <w:t xml:space="preserve"> receptors, with </w:t>
      </w:r>
      <w:r w:rsidR="00FF2EE7">
        <w:rPr>
          <w:rFonts w:ascii="Times New Roman" w:hAnsi="Times New Roman" w:cs="Times New Roman"/>
        </w:rPr>
        <w:t xml:space="preserve">the </w:t>
      </w:r>
      <w:r w:rsidR="00ED002F">
        <w:rPr>
          <w:rFonts w:ascii="Times New Roman" w:hAnsi="Times New Roman" w:cs="Times New Roman"/>
        </w:rPr>
        <w:t>consideration of tr</w:t>
      </w:r>
      <w:r w:rsidR="0029782F">
        <w:rPr>
          <w:rFonts w:ascii="Times New Roman" w:hAnsi="Times New Roman" w:cs="Times New Roman"/>
        </w:rPr>
        <w:t xml:space="preserve">anslating </w:t>
      </w:r>
      <w:r w:rsidR="00FF2EE7">
        <w:rPr>
          <w:rFonts w:ascii="Times New Roman" w:hAnsi="Times New Roman" w:cs="Times New Roman"/>
        </w:rPr>
        <w:t xml:space="preserve">selective agonists into clinical trials if they show promise. </w:t>
      </w:r>
    </w:p>
    <w:p w14:paraId="4772A6B9" w14:textId="61B02282" w:rsidR="00122F76" w:rsidRDefault="00122F76" w:rsidP="00CD7162">
      <w:pPr>
        <w:spacing w:line="480" w:lineRule="auto"/>
        <w:rPr>
          <w:rFonts w:ascii="Times New Roman" w:hAnsi="Times New Roman" w:cs="Times New Roman"/>
        </w:rPr>
      </w:pPr>
    </w:p>
    <w:p w14:paraId="66201C02" w14:textId="77777777" w:rsidR="00593170" w:rsidRDefault="00593170" w:rsidP="00CD7162">
      <w:pPr>
        <w:spacing w:line="480" w:lineRule="auto"/>
        <w:rPr>
          <w:rFonts w:ascii="Times New Roman" w:hAnsi="Times New Roman" w:cs="Times New Roman"/>
        </w:rPr>
      </w:pPr>
    </w:p>
    <w:p w14:paraId="7DFE19A7" w14:textId="2AF5CE84" w:rsidR="005205BC" w:rsidRPr="00C648F7" w:rsidRDefault="005205BC" w:rsidP="00C648F7">
      <w:pPr>
        <w:spacing w:line="480" w:lineRule="auto"/>
        <w:rPr>
          <w:rFonts w:ascii="Times New Roman" w:hAnsi="Times New Roman" w:cs="Times New Roman"/>
        </w:rPr>
      </w:pPr>
      <w:r>
        <w:rPr>
          <w:rFonts w:ascii="Times New Roman" w:hAnsi="Times New Roman" w:cs="Times New Roman"/>
          <w:i/>
          <w:iCs/>
        </w:rPr>
        <w:br w:type="page"/>
      </w:r>
    </w:p>
    <w:p w14:paraId="214FFA07" w14:textId="77777777" w:rsidR="00351322" w:rsidRPr="00C76FDA" w:rsidRDefault="005205BC">
      <w:pPr>
        <w:rPr>
          <w:rFonts w:ascii="Times New Roman" w:hAnsi="Times New Roman" w:cs="Times New Roman"/>
        </w:rPr>
      </w:pPr>
      <w:r w:rsidRPr="00C76FDA">
        <w:rPr>
          <w:rFonts w:ascii="Times New Roman" w:hAnsi="Times New Roman" w:cs="Times New Roman"/>
        </w:rPr>
        <w:lastRenderedPageBreak/>
        <w:t xml:space="preserve">7. References </w:t>
      </w:r>
    </w:p>
    <w:p w14:paraId="3708F420" w14:textId="77777777" w:rsidR="00A773AD" w:rsidRPr="00DC2BB2" w:rsidRDefault="00A773AD">
      <w:pPr>
        <w:rPr>
          <w:rFonts w:ascii="Times New Roman" w:hAnsi="Times New Roman" w:cs="Times New Roman"/>
          <w:i/>
          <w:iCs/>
        </w:rPr>
      </w:pPr>
    </w:p>
    <w:p w14:paraId="051D4997" w14:textId="642ADCEF" w:rsidR="00271D2E" w:rsidRPr="00214EB2" w:rsidRDefault="00A773AD" w:rsidP="00D16A0C">
      <w:pPr>
        <w:pStyle w:val="ListParagraph"/>
        <w:numPr>
          <w:ilvl w:val="0"/>
          <w:numId w:val="17"/>
        </w:numPr>
        <w:autoSpaceDE w:val="0"/>
        <w:autoSpaceDN w:val="0"/>
        <w:adjustRightInd w:val="0"/>
        <w:spacing w:after="0" w:line="276" w:lineRule="auto"/>
        <w:rPr>
          <w:rFonts w:ascii="Times New Roman" w:hAnsi="Times New Roman" w:cs="Times New Roman"/>
          <w:color w:val="000000" w:themeColor="text1"/>
        </w:rPr>
      </w:pPr>
      <w:r w:rsidRPr="00214EB2">
        <w:rPr>
          <w:rFonts w:ascii="Times New Roman" w:hAnsi="Times New Roman" w:cs="Times New Roman"/>
          <w:color w:val="000000" w:themeColor="text1"/>
          <w:shd w:val="clear" w:color="auto" w:fill="FFFFFF"/>
        </w:rPr>
        <w:t>Malhi GS &amp; Mann JJ</w:t>
      </w:r>
      <w:r w:rsidR="007439F1">
        <w:rPr>
          <w:rFonts w:ascii="Times New Roman" w:hAnsi="Times New Roman" w:cs="Times New Roman"/>
          <w:color w:val="000000" w:themeColor="text1"/>
          <w:shd w:val="clear" w:color="auto" w:fill="FFFFFF"/>
        </w:rPr>
        <w:t>.</w:t>
      </w:r>
      <w:r w:rsidRPr="00214EB2">
        <w:rPr>
          <w:rFonts w:ascii="Times New Roman" w:hAnsi="Times New Roman" w:cs="Times New Roman"/>
          <w:color w:val="000000" w:themeColor="text1"/>
          <w:shd w:val="clear" w:color="auto" w:fill="FFFFFF"/>
        </w:rPr>
        <w:t xml:space="preserve"> Depression</w:t>
      </w:r>
      <w:r w:rsidR="00D808A4" w:rsidRPr="00214EB2">
        <w:rPr>
          <w:rFonts w:ascii="Times New Roman" w:hAnsi="Times New Roman" w:cs="Times New Roman"/>
          <w:color w:val="000000" w:themeColor="text1"/>
          <w:shd w:val="clear" w:color="auto" w:fill="FFFFFF"/>
        </w:rPr>
        <w:t>.</w:t>
      </w:r>
      <w:r w:rsidRPr="00214EB2">
        <w:rPr>
          <w:rFonts w:ascii="Times New Roman" w:hAnsi="Times New Roman" w:cs="Times New Roman"/>
          <w:color w:val="000000" w:themeColor="text1"/>
          <w:shd w:val="clear" w:color="auto" w:fill="FFFFFF"/>
        </w:rPr>
        <w:t xml:space="preserve"> </w:t>
      </w:r>
      <w:r w:rsidRPr="00C76FDA">
        <w:rPr>
          <w:rFonts w:ascii="Times New Roman" w:hAnsi="Times New Roman" w:cs="Times New Roman"/>
          <w:color w:val="000000" w:themeColor="text1"/>
          <w:shd w:val="clear" w:color="auto" w:fill="FFFFFF"/>
        </w:rPr>
        <w:t>Lancet</w:t>
      </w:r>
      <w:r w:rsidR="00C24520">
        <w:rPr>
          <w:rFonts w:ascii="Times New Roman" w:hAnsi="Times New Roman" w:cs="Times New Roman"/>
          <w:color w:val="000000" w:themeColor="text1"/>
          <w:shd w:val="clear" w:color="auto" w:fill="FFFFFF"/>
        </w:rPr>
        <w:t>. 2018</w:t>
      </w:r>
      <w:r w:rsidR="007439F1">
        <w:rPr>
          <w:rFonts w:ascii="Times New Roman" w:hAnsi="Times New Roman" w:cs="Times New Roman"/>
          <w:color w:val="000000" w:themeColor="text1"/>
          <w:shd w:val="clear" w:color="auto" w:fill="FFFFFF"/>
        </w:rPr>
        <w:t>;</w:t>
      </w:r>
      <w:r w:rsidRPr="00214EB2">
        <w:rPr>
          <w:rFonts w:ascii="Times New Roman" w:hAnsi="Times New Roman" w:cs="Times New Roman"/>
          <w:color w:val="000000" w:themeColor="text1"/>
          <w:shd w:val="clear" w:color="auto" w:fill="FFFFFF"/>
        </w:rPr>
        <w:t>392(10161):2299-2312.</w:t>
      </w:r>
      <w:r w:rsidR="00494A2B" w:rsidRPr="00214EB2">
        <w:rPr>
          <w:rFonts w:ascii="Times New Roman" w:hAnsi="Times New Roman" w:cs="Times New Roman"/>
          <w:color w:val="000000" w:themeColor="text1"/>
          <w:shd w:val="clear" w:color="auto" w:fill="FFFFFF"/>
        </w:rPr>
        <w:t xml:space="preserve"> </w:t>
      </w:r>
      <w:r w:rsidR="00271D2E" w:rsidRPr="00C76FDA">
        <w:rPr>
          <w:rFonts w:ascii="Times New Roman" w:hAnsi="Times New Roman" w:cs="Times New Roman"/>
          <w:color w:val="212121"/>
          <w:shd w:val="clear" w:color="auto" w:fill="FFFFFF"/>
        </w:rPr>
        <w:t>https://doi.org/10.1016/S0140-6736(18)31948-2</w:t>
      </w:r>
    </w:p>
    <w:p w14:paraId="799FDB15" w14:textId="4A2683F1" w:rsidR="00A97CCD" w:rsidRPr="00214EB2" w:rsidRDefault="00A97CCD" w:rsidP="00D16A0C">
      <w:pPr>
        <w:pStyle w:val="ListParagraph"/>
        <w:numPr>
          <w:ilvl w:val="0"/>
          <w:numId w:val="17"/>
        </w:numPr>
        <w:autoSpaceDE w:val="0"/>
        <w:autoSpaceDN w:val="0"/>
        <w:adjustRightInd w:val="0"/>
        <w:spacing w:after="0" w:line="276" w:lineRule="auto"/>
        <w:rPr>
          <w:rFonts w:ascii="Times New Roman" w:hAnsi="Times New Roman" w:cs="Times New Roman"/>
          <w:color w:val="000000" w:themeColor="text1"/>
        </w:rPr>
      </w:pPr>
      <w:r w:rsidRPr="00214EB2">
        <w:rPr>
          <w:rFonts w:ascii="Times New Roman" w:hAnsi="Times New Roman" w:cs="Times New Roman"/>
          <w:color w:val="000000" w:themeColor="text1"/>
          <w:shd w:val="clear" w:color="auto" w:fill="FFFFFF"/>
        </w:rPr>
        <w:t>de Lecea L, Kilduff TS, Peyron C</w:t>
      </w:r>
      <w:r w:rsidR="003612D8" w:rsidRPr="00214EB2">
        <w:rPr>
          <w:rFonts w:ascii="Times New Roman" w:hAnsi="Times New Roman" w:cs="Times New Roman"/>
          <w:color w:val="000000" w:themeColor="text1"/>
          <w:shd w:val="clear" w:color="auto" w:fill="FFFFFF"/>
        </w:rPr>
        <w:t>,</w:t>
      </w:r>
      <w:r w:rsidRPr="00214EB2">
        <w:rPr>
          <w:rFonts w:ascii="Times New Roman" w:hAnsi="Times New Roman" w:cs="Times New Roman"/>
          <w:color w:val="000000" w:themeColor="text1"/>
          <w:shd w:val="clear" w:color="auto" w:fill="FFFFFF"/>
        </w:rPr>
        <w:t xml:space="preserve"> et al. The hypocretins: hypothalamus-specific peptides with neuroexcitatory activity. </w:t>
      </w:r>
      <w:r w:rsidRPr="00C76FDA">
        <w:rPr>
          <w:rFonts w:ascii="Times New Roman" w:hAnsi="Times New Roman" w:cs="Times New Roman"/>
          <w:color w:val="000000" w:themeColor="text1"/>
          <w:shd w:val="clear" w:color="auto" w:fill="FFFFFF"/>
        </w:rPr>
        <w:t xml:space="preserve">Proc Natl </w:t>
      </w:r>
      <w:proofErr w:type="spellStart"/>
      <w:r w:rsidRPr="00C76FDA">
        <w:rPr>
          <w:rFonts w:ascii="Times New Roman" w:hAnsi="Times New Roman" w:cs="Times New Roman"/>
          <w:color w:val="000000" w:themeColor="text1"/>
          <w:shd w:val="clear" w:color="auto" w:fill="FFFFFF"/>
        </w:rPr>
        <w:t>Acad</w:t>
      </w:r>
      <w:proofErr w:type="spellEnd"/>
      <w:r w:rsidRPr="00C76FDA">
        <w:rPr>
          <w:rFonts w:ascii="Times New Roman" w:hAnsi="Times New Roman" w:cs="Times New Roman"/>
          <w:color w:val="000000" w:themeColor="text1"/>
          <w:shd w:val="clear" w:color="auto" w:fill="FFFFFF"/>
        </w:rPr>
        <w:t xml:space="preserve"> Sci USA.</w:t>
      </w:r>
      <w:r w:rsidR="007439F1">
        <w:rPr>
          <w:rFonts w:ascii="Times New Roman" w:hAnsi="Times New Roman" w:cs="Times New Roman"/>
          <w:color w:val="000000" w:themeColor="text1"/>
          <w:shd w:val="clear" w:color="auto" w:fill="FFFFFF"/>
        </w:rPr>
        <w:t xml:space="preserve"> 1998;</w:t>
      </w:r>
      <w:r w:rsidRPr="00214EB2">
        <w:rPr>
          <w:rFonts w:ascii="Times New Roman" w:hAnsi="Times New Roman" w:cs="Times New Roman"/>
          <w:color w:val="000000" w:themeColor="text1"/>
          <w:shd w:val="clear" w:color="auto" w:fill="FFFFFF"/>
        </w:rPr>
        <w:t>95(1):322-7.</w:t>
      </w:r>
      <w:r w:rsidR="00FF3D6A" w:rsidRPr="00214EB2">
        <w:rPr>
          <w:rFonts w:ascii="Times New Roman" w:hAnsi="Times New Roman" w:cs="Times New Roman"/>
          <w:color w:val="000000" w:themeColor="text1"/>
          <w:shd w:val="clear" w:color="auto" w:fill="FFFFFF"/>
        </w:rPr>
        <w:t xml:space="preserve"> </w:t>
      </w:r>
      <w:r w:rsidR="00FF3D6A" w:rsidRPr="00C76FDA">
        <w:rPr>
          <w:rFonts w:ascii="Times New Roman" w:hAnsi="Times New Roman" w:cs="Times New Roman"/>
          <w:color w:val="212121"/>
          <w:shd w:val="clear" w:color="auto" w:fill="FFFFFF"/>
        </w:rPr>
        <w:t>https://doi.org/10.1073/pnas.95.1.322</w:t>
      </w:r>
    </w:p>
    <w:p w14:paraId="6C976323" w14:textId="2D82CD60" w:rsidR="00A97CCD" w:rsidRPr="00214EB2" w:rsidRDefault="00A97CCD" w:rsidP="00A97CCD">
      <w:pPr>
        <w:pStyle w:val="ListParagraph"/>
        <w:numPr>
          <w:ilvl w:val="0"/>
          <w:numId w:val="17"/>
        </w:numPr>
        <w:autoSpaceDE w:val="0"/>
        <w:autoSpaceDN w:val="0"/>
        <w:adjustRightInd w:val="0"/>
        <w:spacing w:after="0" w:line="276" w:lineRule="auto"/>
        <w:rPr>
          <w:rFonts w:ascii="Times New Roman" w:hAnsi="Times New Roman" w:cs="Times New Roman"/>
          <w:color w:val="000000" w:themeColor="text1"/>
        </w:rPr>
      </w:pPr>
      <w:r w:rsidRPr="00214EB2">
        <w:rPr>
          <w:rFonts w:ascii="Times New Roman" w:hAnsi="Times New Roman" w:cs="Times New Roman"/>
          <w:color w:val="000000" w:themeColor="text1"/>
          <w:shd w:val="clear" w:color="auto" w:fill="FFFFFF"/>
        </w:rPr>
        <w:t>Sakurai T, Amemiya A, Ishii M</w:t>
      </w:r>
      <w:r w:rsidR="003612D8" w:rsidRPr="00214EB2">
        <w:rPr>
          <w:rFonts w:ascii="Times New Roman" w:hAnsi="Times New Roman" w:cs="Times New Roman"/>
          <w:color w:val="000000" w:themeColor="text1"/>
          <w:shd w:val="clear" w:color="auto" w:fill="FFFFFF"/>
        </w:rPr>
        <w:t>,</w:t>
      </w:r>
      <w:r w:rsidRPr="00214EB2">
        <w:rPr>
          <w:rFonts w:ascii="Times New Roman" w:hAnsi="Times New Roman" w:cs="Times New Roman"/>
          <w:color w:val="000000" w:themeColor="text1"/>
          <w:shd w:val="clear" w:color="auto" w:fill="FFFFFF"/>
        </w:rPr>
        <w:t xml:space="preserve"> et al. Orexins and orexin receptors: a family of hypothalamic neuropeptides and G protein-coupled receptors that regulate feeding </w:t>
      </w:r>
      <w:proofErr w:type="spellStart"/>
      <w:r w:rsidRPr="00214EB2">
        <w:rPr>
          <w:rFonts w:ascii="Times New Roman" w:hAnsi="Times New Roman" w:cs="Times New Roman"/>
          <w:color w:val="000000" w:themeColor="text1"/>
          <w:shd w:val="clear" w:color="auto" w:fill="FFFFFF"/>
        </w:rPr>
        <w:t>behavior</w:t>
      </w:r>
      <w:proofErr w:type="spellEnd"/>
      <w:r w:rsidRPr="00214EB2">
        <w:rPr>
          <w:rFonts w:ascii="Times New Roman" w:hAnsi="Times New Roman" w:cs="Times New Roman"/>
          <w:color w:val="000000" w:themeColor="text1"/>
          <w:shd w:val="clear" w:color="auto" w:fill="FFFFFF"/>
        </w:rPr>
        <w:t xml:space="preserve">. </w:t>
      </w:r>
      <w:r w:rsidRPr="00C76FDA">
        <w:rPr>
          <w:rFonts w:ascii="Times New Roman" w:hAnsi="Times New Roman" w:cs="Times New Roman"/>
          <w:color w:val="000000" w:themeColor="text1"/>
          <w:shd w:val="clear" w:color="auto" w:fill="FFFFFF"/>
        </w:rPr>
        <w:t>Cell</w:t>
      </w:r>
      <w:r w:rsidR="007439F1">
        <w:rPr>
          <w:rFonts w:ascii="Times New Roman" w:hAnsi="Times New Roman" w:cs="Times New Roman"/>
          <w:color w:val="000000" w:themeColor="text1"/>
          <w:shd w:val="clear" w:color="auto" w:fill="FFFFFF"/>
        </w:rPr>
        <w:t>. 1998;</w:t>
      </w:r>
      <w:r w:rsidRPr="00214EB2">
        <w:rPr>
          <w:rFonts w:ascii="Times New Roman" w:hAnsi="Times New Roman" w:cs="Times New Roman"/>
          <w:color w:val="000000" w:themeColor="text1"/>
          <w:shd w:val="clear" w:color="auto" w:fill="FFFFFF"/>
        </w:rPr>
        <w:t>92(4):573-85.</w:t>
      </w:r>
      <w:r w:rsidR="00C85519" w:rsidRPr="00214EB2">
        <w:rPr>
          <w:rFonts w:ascii="Times New Roman" w:hAnsi="Times New Roman" w:cs="Times New Roman"/>
          <w:color w:val="000000" w:themeColor="text1"/>
          <w:shd w:val="clear" w:color="auto" w:fill="FFFFFF"/>
        </w:rPr>
        <w:t xml:space="preserve"> </w:t>
      </w:r>
      <w:r w:rsidR="00C85519" w:rsidRPr="00C76FDA">
        <w:rPr>
          <w:rFonts w:ascii="Times New Roman" w:hAnsi="Times New Roman" w:cs="Times New Roman"/>
          <w:color w:val="212121"/>
          <w:shd w:val="clear" w:color="auto" w:fill="FFFFFF"/>
        </w:rPr>
        <w:t>https://doi.org/10.1016/s0092-8674(00)80949-6</w:t>
      </w:r>
    </w:p>
    <w:p w14:paraId="050C8D95" w14:textId="5D6F2B43" w:rsidR="00A97CCD" w:rsidRPr="00C76FDA" w:rsidRDefault="00A97CCD" w:rsidP="00A97CCD">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212121"/>
          <w:shd w:val="clear" w:color="auto" w:fill="FFFFFF"/>
        </w:rPr>
        <w:t xml:space="preserve">Fronczek R, Lammers GJ, </w:t>
      </w:r>
      <w:proofErr w:type="spellStart"/>
      <w:r w:rsidRPr="00214EB2">
        <w:rPr>
          <w:rFonts w:ascii="Times New Roman" w:hAnsi="Times New Roman" w:cs="Times New Roman"/>
          <w:color w:val="212121"/>
          <w:shd w:val="clear" w:color="auto" w:fill="FFFFFF"/>
        </w:rPr>
        <w:t>Balesar</w:t>
      </w:r>
      <w:proofErr w:type="spellEnd"/>
      <w:r w:rsidRPr="00214EB2">
        <w:rPr>
          <w:rFonts w:ascii="Times New Roman" w:hAnsi="Times New Roman" w:cs="Times New Roman"/>
          <w:color w:val="212121"/>
          <w:shd w:val="clear" w:color="auto" w:fill="FFFFFF"/>
        </w:rPr>
        <w:t xml:space="preserve"> R</w:t>
      </w:r>
      <w:r w:rsidR="003612D8" w:rsidRPr="00214EB2">
        <w:rPr>
          <w:rFonts w:ascii="Times New Roman" w:hAnsi="Times New Roman" w:cs="Times New Roman"/>
          <w:color w:val="212121"/>
          <w:shd w:val="clear" w:color="auto" w:fill="FFFFFF"/>
        </w:rPr>
        <w:t>,</w:t>
      </w:r>
      <w:r w:rsidRPr="00214EB2">
        <w:rPr>
          <w:rFonts w:ascii="Times New Roman" w:hAnsi="Times New Roman" w:cs="Times New Roman"/>
          <w:color w:val="212121"/>
          <w:shd w:val="clear" w:color="auto" w:fill="FFFFFF"/>
        </w:rPr>
        <w:t xml:space="preserve"> et al. The number of hypothalamic hypocretin (orexin) neurons is not affected in Prader-Willi syndrome. </w:t>
      </w:r>
      <w:r w:rsidRPr="00C76FDA">
        <w:rPr>
          <w:rFonts w:ascii="Times New Roman" w:hAnsi="Times New Roman" w:cs="Times New Roman"/>
          <w:color w:val="212121"/>
          <w:shd w:val="clear" w:color="auto" w:fill="FFFFFF"/>
        </w:rPr>
        <w:t xml:space="preserve">J Clin Endocrinol </w:t>
      </w:r>
      <w:proofErr w:type="spellStart"/>
      <w:r w:rsidRPr="00C76FDA">
        <w:rPr>
          <w:rFonts w:ascii="Times New Roman" w:hAnsi="Times New Roman" w:cs="Times New Roman"/>
          <w:color w:val="212121"/>
          <w:shd w:val="clear" w:color="auto" w:fill="FFFFFF"/>
        </w:rPr>
        <w:t>Metab</w:t>
      </w:r>
      <w:proofErr w:type="spellEnd"/>
      <w:r w:rsidRPr="00C76FDA">
        <w:rPr>
          <w:rFonts w:ascii="Times New Roman" w:hAnsi="Times New Roman" w:cs="Times New Roman"/>
          <w:color w:val="212121"/>
          <w:shd w:val="clear" w:color="auto" w:fill="FFFFFF"/>
        </w:rPr>
        <w:t>.</w:t>
      </w:r>
      <w:r w:rsidRPr="00214EB2">
        <w:rPr>
          <w:rFonts w:ascii="Times New Roman" w:hAnsi="Times New Roman" w:cs="Times New Roman"/>
          <w:color w:val="212121"/>
          <w:shd w:val="clear" w:color="auto" w:fill="FFFFFF"/>
        </w:rPr>
        <w:t xml:space="preserve"> </w:t>
      </w:r>
      <w:r w:rsidR="003506B3">
        <w:rPr>
          <w:rFonts w:ascii="Times New Roman" w:hAnsi="Times New Roman" w:cs="Times New Roman"/>
          <w:color w:val="212121"/>
          <w:shd w:val="clear" w:color="auto" w:fill="FFFFFF"/>
        </w:rPr>
        <w:t>2005;</w:t>
      </w:r>
      <w:r w:rsidRPr="00214EB2">
        <w:rPr>
          <w:rFonts w:ascii="Times New Roman" w:hAnsi="Times New Roman" w:cs="Times New Roman"/>
          <w:color w:val="212121"/>
          <w:shd w:val="clear" w:color="auto" w:fill="FFFFFF"/>
        </w:rPr>
        <w:t>90(9):5466-70.</w:t>
      </w:r>
      <w:r w:rsidR="007939BA" w:rsidRPr="00214EB2">
        <w:rPr>
          <w:rFonts w:ascii="Times New Roman" w:hAnsi="Times New Roman" w:cs="Times New Roman"/>
          <w:color w:val="212121"/>
          <w:shd w:val="clear" w:color="auto" w:fill="FFFFFF"/>
        </w:rPr>
        <w:t xml:space="preserve"> </w:t>
      </w:r>
      <w:r w:rsidR="007939BA" w:rsidRPr="00C76FDA">
        <w:rPr>
          <w:rFonts w:ascii="Times New Roman" w:hAnsi="Times New Roman" w:cs="Times New Roman"/>
          <w:color w:val="212121"/>
          <w:shd w:val="clear" w:color="auto" w:fill="FFFFFF"/>
        </w:rPr>
        <w:t>https://doi.org/10.1210/jc.2005-0296</w:t>
      </w:r>
    </w:p>
    <w:p w14:paraId="64106663" w14:textId="0CDB9FBB" w:rsidR="00A97CCD" w:rsidRPr="00C76FDA" w:rsidRDefault="00A97CCD" w:rsidP="00A97CCD">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212121"/>
          <w:shd w:val="clear" w:color="auto" w:fill="FFFFFF"/>
        </w:rPr>
        <w:t>Peyron C, Tighe DK, van den Pol AN, et al. Neurons containing hypocretin (orexin) project to multiple neuronal systems. </w:t>
      </w:r>
      <w:r w:rsidRPr="00C76FDA">
        <w:rPr>
          <w:rFonts w:ascii="Times New Roman" w:hAnsi="Times New Roman" w:cs="Times New Roman"/>
          <w:color w:val="212121"/>
          <w:shd w:val="clear" w:color="auto" w:fill="FFFFFF"/>
        </w:rPr>
        <w:t xml:space="preserve">J </w:t>
      </w:r>
      <w:proofErr w:type="spellStart"/>
      <w:r w:rsidRPr="00C76FDA">
        <w:rPr>
          <w:rFonts w:ascii="Times New Roman" w:hAnsi="Times New Roman" w:cs="Times New Roman"/>
          <w:color w:val="212121"/>
          <w:shd w:val="clear" w:color="auto" w:fill="FFFFFF"/>
        </w:rPr>
        <w:t>Neurosci</w:t>
      </w:r>
      <w:proofErr w:type="spellEnd"/>
      <w:r w:rsidRPr="00214EB2">
        <w:rPr>
          <w:rFonts w:ascii="Times New Roman" w:hAnsi="Times New Roman" w:cs="Times New Roman"/>
          <w:color w:val="212121"/>
          <w:shd w:val="clear" w:color="auto" w:fill="FFFFFF"/>
        </w:rPr>
        <w:t xml:space="preserve">. </w:t>
      </w:r>
      <w:r w:rsidR="003506B3">
        <w:rPr>
          <w:rFonts w:ascii="Times New Roman" w:hAnsi="Times New Roman" w:cs="Times New Roman"/>
          <w:color w:val="212121"/>
          <w:shd w:val="clear" w:color="auto" w:fill="FFFFFF"/>
        </w:rPr>
        <w:t>1998;</w:t>
      </w:r>
      <w:r w:rsidRPr="00214EB2">
        <w:rPr>
          <w:rFonts w:ascii="Times New Roman" w:hAnsi="Times New Roman" w:cs="Times New Roman"/>
          <w:color w:val="212121"/>
          <w:shd w:val="clear" w:color="auto" w:fill="FFFFFF"/>
        </w:rPr>
        <w:t>18(23):9996-10015.</w:t>
      </w:r>
      <w:r w:rsidR="009A7440" w:rsidRPr="00214EB2">
        <w:rPr>
          <w:rFonts w:ascii="Times New Roman" w:hAnsi="Times New Roman" w:cs="Times New Roman"/>
          <w:color w:val="212121"/>
          <w:shd w:val="clear" w:color="auto" w:fill="FFFFFF"/>
        </w:rPr>
        <w:t xml:space="preserve"> </w:t>
      </w:r>
      <w:r w:rsidR="009A7440" w:rsidRPr="00C76FDA">
        <w:rPr>
          <w:rFonts w:ascii="Times New Roman" w:hAnsi="Times New Roman" w:cs="Times New Roman"/>
          <w:color w:val="212121"/>
          <w:shd w:val="clear" w:color="auto" w:fill="FFFFFF"/>
        </w:rPr>
        <w:t>https://doi.org/10.1523/JNEUROSCI.18-23-09996.1998</w:t>
      </w:r>
    </w:p>
    <w:p w14:paraId="635AEE73" w14:textId="08751FB1" w:rsidR="00A97CCD" w:rsidRPr="00C76FDA" w:rsidRDefault="00A97CCD" w:rsidP="00A97CCD">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212121"/>
          <w:shd w:val="clear" w:color="auto" w:fill="FFFFFF"/>
        </w:rPr>
        <w:t xml:space="preserve">Marcus JN, </w:t>
      </w:r>
      <w:proofErr w:type="spellStart"/>
      <w:r w:rsidRPr="00214EB2">
        <w:rPr>
          <w:rFonts w:ascii="Times New Roman" w:hAnsi="Times New Roman" w:cs="Times New Roman"/>
          <w:color w:val="212121"/>
          <w:shd w:val="clear" w:color="auto" w:fill="FFFFFF"/>
        </w:rPr>
        <w:t>Aschkenasi</w:t>
      </w:r>
      <w:proofErr w:type="spellEnd"/>
      <w:r w:rsidRPr="00214EB2">
        <w:rPr>
          <w:rFonts w:ascii="Times New Roman" w:hAnsi="Times New Roman" w:cs="Times New Roman"/>
          <w:color w:val="212121"/>
          <w:shd w:val="clear" w:color="auto" w:fill="FFFFFF"/>
        </w:rPr>
        <w:t xml:space="preserve"> CJ, Lee CE</w:t>
      </w:r>
      <w:r w:rsidR="003612D8" w:rsidRPr="00214EB2">
        <w:rPr>
          <w:rFonts w:ascii="Times New Roman" w:hAnsi="Times New Roman" w:cs="Times New Roman"/>
          <w:color w:val="212121"/>
          <w:shd w:val="clear" w:color="auto" w:fill="FFFFFF"/>
        </w:rPr>
        <w:t>,</w:t>
      </w:r>
      <w:r w:rsidRPr="00214EB2">
        <w:rPr>
          <w:rFonts w:ascii="Times New Roman" w:hAnsi="Times New Roman" w:cs="Times New Roman"/>
          <w:color w:val="212121"/>
          <w:shd w:val="clear" w:color="auto" w:fill="FFFFFF"/>
        </w:rPr>
        <w:t xml:space="preserve"> et al. Differential expression of orexin receptors 1 and 2 in the rat brain. </w:t>
      </w:r>
      <w:r w:rsidRPr="00C76FDA">
        <w:rPr>
          <w:rFonts w:ascii="Times New Roman" w:hAnsi="Times New Roman" w:cs="Times New Roman"/>
          <w:color w:val="212121"/>
          <w:shd w:val="clear" w:color="auto" w:fill="FFFFFF"/>
        </w:rPr>
        <w:t>J Comp Neurol</w:t>
      </w:r>
      <w:r w:rsidRPr="00214EB2">
        <w:rPr>
          <w:rFonts w:ascii="Times New Roman" w:hAnsi="Times New Roman" w:cs="Times New Roman"/>
          <w:color w:val="212121"/>
          <w:shd w:val="clear" w:color="auto" w:fill="FFFFFF"/>
        </w:rPr>
        <w:t xml:space="preserve">. </w:t>
      </w:r>
      <w:r w:rsidR="003506B3">
        <w:rPr>
          <w:rFonts w:ascii="Times New Roman" w:hAnsi="Times New Roman" w:cs="Times New Roman"/>
          <w:color w:val="212121"/>
          <w:shd w:val="clear" w:color="auto" w:fill="FFFFFF"/>
        </w:rPr>
        <w:t>2001;</w:t>
      </w:r>
      <w:r w:rsidRPr="00214EB2">
        <w:rPr>
          <w:rFonts w:ascii="Times New Roman" w:hAnsi="Times New Roman" w:cs="Times New Roman"/>
          <w:color w:val="212121"/>
          <w:shd w:val="clear" w:color="auto" w:fill="FFFFFF"/>
        </w:rPr>
        <w:t>435(1):6-25.</w:t>
      </w:r>
      <w:r w:rsidR="009A7440" w:rsidRPr="00214EB2">
        <w:rPr>
          <w:rFonts w:ascii="Times New Roman" w:hAnsi="Times New Roman" w:cs="Times New Roman"/>
          <w:color w:val="212121"/>
          <w:shd w:val="clear" w:color="auto" w:fill="FFFFFF"/>
        </w:rPr>
        <w:t xml:space="preserve"> </w:t>
      </w:r>
      <w:r w:rsidR="009A7440" w:rsidRPr="00C76FDA">
        <w:rPr>
          <w:rFonts w:ascii="Times New Roman" w:hAnsi="Times New Roman" w:cs="Times New Roman"/>
          <w:color w:val="212121"/>
          <w:shd w:val="clear" w:color="auto" w:fill="FFFFFF"/>
        </w:rPr>
        <w:t>https://doi.org/10.1002/cne.1190</w:t>
      </w:r>
    </w:p>
    <w:p w14:paraId="24F65D06" w14:textId="1349FF7C" w:rsidR="00A97CCD" w:rsidRPr="00214EB2" w:rsidRDefault="00A97CCD" w:rsidP="00A97CCD">
      <w:pPr>
        <w:pStyle w:val="ListParagraph"/>
        <w:numPr>
          <w:ilvl w:val="0"/>
          <w:numId w:val="17"/>
        </w:numPr>
        <w:autoSpaceDE w:val="0"/>
        <w:autoSpaceDN w:val="0"/>
        <w:adjustRightInd w:val="0"/>
        <w:spacing w:after="0" w:line="276" w:lineRule="auto"/>
        <w:rPr>
          <w:rFonts w:ascii="Times New Roman" w:hAnsi="Times New Roman" w:cs="Times New Roman"/>
          <w:color w:val="000000" w:themeColor="text1"/>
        </w:rPr>
      </w:pPr>
      <w:proofErr w:type="spellStart"/>
      <w:r w:rsidRPr="00214EB2">
        <w:rPr>
          <w:rFonts w:ascii="Times New Roman" w:hAnsi="Times New Roman" w:cs="Times New Roman"/>
          <w:color w:val="000000" w:themeColor="text1"/>
          <w:shd w:val="clear" w:color="auto" w:fill="FFFFFF"/>
        </w:rPr>
        <w:t>Chieffi</w:t>
      </w:r>
      <w:proofErr w:type="spellEnd"/>
      <w:r w:rsidRPr="00214EB2">
        <w:rPr>
          <w:rFonts w:ascii="Times New Roman" w:hAnsi="Times New Roman" w:cs="Times New Roman"/>
          <w:color w:val="000000" w:themeColor="text1"/>
          <w:shd w:val="clear" w:color="auto" w:fill="FFFFFF"/>
        </w:rPr>
        <w:t xml:space="preserve"> S, Carotenuto M, Monda V et al. Orexin System: The Key for a Healthy Life. </w:t>
      </w:r>
      <w:r w:rsidRPr="00C76FDA">
        <w:rPr>
          <w:rFonts w:ascii="Times New Roman" w:hAnsi="Times New Roman" w:cs="Times New Roman"/>
          <w:color w:val="000000" w:themeColor="text1"/>
          <w:shd w:val="clear" w:color="auto" w:fill="FFFFFF"/>
        </w:rPr>
        <w:t>Front Physiol.</w:t>
      </w:r>
      <w:r w:rsidRPr="00214EB2">
        <w:rPr>
          <w:rFonts w:ascii="Times New Roman" w:hAnsi="Times New Roman" w:cs="Times New Roman"/>
          <w:color w:val="000000" w:themeColor="text1"/>
          <w:shd w:val="clear" w:color="auto" w:fill="FFFFFF"/>
        </w:rPr>
        <w:t xml:space="preserve"> </w:t>
      </w:r>
      <w:proofErr w:type="gramStart"/>
      <w:r w:rsidR="003506B3">
        <w:rPr>
          <w:rFonts w:ascii="Times New Roman" w:hAnsi="Times New Roman" w:cs="Times New Roman"/>
          <w:color w:val="000000" w:themeColor="text1"/>
          <w:shd w:val="clear" w:color="auto" w:fill="FFFFFF"/>
        </w:rPr>
        <w:t>2017;</w:t>
      </w:r>
      <w:r w:rsidRPr="00214EB2">
        <w:rPr>
          <w:rFonts w:ascii="Times New Roman" w:hAnsi="Times New Roman" w:cs="Times New Roman"/>
          <w:color w:val="000000" w:themeColor="text1"/>
          <w:shd w:val="clear" w:color="auto" w:fill="FFFFFF"/>
        </w:rPr>
        <w:t>8:357</w:t>
      </w:r>
      <w:proofErr w:type="gramEnd"/>
      <w:r w:rsidRPr="00214EB2">
        <w:rPr>
          <w:rFonts w:ascii="Times New Roman" w:hAnsi="Times New Roman" w:cs="Times New Roman"/>
          <w:color w:val="000000" w:themeColor="text1"/>
          <w:shd w:val="clear" w:color="auto" w:fill="FFFFFF"/>
        </w:rPr>
        <w:t>.</w:t>
      </w:r>
      <w:r w:rsidR="00561ECB" w:rsidRPr="00214EB2">
        <w:rPr>
          <w:rFonts w:ascii="Times New Roman" w:hAnsi="Times New Roman" w:cs="Times New Roman"/>
          <w:color w:val="000000" w:themeColor="text1"/>
          <w:shd w:val="clear" w:color="auto" w:fill="FFFFFF"/>
        </w:rPr>
        <w:t xml:space="preserve"> </w:t>
      </w:r>
      <w:r w:rsidR="00105E2F" w:rsidRPr="00C76FDA">
        <w:rPr>
          <w:rFonts w:ascii="Times New Roman" w:hAnsi="Times New Roman" w:cs="Times New Roman"/>
          <w:color w:val="212121"/>
          <w:shd w:val="clear" w:color="auto" w:fill="FFFFFF"/>
        </w:rPr>
        <w:t>https://doi.org/10.3389/fphys.2017.00357</w:t>
      </w:r>
    </w:p>
    <w:p w14:paraId="053FD875" w14:textId="18DAF7D0" w:rsidR="00105E2F" w:rsidRPr="00C76FDA" w:rsidRDefault="00105E2F" w:rsidP="00105E2F">
      <w:pPr>
        <w:pStyle w:val="ListParagraph"/>
        <w:numPr>
          <w:ilvl w:val="0"/>
          <w:numId w:val="17"/>
        </w:numPr>
        <w:rPr>
          <w:rFonts w:ascii="Times New Roman" w:hAnsi="Times New Roman" w:cs="Times New Roman"/>
          <w:color w:val="212121"/>
          <w:shd w:val="clear" w:color="auto" w:fill="FFFFFF"/>
        </w:rPr>
      </w:pPr>
      <w:proofErr w:type="spellStart"/>
      <w:r w:rsidRPr="00214EB2">
        <w:rPr>
          <w:rFonts w:ascii="Times New Roman" w:hAnsi="Times New Roman" w:cs="Times New Roman"/>
          <w:color w:val="212121"/>
          <w:shd w:val="clear" w:color="auto" w:fill="FFFFFF"/>
        </w:rPr>
        <w:t>Tsujino</w:t>
      </w:r>
      <w:proofErr w:type="spellEnd"/>
      <w:r w:rsidRPr="00214EB2">
        <w:rPr>
          <w:rFonts w:ascii="Times New Roman" w:hAnsi="Times New Roman" w:cs="Times New Roman"/>
          <w:color w:val="212121"/>
          <w:shd w:val="clear" w:color="auto" w:fill="FFFFFF"/>
        </w:rPr>
        <w:t xml:space="preserve"> N, Sakurai T. Role of orexin in modulating arousal, feeding, and motivation. Front </w:t>
      </w:r>
      <w:proofErr w:type="spellStart"/>
      <w:r w:rsidRPr="00214EB2">
        <w:rPr>
          <w:rFonts w:ascii="Times New Roman" w:hAnsi="Times New Roman" w:cs="Times New Roman"/>
          <w:color w:val="212121"/>
          <w:shd w:val="clear" w:color="auto" w:fill="FFFFFF"/>
        </w:rPr>
        <w:t>Behav</w:t>
      </w:r>
      <w:proofErr w:type="spellEnd"/>
      <w:r w:rsidRPr="00214EB2">
        <w:rPr>
          <w:rFonts w:ascii="Times New Roman" w:hAnsi="Times New Roman" w:cs="Times New Roman"/>
          <w:color w:val="212121"/>
          <w:shd w:val="clear" w:color="auto" w:fill="FFFFFF"/>
        </w:rPr>
        <w:t xml:space="preserve"> </w:t>
      </w:r>
      <w:proofErr w:type="spellStart"/>
      <w:r w:rsidRPr="00214EB2">
        <w:rPr>
          <w:rFonts w:ascii="Times New Roman" w:hAnsi="Times New Roman" w:cs="Times New Roman"/>
          <w:color w:val="212121"/>
          <w:shd w:val="clear" w:color="auto" w:fill="FFFFFF"/>
        </w:rPr>
        <w:t>Neurosci</w:t>
      </w:r>
      <w:proofErr w:type="spellEnd"/>
      <w:r w:rsidRPr="00214EB2">
        <w:rPr>
          <w:rFonts w:ascii="Times New Roman" w:hAnsi="Times New Roman" w:cs="Times New Roman"/>
          <w:color w:val="212121"/>
          <w:shd w:val="clear" w:color="auto" w:fill="FFFFFF"/>
        </w:rPr>
        <w:t xml:space="preserve">. </w:t>
      </w:r>
      <w:proofErr w:type="gramStart"/>
      <w:r w:rsidRPr="00214EB2">
        <w:rPr>
          <w:rFonts w:ascii="Times New Roman" w:hAnsi="Times New Roman" w:cs="Times New Roman"/>
          <w:color w:val="212121"/>
          <w:shd w:val="clear" w:color="auto" w:fill="FFFFFF"/>
        </w:rPr>
        <w:t>2013;7:28</w:t>
      </w:r>
      <w:proofErr w:type="gramEnd"/>
      <w:r w:rsidRPr="00214EB2">
        <w:rPr>
          <w:rFonts w:ascii="Times New Roman" w:hAnsi="Times New Roman" w:cs="Times New Roman"/>
          <w:color w:val="212121"/>
          <w:shd w:val="clear" w:color="auto" w:fill="FFFFFF"/>
        </w:rPr>
        <w:t xml:space="preserve">.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10.3389/fnbeh.2013.00028. </w:t>
      </w:r>
    </w:p>
    <w:p w14:paraId="639CBE09" w14:textId="608B7C1C" w:rsidR="00105E2F" w:rsidRPr="00214EB2" w:rsidRDefault="003633AE" w:rsidP="00FD15FE">
      <w:pPr>
        <w:pStyle w:val="ListParagraph"/>
        <w:numPr>
          <w:ilvl w:val="0"/>
          <w:numId w:val="17"/>
        </w:numPr>
        <w:rPr>
          <w:rFonts w:ascii="Times New Roman" w:hAnsi="Times New Roman" w:cs="Times New Roman"/>
          <w:color w:val="212121"/>
          <w:shd w:val="clear" w:color="auto" w:fill="FFFFFF"/>
        </w:rPr>
      </w:pPr>
      <w:r w:rsidRPr="00214EB2">
        <w:rPr>
          <w:rFonts w:ascii="Times New Roman" w:hAnsi="Times New Roman" w:cs="Times New Roman"/>
          <w:color w:val="212121"/>
          <w:shd w:val="clear" w:color="auto" w:fill="FFFFFF"/>
        </w:rPr>
        <w:t xml:space="preserve">Mahler SV, Moorman DE, Smith RJ, </w:t>
      </w:r>
      <w:r w:rsidR="00484B3B">
        <w:rPr>
          <w:rFonts w:ascii="Times New Roman" w:hAnsi="Times New Roman" w:cs="Times New Roman"/>
          <w:color w:val="212121"/>
          <w:shd w:val="clear" w:color="auto" w:fill="FFFFFF"/>
        </w:rPr>
        <w:t>et al</w:t>
      </w:r>
      <w:r w:rsidRPr="00214EB2">
        <w:rPr>
          <w:rFonts w:ascii="Times New Roman" w:hAnsi="Times New Roman" w:cs="Times New Roman"/>
          <w:color w:val="212121"/>
          <w:shd w:val="clear" w:color="auto" w:fill="FFFFFF"/>
        </w:rPr>
        <w:t xml:space="preserve">. Motivational activation: a unifying hypothesis of orexin/hypocretin function. Nat </w:t>
      </w:r>
      <w:proofErr w:type="spellStart"/>
      <w:r w:rsidRPr="00214EB2">
        <w:rPr>
          <w:rFonts w:ascii="Times New Roman" w:hAnsi="Times New Roman" w:cs="Times New Roman"/>
          <w:color w:val="212121"/>
          <w:shd w:val="clear" w:color="auto" w:fill="FFFFFF"/>
        </w:rPr>
        <w:t>Neurosci</w:t>
      </w:r>
      <w:proofErr w:type="spellEnd"/>
      <w:r w:rsidRPr="00214EB2">
        <w:rPr>
          <w:rFonts w:ascii="Times New Roman" w:hAnsi="Times New Roman" w:cs="Times New Roman"/>
          <w:color w:val="212121"/>
          <w:shd w:val="clear" w:color="auto" w:fill="FFFFFF"/>
        </w:rPr>
        <w:t xml:space="preserve">. 2014;17(10):1298-303.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10.1038/nn.3810. </w:t>
      </w:r>
    </w:p>
    <w:p w14:paraId="71D3EEED" w14:textId="37F5D35A" w:rsidR="00A97CCD" w:rsidRPr="00C76FDA" w:rsidRDefault="00A97CCD" w:rsidP="00A97CCD">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212121"/>
          <w:shd w:val="clear" w:color="auto" w:fill="FFFFFF"/>
        </w:rPr>
        <w:t>Nollet M</w:t>
      </w:r>
      <w:r w:rsidR="003612D8" w:rsidRPr="00214EB2">
        <w:rPr>
          <w:rFonts w:ascii="Times New Roman" w:hAnsi="Times New Roman" w:cs="Times New Roman"/>
          <w:color w:val="212121"/>
          <w:shd w:val="clear" w:color="auto" w:fill="FFFFFF"/>
        </w:rPr>
        <w:t xml:space="preserve"> &amp; </w:t>
      </w:r>
      <w:r w:rsidRPr="00214EB2">
        <w:rPr>
          <w:rFonts w:ascii="Times New Roman" w:hAnsi="Times New Roman" w:cs="Times New Roman"/>
          <w:color w:val="212121"/>
          <w:shd w:val="clear" w:color="auto" w:fill="FFFFFF"/>
        </w:rPr>
        <w:t xml:space="preserve">Leman S. Role of orexin in the pathophysiology of depression: potential for pharmacological intervention. </w:t>
      </w:r>
      <w:r w:rsidRPr="00C76FDA">
        <w:rPr>
          <w:rFonts w:ascii="Times New Roman" w:hAnsi="Times New Roman" w:cs="Times New Roman"/>
          <w:color w:val="212121"/>
          <w:shd w:val="clear" w:color="auto" w:fill="FFFFFF"/>
        </w:rPr>
        <w:t>CNS Drugs</w:t>
      </w:r>
      <w:r w:rsidRPr="00214EB2">
        <w:rPr>
          <w:rFonts w:ascii="Times New Roman" w:hAnsi="Times New Roman" w:cs="Times New Roman"/>
          <w:color w:val="212121"/>
          <w:shd w:val="clear" w:color="auto" w:fill="FFFFFF"/>
        </w:rPr>
        <w:t>. 2013;27(6):411-422.</w:t>
      </w:r>
      <w:r w:rsidR="00FD4673" w:rsidRPr="00214EB2">
        <w:rPr>
          <w:rFonts w:ascii="Times New Roman" w:hAnsi="Times New Roman" w:cs="Times New Roman"/>
          <w:color w:val="212121"/>
          <w:shd w:val="clear" w:color="auto" w:fill="FFFFFF"/>
        </w:rPr>
        <w:t xml:space="preserve"> </w:t>
      </w:r>
      <w:r w:rsidR="00FD4673" w:rsidRPr="00C76FDA">
        <w:rPr>
          <w:rFonts w:ascii="Times New Roman" w:hAnsi="Times New Roman" w:cs="Times New Roman"/>
          <w:color w:val="212121"/>
          <w:shd w:val="clear" w:color="auto" w:fill="FFFFFF"/>
        </w:rPr>
        <w:t>https://doi.org/10.1007/s40263-013-0064-z</w:t>
      </w:r>
    </w:p>
    <w:p w14:paraId="3A31021F" w14:textId="0D2468ED" w:rsidR="00A97CCD" w:rsidRPr="00214EB2" w:rsidRDefault="00A97CCD" w:rsidP="00A97CCD">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212121"/>
          <w:shd w:val="clear" w:color="auto" w:fill="FFFFFF"/>
        </w:rPr>
        <w:t xml:space="preserve">Khairuddin S, </w:t>
      </w:r>
      <w:proofErr w:type="spellStart"/>
      <w:r w:rsidRPr="00214EB2">
        <w:rPr>
          <w:rFonts w:ascii="Times New Roman" w:hAnsi="Times New Roman" w:cs="Times New Roman"/>
          <w:color w:val="212121"/>
          <w:shd w:val="clear" w:color="auto" w:fill="FFFFFF"/>
        </w:rPr>
        <w:t>Aquili</w:t>
      </w:r>
      <w:proofErr w:type="spellEnd"/>
      <w:r w:rsidRPr="00214EB2">
        <w:rPr>
          <w:rFonts w:ascii="Times New Roman" w:hAnsi="Times New Roman" w:cs="Times New Roman"/>
          <w:color w:val="212121"/>
          <w:shd w:val="clear" w:color="auto" w:fill="FFFFFF"/>
        </w:rPr>
        <w:t xml:space="preserve"> L, Heng BC</w:t>
      </w:r>
      <w:r w:rsidR="003612D8" w:rsidRPr="00214EB2">
        <w:rPr>
          <w:rFonts w:ascii="Times New Roman" w:hAnsi="Times New Roman" w:cs="Times New Roman"/>
          <w:color w:val="212121"/>
          <w:shd w:val="clear" w:color="auto" w:fill="FFFFFF"/>
        </w:rPr>
        <w:t>,</w:t>
      </w:r>
      <w:r w:rsidRPr="00214EB2">
        <w:rPr>
          <w:rFonts w:ascii="Times New Roman" w:hAnsi="Times New Roman" w:cs="Times New Roman"/>
          <w:color w:val="212121"/>
          <w:shd w:val="clear" w:color="auto" w:fill="FFFFFF"/>
        </w:rPr>
        <w:t xml:space="preserve"> et al. Dysregulation of the orexinergic system: A potential neuropeptide target in depression. </w:t>
      </w:r>
      <w:proofErr w:type="spellStart"/>
      <w:r w:rsidRPr="00C76FDA">
        <w:rPr>
          <w:rFonts w:ascii="Times New Roman" w:hAnsi="Times New Roman" w:cs="Times New Roman"/>
          <w:color w:val="212121"/>
          <w:shd w:val="clear" w:color="auto" w:fill="FFFFFF"/>
        </w:rPr>
        <w:t>Neurosci</w:t>
      </w:r>
      <w:proofErr w:type="spellEnd"/>
      <w:r w:rsidRPr="00C76FDA">
        <w:rPr>
          <w:rFonts w:ascii="Times New Roman" w:hAnsi="Times New Roman" w:cs="Times New Roman"/>
          <w:color w:val="212121"/>
          <w:shd w:val="clear" w:color="auto" w:fill="FFFFFF"/>
        </w:rPr>
        <w:t xml:space="preserve"> </w:t>
      </w:r>
      <w:proofErr w:type="spellStart"/>
      <w:r w:rsidRPr="00C76FDA">
        <w:rPr>
          <w:rFonts w:ascii="Times New Roman" w:hAnsi="Times New Roman" w:cs="Times New Roman"/>
          <w:color w:val="212121"/>
          <w:shd w:val="clear" w:color="auto" w:fill="FFFFFF"/>
        </w:rPr>
        <w:t>Biobehav</w:t>
      </w:r>
      <w:proofErr w:type="spellEnd"/>
      <w:r w:rsidRPr="00C76FDA">
        <w:rPr>
          <w:rFonts w:ascii="Times New Roman" w:hAnsi="Times New Roman" w:cs="Times New Roman"/>
          <w:color w:val="212121"/>
          <w:shd w:val="clear" w:color="auto" w:fill="FFFFFF"/>
        </w:rPr>
        <w:t xml:space="preserve"> Rev</w:t>
      </w:r>
      <w:r w:rsidRPr="00214EB2">
        <w:rPr>
          <w:rFonts w:ascii="Times New Roman" w:hAnsi="Times New Roman" w:cs="Times New Roman"/>
          <w:color w:val="212121"/>
          <w:shd w:val="clear" w:color="auto" w:fill="FFFFFF"/>
        </w:rPr>
        <w:t xml:space="preserve">. </w:t>
      </w:r>
      <w:proofErr w:type="gramStart"/>
      <w:r w:rsidR="005C6C26">
        <w:rPr>
          <w:rFonts w:ascii="Times New Roman" w:hAnsi="Times New Roman" w:cs="Times New Roman"/>
          <w:color w:val="212121"/>
          <w:shd w:val="clear" w:color="auto" w:fill="FFFFFF"/>
        </w:rPr>
        <w:t>2020;</w:t>
      </w:r>
      <w:r w:rsidRPr="00214EB2">
        <w:rPr>
          <w:rFonts w:ascii="Times New Roman" w:hAnsi="Times New Roman" w:cs="Times New Roman"/>
          <w:color w:val="212121"/>
          <w:shd w:val="clear" w:color="auto" w:fill="FFFFFF"/>
        </w:rPr>
        <w:t>118:384</w:t>
      </w:r>
      <w:proofErr w:type="gramEnd"/>
      <w:r w:rsidRPr="00214EB2">
        <w:rPr>
          <w:rFonts w:ascii="Times New Roman" w:hAnsi="Times New Roman" w:cs="Times New Roman"/>
          <w:color w:val="212121"/>
          <w:shd w:val="clear" w:color="auto" w:fill="FFFFFF"/>
        </w:rPr>
        <w:t>-396.</w:t>
      </w:r>
      <w:r w:rsidR="007A2EFD" w:rsidRPr="00214EB2">
        <w:rPr>
          <w:rFonts w:ascii="Times New Roman" w:hAnsi="Times New Roman" w:cs="Times New Roman"/>
          <w:color w:val="212121"/>
          <w:shd w:val="clear" w:color="auto" w:fill="FFFFFF"/>
        </w:rPr>
        <w:t xml:space="preserve"> </w:t>
      </w:r>
      <w:r w:rsidR="00FE1CB9" w:rsidRPr="00C76FDA">
        <w:rPr>
          <w:rFonts w:ascii="Times New Roman" w:hAnsi="Times New Roman" w:cs="Times New Roman"/>
          <w:color w:val="212121"/>
          <w:shd w:val="clear" w:color="auto" w:fill="FFFFFF"/>
        </w:rPr>
        <w:t>https://doi.org/10.1016/j.neubiorev.2020.07.040</w:t>
      </w:r>
    </w:p>
    <w:p w14:paraId="409FEDCA" w14:textId="62251A55" w:rsidR="00FE1CB9" w:rsidRPr="00214EB2" w:rsidRDefault="00FE1CB9" w:rsidP="00FE1CB9">
      <w:pPr>
        <w:pStyle w:val="ListParagraph"/>
        <w:numPr>
          <w:ilvl w:val="0"/>
          <w:numId w:val="17"/>
        </w:numPr>
        <w:rPr>
          <w:rFonts w:ascii="Times New Roman" w:hAnsi="Times New Roman" w:cs="Times New Roman"/>
          <w:color w:val="212121"/>
          <w:shd w:val="clear" w:color="auto" w:fill="FFFFFF"/>
        </w:rPr>
      </w:pPr>
      <w:r w:rsidRPr="00214EB2">
        <w:rPr>
          <w:rFonts w:ascii="Times New Roman" w:hAnsi="Times New Roman" w:cs="Times New Roman"/>
          <w:color w:val="212121"/>
          <w:shd w:val="clear" w:color="auto" w:fill="FFFFFF"/>
        </w:rPr>
        <w:t xml:space="preserve">Feng P, </w:t>
      </w:r>
      <w:proofErr w:type="spellStart"/>
      <w:r w:rsidRPr="00214EB2">
        <w:rPr>
          <w:rFonts w:ascii="Times New Roman" w:hAnsi="Times New Roman" w:cs="Times New Roman"/>
          <w:color w:val="212121"/>
          <w:shd w:val="clear" w:color="auto" w:fill="FFFFFF"/>
        </w:rPr>
        <w:t>Vurbic</w:t>
      </w:r>
      <w:proofErr w:type="spellEnd"/>
      <w:r w:rsidRPr="00214EB2">
        <w:rPr>
          <w:rFonts w:ascii="Times New Roman" w:hAnsi="Times New Roman" w:cs="Times New Roman"/>
          <w:color w:val="212121"/>
          <w:shd w:val="clear" w:color="auto" w:fill="FFFFFF"/>
        </w:rPr>
        <w:t xml:space="preserve"> D, Wu Z, </w:t>
      </w:r>
      <w:r w:rsidR="00484B3B">
        <w:rPr>
          <w:rFonts w:ascii="Times New Roman" w:hAnsi="Times New Roman" w:cs="Times New Roman"/>
          <w:color w:val="212121"/>
          <w:shd w:val="clear" w:color="auto" w:fill="FFFFFF"/>
        </w:rPr>
        <w:t>et al</w:t>
      </w:r>
      <w:r w:rsidRPr="00214EB2">
        <w:rPr>
          <w:rFonts w:ascii="Times New Roman" w:hAnsi="Times New Roman" w:cs="Times New Roman"/>
          <w:color w:val="212121"/>
          <w:shd w:val="clear" w:color="auto" w:fill="FFFFFF"/>
        </w:rPr>
        <w:t xml:space="preserve">. Changes in brain orexin levels in a rat model of depression induced by neonatal administration of clomipramine. J </w:t>
      </w:r>
      <w:proofErr w:type="spellStart"/>
      <w:r w:rsidRPr="00214EB2">
        <w:rPr>
          <w:rFonts w:ascii="Times New Roman" w:hAnsi="Times New Roman" w:cs="Times New Roman"/>
          <w:color w:val="212121"/>
          <w:shd w:val="clear" w:color="auto" w:fill="FFFFFF"/>
        </w:rPr>
        <w:t>Psychopharmacol</w:t>
      </w:r>
      <w:proofErr w:type="spellEnd"/>
      <w:r w:rsidRPr="00214EB2">
        <w:rPr>
          <w:rFonts w:ascii="Times New Roman" w:hAnsi="Times New Roman" w:cs="Times New Roman"/>
          <w:color w:val="212121"/>
          <w:shd w:val="clear" w:color="auto" w:fill="FFFFFF"/>
        </w:rPr>
        <w:t xml:space="preserve">. 2008;22(7):784-91.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10.1177/0269881106082899.</w:t>
      </w:r>
    </w:p>
    <w:p w14:paraId="76665B6F" w14:textId="447018C1" w:rsidR="00E323EE" w:rsidRPr="00214EB2" w:rsidRDefault="00E323EE" w:rsidP="00E323EE">
      <w:pPr>
        <w:pStyle w:val="ListParagraph"/>
        <w:numPr>
          <w:ilvl w:val="0"/>
          <w:numId w:val="17"/>
        </w:numPr>
        <w:rPr>
          <w:rFonts w:ascii="Times New Roman" w:hAnsi="Times New Roman" w:cs="Times New Roman"/>
          <w:color w:val="212121"/>
          <w:shd w:val="clear" w:color="auto" w:fill="FFFFFF"/>
        </w:rPr>
      </w:pPr>
      <w:proofErr w:type="spellStart"/>
      <w:r w:rsidRPr="00214EB2">
        <w:rPr>
          <w:rFonts w:ascii="Times New Roman" w:hAnsi="Times New Roman" w:cs="Times New Roman"/>
          <w:color w:val="212121"/>
          <w:shd w:val="clear" w:color="auto" w:fill="FFFFFF"/>
        </w:rPr>
        <w:t>Nocjar</w:t>
      </w:r>
      <w:proofErr w:type="spellEnd"/>
      <w:r w:rsidRPr="00214EB2">
        <w:rPr>
          <w:rFonts w:ascii="Times New Roman" w:hAnsi="Times New Roman" w:cs="Times New Roman"/>
          <w:color w:val="212121"/>
          <w:shd w:val="clear" w:color="auto" w:fill="FFFFFF"/>
        </w:rPr>
        <w:t xml:space="preserve"> C, Zhang J, Feng P, </w:t>
      </w:r>
      <w:r w:rsidR="00484B3B">
        <w:rPr>
          <w:rFonts w:ascii="Times New Roman" w:hAnsi="Times New Roman" w:cs="Times New Roman"/>
          <w:color w:val="212121"/>
          <w:shd w:val="clear" w:color="auto" w:fill="FFFFFF"/>
        </w:rPr>
        <w:t>et al</w:t>
      </w:r>
      <w:r w:rsidRPr="00214EB2">
        <w:rPr>
          <w:rFonts w:ascii="Times New Roman" w:hAnsi="Times New Roman" w:cs="Times New Roman"/>
          <w:color w:val="212121"/>
          <w:shd w:val="clear" w:color="auto" w:fill="FFFFFF"/>
        </w:rPr>
        <w:t xml:space="preserve">. The social defeat animal model of depression shows diminished levels of orexin in </w:t>
      </w:r>
      <w:proofErr w:type="spellStart"/>
      <w:r w:rsidRPr="00214EB2">
        <w:rPr>
          <w:rFonts w:ascii="Times New Roman" w:hAnsi="Times New Roman" w:cs="Times New Roman"/>
          <w:color w:val="212121"/>
          <w:shd w:val="clear" w:color="auto" w:fill="FFFFFF"/>
        </w:rPr>
        <w:t>mesocortical</w:t>
      </w:r>
      <w:proofErr w:type="spellEnd"/>
      <w:r w:rsidRPr="00214EB2">
        <w:rPr>
          <w:rFonts w:ascii="Times New Roman" w:hAnsi="Times New Roman" w:cs="Times New Roman"/>
          <w:color w:val="212121"/>
          <w:shd w:val="clear" w:color="auto" w:fill="FFFFFF"/>
        </w:rPr>
        <w:t xml:space="preserve"> regions of the dopamine system, and of dynorphin and orexin in the hypothalamus. Neuroscience. </w:t>
      </w:r>
      <w:proofErr w:type="gramStart"/>
      <w:r w:rsidRPr="00214EB2">
        <w:rPr>
          <w:rFonts w:ascii="Times New Roman" w:hAnsi="Times New Roman" w:cs="Times New Roman"/>
          <w:color w:val="212121"/>
          <w:shd w:val="clear" w:color="auto" w:fill="FFFFFF"/>
        </w:rPr>
        <w:t>2012;218:138</w:t>
      </w:r>
      <w:proofErr w:type="gramEnd"/>
      <w:r w:rsidRPr="00214EB2">
        <w:rPr>
          <w:rFonts w:ascii="Times New Roman" w:hAnsi="Times New Roman" w:cs="Times New Roman"/>
          <w:color w:val="212121"/>
          <w:shd w:val="clear" w:color="auto" w:fill="FFFFFF"/>
        </w:rPr>
        <w:t xml:space="preserve">-53.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10.1016/j.neuroscience.2012.05.033. </w:t>
      </w:r>
    </w:p>
    <w:p w14:paraId="08942065" w14:textId="1B7270D8" w:rsidR="00B25038" w:rsidRPr="00214EB2" w:rsidRDefault="00B25038" w:rsidP="00B25038">
      <w:pPr>
        <w:pStyle w:val="ListParagraph"/>
        <w:numPr>
          <w:ilvl w:val="0"/>
          <w:numId w:val="17"/>
        </w:numPr>
        <w:rPr>
          <w:rFonts w:ascii="Times New Roman" w:hAnsi="Times New Roman" w:cs="Times New Roman"/>
          <w:color w:val="212121"/>
          <w:shd w:val="clear" w:color="auto" w:fill="FFFFFF"/>
        </w:rPr>
      </w:pPr>
      <w:r w:rsidRPr="00214EB2">
        <w:rPr>
          <w:rFonts w:ascii="Times New Roman" w:hAnsi="Times New Roman" w:cs="Times New Roman"/>
          <w:color w:val="212121"/>
          <w:shd w:val="clear" w:color="auto" w:fill="FFFFFF"/>
        </w:rPr>
        <w:t xml:space="preserve">Arendt DH, Ronan PJ, Oliver KD, </w:t>
      </w:r>
      <w:r w:rsidR="00484B3B">
        <w:rPr>
          <w:rFonts w:ascii="Times New Roman" w:hAnsi="Times New Roman" w:cs="Times New Roman"/>
          <w:color w:val="212121"/>
          <w:shd w:val="clear" w:color="auto" w:fill="FFFFFF"/>
        </w:rPr>
        <w:t>et al</w:t>
      </w:r>
      <w:r w:rsidRPr="00214EB2">
        <w:rPr>
          <w:rFonts w:ascii="Times New Roman" w:hAnsi="Times New Roman" w:cs="Times New Roman"/>
          <w:color w:val="212121"/>
          <w:shd w:val="clear" w:color="auto" w:fill="FFFFFF"/>
        </w:rPr>
        <w:t xml:space="preserve">. Depressive </w:t>
      </w:r>
      <w:proofErr w:type="spellStart"/>
      <w:proofErr w:type="gramStart"/>
      <w:r w:rsidRPr="00214EB2">
        <w:rPr>
          <w:rFonts w:ascii="Times New Roman" w:hAnsi="Times New Roman" w:cs="Times New Roman"/>
          <w:color w:val="212121"/>
          <w:shd w:val="clear" w:color="auto" w:fill="FFFFFF"/>
        </w:rPr>
        <w:t>behavior</w:t>
      </w:r>
      <w:proofErr w:type="spellEnd"/>
      <w:proofErr w:type="gramEnd"/>
      <w:r w:rsidRPr="00214EB2">
        <w:rPr>
          <w:rFonts w:ascii="Times New Roman" w:hAnsi="Times New Roman" w:cs="Times New Roman"/>
          <w:color w:val="212121"/>
          <w:shd w:val="clear" w:color="auto" w:fill="FFFFFF"/>
        </w:rPr>
        <w:t xml:space="preserve"> and activation of the orexin/hypocretin system. </w:t>
      </w:r>
      <w:proofErr w:type="spellStart"/>
      <w:r w:rsidRPr="00214EB2">
        <w:rPr>
          <w:rFonts w:ascii="Times New Roman" w:hAnsi="Times New Roman" w:cs="Times New Roman"/>
          <w:color w:val="212121"/>
          <w:shd w:val="clear" w:color="auto" w:fill="FFFFFF"/>
        </w:rPr>
        <w:t>Behav</w:t>
      </w:r>
      <w:proofErr w:type="spellEnd"/>
      <w:r w:rsidRPr="00214EB2">
        <w:rPr>
          <w:rFonts w:ascii="Times New Roman" w:hAnsi="Times New Roman" w:cs="Times New Roman"/>
          <w:color w:val="212121"/>
          <w:shd w:val="clear" w:color="auto" w:fill="FFFFFF"/>
        </w:rPr>
        <w:t xml:space="preserve"> </w:t>
      </w:r>
      <w:proofErr w:type="spellStart"/>
      <w:r w:rsidRPr="00214EB2">
        <w:rPr>
          <w:rFonts w:ascii="Times New Roman" w:hAnsi="Times New Roman" w:cs="Times New Roman"/>
          <w:color w:val="212121"/>
          <w:shd w:val="clear" w:color="auto" w:fill="FFFFFF"/>
        </w:rPr>
        <w:t>Neurosci</w:t>
      </w:r>
      <w:proofErr w:type="spellEnd"/>
      <w:r w:rsidRPr="00214EB2">
        <w:rPr>
          <w:rFonts w:ascii="Times New Roman" w:hAnsi="Times New Roman" w:cs="Times New Roman"/>
          <w:color w:val="212121"/>
          <w:shd w:val="clear" w:color="auto" w:fill="FFFFFF"/>
        </w:rPr>
        <w:t xml:space="preserve">. 2013;127(1):86-94.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10.1037/a0031442.</w:t>
      </w:r>
    </w:p>
    <w:p w14:paraId="2874971C" w14:textId="77777777" w:rsidR="005A69AF" w:rsidRPr="005A69AF" w:rsidRDefault="005A69AF" w:rsidP="000F2D3F">
      <w:pPr>
        <w:pStyle w:val="ListParagraph"/>
        <w:numPr>
          <w:ilvl w:val="0"/>
          <w:numId w:val="17"/>
        </w:numPr>
        <w:rPr>
          <w:rFonts w:ascii="Times New Roman" w:hAnsi="Times New Roman" w:cs="Times New Roman"/>
          <w:color w:val="212121"/>
          <w:shd w:val="clear" w:color="auto" w:fill="FFFFFF"/>
        </w:rPr>
      </w:pPr>
      <w:r w:rsidRPr="005A69AF">
        <w:rPr>
          <w:rFonts w:ascii="Times New Roman" w:hAnsi="Times New Roman" w:cs="Times New Roman"/>
          <w:color w:val="212121"/>
          <w:shd w:val="clear" w:color="auto" w:fill="FFFFFF"/>
        </w:rPr>
        <w:t>Kim TK, Kim JE, Park JY, et al. Antidepressant effects of exercise are produced via suppression of hypocretin/orexin and melanin-concentrating hormone in the basolateral amygdala. </w:t>
      </w:r>
      <w:proofErr w:type="spellStart"/>
      <w:r w:rsidRPr="001042DF">
        <w:rPr>
          <w:rFonts w:ascii="Times New Roman" w:hAnsi="Times New Roman" w:cs="Times New Roman"/>
          <w:color w:val="212121"/>
          <w:shd w:val="clear" w:color="auto" w:fill="FFFFFF"/>
        </w:rPr>
        <w:t>Neurobiol</w:t>
      </w:r>
      <w:proofErr w:type="spellEnd"/>
      <w:r w:rsidRPr="001042DF">
        <w:rPr>
          <w:rFonts w:ascii="Times New Roman" w:hAnsi="Times New Roman" w:cs="Times New Roman"/>
          <w:color w:val="212121"/>
          <w:shd w:val="clear" w:color="auto" w:fill="FFFFFF"/>
        </w:rPr>
        <w:t xml:space="preserve"> Dis.</w:t>
      </w:r>
      <w:r w:rsidRPr="005A69AF">
        <w:rPr>
          <w:rFonts w:ascii="Times New Roman" w:hAnsi="Times New Roman" w:cs="Times New Roman"/>
          <w:color w:val="212121"/>
          <w:shd w:val="clear" w:color="auto" w:fill="FFFFFF"/>
        </w:rPr>
        <w:t xml:space="preserve"> </w:t>
      </w:r>
      <w:proofErr w:type="gramStart"/>
      <w:r w:rsidRPr="005A69AF">
        <w:rPr>
          <w:rFonts w:ascii="Times New Roman" w:hAnsi="Times New Roman" w:cs="Times New Roman"/>
          <w:color w:val="212121"/>
          <w:shd w:val="clear" w:color="auto" w:fill="FFFFFF"/>
        </w:rPr>
        <w:t>2015;79:59</w:t>
      </w:r>
      <w:proofErr w:type="gramEnd"/>
      <w:r w:rsidRPr="005A69AF">
        <w:rPr>
          <w:rFonts w:ascii="Times New Roman" w:hAnsi="Times New Roman" w:cs="Times New Roman"/>
          <w:color w:val="212121"/>
          <w:shd w:val="clear" w:color="auto" w:fill="FFFFFF"/>
        </w:rPr>
        <w:t xml:space="preserve">-69. https://doi:10.1016/j.nbd.2015.04.004 </w:t>
      </w:r>
    </w:p>
    <w:p w14:paraId="2F676C35" w14:textId="44A03296" w:rsidR="00FE1CB9" w:rsidRPr="00C76FDA" w:rsidRDefault="00A402A3" w:rsidP="000F2D3F">
      <w:pPr>
        <w:pStyle w:val="ListParagraph"/>
        <w:numPr>
          <w:ilvl w:val="0"/>
          <w:numId w:val="17"/>
        </w:numPr>
        <w:rPr>
          <w:rFonts w:ascii="Times New Roman" w:hAnsi="Times New Roman" w:cs="Times New Roman"/>
          <w:color w:val="212121"/>
          <w:shd w:val="clear" w:color="auto" w:fill="FFFFFF"/>
        </w:rPr>
      </w:pPr>
      <w:proofErr w:type="spellStart"/>
      <w:r w:rsidRPr="00214EB2">
        <w:rPr>
          <w:rFonts w:ascii="Times New Roman" w:hAnsi="Times New Roman" w:cs="Times New Roman"/>
          <w:color w:val="212121"/>
          <w:shd w:val="clear" w:color="auto" w:fill="FFFFFF"/>
        </w:rPr>
        <w:t>Jalewa</w:t>
      </w:r>
      <w:proofErr w:type="spellEnd"/>
      <w:r w:rsidRPr="00214EB2">
        <w:rPr>
          <w:rFonts w:ascii="Times New Roman" w:hAnsi="Times New Roman" w:cs="Times New Roman"/>
          <w:color w:val="212121"/>
          <w:shd w:val="clear" w:color="auto" w:fill="FFFFFF"/>
        </w:rPr>
        <w:t xml:space="preserve"> J, Wong-Lin K, McGinnity TM, </w:t>
      </w:r>
      <w:r w:rsidR="00484B3B">
        <w:rPr>
          <w:rFonts w:ascii="Times New Roman" w:hAnsi="Times New Roman" w:cs="Times New Roman"/>
          <w:color w:val="212121"/>
          <w:shd w:val="clear" w:color="auto" w:fill="FFFFFF"/>
        </w:rPr>
        <w:t>et al</w:t>
      </w:r>
      <w:r w:rsidRPr="00214EB2">
        <w:rPr>
          <w:rFonts w:ascii="Times New Roman" w:hAnsi="Times New Roman" w:cs="Times New Roman"/>
          <w:color w:val="212121"/>
          <w:shd w:val="clear" w:color="auto" w:fill="FFFFFF"/>
        </w:rPr>
        <w:t xml:space="preserve">. Increased number of orexin/hypocretin neurons with high and prolonged external stress-induced depression. </w:t>
      </w:r>
      <w:proofErr w:type="spellStart"/>
      <w:r w:rsidRPr="00214EB2">
        <w:rPr>
          <w:rFonts w:ascii="Times New Roman" w:hAnsi="Times New Roman" w:cs="Times New Roman"/>
          <w:color w:val="212121"/>
          <w:shd w:val="clear" w:color="auto" w:fill="FFFFFF"/>
        </w:rPr>
        <w:t>Behav</w:t>
      </w:r>
      <w:proofErr w:type="spellEnd"/>
      <w:r w:rsidRPr="00214EB2">
        <w:rPr>
          <w:rFonts w:ascii="Times New Roman" w:hAnsi="Times New Roman" w:cs="Times New Roman"/>
          <w:color w:val="212121"/>
          <w:shd w:val="clear" w:color="auto" w:fill="FFFFFF"/>
        </w:rPr>
        <w:t xml:space="preserve"> Brain Res. </w:t>
      </w:r>
      <w:proofErr w:type="gramStart"/>
      <w:r w:rsidRPr="00214EB2">
        <w:rPr>
          <w:rFonts w:ascii="Times New Roman" w:hAnsi="Times New Roman" w:cs="Times New Roman"/>
          <w:color w:val="212121"/>
          <w:shd w:val="clear" w:color="auto" w:fill="FFFFFF"/>
        </w:rPr>
        <w:t>2014;272:196</w:t>
      </w:r>
      <w:proofErr w:type="gramEnd"/>
      <w:r w:rsidRPr="00214EB2">
        <w:rPr>
          <w:rFonts w:ascii="Times New Roman" w:hAnsi="Times New Roman" w:cs="Times New Roman"/>
          <w:color w:val="212121"/>
          <w:shd w:val="clear" w:color="auto" w:fill="FFFFFF"/>
        </w:rPr>
        <w:t xml:space="preserve">-204.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10.1016/j.bbr.2014.05.030.</w:t>
      </w:r>
    </w:p>
    <w:p w14:paraId="0933F47A" w14:textId="2408A044" w:rsidR="00A97CCD" w:rsidRPr="00C76FDA" w:rsidRDefault="00A97CCD" w:rsidP="00A97CCD">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212121"/>
          <w:shd w:val="clear" w:color="auto" w:fill="FFFFFF"/>
        </w:rPr>
        <w:lastRenderedPageBreak/>
        <w:t xml:space="preserve">Rainero I, </w:t>
      </w:r>
      <w:proofErr w:type="spellStart"/>
      <w:r w:rsidRPr="00214EB2">
        <w:rPr>
          <w:rFonts w:ascii="Times New Roman" w:hAnsi="Times New Roman" w:cs="Times New Roman"/>
          <w:color w:val="212121"/>
          <w:shd w:val="clear" w:color="auto" w:fill="FFFFFF"/>
        </w:rPr>
        <w:t>Ostacoli</w:t>
      </w:r>
      <w:proofErr w:type="spellEnd"/>
      <w:r w:rsidRPr="00214EB2">
        <w:rPr>
          <w:rFonts w:ascii="Times New Roman" w:hAnsi="Times New Roman" w:cs="Times New Roman"/>
          <w:color w:val="212121"/>
          <w:shd w:val="clear" w:color="auto" w:fill="FFFFFF"/>
        </w:rPr>
        <w:t xml:space="preserve"> L, Rubino E, et al</w:t>
      </w:r>
      <w:r w:rsidR="00845D62">
        <w:rPr>
          <w:rFonts w:ascii="Times New Roman" w:hAnsi="Times New Roman" w:cs="Times New Roman"/>
          <w:color w:val="212121"/>
          <w:shd w:val="clear" w:color="auto" w:fill="FFFFFF"/>
        </w:rPr>
        <w:t>.</w:t>
      </w:r>
      <w:r w:rsidRPr="00214EB2">
        <w:rPr>
          <w:rFonts w:ascii="Times New Roman" w:hAnsi="Times New Roman" w:cs="Times New Roman"/>
          <w:color w:val="212121"/>
          <w:shd w:val="clear" w:color="auto" w:fill="FFFFFF"/>
        </w:rPr>
        <w:t xml:space="preserve"> Association between major mood disorders and the hypocretin receptor 1 gene. </w:t>
      </w:r>
      <w:r w:rsidRPr="00C76FDA">
        <w:rPr>
          <w:rFonts w:ascii="Times New Roman" w:hAnsi="Times New Roman" w:cs="Times New Roman"/>
          <w:color w:val="212121"/>
          <w:shd w:val="clear" w:color="auto" w:fill="FFFFFF"/>
        </w:rPr>
        <w:t xml:space="preserve">J Affect </w:t>
      </w:r>
      <w:proofErr w:type="spellStart"/>
      <w:r w:rsidRPr="00C76FDA">
        <w:rPr>
          <w:rFonts w:ascii="Times New Roman" w:hAnsi="Times New Roman" w:cs="Times New Roman"/>
          <w:color w:val="212121"/>
          <w:shd w:val="clear" w:color="auto" w:fill="FFFFFF"/>
        </w:rPr>
        <w:t>Disord</w:t>
      </w:r>
      <w:proofErr w:type="spellEnd"/>
      <w:r w:rsidRPr="00214EB2">
        <w:rPr>
          <w:rFonts w:ascii="Times New Roman" w:hAnsi="Times New Roman" w:cs="Times New Roman"/>
          <w:color w:val="212121"/>
          <w:shd w:val="clear" w:color="auto" w:fill="FFFFFF"/>
        </w:rPr>
        <w:t xml:space="preserve">. </w:t>
      </w:r>
      <w:r w:rsidR="00845D62">
        <w:rPr>
          <w:rFonts w:ascii="Times New Roman" w:hAnsi="Times New Roman" w:cs="Times New Roman"/>
          <w:color w:val="212121"/>
          <w:shd w:val="clear" w:color="auto" w:fill="FFFFFF"/>
        </w:rPr>
        <w:t>2011;</w:t>
      </w:r>
      <w:r w:rsidRPr="00214EB2">
        <w:rPr>
          <w:rFonts w:ascii="Times New Roman" w:hAnsi="Times New Roman" w:cs="Times New Roman"/>
          <w:color w:val="212121"/>
          <w:shd w:val="clear" w:color="auto" w:fill="FFFFFF"/>
        </w:rPr>
        <w:t>130(3):487-491.</w:t>
      </w:r>
      <w:r w:rsidR="007A2EFD" w:rsidRPr="00214EB2">
        <w:rPr>
          <w:rFonts w:ascii="Times New Roman" w:hAnsi="Times New Roman" w:cs="Times New Roman"/>
          <w:color w:val="212121"/>
          <w:shd w:val="clear" w:color="auto" w:fill="FFFFFF"/>
        </w:rPr>
        <w:t xml:space="preserve"> </w:t>
      </w:r>
      <w:r w:rsidR="007A2EFD" w:rsidRPr="00C76FDA">
        <w:rPr>
          <w:rFonts w:ascii="Times New Roman" w:hAnsi="Times New Roman" w:cs="Times New Roman"/>
          <w:color w:val="212121"/>
          <w:shd w:val="clear" w:color="auto" w:fill="FFFFFF"/>
        </w:rPr>
        <w:t>https://doi.org/10.1016/j.jad.2010.10.033</w:t>
      </w:r>
    </w:p>
    <w:p w14:paraId="10904C16" w14:textId="5CA84E92" w:rsidR="00A97CCD" w:rsidRPr="00214EB2" w:rsidRDefault="00A97CCD" w:rsidP="00A97CCD">
      <w:pPr>
        <w:pStyle w:val="ListParagraph"/>
        <w:numPr>
          <w:ilvl w:val="0"/>
          <w:numId w:val="17"/>
        </w:numPr>
        <w:autoSpaceDE w:val="0"/>
        <w:autoSpaceDN w:val="0"/>
        <w:adjustRightInd w:val="0"/>
        <w:spacing w:after="0" w:line="276" w:lineRule="auto"/>
        <w:rPr>
          <w:rFonts w:ascii="Times New Roman" w:hAnsi="Times New Roman" w:cs="Times New Roman"/>
          <w:color w:val="000000" w:themeColor="text1"/>
        </w:rPr>
      </w:pPr>
      <w:r w:rsidRPr="00214EB2">
        <w:rPr>
          <w:rFonts w:ascii="Times New Roman" w:hAnsi="Times New Roman" w:cs="Times New Roman"/>
          <w:color w:val="000000" w:themeColor="text1"/>
          <w:shd w:val="clear" w:color="auto" w:fill="FFFFFF"/>
        </w:rPr>
        <w:t xml:space="preserve">Cengiz M, Karaj V, </w:t>
      </w:r>
      <w:proofErr w:type="spellStart"/>
      <w:r w:rsidRPr="00214EB2">
        <w:rPr>
          <w:rFonts w:ascii="Times New Roman" w:hAnsi="Times New Roman" w:cs="Times New Roman"/>
          <w:color w:val="000000" w:themeColor="text1"/>
          <w:shd w:val="clear" w:color="auto" w:fill="FFFFFF"/>
        </w:rPr>
        <w:t>Kocabasoğlu</w:t>
      </w:r>
      <w:proofErr w:type="spellEnd"/>
      <w:r w:rsidRPr="00214EB2">
        <w:rPr>
          <w:rFonts w:ascii="Times New Roman" w:hAnsi="Times New Roman" w:cs="Times New Roman"/>
          <w:color w:val="000000" w:themeColor="text1"/>
          <w:shd w:val="clear" w:color="auto" w:fill="FFFFFF"/>
        </w:rPr>
        <w:t xml:space="preserve"> N</w:t>
      </w:r>
      <w:r w:rsidR="003612D8" w:rsidRPr="00214EB2">
        <w:rPr>
          <w:rFonts w:ascii="Times New Roman" w:hAnsi="Times New Roman" w:cs="Times New Roman"/>
          <w:color w:val="000000" w:themeColor="text1"/>
          <w:shd w:val="clear" w:color="auto" w:fill="FFFFFF"/>
        </w:rPr>
        <w:t>,</w:t>
      </w:r>
      <w:r w:rsidRPr="00214EB2">
        <w:rPr>
          <w:rFonts w:ascii="Times New Roman" w:hAnsi="Times New Roman" w:cs="Times New Roman"/>
          <w:color w:val="000000" w:themeColor="text1"/>
          <w:shd w:val="clear" w:color="auto" w:fill="FFFFFF"/>
        </w:rPr>
        <w:t xml:space="preserve"> et al. Orexin/hypocretin receptor, </w:t>
      </w:r>
      <w:r w:rsidRPr="00C76FDA">
        <w:rPr>
          <w:rFonts w:ascii="Times New Roman" w:hAnsi="Times New Roman" w:cs="Times New Roman"/>
          <w:color w:val="000000" w:themeColor="text1"/>
          <w:shd w:val="clear" w:color="auto" w:fill="FFFFFF"/>
        </w:rPr>
        <w:t>Orx1</w:t>
      </w:r>
      <w:r w:rsidRPr="00214EB2">
        <w:rPr>
          <w:rFonts w:ascii="Times New Roman" w:hAnsi="Times New Roman" w:cs="Times New Roman"/>
          <w:color w:val="000000" w:themeColor="text1"/>
          <w:shd w:val="clear" w:color="auto" w:fill="FFFFFF"/>
        </w:rPr>
        <w:t xml:space="preserve">, gene variants are associated with major depressive disorder. </w:t>
      </w:r>
      <w:r w:rsidRPr="00C76FDA">
        <w:rPr>
          <w:rFonts w:ascii="Times New Roman" w:hAnsi="Times New Roman" w:cs="Times New Roman"/>
          <w:color w:val="000000" w:themeColor="text1"/>
          <w:shd w:val="clear" w:color="auto" w:fill="FFFFFF"/>
        </w:rPr>
        <w:t xml:space="preserve">Int J Psychiatry Clin </w:t>
      </w:r>
      <w:proofErr w:type="spellStart"/>
      <w:r w:rsidRPr="00C76FDA">
        <w:rPr>
          <w:rFonts w:ascii="Times New Roman" w:hAnsi="Times New Roman" w:cs="Times New Roman"/>
          <w:color w:val="000000" w:themeColor="text1"/>
          <w:shd w:val="clear" w:color="auto" w:fill="FFFFFF"/>
        </w:rPr>
        <w:t>Pract</w:t>
      </w:r>
      <w:proofErr w:type="spellEnd"/>
      <w:r w:rsidRPr="00C76FDA">
        <w:rPr>
          <w:rFonts w:ascii="Times New Roman" w:hAnsi="Times New Roman" w:cs="Times New Roman"/>
          <w:color w:val="000000" w:themeColor="text1"/>
          <w:shd w:val="clear" w:color="auto" w:fill="FFFFFF"/>
        </w:rPr>
        <w:t>.</w:t>
      </w:r>
      <w:r w:rsidRPr="00214EB2">
        <w:rPr>
          <w:rFonts w:ascii="Times New Roman" w:hAnsi="Times New Roman" w:cs="Times New Roman"/>
          <w:color w:val="000000" w:themeColor="text1"/>
          <w:shd w:val="clear" w:color="auto" w:fill="FFFFFF"/>
        </w:rPr>
        <w:t xml:space="preserve"> </w:t>
      </w:r>
      <w:r w:rsidR="00845D62">
        <w:rPr>
          <w:rFonts w:ascii="Times New Roman" w:hAnsi="Times New Roman" w:cs="Times New Roman"/>
          <w:color w:val="000000" w:themeColor="text1"/>
          <w:shd w:val="clear" w:color="auto" w:fill="FFFFFF"/>
        </w:rPr>
        <w:t>2019;</w:t>
      </w:r>
      <w:r w:rsidRPr="00214EB2">
        <w:rPr>
          <w:rFonts w:ascii="Times New Roman" w:hAnsi="Times New Roman" w:cs="Times New Roman"/>
          <w:color w:val="000000" w:themeColor="text1"/>
          <w:shd w:val="clear" w:color="auto" w:fill="FFFFFF"/>
        </w:rPr>
        <w:t>23(2):114-121.</w:t>
      </w:r>
      <w:r w:rsidR="00A051ED" w:rsidRPr="00214EB2">
        <w:rPr>
          <w:rFonts w:ascii="Times New Roman" w:hAnsi="Times New Roman" w:cs="Times New Roman"/>
          <w:color w:val="000000" w:themeColor="text1"/>
          <w:shd w:val="clear" w:color="auto" w:fill="FFFFFF"/>
        </w:rPr>
        <w:t xml:space="preserve"> </w:t>
      </w:r>
      <w:r w:rsidR="00A051ED" w:rsidRPr="00C76FDA">
        <w:rPr>
          <w:rFonts w:ascii="Times New Roman" w:hAnsi="Times New Roman" w:cs="Times New Roman"/>
          <w:color w:val="212121"/>
          <w:shd w:val="clear" w:color="auto" w:fill="FFFFFF"/>
        </w:rPr>
        <w:t>https://doi.org/10.1080/13651501.2018.1551549</w:t>
      </w:r>
    </w:p>
    <w:p w14:paraId="67F9EB27" w14:textId="455DEC89" w:rsidR="00A97CCD" w:rsidRPr="00C76FDA" w:rsidRDefault="00A97CCD" w:rsidP="00A97CCD">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212121"/>
          <w:shd w:val="clear" w:color="auto" w:fill="FFFFFF"/>
        </w:rPr>
        <w:t xml:space="preserve">Brundin L, Björkqvist M, </w:t>
      </w:r>
      <w:proofErr w:type="spellStart"/>
      <w:r w:rsidRPr="00214EB2">
        <w:rPr>
          <w:rFonts w:ascii="Times New Roman" w:hAnsi="Times New Roman" w:cs="Times New Roman"/>
          <w:color w:val="212121"/>
          <w:shd w:val="clear" w:color="auto" w:fill="FFFFFF"/>
        </w:rPr>
        <w:t>Petersén</w:t>
      </w:r>
      <w:proofErr w:type="spellEnd"/>
      <w:r w:rsidRPr="00214EB2">
        <w:rPr>
          <w:rFonts w:ascii="Times New Roman" w:hAnsi="Times New Roman" w:cs="Times New Roman"/>
          <w:color w:val="212121"/>
          <w:shd w:val="clear" w:color="auto" w:fill="FFFFFF"/>
        </w:rPr>
        <w:t xml:space="preserve"> A</w:t>
      </w:r>
      <w:r w:rsidR="003612D8" w:rsidRPr="00214EB2">
        <w:rPr>
          <w:rFonts w:ascii="Times New Roman" w:hAnsi="Times New Roman" w:cs="Times New Roman"/>
          <w:color w:val="212121"/>
          <w:shd w:val="clear" w:color="auto" w:fill="FFFFFF"/>
        </w:rPr>
        <w:t>,</w:t>
      </w:r>
      <w:r w:rsidRPr="00214EB2">
        <w:rPr>
          <w:rFonts w:ascii="Times New Roman" w:hAnsi="Times New Roman" w:cs="Times New Roman"/>
          <w:color w:val="212121"/>
          <w:shd w:val="clear" w:color="auto" w:fill="FFFFFF"/>
        </w:rPr>
        <w:t xml:space="preserve"> et al. Reduced orexin levels in the cerebrospinal fluid of suicidal patients with major depressive disorder. </w:t>
      </w:r>
      <w:proofErr w:type="spellStart"/>
      <w:r w:rsidRPr="00C76FDA">
        <w:rPr>
          <w:rFonts w:ascii="Times New Roman" w:hAnsi="Times New Roman" w:cs="Times New Roman"/>
          <w:color w:val="212121"/>
          <w:shd w:val="clear" w:color="auto" w:fill="FFFFFF"/>
        </w:rPr>
        <w:t>Eur</w:t>
      </w:r>
      <w:proofErr w:type="spellEnd"/>
      <w:r w:rsidRPr="00C76FDA">
        <w:rPr>
          <w:rFonts w:ascii="Times New Roman" w:hAnsi="Times New Roman" w:cs="Times New Roman"/>
          <w:color w:val="212121"/>
          <w:shd w:val="clear" w:color="auto" w:fill="FFFFFF"/>
        </w:rPr>
        <w:t xml:space="preserve"> </w:t>
      </w:r>
      <w:proofErr w:type="spellStart"/>
      <w:r w:rsidRPr="00C76FDA">
        <w:rPr>
          <w:rFonts w:ascii="Times New Roman" w:hAnsi="Times New Roman" w:cs="Times New Roman"/>
          <w:color w:val="212121"/>
          <w:shd w:val="clear" w:color="auto" w:fill="FFFFFF"/>
        </w:rPr>
        <w:t>Neuropsychopharmacol</w:t>
      </w:r>
      <w:proofErr w:type="spellEnd"/>
      <w:r w:rsidRPr="00214EB2">
        <w:rPr>
          <w:rFonts w:ascii="Times New Roman" w:hAnsi="Times New Roman" w:cs="Times New Roman"/>
          <w:color w:val="212121"/>
          <w:shd w:val="clear" w:color="auto" w:fill="FFFFFF"/>
        </w:rPr>
        <w:t>. 2007;17(9):573-579.</w:t>
      </w:r>
      <w:r w:rsidR="004A752B" w:rsidRPr="00214EB2">
        <w:rPr>
          <w:rFonts w:ascii="Times New Roman" w:hAnsi="Times New Roman" w:cs="Times New Roman"/>
          <w:color w:val="212121"/>
          <w:shd w:val="clear" w:color="auto" w:fill="FFFFFF"/>
        </w:rPr>
        <w:t xml:space="preserve"> </w:t>
      </w:r>
      <w:r w:rsidR="004A752B" w:rsidRPr="00C76FDA">
        <w:rPr>
          <w:rFonts w:ascii="Times New Roman" w:hAnsi="Times New Roman" w:cs="Times New Roman"/>
          <w:color w:val="212121"/>
          <w:shd w:val="clear" w:color="auto" w:fill="FFFFFF"/>
        </w:rPr>
        <w:t>https://doi.org/10.1016/j.euroneuro.2007.01.005</w:t>
      </w:r>
    </w:p>
    <w:p w14:paraId="105D1D7C" w14:textId="7B70F97A" w:rsidR="001C0942" w:rsidRPr="00C76FDA" w:rsidRDefault="001C0942" w:rsidP="001C0942">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212121"/>
          <w:shd w:val="clear" w:color="auto" w:fill="FFFFFF"/>
        </w:rPr>
        <w:t xml:space="preserve">Brundin L, Björkqvist M, </w:t>
      </w:r>
      <w:proofErr w:type="spellStart"/>
      <w:r w:rsidRPr="00214EB2">
        <w:rPr>
          <w:rFonts w:ascii="Times New Roman" w:hAnsi="Times New Roman" w:cs="Times New Roman"/>
          <w:color w:val="212121"/>
          <w:shd w:val="clear" w:color="auto" w:fill="FFFFFF"/>
        </w:rPr>
        <w:t>Träskman</w:t>
      </w:r>
      <w:proofErr w:type="spellEnd"/>
      <w:r w:rsidRPr="00214EB2">
        <w:rPr>
          <w:rFonts w:ascii="Times New Roman" w:hAnsi="Times New Roman" w:cs="Times New Roman"/>
          <w:color w:val="212121"/>
          <w:shd w:val="clear" w:color="auto" w:fill="FFFFFF"/>
        </w:rPr>
        <w:t>-Bendz L, et al. Increased orexin levels in the cerebrospinal fluid the first year after a suicide attempt. </w:t>
      </w:r>
      <w:r w:rsidRPr="00C76FDA">
        <w:rPr>
          <w:rFonts w:ascii="Times New Roman" w:hAnsi="Times New Roman" w:cs="Times New Roman"/>
          <w:color w:val="212121"/>
          <w:shd w:val="clear" w:color="auto" w:fill="FFFFFF"/>
        </w:rPr>
        <w:t xml:space="preserve">J Affect </w:t>
      </w:r>
      <w:proofErr w:type="spellStart"/>
      <w:r w:rsidRPr="00C76FDA">
        <w:rPr>
          <w:rFonts w:ascii="Times New Roman" w:hAnsi="Times New Roman" w:cs="Times New Roman"/>
          <w:color w:val="212121"/>
          <w:shd w:val="clear" w:color="auto" w:fill="FFFFFF"/>
        </w:rPr>
        <w:t>Disord</w:t>
      </w:r>
      <w:proofErr w:type="spellEnd"/>
      <w:r w:rsidRPr="00214EB2">
        <w:rPr>
          <w:rFonts w:ascii="Times New Roman" w:hAnsi="Times New Roman" w:cs="Times New Roman"/>
          <w:color w:val="212121"/>
          <w:shd w:val="clear" w:color="auto" w:fill="FFFFFF"/>
        </w:rPr>
        <w:t>. 2009;113(1-2):179-182.</w:t>
      </w:r>
      <w:r w:rsidR="004A752B" w:rsidRPr="00214EB2">
        <w:rPr>
          <w:rFonts w:ascii="Times New Roman" w:hAnsi="Times New Roman" w:cs="Times New Roman"/>
          <w:color w:val="212121"/>
          <w:shd w:val="clear" w:color="auto" w:fill="FFFFFF"/>
        </w:rPr>
        <w:t xml:space="preserve"> </w:t>
      </w:r>
      <w:r w:rsidR="004A752B" w:rsidRPr="00C76FDA">
        <w:rPr>
          <w:rFonts w:ascii="Times New Roman" w:hAnsi="Times New Roman" w:cs="Times New Roman"/>
          <w:color w:val="212121"/>
          <w:shd w:val="clear" w:color="auto" w:fill="FFFFFF"/>
        </w:rPr>
        <w:t>https://doi.org/10.1016/j.jad.2008.04.011</w:t>
      </w:r>
    </w:p>
    <w:p w14:paraId="5EE76055" w14:textId="0D981DFF" w:rsidR="001C0942" w:rsidRPr="00C76FDA" w:rsidRDefault="001C0942" w:rsidP="001C0942">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212121"/>
          <w:shd w:val="clear" w:color="auto" w:fill="FFFFFF"/>
        </w:rPr>
        <w:t>Salomon RM, Ripley B, Kennedy JS, et al. Diurnal variation of cerebrospinal fluid hypocretin-1 (Orexin-A) levels in control and depressed subjects. </w:t>
      </w:r>
      <w:proofErr w:type="spellStart"/>
      <w:r w:rsidRPr="00C76FDA">
        <w:rPr>
          <w:rFonts w:ascii="Times New Roman" w:hAnsi="Times New Roman" w:cs="Times New Roman"/>
          <w:color w:val="212121"/>
          <w:shd w:val="clear" w:color="auto" w:fill="FFFFFF"/>
        </w:rPr>
        <w:t>Biol</w:t>
      </w:r>
      <w:proofErr w:type="spellEnd"/>
      <w:r w:rsidRPr="00C76FDA">
        <w:rPr>
          <w:rFonts w:ascii="Times New Roman" w:hAnsi="Times New Roman" w:cs="Times New Roman"/>
          <w:color w:val="212121"/>
          <w:shd w:val="clear" w:color="auto" w:fill="FFFFFF"/>
        </w:rPr>
        <w:t xml:space="preserve"> Psychiatry</w:t>
      </w:r>
      <w:r w:rsidRPr="00214EB2">
        <w:rPr>
          <w:rFonts w:ascii="Times New Roman" w:hAnsi="Times New Roman" w:cs="Times New Roman"/>
          <w:color w:val="212121"/>
          <w:shd w:val="clear" w:color="auto" w:fill="FFFFFF"/>
        </w:rPr>
        <w:t>. 2003;54(2):96-104. </w:t>
      </w:r>
      <w:r w:rsidR="008516CA" w:rsidRPr="00214EB2">
        <w:rPr>
          <w:rFonts w:ascii="Times New Roman" w:hAnsi="Times New Roman" w:cs="Times New Roman"/>
          <w:color w:val="212121"/>
          <w:shd w:val="clear" w:color="auto" w:fill="FFFFFF"/>
        </w:rPr>
        <w:t xml:space="preserve"> </w:t>
      </w:r>
      <w:r w:rsidR="008516CA" w:rsidRPr="00C76FDA">
        <w:rPr>
          <w:rFonts w:ascii="Times New Roman" w:hAnsi="Times New Roman" w:cs="Times New Roman"/>
          <w:color w:val="212121"/>
          <w:shd w:val="clear" w:color="auto" w:fill="FFFFFF"/>
        </w:rPr>
        <w:t>https://doi.org/10.1016/s0006-3223(02)01740-7</w:t>
      </w:r>
    </w:p>
    <w:p w14:paraId="09184D6D" w14:textId="594F4421" w:rsidR="001C0942" w:rsidRPr="00C76FDA" w:rsidRDefault="001C0942" w:rsidP="001C0942">
      <w:pPr>
        <w:pStyle w:val="ListParagraph"/>
        <w:numPr>
          <w:ilvl w:val="0"/>
          <w:numId w:val="17"/>
        </w:numPr>
        <w:autoSpaceDE w:val="0"/>
        <w:autoSpaceDN w:val="0"/>
        <w:adjustRightInd w:val="0"/>
        <w:spacing w:after="0" w:line="276" w:lineRule="auto"/>
        <w:rPr>
          <w:rFonts w:ascii="Times New Roman" w:hAnsi="Times New Roman" w:cs="Times New Roman"/>
        </w:rPr>
      </w:pPr>
      <w:proofErr w:type="spellStart"/>
      <w:r w:rsidRPr="00214EB2">
        <w:rPr>
          <w:rFonts w:ascii="Times New Roman" w:hAnsi="Times New Roman" w:cs="Times New Roman"/>
          <w:color w:val="212121"/>
          <w:shd w:val="clear" w:color="auto" w:fill="FFFFFF"/>
        </w:rPr>
        <w:t>Pålhagen</w:t>
      </w:r>
      <w:proofErr w:type="spellEnd"/>
      <w:r w:rsidRPr="00214EB2">
        <w:rPr>
          <w:rFonts w:ascii="Times New Roman" w:hAnsi="Times New Roman" w:cs="Times New Roman"/>
          <w:color w:val="212121"/>
          <w:shd w:val="clear" w:color="auto" w:fill="FFFFFF"/>
        </w:rPr>
        <w:t xml:space="preserve"> S, Qi H, Mårtensson B, et al. Monoamines, BDNF, IL-6 and corticosterone in CSF in patients with Parkinson's disease and major depression. </w:t>
      </w:r>
      <w:r w:rsidRPr="00C76FDA">
        <w:rPr>
          <w:rFonts w:ascii="Times New Roman" w:hAnsi="Times New Roman" w:cs="Times New Roman"/>
          <w:color w:val="212121"/>
          <w:shd w:val="clear" w:color="auto" w:fill="FFFFFF"/>
        </w:rPr>
        <w:t>J Neurol</w:t>
      </w:r>
      <w:r w:rsidRPr="00214EB2">
        <w:rPr>
          <w:rFonts w:ascii="Times New Roman" w:hAnsi="Times New Roman" w:cs="Times New Roman"/>
          <w:color w:val="212121"/>
          <w:shd w:val="clear" w:color="auto" w:fill="FFFFFF"/>
        </w:rPr>
        <w:t>. 2010;257(4):524-532.</w:t>
      </w:r>
      <w:r w:rsidR="006D71F8" w:rsidRPr="00214EB2">
        <w:rPr>
          <w:rFonts w:ascii="Times New Roman" w:hAnsi="Times New Roman" w:cs="Times New Roman"/>
          <w:color w:val="212121"/>
          <w:shd w:val="clear" w:color="auto" w:fill="FFFFFF"/>
        </w:rPr>
        <w:t xml:space="preserve"> </w:t>
      </w:r>
      <w:r w:rsidR="006D71F8" w:rsidRPr="00C76FDA">
        <w:rPr>
          <w:rFonts w:ascii="Times New Roman" w:hAnsi="Times New Roman" w:cs="Times New Roman"/>
          <w:color w:val="212121"/>
          <w:shd w:val="clear" w:color="auto" w:fill="FFFFFF"/>
        </w:rPr>
        <w:t>https://doi.org/10.1007/s00415-009-5353-6</w:t>
      </w:r>
    </w:p>
    <w:p w14:paraId="798D9F1D" w14:textId="3D615E3A" w:rsidR="00C86F78" w:rsidRPr="00C76FDA" w:rsidRDefault="00C86F78" w:rsidP="00C86F78">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212121"/>
          <w:shd w:val="clear" w:color="auto" w:fill="FFFFFF"/>
        </w:rPr>
        <w:t xml:space="preserve">Schmidt FM, </w:t>
      </w:r>
      <w:proofErr w:type="spellStart"/>
      <w:r w:rsidRPr="00214EB2">
        <w:rPr>
          <w:rFonts w:ascii="Times New Roman" w:hAnsi="Times New Roman" w:cs="Times New Roman"/>
          <w:color w:val="212121"/>
          <w:shd w:val="clear" w:color="auto" w:fill="FFFFFF"/>
        </w:rPr>
        <w:t>Brügel</w:t>
      </w:r>
      <w:proofErr w:type="spellEnd"/>
      <w:r w:rsidRPr="00214EB2">
        <w:rPr>
          <w:rFonts w:ascii="Times New Roman" w:hAnsi="Times New Roman" w:cs="Times New Roman"/>
          <w:color w:val="212121"/>
          <w:shd w:val="clear" w:color="auto" w:fill="FFFFFF"/>
        </w:rPr>
        <w:t xml:space="preserve"> M, </w:t>
      </w:r>
      <w:proofErr w:type="spellStart"/>
      <w:r w:rsidRPr="00214EB2">
        <w:rPr>
          <w:rFonts w:ascii="Times New Roman" w:hAnsi="Times New Roman" w:cs="Times New Roman"/>
          <w:color w:val="212121"/>
          <w:shd w:val="clear" w:color="auto" w:fill="FFFFFF"/>
        </w:rPr>
        <w:t>Kratzsch</w:t>
      </w:r>
      <w:proofErr w:type="spellEnd"/>
      <w:r w:rsidRPr="00214EB2">
        <w:rPr>
          <w:rFonts w:ascii="Times New Roman" w:hAnsi="Times New Roman" w:cs="Times New Roman"/>
          <w:color w:val="212121"/>
          <w:shd w:val="clear" w:color="auto" w:fill="FFFFFF"/>
        </w:rPr>
        <w:t xml:space="preserve"> J, et al. Cerebrospinal fluid hypocretin-1 (orexin A) levels in mania compared to unipolar depression and healthy controls. </w:t>
      </w:r>
      <w:proofErr w:type="spellStart"/>
      <w:r w:rsidRPr="00C76FDA">
        <w:rPr>
          <w:rFonts w:ascii="Times New Roman" w:hAnsi="Times New Roman" w:cs="Times New Roman"/>
          <w:color w:val="212121"/>
          <w:shd w:val="clear" w:color="auto" w:fill="FFFFFF"/>
        </w:rPr>
        <w:t>Neurosci</w:t>
      </w:r>
      <w:proofErr w:type="spellEnd"/>
      <w:r w:rsidRPr="00C76FDA">
        <w:rPr>
          <w:rFonts w:ascii="Times New Roman" w:hAnsi="Times New Roman" w:cs="Times New Roman"/>
          <w:color w:val="212121"/>
          <w:shd w:val="clear" w:color="auto" w:fill="FFFFFF"/>
        </w:rPr>
        <w:t xml:space="preserve"> Lett</w:t>
      </w:r>
      <w:r w:rsidRPr="00214EB2">
        <w:rPr>
          <w:rFonts w:ascii="Times New Roman" w:hAnsi="Times New Roman" w:cs="Times New Roman"/>
          <w:color w:val="212121"/>
          <w:shd w:val="clear" w:color="auto" w:fill="FFFFFF"/>
        </w:rPr>
        <w:t>. 2010;483(1):20-22.</w:t>
      </w:r>
      <w:r w:rsidR="006D71F8" w:rsidRPr="00214EB2">
        <w:rPr>
          <w:rFonts w:ascii="Times New Roman" w:hAnsi="Times New Roman" w:cs="Times New Roman"/>
          <w:color w:val="212121"/>
          <w:shd w:val="clear" w:color="auto" w:fill="FFFFFF"/>
        </w:rPr>
        <w:t xml:space="preserve"> </w:t>
      </w:r>
      <w:r w:rsidR="006D71F8" w:rsidRPr="00C76FDA">
        <w:rPr>
          <w:rFonts w:ascii="Times New Roman" w:hAnsi="Times New Roman" w:cs="Times New Roman"/>
          <w:color w:val="212121"/>
          <w:shd w:val="clear" w:color="auto" w:fill="FFFFFF"/>
        </w:rPr>
        <w:t>https://doi.org/10.1016/j.neulet.2010.07.038</w:t>
      </w:r>
    </w:p>
    <w:p w14:paraId="28631FCF" w14:textId="7CF0DD30" w:rsidR="00C86F78" w:rsidRPr="00C76FDA" w:rsidRDefault="00C86F78" w:rsidP="00C86F78">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212121"/>
          <w:shd w:val="clear" w:color="auto" w:fill="FFFFFF"/>
        </w:rPr>
        <w:t xml:space="preserve">Schmidt FM, Arendt E, </w:t>
      </w:r>
      <w:proofErr w:type="spellStart"/>
      <w:r w:rsidRPr="00214EB2">
        <w:rPr>
          <w:rFonts w:ascii="Times New Roman" w:hAnsi="Times New Roman" w:cs="Times New Roman"/>
          <w:color w:val="212121"/>
          <w:shd w:val="clear" w:color="auto" w:fill="FFFFFF"/>
        </w:rPr>
        <w:t>Steinmetzer</w:t>
      </w:r>
      <w:proofErr w:type="spellEnd"/>
      <w:r w:rsidRPr="00214EB2">
        <w:rPr>
          <w:rFonts w:ascii="Times New Roman" w:hAnsi="Times New Roman" w:cs="Times New Roman"/>
          <w:color w:val="212121"/>
          <w:shd w:val="clear" w:color="auto" w:fill="FFFFFF"/>
        </w:rPr>
        <w:t xml:space="preserve"> A, et al. CSF-hypocretin-1 levels in patients with major depressive disorder compared to healthy controls. </w:t>
      </w:r>
      <w:r w:rsidRPr="00C76FDA">
        <w:rPr>
          <w:rFonts w:ascii="Times New Roman" w:hAnsi="Times New Roman" w:cs="Times New Roman"/>
          <w:color w:val="212121"/>
          <w:shd w:val="clear" w:color="auto" w:fill="FFFFFF"/>
        </w:rPr>
        <w:t>Psychiatry Res</w:t>
      </w:r>
      <w:r w:rsidRPr="00214EB2">
        <w:rPr>
          <w:rFonts w:ascii="Times New Roman" w:hAnsi="Times New Roman" w:cs="Times New Roman"/>
          <w:color w:val="212121"/>
          <w:shd w:val="clear" w:color="auto" w:fill="FFFFFF"/>
        </w:rPr>
        <w:t>. 2011;190(2-3):240-243.</w:t>
      </w:r>
      <w:r w:rsidR="004D4F7C" w:rsidRPr="00214EB2">
        <w:rPr>
          <w:rFonts w:ascii="Times New Roman" w:hAnsi="Times New Roman" w:cs="Times New Roman"/>
          <w:color w:val="212121"/>
          <w:shd w:val="clear" w:color="auto" w:fill="FFFFFF"/>
        </w:rPr>
        <w:t xml:space="preserve"> </w:t>
      </w:r>
      <w:r w:rsidR="004D4F7C" w:rsidRPr="00C76FDA">
        <w:rPr>
          <w:rFonts w:ascii="Times New Roman" w:hAnsi="Times New Roman" w:cs="Times New Roman"/>
          <w:color w:val="212121"/>
          <w:shd w:val="clear" w:color="auto" w:fill="FFFFFF"/>
        </w:rPr>
        <w:t>https://doi.org/10.1016/j.psychres.2011.06.004</w:t>
      </w:r>
    </w:p>
    <w:p w14:paraId="070653B3" w14:textId="2512336C" w:rsidR="00C86F78" w:rsidRPr="00C76FDA" w:rsidRDefault="00C86F78" w:rsidP="00C86F78">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303030"/>
          <w:shd w:val="clear" w:color="auto" w:fill="FFFFFF"/>
        </w:rPr>
        <w:t xml:space="preserve">Winrow CJ &amp; Renger JJ. Discovery and development of orexin receptor antagonists as therapeutics for insomnia. </w:t>
      </w:r>
      <w:r w:rsidRPr="00C76FDA">
        <w:rPr>
          <w:rFonts w:ascii="Times New Roman" w:hAnsi="Times New Roman" w:cs="Times New Roman"/>
          <w:color w:val="303030"/>
          <w:shd w:val="clear" w:color="auto" w:fill="FFFFFF"/>
        </w:rPr>
        <w:t xml:space="preserve">Br J </w:t>
      </w:r>
      <w:proofErr w:type="spellStart"/>
      <w:r w:rsidRPr="00C76FDA">
        <w:rPr>
          <w:rFonts w:ascii="Times New Roman" w:hAnsi="Times New Roman" w:cs="Times New Roman"/>
          <w:color w:val="303030"/>
          <w:shd w:val="clear" w:color="auto" w:fill="FFFFFF"/>
        </w:rPr>
        <w:t>Pharmacol</w:t>
      </w:r>
      <w:proofErr w:type="spellEnd"/>
      <w:r w:rsidRPr="00C76FDA">
        <w:rPr>
          <w:rFonts w:ascii="Times New Roman" w:hAnsi="Times New Roman" w:cs="Times New Roman"/>
          <w:color w:val="303030"/>
          <w:shd w:val="clear" w:color="auto" w:fill="FFFFFF"/>
        </w:rPr>
        <w:t>.</w:t>
      </w:r>
      <w:r w:rsidRPr="00214EB2">
        <w:rPr>
          <w:rFonts w:ascii="Times New Roman" w:hAnsi="Times New Roman" w:cs="Times New Roman"/>
          <w:color w:val="303030"/>
          <w:shd w:val="clear" w:color="auto" w:fill="FFFFFF"/>
        </w:rPr>
        <w:t xml:space="preserve"> </w:t>
      </w:r>
      <w:r w:rsidR="00E41294">
        <w:rPr>
          <w:rFonts w:ascii="Times New Roman" w:hAnsi="Times New Roman" w:cs="Times New Roman"/>
          <w:color w:val="303030"/>
          <w:shd w:val="clear" w:color="auto" w:fill="FFFFFF"/>
        </w:rPr>
        <w:t>2014:</w:t>
      </w:r>
      <w:r w:rsidRPr="00214EB2">
        <w:rPr>
          <w:rFonts w:ascii="Times New Roman" w:hAnsi="Times New Roman" w:cs="Times New Roman"/>
          <w:color w:val="303030"/>
          <w:shd w:val="clear" w:color="auto" w:fill="FFFFFF"/>
        </w:rPr>
        <w:t xml:space="preserve">171(2):283-93. </w:t>
      </w:r>
      <w:r w:rsidR="009E55A6" w:rsidRPr="00C76FDA">
        <w:rPr>
          <w:rFonts w:ascii="Times New Roman" w:hAnsi="Times New Roman" w:cs="Times New Roman"/>
          <w:color w:val="212121"/>
          <w:shd w:val="clear" w:color="auto" w:fill="FFFFFF"/>
        </w:rPr>
        <w:t>https://doi.org/10.1111/bph.12261</w:t>
      </w:r>
    </w:p>
    <w:p w14:paraId="4EFE0FB7" w14:textId="60A1ED7D" w:rsidR="00984B77" w:rsidRPr="00C76FDA" w:rsidRDefault="00984B77" w:rsidP="00C86F78">
      <w:pPr>
        <w:pStyle w:val="ListParagraph"/>
        <w:numPr>
          <w:ilvl w:val="0"/>
          <w:numId w:val="17"/>
        </w:numPr>
        <w:autoSpaceDE w:val="0"/>
        <w:autoSpaceDN w:val="0"/>
        <w:adjustRightInd w:val="0"/>
        <w:spacing w:after="0" w:line="276" w:lineRule="auto"/>
        <w:rPr>
          <w:rFonts w:ascii="Times New Roman" w:hAnsi="Times New Roman" w:cs="Times New Roman"/>
        </w:rPr>
      </w:pPr>
      <w:r w:rsidRPr="00C76FDA">
        <w:rPr>
          <w:rFonts w:ascii="Times New Roman" w:hAnsi="Times New Roman" w:cs="Times New Roman"/>
          <w:color w:val="212121"/>
          <w:shd w:val="clear" w:color="auto" w:fill="FFFFFF"/>
        </w:rPr>
        <w:t xml:space="preserve">Herring WJ, Snyder E, Budd K, et al. Orexin receptor antagonism for treatment of insomnia: a randomized clinical trial of suvorexant. Neurology. 2012;79(23):2265-2274. </w:t>
      </w:r>
      <w:r w:rsidR="00185E60" w:rsidRPr="00C76FDA">
        <w:rPr>
          <w:color w:val="212121"/>
        </w:rPr>
        <w:t>https://</w:t>
      </w:r>
      <w:r w:rsidR="00185E60" w:rsidRPr="00C76FDA">
        <w:rPr>
          <w:rFonts w:ascii="Times New Roman" w:hAnsi="Times New Roman" w:cs="Times New Roman"/>
          <w:color w:val="212121"/>
        </w:rPr>
        <w:t>doi:10.1212/WNL.0b013e31827688ee</w:t>
      </w:r>
    </w:p>
    <w:p w14:paraId="7CB1ADBA" w14:textId="51E7ACE8" w:rsidR="00185E60" w:rsidRPr="00C76FDA" w:rsidRDefault="00295987" w:rsidP="00C86F78">
      <w:pPr>
        <w:pStyle w:val="ListParagraph"/>
        <w:numPr>
          <w:ilvl w:val="0"/>
          <w:numId w:val="17"/>
        </w:numPr>
        <w:autoSpaceDE w:val="0"/>
        <w:autoSpaceDN w:val="0"/>
        <w:adjustRightInd w:val="0"/>
        <w:spacing w:after="0" w:line="276" w:lineRule="auto"/>
        <w:rPr>
          <w:rFonts w:ascii="Times New Roman" w:hAnsi="Times New Roman" w:cs="Times New Roman"/>
        </w:rPr>
      </w:pPr>
      <w:r w:rsidRPr="00C76FDA">
        <w:rPr>
          <w:rFonts w:ascii="Times New Roman" w:hAnsi="Times New Roman" w:cs="Times New Roman"/>
          <w:color w:val="212121"/>
          <w:shd w:val="clear" w:color="auto" w:fill="FFFFFF"/>
        </w:rPr>
        <w:t xml:space="preserve">Michelson D, Snyder E, Paradis E, et al. Safety and efficacy of suvorexant during 1-year treatment of insomnia with subsequent abrupt treatment discontinuation: a phase 3 randomised, double-blind, placebo-controlled trial. Lancet Neurol. 2014;13(5):461-471. </w:t>
      </w:r>
      <w:r w:rsidR="00585D9A" w:rsidRPr="00214EB2">
        <w:rPr>
          <w:rFonts w:ascii="Times New Roman" w:hAnsi="Times New Roman" w:cs="Times New Roman"/>
          <w:color w:val="212121"/>
          <w:shd w:val="clear" w:color="auto" w:fill="FFFFFF"/>
        </w:rPr>
        <w:t>https://</w:t>
      </w:r>
      <w:r w:rsidRPr="00C76FDA">
        <w:rPr>
          <w:rFonts w:ascii="Times New Roman" w:hAnsi="Times New Roman" w:cs="Times New Roman"/>
          <w:color w:val="212121"/>
          <w:shd w:val="clear" w:color="auto" w:fill="FFFFFF"/>
        </w:rPr>
        <w:t>doi:10.1016/S1474-4422(14)70053-5</w:t>
      </w:r>
    </w:p>
    <w:p w14:paraId="7CBBEF49" w14:textId="41B76B22" w:rsidR="00295987" w:rsidRPr="00C76FDA" w:rsidRDefault="00484915" w:rsidP="00C86F78">
      <w:pPr>
        <w:pStyle w:val="ListParagraph"/>
        <w:numPr>
          <w:ilvl w:val="0"/>
          <w:numId w:val="17"/>
        </w:numPr>
        <w:autoSpaceDE w:val="0"/>
        <w:autoSpaceDN w:val="0"/>
        <w:adjustRightInd w:val="0"/>
        <w:spacing w:after="0" w:line="276" w:lineRule="auto"/>
        <w:rPr>
          <w:rFonts w:ascii="Times New Roman" w:hAnsi="Times New Roman" w:cs="Times New Roman"/>
        </w:rPr>
      </w:pPr>
      <w:r w:rsidRPr="00C76FDA">
        <w:rPr>
          <w:rFonts w:ascii="Times New Roman" w:hAnsi="Times New Roman" w:cs="Times New Roman"/>
          <w:color w:val="212121"/>
          <w:shd w:val="clear" w:color="auto" w:fill="FFFFFF"/>
        </w:rPr>
        <w:t xml:space="preserve">Herring WJ, Connor KM, </w:t>
      </w:r>
      <w:proofErr w:type="spellStart"/>
      <w:r w:rsidRPr="00C76FDA">
        <w:rPr>
          <w:rFonts w:ascii="Times New Roman" w:hAnsi="Times New Roman" w:cs="Times New Roman"/>
          <w:color w:val="212121"/>
          <w:shd w:val="clear" w:color="auto" w:fill="FFFFFF"/>
        </w:rPr>
        <w:t>Ivgy</w:t>
      </w:r>
      <w:proofErr w:type="spellEnd"/>
      <w:r w:rsidRPr="00C76FDA">
        <w:rPr>
          <w:rFonts w:ascii="Times New Roman" w:hAnsi="Times New Roman" w:cs="Times New Roman"/>
          <w:color w:val="212121"/>
          <w:shd w:val="clear" w:color="auto" w:fill="FFFFFF"/>
        </w:rPr>
        <w:t xml:space="preserve">-May N, et al. Suvorexant in Patients </w:t>
      </w:r>
      <w:proofErr w:type="gramStart"/>
      <w:r w:rsidRPr="00C76FDA">
        <w:rPr>
          <w:rFonts w:ascii="Times New Roman" w:hAnsi="Times New Roman" w:cs="Times New Roman"/>
          <w:color w:val="212121"/>
          <w:shd w:val="clear" w:color="auto" w:fill="FFFFFF"/>
        </w:rPr>
        <w:t>With</w:t>
      </w:r>
      <w:proofErr w:type="gramEnd"/>
      <w:r w:rsidRPr="00C76FDA">
        <w:rPr>
          <w:rFonts w:ascii="Times New Roman" w:hAnsi="Times New Roman" w:cs="Times New Roman"/>
          <w:color w:val="212121"/>
          <w:shd w:val="clear" w:color="auto" w:fill="FFFFFF"/>
        </w:rPr>
        <w:t xml:space="preserve"> Insomnia: Results From Two 3-Month Randomized Controlled Clinical Trials. </w:t>
      </w:r>
      <w:proofErr w:type="spellStart"/>
      <w:r w:rsidRPr="00C76FDA">
        <w:rPr>
          <w:rFonts w:ascii="Times New Roman" w:hAnsi="Times New Roman" w:cs="Times New Roman"/>
          <w:color w:val="212121"/>
          <w:shd w:val="clear" w:color="auto" w:fill="FFFFFF"/>
        </w:rPr>
        <w:t>Biol</w:t>
      </w:r>
      <w:proofErr w:type="spellEnd"/>
      <w:r w:rsidRPr="00C76FDA">
        <w:rPr>
          <w:rFonts w:ascii="Times New Roman" w:hAnsi="Times New Roman" w:cs="Times New Roman"/>
          <w:color w:val="212121"/>
          <w:shd w:val="clear" w:color="auto" w:fill="FFFFFF"/>
        </w:rPr>
        <w:t xml:space="preserve"> Psychiatry. 2016;79(2):136-148. </w:t>
      </w:r>
      <w:r w:rsidR="00AB12BC" w:rsidRPr="00E41294">
        <w:rPr>
          <w:rFonts w:ascii="Times New Roman" w:hAnsi="Times New Roman" w:cs="Times New Roman"/>
          <w:color w:val="212121"/>
          <w:shd w:val="clear" w:color="auto" w:fill="FFFFFF"/>
        </w:rPr>
        <w:t>https://</w:t>
      </w:r>
      <w:r w:rsidR="00AB12BC" w:rsidRPr="00C76FDA">
        <w:rPr>
          <w:rFonts w:ascii="Times New Roman" w:hAnsi="Times New Roman" w:cs="Times New Roman"/>
          <w:color w:val="212121"/>
        </w:rPr>
        <w:t>doi:10.1016/j.biopsych.2014.10.003</w:t>
      </w:r>
    </w:p>
    <w:p w14:paraId="2115DDFC" w14:textId="1B37D277" w:rsidR="00AB12BC" w:rsidRPr="00C76FDA" w:rsidRDefault="00AB12BC" w:rsidP="00AB12BC">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212121"/>
          <w:shd w:val="clear" w:color="auto" w:fill="FFFFFF"/>
        </w:rPr>
        <w:t>Herring WJ, Connor KM, Snyder E, et al. Suvorexant in Patients with Insomnia: Pooled Analyses of Three-Month Data from Phase-3 Randomized Controlled Clinical Trials. J Clin Sleep Med.</w:t>
      </w:r>
      <w:r w:rsidR="00E41294">
        <w:rPr>
          <w:rFonts w:ascii="Times New Roman" w:hAnsi="Times New Roman" w:cs="Times New Roman"/>
          <w:color w:val="212121"/>
          <w:shd w:val="clear" w:color="auto" w:fill="FFFFFF"/>
        </w:rPr>
        <w:t xml:space="preserve"> 2016;</w:t>
      </w:r>
      <w:r w:rsidRPr="00214EB2">
        <w:rPr>
          <w:rFonts w:ascii="Times New Roman" w:hAnsi="Times New Roman" w:cs="Times New Roman"/>
          <w:color w:val="212121"/>
          <w:shd w:val="clear" w:color="auto" w:fill="FFFFFF"/>
        </w:rPr>
        <w:t>12(9):1215-1225. https://doi.org/10.5664/jcsm.6116</w:t>
      </w:r>
    </w:p>
    <w:p w14:paraId="4A2AC075" w14:textId="52CCA5D0" w:rsidR="003A4F97" w:rsidRPr="00C76FDA" w:rsidRDefault="007E12C5" w:rsidP="00C86F78">
      <w:pPr>
        <w:pStyle w:val="ListParagraph"/>
        <w:numPr>
          <w:ilvl w:val="0"/>
          <w:numId w:val="17"/>
        </w:numPr>
        <w:autoSpaceDE w:val="0"/>
        <w:autoSpaceDN w:val="0"/>
        <w:adjustRightInd w:val="0"/>
        <w:spacing w:after="0" w:line="276" w:lineRule="auto"/>
        <w:rPr>
          <w:rFonts w:ascii="Times New Roman" w:hAnsi="Times New Roman" w:cs="Times New Roman"/>
        </w:rPr>
      </w:pPr>
      <w:r w:rsidRPr="00C76FDA">
        <w:rPr>
          <w:rFonts w:ascii="Times New Roman" w:hAnsi="Times New Roman" w:cs="Times New Roman"/>
          <w:color w:val="212121"/>
          <w:shd w:val="clear" w:color="auto" w:fill="FFFFFF"/>
        </w:rPr>
        <w:t xml:space="preserve">Murphy P, Moline M, </w:t>
      </w:r>
      <w:proofErr w:type="spellStart"/>
      <w:r w:rsidRPr="00C76FDA">
        <w:rPr>
          <w:rFonts w:ascii="Times New Roman" w:hAnsi="Times New Roman" w:cs="Times New Roman"/>
          <w:color w:val="212121"/>
          <w:shd w:val="clear" w:color="auto" w:fill="FFFFFF"/>
        </w:rPr>
        <w:t>Mayleben</w:t>
      </w:r>
      <w:proofErr w:type="spellEnd"/>
      <w:r w:rsidRPr="00C76FDA">
        <w:rPr>
          <w:rFonts w:ascii="Times New Roman" w:hAnsi="Times New Roman" w:cs="Times New Roman"/>
          <w:color w:val="212121"/>
          <w:shd w:val="clear" w:color="auto" w:fill="FFFFFF"/>
        </w:rPr>
        <w:t xml:space="preserve"> D, et al. Lemborexant, A Dual Orexin Receptor Antagonist (DORA) for the Treatment of Insomnia Disorder: Results </w:t>
      </w:r>
      <w:proofErr w:type="gramStart"/>
      <w:r w:rsidRPr="00C76FDA">
        <w:rPr>
          <w:rFonts w:ascii="Times New Roman" w:hAnsi="Times New Roman" w:cs="Times New Roman"/>
          <w:color w:val="212121"/>
          <w:shd w:val="clear" w:color="auto" w:fill="FFFFFF"/>
        </w:rPr>
        <w:t>From</w:t>
      </w:r>
      <w:proofErr w:type="gramEnd"/>
      <w:r w:rsidRPr="00C76FDA">
        <w:rPr>
          <w:rFonts w:ascii="Times New Roman" w:hAnsi="Times New Roman" w:cs="Times New Roman"/>
          <w:color w:val="212121"/>
          <w:shd w:val="clear" w:color="auto" w:fill="FFFFFF"/>
        </w:rPr>
        <w:t xml:space="preserve"> a Bayesian, Adaptive, Randomized, Double-Blind, Placebo-Controlled Study. J Clin Sleep Med. </w:t>
      </w:r>
      <w:r w:rsidR="000E4E1D" w:rsidRPr="00C76FDA">
        <w:rPr>
          <w:rFonts w:ascii="Times New Roman" w:hAnsi="Times New Roman" w:cs="Times New Roman"/>
          <w:color w:val="212121"/>
          <w:shd w:val="clear" w:color="auto" w:fill="FFFFFF"/>
        </w:rPr>
        <w:t xml:space="preserve">2017;13(11):1289-1299. </w:t>
      </w:r>
      <w:r w:rsidR="000E4E1D" w:rsidRPr="00214EB2">
        <w:rPr>
          <w:rFonts w:ascii="Times New Roman" w:hAnsi="Times New Roman" w:cs="Times New Roman"/>
          <w:color w:val="212121"/>
          <w:shd w:val="clear" w:color="auto" w:fill="FFFFFF"/>
        </w:rPr>
        <w:t>https://</w:t>
      </w:r>
      <w:r w:rsidR="000E4E1D" w:rsidRPr="00C76FDA">
        <w:rPr>
          <w:rFonts w:ascii="Times New Roman" w:hAnsi="Times New Roman" w:cs="Times New Roman"/>
          <w:color w:val="212121"/>
          <w:shd w:val="clear" w:color="auto" w:fill="FFFFFF"/>
        </w:rPr>
        <w:t>doi:10.5664/jcsm.6800</w:t>
      </w:r>
    </w:p>
    <w:p w14:paraId="29FAD73D" w14:textId="6F623AAE" w:rsidR="00484915" w:rsidRPr="00C76FDA" w:rsidRDefault="003A4F97" w:rsidP="00C86F78">
      <w:pPr>
        <w:pStyle w:val="ListParagraph"/>
        <w:numPr>
          <w:ilvl w:val="0"/>
          <w:numId w:val="17"/>
        </w:numPr>
        <w:autoSpaceDE w:val="0"/>
        <w:autoSpaceDN w:val="0"/>
        <w:adjustRightInd w:val="0"/>
        <w:spacing w:after="0" w:line="276" w:lineRule="auto"/>
        <w:rPr>
          <w:rFonts w:ascii="Times New Roman" w:hAnsi="Times New Roman" w:cs="Times New Roman"/>
        </w:rPr>
      </w:pPr>
      <w:r w:rsidRPr="00C76FDA">
        <w:rPr>
          <w:rFonts w:ascii="Times New Roman" w:hAnsi="Times New Roman" w:cs="Times New Roman"/>
          <w:color w:val="212121"/>
          <w:shd w:val="clear" w:color="auto" w:fill="FFFFFF"/>
        </w:rPr>
        <w:t xml:space="preserve">Rosenberg R, Murphy P, Zammit G, et al. Comparison of Lemborexant </w:t>
      </w:r>
      <w:proofErr w:type="gramStart"/>
      <w:r w:rsidRPr="00C76FDA">
        <w:rPr>
          <w:rFonts w:ascii="Times New Roman" w:hAnsi="Times New Roman" w:cs="Times New Roman"/>
          <w:color w:val="212121"/>
          <w:shd w:val="clear" w:color="auto" w:fill="FFFFFF"/>
        </w:rPr>
        <w:t>With</w:t>
      </w:r>
      <w:proofErr w:type="gramEnd"/>
      <w:r w:rsidRPr="00C76FDA">
        <w:rPr>
          <w:rFonts w:ascii="Times New Roman" w:hAnsi="Times New Roman" w:cs="Times New Roman"/>
          <w:color w:val="212121"/>
          <w:shd w:val="clear" w:color="auto" w:fill="FFFFFF"/>
        </w:rPr>
        <w:t xml:space="preserve"> Placebo and Zolpidem Tartrate Extended Release for the Treatment of Older Adults With Insomnia Disorder: A Phase 3 Randomized Clinical Trial</w:t>
      </w:r>
      <w:r w:rsidR="00397156" w:rsidRPr="00214EB2">
        <w:rPr>
          <w:rFonts w:ascii="Times New Roman" w:hAnsi="Times New Roman" w:cs="Times New Roman"/>
          <w:color w:val="212121"/>
          <w:shd w:val="clear" w:color="auto" w:fill="FFFFFF"/>
        </w:rPr>
        <w:t>.</w:t>
      </w:r>
      <w:r w:rsidRPr="00C76FDA">
        <w:rPr>
          <w:rFonts w:ascii="Times New Roman" w:hAnsi="Times New Roman" w:cs="Times New Roman"/>
          <w:color w:val="212121"/>
          <w:shd w:val="clear" w:color="auto" w:fill="FFFFFF"/>
        </w:rPr>
        <w:t xml:space="preserve"> JAMA </w:t>
      </w:r>
      <w:proofErr w:type="spellStart"/>
      <w:r w:rsidRPr="00C76FDA">
        <w:rPr>
          <w:rFonts w:ascii="Times New Roman" w:hAnsi="Times New Roman" w:cs="Times New Roman"/>
          <w:color w:val="212121"/>
          <w:shd w:val="clear" w:color="auto" w:fill="FFFFFF"/>
        </w:rPr>
        <w:t>Netw</w:t>
      </w:r>
      <w:proofErr w:type="spellEnd"/>
      <w:r w:rsidRPr="00C76FDA">
        <w:rPr>
          <w:rFonts w:ascii="Times New Roman" w:hAnsi="Times New Roman" w:cs="Times New Roman"/>
          <w:color w:val="212121"/>
          <w:shd w:val="clear" w:color="auto" w:fill="FFFFFF"/>
        </w:rPr>
        <w:t xml:space="preserve"> Open. 2019;2(12</w:t>
      </w:r>
      <w:proofErr w:type="gramStart"/>
      <w:r w:rsidRPr="00C76FDA">
        <w:rPr>
          <w:rFonts w:ascii="Times New Roman" w:hAnsi="Times New Roman" w:cs="Times New Roman"/>
          <w:color w:val="212121"/>
          <w:shd w:val="clear" w:color="auto" w:fill="FFFFFF"/>
        </w:rPr>
        <w:t>):e</w:t>
      </w:r>
      <w:proofErr w:type="gramEnd"/>
      <w:r w:rsidRPr="00C76FDA">
        <w:rPr>
          <w:rFonts w:ascii="Times New Roman" w:hAnsi="Times New Roman" w:cs="Times New Roman"/>
          <w:color w:val="212121"/>
          <w:shd w:val="clear" w:color="auto" w:fill="FFFFFF"/>
        </w:rPr>
        <w:t xml:space="preserve">1918254. </w:t>
      </w:r>
      <w:r w:rsidR="00AB12BC" w:rsidRPr="00E41294">
        <w:rPr>
          <w:rFonts w:ascii="Times New Roman" w:hAnsi="Times New Roman" w:cs="Times New Roman"/>
          <w:color w:val="212121"/>
          <w:shd w:val="clear" w:color="auto" w:fill="FFFFFF"/>
        </w:rPr>
        <w:t>https://</w:t>
      </w:r>
      <w:r w:rsidR="00AB12BC" w:rsidRPr="00C76FDA">
        <w:rPr>
          <w:rFonts w:ascii="Times New Roman" w:hAnsi="Times New Roman" w:cs="Times New Roman"/>
          <w:color w:val="212121"/>
        </w:rPr>
        <w:t>doi:10.1001/jamanetworkopen.2019</w:t>
      </w:r>
    </w:p>
    <w:p w14:paraId="05EED7F0" w14:textId="4C467D57" w:rsidR="00AB12BC" w:rsidRPr="00C76FDA" w:rsidRDefault="00AB12BC" w:rsidP="00AB12BC">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212121"/>
          <w:shd w:val="clear" w:color="auto" w:fill="FFFFFF"/>
        </w:rPr>
        <w:lastRenderedPageBreak/>
        <w:t xml:space="preserve">Yardley J, </w:t>
      </w:r>
      <w:proofErr w:type="spellStart"/>
      <w:r w:rsidRPr="00214EB2">
        <w:rPr>
          <w:rFonts w:ascii="Times New Roman" w:hAnsi="Times New Roman" w:cs="Times New Roman"/>
          <w:color w:val="212121"/>
          <w:shd w:val="clear" w:color="auto" w:fill="FFFFFF"/>
        </w:rPr>
        <w:t>Kärppä</w:t>
      </w:r>
      <w:proofErr w:type="spellEnd"/>
      <w:r w:rsidRPr="00214EB2">
        <w:rPr>
          <w:rFonts w:ascii="Times New Roman" w:hAnsi="Times New Roman" w:cs="Times New Roman"/>
          <w:color w:val="212121"/>
          <w:shd w:val="clear" w:color="auto" w:fill="FFFFFF"/>
        </w:rPr>
        <w:t xml:space="preserve"> M, Inoue Y, et al. Long-term </w:t>
      </w:r>
      <w:proofErr w:type="gramStart"/>
      <w:r w:rsidRPr="00214EB2">
        <w:rPr>
          <w:rFonts w:ascii="Times New Roman" w:hAnsi="Times New Roman" w:cs="Times New Roman"/>
          <w:color w:val="212121"/>
          <w:shd w:val="clear" w:color="auto" w:fill="FFFFFF"/>
        </w:rPr>
        <w:t>effectiveness</w:t>
      </w:r>
      <w:proofErr w:type="gramEnd"/>
      <w:r w:rsidRPr="00214EB2">
        <w:rPr>
          <w:rFonts w:ascii="Times New Roman" w:hAnsi="Times New Roman" w:cs="Times New Roman"/>
          <w:color w:val="212121"/>
          <w:shd w:val="clear" w:color="auto" w:fill="FFFFFF"/>
        </w:rPr>
        <w:t xml:space="preserve"> and safety of lemborexant in adults with insomnia disorder: results from a phase 3 randomized clinical trial. Sleep Med. </w:t>
      </w:r>
      <w:proofErr w:type="gramStart"/>
      <w:r w:rsidR="003A16EF">
        <w:rPr>
          <w:rFonts w:ascii="Times New Roman" w:hAnsi="Times New Roman" w:cs="Times New Roman"/>
          <w:color w:val="212121"/>
          <w:shd w:val="clear" w:color="auto" w:fill="FFFFFF"/>
        </w:rPr>
        <w:t>2021;</w:t>
      </w:r>
      <w:r w:rsidRPr="00214EB2">
        <w:rPr>
          <w:rFonts w:ascii="Times New Roman" w:hAnsi="Times New Roman" w:cs="Times New Roman"/>
          <w:color w:val="212121"/>
          <w:shd w:val="clear" w:color="auto" w:fill="FFFFFF"/>
        </w:rPr>
        <w:t>80:333</w:t>
      </w:r>
      <w:proofErr w:type="gramEnd"/>
      <w:r w:rsidRPr="00214EB2">
        <w:rPr>
          <w:rFonts w:ascii="Times New Roman" w:hAnsi="Times New Roman" w:cs="Times New Roman"/>
          <w:color w:val="212121"/>
          <w:shd w:val="clear" w:color="auto" w:fill="FFFFFF"/>
        </w:rPr>
        <w:t>-342. https://doi.org/10.1016/j.sleep.2021.01.048</w:t>
      </w:r>
    </w:p>
    <w:p w14:paraId="2C4159D2" w14:textId="50C17DE2" w:rsidR="00585D9A" w:rsidRPr="00214EB2" w:rsidRDefault="00585D9A" w:rsidP="00C86F78">
      <w:pPr>
        <w:pStyle w:val="ListParagraph"/>
        <w:numPr>
          <w:ilvl w:val="0"/>
          <w:numId w:val="17"/>
        </w:numPr>
        <w:autoSpaceDE w:val="0"/>
        <w:autoSpaceDN w:val="0"/>
        <w:adjustRightInd w:val="0"/>
        <w:spacing w:after="0" w:line="276" w:lineRule="auto"/>
        <w:rPr>
          <w:rFonts w:ascii="Times New Roman" w:hAnsi="Times New Roman" w:cs="Times New Roman"/>
        </w:rPr>
      </w:pPr>
      <w:r w:rsidRPr="00C76FDA">
        <w:rPr>
          <w:rFonts w:ascii="Times New Roman" w:hAnsi="Times New Roman" w:cs="Times New Roman"/>
          <w:color w:val="212121"/>
          <w:shd w:val="clear" w:color="auto" w:fill="FFFFFF"/>
        </w:rPr>
        <w:t xml:space="preserve">Zammit G, </w:t>
      </w:r>
      <w:proofErr w:type="spellStart"/>
      <w:r w:rsidRPr="00C76FDA">
        <w:rPr>
          <w:rFonts w:ascii="Times New Roman" w:hAnsi="Times New Roman" w:cs="Times New Roman"/>
          <w:color w:val="212121"/>
          <w:shd w:val="clear" w:color="auto" w:fill="FFFFFF"/>
        </w:rPr>
        <w:t>Dauvilliers</w:t>
      </w:r>
      <w:proofErr w:type="spellEnd"/>
      <w:r w:rsidRPr="00C76FDA">
        <w:rPr>
          <w:rFonts w:ascii="Times New Roman" w:hAnsi="Times New Roman" w:cs="Times New Roman"/>
          <w:color w:val="212121"/>
          <w:shd w:val="clear" w:color="auto" w:fill="FFFFFF"/>
        </w:rPr>
        <w:t xml:space="preserve"> Y, Pain S, </w:t>
      </w:r>
      <w:r w:rsidR="00DF0B14">
        <w:rPr>
          <w:rFonts w:ascii="Times New Roman" w:hAnsi="Times New Roman" w:cs="Times New Roman"/>
          <w:color w:val="212121"/>
          <w:shd w:val="clear" w:color="auto" w:fill="FFFFFF"/>
        </w:rPr>
        <w:t>et al</w:t>
      </w:r>
      <w:r w:rsidRPr="00C76FDA">
        <w:rPr>
          <w:rFonts w:ascii="Times New Roman" w:hAnsi="Times New Roman" w:cs="Times New Roman"/>
          <w:color w:val="212121"/>
          <w:shd w:val="clear" w:color="auto" w:fill="FFFFFF"/>
        </w:rPr>
        <w:t>. Daridorexant, a new dual orexin receptor antagonist, in elderly subjects with insomnia disorder. Neurology. 2020;94(21</w:t>
      </w:r>
      <w:proofErr w:type="gramStart"/>
      <w:r w:rsidRPr="00C76FDA">
        <w:rPr>
          <w:rFonts w:ascii="Times New Roman" w:hAnsi="Times New Roman" w:cs="Times New Roman"/>
          <w:color w:val="212121"/>
          <w:shd w:val="clear" w:color="auto" w:fill="FFFFFF"/>
        </w:rPr>
        <w:t>):e</w:t>
      </w:r>
      <w:proofErr w:type="gramEnd"/>
      <w:r w:rsidRPr="00C76FDA">
        <w:rPr>
          <w:rFonts w:ascii="Times New Roman" w:hAnsi="Times New Roman" w:cs="Times New Roman"/>
          <w:color w:val="212121"/>
          <w:shd w:val="clear" w:color="auto" w:fill="FFFFFF"/>
        </w:rPr>
        <w:t xml:space="preserve">2222-e2232. </w:t>
      </w:r>
      <w:r w:rsidR="00EC3860" w:rsidRPr="003A16EF">
        <w:rPr>
          <w:rFonts w:ascii="Times New Roman" w:hAnsi="Times New Roman" w:cs="Times New Roman"/>
          <w:color w:val="212121"/>
          <w:shd w:val="clear" w:color="auto" w:fill="FFFFFF"/>
        </w:rPr>
        <w:t>https://</w:t>
      </w:r>
      <w:r w:rsidR="00EC3860" w:rsidRPr="00C76FDA">
        <w:rPr>
          <w:rFonts w:ascii="Times New Roman" w:hAnsi="Times New Roman" w:cs="Times New Roman"/>
          <w:color w:val="212121"/>
          <w:shd w:val="clear" w:color="auto" w:fill="FFFFFF"/>
        </w:rPr>
        <w:t>doi:10.1212/WNL.0000000000009475</w:t>
      </w:r>
    </w:p>
    <w:p w14:paraId="1F34B197" w14:textId="25BD4E4A" w:rsidR="00EC3860" w:rsidRPr="007F3381" w:rsidRDefault="00EC3860" w:rsidP="00EC3860">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212121"/>
          <w:shd w:val="clear" w:color="auto" w:fill="FFFFFF"/>
        </w:rPr>
        <w:t>Xue T, Wu X, Chen S, et al. The efficacy and safety of dual orexin receptor antagonists in primary insomnia: A systematic review and network meta-analysis. </w:t>
      </w:r>
      <w:r w:rsidRPr="00C76FDA">
        <w:rPr>
          <w:rFonts w:ascii="Times New Roman" w:hAnsi="Times New Roman" w:cs="Times New Roman"/>
          <w:color w:val="212121"/>
          <w:shd w:val="clear" w:color="auto" w:fill="FFFFFF"/>
        </w:rPr>
        <w:t>Sleep Med Rev</w:t>
      </w:r>
      <w:r w:rsidRPr="00214EB2">
        <w:rPr>
          <w:rFonts w:ascii="Times New Roman" w:hAnsi="Times New Roman" w:cs="Times New Roman"/>
          <w:color w:val="212121"/>
          <w:shd w:val="clear" w:color="auto" w:fill="FFFFFF"/>
        </w:rPr>
        <w:t xml:space="preserve">. </w:t>
      </w:r>
      <w:proofErr w:type="gramStart"/>
      <w:r w:rsidRPr="00214EB2">
        <w:rPr>
          <w:rFonts w:ascii="Times New Roman" w:hAnsi="Times New Roman" w:cs="Times New Roman"/>
          <w:color w:val="212121"/>
          <w:shd w:val="clear" w:color="auto" w:fill="FFFFFF"/>
        </w:rPr>
        <w:t>2022;61:101573</w:t>
      </w:r>
      <w:proofErr w:type="gramEnd"/>
      <w:r w:rsidRPr="00214EB2">
        <w:rPr>
          <w:rFonts w:ascii="Times New Roman" w:hAnsi="Times New Roman" w:cs="Times New Roman"/>
          <w:color w:val="212121"/>
          <w:shd w:val="clear" w:color="auto" w:fill="FFFFFF"/>
        </w:rPr>
        <w:t xml:space="preserve">. </w:t>
      </w:r>
      <w:r w:rsidR="008D2810" w:rsidRPr="007F3381">
        <w:rPr>
          <w:rFonts w:ascii="Times New Roman" w:hAnsi="Times New Roman" w:cs="Times New Roman"/>
          <w:color w:val="212121"/>
          <w:shd w:val="clear" w:color="auto" w:fill="FFFFFF"/>
        </w:rPr>
        <w:t>https://doi.org/10.1016/j.smrv.2021.101573</w:t>
      </w:r>
    </w:p>
    <w:p w14:paraId="2A3C2194" w14:textId="77777777" w:rsidR="00547817" w:rsidRPr="0001349B" w:rsidRDefault="00547817" w:rsidP="00547817">
      <w:pPr>
        <w:pStyle w:val="ListParagraph"/>
        <w:numPr>
          <w:ilvl w:val="0"/>
          <w:numId w:val="17"/>
        </w:numPr>
        <w:rPr>
          <w:rFonts w:ascii="Times New Roman" w:hAnsi="Times New Roman" w:cs="Times New Roman"/>
          <w:color w:val="212121"/>
          <w:shd w:val="clear" w:color="auto" w:fill="FFFFFF"/>
        </w:rPr>
      </w:pPr>
      <w:r w:rsidRPr="0001349B">
        <w:rPr>
          <w:rFonts w:ascii="Times New Roman" w:hAnsi="Times New Roman" w:cs="Times New Roman"/>
          <w:color w:val="212121"/>
          <w:shd w:val="clear" w:color="auto" w:fill="FFFFFF"/>
        </w:rPr>
        <w:t xml:space="preserve">Kan CC, </w:t>
      </w:r>
      <w:proofErr w:type="spellStart"/>
      <w:r w:rsidRPr="0001349B">
        <w:rPr>
          <w:rFonts w:ascii="Times New Roman" w:hAnsi="Times New Roman" w:cs="Times New Roman"/>
          <w:color w:val="212121"/>
          <w:shd w:val="clear" w:color="auto" w:fill="FFFFFF"/>
        </w:rPr>
        <w:t>Breteler</w:t>
      </w:r>
      <w:proofErr w:type="spellEnd"/>
      <w:r w:rsidRPr="0001349B">
        <w:rPr>
          <w:rFonts w:ascii="Times New Roman" w:hAnsi="Times New Roman" w:cs="Times New Roman"/>
          <w:color w:val="212121"/>
          <w:shd w:val="clear" w:color="auto" w:fill="FFFFFF"/>
        </w:rPr>
        <w:t xml:space="preserve"> MH, Zitman FG. High prevalence of benzodiazepine dependence in out-patient users, based on the DSM-III-R and ICD-10 criteria. </w:t>
      </w:r>
      <w:r w:rsidRPr="007F3381">
        <w:rPr>
          <w:rFonts w:ascii="Times New Roman" w:hAnsi="Times New Roman" w:cs="Times New Roman"/>
          <w:color w:val="212121"/>
          <w:shd w:val="clear" w:color="auto" w:fill="FFFFFF"/>
        </w:rPr>
        <w:t xml:space="preserve">Acta </w:t>
      </w:r>
      <w:proofErr w:type="spellStart"/>
      <w:r w:rsidRPr="007F3381">
        <w:rPr>
          <w:rFonts w:ascii="Times New Roman" w:hAnsi="Times New Roman" w:cs="Times New Roman"/>
          <w:color w:val="212121"/>
          <w:shd w:val="clear" w:color="auto" w:fill="FFFFFF"/>
        </w:rPr>
        <w:t>Psychiatr</w:t>
      </w:r>
      <w:proofErr w:type="spellEnd"/>
      <w:r w:rsidRPr="007F3381">
        <w:rPr>
          <w:rFonts w:ascii="Times New Roman" w:hAnsi="Times New Roman" w:cs="Times New Roman"/>
          <w:color w:val="212121"/>
          <w:shd w:val="clear" w:color="auto" w:fill="FFFFFF"/>
        </w:rPr>
        <w:t xml:space="preserve"> Scand</w:t>
      </w:r>
      <w:r w:rsidRPr="008D2810">
        <w:rPr>
          <w:rFonts w:ascii="Times New Roman" w:hAnsi="Times New Roman" w:cs="Times New Roman"/>
          <w:color w:val="212121"/>
          <w:shd w:val="clear" w:color="auto" w:fill="FFFFFF"/>
        </w:rPr>
        <w:t>.</w:t>
      </w:r>
      <w:r w:rsidRPr="0001349B">
        <w:rPr>
          <w:rFonts w:ascii="Times New Roman" w:hAnsi="Times New Roman" w:cs="Times New Roman"/>
          <w:color w:val="212121"/>
          <w:shd w:val="clear" w:color="auto" w:fill="FFFFFF"/>
        </w:rPr>
        <w:t xml:space="preserve"> 1997;96(2):85-93. </w:t>
      </w:r>
      <w:r w:rsidRPr="009304F2">
        <w:rPr>
          <w:rFonts w:ascii="Times New Roman" w:hAnsi="Times New Roman" w:cs="Times New Roman"/>
          <w:color w:val="212121"/>
          <w:shd w:val="clear" w:color="auto" w:fill="FFFFFF"/>
        </w:rPr>
        <w:t>https://</w:t>
      </w:r>
      <w:r w:rsidRPr="0001349B">
        <w:rPr>
          <w:rFonts w:ascii="Times New Roman" w:hAnsi="Times New Roman" w:cs="Times New Roman"/>
          <w:color w:val="212121"/>
          <w:shd w:val="clear" w:color="auto" w:fill="FFFFFF"/>
        </w:rPr>
        <w:t>doi:10.1111/j.1600-0447.1997.tb09911.x</w:t>
      </w:r>
    </w:p>
    <w:p w14:paraId="5FE0EB5A" w14:textId="39067825" w:rsidR="00547817" w:rsidRDefault="00547817" w:rsidP="00547817">
      <w:pPr>
        <w:pStyle w:val="ListParagraph"/>
        <w:numPr>
          <w:ilvl w:val="0"/>
          <w:numId w:val="17"/>
        </w:numPr>
        <w:rPr>
          <w:rFonts w:ascii="Times New Roman" w:hAnsi="Times New Roman" w:cs="Times New Roman"/>
          <w:color w:val="212121"/>
          <w:shd w:val="clear" w:color="auto" w:fill="FFFFFF"/>
        </w:rPr>
      </w:pPr>
      <w:proofErr w:type="spellStart"/>
      <w:r w:rsidRPr="0001349B">
        <w:rPr>
          <w:rFonts w:ascii="Times New Roman" w:hAnsi="Times New Roman" w:cs="Times New Roman"/>
          <w:color w:val="212121"/>
          <w:shd w:val="clear" w:color="auto" w:fill="FFFFFF"/>
        </w:rPr>
        <w:t>Guerlais</w:t>
      </w:r>
      <w:proofErr w:type="spellEnd"/>
      <w:r w:rsidRPr="0001349B">
        <w:rPr>
          <w:rFonts w:ascii="Times New Roman" w:hAnsi="Times New Roman" w:cs="Times New Roman"/>
          <w:color w:val="212121"/>
          <w:shd w:val="clear" w:color="auto" w:fill="FFFFFF"/>
        </w:rPr>
        <w:t xml:space="preserve"> M, Grall-</w:t>
      </w:r>
      <w:proofErr w:type="spellStart"/>
      <w:r w:rsidRPr="0001349B">
        <w:rPr>
          <w:rFonts w:ascii="Times New Roman" w:hAnsi="Times New Roman" w:cs="Times New Roman"/>
          <w:color w:val="212121"/>
          <w:shd w:val="clear" w:color="auto" w:fill="FFFFFF"/>
        </w:rPr>
        <w:t>Bronnec</w:t>
      </w:r>
      <w:proofErr w:type="spellEnd"/>
      <w:r w:rsidRPr="0001349B">
        <w:rPr>
          <w:rFonts w:ascii="Times New Roman" w:hAnsi="Times New Roman" w:cs="Times New Roman"/>
          <w:color w:val="212121"/>
          <w:shd w:val="clear" w:color="auto" w:fill="FFFFFF"/>
        </w:rPr>
        <w:t xml:space="preserve"> M, Feuillet F, </w:t>
      </w:r>
      <w:r w:rsidR="008F120E">
        <w:rPr>
          <w:rFonts w:ascii="Times New Roman" w:hAnsi="Times New Roman" w:cs="Times New Roman"/>
          <w:color w:val="212121"/>
          <w:shd w:val="clear" w:color="auto" w:fill="FFFFFF"/>
        </w:rPr>
        <w:t>et al.</w:t>
      </w:r>
      <w:r w:rsidRPr="0001349B">
        <w:rPr>
          <w:rFonts w:ascii="Times New Roman" w:hAnsi="Times New Roman" w:cs="Times New Roman"/>
          <w:color w:val="212121"/>
          <w:shd w:val="clear" w:color="auto" w:fill="FFFFFF"/>
        </w:rPr>
        <w:t xml:space="preserve"> Dependence on prescription benzodiazepines and Z-drugs among young to middle-aged patients in France. </w:t>
      </w:r>
      <w:proofErr w:type="spellStart"/>
      <w:r w:rsidRPr="007F3381">
        <w:rPr>
          <w:rFonts w:ascii="Times New Roman" w:hAnsi="Times New Roman" w:cs="Times New Roman"/>
          <w:color w:val="212121"/>
          <w:shd w:val="clear" w:color="auto" w:fill="FFFFFF"/>
        </w:rPr>
        <w:t>Subst</w:t>
      </w:r>
      <w:proofErr w:type="spellEnd"/>
      <w:r w:rsidRPr="007F3381">
        <w:rPr>
          <w:rFonts w:ascii="Times New Roman" w:hAnsi="Times New Roman" w:cs="Times New Roman"/>
          <w:color w:val="212121"/>
          <w:shd w:val="clear" w:color="auto" w:fill="FFFFFF"/>
        </w:rPr>
        <w:t xml:space="preserve"> Use Misuse</w:t>
      </w:r>
      <w:r w:rsidRPr="008F120E">
        <w:rPr>
          <w:rFonts w:ascii="Times New Roman" w:hAnsi="Times New Roman" w:cs="Times New Roman"/>
          <w:color w:val="212121"/>
          <w:shd w:val="clear" w:color="auto" w:fill="FFFFFF"/>
        </w:rPr>
        <w:t>.</w:t>
      </w:r>
      <w:r w:rsidRPr="0001349B">
        <w:rPr>
          <w:rFonts w:ascii="Times New Roman" w:hAnsi="Times New Roman" w:cs="Times New Roman"/>
          <w:color w:val="212121"/>
          <w:shd w:val="clear" w:color="auto" w:fill="FFFFFF"/>
        </w:rPr>
        <w:t xml:space="preserve"> 2015;50(3):320-327. https://doi:10.3109/10826084.2014.980952</w:t>
      </w:r>
    </w:p>
    <w:p w14:paraId="1A7965CF" w14:textId="0A517BAB" w:rsidR="00547817" w:rsidRPr="007F3381" w:rsidRDefault="00547817" w:rsidP="007F3381">
      <w:pPr>
        <w:pStyle w:val="ListParagraph"/>
        <w:numPr>
          <w:ilvl w:val="0"/>
          <w:numId w:val="17"/>
        </w:numPr>
        <w:rPr>
          <w:rFonts w:ascii="Times New Roman" w:hAnsi="Times New Roman" w:cs="Times New Roman"/>
          <w:color w:val="212121"/>
          <w:shd w:val="clear" w:color="auto" w:fill="FFFFFF"/>
        </w:rPr>
      </w:pPr>
      <w:r w:rsidRPr="0001349B">
        <w:rPr>
          <w:rFonts w:ascii="Times New Roman" w:hAnsi="Times New Roman" w:cs="Times New Roman"/>
          <w:color w:val="212121"/>
          <w:shd w:val="clear" w:color="auto" w:fill="FFFFFF"/>
        </w:rPr>
        <w:t xml:space="preserve">Voyer P, </w:t>
      </w:r>
      <w:proofErr w:type="spellStart"/>
      <w:r w:rsidRPr="0001349B">
        <w:rPr>
          <w:rFonts w:ascii="Times New Roman" w:hAnsi="Times New Roman" w:cs="Times New Roman"/>
          <w:color w:val="212121"/>
          <w:shd w:val="clear" w:color="auto" w:fill="FFFFFF"/>
        </w:rPr>
        <w:t>Préville</w:t>
      </w:r>
      <w:proofErr w:type="spellEnd"/>
      <w:r w:rsidRPr="0001349B">
        <w:rPr>
          <w:rFonts w:ascii="Times New Roman" w:hAnsi="Times New Roman" w:cs="Times New Roman"/>
          <w:color w:val="212121"/>
          <w:shd w:val="clear" w:color="auto" w:fill="FFFFFF"/>
        </w:rPr>
        <w:t xml:space="preserve"> M, Cohen D, </w:t>
      </w:r>
      <w:r w:rsidR="008F120E">
        <w:rPr>
          <w:rFonts w:ascii="Times New Roman" w:hAnsi="Times New Roman" w:cs="Times New Roman"/>
          <w:color w:val="212121"/>
          <w:shd w:val="clear" w:color="auto" w:fill="FFFFFF"/>
        </w:rPr>
        <w:t>et al</w:t>
      </w:r>
      <w:r w:rsidRPr="0001349B">
        <w:rPr>
          <w:rFonts w:ascii="Times New Roman" w:hAnsi="Times New Roman" w:cs="Times New Roman"/>
          <w:color w:val="212121"/>
          <w:shd w:val="clear" w:color="auto" w:fill="FFFFFF"/>
        </w:rPr>
        <w:t>. The prevalence of benzodiazepine dependence among community-dwelling older adult users in Quebec according to typical and atypical criteria. </w:t>
      </w:r>
      <w:r w:rsidRPr="007F3381">
        <w:rPr>
          <w:rFonts w:ascii="Times New Roman" w:hAnsi="Times New Roman" w:cs="Times New Roman"/>
          <w:color w:val="212121"/>
          <w:shd w:val="clear" w:color="auto" w:fill="FFFFFF"/>
        </w:rPr>
        <w:t>Can J Aging</w:t>
      </w:r>
      <w:r w:rsidRPr="008F120E">
        <w:rPr>
          <w:rFonts w:ascii="Times New Roman" w:hAnsi="Times New Roman" w:cs="Times New Roman"/>
          <w:color w:val="212121"/>
          <w:shd w:val="clear" w:color="auto" w:fill="FFFFFF"/>
        </w:rPr>
        <w:t>.</w:t>
      </w:r>
      <w:r w:rsidRPr="0001349B">
        <w:rPr>
          <w:rFonts w:ascii="Times New Roman" w:hAnsi="Times New Roman" w:cs="Times New Roman"/>
          <w:color w:val="212121"/>
          <w:shd w:val="clear" w:color="auto" w:fill="FFFFFF"/>
        </w:rPr>
        <w:t xml:space="preserve"> 2010;29(2):205-213. https://doi:10.1017/S0714980810000115</w:t>
      </w:r>
    </w:p>
    <w:p w14:paraId="536AD4B5" w14:textId="0D5BFACC" w:rsidR="00C86F78" w:rsidRPr="00C76FDA" w:rsidRDefault="00C86F78" w:rsidP="00C86F78">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212121"/>
          <w:shd w:val="clear" w:color="auto" w:fill="FFFFFF"/>
        </w:rPr>
        <w:t>Yang LP. Suvorexant: first global approval. </w:t>
      </w:r>
      <w:r w:rsidRPr="00C76FDA">
        <w:rPr>
          <w:rFonts w:ascii="Times New Roman" w:hAnsi="Times New Roman" w:cs="Times New Roman"/>
          <w:color w:val="212121"/>
          <w:shd w:val="clear" w:color="auto" w:fill="FFFFFF"/>
        </w:rPr>
        <w:t>Drugs</w:t>
      </w:r>
      <w:r w:rsidRPr="00214EB2">
        <w:rPr>
          <w:rFonts w:ascii="Times New Roman" w:hAnsi="Times New Roman" w:cs="Times New Roman"/>
          <w:color w:val="212121"/>
          <w:shd w:val="clear" w:color="auto" w:fill="FFFFFF"/>
        </w:rPr>
        <w:t>. 2014;74(15):1817-1822.</w:t>
      </w:r>
      <w:r w:rsidR="00A96021" w:rsidRPr="00214EB2">
        <w:rPr>
          <w:rFonts w:ascii="Times New Roman" w:hAnsi="Times New Roman" w:cs="Times New Roman"/>
          <w:color w:val="212121"/>
          <w:shd w:val="clear" w:color="auto" w:fill="FFFFFF"/>
        </w:rPr>
        <w:t xml:space="preserve"> </w:t>
      </w:r>
      <w:r w:rsidR="00A96021" w:rsidRPr="00C76FDA">
        <w:rPr>
          <w:rFonts w:ascii="Times New Roman" w:hAnsi="Times New Roman" w:cs="Times New Roman"/>
          <w:color w:val="212121"/>
          <w:shd w:val="clear" w:color="auto" w:fill="FFFFFF"/>
        </w:rPr>
        <w:t>https://doi.org/10.1007/s40265-014-0294-5</w:t>
      </w:r>
    </w:p>
    <w:p w14:paraId="51EFDC3E" w14:textId="59820F01" w:rsidR="00C86F78" w:rsidRPr="00C76FDA" w:rsidRDefault="00C86F78" w:rsidP="00C86F78">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212121"/>
          <w:shd w:val="clear" w:color="auto" w:fill="FFFFFF"/>
        </w:rPr>
        <w:t>Scott LJ. Lemborexant: First Approval. </w:t>
      </w:r>
      <w:r w:rsidRPr="00C76FDA">
        <w:rPr>
          <w:rFonts w:ascii="Times New Roman" w:hAnsi="Times New Roman" w:cs="Times New Roman"/>
          <w:color w:val="212121"/>
          <w:shd w:val="clear" w:color="auto" w:fill="FFFFFF"/>
        </w:rPr>
        <w:t>Drugs</w:t>
      </w:r>
      <w:r w:rsidRPr="00214EB2">
        <w:rPr>
          <w:rFonts w:ascii="Times New Roman" w:hAnsi="Times New Roman" w:cs="Times New Roman"/>
          <w:color w:val="212121"/>
          <w:shd w:val="clear" w:color="auto" w:fill="FFFFFF"/>
        </w:rPr>
        <w:t>. 2020;80(4):425-432.</w:t>
      </w:r>
      <w:r w:rsidR="00BA4E83" w:rsidRPr="00214EB2">
        <w:rPr>
          <w:rFonts w:ascii="Times New Roman" w:hAnsi="Times New Roman" w:cs="Times New Roman"/>
          <w:color w:val="212121"/>
          <w:shd w:val="clear" w:color="auto" w:fill="FFFFFF"/>
        </w:rPr>
        <w:t xml:space="preserve"> </w:t>
      </w:r>
      <w:r w:rsidR="00BA4E83" w:rsidRPr="00C76FDA">
        <w:rPr>
          <w:rFonts w:ascii="Times New Roman" w:hAnsi="Times New Roman" w:cs="Times New Roman"/>
          <w:color w:val="212121"/>
          <w:shd w:val="clear" w:color="auto" w:fill="FFFFFF"/>
        </w:rPr>
        <w:t>https://doi.org/10.1007/s40265-020-01276-1</w:t>
      </w:r>
    </w:p>
    <w:p w14:paraId="6D12B975" w14:textId="244041CB" w:rsidR="00C86F78" w:rsidRPr="00214EB2" w:rsidRDefault="00C86F78" w:rsidP="00C86F78">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212121"/>
          <w:shd w:val="clear" w:color="auto" w:fill="FFFFFF"/>
        </w:rPr>
        <w:t xml:space="preserve">Markham A. Daridorexant: First Approval. </w:t>
      </w:r>
      <w:r w:rsidRPr="00C76FDA">
        <w:rPr>
          <w:rFonts w:ascii="Times New Roman" w:hAnsi="Times New Roman" w:cs="Times New Roman"/>
          <w:color w:val="212121"/>
          <w:shd w:val="clear" w:color="auto" w:fill="FFFFFF"/>
        </w:rPr>
        <w:t>Drugs</w:t>
      </w:r>
      <w:r w:rsidRPr="00214EB2">
        <w:rPr>
          <w:rFonts w:ascii="Times New Roman" w:hAnsi="Times New Roman" w:cs="Times New Roman"/>
          <w:color w:val="212121"/>
          <w:shd w:val="clear" w:color="auto" w:fill="FFFFFF"/>
        </w:rPr>
        <w:t>. 2022;82(5):601-607.</w:t>
      </w:r>
      <w:r w:rsidR="00BA4E83" w:rsidRPr="00214EB2">
        <w:rPr>
          <w:rFonts w:ascii="Times New Roman" w:hAnsi="Times New Roman" w:cs="Times New Roman"/>
          <w:color w:val="212121"/>
          <w:shd w:val="clear" w:color="auto" w:fill="FFFFFF"/>
        </w:rPr>
        <w:t xml:space="preserve"> </w:t>
      </w:r>
      <w:r w:rsidR="00994B50" w:rsidRPr="00C76FDA">
        <w:rPr>
          <w:rFonts w:ascii="Times New Roman" w:hAnsi="Times New Roman" w:cs="Times New Roman"/>
          <w:color w:val="212121"/>
          <w:shd w:val="clear" w:color="auto" w:fill="FFFFFF"/>
        </w:rPr>
        <w:t>https://doi.org/10.1007/s40265-022-01699-y</w:t>
      </w:r>
    </w:p>
    <w:p w14:paraId="346CDFFC" w14:textId="2A071554" w:rsidR="00994B50" w:rsidRPr="00C76FDA" w:rsidRDefault="00994B50" w:rsidP="00C86F78">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212121"/>
          <w:shd w:val="clear" w:color="auto" w:fill="FFFFFF"/>
        </w:rPr>
        <w:t xml:space="preserve">Nollet M, Gaillard P, Minier F, </w:t>
      </w:r>
      <w:r w:rsidR="00EE66A3">
        <w:rPr>
          <w:rFonts w:ascii="Times New Roman" w:hAnsi="Times New Roman" w:cs="Times New Roman"/>
          <w:color w:val="212121"/>
          <w:shd w:val="clear" w:color="auto" w:fill="FFFFFF"/>
        </w:rPr>
        <w:t>et al</w:t>
      </w:r>
      <w:r w:rsidRPr="00214EB2">
        <w:rPr>
          <w:rFonts w:ascii="Times New Roman" w:hAnsi="Times New Roman" w:cs="Times New Roman"/>
          <w:color w:val="212121"/>
          <w:shd w:val="clear" w:color="auto" w:fill="FFFFFF"/>
        </w:rPr>
        <w:t>. Activation of orexin neurons in dorsomedial/</w:t>
      </w:r>
      <w:proofErr w:type="spellStart"/>
      <w:r w:rsidRPr="00214EB2">
        <w:rPr>
          <w:rFonts w:ascii="Times New Roman" w:hAnsi="Times New Roman" w:cs="Times New Roman"/>
          <w:color w:val="212121"/>
          <w:shd w:val="clear" w:color="auto" w:fill="FFFFFF"/>
        </w:rPr>
        <w:t>perifornical</w:t>
      </w:r>
      <w:proofErr w:type="spellEnd"/>
      <w:r w:rsidRPr="00214EB2">
        <w:rPr>
          <w:rFonts w:ascii="Times New Roman" w:hAnsi="Times New Roman" w:cs="Times New Roman"/>
          <w:color w:val="212121"/>
          <w:shd w:val="clear" w:color="auto" w:fill="FFFFFF"/>
        </w:rPr>
        <w:t xml:space="preserve"> hypothalamus and antidepressant reversal in a rodent model of depression. Neuropharmacology. 2011;61(1-2):336-46.</w:t>
      </w:r>
    </w:p>
    <w:p w14:paraId="58461B45" w14:textId="3F164FC8" w:rsidR="00C86F78" w:rsidRPr="00C76FDA" w:rsidRDefault="00C86F78" w:rsidP="00C86F78">
      <w:pPr>
        <w:pStyle w:val="ListParagraph"/>
        <w:numPr>
          <w:ilvl w:val="0"/>
          <w:numId w:val="17"/>
        </w:numPr>
        <w:rPr>
          <w:rFonts w:ascii="Times New Roman" w:hAnsi="Times New Roman" w:cs="Times New Roman"/>
          <w:color w:val="303030"/>
          <w:shd w:val="clear" w:color="auto" w:fill="FFFFFF"/>
        </w:rPr>
      </w:pPr>
      <w:r w:rsidRPr="00214EB2">
        <w:rPr>
          <w:rFonts w:ascii="Times New Roman" w:hAnsi="Times New Roman" w:cs="Times New Roman"/>
          <w:color w:val="303030"/>
          <w:shd w:val="clear" w:color="auto" w:fill="FFFFFF"/>
        </w:rPr>
        <w:t xml:space="preserve">Nollet M, Gaillard P, Tanti A, et al. Neurogenesis-independent antidepressant-like effects on </w:t>
      </w:r>
      <w:proofErr w:type="spellStart"/>
      <w:r w:rsidRPr="00214EB2">
        <w:rPr>
          <w:rFonts w:ascii="Times New Roman" w:hAnsi="Times New Roman" w:cs="Times New Roman"/>
          <w:color w:val="303030"/>
          <w:shd w:val="clear" w:color="auto" w:fill="FFFFFF"/>
        </w:rPr>
        <w:t>behavior</w:t>
      </w:r>
      <w:proofErr w:type="spellEnd"/>
      <w:r w:rsidRPr="00214EB2">
        <w:rPr>
          <w:rFonts w:ascii="Times New Roman" w:hAnsi="Times New Roman" w:cs="Times New Roman"/>
          <w:color w:val="303030"/>
          <w:shd w:val="clear" w:color="auto" w:fill="FFFFFF"/>
        </w:rPr>
        <w:t xml:space="preserve"> and stress axis response of a dual orexin receptor antagonist in a rodent model of depression. </w:t>
      </w:r>
      <w:r w:rsidRPr="00C76FDA">
        <w:rPr>
          <w:rFonts w:ascii="Times New Roman" w:hAnsi="Times New Roman" w:cs="Times New Roman"/>
          <w:color w:val="303030"/>
          <w:shd w:val="clear" w:color="auto" w:fill="FFFFFF"/>
        </w:rPr>
        <w:t>Neuropsychopharmacology.</w:t>
      </w:r>
      <w:r w:rsidRPr="00214EB2">
        <w:rPr>
          <w:rFonts w:ascii="Times New Roman" w:hAnsi="Times New Roman" w:cs="Times New Roman"/>
          <w:color w:val="303030"/>
          <w:shd w:val="clear" w:color="auto" w:fill="FFFFFF"/>
        </w:rPr>
        <w:t xml:space="preserve"> </w:t>
      </w:r>
      <w:r w:rsidR="003A16EF">
        <w:rPr>
          <w:rFonts w:ascii="Times New Roman" w:hAnsi="Times New Roman" w:cs="Times New Roman"/>
          <w:color w:val="303030"/>
          <w:shd w:val="clear" w:color="auto" w:fill="FFFFFF"/>
        </w:rPr>
        <w:t>2012;</w:t>
      </w:r>
      <w:r w:rsidRPr="00214EB2">
        <w:rPr>
          <w:rFonts w:ascii="Times New Roman" w:hAnsi="Times New Roman" w:cs="Times New Roman"/>
          <w:color w:val="303030"/>
          <w:shd w:val="clear" w:color="auto" w:fill="FFFFFF"/>
        </w:rPr>
        <w:t xml:space="preserve">37(10):2210-21. </w:t>
      </w:r>
      <w:r w:rsidR="00983784" w:rsidRPr="00C76FDA">
        <w:rPr>
          <w:rFonts w:ascii="Times New Roman" w:hAnsi="Times New Roman" w:cs="Times New Roman"/>
          <w:color w:val="212121"/>
        </w:rPr>
        <w:t>https://doi.org/10.1038/npp.2012.70</w:t>
      </w:r>
    </w:p>
    <w:p w14:paraId="61E75821" w14:textId="040EB9F0" w:rsidR="00983784" w:rsidRPr="00214EB2" w:rsidRDefault="00983784" w:rsidP="00C86F78">
      <w:pPr>
        <w:pStyle w:val="ListParagraph"/>
        <w:numPr>
          <w:ilvl w:val="0"/>
          <w:numId w:val="17"/>
        </w:numPr>
        <w:rPr>
          <w:rFonts w:ascii="Times New Roman" w:hAnsi="Times New Roman" w:cs="Times New Roman"/>
          <w:color w:val="303030"/>
          <w:shd w:val="clear" w:color="auto" w:fill="FFFFFF"/>
        </w:rPr>
      </w:pPr>
      <w:r w:rsidRPr="00C76FDA">
        <w:rPr>
          <w:rFonts w:ascii="Times New Roman" w:hAnsi="Times New Roman" w:cs="Times New Roman"/>
          <w:color w:val="212121"/>
          <w:shd w:val="clear" w:color="auto" w:fill="FFFFFF"/>
        </w:rPr>
        <w:t xml:space="preserve">Cryan JF, </w:t>
      </w:r>
      <w:proofErr w:type="spellStart"/>
      <w:r w:rsidRPr="00C76FDA">
        <w:rPr>
          <w:rFonts w:ascii="Times New Roman" w:hAnsi="Times New Roman" w:cs="Times New Roman"/>
          <w:color w:val="212121"/>
          <w:shd w:val="clear" w:color="auto" w:fill="FFFFFF"/>
        </w:rPr>
        <w:t>Mombereau</w:t>
      </w:r>
      <w:proofErr w:type="spellEnd"/>
      <w:r w:rsidRPr="00C76FDA">
        <w:rPr>
          <w:rFonts w:ascii="Times New Roman" w:hAnsi="Times New Roman" w:cs="Times New Roman"/>
          <w:color w:val="212121"/>
          <w:shd w:val="clear" w:color="auto" w:fill="FFFFFF"/>
        </w:rPr>
        <w:t xml:space="preserve"> C, </w:t>
      </w:r>
      <w:proofErr w:type="spellStart"/>
      <w:r w:rsidRPr="00C76FDA">
        <w:rPr>
          <w:rFonts w:ascii="Times New Roman" w:hAnsi="Times New Roman" w:cs="Times New Roman"/>
          <w:color w:val="212121"/>
          <w:shd w:val="clear" w:color="auto" w:fill="FFFFFF"/>
        </w:rPr>
        <w:t>Vassout</w:t>
      </w:r>
      <w:proofErr w:type="spellEnd"/>
      <w:r w:rsidRPr="00C76FDA">
        <w:rPr>
          <w:rFonts w:ascii="Times New Roman" w:hAnsi="Times New Roman" w:cs="Times New Roman"/>
          <w:color w:val="212121"/>
          <w:shd w:val="clear" w:color="auto" w:fill="FFFFFF"/>
        </w:rPr>
        <w:t xml:space="preserve"> A. The tail suspension test as a model for assessing antidepressant activity: review of pharmacological and genetic studies in mice. </w:t>
      </w:r>
      <w:proofErr w:type="spellStart"/>
      <w:r w:rsidRPr="00C76FDA">
        <w:rPr>
          <w:rFonts w:ascii="Times New Roman" w:hAnsi="Times New Roman" w:cs="Times New Roman"/>
          <w:color w:val="212121"/>
          <w:shd w:val="clear" w:color="auto" w:fill="FFFFFF"/>
        </w:rPr>
        <w:t>Neurosci</w:t>
      </w:r>
      <w:proofErr w:type="spellEnd"/>
      <w:r w:rsidRPr="00C76FDA">
        <w:rPr>
          <w:rFonts w:ascii="Times New Roman" w:hAnsi="Times New Roman" w:cs="Times New Roman"/>
          <w:color w:val="212121"/>
          <w:shd w:val="clear" w:color="auto" w:fill="FFFFFF"/>
        </w:rPr>
        <w:t xml:space="preserve"> </w:t>
      </w:r>
      <w:proofErr w:type="spellStart"/>
      <w:r w:rsidRPr="00C76FDA">
        <w:rPr>
          <w:rFonts w:ascii="Times New Roman" w:hAnsi="Times New Roman" w:cs="Times New Roman"/>
          <w:color w:val="212121"/>
          <w:shd w:val="clear" w:color="auto" w:fill="FFFFFF"/>
        </w:rPr>
        <w:t>Biobehav</w:t>
      </w:r>
      <w:proofErr w:type="spellEnd"/>
      <w:r w:rsidRPr="00C76FDA">
        <w:rPr>
          <w:rFonts w:ascii="Times New Roman" w:hAnsi="Times New Roman" w:cs="Times New Roman"/>
          <w:color w:val="212121"/>
          <w:shd w:val="clear" w:color="auto" w:fill="FFFFFF"/>
        </w:rPr>
        <w:t xml:space="preserve"> Rev. 2005;29(4-5):571-625. </w:t>
      </w:r>
      <w:r w:rsidR="00FF0FED" w:rsidRPr="00214EB2">
        <w:rPr>
          <w:rFonts w:ascii="Times New Roman" w:hAnsi="Times New Roman" w:cs="Times New Roman"/>
          <w:color w:val="212121"/>
          <w:shd w:val="clear" w:color="auto" w:fill="FFFFFF"/>
        </w:rPr>
        <w:t>https://</w:t>
      </w:r>
      <w:r w:rsidRPr="00C76FDA">
        <w:rPr>
          <w:rFonts w:ascii="Times New Roman" w:hAnsi="Times New Roman" w:cs="Times New Roman"/>
          <w:color w:val="212121"/>
          <w:shd w:val="clear" w:color="auto" w:fill="FFFFFF"/>
        </w:rPr>
        <w:t>doi:10.1016/j.neubiorev.2005.03.009</w:t>
      </w:r>
    </w:p>
    <w:p w14:paraId="0CB5B00E" w14:textId="0EF8301C" w:rsidR="00C86F78" w:rsidRPr="00214EB2" w:rsidRDefault="00C86F78" w:rsidP="00C86F78">
      <w:pPr>
        <w:pStyle w:val="ListParagraph"/>
        <w:numPr>
          <w:ilvl w:val="0"/>
          <w:numId w:val="17"/>
        </w:numPr>
        <w:rPr>
          <w:rFonts w:ascii="Times New Roman" w:hAnsi="Times New Roman" w:cs="Times New Roman"/>
          <w:color w:val="303030"/>
          <w:shd w:val="clear" w:color="auto" w:fill="FFFFFF"/>
        </w:rPr>
      </w:pPr>
      <w:r w:rsidRPr="00214EB2">
        <w:rPr>
          <w:rFonts w:ascii="Times New Roman" w:hAnsi="Times New Roman" w:cs="Times New Roman"/>
          <w:color w:val="303030"/>
          <w:shd w:val="clear" w:color="auto" w:fill="FFFFFF"/>
        </w:rPr>
        <w:t xml:space="preserve">Fitch TE, </w:t>
      </w:r>
      <w:proofErr w:type="spellStart"/>
      <w:r w:rsidRPr="00214EB2">
        <w:rPr>
          <w:rFonts w:ascii="Times New Roman" w:hAnsi="Times New Roman" w:cs="Times New Roman"/>
          <w:color w:val="303030"/>
          <w:shd w:val="clear" w:color="auto" w:fill="FFFFFF"/>
        </w:rPr>
        <w:t>Benvenga</w:t>
      </w:r>
      <w:proofErr w:type="spellEnd"/>
      <w:r w:rsidRPr="00214EB2">
        <w:rPr>
          <w:rFonts w:ascii="Times New Roman" w:hAnsi="Times New Roman" w:cs="Times New Roman"/>
          <w:color w:val="303030"/>
          <w:shd w:val="clear" w:color="auto" w:fill="FFFFFF"/>
        </w:rPr>
        <w:t xml:space="preserve"> MJ, </w:t>
      </w:r>
      <w:proofErr w:type="spellStart"/>
      <w:r w:rsidRPr="00214EB2">
        <w:rPr>
          <w:rFonts w:ascii="Times New Roman" w:hAnsi="Times New Roman" w:cs="Times New Roman"/>
          <w:color w:val="303030"/>
          <w:shd w:val="clear" w:color="auto" w:fill="FFFFFF"/>
        </w:rPr>
        <w:t>Jesudason</w:t>
      </w:r>
      <w:proofErr w:type="spellEnd"/>
      <w:r w:rsidRPr="00214EB2">
        <w:rPr>
          <w:rFonts w:ascii="Times New Roman" w:hAnsi="Times New Roman" w:cs="Times New Roman"/>
          <w:color w:val="303030"/>
          <w:shd w:val="clear" w:color="auto" w:fill="FFFFFF"/>
        </w:rPr>
        <w:t xml:space="preserve"> CD, et al. LSN2424100: a novel, potent orexin-2 receptor antagonist with selectivity over orexin-1 receptors and activity in an animal model predictive of antidepressant-like efficacy. </w:t>
      </w:r>
      <w:r w:rsidRPr="00C76FDA">
        <w:rPr>
          <w:rFonts w:ascii="Times New Roman" w:hAnsi="Times New Roman" w:cs="Times New Roman"/>
          <w:color w:val="303030"/>
          <w:shd w:val="clear" w:color="auto" w:fill="FFFFFF"/>
        </w:rPr>
        <w:t xml:space="preserve">Front </w:t>
      </w:r>
      <w:proofErr w:type="spellStart"/>
      <w:r w:rsidRPr="00C76FDA">
        <w:rPr>
          <w:rFonts w:ascii="Times New Roman" w:hAnsi="Times New Roman" w:cs="Times New Roman"/>
          <w:color w:val="303030"/>
          <w:shd w:val="clear" w:color="auto" w:fill="FFFFFF"/>
        </w:rPr>
        <w:t>Neurosci</w:t>
      </w:r>
      <w:proofErr w:type="spellEnd"/>
      <w:r w:rsidRPr="00C76FDA">
        <w:rPr>
          <w:rFonts w:ascii="Times New Roman" w:hAnsi="Times New Roman" w:cs="Times New Roman"/>
          <w:color w:val="303030"/>
          <w:shd w:val="clear" w:color="auto" w:fill="FFFFFF"/>
        </w:rPr>
        <w:t>.</w:t>
      </w:r>
      <w:r w:rsidRPr="00214EB2">
        <w:rPr>
          <w:rFonts w:ascii="Times New Roman" w:hAnsi="Times New Roman" w:cs="Times New Roman"/>
          <w:color w:val="303030"/>
          <w:shd w:val="clear" w:color="auto" w:fill="FFFFFF"/>
        </w:rPr>
        <w:t xml:space="preserve"> </w:t>
      </w:r>
      <w:r w:rsidR="003A16EF">
        <w:rPr>
          <w:rFonts w:ascii="Times New Roman" w:hAnsi="Times New Roman" w:cs="Times New Roman"/>
          <w:color w:val="303030"/>
          <w:shd w:val="clear" w:color="auto" w:fill="FFFFFF"/>
        </w:rPr>
        <w:t>2014;</w:t>
      </w:r>
      <w:proofErr w:type="gramStart"/>
      <w:r w:rsidRPr="00214EB2">
        <w:rPr>
          <w:rFonts w:ascii="Times New Roman" w:hAnsi="Times New Roman" w:cs="Times New Roman"/>
          <w:color w:val="303030"/>
          <w:shd w:val="clear" w:color="auto" w:fill="FFFFFF"/>
        </w:rPr>
        <w:t>28;8:5</w:t>
      </w:r>
      <w:proofErr w:type="gramEnd"/>
      <w:r w:rsidRPr="00214EB2">
        <w:rPr>
          <w:rFonts w:ascii="Times New Roman" w:hAnsi="Times New Roman" w:cs="Times New Roman"/>
          <w:color w:val="303030"/>
          <w:shd w:val="clear" w:color="auto" w:fill="FFFFFF"/>
        </w:rPr>
        <w:t xml:space="preserve">. </w:t>
      </w:r>
      <w:r w:rsidR="00006F7B" w:rsidRPr="00C76FDA">
        <w:rPr>
          <w:rFonts w:ascii="Times New Roman" w:hAnsi="Times New Roman" w:cs="Times New Roman"/>
          <w:color w:val="212121"/>
          <w:shd w:val="clear" w:color="auto" w:fill="FFFFFF"/>
        </w:rPr>
        <w:t>https://doi.org/10.3389/fnins.2014.00005</w:t>
      </w:r>
    </w:p>
    <w:p w14:paraId="115AFA43" w14:textId="40771320" w:rsidR="00C86F78" w:rsidRPr="00C76FDA" w:rsidRDefault="00C86F78" w:rsidP="00C86F78">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212121"/>
          <w:shd w:val="clear" w:color="auto" w:fill="FFFFFF"/>
        </w:rPr>
        <w:t xml:space="preserve">O'Donnell JM, Marek GJ, Seiden LS. Antidepressant effects assessed using </w:t>
      </w:r>
      <w:proofErr w:type="spellStart"/>
      <w:r w:rsidRPr="00214EB2">
        <w:rPr>
          <w:rFonts w:ascii="Times New Roman" w:hAnsi="Times New Roman" w:cs="Times New Roman"/>
          <w:color w:val="212121"/>
          <w:shd w:val="clear" w:color="auto" w:fill="FFFFFF"/>
        </w:rPr>
        <w:t>behavior</w:t>
      </w:r>
      <w:proofErr w:type="spellEnd"/>
      <w:r w:rsidRPr="00214EB2">
        <w:rPr>
          <w:rFonts w:ascii="Times New Roman" w:hAnsi="Times New Roman" w:cs="Times New Roman"/>
          <w:color w:val="212121"/>
          <w:shd w:val="clear" w:color="auto" w:fill="FFFFFF"/>
        </w:rPr>
        <w:t xml:space="preserve"> maintained under a differential-reinforcement-of-low-rate (DRL) operant schedule</w:t>
      </w:r>
      <w:r w:rsidRPr="00C76FDA">
        <w:rPr>
          <w:rFonts w:ascii="Times New Roman" w:hAnsi="Times New Roman" w:cs="Times New Roman"/>
          <w:color w:val="212121"/>
          <w:shd w:val="clear" w:color="auto" w:fill="FFFFFF"/>
        </w:rPr>
        <w:t xml:space="preserve">. </w:t>
      </w:r>
      <w:proofErr w:type="spellStart"/>
      <w:r w:rsidRPr="00C76FDA">
        <w:rPr>
          <w:rFonts w:ascii="Times New Roman" w:hAnsi="Times New Roman" w:cs="Times New Roman"/>
          <w:color w:val="212121"/>
          <w:shd w:val="clear" w:color="auto" w:fill="FFFFFF"/>
        </w:rPr>
        <w:t>Neurosci</w:t>
      </w:r>
      <w:proofErr w:type="spellEnd"/>
      <w:r w:rsidRPr="00C76FDA">
        <w:rPr>
          <w:rFonts w:ascii="Times New Roman" w:hAnsi="Times New Roman" w:cs="Times New Roman"/>
          <w:color w:val="212121"/>
          <w:shd w:val="clear" w:color="auto" w:fill="FFFFFF"/>
        </w:rPr>
        <w:t xml:space="preserve"> </w:t>
      </w:r>
      <w:proofErr w:type="spellStart"/>
      <w:r w:rsidRPr="00C76FDA">
        <w:rPr>
          <w:rFonts w:ascii="Times New Roman" w:hAnsi="Times New Roman" w:cs="Times New Roman"/>
          <w:color w:val="212121"/>
          <w:shd w:val="clear" w:color="auto" w:fill="FFFFFF"/>
        </w:rPr>
        <w:t>Biobehav</w:t>
      </w:r>
      <w:proofErr w:type="spellEnd"/>
      <w:r w:rsidRPr="00C76FDA">
        <w:rPr>
          <w:rFonts w:ascii="Times New Roman" w:hAnsi="Times New Roman" w:cs="Times New Roman"/>
          <w:color w:val="212121"/>
          <w:shd w:val="clear" w:color="auto" w:fill="FFFFFF"/>
        </w:rPr>
        <w:t xml:space="preserve"> Rev</w:t>
      </w:r>
      <w:r w:rsidRPr="00214EB2">
        <w:rPr>
          <w:rFonts w:ascii="Times New Roman" w:hAnsi="Times New Roman" w:cs="Times New Roman"/>
          <w:color w:val="212121"/>
          <w:shd w:val="clear" w:color="auto" w:fill="FFFFFF"/>
        </w:rPr>
        <w:t xml:space="preserve">. </w:t>
      </w:r>
      <w:r w:rsidR="003A16EF">
        <w:rPr>
          <w:rFonts w:ascii="Times New Roman" w:hAnsi="Times New Roman" w:cs="Times New Roman"/>
          <w:color w:val="212121"/>
          <w:shd w:val="clear" w:color="auto" w:fill="FFFFFF"/>
        </w:rPr>
        <w:t>2005;</w:t>
      </w:r>
      <w:r w:rsidRPr="00214EB2">
        <w:rPr>
          <w:rFonts w:ascii="Times New Roman" w:hAnsi="Times New Roman" w:cs="Times New Roman"/>
          <w:color w:val="212121"/>
          <w:shd w:val="clear" w:color="auto" w:fill="FFFFFF"/>
        </w:rPr>
        <w:t>29(4-5):785-98. </w:t>
      </w:r>
      <w:r w:rsidR="00006F7B" w:rsidRPr="00C76FDA">
        <w:rPr>
          <w:rFonts w:ascii="Times New Roman" w:hAnsi="Times New Roman" w:cs="Times New Roman"/>
          <w:color w:val="212121"/>
          <w:shd w:val="clear" w:color="auto" w:fill="FFFFFF"/>
        </w:rPr>
        <w:t>https://doi.org/10.1016/j.neubiorev.2005.03.018</w:t>
      </w:r>
    </w:p>
    <w:p w14:paraId="581A47F1" w14:textId="7D25F891" w:rsidR="00C86F78" w:rsidRPr="00C76FDA" w:rsidRDefault="00C86F78" w:rsidP="00C86F78">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shd w:val="clear" w:color="auto" w:fill="FFFFFF"/>
        </w:rPr>
        <w:t xml:space="preserve">Ji MJ, Zhang XY, Chen Z, et al. Orexin prevents depressive-like </w:t>
      </w:r>
      <w:proofErr w:type="spellStart"/>
      <w:r w:rsidRPr="00214EB2">
        <w:rPr>
          <w:rFonts w:ascii="Times New Roman" w:hAnsi="Times New Roman" w:cs="Times New Roman"/>
          <w:shd w:val="clear" w:color="auto" w:fill="FFFFFF"/>
        </w:rPr>
        <w:t>behavior</w:t>
      </w:r>
      <w:proofErr w:type="spellEnd"/>
      <w:r w:rsidRPr="00214EB2">
        <w:rPr>
          <w:rFonts w:ascii="Times New Roman" w:hAnsi="Times New Roman" w:cs="Times New Roman"/>
          <w:shd w:val="clear" w:color="auto" w:fill="FFFFFF"/>
        </w:rPr>
        <w:t xml:space="preserve"> by promoting stress resilience. </w:t>
      </w:r>
      <w:r w:rsidRPr="00C76FDA">
        <w:rPr>
          <w:rFonts w:ascii="Times New Roman" w:hAnsi="Times New Roman" w:cs="Times New Roman"/>
          <w:shd w:val="clear" w:color="auto" w:fill="FFFFFF"/>
        </w:rPr>
        <w:t>Mol Psychiatry</w:t>
      </w:r>
      <w:r w:rsidRPr="00214EB2">
        <w:rPr>
          <w:rFonts w:ascii="Times New Roman" w:hAnsi="Times New Roman" w:cs="Times New Roman"/>
          <w:shd w:val="clear" w:color="auto" w:fill="FFFFFF"/>
        </w:rPr>
        <w:t> </w:t>
      </w:r>
      <w:r w:rsidR="00793F9D">
        <w:rPr>
          <w:rFonts w:ascii="Times New Roman" w:hAnsi="Times New Roman" w:cs="Times New Roman"/>
          <w:shd w:val="clear" w:color="auto" w:fill="FFFFFF"/>
        </w:rPr>
        <w:t>2019;</w:t>
      </w:r>
      <w:r w:rsidRPr="00214EB2">
        <w:rPr>
          <w:rFonts w:ascii="Times New Roman" w:hAnsi="Times New Roman" w:cs="Times New Roman"/>
          <w:shd w:val="clear" w:color="auto" w:fill="FFFFFF"/>
        </w:rPr>
        <w:t>24</w:t>
      </w:r>
      <w:r w:rsidRPr="00C76FDA">
        <w:rPr>
          <w:rFonts w:ascii="Times New Roman" w:hAnsi="Times New Roman" w:cs="Times New Roman"/>
          <w:shd w:val="clear" w:color="auto" w:fill="FFFFFF"/>
        </w:rPr>
        <w:t>, </w:t>
      </w:r>
      <w:r w:rsidRPr="00214EB2">
        <w:rPr>
          <w:rFonts w:ascii="Times New Roman" w:hAnsi="Times New Roman" w:cs="Times New Roman"/>
          <w:shd w:val="clear" w:color="auto" w:fill="FFFFFF"/>
        </w:rPr>
        <w:t>282–293</w:t>
      </w:r>
      <w:r w:rsidR="001A6EFA" w:rsidRPr="00214EB2">
        <w:rPr>
          <w:rFonts w:ascii="Times New Roman" w:hAnsi="Times New Roman" w:cs="Times New Roman"/>
          <w:shd w:val="clear" w:color="auto" w:fill="FFFFFF"/>
        </w:rPr>
        <w:t>.</w:t>
      </w:r>
      <w:r w:rsidRPr="00214EB2">
        <w:rPr>
          <w:rFonts w:ascii="Times New Roman" w:hAnsi="Times New Roman" w:cs="Times New Roman"/>
          <w:shd w:val="clear" w:color="auto" w:fill="FFFFFF"/>
        </w:rPr>
        <w:t xml:space="preserve"> </w:t>
      </w:r>
      <w:r w:rsidR="00983D51" w:rsidRPr="00C76FDA">
        <w:rPr>
          <w:rFonts w:ascii="Times New Roman" w:hAnsi="Times New Roman" w:cs="Times New Roman"/>
          <w:color w:val="212121"/>
        </w:rPr>
        <w:t>https://doi.org/10.1038/s41380-018-0127-0</w:t>
      </w:r>
    </w:p>
    <w:p w14:paraId="34B188E1" w14:textId="6CCA0344" w:rsidR="00983D51" w:rsidRPr="00C76FDA" w:rsidRDefault="00983D51" w:rsidP="00C86F78">
      <w:pPr>
        <w:pStyle w:val="ListParagraph"/>
        <w:numPr>
          <w:ilvl w:val="0"/>
          <w:numId w:val="17"/>
        </w:numPr>
        <w:autoSpaceDE w:val="0"/>
        <w:autoSpaceDN w:val="0"/>
        <w:adjustRightInd w:val="0"/>
        <w:spacing w:after="0" w:line="276" w:lineRule="auto"/>
        <w:rPr>
          <w:rFonts w:ascii="Times New Roman" w:hAnsi="Times New Roman" w:cs="Times New Roman"/>
        </w:rPr>
      </w:pPr>
      <w:r w:rsidRPr="00C76FDA">
        <w:rPr>
          <w:rFonts w:ascii="Times New Roman" w:hAnsi="Times New Roman" w:cs="Times New Roman"/>
          <w:color w:val="212121"/>
          <w:shd w:val="clear" w:color="auto" w:fill="FFFFFF"/>
        </w:rPr>
        <w:t xml:space="preserve">Smith KS, Tindell AJ, Aldridge JW, </w:t>
      </w:r>
      <w:r w:rsidR="00EE66A3">
        <w:rPr>
          <w:rFonts w:ascii="Times New Roman" w:hAnsi="Times New Roman" w:cs="Times New Roman"/>
          <w:color w:val="212121"/>
          <w:shd w:val="clear" w:color="auto" w:fill="FFFFFF"/>
        </w:rPr>
        <w:t>et al</w:t>
      </w:r>
      <w:r w:rsidRPr="00C76FDA">
        <w:rPr>
          <w:rFonts w:ascii="Times New Roman" w:hAnsi="Times New Roman" w:cs="Times New Roman"/>
          <w:color w:val="212121"/>
          <w:shd w:val="clear" w:color="auto" w:fill="FFFFFF"/>
        </w:rPr>
        <w:t xml:space="preserve">. Ventral pallidum roles in reward and motivation. </w:t>
      </w:r>
      <w:proofErr w:type="spellStart"/>
      <w:r w:rsidRPr="00C76FDA">
        <w:rPr>
          <w:rFonts w:ascii="Times New Roman" w:hAnsi="Times New Roman" w:cs="Times New Roman"/>
          <w:color w:val="212121"/>
          <w:shd w:val="clear" w:color="auto" w:fill="FFFFFF"/>
        </w:rPr>
        <w:t>Behav</w:t>
      </w:r>
      <w:proofErr w:type="spellEnd"/>
      <w:r w:rsidRPr="00C76FDA">
        <w:rPr>
          <w:rFonts w:ascii="Times New Roman" w:hAnsi="Times New Roman" w:cs="Times New Roman"/>
          <w:color w:val="212121"/>
          <w:shd w:val="clear" w:color="auto" w:fill="FFFFFF"/>
        </w:rPr>
        <w:t xml:space="preserve"> Brain Res. 2009;196(2):155-67. </w:t>
      </w:r>
      <w:r w:rsidR="00A323F1" w:rsidRPr="00A323F1">
        <w:rPr>
          <w:rFonts w:ascii="Times New Roman" w:hAnsi="Times New Roman" w:cs="Times New Roman"/>
          <w:color w:val="212121"/>
          <w:shd w:val="clear" w:color="auto" w:fill="FFFFFF"/>
        </w:rPr>
        <w:t>https://doi.org/10.1016/j.bbr.2008.09.038</w:t>
      </w:r>
    </w:p>
    <w:p w14:paraId="1A752599" w14:textId="1CEC3A0C" w:rsidR="0094346E" w:rsidRPr="00214EB2" w:rsidRDefault="0094346E" w:rsidP="00C86F78">
      <w:pPr>
        <w:pStyle w:val="ListParagraph"/>
        <w:numPr>
          <w:ilvl w:val="0"/>
          <w:numId w:val="17"/>
        </w:numPr>
        <w:autoSpaceDE w:val="0"/>
        <w:autoSpaceDN w:val="0"/>
        <w:adjustRightInd w:val="0"/>
        <w:spacing w:after="0" w:line="276" w:lineRule="auto"/>
        <w:rPr>
          <w:rFonts w:ascii="Times New Roman" w:hAnsi="Times New Roman" w:cs="Times New Roman"/>
        </w:rPr>
      </w:pPr>
      <w:r w:rsidRPr="00C76FDA">
        <w:rPr>
          <w:rFonts w:ascii="Times New Roman" w:hAnsi="Times New Roman" w:cs="Times New Roman"/>
          <w:color w:val="212121"/>
          <w:shd w:val="clear" w:color="auto" w:fill="FFFFFF"/>
        </w:rPr>
        <w:t xml:space="preserve">Knowland D, </w:t>
      </w:r>
      <w:proofErr w:type="spellStart"/>
      <w:r w:rsidRPr="00C76FDA">
        <w:rPr>
          <w:rFonts w:ascii="Times New Roman" w:hAnsi="Times New Roman" w:cs="Times New Roman"/>
          <w:color w:val="212121"/>
          <w:shd w:val="clear" w:color="auto" w:fill="FFFFFF"/>
        </w:rPr>
        <w:t>Lilascharoen</w:t>
      </w:r>
      <w:proofErr w:type="spellEnd"/>
      <w:r w:rsidRPr="00C76FDA">
        <w:rPr>
          <w:rFonts w:ascii="Times New Roman" w:hAnsi="Times New Roman" w:cs="Times New Roman"/>
          <w:color w:val="212121"/>
          <w:shd w:val="clear" w:color="auto" w:fill="FFFFFF"/>
        </w:rPr>
        <w:t xml:space="preserve"> V, Pacia CP, </w:t>
      </w:r>
      <w:r w:rsidR="00EE66A3">
        <w:rPr>
          <w:rFonts w:ascii="Times New Roman" w:hAnsi="Times New Roman" w:cs="Times New Roman"/>
          <w:color w:val="212121"/>
          <w:shd w:val="clear" w:color="auto" w:fill="FFFFFF"/>
        </w:rPr>
        <w:t>et al</w:t>
      </w:r>
      <w:r w:rsidRPr="00C76FDA">
        <w:rPr>
          <w:rFonts w:ascii="Times New Roman" w:hAnsi="Times New Roman" w:cs="Times New Roman"/>
          <w:color w:val="212121"/>
          <w:shd w:val="clear" w:color="auto" w:fill="FFFFFF"/>
        </w:rPr>
        <w:t xml:space="preserve">. Distinct Ventral Pallidal Neural Populations Mediate Separate Symptoms of Depression. Cell. 2017;170(2):284-297.e18. </w:t>
      </w:r>
      <w:r w:rsidR="0008719E" w:rsidRPr="0008719E">
        <w:rPr>
          <w:rFonts w:ascii="Times New Roman" w:hAnsi="Times New Roman" w:cs="Times New Roman"/>
          <w:color w:val="212121"/>
          <w:shd w:val="clear" w:color="auto" w:fill="FFFFFF"/>
        </w:rPr>
        <w:t>https://doi.org/10.1016/j.cell.2017.06.015</w:t>
      </w:r>
    </w:p>
    <w:p w14:paraId="0A038C2D" w14:textId="0200A407" w:rsidR="00C86F78" w:rsidRPr="00214EB2" w:rsidRDefault="00C86F78" w:rsidP="00C86F78">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212121"/>
          <w:shd w:val="clear" w:color="auto" w:fill="FFFFFF"/>
        </w:rPr>
        <w:lastRenderedPageBreak/>
        <w:t>Scott MM, Marcus JN, Pettersen A</w:t>
      </w:r>
      <w:r w:rsidR="00BC5BD5" w:rsidRPr="00214EB2">
        <w:rPr>
          <w:rFonts w:ascii="Times New Roman" w:hAnsi="Times New Roman" w:cs="Times New Roman"/>
          <w:color w:val="212121"/>
          <w:shd w:val="clear" w:color="auto" w:fill="FFFFFF"/>
        </w:rPr>
        <w:t>,</w:t>
      </w:r>
      <w:r w:rsidRPr="00214EB2">
        <w:rPr>
          <w:rFonts w:ascii="Times New Roman" w:hAnsi="Times New Roman" w:cs="Times New Roman"/>
          <w:color w:val="212121"/>
          <w:shd w:val="clear" w:color="auto" w:fill="FFFFFF"/>
        </w:rPr>
        <w:t xml:space="preserve"> et al. Hcrtr1 and 2 </w:t>
      </w:r>
      <w:proofErr w:type="spellStart"/>
      <w:r w:rsidRPr="00214EB2">
        <w:rPr>
          <w:rFonts w:ascii="Times New Roman" w:hAnsi="Times New Roman" w:cs="Times New Roman"/>
          <w:color w:val="212121"/>
          <w:shd w:val="clear" w:color="auto" w:fill="FFFFFF"/>
        </w:rPr>
        <w:t>signaling</w:t>
      </w:r>
      <w:proofErr w:type="spellEnd"/>
      <w:r w:rsidRPr="00214EB2">
        <w:rPr>
          <w:rFonts w:ascii="Times New Roman" w:hAnsi="Times New Roman" w:cs="Times New Roman"/>
          <w:color w:val="212121"/>
          <w:shd w:val="clear" w:color="auto" w:fill="FFFFFF"/>
        </w:rPr>
        <w:t xml:space="preserve"> differentially regulates depression-like </w:t>
      </w:r>
      <w:proofErr w:type="spellStart"/>
      <w:r w:rsidRPr="00214EB2">
        <w:rPr>
          <w:rFonts w:ascii="Times New Roman" w:hAnsi="Times New Roman" w:cs="Times New Roman"/>
          <w:color w:val="212121"/>
          <w:shd w:val="clear" w:color="auto" w:fill="FFFFFF"/>
        </w:rPr>
        <w:t>behaviors</w:t>
      </w:r>
      <w:proofErr w:type="spellEnd"/>
      <w:r w:rsidRPr="00214EB2">
        <w:rPr>
          <w:rFonts w:ascii="Times New Roman" w:hAnsi="Times New Roman" w:cs="Times New Roman"/>
          <w:color w:val="212121"/>
          <w:shd w:val="clear" w:color="auto" w:fill="FFFFFF"/>
        </w:rPr>
        <w:t xml:space="preserve">. </w:t>
      </w:r>
      <w:proofErr w:type="spellStart"/>
      <w:r w:rsidRPr="00C76FDA">
        <w:rPr>
          <w:rFonts w:ascii="Times New Roman" w:hAnsi="Times New Roman" w:cs="Times New Roman"/>
          <w:color w:val="212121"/>
          <w:shd w:val="clear" w:color="auto" w:fill="FFFFFF"/>
        </w:rPr>
        <w:t>Behav</w:t>
      </w:r>
      <w:proofErr w:type="spellEnd"/>
      <w:r w:rsidRPr="00C76FDA">
        <w:rPr>
          <w:rFonts w:ascii="Times New Roman" w:hAnsi="Times New Roman" w:cs="Times New Roman"/>
          <w:color w:val="212121"/>
          <w:shd w:val="clear" w:color="auto" w:fill="FFFFFF"/>
        </w:rPr>
        <w:t xml:space="preserve"> Brain Res</w:t>
      </w:r>
      <w:r w:rsidRPr="00214EB2">
        <w:rPr>
          <w:rFonts w:ascii="Times New Roman" w:hAnsi="Times New Roman" w:cs="Times New Roman"/>
          <w:color w:val="212121"/>
          <w:shd w:val="clear" w:color="auto" w:fill="FFFFFF"/>
        </w:rPr>
        <w:t xml:space="preserve">. </w:t>
      </w:r>
      <w:r w:rsidR="0008719E">
        <w:rPr>
          <w:rFonts w:ascii="Times New Roman" w:hAnsi="Times New Roman" w:cs="Times New Roman"/>
          <w:color w:val="212121"/>
          <w:shd w:val="clear" w:color="auto" w:fill="FFFFFF"/>
        </w:rPr>
        <w:t>2011;</w:t>
      </w:r>
      <w:r w:rsidRPr="00214EB2">
        <w:rPr>
          <w:rFonts w:ascii="Times New Roman" w:hAnsi="Times New Roman" w:cs="Times New Roman"/>
          <w:color w:val="212121"/>
          <w:shd w:val="clear" w:color="auto" w:fill="FFFFFF"/>
        </w:rPr>
        <w:t>222(2):289-94</w:t>
      </w:r>
      <w:r w:rsidR="007A77D5" w:rsidRPr="00214EB2">
        <w:rPr>
          <w:rFonts w:ascii="Times New Roman" w:hAnsi="Times New Roman" w:cs="Times New Roman"/>
          <w:color w:val="212121"/>
          <w:shd w:val="clear" w:color="auto" w:fill="FFFFFF"/>
        </w:rPr>
        <w:t xml:space="preserve">. </w:t>
      </w:r>
      <w:r w:rsidR="00506E50" w:rsidRPr="00C76FDA">
        <w:rPr>
          <w:rFonts w:ascii="Times New Roman" w:hAnsi="Times New Roman" w:cs="Times New Roman"/>
          <w:color w:val="212121"/>
          <w:shd w:val="clear" w:color="auto" w:fill="FFFFFF"/>
        </w:rPr>
        <w:t>https://doi.org/10.1016/j.bbr.2011.02.044</w:t>
      </w:r>
    </w:p>
    <w:p w14:paraId="472CD04A" w14:textId="1A439EC1" w:rsidR="00506E50" w:rsidRPr="00C76FDA" w:rsidRDefault="00506E50" w:rsidP="00506E50">
      <w:pPr>
        <w:pStyle w:val="ListParagraph"/>
        <w:numPr>
          <w:ilvl w:val="0"/>
          <w:numId w:val="17"/>
        </w:numPr>
        <w:rPr>
          <w:rFonts w:ascii="Times New Roman" w:hAnsi="Times New Roman" w:cs="Times New Roman"/>
          <w:color w:val="212121"/>
          <w:shd w:val="clear" w:color="auto" w:fill="FFFFFF"/>
        </w:rPr>
      </w:pPr>
      <w:r w:rsidRPr="00214EB2">
        <w:rPr>
          <w:rFonts w:ascii="Times New Roman" w:hAnsi="Times New Roman" w:cs="Times New Roman"/>
          <w:color w:val="212121"/>
          <w:shd w:val="clear" w:color="auto" w:fill="FFFFFF"/>
        </w:rPr>
        <w:t xml:space="preserve">Yaeger JDW, Krupp KT, Jacobs BM, </w:t>
      </w:r>
      <w:r w:rsidR="0008719E">
        <w:rPr>
          <w:rFonts w:ascii="Times New Roman" w:hAnsi="Times New Roman" w:cs="Times New Roman"/>
          <w:color w:val="212121"/>
          <w:shd w:val="clear" w:color="auto" w:fill="FFFFFF"/>
        </w:rPr>
        <w:t>et al.</w:t>
      </w:r>
      <w:r w:rsidRPr="00214EB2">
        <w:rPr>
          <w:rFonts w:ascii="Times New Roman" w:hAnsi="Times New Roman" w:cs="Times New Roman"/>
          <w:color w:val="212121"/>
          <w:shd w:val="clear" w:color="auto" w:fill="FFFFFF"/>
        </w:rPr>
        <w:t xml:space="preserve"> Orexin 1 Receptor Antagonism in the Basolateral Amygdala Shifts the Balance </w:t>
      </w:r>
      <w:proofErr w:type="gramStart"/>
      <w:r w:rsidRPr="00214EB2">
        <w:rPr>
          <w:rFonts w:ascii="Times New Roman" w:hAnsi="Times New Roman" w:cs="Times New Roman"/>
          <w:color w:val="212121"/>
          <w:shd w:val="clear" w:color="auto" w:fill="FFFFFF"/>
        </w:rPr>
        <w:t>From</w:t>
      </w:r>
      <w:proofErr w:type="gramEnd"/>
      <w:r w:rsidRPr="00214EB2">
        <w:rPr>
          <w:rFonts w:ascii="Times New Roman" w:hAnsi="Times New Roman" w:cs="Times New Roman"/>
          <w:color w:val="212121"/>
          <w:shd w:val="clear" w:color="auto" w:fill="FFFFFF"/>
        </w:rPr>
        <w:t xml:space="preserve"> Pro- to Antistress </w:t>
      </w:r>
      <w:proofErr w:type="spellStart"/>
      <w:r w:rsidRPr="00214EB2">
        <w:rPr>
          <w:rFonts w:ascii="Times New Roman" w:hAnsi="Times New Roman" w:cs="Times New Roman"/>
          <w:color w:val="212121"/>
          <w:shd w:val="clear" w:color="auto" w:fill="FFFFFF"/>
        </w:rPr>
        <w:t>Signaling</w:t>
      </w:r>
      <w:proofErr w:type="spellEnd"/>
      <w:r w:rsidRPr="00214EB2">
        <w:rPr>
          <w:rFonts w:ascii="Times New Roman" w:hAnsi="Times New Roman" w:cs="Times New Roman"/>
          <w:color w:val="212121"/>
          <w:shd w:val="clear" w:color="auto" w:fill="FFFFFF"/>
        </w:rPr>
        <w:t xml:space="preserve"> and </w:t>
      </w:r>
      <w:proofErr w:type="spellStart"/>
      <w:r w:rsidRPr="00214EB2">
        <w:rPr>
          <w:rFonts w:ascii="Times New Roman" w:hAnsi="Times New Roman" w:cs="Times New Roman"/>
          <w:color w:val="212121"/>
          <w:shd w:val="clear" w:color="auto" w:fill="FFFFFF"/>
        </w:rPr>
        <w:t>Behavior</w:t>
      </w:r>
      <w:proofErr w:type="spellEnd"/>
      <w:r w:rsidRPr="00214EB2">
        <w:rPr>
          <w:rFonts w:ascii="Times New Roman" w:hAnsi="Times New Roman" w:cs="Times New Roman"/>
          <w:color w:val="212121"/>
          <w:shd w:val="clear" w:color="auto" w:fill="FFFFFF"/>
        </w:rPr>
        <w:t xml:space="preserve">. </w:t>
      </w:r>
      <w:proofErr w:type="spellStart"/>
      <w:r w:rsidRPr="00214EB2">
        <w:rPr>
          <w:rFonts w:ascii="Times New Roman" w:hAnsi="Times New Roman" w:cs="Times New Roman"/>
          <w:color w:val="212121"/>
          <w:shd w:val="clear" w:color="auto" w:fill="FFFFFF"/>
        </w:rPr>
        <w:t>Biol</w:t>
      </w:r>
      <w:proofErr w:type="spellEnd"/>
      <w:r w:rsidRPr="00214EB2">
        <w:rPr>
          <w:rFonts w:ascii="Times New Roman" w:hAnsi="Times New Roman" w:cs="Times New Roman"/>
          <w:color w:val="212121"/>
          <w:shd w:val="clear" w:color="auto" w:fill="FFFFFF"/>
        </w:rPr>
        <w:t xml:space="preserve"> Psychiatry. 2022;91(9):841-852.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10.1016/j.biopsych.2021.12.019. </w:t>
      </w:r>
    </w:p>
    <w:p w14:paraId="042C0730" w14:textId="0CC55413" w:rsidR="00295519" w:rsidRPr="00214EB2" w:rsidRDefault="00295519" w:rsidP="00295519">
      <w:pPr>
        <w:pStyle w:val="ListParagraph"/>
        <w:numPr>
          <w:ilvl w:val="0"/>
          <w:numId w:val="17"/>
        </w:numPr>
        <w:rPr>
          <w:rFonts w:ascii="Times New Roman" w:hAnsi="Times New Roman" w:cs="Times New Roman"/>
          <w:color w:val="212121"/>
          <w:shd w:val="clear" w:color="auto" w:fill="FFFFFF"/>
        </w:rPr>
      </w:pPr>
      <w:proofErr w:type="spellStart"/>
      <w:r w:rsidRPr="00214EB2">
        <w:rPr>
          <w:rFonts w:ascii="Times New Roman" w:hAnsi="Times New Roman" w:cs="Times New Roman"/>
          <w:color w:val="212121"/>
          <w:shd w:val="clear" w:color="auto" w:fill="FFFFFF"/>
        </w:rPr>
        <w:t>Tovote</w:t>
      </w:r>
      <w:proofErr w:type="spellEnd"/>
      <w:r w:rsidRPr="00214EB2">
        <w:rPr>
          <w:rFonts w:ascii="Times New Roman" w:hAnsi="Times New Roman" w:cs="Times New Roman"/>
          <w:color w:val="212121"/>
          <w:shd w:val="clear" w:color="auto" w:fill="FFFFFF"/>
        </w:rPr>
        <w:t xml:space="preserve"> P, Fadok JP, Lüthi A. Neuronal circuits for fear and anxiety. Nat Rev </w:t>
      </w:r>
      <w:proofErr w:type="spellStart"/>
      <w:r w:rsidRPr="00214EB2">
        <w:rPr>
          <w:rFonts w:ascii="Times New Roman" w:hAnsi="Times New Roman" w:cs="Times New Roman"/>
          <w:color w:val="212121"/>
          <w:shd w:val="clear" w:color="auto" w:fill="FFFFFF"/>
        </w:rPr>
        <w:t>Neurosci</w:t>
      </w:r>
      <w:proofErr w:type="spellEnd"/>
      <w:r w:rsidRPr="00214EB2">
        <w:rPr>
          <w:rFonts w:ascii="Times New Roman" w:hAnsi="Times New Roman" w:cs="Times New Roman"/>
          <w:color w:val="212121"/>
          <w:shd w:val="clear" w:color="auto" w:fill="FFFFFF"/>
        </w:rPr>
        <w:t xml:space="preserve">. 2015;16(6):317-31. </w:t>
      </w:r>
      <w:r w:rsidRPr="00C76FDA">
        <w:rPr>
          <w:rFonts w:ascii="Times New Roman" w:hAnsi="Times New Roman" w:cs="Times New Roman"/>
          <w:color w:val="212121"/>
          <w:shd w:val="clear" w:color="auto" w:fill="FFFFFF"/>
        </w:rPr>
        <w:t>https://doi.org/</w:t>
      </w:r>
      <w:r w:rsidRPr="00FF0F06">
        <w:rPr>
          <w:rFonts w:ascii="Times New Roman" w:hAnsi="Times New Roman" w:cs="Times New Roman"/>
          <w:color w:val="212121"/>
          <w:shd w:val="clear" w:color="auto" w:fill="FFFFFF"/>
        </w:rPr>
        <w:t>10.1038/nrn3945</w:t>
      </w:r>
      <w:r w:rsidRPr="00214EB2">
        <w:rPr>
          <w:rFonts w:ascii="Times New Roman" w:hAnsi="Times New Roman" w:cs="Times New Roman"/>
          <w:color w:val="212121"/>
          <w:shd w:val="clear" w:color="auto" w:fill="FFFFFF"/>
        </w:rPr>
        <w:t>.</w:t>
      </w:r>
    </w:p>
    <w:p w14:paraId="2A14899F" w14:textId="2D7B9908" w:rsidR="00506E50" w:rsidRPr="00214EB2" w:rsidRDefault="00B83775" w:rsidP="00752FB6">
      <w:pPr>
        <w:pStyle w:val="ListParagraph"/>
        <w:numPr>
          <w:ilvl w:val="0"/>
          <w:numId w:val="17"/>
        </w:numPr>
        <w:rPr>
          <w:rFonts w:ascii="Times New Roman" w:hAnsi="Times New Roman" w:cs="Times New Roman"/>
          <w:color w:val="212121"/>
          <w:shd w:val="clear" w:color="auto" w:fill="FFFFFF"/>
        </w:rPr>
      </w:pPr>
      <w:r w:rsidRPr="00214EB2">
        <w:rPr>
          <w:rFonts w:ascii="Times New Roman" w:hAnsi="Times New Roman" w:cs="Times New Roman"/>
          <w:color w:val="212121"/>
          <w:shd w:val="clear" w:color="auto" w:fill="FFFFFF"/>
        </w:rPr>
        <w:t xml:space="preserve">Summers CH, Yaeger JDW, Staton CD, </w:t>
      </w:r>
      <w:r w:rsidR="00810F61">
        <w:rPr>
          <w:rFonts w:ascii="Times New Roman" w:hAnsi="Times New Roman" w:cs="Times New Roman"/>
          <w:color w:val="212121"/>
          <w:shd w:val="clear" w:color="auto" w:fill="FFFFFF"/>
        </w:rPr>
        <w:t>et al</w:t>
      </w:r>
      <w:r w:rsidRPr="00214EB2">
        <w:rPr>
          <w:rFonts w:ascii="Times New Roman" w:hAnsi="Times New Roman" w:cs="Times New Roman"/>
          <w:color w:val="212121"/>
          <w:shd w:val="clear" w:color="auto" w:fill="FFFFFF"/>
        </w:rPr>
        <w:t xml:space="preserve">. Orexin/hypocretin receptor modulation of anxiolytic and </w:t>
      </w:r>
      <w:proofErr w:type="spellStart"/>
      <w:r w:rsidRPr="00214EB2">
        <w:rPr>
          <w:rFonts w:ascii="Times New Roman" w:hAnsi="Times New Roman" w:cs="Times New Roman"/>
          <w:color w:val="212121"/>
          <w:shd w:val="clear" w:color="auto" w:fill="FFFFFF"/>
        </w:rPr>
        <w:t>antidepressive</w:t>
      </w:r>
      <w:proofErr w:type="spellEnd"/>
      <w:r w:rsidRPr="00214EB2">
        <w:rPr>
          <w:rFonts w:ascii="Times New Roman" w:hAnsi="Times New Roman" w:cs="Times New Roman"/>
          <w:color w:val="212121"/>
          <w:shd w:val="clear" w:color="auto" w:fill="FFFFFF"/>
        </w:rPr>
        <w:t xml:space="preserve"> responses during social stress and decision-making: Potential for therapy. Brain Res. </w:t>
      </w:r>
      <w:proofErr w:type="gramStart"/>
      <w:r w:rsidRPr="00214EB2">
        <w:rPr>
          <w:rFonts w:ascii="Times New Roman" w:hAnsi="Times New Roman" w:cs="Times New Roman"/>
          <w:color w:val="212121"/>
          <w:shd w:val="clear" w:color="auto" w:fill="FFFFFF"/>
        </w:rPr>
        <w:t>2020;1731:146085</w:t>
      </w:r>
      <w:proofErr w:type="gramEnd"/>
      <w:r w:rsidRPr="00214EB2">
        <w:rPr>
          <w:rFonts w:ascii="Times New Roman" w:hAnsi="Times New Roman" w:cs="Times New Roman"/>
          <w:color w:val="212121"/>
          <w:shd w:val="clear" w:color="auto" w:fill="FFFFFF"/>
        </w:rPr>
        <w:t xml:space="preserve">.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10.1016/j.brainres.2018.12.036.</w:t>
      </w:r>
    </w:p>
    <w:p w14:paraId="7FA678DF" w14:textId="2BCEB5F4" w:rsidR="00BC5BD5" w:rsidRPr="00214EB2" w:rsidRDefault="00BC5BD5" w:rsidP="00BC5BD5">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303030"/>
          <w:shd w:val="clear" w:color="auto" w:fill="FFFFFF"/>
        </w:rPr>
        <w:t xml:space="preserve">Deats SP, </w:t>
      </w:r>
      <w:proofErr w:type="spellStart"/>
      <w:r w:rsidRPr="00214EB2">
        <w:rPr>
          <w:rFonts w:ascii="Times New Roman" w:hAnsi="Times New Roman" w:cs="Times New Roman"/>
          <w:color w:val="303030"/>
          <w:shd w:val="clear" w:color="auto" w:fill="FFFFFF"/>
        </w:rPr>
        <w:t>Adidharma</w:t>
      </w:r>
      <w:proofErr w:type="spellEnd"/>
      <w:r w:rsidRPr="00214EB2">
        <w:rPr>
          <w:rFonts w:ascii="Times New Roman" w:hAnsi="Times New Roman" w:cs="Times New Roman"/>
          <w:color w:val="303030"/>
          <w:shd w:val="clear" w:color="auto" w:fill="FFFFFF"/>
        </w:rPr>
        <w:t xml:space="preserve"> W, Lonstein JS, et al. Attenuated orexinergic </w:t>
      </w:r>
      <w:r w:rsidR="00FF0F06" w:rsidRPr="00214EB2">
        <w:rPr>
          <w:rFonts w:ascii="Times New Roman" w:hAnsi="Times New Roman" w:cs="Times New Roman"/>
          <w:color w:val="303030"/>
          <w:shd w:val="clear" w:color="auto" w:fill="FFFFFF"/>
        </w:rPr>
        <w:t>signalling</w:t>
      </w:r>
      <w:r w:rsidRPr="00214EB2">
        <w:rPr>
          <w:rFonts w:ascii="Times New Roman" w:hAnsi="Times New Roman" w:cs="Times New Roman"/>
          <w:color w:val="303030"/>
          <w:shd w:val="clear" w:color="auto" w:fill="FFFFFF"/>
        </w:rPr>
        <w:t xml:space="preserve"> underlies depression-like responses induced by daytime light deficiency. </w:t>
      </w:r>
      <w:r w:rsidRPr="00C76FDA">
        <w:rPr>
          <w:rFonts w:ascii="Times New Roman" w:hAnsi="Times New Roman" w:cs="Times New Roman"/>
          <w:color w:val="303030"/>
          <w:shd w:val="clear" w:color="auto" w:fill="FFFFFF"/>
        </w:rPr>
        <w:t>Neuroscience</w:t>
      </w:r>
      <w:r w:rsidRPr="00214EB2">
        <w:rPr>
          <w:rFonts w:ascii="Times New Roman" w:hAnsi="Times New Roman" w:cs="Times New Roman"/>
          <w:color w:val="303030"/>
          <w:shd w:val="clear" w:color="auto" w:fill="FFFFFF"/>
        </w:rPr>
        <w:t>, </w:t>
      </w:r>
      <w:r w:rsidR="00FF0F06">
        <w:rPr>
          <w:rFonts w:ascii="Times New Roman" w:hAnsi="Times New Roman" w:cs="Times New Roman"/>
          <w:color w:val="303030"/>
          <w:shd w:val="clear" w:color="auto" w:fill="FFFFFF"/>
        </w:rPr>
        <w:t>2014;</w:t>
      </w:r>
      <w:r w:rsidRPr="00214EB2">
        <w:rPr>
          <w:rFonts w:ascii="Times New Roman" w:hAnsi="Times New Roman" w:cs="Times New Roman"/>
          <w:color w:val="303030"/>
          <w:shd w:val="clear" w:color="auto" w:fill="FFFFFF"/>
        </w:rPr>
        <w:t xml:space="preserve">272, 252–260. </w:t>
      </w:r>
      <w:r w:rsidR="000A5AA6" w:rsidRPr="00C76FDA">
        <w:rPr>
          <w:rFonts w:ascii="Times New Roman" w:hAnsi="Times New Roman" w:cs="Times New Roman"/>
          <w:color w:val="212121"/>
          <w:shd w:val="clear" w:color="auto" w:fill="FFFFFF"/>
        </w:rPr>
        <w:t>https://doi.org/10.1016/j.neuroscience.2014.04.069</w:t>
      </w:r>
    </w:p>
    <w:p w14:paraId="12587307" w14:textId="1DC77A21" w:rsidR="005A5195" w:rsidRDefault="00B158A4" w:rsidP="005A5195">
      <w:pPr>
        <w:pStyle w:val="ListParagraph"/>
        <w:numPr>
          <w:ilvl w:val="0"/>
          <w:numId w:val="17"/>
        </w:numPr>
        <w:rPr>
          <w:rFonts w:ascii="Times New Roman" w:hAnsi="Times New Roman" w:cs="Times New Roman"/>
          <w:color w:val="212121"/>
          <w:shd w:val="clear" w:color="auto" w:fill="FFFFFF"/>
        </w:rPr>
      </w:pPr>
      <w:proofErr w:type="spellStart"/>
      <w:r w:rsidRPr="00214EB2">
        <w:rPr>
          <w:rFonts w:ascii="Times New Roman" w:hAnsi="Times New Roman" w:cs="Times New Roman"/>
          <w:color w:val="212121"/>
          <w:shd w:val="clear" w:color="auto" w:fill="FFFFFF"/>
        </w:rPr>
        <w:t>Stanquini</w:t>
      </w:r>
      <w:proofErr w:type="spellEnd"/>
      <w:r w:rsidRPr="00214EB2">
        <w:rPr>
          <w:rFonts w:ascii="Times New Roman" w:hAnsi="Times New Roman" w:cs="Times New Roman"/>
          <w:color w:val="212121"/>
          <w:shd w:val="clear" w:color="auto" w:fill="FFFFFF"/>
        </w:rPr>
        <w:t xml:space="preserve"> LA, </w:t>
      </w:r>
      <w:proofErr w:type="spellStart"/>
      <w:r w:rsidRPr="00214EB2">
        <w:rPr>
          <w:rFonts w:ascii="Times New Roman" w:hAnsi="Times New Roman" w:cs="Times New Roman"/>
          <w:color w:val="212121"/>
          <w:shd w:val="clear" w:color="auto" w:fill="FFFFFF"/>
        </w:rPr>
        <w:t>Sartim</w:t>
      </w:r>
      <w:proofErr w:type="spellEnd"/>
      <w:r w:rsidRPr="00214EB2">
        <w:rPr>
          <w:rFonts w:ascii="Times New Roman" w:hAnsi="Times New Roman" w:cs="Times New Roman"/>
          <w:color w:val="212121"/>
          <w:shd w:val="clear" w:color="auto" w:fill="FFFFFF"/>
        </w:rPr>
        <w:t xml:space="preserve"> AG, Joca SRL. Orexin A injection into the ventral medial prefrontal cortex induces antidepressant-like effects: Possible involvement of local Orexin-1 and Trk receptors. </w:t>
      </w:r>
      <w:proofErr w:type="spellStart"/>
      <w:r w:rsidRPr="00C76FDA">
        <w:rPr>
          <w:rFonts w:ascii="Times New Roman" w:hAnsi="Times New Roman" w:cs="Times New Roman"/>
          <w:color w:val="212121"/>
          <w:shd w:val="clear" w:color="auto" w:fill="FFFFFF"/>
        </w:rPr>
        <w:t>Behav</w:t>
      </w:r>
      <w:proofErr w:type="spellEnd"/>
      <w:r w:rsidRPr="00C76FDA">
        <w:rPr>
          <w:rFonts w:ascii="Times New Roman" w:hAnsi="Times New Roman" w:cs="Times New Roman"/>
          <w:color w:val="212121"/>
          <w:shd w:val="clear" w:color="auto" w:fill="FFFFFF"/>
        </w:rPr>
        <w:t xml:space="preserve"> Brain Res.</w:t>
      </w:r>
      <w:r w:rsidRPr="00214EB2">
        <w:rPr>
          <w:rFonts w:ascii="Times New Roman" w:hAnsi="Times New Roman" w:cs="Times New Roman"/>
          <w:color w:val="212121"/>
          <w:shd w:val="clear" w:color="auto" w:fill="FFFFFF"/>
        </w:rPr>
        <w:t xml:space="preserve"> </w:t>
      </w:r>
      <w:r w:rsidR="004440CA">
        <w:rPr>
          <w:rFonts w:ascii="Times New Roman" w:hAnsi="Times New Roman" w:cs="Times New Roman"/>
          <w:color w:val="212121"/>
          <w:shd w:val="clear" w:color="auto" w:fill="FFFFFF"/>
        </w:rPr>
        <w:t>2020;</w:t>
      </w:r>
      <w:proofErr w:type="gramStart"/>
      <w:r w:rsidRPr="00214EB2">
        <w:rPr>
          <w:rFonts w:ascii="Times New Roman" w:hAnsi="Times New Roman" w:cs="Times New Roman"/>
          <w:color w:val="212121"/>
          <w:shd w:val="clear" w:color="auto" w:fill="FFFFFF"/>
        </w:rPr>
        <w:t>1;395:112866</w:t>
      </w:r>
      <w:proofErr w:type="gramEnd"/>
      <w:r w:rsidRPr="00214EB2">
        <w:rPr>
          <w:rFonts w:ascii="Times New Roman" w:hAnsi="Times New Roman" w:cs="Times New Roman"/>
          <w:color w:val="212121"/>
          <w:shd w:val="clear" w:color="auto" w:fill="FFFFFF"/>
        </w:rPr>
        <w:t xml:space="preserve">. </w:t>
      </w:r>
      <w:r w:rsidR="005A5195" w:rsidRPr="007F3381">
        <w:rPr>
          <w:rFonts w:ascii="Times New Roman" w:hAnsi="Times New Roman" w:cs="Times New Roman"/>
          <w:color w:val="212121"/>
          <w:shd w:val="clear" w:color="auto" w:fill="FFFFFF"/>
        </w:rPr>
        <w:t>https://doi.org/10.1016/j.bbr.2020.112866</w:t>
      </w:r>
      <w:r w:rsidR="005A5195">
        <w:rPr>
          <w:rFonts w:ascii="Times New Roman" w:hAnsi="Times New Roman" w:cs="Times New Roman"/>
          <w:color w:val="212121"/>
          <w:shd w:val="clear" w:color="auto" w:fill="FFFFFF"/>
        </w:rPr>
        <w:t xml:space="preserve"> </w:t>
      </w:r>
    </w:p>
    <w:p w14:paraId="1F4B0A69" w14:textId="284E23D5" w:rsidR="00B158A4" w:rsidRPr="007F3381" w:rsidRDefault="005A5195" w:rsidP="005A5195">
      <w:pPr>
        <w:pStyle w:val="ListParagraph"/>
        <w:numPr>
          <w:ilvl w:val="0"/>
          <w:numId w:val="17"/>
        </w:numPr>
        <w:rPr>
          <w:rFonts w:ascii="Times New Roman" w:hAnsi="Times New Roman" w:cs="Times New Roman"/>
          <w:color w:val="212121"/>
          <w:shd w:val="clear" w:color="auto" w:fill="FFFFFF"/>
        </w:rPr>
      </w:pPr>
      <w:r w:rsidRPr="008515C0">
        <w:rPr>
          <w:rFonts w:ascii="Times New Roman" w:hAnsi="Times New Roman" w:cs="Times New Roman"/>
          <w:color w:val="212121"/>
          <w:shd w:val="clear" w:color="auto" w:fill="FFFFFF"/>
        </w:rPr>
        <w:t>Hiser J, Koenigs M. The Multifaceted Role of the Ventromedial Prefrontal Cortex in Emotion, Decision Making, Social Cognition, and Psychopathology. </w:t>
      </w:r>
      <w:proofErr w:type="spellStart"/>
      <w:r w:rsidRPr="008515C0">
        <w:rPr>
          <w:rFonts w:ascii="Times New Roman" w:hAnsi="Times New Roman" w:cs="Times New Roman"/>
          <w:color w:val="212121"/>
          <w:shd w:val="clear" w:color="auto" w:fill="FFFFFF"/>
        </w:rPr>
        <w:t>Biol</w:t>
      </w:r>
      <w:proofErr w:type="spellEnd"/>
      <w:r w:rsidRPr="008515C0">
        <w:rPr>
          <w:rFonts w:ascii="Times New Roman" w:hAnsi="Times New Roman" w:cs="Times New Roman"/>
          <w:color w:val="212121"/>
          <w:shd w:val="clear" w:color="auto" w:fill="FFFFFF"/>
        </w:rPr>
        <w:t xml:space="preserve"> Psychiatry. 2018;83(8):638-647. </w:t>
      </w:r>
      <w:r w:rsidRPr="007F3381">
        <w:rPr>
          <w:rFonts w:ascii="Times New Roman" w:hAnsi="Times New Roman" w:cs="Times New Roman"/>
          <w:color w:val="212121"/>
          <w:shd w:val="clear" w:color="auto" w:fill="FFFFFF"/>
        </w:rPr>
        <w:t>https://doi.org/10.1016/j.biopsych.2017.10.030</w:t>
      </w:r>
      <w:r w:rsidRPr="008515C0">
        <w:rPr>
          <w:rFonts w:ascii="Times New Roman" w:hAnsi="Times New Roman" w:cs="Times New Roman"/>
        </w:rPr>
        <w:t xml:space="preserve"> </w:t>
      </w:r>
    </w:p>
    <w:p w14:paraId="7F7C810F" w14:textId="13F28DDF" w:rsidR="005A5195" w:rsidRPr="007F3381" w:rsidRDefault="00036755" w:rsidP="005A5195">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212121"/>
          <w:shd w:val="clear" w:color="auto" w:fill="FFFFFF"/>
        </w:rPr>
        <w:t xml:space="preserve">Staton CD, Yaeger J, Khalid D, et al. Orexin 2 receptor stimulation enhances resilience, while orexin 2 inhibition promotes susceptibility, to social stress, </w:t>
      </w:r>
      <w:proofErr w:type="gramStart"/>
      <w:r w:rsidRPr="00214EB2">
        <w:rPr>
          <w:rFonts w:ascii="Times New Roman" w:hAnsi="Times New Roman" w:cs="Times New Roman"/>
          <w:color w:val="212121"/>
          <w:shd w:val="clear" w:color="auto" w:fill="FFFFFF"/>
        </w:rPr>
        <w:t>anxiety</w:t>
      </w:r>
      <w:proofErr w:type="gramEnd"/>
      <w:r w:rsidRPr="00214EB2">
        <w:rPr>
          <w:rFonts w:ascii="Times New Roman" w:hAnsi="Times New Roman" w:cs="Times New Roman"/>
          <w:color w:val="212121"/>
          <w:shd w:val="clear" w:color="auto" w:fill="FFFFFF"/>
        </w:rPr>
        <w:t xml:space="preserve"> and depression. </w:t>
      </w:r>
      <w:r w:rsidRPr="00C76FDA">
        <w:rPr>
          <w:rFonts w:ascii="Times New Roman" w:hAnsi="Times New Roman" w:cs="Times New Roman"/>
          <w:color w:val="212121"/>
          <w:shd w:val="clear" w:color="auto" w:fill="FFFFFF"/>
        </w:rPr>
        <w:t>Neuropharmacology</w:t>
      </w:r>
      <w:r w:rsidRPr="00214EB2">
        <w:rPr>
          <w:rFonts w:ascii="Times New Roman" w:hAnsi="Times New Roman" w:cs="Times New Roman"/>
          <w:color w:val="212121"/>
          <w:shd w:val="clear" w:color="auto" w:fill="FFFFFF"/>
        </w:rPr>
        <w:t>, </w:t>
      </w:r>
      <w:r w:rsidR="004440CA">
        <w:rPr>
          <w:rFonts w:ascii="Times New Roman" w:hAnsi="Times New Roman" w:cs="Times New Roman"/>
          <w:color w:val="212121"/>
          <w:shd w:val="clear" w:color="auto" w:fill="FFFFFF"/>
        </w:rPr>
        <w:t>2018;</w:t>
      </w:r>
      <w:r w:rsidRPr="00214EB2">
        <w:rPr>
          <w:rFonts w:ascii="Times New Roman" w:hAnsi="Times New Roman" w:cs="Times New Roman"/>
          <w:color w:val="212121"/>
          <w:shd w:val="clear" w:color="auto" w:fill="FFFFFF"/>
        </w:rPr>
        <w:t>143, 79–94.</w:t>
      </w:r>
      <w:r w:rsidR="00716F87" w:rsidRPr="00214EB2">
        <w:rPr>
          <w:rFonts w:ascii="Times New Roman" w:hAnsi="Times New Roman" w:cs="Times New Roman"/>
          <w:color w:val="212121"/>
          <w:shd w:val="clear" w:color="auto" w:fill="FFFFFF"/>
        </w:rPr>
        <w:t xml:space="preserve"> </w:t>
      </w:r>
      <w:r w:rsidR="00716F87" w:rsidRPr="00C76FDA">
        <w:rPr>
          <w:rFonts w:ascii="Times New Roman" w:hAnsi="Times New Roman" w:cs="Times New Roman"/>
          <w:color w:val="212121"/>
          <w:shd w:val="clear" w:color="auto" w:fill="FFFFFF"/>
        </w:rPr>
        <w:t>https://doi.org/10.1016/j.neuropharm.2018.09.016</w:t>
      </w:r>
    </w:p>
    <w:p w14:paraId="47E4772B" w14:textId="75CFAD04" w:rsidR="00036755" w:rsidRPr="00214EB2" w:rsidRDefault="00036755" w:rsidP="00036755">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303030"/>
          <w:shd w:val="clear" w:color="auto" w:fill="FFFFFF"/>
        </w:rPr>
        <w:t>Wang D, Li A, Dong K, et al. Lateral hypothalamus orexinergic inputs to lateral habenula modulate maladaptation after social defeat stress. </w:t>
      </w:r>
      <w:r w:rsidRPr="00C76FDA">
        <w:rPr>
          <w:rFonts w:ascii="Times New Roman" w:hAnsi="Times New Roman" w:cs="Times New Roman"/>
          <w:color w:val="303030"/>
          <w:shd w:val="clear" w:color="auto" w:fill="FFFFFF"/>
        </w:rPr>
        <w:t>Neurobiology of stress</w:t>
      </w:r>
      <w:r w:rsidRPr="00214EB2">
        <w:rPr>
          <w:rFonts w:ascii="Times New Roman" w:hAnsi="Times New Roman" w:cs="Times New Roman"/>
          <w:color w:val="303030"/>
          <w:shd w:val="clear" w:color="auto" w:fill="FFFFFF"/>
        </w:rPr>
        <w:t>, </w:t>
      </w:r>
      <w:r w:rsidR="004440CA">
        <w:rPr>
          <w:rFonts w:ascii="Times New Roman" w:hAnsi="Times New Roman" w:cs="Times New Roman"/>
          <w:color w:val="303030"/>
          <w:shd w:val="clear" w:color="auto" w:fill="FFFFFF"/>
        </w:rPr>
        <w:t>2021;</w:t>
      </w:r>
      <w:r w:rsidRPr="00214EB2">
        <w:rPr>
          <w:rFonts w:ascii="Times New Roman" w:hAnsi="Times New Roman" w:cs="Times New Roman"/>
          <w:color w:val="303030"/>
          <w:shd w:val="clear" w:color="auto" w:fill="FFFFFF"/>
        </w:rPr>
        <w:t xml:space="preserve">14, 100298. </w:t>
      </w:r>
      <w:r w:rsidR="001F16D1" w:rsidRPr="00C76FDA">
        <w:rPr>
          <w:rFonts w:ascii="Times New Roman" w:hAnsi="Times New Roman" w:cs="Times New Roman"/>
          <w:color w:val="212121"/>
          <w:shd w:val="clear" w:color="auto" w:fill="FFFFFF"/>
        </w:rPr>
        <w:t>https://doi.org/10.1016/j.ynstr.2021.100298</w:t>
      </w:r>
    </w:p>
    <w:p w14:paraId="0661BC37" w14:textId="4A4E3C42" w:rsidR="00036755" w:rsidRPr="00214EB2" w:rsidRDefault="00036755" w:rsidP="00036755">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212121"/>
          <w:shd w:val="clear" w:color="auto" w:fill="FFFFFF"/>
        </w:rPr>
        <w:t xml:space="preserve">Hu H, Cui Y &amp; Yang Y. </w:t>
      </w:r>
      <w:proofErr w:type="gramStart"/>
      <w:r w:rsidRPr="00214EB2">
        <w:rPr>
          <w:rFonts w:ascii="Times New Roman" w:hAnsi="Times New Roman" w:cs="Times New Roman"/>
          <w:color w:val="212121"/>
          <w:shd w:val="clear" w:color="auto" w:fill="FFFFFF"/>
        </w:rPr>
        <w:t>Circuits</w:t>
      </w:r>
      <w:proofErr w:type="gramEnd"/>
      <w:r w:rsidRPr="00214EB2">
        <w:rPr>
          <w:rFonts w:ascii="Times New Roman" w:hAnsi="Times New Roman" w:cs="Times New Roman"/>
          <w:color w:val="212121"/>
          <w:shd w:val="clear" w:color="auto" w:fill="FFFFFF"/>
        </w:rPr>
        <w:t xml:space="preserve"> and functions of the lateral habenula in health and in disease. </w:t>
      </w:r>
      <w:r w:rsidRPr="00C76FDA">
        <w:rPr>
          <w:rFonts w:ascii="Times New Roman" w:hAnsi="Times New Roman" w:cs="Times New Roman"/>
          <w:color w:val="212121"/>
          <w:shd w:val="clear" w:color="auto" w:fill="FFFFFF"/>
        </w:rPr>
        <w:t xml:space="preserve">Nat. Rev. </w:t>
      </w:r>
      <w:proofErr w:type="spellStart"/>
      <w:r w:rsidRPr="00C76FDA">
        <w:rPr>
          <w:rFonts w:ascii="Times New Roman" w:hAnsi="Times New Roman" w:cs="Times New Roman"/>
          <w:color w:val="212121"/>
          <w:shd w:val="clear" w:color="auto" w:fill="FFFFFF"/>
        </w:rPr>
        <w:t>Neurosci</w:t>
      </w:r>
      <w:proofErr w:type="spellEnd"/>
      <w:r w:rsidRPr="00C76FDA">
        <w:rPr>
          <w:rFonts w:ascii="Times New Roman" w:hAnsi="Times New Roman" w:cs="Times New Roman"/>
          <w:color w:val="212121"/>
          <w:shd w:val="clear" w:color="auto" w:fill="FFFFFF"/>
        </w:rPr>
        <w:t>.</w:t>
      </w:r>
      <w:r w:rsidRPr="00214EB2">
        <w:rPr>
          <w:rFonts w:ascii="Times New Roman" w:hAnsi="Times New Roman" w:cs="Times New Roman"/>
          <w:color w:val="212121"/>
          <w:shd w:val="clear" w:color="auto" w:fill="FFFFFF"/>
        </w:rPr>
        <w:t> </w:t>
      </w:r>
      <w:r w:rsidR="004440CA">
        <w:rPr>
          <w:rFonts w:ascii="Times New Roman" w:hAnsi="Times New Roman" w:cs="Times New Roman"/>
          <w:color w:val="212121"/>
          <w:shd w:val="clear" w:color="auto" w:fill="FFFFFF"/>
        </w:rPr>
        <w:t>2020;</w:t>
      </w:r>
      <w:r w:rsidRPr="00214EB2">
        <w:rPr>
          <w:rFonts w:ascii="Times New Roman" w:hAnsi="Times New Roman" w:cs="Times New Roman"/>
          <w:color w:val="212121"/>
          <w:shd w:val="clear" w:color="auto" w:fill="FFFFFF"/>
        </w:rPr>
        <w:t>21(5), 277–295.</w:t>
      </w:r>
      <w:r w:rsidR="001F16D1" w:rsidRPr="00214EB2">
        <w:rPr>
          <w:rFonts w:ascii="Times New Roman" w:hAnsi="Times New Roman" w:cs="Times New Roman"/>
          <w:color w:val="212121"/>
          <w:shd w:val="clear" w:color="auto" w:fill="FFFFFF"/>
        </w:rPr>
        <w:t xml:space="preserve"> </w:t>
      </w:r>
      <w:r w:rsidR="00E0347F" w:rsidRPr="00C76FDA">
        <w:rPr>
          <w:rFonts w:ascii="Times New Roman" w:hAnsi="Times New Roman" w:cs="Times New Roman"/>
          <w:color w:val="212121"/>
          <w:shd w:val="clear" w:color="auto" w:fill="FFFFFF"/>
        </w:rPr>
        <w:t>https://doi.org/10.1038/s41583-020-0292-4</w:t>
      </w:r>
    </w:p>
    <w:p w14:paraId="7C3A4A86" w14:textId="0A275404" w:rsidR="00E0347F" w:rsidRPr="00C76FDA" w:rsidRDefault="00E0347F" w:rsidP="00036755">
      <w:pPr>
        <w:pStyle w:val="ListParagraph"/>
        <w:numPr>
          <w:ilvl w:val="0"/>
          <w:numId w:val="17"/>
        </w:numPr>
        <w:autoSpaceDE w:val="0"/>
        <w:autoSpaceDN w:val="0"/>
        <w:adjustRightInd w:val="0"/>
        <w:spacing w:after="0" w:line="276" w:lineRule="auto"/>
        <w:rPr>
          <w:rFonts w:ascii="Times New Roman" w:hAnsi="Times New Roman" w:cs="Times New Roman"/>
        </w:rPr>
      </w:pPr>
      <w:r w:rsidRPr="00214EB2">
        <w:rPr>
          <w:rFonts w:ascii="Times New Roman" w:hAnsi="Times New Roman" w:cs="Times New Roman"/>
          <w:color w:val="212121"/>
          <w:shd w:val="clear" w:color="auto" w:fill="FFFFFF"/>
        </w:rPr>
        <w:t xml:space="preserve">Proulx CD, </w:t>
      </w:r>
      <w:proofErr w:type="spellStart"/>
      <w:r w:rsidRPr="00214EB2">
        <w:rPr>
          <w:rFonts w:ascii="Times New Roman" w:hAnsi="Times New Roman" w:cs="Times New Roman"/>
          <w:color w:val="212121"/>
          <w:shd w:val="clear" w:color="auto" w:fill="FFFFFF"/>
        </w:rPr>
        <w:t>Hikosaka</w:t>
      </w:r>
      <w:proofErr w:type="spellEnd"/>
      <w:r w:rsidRPr="00214EB2">
        <w:rPr>
          <w:rFonts w:ascii="Times New Roman" w:hAnsi="Times New Roman" w:cs="Times New Roman"/>
          <w:color w:val="212121"/>
          <w:shd w:val="clear" w:color="auto" w:fill="FFFFFF"/>
        </w:rPr>
        <w:t xml:space="preserve"> O, </w:t>
      </w:r>
      <w:proofErr w:type="spellStart"/>
      <w:r w:rsidRPr="00214EB2">
        <w:rPr>
          <w:rFonts w:ascii="Times New Roman" w:hAnsi="Times New Roman" w:cs="Times New Roman"/>
          <w:color w:val="212121"/>
          <w:shd w:val="clear" w:color="auto" w:fill="FFFFFF"/>
        </w:rPr>
        <w:t>Malinow</w:t>
      </w:r>
      <w:proofErr w:type="spellEnd"/>
      <w:r w:rsidRPr="00214EB2">
        <w:rPr>
          <w:rFonts w:ascii="Times New Roman" w:hAnsi="Times New Roman" w:cs="Times New Roman"/>
          <w:color w:val="212121"/>
          <w:shd w:val="clear" w:color="auto" w:fill="FFFFFF"/>
        </w:rPr>
        <w:t xml:space="preserve"> R. Reward processing by the lateral habenula in normal and depressive </w:t>
      </w:r>
      <w:proofErr w:type="spellStart"/>
      <w:r w:rsidRPr="00214EB2">
        <w:rPr>
          <w:rFonts w:ascii="Times New Roman" w:hAnsi="Times New Roman" w:cs="Times New Roman"/>
          <w:color w:val="212121"/>
          <w:shd w:val="clear" w:color="auto" w:fill="FFFFFF"/>
        </w:rPr>
        <w:t>behaviors</w:t>
      </w:r>
      <w:proofErr w:type="spellEnd"/>
      <w:r w:rsidRPr="00214EB2">
        <w:rPr>
          <w:rFonts w:ascii="Times New Roman" w:hAnsi="Times New Roman" w:cs="Times New Roman"/>
          <w:color w:val="212121"/>
          <w:shd w:val="clear" w:color="auto" w:fill="FFFFFF"/>
        </w:rPr>
        <w:t>. </w:t>
      </w:r>
      <w:r w:rsidRPr="0092090E">
        <w:rPr>
          <w:rFonts w:ascii="Times New Roman" w:hAnsi="Times New Roman" w:cs="Times New Roman"/>
          <w:color w:val="212121"/>
          <w:shd w:val="clear" w:color="auto" w:fill="FFFFFF"/>
        </w:rPr>
        <w:t xml:space="preserve">Nat </w:t>
      </w:r>
      <w:proofErr w:type="spellStart"/>
      <w:r w:rsidRPr="0092090E">
        <w:rPr>
          <w:rFonts w:ascii="Times New Roman" w:hAnsi="Times New Roman" w:cs="Times New Roman"/>
          <w:color w:val="212121"/>
          <w:shd w:val="clear" w:color="auto" w:fill="FFFFFF"/>
        </w:rPr>
        <w:t>Neurosci</w:t>
      </w:r>
      <w:proofErr w:type="spellEnd"/>
      <w:r w:rsidRPr="0092090E">
        <w:rPr>
          <w:rFonts w:ascii="Times New Roman" w:hAnsi="Times New Roman" w:cs="Times New Roman"/>
          <w:color w:val="212121"/>
          <w:shd w:val="clear" w:color="auto" w:fill="FFFFFF"/>
        </w:rPr>
        <w:t>.</w:t>
      </w:r>
      <w:r w:rsidRPr="00214EB2">
        <w:rPr>
          <w:rFonts w:ascii="Times New Roman" w:hAnsi="Times New Roman" w:cs="Times New Roman"/>
          <w:color w:val="212121"/>
          <w:shd w:val="clear" w:color="auto" w:fill="FFFFFF"/>
        </w:rPr>
        <w:t xml:space="preserve"> 2014;17(9):1146-1152. </w:t>
      </w:r>
      <w:r w:rsidR="00FE6386" w:rsidRPr="00214EB2">
        <w:rPr>
          <w:rFonts w:ascii="Times New Roman" w:hAnsi="Times New Roman" w:cs="Times New Roman"/>
          <w:color w:val="212121"/>
          <w:shd w:val="clear" w:color="auto" w:fill="FFFFFF"/>
        </w:rPr>
        <w:t>https://</w:t>
      </w:r>
      <w:r w:rsidRPr="00214EB2">
        <w:rPr>
          <w:rFonts w:ascii="Times New Roman" w:hAnsi="Times New Roman" w:cs="Times New Roman"/>
          <w:color w:val="212121"/>
          <w:shd w:val="clear" w:color="auto" w:fill="FFFFFF"/>
        </w:rPr>
        <w:t>doi:10.1038/nn.3779</w:t>
      </w:r>
    </w:p>
    <w:p w14:paraId="7ED0FD24" w14:textId="2338DC13" w:rsidR="00036755" w:rsidRPr="00214EB2" w:rsidRDefault="00036755" w:rsidP="00036755">
      <w:pPr>
        <w:pStyle w:val="ListParagraph"/>
        <w:numPr>
          <w:ilvl w:val="0"/>
          <w:numId w:val="17"/>
        </w:numPr>
        <w:autoSpaceDE w:val="0"/>
        <w:autoSpaceDN w:val="0"/>
        <w:adjustRightInd w:val="0"/>
        <w:spacing w:after="0" w:line="276" w:lineRule="auto"/>
        <w:rPr>
          <w:rFonts w:ascii="Times New Roman" w:hAnsi="Times New Roman" w:cs="Times New Roman"/>
          <w:color w:val="000000" w:themeColor="text1"/>
        </w:rPr>
      </w:pPr>
      <w:r w:rsidRPr="00214EB2">
        <w:rPr>
          <w:rFonts w:ascii="Times New Roman" w:hAnsi="Times New Roman" w:cs="Times New Roman"/>
          <w:color w:val="000000" w:themeColor="text1"/>
          <w:shd w:val="clear" w:color="auto" w:fill="FFFFFF"/>
        </w:rPr>
        <w:t xml:space="preserve">Connor KM, Ceesay P, Hutzelmann J, et al. Phase II Proof-of-Concept Trial of the Orexin Receptor Antagonist Filorexant (MK-6096) in Patients with Major Depressive Disorder. </w:t>
      </w:r>
      <w:r w:rsidRPr="00C76FDA">
        <w:rPr>
          <w:rFonts w:ascii="Times New Roman" w:hAnsi="Times New Roman" w:cs="Times New Roman"/>
          <w:color w:val="000000" w:themeColor="text1"/>
          <w:shd w:val="clear" w:color="auto" w:fill="FFFFFF"/>
        </w:rPr>
        <w:t xml:space="preserve">Int J </w:t>
      </w:r>
      <w:proofErr w:type="spellStart"/>
      <w:r w:rsidRPr="00C76FDA">
        <w:rPr>
          <w:rFonts w:ascii="Times New Roman" w:hAnsi="Times New Roman" w:cs="Times New Roman"/>
          <w:color w:val="000000" w:themeColor="text1"/>
          <w:shd w:val="clear" w:color="auto" w:fill="FFFFFF"/>
        </w:rPr>
        <w:t>Neuropsychopharmacol</w:t>
      </w:r>
      <w:proofErr w:type="spellEnd"/>
      <w:r w:rsidRPr="00C76FDA">
        <w:rPr>
          <w:rFonts w:ascii="Times New Roman" w:hAnsi="Times New Roman" w:cs="Times New Roman"/>
          <w:color w:val="000000" w:themeColor="text1"/>
          <w:shd w:val="clear" w:color="auto" w:fill="FFFFFF"/>
        </w:rPr>
        <w:t>.</w:t>
      </w:r>
      <w:r w:rsidRPr="00214EB2">
        <w:rPr>
          <w:rFonts w:ascii="Times New Roman" w:hAnsi="Times New Roman" w:cs="Times New Roman"/>
          <w:color w:val="000000" w:themeColor="text1"/>
          <w:shd w:val="clear" w:color="auto" w:fill="FFFFFF"/>
        </w:rPr>
        <w:t xml:space="preserve"> </w:t>
      </w:r>
      <w:r w:rsidR="0092090E">
        <w:rPr>
          <w:rFonts w:ascii="Times New Roman" w:hAnsi="Times New Roman" w:cs="Times New Roman"/>
          <w:color w:val="000000" w:themeColor="text1"/>
          <w:shd w:val="clear" w:color="auto" w:fill="FFFFFF"/>
        </w:rPr>
        <w:t>2017;</w:t>
      </w:r>
      <w:r w:rsidRPr="00214EB2">
        <w:rPr>
          <w:rFonts w:ascii="Times New Roman" w:hAnsi="Times New Roman" w:cs="Times New Roman"/>
          <w:color w:val="000000" w:themeColor="text1"/>
          <w:shd w:val="clear" w:color="auto" w:fill="FFFFFF"/>
        </w:rPr>
        <w:t>20(8):613-618. </w:t>
      </w:r>
      <w:r w:rsidR="00E778D9" w:rsidRPr="00C76FDA">
        <w:rPr>
          <w:rFonts w:ascii="Times New Roman" w:hAnsi="Times New Roman" w:cs="Times New Roman"/>
          <w:color w:val="212121"/>
          <w:shd w:val="clear" w:color="auto" w:fill="FFFFFF"/>
        </w:rPr>
        <w:t>https://doi.org/10.1093/ijnp/pyx033</w:t>
      </w:r>
    </w:p>
    <w:p w14:paraId="10FED0B6" w14:textId="77705EBB" w:rsidR="00036755" w:rsidRPr="00214EB2" w:rsidRDefault="00036755" w:rsidP="00036755">
      <w:pPr>
        <w:pStyle w:val="ListParagraph"/>
        <w:numPr>
          <w:ilvl w:val="0"/>
          <w:numId w:val="17"/>
        </w:numPr>
        <w:autoSpaceDE w:val="0"/>
        <w:autoSpaceDN w:val="0"/>
        <w:adjustRightInd w:val="0"/>
        <w:spacing w:after="0" w:line="276" w:lineRule="auto"/>
        <w:rPr>
          <w:rFonts w:ascii="Times New Roman" w:hAnsi="Times New Roman" w:cs="Times New Roman"/>
          <w:color w:val="000000" w:themeColor="text1"/>
        </w:rPr>
      </w:pPr>
      <w:proofErr w:type="spellStart"/>
      <w:r w:rsidRPr="00214EB2">
        <w:rPr>
          <w:rFonts w:ascii="Times New Roman" w:hAnsi="Times New Roman" w:cs="Times New Roman"/>
          <w:color w:val="000000" w:themeColor="text1"/>
          <w:shd w:val="clear" w:color="auto" w:fill="FFFFFF"/>
        </w:rPr>
        <w:t>Brooks</w:t>
      </w:r>
      <w:proofErr w:type="spellEnd"/>
      <w:r w:rsidRPr="00214EB2">
        <w:rPr>
          <w:rFonts w:ascii="Times New Roman" w:hAnsi="Times New Roman" w:cs="Times New Roman"/>
          <w:color w:val="000000" w:themeColor="text1"/>
          <w:shd w:val="clear" w:color="auto" w:fill="FFFFFF"/>
        </w:rPr>
        <w:t xml:space="preserve"> S, Jacobs GE, de Boer P, et al. The selective orexin-2 receptor antagonist seltorexant improves sleep: An exploratory double-blind, placebo controlled, crossover study in antidepressant-treated major depressive disorder patients with persistent insomnia. </w:t>
      </w:r>
      <w:r w:rsidRPr="00C76FDA">
        <w:rPr>
          <w:rFonts w:ascii="Times New Roman" w:hAnsi="Times New Roman" w:cs="Times New Roman"/>
          <w:color w:val="000000" w:themeColor="text1"/>
          <w:shd w:val="clear" w:color="auto" w:fill="FFFFFF"/>
        </w:rPr>
        <w:t xml:space="preserve">J </w:t>
      </w:r>
      <w:proofErr w:type="spellStart"/>
      <w:r w:rsidRPr="00C76FDA">
        <w:rPr>
          <w:rFonts w:ascii="Times New Roman" w:hAnsi="Times New Roman" w:cs="Times New Roman"/>
          <w:color w:val="000000" w:themeColor="text1"/>
          <w:shd w:val="clear" w:color="auto" w:fill="FFFFFF"/>
        </w:rPr>
        <w:t>Psychopharmacol</w:t>
      </w:r>
      <w:proofErr w:type="spellEnd"/>
      <w:r w:rsidRPr="00C76FDA">
        <w:rPr>
          <w:rFonts w:ascii="Times New Roman" w:hAnsi="Times New Roman" w:cs="Times New Roman"/>
          <w:color w:val="000000" w:themeColor="text1"/>
          <w:shd w:val="clear" w:color="auto" w:fill="FFFFFF"/>
        </w:rPr>
        <w:t>.</w:t>
      </w:r>
      <w:r w:rsidRPr="00214EB2">
        <w:rPr>
          <w:rFonts w:ascii="Times New Roman" w:hAnsi="Times New Roman" w:cs="Times New Roman"/>
          <w:color w:val="000000" w:themeColor="text1"/>
          <w:shd w:val="clear" w:color="auto" w:fill="FFFFFF"/>
        </w:rPr>
        <w:t xml:space="preserve"> </w:t>
      </w:r>
      <w:r w:rsidR="0092090E">
        <w:rPr>
          <w:rFonts w:ascii="Times New Roman" w:hAnsi="Times New Roman" w:cs="Times New Roman"/>
          <w:color w:val="000000" w:themeColor="text1"/>
          <w:shd w:val="clear" w:color="auto" w:fill="FFFFFF"/>
        </w:rPr>
        <w:t>2019;</w:t>
      </w:r>
      <w:r w:rsidRPr="00214EB2">
        <w:rPr>
          <w:rFonts w:ascii="Times New Roman" w:hAnsi="Times New Roman" w:cs="Times New Roman"/>
          <w:color w:val="000000" w:themeColor="text1"/>
          <w:shd w:val="clear" w:color="auto" w:fill="FFFFFF"/>
        </w:rPr>
        <w:t>33(2):202-209.</w:t>
      </w:r>
      <w:r w:rsidR="00BC0E45" w:rsidRPr="00214EB2">
        <w:rPr>
          <w:rFonts w:ascii="Times New Roman" w:hAnsi="Times New Roman" w:cs="Times New Roman"/>
          <w:color w:val="000000" w:themeColor="text1"/>
          <w:shd w:val="clear" w:color="auto" w:fill="FFFFFF"/>
        </w:rPr>
        <w:t xml:space="preserve"> </w:t>
      </w:r>
      <w:r w:rsidR="00BC0E45" w:rsidRPr="00C76FDA">
        <w:rPr>
          <w:rFonts w:ascii="Times New Roman" w:hAnsi="Times New Roman" w:cs="Times New Roman"/>
          <w:color w:val="212121"/>
          <w:shd w:val="clear" w:color="auto" w:fill="FFFFFF"/>
        </w:rPr>
        <w:t>https://doi.org/10.1177/0269881118822258</w:t>
      </w:r>
    </w:p>
    <w:p w14:paraId="14A8073C" w14:textId="61A377A8" w:rsidR="00036755" w:rsidRPr="00214EB2" w:rsidRDefault="00036755" w:rsidP="00036755">
      <w:pPr>
        <w:pStyle w:val="ListParagraph"/>
        <w:numPr>
          <w:ilvl w:val="0"/>
          <w:numId w:val="17"/>
        </w:numPr>
        <w:autoSpaceDE w:val="0"/>
        <w:autoSpaceDN w:val="0"/>
        <w:adjustRightInd w:val="0"/>
        <w:spacing w:after="0" w:line="276" w:lineRule="auto"/>
        <w:rPr>
          <w:rFonts w:ascii="Times New Roman" w:hAnsi="Times New Roman" w:cs="Times New Roman"/>
          <w:color w:val="000000" w:themeColor="text1"/>
        </w:rPr>
      </w:pPr>
      <w:proofErr w:type="spellStart"/>
      <w:r w:rsidRPr="00214EB2">
        <w:rPr>
          <w:rFonts w:ascii="Times New Roman" w:hAnsi="Times New Roman" w:cs="Times New Roman"/>
          <w:color w:val="000000" w:themeColor="text1"/>
          <w:shd w:val="clear" w:color="auto" w:fill="FFFFFF"/>
        </w:rPr>
        <w:t>Recourt</w:t>
      </w:r>
      <w:proofErr w:type="spellEnd"/>
      <w:r w:rsidRPr="00214EB2">
        <w:rPr>
          <w:rFonts w:ascii="Times New Roman" w:hAnsi="Times New Roman" w:cs="Times New Roman"/>
          <w:color w:val="000000" w:themeColor="text1"/>
          <w:shd w:val="clear" w:color="auto" w:fill="FFFFFF"/>
        </w:rPr>
        <w:t xml:space="preserve"> K, de Boer P, Zuiker R, et al. The selective orexin-2 antagonist seltorexant (JNJ-42847922/MIN-202) shows antidepressant and sleep-promoting effects in patients with major depressive disorder. </w:t>
      </w:r>
      <w:proofErr w:type="spellStart"/>
      <w:r w:rsidRPr="00C76FDA">
        <w:rPr>
          <w:rFonts w:ascii="Times New Roman" w:hAnsi="Times New Roman" w:cs="Times New Roman"/>
          <w:color w:val="000000" w:themeColor="text1"/>
          <w:shd w:val="clear" w:color="auto" w:fill="FFFFFF"/>
        </w:rPr>
        <w:t>Transl</w:t>
      </w:r>
      <w:proofErr w:type="spellEnd"/>
      <w:r w:rsidRPr="00C76FDA">
        <w:rPr>
          <w:rFonts w:ascii="Times New Roman" w:hAnsi="Times New Roman" w:cs="Times New Roman"/>
          <w:color w:val="000000" w:themeColor="text1"/>
          <w:shd w:val="clear" w:color="auto" w:fill="FFFFFF"/>
        </w:rPr>
        <w:t xml:space="preserve"> Psychiatry.</w:t>
      </w:r>
      <w:r w:rsidRPr="00214EB2">
        <w:rPr>
          <w:rFonts w:ascii="Times New Roman" w:hAnsi="Times New Roman" w:cs="Times New Roman"/>
          <w:color w:val="000000" w:themeColor="text1"/>
          <w:shd w:val="clear" w:color="auto" w:fill="FFFFFF"/>
        </w:rPr>
        <w:t xml:space="preserve"> </w:t>
      </w:r>
      <w:r w:rsidR="00FF7E02">
        <w:rPr>
          <w:rFonts w:ascii="Times New Roman" w:hAnsi="Times New Roman" w:cs="Times New Roman"/>
          <w:color w:val="000000" w:themeColor="text1"/>
          <w:shd w:val="clear" w:color="auto" w:fill="FFFFFF"/>
        </w:rPr>
        <w:t>2019;</w:t>
      </w:r>
      <w:r w:rsidRPr="00214EB2">
        <w:rPr>
          <w:rFonts w:ascii="Times New Roman" w:hAnsi="Times New Roman" w:cs="Times New Roman"/>
          <w:color w:val="000000" w:themeColor="text1"/>
          <w:shd w:val="clear" w:color="auto" w:fill="FFFFFF"/>
        </w:rPr>
        <w:t>9(1):216.</w:t>
      </w:r>
      <w:r w:rsidR="00BC0E45" w:rsidRPr="00214EB2">
        <w:rPr>
          <w:rFonts w:ascii="Times New Roman" w:hAnsi="Times New Roman" w:cs="Times New Roman"/>
          <w:color w:val="000000" w:themeColor="text1"/>
          <w:shd w:val="clear" w:color="auto" w:fill="FFFFFF"/>
        </w:rPr>
        <w:t xml:space="preserve"> </w:t>
      </w:r>
      <w:r w:rsidR="00BC0E45" w:rsidRPr="00C76FDA">
        <w:rPr>
          <w:rFonts w:ascii="Times New Roman" w:hAnsi="Times New Roman" w:cs="Times New Roman"/>
          <w:color w:val="212121"/>
          <w:shd w:val="clear" w:color="auto" w:fill="FFFFFF"/>
        </w:rPr>
        <w:t>https://doi.org/10.1038/s41398-019-0553-z</w:t>
      </w:r>
    </w:p>
    <w:p w14:paraId="5540460E" w14:textId="7D091376" w:rsidR="00C350F5" w:rsidRPr="00E56BDE" w:rsidRDefault="00C350F5" w:rsidP="00C350F5">
      <w:pPr>
        <w:pStyle w:val="ListParagraph"/>
        <w:numPr>
          <w:ilvl w:val="0"/>
          <w:numId w:val="17"/>
        </w:numPr>
        <w:autoSpaceDE w:val="0"/>
        <w:autoSpaceDN w:val="0"/>
        <w:adjustRightInd w:val="0"/>
        <w:spacing w:after="0" w:line="276" w:lineRule="auto"/>
        <w:rPr>
          <w:rFonts w:ascii="Times New Roman" w:hAnsi="Times New Roman" w:cs="Times New Roman"/>
          <w:color w:val="000000" w:themeColor="text1"/>
        </w:rPr>
      </w:pPr>
      <w:r w:rsidRPr="00214EB2">
        <w:rPr>
          <w:rFonts w:ascii="Times New Roman" w:hAnsi="Times New Roman" w:cs="Times New Roman"/>
          <w:color w:val="000000" w:themeColor="text1"/>
          <w:shd w:val="clear" w:color="auto" w:fill="FFFFFF"/>
        </w:rPr>
        <w:t xml:space="preserve">Savitz A, </w:t>
      </w:r>
      <w:proofErr w:type="spellStart"/>
      <w:r w:rsidRPr="00214EB2">
        <w:rPr>
          <w:rFonts w:ascii="Times New Roman" w:hAnsi="Times New Roman" w:cs="Times New Roman"/>
          <w:color w:val="000000" w:themeColor="text1"/>
          <w:shd w:val="clear" w:color="auto" w:fill="FFFFFF"/>
        </w:rPr>
        <w:t>Wajs</w:t>
      </w:r>
      <w:proofErr w:type="spellEnd"/>
      <w:r w:rsidRPr="00214EB2">
        <w:rPr>
          <w:rFonts w:ascii="Times New Roman" w:hAnsi="Times New Roman" w:cs="Times New Roman"/>
          <w:color w:val="000000" w:themeColor="text1"/>
          <w:shd w:val="clear" w:color="auto" w:fill="FFFFFF"/>
        </w:rPr>
        <w:t xml:space="preserve"> E, Zhang Y, et al. Efficacy and safety of seltorexant as adjunctive therapy in major depressive disorder: A phase 2b, randomized, placebo-controlled, adaptive dose-finding study. </w:t>
      </w:r>
      <w:r w:rsidRPr="00C76FDA">
        <w:rPr>
          <w:rFonts w:ascii="Times New Roman" w:hAnsi="Times New Roman" w:cs="Times New Roman"/>
          <w:color w:val="000000" w:themeColor="text1"/>
          <w:shd w:val="clear" w:color="auto" w:fill="FFFFFF"/>
        </w:rPr>
        <w:t xml:space="preserve">Int J </w:t>
      </w:r>
      <w:proofErr w:type="spellStart"/>
      <w:r w:rsidRPr="00C76FDA">
        <w:rPr>
          <w:rFonts w:ascii="Times New Roman" w:hAnsi="Times New Roman" w:cs="Times New Roman"/>
          <w:color w:val="000000" w:themeColor="text1"/>
          <w:shd w:val="clear" w:color="auto" w:fill="FFFFFF"/>
        </w:rPr>
        <w:t>Neuropsychopharmacol</w:t>
      </w:r>
      <w:proofErr w:type="spellEnd"/>
      <w:r w:rsidRPr="00C76FDA">
        <w:rPr>
          <w:rFonts w:ascii="Times New Roman" w:hAnsi="Times New Roman" w:cs="Times New Roman"/>
          <w:color w:val="000000" w:themeColor="text1"/>
          <w:shd w:val="clear" w:color="auto" w:fill="FFFFFF"/>
        </w:rPr>
        <w:t>.</w:t>
      </w:r>
      <w:r w:rsidRPr="00214EB2">
        <w:rPr>
          <w:rFonts w:ascii="Times New Roman" w:hAnsi="Times New Roman" w:cs="Times New Roman"/>
          <w:color w:val="000000" w:themeColor="text1"/>
          <w:shd w:val="clear" w:color="auto" w:fill="FFFFFF"/>
        </w:rPr>
        <w:t xml:space="preserve"> </w:t>
      </w:r>
      <w:r w:rsidR="00FF7E02">
        <w:rPr>
          <w:rFonts w:ascii="Times New Roman" w:hAnsi="Times New Roman" w:cs="Times New Roman"/>
          <w:color w:val="000000" w:themeColor="text1"/>
          <w:shd w:val="clear" w:color="auto" w:fill="FFFFFF"/>
        </w:rPr>
        <w:t>2021;</w:t>
      </w:r>
      <w:r w:rsidRPr="00214EB2">
        <w:rPr>
          <w:rFonts w:ascii="Times New Roman" w:hAnsi="Times New Roman" w:cs="Times New Roman"/>
          <w:color w:val="000000" w:themeColor="text1"/>
          <w:shd w:val="clear" w:color="auto" w:fill="FFFFFF"/>
        </w:rPr>
        <w:t>24(12):965-976.</w:t>
      </w:r>
      <w:r w:rsidR="007741F6" w:rsidRPr="00214EB2">
        <w:rPr>
          <w:rFonts w:ascii="Times New Roman" w:hAnsi="Times New Roman" w:cs="Times New Roman"/>
          <w:color w:val="000000" w:themeColor="text1"/>
          <w:shd w:val="clear" w:color="auto" w:fill="FFFFFF"/>
        </w:rPr>
        <w:t xml:space="preserve"> </w:t>
      </w:r>
      <w:r w:rsidR="00E56BDE" w:rsidRPr="00C76FDA">
        <w:rPr>
          <w:rFonts w:ascii="Times New Roman" w:hAnsi="Times New Roman" w:cs="Times New Roman"/>
          <w:color w:val="212121"/>
          <w:shd w:val="clear" w:color="auto" w:fill="FFFFFF"/>
        </w:rPr>
        <w:t>https://doi.org/10.1093/ijnp/pyab050</w:t>
      </w:r>
    </w:p>
    <w:p w14:paraId="769FDAC6" w14:textId="12AD5E32" w:rsidR="00E56BDE" w:rsidRPr="00E56BDE" w:rsidRDefault="00E56BDE" w:rsidP="00E56BDE">
      <w:pPr>
        <w:pStyle w:val="ListParagraph"/>
        <w:numPr>
          <w:ilvl w:val="0"/>
          <w:numId w:val="17"/>
        </w:numPr>
        <w:spacing w:line="276" w:lineRule="auto"/>
        <w:rPr>
          <w:rFonts w:ascii="Times New Roman" w:hAnsi="Times New Roman" w:cs="Times New Roman"/>
          <w:color w:val="000000" w:themeColor="text1"/>
          <w:u w:val="single"/>
        </w:rPr>
      </w:pPr>
      <w:r w:rsidRPr="00214EB2">
        <w:rPr>
          <w:rFonts w:ascii="Times New Roman" w:hAnsi="Times New Roman" w:cs="Times New Roman"/>
          <w:color w:val="000000" w:themeColor="text1"/>
        </w:rPr>
        <w:lastRenderedPageBreak/>
        <w:t xml:space="preserve">Savitz A, </w:t>
      </w:r>
      <w:proofErr w:type="spellStart"/>
      <w:r w:rsidRPr="00214EB2">
        <w:rPr>
          <w:rFonts w:ascii="Times New Roman" w:hAnsi="Times New Roman" w:cs="Times New Roman"/>
          <w:color w:val="000000" w:themeColor="text1"/>
        </w:rPr>
        <w:t>Mesens</w:t>
      </w:r>
      <w:proofErr w:type="spellEnd"/>
      <w:r w:rsidRPr="00214EB2">
        <w:rPr>
          <w:rFonts w:ascii="Times New Roman" w:hAnsi="Times New Roman" w:cs="Times New Roman"/>
          <w:color w:val="000000" w:themeColor="text1"/>
        </w:rPr>
        <w:t xml:space="preserve"> S, </w:t>
      </w:r>
      <w:proofErr w:type="spellStart"/>
      <w:r w:rsidRPr="00214EB2">
        <w:rPr>
          <w:rFonts w:ascii="Times New Roman" w:hAnsi="Times New Roman" w:cs="Times New Roman"/>
          <w:color w:val="000000" w:themeColor="text1"/>
        </w:rPr>
        <w:t>Kezic</w:t>
      </w:r>
      <w:proofErr w:type="spellEnd"/>
      <w:r w:rsidRPr="00214EB2">
        <w:rPr>
          <w:rFonts w:ascii="Times New Roman" w:hAnsi="Times New Roman" w:cs="Times New Roman"/>
          <w:color w:val="000000" w:themeColor="text1"/>
        </w:rPr>
        <w:t xml:space="preserve"> I, et al. Mechanism of Action and Safety of Seltorexant as a Monotherapy for Patients </w:t>
      </w:r>
      <w:proofErr w:type="gramStart"/>
      <w:r w:rsidRPr="00214EB2">
        <w:rPr>
          <w:rFonts w:ascii="Times New Roman" w:hAnsi="Times New Roman" w:cs="Times New Roman"/>
          <w:color w:val="000000" w:themeColor="text1"/>
        </w:rPr>
        <w:t>With</w:t>
      </w:r>
      <w:proofErr w:type="gramEnd"/>
      <w:r w:rsidRPr="00214EB2">
        <w:rPr>
          <w:rFonts w:ascii="Times New Roman" w:hAnsi="Times New Roman" w:cs="Times New Roman"/>
          <w:color w:val="000000" w:themeColor="text1"/>
        </w:rPr>
        <w:t xml:space="preserve"> Major Depressive Disorder: A </w:t>
      </w:r>
      <w:proofErr w:type="spellStart"/>
      <w:r w:rsidRPr="00214EB2">
        <w:rPr>
          <w:rFonts w:ascii="Times New Roman" w:hAnsi="Times New Roman" w:cs="Times New Roman"/>
          <w:color w:val="000000" w:themeColor="text1"/>
        </w:rPr>
        <w:t>Multicenter</w:t>
      </w:r>
      <w:proofErr w:type="spellEnd"/>
      <w:r w:rsidRPr="00214EB2">
        <w:rPr>
          <w:rFonts w:ascii="Times New Roman" w:hAnsi="Times New Roman" w:cs="Times New Roman"/>
          <w:color w:val="000000" w:themeColor="text1"/>
        </w:rPr>
        <w:t xml:space="preserve">, Placebo-Controlled, Randomized, Double-Blind, Phase 1 Study. </w:t>
      </w:r>
      <w:r w:rsidRPr="00C76FDA">
        <w:rPr>
          <w:rFonts w:ascii="Times New Roman" w:hAnsi="Times New Roman" w:cs="Times New Roman"/>
          <w:color w:val="000000" w:themeColor="text1"/>
        </w:rPr>
        <w:t>Neuropsychopharmacology</w:t>
      </w:r>
      <w:r w:rsidRPr="00214EB2">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2020;</w:t>
      </w:r>
      <w:r w:rsidRPr="00214EB2">
        <w:rPr>
          <w:rFonts w:ascii="Times New Roman" w:hAnsi="Times New Roman" w:cs="Times New Roman"/>
          <w:color w:val="000000" w:themeColor="text1"/>
        </w:rPr>
        <w:t>45:278</w:t>
      </w:r>
      <w:proofErr w:type="gramEnd"/>
      <w:r w:rsidRPr="00214EB2">
        <w:rPr>
          <w:rFonts w:ascii="Times New Roman" w:hAnsi="Times New Roman" w:cs="Times New Roman"/>
          <w:color w:val="000000" w:themeColor="text1"/>
        </w:rPr>
        <w:t xml:space="preserve"> – 382. (Conference abstract from American College of Neuropsychopharmacology Annual Conference in 2020)</w:t>
      </w:r>
    </w:p>
    <w:p w14:paraId="18EDF520" w14:textId="77777777" w:rsidR="00C350F5" w:rsidRPr="00214EB2" w:rsidRDefault="00C350F5" w:rsidP="00C350F5">
      <w:pPr>
        <w:pStyle w:val="ListParagraph"/>
        <w:numPr>
          <w:ilvl w:val="0"/>
          <w:numId w:val="17"/>
        </w:numPr>
        <w:rPr>
          <w:rFonts w:ascii="Times New Roman" w:hAnsi="Times New Roman" w:cs="Times New Roman"/>
          <w:color w:val="000000" w:themeColor="text1"/>
        </w:rPr>
      </w:pPr>
      <w:r w:rsidRPr="00214EB2">
        <w:rPr>
          <w:rFonts w:ascii="Times New Roman" w:hAnsi="Times New Roman" w:cs="Times New Roman"/>
          <w:color w:val="000000" w:themeColor="text1"/>
        </w:rPr>
        <w:t>ClinicalTrials.gov [https://clinicaltrials.gov/]. Bethesda (MD): National Library of Medicine (US).</w:t>
      </w:r>
      <w:r w:rsidRPr="00214EB2">
        <w:rPr>
          <w:rFonts w:ascii="Times New Roman" w:hAnsi="Times New Roman" w:cs="Times New Roman"/>
          <w:color w:val="000000" w:themeColor="text1"/>
          <w:shd w:val="clear" w:color="auto" w:fill="FFFFFF"/>
        </w:rPr>
        <w:t xml:space="preserve"> Identifier: NCT04533529.  </w:t>
      </w:r>
      <w:r w:rsidRPr="00214EB2">
        <w:rPr>
          <w:rFonts w:ascii="Times New Roman" w:hAnsi="Times New Roman" w:cs="Times New Roman"/>
          <w:color w:val="000000" w:themeColor="text1"/>
        </w:rPr>
        <w:t xml:space="preserve">A Study of Seltorexant as Adjunctive Therapy to Antidepressants in Adult and Elderly Participants </w:t>
      </w:r>
      <w:proofErr w:type="gramStart"/>
      <w:r w:rsidRPr="00214EB2">
        <w:rPr>
          <w:rFonts w:ascii="Times New Roman" w:hAnsi="Times New Roman" w:cs="Times New Roman"/>
          <w:color w:val="000000" w:themeColor="text1"/>
        </w:rPr>
        <w:t>With</w:t>
      </w:r>
      <w:proofErr w:type="gramEnd"/>
      <w:r w:rsidRPr="00214EB2">
        <w:rPr>
          <w:rFonts w:ascii="Times New Roman" w:hAnsi="Times New Roman" w:cs="Times New Roman"/>
          <w:color w:val="000000" w:themeColor="text1"/>
        </w:rPr>
        <w:t xml:space="preserve"> Major Depressive Disorder With Insomnia Symptoms Who Have Responded Inadequately to Antidepressant and Long-term Safety Extension Treatment With Seltorexant. First listed 31 August 2020 (accessed 20 February 2022). </w:t>
      </w:r>
    </w:p>
    <w:p w14:paraId="7BDF6357" w14:textId="77777777" w:rsidR="00C350F5" w:rsidRPr="00214EB2" w:rsidRDefault="00C350F5" w:rsidP="00C350F5">
      <w:pPr>
        <w:pStyle w:val="ListParagraph"/>
        <w:numPr>
          <w:ilvl w:val="0"/>
          <w:numId w:val="17"/>
        </w:numPr>
        <w:autoSpaceDE w:val="0"/>
        <w:autoSpaceDN w:val="0"/>
        <w:adjustRightInd w:val="0"/>
        <w:spacing w:after="0" w:line="276" w:lineRule="auto"/>
        <w:rPr>
          <w:rFonts w:ascii="Times New Roman" w:hAnsi="Times New Roman" w:cs="Times New Roman"/>
          <w:color w:val="000000" w:themeColor="text1"/>
        </w:rPr>
      </w:pPr>
      <w:r w:rsidRPr="00214EB2">
        <w:rPr>
          <w:rFonts w:ascii="Times New Roman" w:hAnsi="Times New Roman" w:cs="Times New Roman"/>
          <w:color w:val="000000" w:themeColor="text1"/>
        </w:rPr>
        <w:t xml:space="preserve">ClinicalTrials.gov [https://clinicaltrials.gov/]. Bethesda (MD): National Library of Medicine (US). Identifier: </w:t>
      </w:r>
      <w:r w:rsidRPr="00214EB2">
        <w:rPr>
          <w:rFonts w:ascii="Times New Roman" w:hAnsi="Times New Roman" w:cs="Times New Roman"/>
          <w:color w:val="000000" w:themeColor="text1"/>
          <w:shd w:val="clear" w:color="auto" w:fill="FFFFFF"/>
        </w:rPr>
        <w:t xml:space="preserve">NCT04532749. A Study of Seltorexant as Adjunctive Therapy to Antidepressants in Adult and Elderly Participants </w:t>
      </w:r>
      <w:proofErr w:type="gramStart"/>
      <w:r w:rsidRPr="00214EB2">
        <w:rPr>
          <w:rFonts w:ascii="Times New Roman" w:hAnsi="Times New Roman" w:cs="Times New Roman"/>
          <w:color w:val="000000" w:themeColor="text1"/>
          <w:shd w:val="clear" w:color="auto" w:fill="FFFFFF"/>
        </w:rPr>
        <w:t>With</w:t>
      </w:r>
      <w:proofErr w:type="gramEnd"/>
      <w:r w:rsidRPr="00214EB2">
        <w:rPr>
          <w:rFonts w:ascii="Times New Roman" w:hAnsi="Times New Roman" w:cs="Times New Roman"/>
          <w:color w:val="000000" w:themeColor="text1"/>
          <w:shd w:val="clear" w:color="auto" w:fill="FFFFFF"/>
        </w:rPr>
        <w:t xml:space="preserve"> Major Depressive Disorder With Insomnia Symptoms Who Have Responded Inadequately to Antidepressant Therapy. First listed 31 August 2020 (accessed 20 February 2022). </w:t>
      </w:r>
    </w:p>
    <w:p w14:paraId="05EA5B5B" w14:textId="77777777" w:rsidR="00C350F5" w:rsidRPr="00214EB2" w:rsidRDefault="00C350F5" w:rsidP="00C350F5">
      <w:pPr>
        <w:pStyle w:val="ListParagraph"/>
        <w:numPr>
          <w:ilvl w:val="0"/>
          <w:numId w:val="17"/>
        </w:numPr>
        <w:autoSpaceDE w:val="0"/>
        <w:autoSpaceDN w:val="0"/>
        <w:adjustRightInd w:val="0"/>
        <w:spacing w:after="0" w:line="276" w:lineRule="auto"/>
        <w:rPr>
          <w:rFonts w:ascii="Times New Roman" w:hAnsi="Times New Roman" w:cs="Times New Roman"/>
          <w:color w:val="000000" w:themeColor="text1"/>
        </w:rPr>
      </w:pPr>
      <w:r w:rsidRPr="00214EB2">
        <w:rPr>
          <w:rFonts w:ascii="Times New Roman" w:hAnsi="Times New Roman" w:cs="Times New Roman"/>
          <w:color w:val="000000" w:themeColor="text1"/>
        </w:rPr>
        <w:t xml:space="preserve">ClinicalTrials.gov [https://clinicaltrials.gov/]. Bethesda (MD): National Library of Medicine (US). Identifier: </w:t>
      </w:r>
      <w:r w:rsidRPr="00214EB2">
        <w:rPr>
          <w:rFonts w:ascii="Times New Roman" w:hAnsi="Times New Roman" w:cs="Times New Roman"/>
          <w:color w:val="000000" w:themeColor="text1"/>
          <w:shd w:val="clear" w:color="auto" w:fill="FFFFFF"/>
        </w:rPr>
        <w:t xml:space="preserve">NCT02669030. A Six Week, Randomized, Double-Blind Placebo-Controlled, Suvorexant Augmentation Study of Antidepressant Treatment of Major Depressive Disorder </w:t>
      </w:r>
      <w:proofErr w:type="gramStart"/>
      <w:r w:rsidRPr="00214EB2">
        <w:rPr>
          <w:rFonts w:ascii="Times New Roman" w:hAnsi="Times New Roman" w:cs="Times New Roman"/>
          <w:color w:val="000000" w:themeColor="text1"/>
          <w:shd w:val="clear" w:color="auto" w:fill="FFFFFF"/>
        </w:rPr>
        <w:t>With</w:t>
      </w:r>
      <w:proofErr w:type="gramEnd"/>
      <w:r w:rsidRPr="00214EB2">
        <w:rPr>
          <w:rFonts w:ascii="Times New Roman" w:hAnsi="Times New Roman" w:cs="Times New Roman"/>
          <w:color w:val="000000" w:themeColor="text1"/>
          <w:shd w:val="clear" w:color="auto" w:fill="FFFFFF"/>
        </w:rPr>
        <w:t xml:space="preserve"> Residual Insomnia. First listed 29 January 2016 (accessed 20 February 2022) </w:t>
      </w:r>
    </w:p>
    <w:p w14:paraId="2110DF54" w14:textId="7FC51F30" w:rsidR="00A85BA2" w:rsidRPr="00214EB2" w:rsidRDefault="00A85BA2" w:rsidP="00A85BA2">
      <w:pPr>
        <w:pStyle w:val="ListParagraph"/>
        <w:numPr>
          <w:ilvl w:val="0"/>
          <w:numId w:val="17"/>
        </w:numPr>
        <w:autoSpaceDE w:val="0"/>
        <w:autoSpaceDN w:val="0"/>
        <w:adjustRightInd w:val="0"/>
        <w:spacing w:after="0" w:line="276" w:lineRule="auto"/>
        <w:rPr>
          <w:rFonts w:ascii="Times New Roman" w:hAnsi="Times New Roman" w:cs="Times New Roman"/>
          <w:color w:val="000000" w:themeColor="text1"/>
        </w:rPr>
      </w:pPr>
      <w:r w:rsidRPr="00214EB2">
        <w:rPr>
          <w:rFonts w:ascii="Times New Roman" w:hAnsi="Times New Roman" w:cs="Times New Roman"/>
          <w:color w:val="000000" w:themeColor="text1"/>
          <w:shd w:val="clear" w:color="auto" w:fill="FFFFFF"/>
        </w:rPr>
        <w:t xml:space="preserve">Montgomery SA &amp; </w:t>
      </w:r>
      <w:proofErr w:type="spellStart"/>
      <w:r w:rsidRPr="00214EB2">
        <w:rPr>
          <w:rFonts w:ascii="Times New Roman" w:hAnsi="Times New Roman" w:cs="Times New Roman"/>
          <w:color w:val="000000" w:themeColor="text1"/>
          <w:shd w:val="clear" w:color="auto" w:fill="FFFFFF"/>
        </w:rPr>
        <w:t>Asberg</w:t>
      </w:r>
      <w:proofErr w:type="spellEnd"/>
      <w:r w:rsidRPr="00214EB2">
        <w:rPr>
          <w:rFonts w:ascii="Times New Roman" w:hAnsi="Times New Roman" w:cs="Times New Roman"/>
          <w:color w:val="000000" w:themeColor="text1"/>
          <w:shd w:val="clear" w:color="auto" w:fill="FFFFFF"/>
        </w:rPr>
        <w:t xml:space="preserve"> M.</w:t>
      </w:r>
      <w:r w:rsidR="00E56BDE">
        <w:rPr>
          <w:rFonts w:ascii="Times New Roman" w:hAnsi="Times New Roman" w:cs="Times New Roman"/>
          <w:color w:val="000000" w:themeColor="text1"/>
          <w:shd w:val="clear" w:color="auto" w:fill="FFFFFF"/>
        </w:rPr>
        <w:t xml:space="preserve"> </w:t>
      </w:r>
      <w:r w:rsidRPr="00214EB2">
        <w:rPr>
          <w:rFonts w:ascii="Times New Roman" w:hAnsi="Times New Roman" w:cs="Times New Roman"/>
          <w:color w:val="000000" w:themeColor="text1"/>
          <w:shd w:val="clear" w:color="auto" w:fill="FFFFFF"/>
        </w:rPr>
        <w:t xml:space="preserve">A new depression scale designed to be sensitive to change. </w:t>
      </w:r>
      <w:r w:rsidRPr="00C76FDA">
        <w:rPr>
          <w:rFonts w:ascii="Times New Roman" w:hAnsi="Times New Roman" w:cs="Times New Roman"/>
          <w:color w:val="000000" w:themeColor="text1"/>
          <w:shd w:val="clear" w:color="auto" w:fill="FFFFFF"/>
        </w:rPr>
        <w:t>Br J Psychiatry.</w:t>
      </w:r>
      <w:r w:rsidRPr="00214EB2">
        <w:rPr>
          <w:rFonts w:ascii="Times New Roman" w:hAnsi="Times New Roman" w:cs="Times New Roman"/>
          <w:color w:val="000000" w:themeColor="text1"/>
          <w:shd w:val="clear" w:color="auto" w:fill="FFFFFF"/>
        </w:rPr>
        <w:t xml:space="preserve"> </w:t>
      </w:r>
      <w:proofErr w:type="gramStart"/>
      <w:r w:rsidR="00E56BDE">
        <w:rPr>
          <w:rFonts w:ascii="Times New Roman" w:hAnsi="Times New Roman" w:cs="Times New Roman"/>
          <w:color w:val="000000" w:themeColor="text1"/>
          <w:shd w:val="clear" w:color="auto" w:fill="FFFFFF"/>
        </w:rPr>
        <w:t>1979;</w:t>
      </w:r>
      <w:r w:rsidRPr="00214EB2">
        <w:rPr>
          <w:rFonts w:ascii="Times New Roman" w:hAnsi="Times New Roman" w:cs="Times New Roman"/>
          <w:color w:val="000000" w:themeColor="text1"/>
          <w:shd w:val="clear" w:color="auto" w:fill="FFFFFF"/>
        </w:rPr>
        <w:t>134:382</w:t>
      </w:r>
      <w:proofErr w:type="gramEnd"/>
      <w:r w:rsidRPr="00214EB2">
        <w:rPr>
          <w:rFonts w:ascii="Times New Roman" w:hAnsi="Times New Roman" w:cs="Times New Roman"/>
          <w:color w:val="000000" w:themeColor="text1"/>
          <w:shd w:val="clear" w:color="auto" w:fill="FFFFFF"/>
        </w:rPr>
        <w:t>-9.</w:t>
      </w:r>
      <w:r w:rsidR="008B36BB" w:rsidRPr="00214EB2">
        <w:rPr>
          <w:rFonts w:ascii="Times New Roman" w:hAnsi="Times New Roman" w:cs="Times New Roman"/>
          <w:color w:val="000000" w:themeColor="text1"/>
          <w:shd w:val="clear" w:color="auto" w:fill="FFFFFF"/>
        </w:rPr>
        <w:t xml:space="preserve"> </w:t>
      </w:r>
      <w:r w:rsidR="008B36BB" w:rsidRPr="00C76FDA">
        <w:rPr>
          <w:rFonts w:ascii="Times New Roman" w:hAnsi="Times New Roman" w:cs="Times New Roman"/>
          <w:color w:val="212121"/>
          <w:shd w:val="clear" w:color="auto" w:fill="FFFFFF"/>
        </w:rPr>
        <w:t>https://doi.org/10.1192/bjp.134.4.382</w:t>
      </w:r>
    </w:p>
    <w:p w14:paraId="36316365" w14:textId="306D2FEF" w:rsidR="00A85BA2" w:rsidRPr="00214EB2" w:rsidRDefault="00A85BA2" w:rsidP="00A85BA2">
      <w:pPr>
        <w:pStyle w:val="ListParagraph"/>
        <w:numPr>
          <w:ilvl w:val="0"/>
          <w:numId w:val="17"/>
        </w:numPr>
        <w:autoSpaceDE w:val="0"/>
        <w:autoSpaceDN w:val="0"/>
        <w:adjustRightInd w:val="0"/>
        <w:spacing w:after="0" w:line="276" w:lineRule="auto"/>
        <w:rPr>
          <w:rFonts w:ascii="Times New Roman" w:hAnsi="Times New Roman" w:cs="Times New Roman"/>
          <w:color w:val="000000" w:themeColor="text1"/>
        </w:rPr>
      </w:pPr>
      <w:r w:rsidRPr="00214EB2">
        <w:rPr>
          <w:rFonts w:ascii="Times New Roman" w:hAnsi="Times New Roman" w:cs="Times New Roman"/>
          <w:color w:val="000000" w:themeColor="text1"/>
          <w:shd w:val="clear" w:color="auto" w:fill="FFFFFF"/>
        </w:rPr>
        <w:t>Rush AJ, Trivedi MH, Ibrahim HM et al</w:t>
      </w:r>
      <w:r w:rsidR="00E56BDE">
        <w:rPr>
          <w:rFonts w:ascii="Times New Roman" w:hAnsi="Times New Roman" w:cs="Times New Roman"/>
          <w:color w:val="000000" w:themeColor="text1"/>
          <w:shd w:val="clear" w:color="auto" w:fill="FFFFFF"/>
        </w:rPr>
        <w:t xml:space="preserve">. </w:t>
      </w:r>
      <w:r w:rsidRPr="00214EB2">
        <w:rPr>
          <w:rFonts w:ascii="Times New Roman" w:hAnsi="Times New Roman" w:cs="Times New Roman"/>
          <w:color w:val="000000" w:themeColor="text1"/>
          <w:shd w:val="clear" w:color="auto" w:fill="FFFFFF"/>
        </w:rPr>
        <w:t xml:space="preserve">The 16-Item Quick Inventory of Depressive Symptomatology (QIDS), clinician rating (QIDS-C), and self-report (QIDS-SR): a psychometric evaluation in patients with chronic major depression. </w:t>
      </w:r>
      <w:proofErr w:type="spellStart"/>
      <w:r w:rsidRPr="00C76FDA">
        <w:rPr>
          <w:rFonts w:ascii="Times New Roman" w:hAnsi="Times New Roman" w:cs="Times New Roman"/>
          <w:color w:val="000000" w:themeColor="text1"/>
          <w:shd w:val="clear" w:color="auto" w:fill="FFFFFF"/>
        </w:rPr>
        <w:t>Biol</w:t>
      </w:r>
      <w:proofErr w:type="spellEnd"/>
      <w:r w:rsidRPr="00C76FDA">
        <w:rPr>
          <w:rFonts w:ascii="Times New Roman" w:hAnsi="Times New Roman" w:cs="Times New Roman"/>
          <w:color w:val="000000" w:themeColor="text1"/>
          <w:shd w:val="clear" w:color="auto" w:fill="FFFFFF"/>
        </w:rPr>
        <w:t xml:space="preserve"> Psychiatry.</w:t>
      </w:r>
      <w:r w:rsidRPr="00214EB2">
        <w:rPr>
          <w:rFonts w:ascii="Times New Roman" w:hAnsi="Times New Roman" w:cs="Times New Roman"/>
          <w:color w:val="000000" w:themeColor="text1"/>
          <w:shd w:val="clear" w:color="auto" w:fill="FFFFFF"/>
        </w:rPr>
        <w:t xml:space="preserve"> </w:t>
      </w:r>
      <w:r w:rsidR="00E56BDE">
        <w:rPr>
          <w:rFonts w:ascii="Times New Roman" w:hAnsi="Times New Roman" w:cs="Times New Roman"/>
          <w:color w:val="000000" w:themeColor="text1"/>
          <w:shd w:val="clear" w:color="auto" w:fill="FFFFFF"/>
        </w:rPr>
        <w:t>2003;</w:t>
      </w:r>
      <w:r w:rsidRPr="00214EB2">
        <w:rPr>
          <w:rFonts w:ascii="Times New Roman" w:hAnsi="Times New Roman" w:cs="Times New Roman"/>
          <w:color w:val="000000" w:themeColor="text1"/>
          <w:shd w:val="clear" w:color="auto" w:fill="FFFFFF"/>
        </w:rPr>
        <w:t>54(5):573-83.</w:t>
      </w:r>
      <w:r w:rsidR="008B36BB" w:rsidRPr="00214EB2">
        <w:rPr>
          <w:rFonts w:ascii="Times New Roman" w:hAnsi="Times New Roman" w:cs="Times New Roman"/>
          <w:color w:val="000000" w:themeColor="text1"/>
          <w:shd w:val="clear" w:color="auto" w:fill="FFFFFF"/>
        </w:rPr>
        <w:t xml:space="preserve"> </w:t>
      </w:r>
      <w:r w:rsidR="008B36BB" w:rsidRPr="00C76FDA">
        <w:rPr>
          <w:rFonts w:ascii="Times New Roman" w:hAnsi="Times New Roman" w:cs="Times New Roman"/>
          <w:color w:val="212121"/>
          <w:shd w:val="clear" w:color="auto" w:fill="FFFFFF"/>
        </w:rPr>
        <w:t>https://doi.org/10.1016/s0006-3223(02)01866-8</w:t>
      </w:r>
    </w:p>
    <w:p w14:paraId="73BA2B83" w14:textId="3838E9B0" w:rsidR="00A85BA2" w:rsidRPr="00C76FDA" w:rsidRDefault="00A85BA2" w:rsidP="00A85BA2">
      <w:pPr>
        <w:pStyle w:val="ListParagraph"/>
        <w:numPr>
          <w:ilvl w:val="0"/>
          <w:numId w:val="17"/>
        </w:numPr>
        <w:autoSpaceDE w:val="0"/>
        <w:autoSpaceDN w:val="0"/>
        <w:adjustRightInd w:val="0"/>
        <w:spacing w:after="0" w:line="276" w:lineRule="auto"/>
        <w:rPr>
          <w:rFonts w:ascii="Times New Roman" w:hAnsi="Times New Roman" w:cs="Times New Roman"/>
          <w:color w:val="000000" w:themeColor="text1"/>
        </w:rPr>
      </w:pPr>
      <w:r w:rsidRPr="00214EB2">
        <w:rPr>
          <w:rFonts w:ascii="Times New Roman" w:hAnsi="Times New Roman" w:cs="Times New Roman"/>
          <w:color w:val="000000" w:themeColor="text1"/>
          <w:shd w:val="clear" w:color="auto" w:fill="FFFFFF"/>
        </w:rPr>
        <w:t xml:space="preserve">Hamilton M. A rating scale for depression. </w:t>
      </w:r>
      <w:r w:rsidRPr="00C76FDA">
        <w:rPr>
          <w:rFonts w:ascii="Times New Roman" w:hAnsi="Times New Roman" w:cs="Times New Roman"/>
          <w:color w:val="000000" w:themeColor="text1"/>
          <w:shd w:val="clear" w:color="auto" w:fill="FFFFFF"/>
        </w:rPr>
        <w:t xml:space="preserve">J </w:t>
      </w:r>
      <w:proofErr w:type="spellStart"/>
      <w:r w:rsidRPr="00C76FDA">
        <w:rPr>
          <w:rFonts w:ascii="Times New Roman" w:hAnsi="Times New Roman" w:cs="Times New Roman"/>
          <w:color w:val="000000" w:themeColor="text1"/>
          <w:shd w:val="clear" w:color="auto" w:fill="FFFFFF"/>
        </w:rPr>
        <w:t>Neurol</w:t>
      </w:r>
      <w:proofErr w:type="spellEnd"/>
      <w:r w:rsidRPr="00C76FDA">
        <w:rPr>
          <w:rFonts w:ascii="Times New Roman" w:hAnsi="Times New Roman" w:cs="Times New Roman"/>
          <w:color w:val="000000" w:themeColor="text1"/>
          <w:shd w:val="clear" w:color="auto" w:fill="FFFFFF"/>
        </w:rPr>
        <w:t xml:space="preserve"> </w:t>
      </w:r>
      <w:proofErr w:type="spellStart"/>
      <w:r w:rsidRPr="00C76FDA">
        <w:rPr>
          <w:rFonts w:ascii="Times New Roman" w:hAnsi="Times New Roman" w:cs="Times New Roman"/>
          <w:color w:val="000000" w:themeColor="text1"/>
          <w:shd w:val="clear" w:color="auto" w:fill="FFFFFF"/>
        </w:rPr>
        <w:t>Neurosurg</w:t>
      </w:r>
      <w:proofErr w:type="spellEnd"/>
      <w:r w:rsidRPr="00C76FDA">
        <w:rPr>
          <w:rFonts w:ascii="Times New Roman" w:hAnsi="Times New Roman" w:cs="Times New Roman"/>
          <w:color w:val="000000" w:themeColor="text1"/>
          <w:shd w:val="clear" w:color="auto" w:fill="FFFFFF"/>
        </w:rPr>
        <w:t xml:space="preserve"> Psychiatry.</w:t>
      </w:r>
      <w:r w:rsidRPr="00214EB2">
        <w:rPr>
          <w:rFonts w:ascii="Times New Roman" w:hAnsi="Times New Roman" w:cs="Times New Roman"/>
          <w:color w:val="000000" w:themeColor="text1"/>
          <w:shd w:val="clear" w:color="auto" w:fill="FFFFFF"/>
        </w:rPr>
        <w:t xml:space="preserve"> </w:t>
      </w:r>
      <w:r w:rsidR="00E56BDE">
        <w:rPr>
          <w:rFonts w:ascii="Times New Roman" w:hAnsi="Times New Roman" w:cs="Times New Roman"/>
          <w:color w:val="000000" w:themeColor="text1"/>
          <w:shd w:val="clear" w:color="auto" w:fill="FFFFFF"/>
        </w:rPr>
        <w:t>1960;</w:t>
      </w:r>
      <w:r w:rsidRPr="00214EB2">
        <w:rPr>
          <w:rFonts w:ascii="Times New Roman" w:hAnsi="Times New Roman" w:cs="Times New Roman"/>
          <w:color w:val="000000" w:themeColor="text1"/>
          <w:shd w:val="clear" w:color="auto" w:fill="FFFFFF"/>
        </w:rPr>
        <w:t>23(1):56-62.</w:t>
      </w:r>
      <w:r w:rsidR="00EE1773" w:rsidRPr="00214EB2">
        <w:rPr>
          <w:rFonts w:ascii="Times New Roman" w:hAnsi="Times New Roman" w:cs="Times New Roman"/>
          <w:color w:val="000000" w:themeColor="text1"/>
          <w:shd w:val="clear" w:color="auto" w:fill="FFFFFF"/>
        </w:rPr>
        <w:t xml:space="preserve"> </w:t>
      </w:r>
      <w:r w:rsidR="00E965B9" w:rsidRPr="00C76FDA">
        <w:rPr>
          <w:rFonts w:ascii="Times New Roman" w:hAnsi="Times New Roman" w:cs="Times New Roman"/>
          <w:color w:val="212121"/>
        </w:rPr>
        <w:t>https://doi.org/10.1136/jnnp.23.1.56</w:t>
      </w:r>
    </w:p>
    <w:p w14:paraId="6E37DED2" w14:textId="476C8E4E" w:rsidR="00E965B9" w:rsidRPr="00214EB2" w:rsidRDefault="00E965B9" w:rsidP="00A85BA2">
      <w:pPr>
        <w:pStyle w:val="ListParagraph"/>
        <w:numPr>
          <w:ilvl w:val="0"/>
          <w:numId w:val="17"/>
        </w:numPr>
        <w:autoSpaceDE w:val="0"/>
        <w:autoSpaceDN w:val="0"/>
        <w:adjustRightInd w:val="0"/>
        <w:spacing w:after="0" w:line="276" w:lineRule="auto"/>
        <w:rPr>
          <w:rFonts w:ascii="Times New Roman" w:hAnsi="Times New Roman" w:cs="Times New Roman"/>
          <w:color w:val="000000" w:themeColor="text1"/>
        </w:rPr>
      </w:pPr>
      <w:r w:rsidRPr="00C76FDA">
        <w:rPr>
          <w:rFonts w:ascii="Times New Roman" w:hAnsi="Times New Roman" w:cs="Times New Roman"/>
          <w:color w:val="212121"/>
          <w:shd w:val="clear" w:color="auto" w:fill="FFFFFF"/>
        </w:rPr>
        <w:t xml:space="preserve">Bech P, Allerup P, Gram LF, et al. The Hamilton depression scale. Evaluation of objectivity using logistic models. Acta </w:t>
      </w:r>
      <w:proofErr w:type="spellStart"/>
      <w:r w:rsidRPr="00C76FDA">
        <w:rPr>
          <w:rFonts w:ascii="Times New Roman" w:hAnsi="Times New Roman" w:cs="Times New Roman"/>
          <w:color w:val="212121"/>
          <w:shd w:val="clear" w:color="auto" w:fill="FFFFFF"/>
        </w:rPr>
        <w:t>Psychiatr</w:t>
      </w:r>
      <w:proofErr w:type="spellEnd"/>
      <w:r w:rsidRPr="00C76FDA">
        <w:rPr>
          <w:rFonts w:ascii="Times New Roman" w:hAnsi="Times New Roman" w:cs="Times New Roman"/>
          <w:color w:val="212121"/>
          <w:shd w:val="clear" w:color="auto" w:fill="FFFFFF"/>
        </w:rPr>
        <w:t xml:space="preserve"> Scand. 1981;63(3):290-299. </w:t>
      </w:r>
      <w:r w:rsidR="001F6562" w:rsidRPr="00E56BDE">
        <w:rPr>
          <w:rFonts w:ascii="Times New Roman" w:hAnsi="Times New Roman" w:cs="Times New Roman"/>
          <w:color w:val="212121"/>
          <w:shd w:val="clear" w:color="auto" w:fill="FFFFFF"/>
        </w:rPr>
        <w:t>https://</w:t>
      </w:r>
      <w:r w:rsidR="001F6562" w:rsidRPr="00C76FDA">
        <w:rPr>
          <w:rFonts w:ascii="Times New Roman" w:hAnsi="Times New Roman" w:cs="Times New Roman"/>
          <w:color w:val="212121"/>
          <w:shd w:val="clear" w:color="auto" w:fill="FFFFFF"/>
        </w:rPr>
        <w:t>doi:10.1111/j.1600-0447.1981.tb00676.x</w:t>
      </w:r>
    </w:p>
    <w:p w14:paraId="58AB95EA" w14:textId="77777777" w:rsidR="001F6562" w:rsidRPr="00214EB2" w:rsidRDefault="001F6562" w:rsidP="001F6562">
      <w:pPr>
        <w:pStyle w:val="ListParagraph"/>
        <w:numPr>
          <w:ilvl w:val="0"/>
          <w:numId w:val="17"/>
        </w:numPr>
        <w:rPr>
          <w:rFonts w:ascii="Times New Roman" w:hAnsi="Times New Roman" w:cs="Times New Roman"/>
          <w:color w:val="212121"/>
          <w:shd w:val="clear" w:color="auto" w:fill="FFFFFF"/>
        </w:rPr>
      </w:pPr>
      <w:r w:rsidRPr="00214EB2">
        <w:rPr>
          <w:rFonts w:ascii="Times New Roman" w:hAnsi="Times New Roman" w:cs="Times New Roman"/>
          <w:color w:val="212121"/>
          <w:shd w:val="clear" w:color="auto" w:fill="FFFFFF"/>
        </w:rPr>
        <w:t xml:space="preserve">Haller J, </w:t>
      </w:r>
      <w:proofErr w:type="spellStart"/>
      <w:r w:rsidRPr="00214EB2">
        <w:rPr>
          <w:rFonts w:ascii="Times New Roman" w:hAnsi="Times New Roman" w:cs="Times New Roman"/>
          <w:color w:val="212121"/>
          <w:shd w:val="clear" w:color="auto" w:fill="FFFFFF"/>
        </w:rPr>
        <w:t>Aliczki</w:t>
      </w:r>
      <w:proofErr w:type="spellEnd"/>
      <w:r w:rsidRPr="00214EB2">
        <w:rPr>
          <w:rFonts w:ascii="Times New Roman" w:hAnsi="Times New Roman" w:cs="Times New Roman"/>
          <w:color w:val="212121"/>
          <w:shd w:val="clear" w:color="auto" w:fill="FFFFFF"/>
        </w:rPr>
        <w:t xml:space="preserve"> M, </w:t>
      </w:r>
      <w:proofErr w:type="spellStart"/>
      <w:r w:rsidRPr="00214EB2">
        <w:rPr>
          <w:rFonts w:ascii="Times New Roman" w:hAnsi="Times New Roman" w:cs="Times New Roman"/>
          <w:color w:val="212121"/>
          <w:shd w:val="clear" w:color="auto" w:fill="FFFFFF"/>
        </w:rPr>
        <w:t>Gyimesine</w:t>
      </w:r>
      <w:proofErr w:type="spellEnd"/>
      <w:r w:rsidRPr="00214EB2">
        <w:rPr>
          <w:rFonts w:ascii="Times New Roman" w:hAnsi="Times New Roman" w:cs="Times New Roman"/>
          <w:color w:val="212121"/>
          <w:shd w:val="clear" w:color="auto" w:fill="FFFFFF"/>
        </w:rPr>
        <w:t xml:space="preserve"> Pelczer K. Classical and novel approaches to the preclinical testing of anxiolytics: A critical evaluation. </w:t>
      </w:r>
      <w:proofErr w:type="spellStart"/>
      <w:r w:rsidRPr="00214EB2">
        <w:rPr>
          <w:rFonts w:ascii="Times New Roman" w:hAnsi="Times New Roman" w:cs="Times New Roman"/>
          <w:color w:val="212121"/>
          <w:shd w:val="clear" w:color="auto" w:fill="FFFFFF"/>
        </w:rPr>
        <w:t>Neurosci</w:t>
      </w:r>
      <w:proofErr w:type="spellEnd"/>
      <w:r w:rsidRPr="00214EB2">
        <w:rPr>
          <w:rFonts w:ascii="Times New Roman" w:hAnsi="Times New Roman" w:cs="Times New Roman"/>
          <w:color w:val="212121"/>
          <w:shd w:val="clear" w:color="auto" w:fill="FFFFFF"/>
        </w:rPr>
        <w:t xml:space="preserve"> </w:t>
      </w:r>
      <w:proofErr w:type="spellStart"/>
      <w:r w:rsidRPr="00214EB2">
        <w:rPr>
          <w:rFonts w:ascii="Times New Roman" w:hAnsi="Times New Roman" w:cs="Times New Roman"/>
          <w:color w:val="212121"/>
          <w:shd w:val="clear" w:color="auto" w:fill="FFFFFF"/>
        </w:rPr>
        <w:t>Biobehav</w:t>
      </w:r>
      <w:proofErr w:type="spellEnd"/>
      <w:r w:rsidRPr="00214EB2">
        <w:rPr>
          <w:rFonts w:ascii="Times New Roman" w:hAnsi="Times New Roman" w:cs="Times New Roman"/>
          <w:color w:val="212121"/>
          <w:shd w:val="clear" w:color="auto" w:fill="FFFFFF"/>
        </w:rPr>
        <w:t xml:space="preserve"> Rev. 2013;37(10 Pt 1):2318-2330.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10.1016/j.neubiorev.2012.09.001</w:t>
      </w:r>
    </w:p>
    <w:p w14:paraId="3D34B672" w14:textId="77777777" w:rsidR="001F6562" w:rsidRPr="00214EB2" w:rsidRDefault="001F6562" w:rsidP="001F6562">
      <w:pPr>
        <w:pStyle w:val="ListParagraph"/>
        <w:numPr>
          <w:ilvl w:val="0"/>
          <w:numId w:val="17"/>
        </w:numPr>
        <w:rPr>
          <w:rFonts w:ascii="Times New Roman" w:hAnsi="Times New Roman" w:cs="Times New Roman"/>
          <w:color w:val="212121"/>
          <w:shd w:val="clear" w:color="auto" w:fill="FFFFFF"/>
        </w:rPr>
      </w:pPr>
      <w:r w:rsidRPr="00214EB2">
        <w:rPr>
          <w:rFonts w:ascii="Times New Roman" w:hAnsi="Times New Roman" w:cs="Times New Roman"/>
          <w:color w:val="212121"/>
          <w:shd w:val="clear" w:color="auto" w:fill="FFFFFF"/>
        </w:rPr>
        <w:t xml:space="preserve">Blanchard DC, Summers CH, Blanchard RJ. The role of </w:t>
      </w:r>
      <w:proofErr w:type="spellStart"/>
      <w:r w:rsidRPr="00214EB2">
        <w:rPr>
          <w:rFonts w:ascii="Times New Roman" w:hAnsi="Times New Roman" w:cs="Times New Roman"/>
          <w:color w:val="212121"/>
          <w:shd w:val="clear" w:color="auto" w:fill="FFFFFF"/>
        </w:rPr>
        <w:t>behavior</w:t>
      </w:r>
      <w:proofErr w:type="spellEnd"/>
      <w:r w:rsidRPr="00214EB2">
        <w:rPr>
          <w:rFonts w:ascii="Times New Roman" w:hAnsi="Times New Roman" w:cs="Times New Roman"/>
          <w:color w:val="212121"/>
          <w:shd w:val="clear" w:color="auto" w:fill="FFFFFF"/>
        </w:rPr>
        <w:t xml:space="preserve"> in translational models for psychopathology: functionality and dysfunctional </w:t>
      </w:r>
      <w:proofErr w:type="spellStart"/>
      <w:r w:rsidRPr="00214EB2">
        <w:rPr>
          <w:rFonts w:ascii="Times New Roman" w:hAnsi="Times New Roman" w:cs="Times New Roman"/>
          <w:color w:val="212121"/>
          <w:shd w:val="clear" w:color="auto" w:fill="FFFFFF"/>
        </w:rPr>
        <w:t>behaviors</w:t>
      </w:r>
      <w:proofErr w:type="spellEnd"/>
      <w:r w:rsidRPr="00214EB2">
        <w:rPr>
          <w:rFonts w:ascii="Times New Roman" w:hAnsi="Times New Roman" w:cs="Times New Roman"/>
          <w:color w:val="212121"/>
          <w:shd w:val="clear" w:color="auto" w:fill="FFFFFF"/>
        </w:rPr>
        <w:t>. </w:t>
      </w:r>
      <w:proofErr w:type="spellStart"/>
      <w:r w:rsidRPr="00214EB2">
        <w:rPr>
          <w:rFonts w:ascii="Times New Roman" w:hAnsi="Times New Roman" w:cs="Times New Roman"/>
          <w:color w:val="212121"/>
          <w:shd w:val="clear" w:color="auto" w:fill="FFFFFF"/>
        </w:rPr>
        <w:t>Neurosci</w:t>
      </w:r>
      <w:proofErr w:type="spellEnd"/>
      <w:r w:rsidRPr="00214EB2">
        <w:rPr>
          <w:rFonts w:ascii="Times New Roman" w:hAnsi="Times New Roman" w:cs="Times New Roman"/>
          <w:color w:val="212121"/>
          <w:shd w:val="clear" w:color="auto" w:fill="FFFFFF"/>
        </w:rPr>
        <w:t xml:space="preserve"> </w:t>
      </w:r>
      <w:proofErr w:type="spellStart"/>
      <w:r w:rsidRPr="00214EB2">
        <w:rPr>
          <w:rFonts w:ascii="Times New Roman" w:hAnsi="Times New Roman" w:cs="Times New Roman"/>
          <w:color w:val="212121"/>
          <w:shd w:val="clear" w:color="auto" w:fill="FFFFFF"/>
        </w:rPr>
        <w:t>Biobehav</w:t>
      </w:r>
      <w:proofErr w:type="spellEnd"/>
      <w:r w:rsidRPr="00214EB2">
        <w:rPr>
          <w:rFonts w:ascii="Times New Roman" w:hAnsi="Times New Roman" w:cs="Times New Roman"/>
          <w:color w:val="212121"/>
          <w:shd w:val="clear" w:color="auto" w:fill="FFFFFF"/>
        </w:rPr>
        <w:t xml:space="preserve"> Rev. 2013;37(8):1567-1577.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10.1016/j.neubiorev.2013.06.008</w:t>
      </w:r>
    </w:p>
    <w:p w14:paraId="5ACDC576" w14:textId="7923A916" w:rsidR="001F6562" w:rsidRPr="00214EB2" w:rsidRDefault="001F6562" w:rsidP="001F6562">
      <w:pPr>
        <w:pStyle w:val="ListParagraph"/>
        <w:numPr>
          <w:ilvl w:val="0"/>
          <w:numId w:val="17"/>
        </w:numPr>
        <w:rPr>
          <w:rFonts w:ascii="Times New Roman" w:hAnsi="Times New Roman" w:cs="Times New Roman"/>
          <w:color w:val="212121"/>
          <w:shd w:val="clear" w:color="auto" w:fill="FFFFFF"/>
        </w:rPr>
      </w:pPr>
      <w:r w:rsidRPr="00214EB2">
        <w:rPr>
          <w:rFonts w:ascii="Times New Roman" w:hAnsi="Times New Roman" w:cs="Times New Roman"/>
          <w:color w:val="333333"/>
          <w:shd w:val="clear" w:color="auto" w:fill="FFFFFF"/>
        </w:rPr>
        <w:t xml:space="preserve">Hendrie C, Pickles A. The failure of the antidepressant drug discovery process is systemic. Journal of Psychopharmacology. 2013;27(5):407-416. </w:t>
      </w:r>
      <w:r w:rsidR="005B1703" w:rsidRPr="00C76FDA">
        <w:rPr>
          <w:rFonts w:ascii="Times New Roman" w:hAnsi="Times New Roman" w:cs="Times New Roman"/>
          <w:color w:val="212121"/>
          <w:shd w:val="clear" w:color="auto" w:fill="FFFFFF"/>
        </w:rPr>
        <w:t>https://doi.org/</w:t>
      </w:r>
      <w:r w:rsidR="005B1703" w:rsidRPr="00C76FDA">
        <w:rPr>
          <w:color w:val="212121"/>
        </w:rPr>
        <w:t>10.1177/0269881112466185</w:t>
      </w:r>
    </w:p>
    <w:p w14:paraId="6C13E1BA" w14:textId="4E0BAB9B" w:rsidR="005B1703" w:rsidRPr="00214EB2" w:rsidRDefault="005B1703" w:rsidP="001F6562">
      <w:pPr>
        <w:pStyle w:val="ListParagraph"/>
        <w:numPr>
          <w:ilvl w:val="0"/>
          <w:numId w:val="17"/>
        </w:numPr>
        <w:rPr>
          <w:rFonts w:ascii="Times New Roman" w:hAnsi="Times New Roman" w:cs="Times New Roman"/>
          <w:color w:val="212121"/>
          <w:shd w:val="clear" w:color="auto" w:fill="FFFFFF"/>
        </w:rPr>
      </w:pPr>
      <w:r w:rsidRPr="00214EB2">
        <w:rPr>
          <w:rFonts w:ascii="Times New Roman" w:hAnsi="Times New Roman" w:cs="Times New Roman"/>
          <w:color w:val="212121"/>
          <w:shd w:val="clear" w:color="auto" w:fill="FFFFFF"/>
        </w:rPr>
        <w:t xml:space="preserve">Ito N, Yabe T, Gamo Y, et al. </w:t>
      </w:r>
      <w:proofErr w:type="spellStart"/>
      <w:r w:rsidRPr="00214EB2">
        <w:rPr>
          <w:rFonts w:ascii="Times New Roman" w:hAnsi="Times New Roman" w:cs="Times New Roman"/>
          <w:color w:val="212121"/>
          <w:shd w:val="clear" w:color="auto" w:fill="FFFFFF"/>
        </w:rPr>
        <w:t>I.c.v</w:t>
      </w:r>
      <w:proofErr w:type="spellEnd"/>
      <w:r w:rsidRPr="00214EB2">
        <w:rPr>
          <w:rFonts w:ascii="Times New Roman" w:hAnsi="Times New Roman" w:cs="Times New Roman"/>
          <w:color w:val="212121"/>
          <w:shd w:val="clear" w:color="auto" w:fill="FFFFFF"/>
        </w:rPr>
        <w:t xml:space="preserve">. administration of orexin-A induces an </w:t>
      </w:r>
      <w:proofErr w:type="spellStart"/>
      <w:r w:rsidRPr="00214EB2">
        <w:rPr>
          <w:rFonts w:ascii="Times New Roman" w:hAnsi="Times New Roman" w:cs="Times New Roman"/>
          <w:color w:val="212121"/>
          <w:shd w:val="clear" w:color="auto" w:fill="FFFFFF"/>
        </w:rPr>
        <w:t>antidepressive</w:t>
      </w:r>
      <w:proofErr w:type="spellEnd"/>
      <w:r w:rsidRPr="00214EB2">
        <w:rPr>
          <w:rFonts w:ascii="Times New Roman" w:hAnsi="Times New Roman" w:cs="Times New Roman"/>
          <w:color w:val="212121"/>
          <w:shd w:val="clear" w:color="auto" w:fill="FFFFFF"/>
        </w:rPr>
        <w:t>-like effect through hippocampal cell proliferation. </w:t>
      </w:r>
      <w:r w:rsidRPr="009272AC">
        <w:rPr>
          <w:rFonts w:ascii="Times New Roman" w:hAnsi="Times New Roman" w:cs="Times New Roman"/>
          <w:color w:val="212121"/>
          <w:shd w:val="clear" w:color="auto" w:fill="FFFFFF"/>
        </w:rPr>
        <w:t>Neuroscience.</w:t>
      </w:r>
      <w:r w:rsidRPr="00214EB2">
        <w:rPr>
          <w:rFonts w:ascii="Times New Roman" w:hAnsi="Times New Roman" w:cs="Times New Roman"/>
          <w:color w:val="212121"/>
          <w:shd w:val="clear" w:color="auto" w:fill="FFFFFF"/>
        </w:rPr>
        <w:t xml:space="preserve"> 2008;157(4):720-732. </w:t>
      </w:r>
      <w:r w:rsidR="004F4F27">
        <w:rPr>
          <w:rFonts w:ascii="Times New Roman" w:hAnsi="Times New Roman" w:cs="Times New Roman"/>
          <w:color w:val="212121"/>
          <w:shd w:val="clear" w:color="auto" w:fill="FFFFFF"/>
        </w:rPr>
        <w:t>https://</w:t>
      </w:r>
      <w:r w:rsidRPr="00214EB2">
        <w:rPr>
          <w:rFonts w:ascii="Times New Roman" w:hAnsi="Times New Roman" w:cs="Times New Roman"/>
          <w:color w:val="212121"/>
          <w:shd w:val="clear" w:color="auto" w:fill="FFFFFF"/>
        </w:rPr>
        <w:t>doi</w:t>
      </w:r>
      <w:r w:rsidR="004F4F27">
        <w:rPr>
          <w:rFonts w:ascii="Times New Roman" w:hAnsi="Times New Roman" w:cs="Times New Roman"/>
          <w:color w:val="212121"/>
          <w:shd w:val="clear" w:color="auto" w:fill="FFFFFF"/>
        </w:rPr>
        <w:t>.org/</w:t>
      </w:r>
      <w:r w:rsidRPr="00214EB2">
        <w:rPr>
          <w:rFonts w:ascii="Times New Roman" w:hAnsi="Times New Roman" w:cs="Times New Roman"/>
          <w:color w:val="212121"/>
          <w:shd w:val="clear" w:color="auto" w:fill="FFFFFF"/>
        </w:rPr>
        <w:t>10.1016/j.neuroscience.2008.09.042</w:t>
      </w:r>
    </w:p>
    <w:p w14:paraId="7FD95ACF" w14:textId="00663855" w:rsidR="00A773AD" w:rsidRPr="00214EB2" w:rsidRDefault="008D54ED" w:rsidP="00A773AD">
      <w:pPr>
        <w:pStyle w:val="ListParagraph"/>
        <w:numPr>
          <w:ilvl w:val="0"/>
          <w:numId w:val="17"/>
        </w:numPr>
        <w:rPr>
          <w:rFonts w:ascii="Times New Roman" w:hAnsi="Times New Roman" w:cs="Times New Roman"/>
        </w:rPr>
      </w:pPr>
      <w:proofErr w:type="spellStart"/>
      <w:r w:rsidRPr="00214EB2">
        <w:rPr>
          <w:rFonts w:ascii="Times New Roman" w:hAnsi="Times New Roman" w:cs="Times New Roman"/>
          <w:color w:val="212121"/>
          <w:shd w:val="clear" w:color="auto" w:fill="FFFFFF"/>
        </w:rPr>
        <w:t>Hengartner</w:t>
      </w:r>
      <w:proofErr w:type="spellEnd"/>
      <w:r w:rsidRPr="00214EB2">
        <w:rPr>
          <w:rFonts w:ascii="Times New Roman" w:hAnsi="Times New Roman" w:cs="Times New Roman"/>
          <w:color w:val="212121"/>
          <w:shd w:val="clear" w:color="auto" w:fill="FFFFFF"/>
        </w:rPr>
        <w:t xml:space="preserve"> MP &amp; </w:t>
      </w:r>
      <w:proofErr w:type="spellStart"/>
      <w:r w:rsidRPr="00214EB2">
        <w:rPr>
          <w:rFonts w:ascii="Times New Roman" w:hAnsi="Times New Roman" w:cs="Times New Roman"/>
          <w:color w:val="212121"/>
          <w:shd w:val="clear" w:color="auto" w:fill="FFFFFF"/>
        </w:rPr>
        <w:t>Plöderl</w:t>
      </w:r>
      <w:proofErr w:type="spellEnd"/>
      <w:r w:rsidRPr="00214EB2">
        <w:rPr>
          <w:rFonts w:ascii="Times New Roman" w:hAnsi="Times New Roman" w:cs="Times New Roman"/>
          <w:color w:val="212121"/>
          <w:shd w:val="clear" w:color="auto" w:fill="FFFFFF"/>
        </w:rPr>
        <w:t xml:space="preserve"> M. Estimates of the minimal important difference to evaluate the clinical significance of antidepressants in the acute treatment of moderate-to-severe depression. </w:t>
      </w:r>
      <w:r w:rsidRPr="00C76FDA">
        <w:rPr>
          <w:rFonts w:ascii="Times New Roman" w:hAnsi="Times New Roman" w:cs="Times New Roman"/>
          <w:color w:val="212121"/>
          <w:shd w:val="clear" w:color="auto" w:fill="FFFFFF"/>
        </w:rPr>
        <w:t>BMJ Evid Based Med</w:t>
      </w:r>
      <w:r w:rsidRPr="00214EB2">
        <w:rPr>
          <w:rFonts w:ascii="Times New Roman" w:hAnsi="Times New Roman" w:cs="Times New Roman"/>
          <w:color w:val="212121"/>
          <w:shd w:val="clear" w:color="auto" w:fill="FFFFFF"/>
        </w:rPr>
        <w:t xml:space="preserve">. </w:t>
      </w:r>
      <w:r w:rsidR="009272AC">
        <w:rPr>
          <w:rFonts w:ascii="Times New Roman" w:hAnsi="Times New Roman" w:cs="Times New Roman"/>
          <w:color w:val="212121"/>
          <w:shd w:val="clear" w:color="auto" w:fill="FFFFFF"/>
        </w:rPr>
        <w:t>2022;</w:t>
      </w:r>
      <w:r w:rsidRPr="00214EB2">
        <w:rPr>
          <w:rFonts w:ascii="Times New Roman" w:hAnsi="Times New Roman" w:cs="Times New Roman"/>
          <w:color w:val="212121"/>
          <w:shd w:val="clear" w:color="auto" w:fill="FFFFFF"/>
        </w:rPr>
        <w:t>27(2):69-73.</w:t>
      </w:r>
      <w:r w:rsidR="00D24CEF" w:rsidRPr="00214EB2">
        <w:rPr>
          <w:rFonts w:ascii="Times New Roman" w:hAnsi="Times New Roman" w:cs="Times New Roman"/>
          <w:color w:val="212121"/>
          <w:shd w:val="clear" w:color="auto" w:fill="FFFFFF"/>
        </w:rPr>
        <w:t xml:space="preserve"> </w:t>
      </w:r>
      <w:r w:rsidR="009042DD" w:rsidRPr="00C76FDA">
        <w:rPr>
          <w:rFonts w:ascii="Times New Roman" w:hAnsi="Times New Roman" w:cs="Times New Roman"/>
          <w:color w:val="212121"/>
          <w:shd w:val="clear" w:color="auto" w:fill="FFFFFF"/>
        </w:rPr>
        <w:t>https://doi.org/10.1136/bmjebm-2020-111600</w:t>
      </w:r>
    </w:p>
    <w:p w14:paraId="7425DF7A" w14:textId="7E77D09A" w:rsidR="009042DD" w:rsidRPr="00214EB2" w:rsidRDefault="009042DD" w:rsidP="00A773AD">
      <w:pPr>
        <w:pStyle w:val="ListParagraph"/>
        <w:numPr>
          <w:ilvl w:val="0"/>
          <w:numId w:val="17"/>
        </w:numPr>
        <w:rPr>
          <w:rFonts w:ascii="Times New Roman" w:hAnsi="Times New Roman" w:cs="Times New Roman"/>
        </w:rPr>
      </w:pPr>
      <w:r w:rsidRPr="00214EB2">
        <w:rPr>
          <w:rFonts w:ascii="Times New Roman" w:hAnsi="Times New Roman" w:cs="Times New Roman"/>
          <w:color w:val="212121"/>
          <w:shd w:val="clear" w:color="auto" w:fill="FFFFFF"/>
        </w:rPr>
        <w:lastRenderedPageBreak/>
        <w:t xml:space="preserve">Arendt DH, Hassell J, Li H, </w:t>
      </w:r>
      <w:r w:rsidR="009272AC">
        <w:rPr>
          <w:rFonts w:ascii="Times New Roman" w:hAnsi="Times New Roman" w:cs="Times New Roman"/>
          <w:color w:val="212121"/>
          <w:shd w:val="clear" w:color="auto" w:fill="FFFFFF"/>
        </w:rPr>
        <w:t xml:space="preserve">et al. </w:t>
      </w:r>
      <w:r w:rsidRPr="00214EB2">
        <w:rPr>
          <w:rFonts w:ascii="Times New Roman" w:hAnsi="Times New Roman" w:cs="Times New Roman"/>
          <w:color w:val="212121"/>
          <w:shd w:val="clear" w:color="auto" w:fill="FFFFFF"/>
        </w:rPr>
        <w:t xml:space="preserve">Anxiolytic function of the orexin 2/hypocretin A receptor in the basolateral amygdala. </w:t>
      </w:r>
      <w:proofErr w:type="spellStart"/>
      <w:r w:rsidRPr="00214EB2">
        <w:rPr>
          <w:rFonts w:ascii="Times New Roman" w:hAnsi="Times New Roman" w:cs="Times New Roman"/>
          <w:color w:val="212121"/>
          <w:shd w:val="clear" w:color="auto" w:fill="FFFFFF"/>
        </w:rPr>
        <w:t>Psychoneuroendocrinology</w:t>
      </w:r>
      <w:proofErr w:type="spellEnd"/>
      <w:r w:rsidRPr="00214EB2">
        <w:rPr>
          <w:rFonts w:ascii="Times New Roman" w:hAnsi="Times New Roman" w:cs="Times New Roman"/>
          <w:color w:val="212121"/>
          <w:shd w:val="clear" w:color="auto" w:fill="FFFFFF"/>
        </w:rPr>
        <w:t xml:space="preserve">. </w:t>
      </w:r>
      <w:proofErr w:type="gramStart"/>
      <w:r w:rsidRPr="00214EB2">
        <w:rPr>
          <w:rFonts w:ascii="Times New Roman" w:hAnsi="Times New Roman" w:cs="Times New Roman"/>
          <w:color w:val="212121"/>
          <w:shd w:val="clear" w:color="auto" w:fill="FFFFFF"/>
        </w:rPr>
        <w:t>2014;40:17</w:t>
      </w:r>
      <w:proofErr w:type="gramEnd"/>
      <w:r w:rsidRPr="00214EB2">
        <w:rPr>
          <w:rFonts w:ascii="Times New Roman" w:hAnsi="Times New Roman" w:cs="Times New Roman"/>
          <w:color w:val="212121"/>
          <w:shd w:val="clear" w:color="auto" w:fill="FFFFFF"/>
        </w:rPr>
        <w:t>-26.</w:t>
      </w:r>
    </w:p>
    <w:p w14:paraId="149F2205" w14:textId="1495DDF3" w:rsidR="00CE4D1C" w:rsidRPr="00214EB2" w:rsidRDefault="00CE4D1C" w:rsidP="00CE4D1C">
      <w:pPr>
        <w:pStyle w:val="ListParagraph"/>
        <w:numPr>
          <w:ilvl w:val="0"/>
          <w:numId w:val="17"/>
        </w:numPr>
        <w:rPr>
          <w:rFonts w:ascii="Times New Roman" w:hAnsi="Times New Roman" w:cs="Times New Roman"/>
          <w:color w:val="212121"/>
          <w:shd w:val="clear" w:color="auto" w:fill="FFFFFF"/>
        </w:rPr>
      </w:pPr>
      <w:r w:rsidRPr="00214EB2">
        <w:rPr>
          <w:rFonts w:ascii="Times New Roman" w:hAnsi="Times New Roman" w:cs="Times New Roman"/>
          <w:color w:val="212121"/>
          <w:shd w:val="clear" w:color="auto" w:fill="FFFFFF"/>
        </w:rPr>
        <w:t xml:space="preserve">Giardino WJ, </w:t>
      </w:r>
      <w:proofErr w:type="spellStart"/>
      <w:r w:rsidRPr="00214EB2">
        <w:rPr>
          <w:rFonts w:ascii="Times New Roman" w:hAnsi="Times New Roman" w:cs="Times New Roman"/>
          <w:color w:val="212121"/>
          <w:shd w:val="clear" w:color="auto" w:fill="FFFFFF"/>
        </w:rPr>
        <w:t>Eban</w:t>
      </w:r>
      <w:proofErr w:type="spellEnd"/>
      <w:r w:rsidRPr="00214EB2">
        <w:rPr>
          <w:rFonts w:ascii="Times New Roman" w:hAnsi="Times New Roman" w:cs="Times New Roman"/>
          <w:color w:val="212121"/>
          <w:shd w:val="clear" w:color="auto" w:fill="FFFFFF"/>
        </w:rPr>
        <w:t xml:space="preserve">-Rothschild A, Christoffel DJ, </w:t>
      </w:r>
      <w:r w:rsidR="00810F61">
        <w:rPr>
          <w:rFonts w:ascii="Times New Roman" w:hAnsi="Times New Roman" w:cs="Times New Roman"/>
          <w:color w:val="212121"/>
          <w:shd w:val="clear" w:color="auto" w:fill="FFFFFF"/>
        </w:rPr>
        <w:t>et al.</w:t>
      </w:r>
      <w:r w:rsidRPr="00214EB2">
        <w:rPr>
          <w:rFonts w:ascii="Times New Roman" w:hAnsi="Times New Roman" w:cs="Times New Roman"/>
          <w:color w:val="212121"/>
          <w:shd w:val="clear" w:color="auto" w:fill="FFFFFF"/>
        </w:rPr>
        <w:t xml:space="preserve"> Parallel circuits from the bed nuclei of stria terminalis to the lateral hypothalamus drive opposing emotional states. Nat </w:t>
      </w:r>
      <w:proofErr w:type="spellStart"/>
      <w:r w:rsidRPr="00214EB2">
        <w:rPr>
          <w:rFonts w:ascii="Times New Roman" w:hAnsi="Times New Roman" w:cs="Times New Roman"/>
          <w:color w:val="212121"/>
          <w:shd w:val="clear" w:color="auto" w:fill="FFFFFF"/>
        </w:rPr>
        <w:t>Neurosci</w:t>
      </w:r>
      <w:proofErr w:type="spellEnd"/>
      <w:r w:rsidRPr="00214EB2">
        <w:rPr>
          <w:rFonts w:ascii="Times New Roman" w:hAnsi="Times New Roman" w:cs="Times New Roman"/>
          <w:color w:val="212121"/>
          <w:shd w:val="clear" w:color="auto" w:fill="FFFFFF"/>
        </w:rPr>
        <w:t xml:space="preserve">. 2018;21(8):1084-1095.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10.1038/s41593-018-0198-x. </w:t>
      </w:r>
    </w:p>
    <w:p w14:paraId="4796E57D" w14:textId="54707B95" w:rsidR="00CE4D1C" w:rsidRPr="00C76FDA" w:rsidRDefault="00CE4D1C" w:rsidP="00CE4D1C">
      <w:pPr>
        <w:pStyle w:val="ListParagraph"/>
        <w:numPr>
          <w:ilvl w:val="0"/>
          <w:numId w:val="17"/>
        </w:numPr>
        <w:rPr>
          <w:rFonts w:ascii="Times New Roman" w:hAnsi="Times New Roman" w:cs="Times New Roman"/>
          <w:color w:val="212121"/>
          <w:shd w:val="clear" w:color="auto" w:fill="FFFFFF"/>
        </w:rPr>
      </w:pPr>
      <w:r w:rsidRPr="00214EB2">
        <w:rPr>
          <w:rFonts w:ascii="Times New Roman" w:hAnsi="Times New Roman" w:cs="Times New Roman"/>
          <w:color w:val="212121"/>
          <w:shd w:val="clear" w:color="auto" w:fill="FFFFFF"/>
        </w:rPr>
        <w:t xml:space="preserve">Sears RM, Fink AE, </w:t>
      </w:r>
      <w:proofErr w:type="spellStart"/>
      <w:r w:rsidRPr="00214EB2">
        <w:rPr>
          <w:rFonts w:ascii="Times New Roman" w:hAnsi="Times New Roman" w:cs="Times New Roman"/>
          <w:color w:val="212121"/>
          <w:shd w:val="clear" w:color="auto" w:fill="FFFFFF"/>
        </w:rPr>
        <w:t>Wigestrand</w:t>
      </w:r>
      <w:proofErr w:type="spellEnd"/>
      <w:r w:rsidRPr="00214EB2">
        <w:rPr>
          <w:rFonts w:ascii="Times New Roman" w:hAnsi="Times New Roman" w:cs="Times New Roman"/>
          <w:color w:val="212121"/>
          <w:shd w:val="clear" w:color="auto" w:fill="FFFFFF"/>
        </w:rPr>
        <w:t xml:space="preserve"> MB, </w:t>
      </w:r>
      <w:r w:rsidR="00810F61">
        <w:rPr>
          <w:rFonts w:ascii="Times New Roman" w:hAnsi="Times New Roman" w:cs="Times New Roman"/>
          <w:color w:val="212121"/>
          <w:shd w:val="clear" w:color="auto" w:fill="FFFFFF"/>
        </w:rPr>
        <w:t>et al</w:t>
      </w:r>
      <w:r w:rsidRPr="00214EB2">
        <w:rPr>
          <w:rFonts w:ascii="Times New Roman" w:hAnsi="Times New Roman" w:cs="Times New Roman"/>
          <w:color w:val="212121"/>
          <w:shd w:val="clear" w:color="auto" w:fill="FFFFFF"/>
        </w:rPr>
        <w:t xml:space="preserve">. Orexin/hypocretin system modulates amygdala-dependent threat learning through the locus coeruleus. Proc Natl </w:t>
      </w:r>
      <w:proofErr w:type="spellStart"/>
      <w:r w:rsidRPr="00214EB2">
        <w:rPr>
          <w:rFonts w:ascii="Times New Roman" w:hAnsi="Times New Roman" w:cs="Times New Roman"/>
          <w:color w:val="212121"/>
          <w:shd w:val="clear" w:color="auto" w:fill="FFFFFF"/>
        </w:rPr>
        <w:t>Acad</w:t>
      </w:r>
      <w:proofErr w:type="spellEnd"/>
      <w:r w:rsidRPr="00214EB2">
        <w:rPr>
          <w:rFonts w:ascii="Times New Roman" w:hAnsi="Times New Roman" w:cs="Times New Roman"/>
          <w:color w:val="212121"/>
          <w:shd w:val="clear" w:color="auto" w:fill="FFFFFF"/>
        </w:rPr>
        <w:t xml:space="preserve"> Sci U S A. 2013;110(50):20260-5.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10.1073/pnas.1320325110. </w:t>
      </w:r>
    </w:p>
    <w:p w14:paraId="2A970561" w14:textId="7A41E7D4" w:rsidR="00B01A38" w:rsidRPr="00C76FDA" w:rsidRDefault="00B01A38" w:rsidP="00B01A38">
      <w:pPr>
        <w:pStyle w:val="ListParagraph"/>
        <w:numPr>
          <w:ilvl w:val="0"/>
          <w:numId w:val="17"/>
        </w:numPr>
        <w:rPr>
          <w:rFonts w:ascii="Times New Roman" w:hAnsi="Times New Roman" w:cs="Times New Roman"/>
          <w:color w:val="212121"/>
          <w:shd w:val="clear" w:color="auto" w:fill="FFFFFF"/>
        </w:rPr>
      </w:pPr>
      <w:r w:rsidRPr="00214EB2">
        <w:rPr>
          <w:rFonts w:ascii="Times New Roman" w:hAnsi="Times New Roman" w:cs="Times New Roman"/>
          <w:color w:val="212121"/>
          <w:shd w:val="clear" w:color="auto" w:fill="FFFFFF"/>
        </w:rPr>
        <w:t xml:space="preserve">Yaeger JDW, Krupp KT, Summers TR, </w:t>
      </w:r>
      <w:r w:rsidR="00810F61">
        <w:rPr>
          <w:rFonts w:ascii="Times New Roman" w:hAnsi="Times New Roman" w:cs="Times New Roman"/>
          <w:color w:val="212121"/>
          <w:shd w:val="clear" w:color="auto" w:fill="FFFFFF"/>
        </w:rPr>
        <w:t>et al</w:t>
      </w:r>
      <w:r w:rsidRPr="00214EB2">
        <w:rPr>
          <w:rFonts w:ascii="Times New Roman" w:hAnsi="Times New Roman" w:cs="Times New Roman"/>
          <w:color w:val="212121"/>
          <w:shd w:val="clear" w:color="auto" w:fill="FFFFFF"/>
        </w:rPr>
        <w:t>. Contextual generalization of social stress learning is modulated by orexin receptors in basolateral amygdala. Neuropharmacology. 2022</w:t>
      </w:r>
      <w:r w:rsidR="002B0A18">
        <w:rPr>
          <w:rFonts w:ascii="Times New Roman" w:hAnsi="Times New Roman" w:cs="Times New Roman"/>
          <w:color w:val="212121"/>
          <w:shd w:val="clear" w:color="auto" w:fill="FFFFFF"/>
        </w:rPr>
        <w:t>;</w:t>
      </w:r>
      <w:proofErr w:type="gramStart"/>
      <w:r w:rsidRPr="00214EB2">
        <w:rPr>
          <w:rFonts w:ascii="Times New Roman" w:hAnsi="Times New Roman" w:cs="Times New Roman"/>
          <w:color w:val="212121"/>
          <w:shd w:val="clear" w:color="auto" w:fill="FFFFFF"/>
        </w:rPr>
        <w:t>1;215:109168</w:t>
      </w:r>
      <w:proofErr w:type="gramEnd"/>
      <w:r w:rsidRPr="00214EB2">
        <w:rPr>
          <w:rFonts w:ascii="Times New Roman" w:hAnsi="Times New Roman" w:cs="Times New Roman"/>
          <w:color w:val="212121"/>
          <w:shd w:val="clear" w:color="auto" w:fill="FFFFFF"/>
        </w:rPr>
        <w:t xml:space="preserve">.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10.1016/j.neuropharm.2022.109168.</w:t>
      </w:r>
    </w:p>
    <w:p w14:paraId="75709B36" w14:textId="1E981DD1" w:rsidR="00B01A38" w:rsidRPr="00C76FDA" w:rsidRDefault="00B01A38" w:rsidP="00B01A38">
      <w:pPr>
        <w:pStyle w:val="ListParagraph"/>
        <w:numPr>
          <w:ilvl w:val="0"/>
          <w:numId w:val="17"/>
        </w:numPr>
        <w:rPr>
          <w:rFonts w:ascii="Times New Roman" w:hAnsi="Times New Roman" w:cs="Times New Roman"/>
          <w:color w:val="212121"/>
          <w:shd w:val="clear" w:color="auto" w:fill="FFFFFF"/>
        </w:rPr>
      </w:pPr>
      <w:r w:rsidRPr="00214EB2">
        <w:rPr>
          <w:rFonts w:ascii="Times New Roman" w:hAnsi="Times New Roman" w:cs="Times New Roman"/>
          <w:color w:val="212121"/>
          <w:shd w:val="clear" w:color="auto" w:fill="FFFFFF"/>
        </w:rPr>
        <w:t xml:space="preserve">Flores Á, Saravia R, Maldonado R, </w:t>
      </w:r>
      <w:r w:rsidR="00810F61">
        <w:rPr>
          <w:rFonts w:ascii="Times New Roman" w:hAnsi="Times New Roman" w:cs="Times New Roman"/>
          <w:color w:val="212121"/>
          <w:shd w:val="clear" w:color="auto" w:fill="FFFFFF"/>
        </w:rPr>
        <w:t>et al</w:t>
      </w:r>
      <w:r w:rsidRPr="00214EB2">
        <w:rPr>
          <w:rFonts w:ascii="Times New Roman" w:hAnsi="Times New Roman" w:cs="Times New Roman"/>
          <w:color w:val="212121"/>
          <w:shd w:val="clear" w:color="auto" w:fill="FFFFFF"/>
        </w:rPr>
        <w:t xml:space="preserve">. Orexins and fear: implications for the treatment of anxiety disorders. Trends </w:t>
      </w:r>
      <w:proofErr w:type="spellStart"/>
      <w:r w:rsidRPr="00214EB2">
        <w:rPr>
          <w:rFonts w:ascii="Times New Roman" w:hAnsi="Times New Roman" w:cs="Times New Roman"/>
          <w:color w:val="212121"/>
          <w:shd w:val="clear" w:color="auto" w:fill="FFFFFF"/>
        </w:rPr>
        <w:t>Neurosci</w:t>
      </w:r>
      <w:proofErr w:type="spellEnd"/>
      <w:r w:rsidRPr="00214EB2">
        <w:rPr>
          <w:rFonts w:ascii="Times New Roman" w:hAnsi="Times New Roman" w:cs="Times New Roman"/>
          <w:color w:val="212121"/>
          <w:shd w:val="clear" w:color="auto" w:fill="FFFFFF"/>
        </w:rPr>
        <w:t xml:space="preserve">. 2015;38(9):550-9.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10.1016/j.tins.2015.06.005.</w:t>
      </w:r>
    </w:p>
    <w:p w14:paraId="6DE33CAC" w14:textId="4CBC99B7" w:rsidR="00B01A38" w:rsidRPr="00C76FDA" w:rsidRDefault="00B01A38" w:rsidP="00B01A38">
      <w:pPr>
        <w:pStyle w:val="ListParagraph"/>
        <w:numPr>
          <w:ilvl w:val="0"/>
          <w:numId w:val="17"/>
        </w:numPr>
        <w:rPr>
          <w:rFonts w:ascii="Times New Roman" w:hAnsi="Times New Roman" w:cs="Times New Roman"/>
          <w:color w:val="212121"/>
          <w:shd w:val="clear" w:color="auto" w:fill="FFFFFF"/>
        </w:rPr>
      </w:pPr>
      <w:r w:rsidRPr="00214EB2">
        <w:rPr>
          <w:rFonts w:ascii="Times New Roman" w:hAnsi="Times New Roman" w:cs="Times New Roman"/>
          <w:color w:val="212121"/>
          <w:shd w:val="clear" w:color="auto" w:fill="FFFFFF"/>
        </w:rPr>
        <w:t xml:space="preserve">Flores Á, Herry C, Maldonado R, </w:t>
      </w:r>
      <w:r w:rsidR="00810F61">
        <w:rPr>
          <w:rFonts w:ascii="Times New Roman" w:hAnsi="Times New Roman" w:cs="Times New Roman"/>
          <w:color w:val="212121"/>
          <w:shd w:val="clear" w:color="auto" w:fill="FFFFFF"/>
        </w:rPr>
        <w:t>et al</w:t>
      </w:r>
      <w:r w:rsidRPr="00214EB2">
        <w:rPr>
          <w:rFonts w:ascii="Times New Roman" w:hAnsi="Times New Roman" w:cs="Times New Roman"/>
          <w:color w:val="212121"/>
          <w:shd w:val="clear" w:color="auto" w:fill="FFFFFF"/>
        </w:rPr>
        <w:t xml:space="preserve">. Facilitation of Contextual Fear Extinction by Orexin-1 Receptor Antagonism Is Associated with the Activation of Specific Amygdala Cell Subpopulations. Int J </w:t>
      </w:r>
      <w:proofErr w:type="spellStart"/>
      <w:r w:rsidRPr="00214EB2">
        <w:rPr>
          <w:rFonts w:ascii="Times New Roman" w:hAnsi="Times New Roman" w:cs="Times New Roman"/>
          <w:color w:val="212121"/>
          <w:shd w:val="clear" w:color="auto" w:fill="FFFFFF"/>
        </w:rPr>
        <w:t>Neuropsychopharmacol</w:t>
      </w:r>
      <w:proofErr w:type="spellEnd"/>
      <w:r w:rsidRPr="00214EB2">
        <w:rPr>
          <w:rFonts w:ascii="Times New Roman" w:hAnsi="Times New Roman" w:cs="Times New Roman"/>
          <w:color w:val="212121"/>
          <w:shd w:val="clear" w:color="auto" w:fill="FFFFFF"/>
        </w:rPr>
        <w:t xml:space="preserve">. 2017;20(8):654-659.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10.1093/ijnp/pyx029.</w:t>
      </w:r>
    </w:p>
    <w:p w14:paraId="3AD228FE" w14:textId="18ECD42C" w:rsidR="000A4E39" w:rsidRPr="00C76FDA" w:rsidRDefault="000A4E39" w:rsidP="000A4E39">
      <w:pPr>
        <w:pStyle w:val="ListParagraph"/>
        <w:numPr>
          <w:ilvl w:val="0"/>
          <w:numId w:val="17"/>
        </w:numPr>
        <w:rPr>
          <w:rFonts w:ascii="Times New Roman" w:hAnsi="Times New Roman" w:cs="Times New Roman"/>
          <w:color w:val="212121"/>
          <w:shd w:val="clear" w:color="auto" w:fill="FFFFFF"/>
        </w:rPr>
      </w:pPr>
      <w:r w:rsidRPr="00214EB2">
        <w:rPr>
          <w:rFonts w:ascii="Times New Roman" w:hAnsi="Times New Roman" w:cs="Times New Roman"/>
          <w:color w:val="212121"/>
          <w:shd w:val="clear" w:color="auto" w:fill="FFFFFF"/>
        </w:rPr>
        <w:t xml:space="preserve">Li B, Chang L, Peng X. Orexin 2 receptor in the nucleus </w:t>
      </w:r>
      <w:proofErr w:type="spellStart"/>
      <w:r w:rsidRPr="00214EB2">
        <w:rPr>
          <w:rFonts w:ascii="Times New Roman" w:hAnsi="Times New Roman" w:cs="Times New Roman"/>
          <w:color w:val="212121"/>
          <w:shd w:val="clear" w:color="auto" w:fill="FFFFFF"/>
        </w:rPr>
        <w:t>accumbens</w:t>
      </w:r>
      <w:proofErr w:type="spellEnd"/>
      <w:r w:rsidRPr="00214EB2">
        <w:rPr>
          <w:rFonts w:ascii="Times New Roman" w:hAnsi="Times New Roman" w:cs="Times New Roman"/>
          <w:color w:val="212121"/>
          <w:shd w:val="clear" w:color="auto" w:fill="FFFFFF"/>
        </w:rPr>
        <w:t xml:space="preserve"> is critical for the modulation of acute stress-induced anxiety. </w:t>
      </w:r>
      <w:proofErr w:type="spellStart"/>
      <w:r w:rsidRPr="00214EB2">
        <w:rPr>
          <w:rFonts w:ascii="Times New Roman" w:hAnsi="Times New Roman" w:cs="Times New Roman"/>
          <w:color w:val="212121"/>
          <w:shd w:val="clear" w:color="auto" w:fill="FFFFFF"/>
        </w:rPr>
        <w:t>Psychoneuroendocrinology</w:t>
      </w:r>
      <w:proofErr w:type="spellEnd"/>
      <w:r w:rsidRPr="00214EB2">
        <w:rPr>
          <w:rFonts w:ascii="Times New Roman" w:hAnsi="Times New Roman" w:cs="Times New Roman"/>
          <w:color w:val="212121"/>
          <w:shd w:val="clear" w:color="auto" w:fill="FFFFFF"/>
        </w:rPr>
        <w:t xml:space="preserve">. </w:t>
      </w:r>
      <w:proofErr w:type="gramStart"/>
      <w:r w:rsidRPr="00214EB2">
        <w:rPr>
          <w:rFonts w:ascii="Times New Roman" w:hAnsi="Times New Roman" w:cs="Times New Roman"/>
          <w:color w:val="212121"/>
          <w:shd w:val="clear" w:color="auto" w:fill="FFFFFF"/>
        </w:rPr>
        <w:t>2021;131:105317</w:t>
      </w:r>
      <w:proofErr w:type="gramEnd"/>
      <w:r w:rsidRPr="00214EB2">
        <w:rPr>
          <w:rFonts w:ascii="Times New Roman" w:hAnsi="Times New Roman" w:cs="Times New Roman"/>
          <w:color w:val="212121"/>
          <w:shd w:val="clear" w:color="auto" w:fill="FFFFFF"/>
        </w:rPr>
        <w:t xml:space="preserve">.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10.1016/j.psyneuen.2021.105317.</w:t>
      </w:r>
    </w:p>
    <w:p w14:paraId="73E1DE52" w14:textId="7A61E38F" w:rsidR="000A4E39" w:rsidRPr="00C76FDA" w:rsidRDefault="000A4E39" w:rsidP="000A4E39">
      <w:pPr>
        <w:pStyle w:val="ListParagraph"/>
        <w:numPr>
          <w:ilvl w:val="0"/>
          <w:numId w:val="17"/>
        </w:numPr>
        <w:rPr>
          <w:rFonts w:ascii="Times New Roman" w:hAnsi="Times New Roman" w:cs="Times New Roman"/>
          <w:color w:val="212121"/>
          <w:shd w:val="clear" w:color="auto" w:fill="FFFFFF"/>
        </w:rPr>
      </w:pPr>
      <w:r w:rsidRPr="00214EB2">
        <w:rPr>
          <w:rFonts w:ascii="Times New Roman" w:hAnsi="Times New Roman" w:cs="Times New Roman"/>
          <w:color w:val="212121"/>
          <w:shd w:val="clear" w:color="auto" w:fill="FFFFFF"/>
        </w:rPr>
        <w:t xml:space="preserve">Johnson PL, Truitt W, Fitz SD, </w:t>
      </w:r>
      <w:r w:rsidR="002B0A18">
        <w:rPr>
          <w:rFonts w:ascii="Times New Roman" w:hAnsi="Times New Roman" w:cs="Times New Roman"/>
          <w:color w:val="212121"/>
          <w:shd w:val="clear" w:color="auto" w:fill="FFFFFF"/>
        </w:rPr>
        <w:t>et al</w:t>
      </w:r>
      <w:r w:rsidRPr="00214EB2">
        <w:rPr>
          <w:rFonts w:ascii="Times New Roman" w:hAnsi="Times New Roman" w:cs="Times New Roman"/>
          <w:color w:val="212121"/>
          <w:shd w:val="clear" w:color="auto" w:fill="FFFFFF"/>
        </w:rPr>
        <w:t xml:space="preserve">. A key role for orexin in panic anxiety. Nat Med. 2010;16(1):111-5.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10.1038/nm.2075.</w:t>
      </w:r>
    </w:p>
    <w:p w14:paraId="3B1AE787" w14:textId="2747B585" w:rsidR="000A4E39" w:rsidRPr="00C76FDA" w:rsidRDefault="000A4E39" w:rsidP="000A4E39">
      <w:pPr>
        <w:pStyle w:val="ListParagraph"/>
        <w:numPr>
          <w:ilvl w:val="0"/>
          <w:numId w:val="17"/>
        </w:numPr>
        <w:rPr>
          <w:rFonts w:ascii="Times New Roman" w:hAnsi="Times New Roman" w:cs="Times New Roman"/>
          <w:color w:val="212121"/>
          <w:shd w:val="clear" w:color="auto" w:fill="FFFFFF"/>
        </w:rPr>
      </w:pPr>
      <w:r w:rsidRPr="00214EB2">
        <w:rPr>
          <w:rFonts w:ascii="Times New Roman" w:hAnsi="Times New Roman" w:cs="Times New Roman"/>
          <w:color w:val="212121"/>
          <w:shd w:val="clear" w:color="auto" w:fill="FFFFFF"/>
        </w:rPr>
        <w:t>Johnson PL, Samuels BC, Fitz SD,</w:t>
      </w:r>
      <w:r w:rsidR="002B0A18">
        <w:rPr>
          <w:rFonts w:ascii="Times New Roman" w:hAnsi="Times New Roman" w:cs="Times New Roman"/>
          <w:color w:val="212121"/>
          <w:shd w:val="clear" w:color="auto" w:fill="FFFFFF"/>
        </w:rPr>
        <w:t xml:space="preserve"> et al</w:t>
      </w:r>
      <w:r w:rsidRPr="00214EB2">
        <w:rPr>
          <w:rFonts w:ascii="Times New Roman" w:hAnsi="Times New Roman" w:cs="Times New Roman"/>
          <w:color w:val="212121"/>
          <w:shd w:val="clear" w:color="auto" w:fill="FFFFFF"/>
        </w:rPr>
        <w:t xml:space="preserve">. Orexin 1 receptors are a novel target to modulate panic responses and the panic brain network. </w:t>
      </w:r>
      <w:proofErr w:type="spellStart"/>
      <w:r w:rsidRPr="00214EB2">
        <w:rPr>
          <w:rFonts w:ascii="Times New Roman" w:hAnsi="Times New Roman" w:cs="Times New Roman"/>
          <w:color w:val="212121"/>
          <w:shd w:val="clear" w:color="auto" w:fill="FFFFFF"/>
        </w:rPr>
        <w:t>Physiol</w:t>
      </w:r>
      <w:proofErr w:type="spellEnd"/>
      <w:r w:rsidRPr="00214EB2">
        <w:rPr>
          <w:rFonts w:ascii="Times New Roman" w:hAnsi="Times New Roman" w:cs="Times New Roman"/>
          <w:color w:val="212121"/>
          <w:shd w:val="clear" w:color="auto" w:fill="FFFFFF"/>
        </w:rPr>
        <w:t xml:space="preserve"> </w:t>
      </w:r>
      <w:proofErr w:type="spellStart"/>
      <w:r w:rsidRPr="00214EB2">
        <w:rPr>
          <w:rFonts w:ascii="Times New Roman" w:hAnsi="Times New Roman" w:cs="Times New Roman"/>
          <w:color w:val="212121"/>
          <w:shd w:val="clear" w:color="auto" w:fill="FFFFFF"/>
        </w:rPr>
        <w:t>Behav</w:t>
      </w:r>
      <w:proofErr w:type="spellEnd"/>
      <w:r w:rsidRPr="00214EB2">
        <w:rPr>
          <w:rFonts w:ascii="Times New Roman" w:hAnsi="Times New Roman" w:cs="Times New Roman"/>
          <w:color w:val="212121"/>
          <w:shd w:val="clear" w:color="auto" w:fill="FFFFFF"/>
        </w:rPr>
        <w:t xml:space="preserve">. 2012;107(5):733-42.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10.1016/j.physbeh.2012.04.016. </w:t>
      </w:r>
    </w:p>
    <w:p w14:paraId="1E5ED889" w14:textId="1863DC3D" w:rsidR="0033409D" w:rsidRPr="00214EB2" w:rsidRDefault="0033409D" w:rsidP="0033409D">
      <w:pPr>
        <w:pStyle w:val="ListParagraph"/>
        <w:numPr>
          <w:ilvl w:val="0"/>
          <w:numId w:val="17"/>
        </w:numPr>
        <w:rPr>
          <w:rFonts w:ascii="Times New Roman" w:hAnsi="Times New Roman" w:cs="Times New Roman"/>
          <w:color w:val="212121"/>
          <w:shd w:val="clear" w:color="auto" w:fill="FFFFFF"/>
        </w:rPr>
      </w:pPr>
      <w:r w:rsidRPr="00214EB2">
        <w:rPr>
          <w:rFonts w:ascii="Times New Roman" w:hAnsi="Times New Roman" w:cs="Times New Roman"/>
          <w:color w:val="212121"/>
          <w:shd w:val="clear" w:color="auto" w:fill="FFFFFF"/>
        </w:rPr>
        <w:t xml:space="preserve">Han D, Han F, Shi Y, </w:t>
      </w:r>
      <w:r w:rsidR="00810F61">
        <w:rPr>
          <w:rFonts w:ascii="Times New Roman" w:hAnsi="Times New Roman" w:cs="Times New Roman"/>
          <w:color w:val="212121"/>
          <w:shd w:val="clear" w:color="auto" w:fill="FFFFFF"/>
        </w:rPr>
        <w:t>et al</w:t>
      </w:r>
      <w:r w:rsidRPr="00214EB2">
        <w:rPr>
          <w:rFonts w:ascii="Times New Roman" w:hAnsi="Times New Roman" w:cs="Times New Roman"/>
          <w:color w:val="212121"/>
          <w:shd w:val="clear" w:color="auto" w:fill="FFFFFF"/>
        </w:rPr>
        <w:t xml:space="preserve">. Mechanisms of Memory Impairment Induced by Orexin-A via Orexin 1 and Orexin 2 Receptors in Post-traumatic Stress Disorder Rats. Neuroscience. </w:t>
      </w:r>
      <w:proofErr w:type="gramStart"/>
      <w:r w:rsidRPr="00214EB2">
        <w:rPr>
          <w:rFonts w:ascii="Times New Roman" w:hAnsi="Times New Roman" w:cs="Times New Roman"/>
          <w:color w:val="212121"/>
          <w:shd w:val="clear" w:color="auto" w:fill="FFFFFF"/>
        </w:rPr>
        <w:t>2020;432:126</w:t>
      </w:r>
      <w:proofErr w:type="gramEnd"/>
      <w:r w:rsidRPr="00214EB2">
        <w:rPr>
          <w:rFonts w:ascii="Times New Roman" w:hAnsi="Times New Roman" w:cs="Times New Roman"/>
          <w:color w:val="212121"/>
          <w:shd w:val="clear" w:color="auto" w:fill="FFFFFF"/>
        </w:rPr>
        <w:t xml:space="preserve">-136.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10.1016/j.neuroscience.2020.02.026.</w:t>
      </w:r>
    </w:p>
    <w:p w14:paraId="1C2BD8D7" w14:textId="4A04CA3B" w:rsidR="0033409D" w:rsidRPr="00C76FDA" w:rsidRDefault="0033409D" w:rsidP="0033409D">
      <w:pPr>
        <w:pStyle w:val="ListParagraph"/>
        <w:numPr>
          <w:ilvl w:val="0"/>
          <w:numId w:val="17"/>
        </w:numPr>
        <w:rPr>
          <w:rFonts w:ascii="Times New Roman" w:hAnsi="Times New Roman" w:cs="Times New Roman"/>
          <w:color w:val="212121"/>
          <w:shd w:val="clear" w:color="auto" w:fill="FFFFFF"/>
        </w:rPr>
      </w:pPr>
      <w:proofErr w:type="spellStart"/>
      <w:r w:rsidRPr="00214EB2">
        <w:rPr>
          <w:rFonts w:ascii="Times New Roman" w:hAnsi="Times New Roman" w:cs="Times New Roman"/>
          <w:color w:val="212121"/>
          <w:shd w:val="clear" w:color="auto" w:fill="FFFFFF"/>
        </w:rPr>
        <w:t>Salehabadi</w:t>
      </w:r>
      <w:proofErr w:type="spellEnd"/>
      <w:r w:rsidRPr="00214EB2">
        <w:rPr>
          <w:rFonts w:ascii="Times New Roman" w:hAnsi="Times New Roman" w:cs="Times New Roman"/>
          <w:color w:val="212121"/>
          <w:shd w:val="clear" w:color="auto" w:fill="FFFFFF"/>
        </w:rPr>
        <w:t xml:space="preserve"> S, </w:t>
      </w:r>
      <w:proofErr w:type="spellStart"/>
      <w:r w:rsidRPr="00214EB2">
        <w:rPr>
          <w:rFonts w:ascii="Times New Roman" w:hAnsi="Times New Roman" w:cs="Times New Roman"/>
          <w:color w:val="212121"/>
          <w:shd w:val="clear" w:color="auto" w:fill="FFFFFF"/>
        </w:rPr>
        <w:t>Abrari</w:t>
      </w:r>
      <w:proofErr w:type="spellEnd"/>
      <w:r w:rsidRPr="00214EB2">
        <w:rPr>
          <w:rFonts w:ascii="Times New Roman" w:hAnsi="Times New Roman" w:cs="Times New Roman"/>
          <w:color w:val="212121"/>
          <w:shd w:val="clear" w:color="auto" w:fill="FFFFFF"/>
        </w:rPr>
        <w:t xml:space="preserve"> K, </w:t>
      </w:r>
      <w:proofErr w:type="spellStart"/>
      <w:r w:rsidRPr="00214EB2">
        <w:rPr>
          <w:rFonts w:ascii="Times New Roman" w:hAnsi="Times New Roman" w:cs="Times New Roman"/>
          <w:color w:val="212121"/>
          <w:shd w:val="clear" w:color="auto" w:fill="FFFFFF"/>
        </w:rPr>
        <w:t>Elahdadi</w:t>
      </w:r>
      <w:proofErr w:type="spellEnd"/>
      <w:r w:rsidRPr="00214EB2">
        <w:rPr>
          <w:rFonts w:ascii="Times New Roman" w:hAnsi="Times New Roman" w:cs="Times New Roman"/>
          <w:color w:val="212121"/>
          <w:shd w:val="clear" w:color="auto" w:fill="FFFFFF"/>
        </w:rPr>
        <w:t xml:space="preserve"> Salmani M, </w:t>
      </w:r>
      <w:r w:rsidR="00810F61">
        <w:rPr>
          <w:rFonts w:ascii="Times New Roman" w:hAnsi="Times New Roman" w:cs="Times New Roman"/>
          <w:color w:val="212121"/>
          <w:shd w:val="clear" w:color="auto" w:fill="FFFFFF"/>
        </w:rPr>
        <w:t>et al</w:t>
      </w:r>
      <w:r w:rsidRPr="00214EB2">
        <w:rPr>
          <w:rFonts w:ascii="Times New Roman" w:hAnsi="Times New Roman" w:cs="Times New Roman"/>
          <w:color w:val="212121"/>
          <w:shd w:val="clear" w:color="auto" w:fill="FFFFFF"/>
        </w:rPr>
        <w:t xml:space="preserve">. Investigating the role of the amygdala orexin receptor 1 in memory acquisition and extinction in a rat model of PTSD. </w:t>
      </w:r>
      <w:proofErr w:type="spellStart"/>
      <w:r w:rsidRPr="00214EB2">
        <w:rPr>
          <w:rFonts w:ascii="Times New Roman" w:hAnsi="Times New Roman" w:cs="Times New Roman"/>
          <w:color w:val="212121"/>
          <w:shd w:val="clear" w:color="auto" w:fill="FFFFFF"/>
        </w:rPr>
        <w:t>Behav</w:t>
      </w:r>
      <w:proofErr w:type="spellEnd"/>
      <w:r w:rsidRPr="00214EB2">
        <w:rPr>
          <w:rFonts w:ascii="Times New Roman" w:hAnsi="Times New Roman" w:cs="Times New Roman"/>
          <w:color w:val="212121"/>
          <w:shd w:val="clear" w:color="auto" w:fill="FFFFFF"/>
        </w:rPr>
        <w:t xml:space="preserve"> Brain Res. </w:t>
      </w:r>
      <w:proofErr w:type="gramStart"/>
      <w:r w:rsidRPr="00214EB2">
        <w:rPr>
          <w:rFonts w:ascii="Times New Roman" w:hAnsi="Times New Roman" w:cs="Times New Roman"/>
          <w:color w:val="212121"/>
          <w:shd w:val="clear" w:color="auto" w:fill="FFFFFF"/>
        </w:rPr>
        <w:t>2020;384:112455</w:t>
      </w:r>
      <w:proofErr w:type="gramEnd"/>
      <w:r w:rsidRPr="00214EB2">
        <w:rPr>
          <w:rFonts w:ascii="Times New Roman" w:hAnsi="Times New Roman" w:cs="Times New Roman"/>
          <w:color w:val="212121"/>
          <w:shd w:val="clear" w:color="auto" w:fill="FFFFFF"/>
        </w:rPr>
        <w:t xml:space="preserve">.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10.1016/j.bbr.2019.112455. </w:t>
      </w:r>
    </w:p>
    <w:p w14:paraId="3475767B" w14:textId="34CF0A82" w:rsidR="0033409D" w:rsidRPr="00214EB2" w:rsidRDefault="0033409D" w:rsidP="0033409D">
      <w:pPr>
        <w:pStyle w:val="ListParagraph"/>
        <w:numPr>
          <w:ilvl w:val="0"/>
          <w:numId w:val="17"/>
        </w:numPr>
        <w:rPr>
          <w:rFonts w:ascii="Times New Roman" w:hAnsi="Times New Roman" w:cs="Times New Roman"/>
          <w:color w:val="212121"/>
          <w:shd w:val="clear" w:color="auto" w:fill="FFFFFF"/>
        </w:rPr>
      </w:pPr>
      <w:r w:rsidRPr="00214EB2">
        <w:rPr>
          <w:rFonts w:ascii="Times New Roman" w:hAnsi="Times New Roman" w:cs="Times New Roman"/>
          <w:color w:val="212121"/>
          <w:shd w:val="clear" w:color="auto" w:fill="FFFFFF"/>
        </w:rPr>
        <w:t xml:space="preserve">Lopez MF, Moorman DE, Aston-Jones G, </w:t>
      </w:r>
      <w:r w:rsidR="00810F61">
        <w:rPr>
          <w:rFonts w:ascii="Times New Roman" w:hAnsi="Times New Roman" w:cs="Times New Roman"/>
          <w:color w:val="212121"/>
          <w:shd w:val="clear" w:color="auto" w:fill="FFFFFF"/>
        </w:rPr>
        <w:t>et al</w:t>
      </w:r>
      <w:r w:rsidRPr="00214EB2">
        <w:rPr>
          <w:rFonts w:ascii="Times New Roman" w:hAnsi="Times New Roman" w:cs="Times New Roman"/>
          <w:color w:val="212121"/>
          <w:shd w:val="clear" w:color="auto" w:fill="FFFFFF"/>
        </w:rPr>
        <w:t xml:space="preserve">. The highly selective orexin/hypocretin 1 receptor antagonist GSK1059865 potently reduces ethanol drinking in ethanol dependent mice. Brain Res. </w:t>
      </w:r>
      <w:proofErr w:type="gramStart"/>
      <w:r w:rsidRPr="00214EB2">
        <w:rPr>
          <w:rFonts w:ascii="Times New Roman" w:hAnsi="Times New Roman" w:cs="Times New Roman"/>
          <w:color w:val="212121"/>
          <w:shd w:val="clear" w:color="auto" w:fill="FFFFFF"/>
        </w:rPr>
        <w:t>2016;1636:74</w:t>
      </w:r>
      <w:proofErr w:type="gramEnd"/>
      <w:r w:rsidRPr="00214EB2">
        <w:rPr>
          <w:rFonts w:ascii="Times New Roman" w:hAnsi="Times New Roman" w:cs="Times New Roman"/>
          <w:color w:val="212121"/>
          <w:shd w:val="clear" w:color="auto" w:fill="FFFFFF"/>
        </w:rPr>
        <w:t xml:space="preserve">-80.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10.1016/j.brainres.2016.01.049.</w:t>
      </w:r>
    </w:p>
    <w:p w14:paraId="420BCE2C" w14:textId="05D2E53D" w:rsidR="0033409D" w:rsidRPr="00214EB2" w:rsidRDefault="0033409D" w:rsidP="0033409D">
      <w:pPr>
        <w:pStyle w:val="ListParagraph"/>
        <w:numPr>
          <w:ilvl w:val="0"/>
          <w:numId w:val="17"/>
        </w:numPr>
        <w:rPr>
          <w:rFonts w:ascii="Times New Roman" w:hAnsi="Times New Roman" w:cs="Times New Roman"/>
          <w:color w:val="212121"/>
          <w:shd w:val="clear" w:color="auto" w:fill="FFFFFF"/>
        </w:rPr>
      </w:pPr>
      <w:r w:rsidRPr="00214EB2">
        <w:rPr>
          <w:rFonts w:ascii="Times New Roman" w:hAnsi="Times New Roman" w:cs="Times New Roman"/>
          <w:color w:val="212121"/>
          <w:shd w:val="clear" w:color="auto" w:fill="FFFFFF"/>
        </w:rPr>
        <w:t xml:space="preserve">Moorman DE, James MH, Kilroy EA, </w:t>
      </w:r>
      <w:r w:rsidR="00810F61">
        <w:rPr>
          <w:rFonts w:ascii="Times New Roman" w:hAnsi="Times New Roman" w:cs="Times New Roman"/>
          <w:color w:val="212121"/>
          <w:shd w:val="clear" w:color="auto" w:fill="FFFFFF"/>
        </w:rPr>
        <w:t>et al</w:t>
      </w:r>
      <w:r w:rsidRPr="00214EB2">
        <w:rPr>
          <w:rFonts w:ascii="Times New Roman" w:hAnsi="Times New Roman" w:cs="Times New Roman"/>
          <w:color w:val="212121"/>
          <w:shd w:val="clear" w:color="auto" w:fill="FFFFFF"/>
        </w:rPr>
        <w:t xml:space="preserve">. Orexin/hypocretin-1 receptor antagonism reduces ethanol self-administration and reinstatement selectively in </w:t>
      </w:r>
      <w:proofErr w:type="gramStart"/>
      <w:r w:rsidRPr="00214EB2">
        <w:rPr>
          <w:rFonts w:ascii="Times New Roman" w:hAnsi="Times New Roman" w:cs="Times New Roman"/>
          <w:color w:val="212121"/>
          <w:shd w:val="clear" w:color="auto" w:fill="FFFFFF"/>
        </w:rPr>
        <w:t>highly-motivated</w:t>
      </w:r>
      <w:proofErr w:type="gramEnd"/>
      <w:r w:rsidRPr="00214EB2">
        <w:rPr>
          <w:rFonts w:ascii="Times New Roman" w:hAnsi="Times New Roman" w:cs="Times New Roman"/>
          <w:color w:val="212121"/>
          <w:shd w:val="clear" w:color="auto" w:fill="FFFFFF"/>
        </w:rPr>
        <w:t xml:space="preserve"> rats. Brain Res. 2017;1654(Pt A):34-42.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10.1016/j.brainres.2016.10.018. </w:t>
      </w:r>
    </w:p>
    <w:p w14:paraId="2BF610BA" w14:textId="5199228D" w:rsidR="002A19BE" w:rsidRPr="00C76FDA" w:rsidRDefault="002A19BE" w:rsidP="002A19BE">
      <w:pPr>
        <w:pStyle w:val="ListParagraph"/>
        <w:numPr>
          <w:ilvl w:val="0"/>
          <w:numId w:val="17"/>
        </w:numPr>
        <w:rPr>
          <w:rFonts w:ascii="Times New Roman" w:hAnsi="Times New Roman" w:cs="Times New Roman"/>
          <w:color w:val="212121"/>
          <w:shd w:val="clear" w:color="auto" w:fill="FFFFFF"/>
        </w:rPr>
      </w:pPr>
      <w:r w:rsidRPr="00214EB2">
        <w:rPr>
          <w:rFonts w:ascii="Times New Roman" w:hAnsi="Times New Roman" w:cs="Times New Roman"/>
          <w:color w:val="212121"/>
          <w:shd w:val="clear" w:color="auto" w:fill="FFFFFF"/>
        </w:rPr>
        <w:t xml:space="preserve">von der Goltz C, Koopmann A, Dinter C, </w:t>
      </w:r>
      <w:r w:rsidR="00DE1137">
        <w:rPr>
          <w:rFonts w:ascii="Times New Roman" w:hAnsi="Times New Roman" w:cs="Times New Roman"/>
          <w:color w:val="212121"/>
          <w:shd w:val="clear" w:color="auto" w:fill="FFFFFF"/>
        </w:rPr>
        <w:t>et al.</w:t>
      </w:r>
      <w:r w:rsidRPr="00214EB2">
        <w:rPr>
          <w:rFonts w:ascii="Times New Roman" w:hAnsi="Times New Roman" w:cs="Times New Roman"/>
          <w:color w:val="212121"/>
          <w:shd w:val="clear" w:color="auto" w:fill="FFFFFF"/>
        </w:rPr>
        <w:t xml:space="preserve"> Involvement of orexin in the regulation of stress, </w:t>
      </w:r>
      <w:proofErr w:type="gramStart"/>
      <w:r w:rsidRPr="00214EB2">
        <w:rPr>
          <w:rFonts w:ascii="Times New Roman" w:hAnsi="Times New Roman" w:cs="Times New Roman"/>
          <w:color w:val="212121"/>
          <w:shd w:val="clear" w:color="auto" w:fill="FFFFFF"/>
        </w:rPr>
        <w:t>depression</w:t>
      </w:r>
      <w:proofErr w:type="gramEnd"/>
      <w:r w:rsidRPr="00214EB2">
        <w:rPr>
          <w:rFonts w:ascii="Times New Roman" w:hAnsi="Times New Roman" w:cs="Times New Roman"/>
          <w:color w:val="212121"/>
          <w:shd w:val="clear" w:color="auto" w:fill="FFFFFF"/>
        </w:rPr>
        <w:t xml:space="preserve"> and reward in alcohol dependence. Horm </w:t>
      </w:r>
      <w:proofErr w:type="spellStart"/>
      <w:r w:rsidRPr="00214EB2">
        <w:rPr>
          <w:rFonts w:ascii="Times New Roman" w:hAnsi="Times New Roman" w:cs="Times New Roman"/>
          <w:color w:val="212121"/>
          <w:shd w:val="clear" w:color="auto" w:fill="FFFFFF"/>
        </w:rPr>
        <w:t>Behav</w:t>
      </w:r>
      <w:proofErr w:type="spellEnd"/>
      <w:r w:rsidRPr="00214EB2">
        <w:rPr>
          <w:rFonts w:ascii="Times New Roman" w:hAnsi="Times New Roman" w:cs="Times New Roman"/>
          <w:color w:val="212121"/>
          <w:shd w:val="clear" w:color="auto" w:fill="FFFFFF"/>
        </w:rPr>
        <w:t xml:space="preserve">. 2011;60(5):644-50.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10.1016/j.yhbeh.2011.08.017.</w:t>
      </w:r>
    </w:p>
    <w:p w14:paraId="657481A6" w14:textId="06B0F7A2" w:rsidR="002A19BE" w:rsidRPr="00C76FDA" w:rsidRDefault="002A19BE" w:rsidP="002A19BE">
      <w:pPr>
        <w:pStyle w:val="ListParagraph"/>
        <w:numPr>
          <w:ilvl w:val="0"/>
          <w:numId w:val="17"/>
        </w:numPr>
        <w:rPr>
          <w:rFonts w:ascii="Times New Roman" w:hAnsi="Times New Roman" w:cs="Times New Roman"/>
          <w:color w:val="212121"/>
          <w:shd w:val="clear" w:color="auto" w:fill="FFFFFF"/>
        </w:rPr>
      </w:pPr>
      <w:r w:rsidRPr="00214EB2">
        <w:rPr>
          <w:rFonts w:ascii="Times New Roman" w:hAnsi="Times New Roman" w:cs="Times New Roman"/>
          <w:color w:val="212121"/>
          <w:shd w:val="clear" w:color="auto" w:fill="FFFFFF"/>
        </w:rPr>
        <w:t xml:space="preserve">James MH, Mahler SV, Moorman DE, </w:t>
      </w:r>
      <w:r w:rsidR="00810F61">
        <w:rPr>
          <w:rFonts w:ascii="Times New Roman" w:hAnsi="Times New Roman" w:cs="Times New Roman"/>
          <w:color w:val="212121"/>
          <w:shd w:val="clear" w:color="auto" w:fill="FFFFFF"/>
        </w:rPr>
        <w:t>et al</w:t>
      </w:r>
      <w:r w:rsidRPr="00214EB2">
        <w:rPr>
          <w:rFonts w:ascii="Times New Roman" w:hAnsi="Times New Roman" w:cs="Times New Roman"/>
          <w:color w:val="212121"/>
          <w:shd w:val="clear" w:color="auto" w:fill="FFFFFF"/>
        </w:rPr>
        <w:t xml:space="preserve">. A Decade of Orexin/Hypocretin and Addiction: Where Are We Now? </w:t>
      </w:r>
      <w:proofErr w:type="spellStart"/>
      <w:r w:rsidRPr="00214EB2">
        <w:rPr>
          <w:rFonts w:ascii="Times New Roman" w:hAnsi="Times New Roman" w:cs="Times New Roman"/>
          <w:color w:val="212121"/>
          <w:shd w:val="clear" w:color="auto" w:fill="FFFFFF"/>
        </w:rPr>
        <w:t>Curr</w:t>
      </w:r>
      <w:proofErr w:type="spellEnd"/>
      <w:r w:rsidRPr="00214EB2">
        <w:rPr>
          <w:rFonts w:ascii="Times New Roman" w:hAnsi="Times New Roman" w:cs="Times New Roman"/>
          <w:color w:val="212121"/>
          <w:shd w:val="clear" w:color="auto" w:fill="FFFFFF"/>
        </w:rPr>
        <w:t xml:space="preserve"> Top </w:t>
      </w:r>
      <w:proofErr w:type="spellStart"/>
      <w:r w:rsidRPr="00214EB2">
        <w:rPr>
          <w:rFonts w:ascii="Times New Roman" w:hAnsi="Times New Roman" w:cs="Times New Roman"/>
          <w:color w:val="212121"/>
          <w:shd w:val="clear" w:color="auto" w:fill="FFFFFF"/>
        </w:rPr>
        <w:t>Behav</w:t>
      </w:r>
      <w:proofErr w:type="spellEnd"/>
      <w:r w:rsidRPr="00214EB2">
        <w:rPr>
          <w:rFonts w:ascii="Times New Roman" w:hAnsi="Times New Roman" w:cs="Times New Roman"/>
          <w:color w:val="212121"/>
          <w:shd w:val="clear" w:color="auto" w:fill="FFFFFF"/>
        </w:rPr>
        <w:t xml:space="preserve"> </w:t>
      </w:r>
      <w:proofErr w:type="spellStart"/>
      <w:r w:rsidRPr="00214EB2">
        <w:rPr>
          <w:rFonts w:ascii="Times New Roman" w:hAnsi="Times New Roman" w:cs="Times New Roman"/>
          <w:color w:val="212121"/>
          <w:shd w:val="clear" w:color="auto" w:fill="FFFFFF"/>
        </w:rPr>
        <w:t>Neurosci</w:t>
      </w:r>
      <w:proofErr w:type="spellEnd"/>
      <w:r w:rsidRPr="00214EB2">
        <w:rPr>
          <w:rFonts w:ascii="Times New Roman" w:hAnsi="Times New Roman" w:cs="Times New Roman"/>
          <w:color w:val="212121"/>
          <w:shd w:val="clear" w:color="auto" w:fill="FFFFFF"/>
        </w:rPr>
        <w:t xml:space="preserve">. </w:t>
      </w:r>
      <w:proofErr w:type="gramStart"/>
      <w:r w:rsidRPr="00214EB2">
        <w:rPr>
          <w:rFonts w:ascii="Times New Roman" w:hAnsi="Times New Roman" w:cs="Times New Roman"/>
          <w:color w:val="212121"/>
          <w:shd w:val="clear" w:color="auto" w:fill="FFFFFF"/>
        </w:rPr>
        <w:t>2017;33:247</w:t>
      </w:r>
      <w:proofErr w:type="gramEnd"/>
      <w:r w:rsidRPr="00214EB2">
        <w:rPr>
          <w:rFonts w:ascii="Times New Roman" w:hAnsi="Times New Roman" w:cs="Times New Roman"/>
          <w:color w:val="212121"/>
          <w:shd w:val="clear" w:color="auto" w:fill="FFFFFF"/>
        </w:rPr>
        <w:t xml:space="preserve">-281.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10.1007/7854_2016_57. </w:t>
      </w:r>
    </w:p>
    <w:p w14:paraId="419E98F1" w14:textId="77C3C051" w:rsidR="002A19BE" w:rsidRPr="00C76FDA" w:rsidRDefault="002A19BE" w:rsidP="002A19BE">
      <w:pPr>
        <w:pStyle w:val="ListParagraph"/>
        <w:numPr>
          <w:ilvl w:val="0"/>
          <w:numId w:val="17"/>
        </w:numPr>
        <w:rPr>
          <w:rFonts w:ascii="Times New Roman" w:hAnsi="Times New Roman" w:cs="Times New Roman"/>
          <w:color w:val="212121"/>
          <w:shd w:val="clear" w:color="auto" w:fill="FFFFFF"/>
        </w:rPr>
      </w:pPr>
      <w:r w:rsidRPr="00214EB2">
        <w:rPr>
          <w:rFonts w:ascii="Times New Roman" w:hAnsi="Times New Roman" w:cs="Times New Roman"/>
          <w:color w:val="212121"/>
          <w:shd w:val="clear" w:color="auto" w:fill="FFFFFF"/>
        </w:rPr>
        <w:t xml:space="preserve">Harris GC, Wimmer M, Aston-Jones G. A role for lateral hypothalamic orexin neurons in reward seeking. Nature. 2005;437(7058):556-9. </w:t>
      </w:r>
      <w:r w:rsidRPr="00C76FDA">
        <w:rPr>
          <w:rFonts w:ascii="Times New Roman" w:hAnsi="Times New Roman" w:cs="Times New Roman"/>
          <w:color w:val="212121"/>
          <w:shd w:val="clear" w:color="auto" w:fill="FFFFFF"/>
        </w:rPr>
        <w:t>https://doi.org/</w:t>
      </w:r>
      <w:r w:rsidRPr="00214EB2">
        <w:rPr>
          <w:rFonts w:ascii="Times New Roman" w:hAnsi="Times New Roman" w:cs="Times New Roman"/>
          <w:color w:val="212121"/>
          <w:shd w:val="clear" w:color="auto" w:fill="FFFFFF"/>
        </w:rPr>
        <w:t>10.1038/nature04071.</w:t>
      </w:r>
    </w:p>
    <w:p w14:paraId="4D6187D0" w14:textId="2BB5E3B2" w:rsidR="005468DF" w:rsidRPr="00C76FDA" w:rsidRDefault="005468DF" w:rsidP="005468DF">
      <w:pPr>
        <w:pStyle w:val="ListParagraph"/>
        <w:numPr>
          <w:ilvl w:val="0"/>
          <w:numId w:val="17"/>
        </w:numPr>
        <w:rPr>
          <w:rFonts w:ascii="Times New Roman" w:hAnsi="Times New Roman" w:cs="Times New Roman"/>
          <w:shd w:val="clear" w:color="auto" w:fill="FFFFFF"/>
        </w:rPr>
      </w:pPr>
      <w:r w:rsidRPr="005703D7">
        <w:rPr>
          <w:rFonts w:ascii="Times New Roman" w:hAnsi="Times New Roman" w:cs="Times New Roman"/>
          <w:shd w:val="clear" w:color="auto" w:fill="FFFFFF"/>
        </w:rPr>
        <w:t xml:space="preserve">Giardino WJ, de Lecea L. Hypocretin (orexin) neuromodulation of stress and reward pathways. </w:t>
      </w:r>
      <w:proofErr w:type="spellStart"/>
      <w:r w:rsidRPr="005703D7">
        <w:rPr>
          <w:rFonts w:ascii="Times New Roman" w:hAnsi="Times New Roman" w:cs="Times New Roman"/>
          <w:shd w:val="clear" w:color="auto" w:fill="FFFFFF"/>
        </w:rPr>
        <w:t>Curr</w:t>
      </w:r>
      <w:proofErr w:type="spellEnd"/>
      <w:r w:rsidRPr="005703D7">
        <w:rPr>
          <w:rFonts w:ascii="Times New Roman" w:hAnsi="Times New Roman" w:cs="Times New Roman"/>
          <w:shd w:val="clear" w:color="auto" w:fill="FFFFFF"/>
        </w:rPr>
        <w:t xml:space="preserve"> </w:t>
      </w:r>
      <w:proofErr w:type="spellStart"/>
      <w:r w:rsidRPr="005703D7">
        <w:rPr>
          <w:rFonts w:ascii="Times New Roman" w:hAnsi="Times New Roman" w:cs="Times New Roman"/>
          <w:shd w:val="clear" w:color="auto" w:fill="FFFFFF"/>
        </w:rPr>
        <w:t>Opin</w:t>
      </w:r>
      <w:proofErr w:type="spellEnd"/>
      <w:r w:rsidRPr="005703D7">
        <w:rPr>
          <w:rFonts w:ascii="Times New Roman" w:hAnsi="Times New Roman" w:cs="Times New Roman"/>
          <w:shd w:val="clear" w:color="auto" w:fill="FFFFFF"/>
        </w:rPr>
        <w:t xml:space="preserve"> </w:t>
      </w:r>
      <w:proofErr w:type="spellStart"/>
      <w:r w:rsidRPr="005703D7">
        <w:rPr>
          <w:rFonts w:ascii="Times New Roman" w:hAnsi="Times New Roman" w:cs="Times New Roman"/>
          <w:shd w:val="clear" w:color="auto" w:fill="FFFFFF"/>
        </w:rPr>
        <w:t>Neurobiol</w:t>
      </w:r>
      <w:proofErr w:type="spellEnd"/>
      <w:r w:rsidRPr="005703D7">
        <w:rPr>
          <w:rFonts w:ascii="Times New Roman" w:hAnsi="Times New Roman" w:cs="Times New Roman"/>
          <w:shd w:val="clear" w:color="auto" w:fill="FFFFFF"/>
        </w:rPr>
        <w:t xml:space="preserve">. </w:t>
      </w:r>
      <w:proofErr w:type="gramStart"/>
      <w:r w:rsidRPr="005703D7">
        <w:rPr>
          <w:rFonts w:ascii="Times New Roman" w:hAnsi="Times New Roman" w:cs="Times New Roman"/>
          <w:shd w:val="clear" w:color="auto" w:fill="FFFFFF"/>
        </w:rPr>
        <w:t>2014;29:103</w:t>
      </w:r>
      <w:proofErr w:type="gramEnd"/>
      <w:r w:rsidRPr="005703D7">
        <w:rPr>
          <w:rFonts w:ascii="Times New Roman" w:hAnsi="Times New Roman" w:cs="Times New Roman"/>
          <w:shd w:val="clear" w:color="auto" w:fill="FFFFFF"/>
        </w:rPr>
        <w:t xml:space="preserve">-8. </w:t>
      </w:r>
      <w:r w:rsidRPr="00C76FDA">
        <w:rPr>
          <w:rFonts w:ascii="Times New Roman" w:hAnsi="Times New Roman" w:cs="Times New Roman"/>
          <w:shd w:val="clear" w:color="auto" w:fill="FFFFFF"/>
        </w:rPr>
        <w:t>https://doi.org/</w:t>
      </w:r>
      <w:r w:rsidRPr="005703D7">
        <w:rPr>
          <w:rFonts w:ascii="Times New Roman" w:hAnsi="Times New Roman" w:cs="Times New Roman"/>
          <w:shd w:val="clear" w:color="auto" w:fill="FFFFFF"/>
        </w:rPr>
        <w:t>10.1016/j.conb.2014.07.006.</w:t>
      </w:r>
    </w:p>
    <w:p w14:paraId="06D31A0F" w14:textId="325CCBB5" w:rsidR="00214EB2" w:rsidRPr="005703D7" w:rsidRDefault="00214EB2" w:rsidP="00214EB2">
      <w:pPr>
        <w:pStyle w:val="ListParagraph"/>
        <w:numPr>
          <w:ilvl w:val="0"/>
          <w:numId w:val="17"/>
        </w:numPr>
        <w:rPr>
          <w:rFonts w:ascii="Times New Roman" w:hAnsi="Times New Roman" w:cs="Times New Roman"/>
          <w:shd w:val="clear" w:color="auto" w:fill="FFFFFF"/>
        </w:rPr>
      </w:pPr>
      <w:r w:rsidRPr="005703D7">
        <w:rPr>
          <w:rFonts w:ascii="Times New Roman" w:hAnsi="Times New Roman" w:cs="Times New Roman"/>
          <w:shd w:val="clear" w:color="auto" w:fill="FFFFFF"/>
        </w:rPr>
        <w:t xml:space="preserve">Lamers F, van Oppen P, </w:t>
      </w:r>
      <w:proofErr w:type="spellStart"/>
      <w:r w:rsidRPr="005703D7">
        <w:rPr>
          <w:rFonts w:ascii="Times New Roman" w:hAnsi="Times New Roman" w:cs="Times New Roman"/>
          <w:shd w:val="clear" w:color="auto" w:fill="FFFFFF"/>
        </w:rPr>
        <w:t>Comijs</w:t>
      </w:r>
      <w:proofErr w:type="spellEnd"/>
      <w:r w:rsidRPr="005703D7">
        <w:rPr>
          <w:rFonts w:ascii="Times New Roman" w:hAnsi="Times New Roman" w:cs="Times New Roman"/>
          <w:shd w:val="clear" w:color="auto" w:fill="FFFFFF"/>
        </w:rPr>
        <w:t xml:space="preserve"> HC, et al. Comorbidity patterns of anxiety and depressive disorders in a large cohort study: the Netherlands Study of Depression and Anxiety </w:t>
      </w:r>
      <w:r w:rsidRPr="005703D7">
        <w:rPr>
          <w:rFonts w:ascii="Times New Roman" w:hAnsi="Times New Roman" w:cs="Times New Roman"/>
          <w:shd w:val="clear" w:color="auto" w:fill="FFFFFF"/>
        </w:rPr>
        <w:lastRenderedPageBreak/>
        <w:t xml:space="preserve">(NESDA). The Journal of Clinical Psychiatry. 2011;72(3):341-348. </w:t>
      </w:r>
      <w:r w:rsidR="005703D7">
        <w:rPr>
          <w:rFonts w:ascii="Times New Roman" w:hAnsi="Times New Roman" w:cs="Times New Roman"/>
          <w:shd w:val="clear" w:color="auto" w:fill="FFFFFF"/>
        </w:rPr>
        <w:t>https</w:t>
      </w:r>
      <w:r w:rsidRPr="005703D7">
        <w:rPr>
          <w:rFonts w:ascii="Times New Roman" w:hAnsi="Times New Roman" w:cs="Times New Roman"/>
          <w:shd w:val="clear" w:color="auto" w:fill="FFFFFF"/>
        </w:rPr>
        <w:t>:</w:t>
      </w:r>
      <w:r w:rsidR="005703D7">
        <w:rPr>
          <w:rFonts w:ascii="Times New Roman" w:hAnsi="Times New Roman" w:cs="Times New Roman"/>
          <w:shd w:val="clear" w:color="auto" w:fill="FFFFFF"/>
        </w:rPr>
        <w:t>//doi.org</w:t>
      </w:r>
      <w:r w:rsidR="00F22D2C">
        <w:rPr>
          <w:rFonts w:ascii="Times New Roman" w:hAnsi="Times New Roman" w:cs="Times New Roman"/>
          <w:shd w:val="clear" w:color="auto" w:fill="FFFFFF"/>
        </w:rPr>
        <w:t>/</w:t>
      </w:r>
      <w:r w:rsidRPr="005703D7">
        <w:rPr>
          <w:rFonts w:ascii="Times New Roman" w:hAnsi="Times New Roman" w:cs="Times New Roman"/>
          <w:shd w:val="clear" w:color="auto" w:fill="FFFFFF"/>
        </w:rPr>
        <w:t xml:space="preserve">10.4088/jcp.10m06176blu. </w:t>
      </w:r>
    </w:p>
    <w:p w14:paraId="5359E7C8" w14:textId="4E18A43E" w:rsidR="008515C0" w:rsidRDefault="00214EB2" w:rsidP="003F04AE">
      <w:pPr>
        <w:pStyle w:val="ListParagraph"/>
        <w:numPr>
          <w:ilvl w:val="0"/>
          <w:numId w:val="17"/>
        </w:numPr>
        <w:rPr>
          <w:rFonts w:ascii="Times New Roman" w:hAnsi="Times New Roman" w:cs="Times New Roman"/>
          <w:color w:val="212121"/>
          <w:shd w:val="clear" w:color="auto" w:fill="FFFFFF"/>
        </w:rPr>
      </w:pPr>
      <w:r w:rsidRPr="00214EB2">
        <w:rPr>
          <w:rFonts w:ascii="Times New Roman" w:hAnsi="Times New Roman" w:cs="Times New Roman"/>
          <w:color w:val="212121"/>
          <w:shd w:val="clear" w:color="auto" w:fill="FFFFFF"/>
        </w:rPr>
        <w:t xml:space="preserve">Hasin DS, Goodwin RD, Stinson FS, </w:t>
      </w:r>
      <w:r w:rsidR="00810F61">
        <w:rPr>
          <w:rFonts w:ascii="Times New Roman" w:hAnsi="Times New Roman" w:cs="Times New Roman"/>
          <w:color w:val="212121"/>
          <w:shd w:val="clear" w:color="auto" w:fill="FFFFFF"/>
        </w:rPr>
        <w:t>et al</w:t>
      </w:r>
      <w:r w:rsidRPr="00214EB2">
        <w:rPr>
          <w:rFonts w:ascii="Times New Roman" w:hAnsi="Times New Roman" w:cs="Times New Roman"/>
          <w:color w:val="212121"/>
          <w:shd w:val="clear" w:color="auto" w:fill="FFFFFF"/>
        </w:rPr>
        <w:t>. Epidemiology of major depressive disorder: results from the National Epidemiologic Survey on Alcoholism and Related Conditions. </w:t>
      </w:r>
      <w:r w:rsidRPr="00F22D2C">
        <w:rPr>
          <w:rFonts w:ascii="Times New Roman" w:hAnsi="Times New Roman" w:cs="Times New Roman"/>
          <w:color w:val="212121"/>
          <w:shd w:val="clear" w:color="auto" w:fill="FFFFFF"/>
        </w:rPr>
        <w:t>Arch Gen Psychiatry.</w:t>
      </w:r>
      <w:r w:rsidRPr="00214EB2">
        <w:rPr>
          <w:rFonts w:ascii="Times New Roman" w:hAnsi="Times New Roman" w:cs="Times New Roman"/>
          <w:color w:val="212121"/>
          <w:shd w:val="clear" w:color="auto" w:fill="FFFFFF"/>
        </w:rPr>
        <w:t xml:space="preserve"> 2005;62(10):1097-1106. </w:t>
      </w:r>
      <w:r w:rsidR="008515C0" w:rsidRPr="008515C0">
        <w:rPr>
          <w:rFonts w:ascii="Times New Roman" w:hAnsi="Times New Roman" w:cs="Times New Roman"/>
          <w:color w:val="212121"/>
          <w:shd w:val="clear" w:color="auto" w:fill="FFFFFF"/>
        </w:rPr>
        <w:t>https://doi.org/10.1001/archpsyc.62.10.1097</w:t>
      </w:r>
    </w:p>
    <w:p w14:paraId="7B9E0F7F" w14:textId="4EE14907" w:rsidR="005B64C4" w:rsidRDefault="005B64C4">
      <w:pPr>
        <w:rPr>
          <w:rFonts w:ascii="Times New Roman" w:hAnsi="Times New Roman" w:cs="Times New Roman"/>
          <w:i/>
          <w:iCs/>
        </w:rPr>
        <w:sectPr w:rsidR="005B64C4" w:rsidSect="00386ED7">
          <w:pgSz w:w="11906" w:h="16838"/>
          <w:pgMar w:top="1440" w:right="1440" w:bottom="1440" w:left="1440" w:header="708" w:footer="708" w:gutter="0"/>
          <w:cols w:space="708"/>
          <w:docGrid w:linePitch="360"/>
        </w:sectPr>
      </w:pPr>
    </w:p>
    <w:p w14:paraId="4FAEB506" w14:textId="50EEFC93" w:rsidR="00306C16" w:rsidRPr="006B23A9" w:rsidRDefault="00306C16" w:rsidP="00306C16">
      <w:pPr>
        <w:rPr>
          <w:rFonts w:ascii="Times New Roman" w:hAnsi="Times New Roman" w:cs="Times New Roman"/>
        </w:rPr>
      </w:pPr>
      <w:r w:rsidRPr="006B23A9">
        <w:rPr>
          <w:rFonts w:ascii="Times New Roman" w:hAnsi="Times New Roman" w:cs="Times New Roman"/>
        </w:rPr>
        <w:lastRenderedPageBreak/>
        <w:t xml:space="preserve">Table </w:t>
      </w:r>
      <w:r w:rsidR="003770A4">
        <w:rPr>
          <w:rFonts w:ascii="Times New Roman" w:hAnsi="Times New Roman" w:cs="Times New Roman"/>
        </w:rPr>
        <w:t>1</w:t>
      </w:r>
      <w:r w:rsidRPr="006B23A9">
        <w:rPr>
          <w:rFonts w:ascii="Times New Roman" w:hAnsi="Times New Roman" w:cs="Times New Roman"/>
        </w:rPr>
        <w:t xml:space="preserve">: Summary of </w:t>
      </w:r>
      <w:r w:rsidR="004168EB">
        <w:rPr>
          <w:rFonts w:ascii="Times New Roman" w:hAnsi="Times New Roman" w:cs="Times New Roman"/>
        </w:rPr>
        <w:t>discussed</w:t>
      </w:r>
      <w:r w:rsidRPr="006B23A9">
        <w:rPr>
          <w:rFonts w:ascii="Times New Roman" w:hAnsi="Times New Roman" w:cs="Times New Roman"/>
        </w:rPr>
        <w:t xml:space="preserve"> studi</w:t>
      </w:r>
      <w:r w:rsidR="005706A4">
        <w:rPr>
          <w:rFonts w:ascii="Times New Roman" w:hAnsi="Times New Roman" w:cs="Times New Roman"/>
        </w:rPr>
        <w:t xml:space="preserve">es investigating </w:t>
      </w:r>
      <w:r w:rsidR="00821E3B">
        <w:rPr>
          <w:rFonts w:ascii="Times New Roman" w:hAnsi="Times New Roman" w:cs="Times New Roman"/>
        </w:rPr>
        <w:t xml:space="preserve">the </w:t>
      </w:r>
      <w:r w:rsidR="005706A4">
        <w:rPr>
          <w:rFonts w:ascii="Times New Roman" w:hAnsi="Times New Roman" w:cs="Times New Roman"/>
        </w:rPr>
        <w:t xml:space="preserve">effect of orexin </w:t>
      </w:r>
      <w:r w:rsidR="00864E67">
        <w:rPr>
          <w:rFonts w:ascii="Times New Roman" w:hAnsi="Times New Roman" w:cs="Times New Roman"/>
        </w:rPr>
        <w:t>receptor</w:t>
      </w:r>
      <w:r w:rsidR="005706A4">
        <w:rPr>
          <w:rFonts w:ascii="Times New Roman" w:hAnsi="Times New Roman" w:cs="Times New Roman"/>
        </w:rPr>
        <w:t xml:space="preserve"> </w:t>
      </w:r>
      <w:r w:rsidR="00864E67">
        <w:rPr>
          <w:rFonts w:ascii="Times New Roman" w:hAnsi="Times New Roman" w:cs="Times New Roman"/>
        </w:rPr>
        <w:t>antagonists</w:t>
      </w:r>
      <w:r w:rsidR="005706A4">
        <w:rPr>
          <w:rFonts w:ascii="Times New Roman" w:hAnsi="Times New Roman" w:cs="Times New Roman"/>
        </w:rPr>
        <w:t xml:space="preserve"> in animal models of depression </w:t>
      </w:r>
      <w:r w:rsidRPr="006B23A9">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1262"/>
        <w:gridCol w:w="965"/>
        <w:gridCol w:w="1972"/>
        <w:gridCol w:w="1891"/>
        <w:gridCol w:w="1420"/>
        <w:gridCol w:w="2307"/>
        <w:gridCol w:w="4131"/>
      </w:tblGrid>
      <w:tr w:rsidR="00D85FA9" w14:paraId="7569FE87" w14:textId="77777777" w:rsidTr="00D85FA9">
        <w:trPr>
          <w:trHeight w:val="1222"/>
        </w:trPr>
        <w:tc>
          <w:tcPr>
            <w:tcW w:w="452" w:type="pct"/>
          </w:tcPr>
          <w:p w14:paraId="7C6388E2" w14:textId="737D1B6F" w:rsidR="00D85FA9" w:rsidRPr="004D37DA" w:rsidRDefault="00D85FA9" w:rsidP="00D85FA9">
            <w:pPr>
              <w:rPr>
                <w:rFonts w:ascii="Times New Roman" w:hAnsi="Times New Roman" w:cs="Times New Roman"/>
                <w:sz w:val="20"/>
                <w:szCs w:val="20"/>
              </w:rPr>
            </w:pPr>
            <w:r w:rsidRPr="004D37DA">
              <w:rPr>
                <w:rFonts w:ascii="Times New Roman" w:hAnsi="Times New Roman" w:cs="Times New Roman"/>
                <w:sz w:val="20"/>
                <w:szCs w:val="20"/>
              </w:rPr>
              <w:t>Authors</w:t>
            </w:r>
            <w:r>
              <w:rPr>
                <w:rFonts w:ascii="Times New Roman" w:hAnsi="Times New Roman" w:cs="Times New Roman"/>
                <w:sz w:val="20"/>
                <w:szCs w:val="20"/>
              </w:rPr>
              <w:t>/</w:t>
            </w:r>
            <w:r w:rsidRPr="004D37DA">
              <w:rPr>
                <w:rFonts w:ascii="Times New Roman" w:hAnsi="Times New Roman" w:cs="Times New Roman"/>
                <w:sz w:val="20"/>
                <w:szCs w:val="20"/>
              </w:rPr>
              <w:t>year of publication</w:t>
            </w:r>
          </w:p>
        </w:tc>
        <w:tc>
          <w:tcPr>
            <w:tcW w:w="346" w:type="pct"/>
          </w:tcPr>
          <w:p w14:paraId="118740EA" w14:textId="43E990B6" w:rsidR="00D85FA9" w:rsidRPr="004D37DA" w:rsidRDefault="00D85FA9" w:rsidP="00D85FA9">
            <w:pPr>
              <w:rPr>
                <w:rFonts w:ascii="Times New Roman" w:hAnsi="Times New Roman" w:cs="Times New Roman"/>
                <w:sz w:val="20"/>
                <w:szCs w:val="20"/>
              </w:rPr>
            </w:pPr>
            <w:r>
              <w:rPr>
                <w:rFonts w:ascii="Times New Roman" w:hAnsi="Times New Roman" w:cs="Times New Roman"/>
                <w:sz w:val="20"/>
                <w:szCs w:val="20"/>
              </w:rPr>
              <w:t xml:space="preserve">Animal model </w:t>
            </w:r>
            <w:r w:rsidRPr="004D37DA">
              <w:rPr>
                <w:rFonts w:ascii="Times New Roman" w:hAnsi="Times New Roman" w:cs="Times New Roman"/>
                <w:sz w:val="20"/>
                <w:szCs w:val="20"/>
              </w:rPr>
              <w:t xml:space="preserve"> </w:t>
            </w:r>
          </w:p>
        </w:tc>
        <w:tc>
          <w:tcPr>
            <w:tcW w:w="707" w:type="pct"/>
          </w:tcPr>
          <w:p w14:paraId="0CD1F966" w14:textId="70706AF2" w:rsidR="00D85FA9" w:rsidRPr="004D37DA" w:rsidRDefault="00D85FA9" w:rsidP="00D85FA9">
            <w:pPr>
              <w:rPr>
                <w:rFonts w:ascii="Times New Roman" w:hAnsi="Times New Roman" w:cs="Times New Roman"/>
                <w:sz w:val="20"/>
                <w:szCs w:val="20"/>
              </w:rPr>
            </w:pPr>
            <w:r>
              <w:rPr>
                <w:rFonts w:ascii="Times New Roman" w:hAnsi="Times New Roman" w:cs="Times New Roman"/>
                <w:sz w:val="20"/>
                <w:szCs w:val="20"/>
              </w:rPr>
              <w:t xml:space="preserve">Model of depression used  </w:t>
            </w:r>
          </w:p>
        </w:tc>
        <w:tc>
          <w:tcPr>
            <w:tcW w:w="678" w:type="pct"/>
          </w:tcPr>
          <w:p w14:paraId="77D86669" w14:textId="6CA25060" w:rsidR="00D85FA9" w:rsidRPr="004D37DA" w:rsidRDefault="00D85FA9" w:rsidP="00D85FA9">
            <w:pPr>
              <w:rPr>
                <w:rFonts w:ascii="Times New Roman" w:hAnsi="Times New Roman" w:cs="Times New Roman"/>
                <w:sz w:val="20"/>
                <w:szCs w:val="20"/>
              </w:rPr>
            </w:pPr>
            <w:r>
              <w:rPr>
                <w:rFonts w:ascii="Times New Roman" w:hAnsi="Times New Roman" w:cs="Times New Roman"/>
                <w:sz w:val="20"/>
                <w:szCs w:val="20"/>
              </w:rPr>
              <w:t xml:space="preserve">Type of ORA used </w:t>
            </w:r>
          </w:p>
        </w:tc>
        <w:tc>
          <w:tcPr>
            <w:tcW w:w="509" w:type="pct"/>
          </w:tcPr>
          <w:p w14:paraId="43DDD416" w14:textId="0CC77F39" w:rsidR="00D85FA9" w:rsidRPr="004D37DA" w:rsidRDefault="00D85FA9" w:rsidP="00D85FA9">
            <w:pPr>
              <w:rPr>
                <w:rFonts w:ascii="Times New Roman" w:hAnsi="Times New Roman" w:cs="Times New Roman"/>
                <w:sz w:val="20"/>
                <w:szCs w:val="20"/>
              </w:rPr>
            </w:pPr>
            <w:r w:rsidRPr="004D37DA">
              <w:rPr>
                <w:rFonts w:ascii="Times New Roman" w:hAnsi="Times New Roman" w:cs="Times New Roman"/>
                <w:sz w:val="20"/>
                <w:szCs w:val="20"/>
              </w:rPr>
              <w:t xml:space="preserve">Comparator </w:t>
            </w:r>
            <w:r>
              <w:rPr>
                <w:rFonts w:ascii="Times New Roman" w:hAnsi="Times New Roman" w:cs="Times New Roman"/>
                <w:sz w:val="20"/>
                <w:szCs w:val="20"/>
              </w:rPr>
              <w:t>compounds used</w:t>
            </w:r>
          </w:p>
        </w:tc>
        <w:tc>
          <w:tcPr>
            <w:tcW w:w="827" w:type="pct"/>
          </w:tcPr>
          <w:p w14:paraId="09DA87E7" w14:textId="7DCC31D2" w:rsidR="00D85FA9" w:rsidRPr="004D37DA" w:rsidRDefault="00D85FA9" w:rsidP="00D85FA9">
            <w:pPr>
              <w:rPr>
                <w:rFonts w:ascii="Times New Roman" w:hAnsi="Times New Roman" w:cs="Times New Roman"/>
                <w:sz w:val="20"/>
                <w:szCs w:val="20"/>
              </w:rPr>
            </w:pPr>
            <w:r>
              <w:rPr>
                <w:rFonts w:ascii="Times New Roman" w:hAnsi="Times New Roman" w:cs="Times New Roman"/>
                <w:sz w:val="20"/>
                <w:szCs w:val="20"/>
              </w:rPr>
              <w:t xml:space="preserve">Route of drug administration </w:t>
            </w:r>
            <w:r w:rsidRPr="004D37DA">
              <w:rPr>
                <w:rFonts w:ascii="Times New Roman" w:hAnsi="Times New Roman" w:cs="Times New Roman"/>
                <w:sz w:val="20"/>
                <w:szCs w:val="20"/>
              </w:rPr>
              <w:t xml:space="preserve"> </w:t>
            </w:r>
          </w:p>
        </w:tc>
        <w:tc>
          <w:tcPr>
            <w:tcW w:w="1481" w:type="pct"/>
          </w:tcPr>
          <w:p w14:paraId="1287C76A" w14:textId="015267D6" w:rsidR="00D85FA9" w:rsidRPr="004D37DA" w:rsidRDefault="00D85FA9" w:rsidP="00D85FA9">
            <w:pPr>
              <w:rPr>
                <w:rFonts w:ascii="Times New Roman" w:hAnsi="Times New Roman" w:cs="Times New Roman"/>
                <w:sz w:val="20"/>
                <w:szCs w:val="20"/>
              </w:rPr>
            </w:pPr>
            <w:r w:rsidRPr="004D37DA">
              <w:rPr>
                <w:rFonts w:ascii="Times New Roman" w:hAnsi="Times New Roman" w:cs="Times New Roman"/>
                <w:sz w:val="20"/>
                <w:szCs w:val="20"/>
              </w:rPr>
              <w:t xml:space="preserve">Principal </w:t>
            </w:r>
            <w:r>
              <w:rPr>
                <w:rFonts w:ascii="Times New Roman" w:hAnsi="Times New Roman" w:cs="Times New Roman"/>
                <w:sz w:val="20"/>
                <w:szCs w:val="20"/>
              </w:rPr>
              <w:t>results</w:t>
            </w:r>
          </w:p>
        </w:tc>
      </w:tr>
      <w:tr w:rsidR="001924DB" w14:paraId="48B73305" w14:textId="77777777" w:rsidTr="00D85FA9">
        <w:trPr>
          <w:trHeight w:val="1222"/>
        </w:trPr>
        <w:tc>
          <w:tcPr>
            <w:tcW w:w="452" w:type="pct"/>
          </w:tcPr>
          <w:p w14:paraId="44AE0026" w14:textId="25F5F6D5" w:rsidR="001924DB" w:rsidRPr="004D37DA" w:rsidRDefault="001924DB" w:rsidP="00D85FA9">
            <w:pPr>
              <w:rPr>
                <w:rFonts w:ascii="Times New Roman" w:hAnsi="Times New Roman" w:cs="Times New Roman"/>
                <w:sz w:val="20"/>
                <w:szCs w:val="20"/>
              </w:rPr>
            </w:pPr>
            <w:r>
              <w:rPr>
                <w:rFonts w:ascii="Times New Roman" w:hAnsi="Times New Roman" w:cs="Times New Roman"/>
                <w:sz w:val="20"/>
                <w:szCs w:val="20"/>
              </w:rPr>
              <w:t>Nollet et al.</w:t>
            </w:r>
            <w:r w:rsidR="00302777">
              <w:rPr>
                <w:rFonts w:ascii="Times New Roman" w:hAnsi="Times New Roman" w:cs="Times New Roman"/>
                <w:sz w:val="20"/>
                <w:szCs w:val="20"/>
              </w:rPr>
              <w:t>, 2011 [</w:t>
            </w:r>
            <w:r w:rsidR="00987118">
              <w:rPr>
                <w:rFonts w:ascii="Times New Roman" w:hAnsi="Times New Roman" w:cs="Times New Roman"/>
                <w:sz w:val="20"/>
                <w:szCs w:val="20"/>
              </w:rPr>
              <w:t>41</w:t>
            </w:r>
            <w:r w:rsidR="00302777">
              <w:rPr>
                <w:rFonts w:ascii="Times New Roman" w:hAnsi="Times New Roman" w:cs="Times New Roman"/>
                <w:sz w:val="20"/>
                <w:szCs w:val="20"/>
              </w:rPr>
              <w:t>]</w:t>
            </w:r>
          </w:p>
        </w:tc>
        <w:tc>
          <w:tcPr>
            <w:tcW w:w="346" w:type="pct"/>
          </w:tcPr>
          <w:p w14:paraId="62488799" w14:textId="6857DC2D" w:rsidR="001924DB" w:rsidRDefault="00302777" w:rsidP="00D85FA9">
            <w:pPr>
              <w:rPr>
                <w:rFonts w:ascii="Times New Roman" w:hAnsi="Times New Roman" w:cs="Times New Roman"/>
                <w:sz w:val="20"/>
                <w:szCs w:val="20"/>
              </w:rPr>
            </w:pPr>
            <w:r>
              <w:rPr>
                <w:rFonts w:ascii="Times New Roman" w:hAnsi="Times New Roman" w:cs="Times New Roman"/>
                <w:sz w:val="20"/>
                <w:szCs w:val="20"/>
              </w:rPr>
              <w:t>Mouse</w:t>
            </w:r>
          </w:p>
        </w:tc>
        <w:tc>
          <w:tcPr>
            <w:tcW w:w="707" w:type="pct"/>
          </w:tcPr>
          <w:p w14:paraId="1386D19A" w14:textId="10E10541" w:rsidR="001924DB" w:rsidRDefault="00302777" w:rsidP="00D85FA9">
            <w:pPr>
              <w:rPr>
                <w:rFonts w:ascii="Times New Roman" w:hAnsi="Times New Roman" w:cs="Times New Roman"/>
                <w:sz w:val="20"/>
                <w:szCs w:val="20"/>
              </w:rPr>
            </w:pPr>
            <w:r>
              <w:rPr>
                <w:rFonts w:ascii="Times New Roman" w:hAnsi="Times New Roman" w:cs="Times New Roman"/>
                <w:sz w:val="20"/>
                <w:szCs w:val="20"/>
              </w:rPr>
              <w:t>UCMS model, mice exposed for 8 weeks. TST</w:t>
            </w:r>
          </w:p>
        </w:tc>
        <w:tc>
          <w:tcPr>
            <w:tcW w:w="678" w:type="pct"/>
          </w:tcPr>
          <w:p w14:paraId="3623AC54" w14:textId="1E3DD2F4" w:rsidR="001924DB" w:rsidRDefault="00302777" w:rsidP="00D85FA9">
            <w:pPr>
              <w:rPr>
                <w:rFonts w:ascii="Times New Roman" w:hAnsi="Times New Roman" w:cs="Times New Roman"/>
                <w:sz w:val="20"/>
                <w:szCs w:val="20"/>
              </w:rPr>
            </w:pPr>
            <w:r>
              <w:rPr>
                <w:rFonts w:ascii="Times New Roman" w:hAnsi="Times New Roman" w:cs="Times New Roman"/>
                <w:sz w:val="20"/>
                <w:szCs w:val="20"/>
              </w:rPr>
              <w:t>Almorexant (DORA)</w:t>
            </w:r>
          </w:p>
        </w:tc>
        <w:tc>
          <w:tcPr>
            <w:tcW w:w="509" w:type="pct"/>
          </w:tcPr>
          <w:p w14:paraId="1196F2E0" w14:textId="7CD92295" w:rsidR="001924DB" w:rsidRPr="004D37DA" w:rsidRDefault="00302777" w:rsidP="00D85FA9">
            <w:pPr>
              <w:rPr>
                <w:rFonts w:ascii="Times New Roman" w:hAnsi="Times New Roman" w:cs="Times New Roman"/>
                <w:sz w:val="20"/>
                <w:szCs w:val="20"/>
              </w:rPr>
            </w:pPr>
            <w:r>
              <w:rPr>
                <w:rFonts w:ascii="Times New Roman" w:hAnsi="Times New Roman" w:cs="Times New Roman"/>
                <w:sz w:val="20"/>
                <w:szCs w:val="20"/>
              </w:rPr>
              <w:t xml:space="preserve">Fluoxetine (SSRI) </w:t>
            </w:r>
          </w:p>
        </w:tc>
        <w:tc>
          <w:tcPr>
            <w:tcW w:w="827" w:type="pct"/>
          </w:tcPr>
          <w:p w14:paraId="66F0457A" w14:textId="326B8C23" w:rsidR="001924DB" w:rsidRDefault="009921F8" w:rsidP="00D85FA9">
            <w:pPr>
              <w:rPr>
                <w:rFonts w:ascii="Times New Roman" w:hAnsi="Times New Roman" w:cs="Times New Roman"/>
                <w:sz w:val="20"/>
                <w:szCs w:val="20"/>
              </w:rPr>
            </w:pPr>
            <w:r>
              <w:rPr>
                <w:rFonts w:ascii="Times New Roman" w:hAnsi="Times New Roman" w:cs="Times New Roman"/>
                <w:sz w:val="20"/>
                <w:szCs w:val="20"/>
              </w:rPr>
              <w:t xml:space="preserve">Almorexant administered orally, fluoxetine intraperitoneally </w:t>
            </w:r>
          </w:p>
        </w:tc>
        <w:tc>
          <w:tcPr>
            <w:tcW w:w="1481" w:type="pct"/>
          </w:tcPr>
          <w:p w14:paraId="3F007381" w14:textId="15A8069E" w:rsidR="001924DB" w:rsidRPr="007F3381" w:rsidRDefault="00881AC1" w:rsidP="007F3381">
            <w:pPr>
              <w:rPr>
                <w:rFonts w:ascii="Times New Roman" w:hAnsi="Times New Roman" w:cs="Times New Roman"/>
                <w:sz w:val="20"/>
                <w:szCs w:val="20"/>
              </w:rPr>
            </w:pPr>
            <w:r w:rsidRPr="007F3381">
              <w:rPr>
                <w:rFonts w:ascii="Times New Roman" w:hAnsi="Times New Roman" w:cs="Times New Roman"/>
                <w:sz w:val="20"/>
                <w:szCs w:val="20"/>
              </w:rPr>
              <w:t>Fluoxetine</w:t>
            </w:r>
            <w:r w:rsidR="00B245BE" w:rsidRPr="007F3381">
              <w:rPr>
                <w:rFonts w:ascii="Times New Roman" w:hAnsi="Times New Roman" w:cs="Times New Roman"/>
                <w:sz w:val="20"/>
                <w:szCs w:val="20"/>
              </w:rPr>
              <w:t xml:space="preserve"> reversed the physical and behavioural effects of UCMS.</w:t>
            </w:r>
          </w:p>
          <w:p w14:paraId="2AA64BD0" w14:textId="2158512A" w:rsidR="00B245BE" w:rsidRPr="007F3381" w:rsidRDefault="00881AC1" w:rsidP="007F3381">
            <w:pPr>
              <w:rPr>
                <w:rFonts w:ascii="Times New Roman" w:hAnsi="Times New Roman" w:cs="Times New Roman"/>
                <w:sz w:val="20"/>
                <w:szCs w:val="20"/>
              </w:rPr>
            </w:pPr>
            <w:r w:rsidRPr="007F3381">
              <w:rPr>
                <w:rFonts w:ascii="Times New Roman" w:hAnsi="Times New Roman" w:cs="Times New Roman"/>
                <w:sz w:val="20"/>
                <w:szCs w:val="20"/>
              </w:rPr>
              <w:t xml:space="preserve">Almorexant decreased immobility in the TST. </w:t>
            </w:r>
          </w:p>
        </w:tc>
      </w:tr>
      <w:tr w:rsidR="00D85FA9" w14:paraId="6BEA47EA" w14:textId="77777777" w:rsidTr="00D85FA9">
        <w:trPr>
          <w:trHeight w:val="275"/>
        </w:trPr>
        <w:tc>
          <w:tcPr>
            <w:tcW w:w="452" w:type="pct"/>
          </w:tcPr>
          <w:p w14:paraId="25BF6300" w14:textId="680B0458" w:rsidR="00D85FA9" w:rsidRPr="004D37DA" w:rsidRDefault="00D85FA9" w:rsidP="00D85FA9">
            <w:pPr>
              <w:rPr>
                <w:rFonts w:ascii="Times New Roman" w:hAnsi="Times New Roman" w:cs="Times New Roman"/>
                <w:sz w:val="20"/>
                <w:szCs w:val="20"/>
              </w:rPr>
            </w:pPr>
            <w:r>
              <w:rPr>
                <w:rFonts w:ascii="Times New Roman" w:hAnsi="Times New Roman" w:cs="Times New Roman"/>
                <w:sz w:val="20"/>
                <w:szCs w:val="20"/>
              </w:rPr>
              <w:t>Scott et al., 2011 [</w:t>
            </w:r>
            <w:r w:rsidR="00203DAB">
              <w:rPr>
                <w:rFonts w:ascii="Times New Roman" w:hAnsi="Times New Roman" w:cs="Times New Roman"/>
                <w:sz w:val="20"/>
                <w:szCs w:val="20"/>
              </w:rPr>
              <w:t>49</w:t>
            </w:r>
            <w:r>
              <w:rPr>
                <w:rFonts w:ascii="Times New Roman" w:hAnsi="Times New Roman" w:cs="Times New Roman"/>
                <w:sz w:val="20"/>
                <w:szCs w:val="20"/>
              </w:rPr>
              <w:t>]</w:t>
            </w:r>
          </w:p>
        </w:tc>
        <w:tc>
          <w:tcPr>
            <w:tcW w:w="346" w:type="pct"/>
          </w:tcPr>
          <w:p w14:paraId="3A45ABAD" w14:textId="327BB44E" w:rsidR="00D85FA9" w:rsidRPr="00E15A41" w:rsidRDefault="00D85FA9" w:rsidP="00D85FA9">
            <w:pPr>
              <w:rPr>
                <w:rFonts w:ascii="Times New Roman" w:hAnsi="Times New Roman" w:cs="Times New Roman"/>
                <w:sz w:val="20"/>
                <w:szCs w:val="20"/>
              </w:rPr>
            </w:pPr>
            <w:r>
              <w:rPr>
                <w:rFonts w:ascii="Times New Roman" w:hAnsi="Times New Roman" w:cs="Times New Roman"/>
                <w:sz w:val="20"/>
                <w:szCs w:val="20"/>
              </w:rPr>
              <w:t>Mouse</w:t>
            </w:r>
          </w:p>
        </w:tc>
        <w:tc>
          <w:tcPr>
            <w:tcW w:w="707" w:type="pct"/>
          </w:tcPr>
          <w:p w14:paraId="1DD7D9ED" w14:textId="23350C51" w:rsidR="00D85FA9" w:rsidRPr="00E15A41" w:rsidRDefault="0008523A" w:rsidP="00D85FA9">
            <w:pPr>
              <w:rPr>
                <w:rFonts w:ascii="Times New Roman" w:hAnsi="Times New Roman" w:cs="Times New Roman"/>
                <w:sz w:val="20"/>
                <w:szCs w:val="20"/>
              </w:rPr>
            </w:pPr>
            <w:r>
              <w:rPr>
                <w:rFonts w:ascii="Times New Roman" w:hAnsi="Times New Roman" w:cs="Times New Roman"/>
                <w:sz w:val="20"/>
                <w:szCs w:val="20"/>
              </w:rPr>
              <w:t>FST, TST</w:t>
            </w:r>
          </w:p>
        </w:tc>
        <w:tc>
          <w:tcPr>
            <w:tcW w:w="678" w:type="pct"/>
          </w:tcPr>
          <w:p w14:paraId="560BE33A" w14:textId="5F9B9967" w:rsidR="00D85FA9" w:rsidRPr="004D37DA" w:rsidRDefault="00D85FA9" w:rsidP="00D85FA9">
            <w:pPr>
              <w:rPr>
                <w:rFonts w:ascii="Times New Roman" w:hAnsi="Times New Roman" w:cs="Times New Roman"/>
                <w:sz w:val="20"/>
                <w:szCs w:val="20"/>
              </w:rPr>
            </w:pPr>
            <w:r w:rsidRPr="00A95E8F">
              <w:rPr>
                <w:rFonts w:ascii="Times New Roman" w:hAnsi="Times New Roman" w:cs="Times New Roman"/>
                <w:color w:val="212121"/>
                <w:sz w:val="20"/>
                <w:szCs w:val="20"/>
                <w:shd w:val="clear" w:color="auto" w:fill="FFFFFF"/>
              </w:rPr>
              <w:t>SB334867</w:t>
            </w:r>
            <w:r>
              <w:rPr>
                <w:rFonts w:ascii="Times New Roman" w:hAnsi="Times New Roman" w:cs="Times New Roman"/>
                <w:color w:val="212121"/>
                <w:sz w:val="20"/>
                <w:szCs w:val="20"/>
                <w:shd w:val="clear" w:color="auto" w:fill="FFFFFF"/>
              </w:rPr>
              <w:t xml:space="preserve"> (selective OX1R antagonist)</w:t>
            </w:r>
          </w:p>
        </w:tc>
        <w:tc>
          <w:tcPr>
            <w:tcW w:w="509" w:type="pct"/>
          </w:tcPr>
          <w:p w14:paraId="21190835" w14:textId="3B4A5D8E" w:rsidR="00D85FA9" w:rsidRPr="004D37DA" w:rsidRDefault="00D85FA9" w:rsidP="00D85FA9">
            <w:pPr>
              <w:rPr>
                <w:rFonts w:ascii="Times New Roman" w:hAnsi="Times New Roman" w:cs="Times New Roman"/>
                <w:sz w:val="20"/>
                <w:szCs w:val="20"/>
              </w:rPr>
            </w:pPr>
            <w:r>
              <w:rPr>
                <w:rFonts w:ascii="Times New Roman" w:hAnsi="Times New Roman" w:cs="Times New Roman"/>
                <w:sz w:val="20"/>
                <w:szCs w:val="20"/>
              </w:rPr>
              <w:t>None</w:t>
            </w:r>
          </w:p>
        </w:tc>
        <w:tc>
          <w:tcPr>
            <w:tcW w:w="827" w:type="pct"/>
          </w:tcPr>
          <w:p w14:paraId="5CC20728" w14:textId="249BF4DA" w:rsidR="00D85FA9" w:rsidRPr="00D85FA9" w:rsidRDefault="00D85FA9" w:rsidP="00D85FA9">
            <w:pPr>
              <w:rPr>
                <w:rFonts w:ascii="Times New Roman" w:hAnsi="Times New Roman" w:cs="Times New Roman"/>
                <w:color w:val="212121"/>
                <w:sz w:val="20"/>
                <w:szCs w:val="20"/>
                <w:shd w:val="clear" w:color="auto" w:fill="FFFFFF"/>
              </w:rPr>
            </w:pPr>
            <w:r>
              <w:rPr>
                <w:rFonts w:ascii="Times New Roman" w:hAnsi="Times New Roman" w:cs="Times New Roman"/>
                <w:sz w:val="20"/>
                <w:szCs w:val="20"/>
              </w:rPr>
              <w:t xml:space="preserve">Intraperitoneal </w:t>
            </w:r>
          </w:p>
        </w:tc>
        <w:tc>
          <w:tcPr>
            <w:tcW w:w="1481" w:type="pct"/>
          </w:tcPr>
          <w:p w14:paraId="71D1D0A1" w14:textId="36DDFCFC" w:rsidR="00D85FA9" w:rsidRPr="007F3381" w:rsidRDefault="00D85FA9" w:rsidP="007F3381">
            <w:pPr>
              <w:rPr>
                <w:rFonts w:ascii="Times New Roman" w:hAnsi="Times New Roman" w:cs="Times New Roman"/>
                <w:sz w:val="20"/>
                <w:szCs w:val="20"/>
              </w:rPr>
            </w:pPr>
            <w:r w:rsidRPr="007F3381">
              <w:rPr>
                <w:rFonts w:ascii="Times New Roman" w:hAnsi="Times New Roman" w:cs="Times New Roman"/>
                <w:color w:val="212121"/>
                <w:sz w:val="20"/>
                <w:szCs w:val="20"/>
                <w:shd w:val="clear" w:color="auto" w:fill="FFFFFF"/>
              </w:rPr>
              <w:t xml:space="preserve">SB334867 caused a </w:t>
            </w:r>
            <w:r w:rsidRPr="007F3381">
              <w:rPr>
                <w:rFonts w:ascii="Times New Roman" w:hAnsi="Times New Roman" w:cs="Times New Roman"/>
                <w:color w:val="222222"/>
                <w:sz w:val="20"/>
                <w:szCs w:val="20"/>
                <w:shd w:val="clear" w:color="auto" w:fill="FFFFFF"/>
              </w:rPr>
              <w:t>decrease in depressive behaviour (reduced immobility in the FST and TST)</w:t>
            </w:r>
          </w:p>
        </w:tc>
      </w:tr>
      <w:tr w:rsidR="00D85FA9" w14:paraId="567C0629" w14:textId="77777777" w:rsidTr="00D85FA9">
        <w:trPr>
          <w:trHeight w:val="265"/>
        </w:trPr>
        <w:tc>
          <w:tcPr>
            <w:tcW w:w="452" w:type="pct"/>
          </w:tcPr>
          <w:p w14:paraId="15D5C9DB" w14:textId="09B2A24D" w:rsidR="00D85FA9" w:rsidRPr="004D37DA" w:rsidRDefault="00D85FA9" w:rsidP="00D85FA9">
            <w:pPr>
              <w:rPr>
                <w:rFonts w:ascii="Times New Roman" w:hAnsi="Times New Roman" w:cs="Times New Roman"/>
                <w:sz w:val="20"/>
                <w:szCs w:val="20"/>
              </w:rPr>
            </w:pPr>
            <w:r>
              <w:rPr>
                <w:rFonts w:ascii="Times New Roman" w:hAnsi="Times New Roman" w:cs="Times New Roman"/>
                <w:sz w:val="20"/>
                <w:szCs w:val="20"/>
              </w:rPr>
              <w:t>Nollet et al., 2012 [</w:t>
            </w:r>
            <w:r w:rsidR="00987118">
              <w:rPr>
                <w:rFonts w:ascii="Times New Roman" w:hAnsi="Times New Roman" w:cs="Times New Roman"/>
                <w:sz w:val="20"/>
                <w:szCs w:val="20"/>
              </w:rPr>
              <w:t>42</w:t>
            </w:r>
            <w:r>
              <w:rPr>
                <w:rFonts w:ascii="Times New Roman" w:hAnsi="Times New Roman" w:cs="Times New Roman"/>
                <w:sz w:val="20"/>
                <w:szCs w:val="20"/>
              </w:rPr>
              <w:t>]</w:t>
            </w:r>
          </w:p>
        </w:tc>
        <w:tc>
          <w:tcPr>
            <w:tcW w:w="346" w:type="pct"/>
          </w:tcPr>
          <w:p w14:paraId="45AD9520" w14:textId="18840B78" w:rsidR="00D85FA9" w:rsidRPr="00E15A41" w:rsidRDefault="00D85FA9" w:rsidP="00D85FA9">
            <w:pPr>
              <w:rPr>
                <w:rFonts w:ascii="Times New Roman" w:hAnsi="Times New Roman" w:cs="Times New Roman"/>
                <w:sz w:val="20"/>
                <w:szCs w:val="20"/>
              </w:rPr>
            </w:pPr>
            <w:r w:rsidRPr="00E15A41">
              <w:rPr>
                <w:rFonts w:ascii="Times New Roman" w:hAnsi="Times New Roman" w:cs="Times New Roman"/>
                <w:sz w:val="20"/>
                <w:szCs w:val="20"/>
              </w:rPr>
              <w:t>Mouse</w:t>
            </w:r>
            <w:r>
              <w:rPr>
                <w:rFonts w:ascii="Times New Roman" w:hAnsi="Times New Roman" w:cs="Times New Roman"/>
                <w:sz w:val="20"/>
                <w:szCs w:val="20"/>
              </w:rPr>
              <w:t xml:space="preserve"> </w:t>
            </w:r>
          </w:p>
        </w:tc>
        <w:tc>
          <w:tcPr>
            <w:tcW w:w="707" w:type="pct"/>
          </w:tcPr>
          <w:p w14:paraId="2F3EB9CD" w14:textId="35BFEF79" w:rsidR="00D85FA9" w:rsidRPr="00E15A41" w:rsidRDefault="00ED43AF" w:rsidP="00D85FA9">
            <w:pPr>
              <w:rPr>
                <w:rFonts w:ascii="Times New Roman" w:hAnsi="Times New Roman" w:cs="Times New Roman"/>
                <w:sz w:val="20"/>
                <w:szCs w:val="20"/>
              </w:rPr>
            </w:pPr>
            <w:r>
              <w:rPr>
                <w:rFonts w:ascii="Times New Roman" w:hAnsi="Times New Roman" w:cs="Times New Roman"/>
                <w:sz w:val="20"/>
                <w:szCs w:val="20"/>
              </w:rPr>
              <w:t>UCMS</w:t>
            </w:r>
            <w:r w:rsidR="00D85FA9">
              <w:rPr>
                <w:rFonts w:ascii="Times New Roman" w:hAnsi="Times New Roman" w:cs="Times New Roman"/>
                <w:sz w:val="20"/>
                <w:szCs w:val="20"/>
              </w:rPr>
              <w:t xml:space="preserve"> model, mice exposed for 9 weeks</w:t>
            </w:r>
            <w:r>
              <w:rPr>
                <w:rFonts w:ascii="Times New Roman" w:hAnsi="Times New Roman" w:cs="Times New Roman"/>
                <w:sz w:val="20"/>
                <w:szCs w:val="20"/>
              </w:rPr>
              <w:t xml:space="preserve"> and TST</w:t>
            </w:r>
            <w:r w:rsidR="00D85FA9">
              <w:rPr>
                <w:rFonts w:ascii="Times New Roman" w:hAnsi="Times New Roman" w:cs="Times New Roman"/>
                <w:sz w:val="20"/>
                <w:szCs w:val="20"/>
              </w:rPr>
              <w:t xml:space="preserve"> </w:t>
            </w:r>
          </w:p>
        </w:tc>
        <w:tc>
          <w:tcPr>
            <w:tcW w:w="678" w:type="pct"/>
          </w:tcPr>
          <w:p w14:paraId="5FF153C9" w14:textId="3555688B" w:rsidR="00D85FA9" w:rsidRPr="004D37DA" w:rsidRDefault="00D85FA9" w:rsidP="00D85FA9">
            <w:pPr>
              <w:rPr>
                <w:rFonts w:ascii="Times New Roman" w:hAnsi="Times New Roman" w:cs="Times New Roman"/>
                <w:sz w:val="20"/>
                <w:szCs w:val="20"/>
              </w:rPr>
            </w:pPr>
            <w:r>
              <w:rPr>
                <w:rFonts w:ascii="Times New Roman" w:hAnsi="Times New Roman" w:cs="Times New Roman"/>
                <w:sz w:val="20"/>
                <w:szCs w:val="20"/>
              </w:rPr>
              <w:t>Almorexant (DORA)</w:t>
            </w:r>
          </w:p>
        </w:tc>
        <w:tc>
          <w:tcPr>
            <w:tcW w:w="509" w:type="pct"/>
          </w:tcPr>
          <w:p w14:paraId="482821A8" w14:textId="472B8165" w:rsidR="00D85FA9" w:rsidRPr="004D37DA" w:rsidRDefault="00D85FA9" w:rsidP="00D85FA9">
            <w:pPr>
              <w:rPr>
                <w:rFonts w:ascii="Times New Roman" w:hAnsi="Times New Roman" w:cs="Times New Roman"/>
                <w:sz w:val="20"/>
                <w:szCs w:val="20"/>
              </w:rPr>
            </w:pPr>
            <w:r>
              <w:rPr>
                <w:rFonts w:ascii="Times New Roman" w:hAnsi="Times New Roman" w:cs="Times New Roman"/>
                <w:sz w:val="20"/>
                <w:szCs w:val="20"/>
              </w:rPr>
              <w:t xml:space="preserve">Fluoxetine (SSRI) </w:t>
            </w:r>
          </w:p>
        </w:tc>
        <w:tc>
          <w:tcPr>
            <w:tcW w:w="827" w:type="pct"/>
          </w:tcPr>
          <w:p w14:paraId="0376E3AB" w14:textId="7B822D0D" w:rsidR="00D85FA9" w:rsidRPr="00D85FA9" w:rsidRDefault="00D85FA9" w:rsidP="00D85FA9">
            <w:pPr>
              <w:rPr>
                <w:rFonts w:ascii="Times New Roman" w:hAnsi="Times New Roman" w:cs="Times New Roman"/>
                <w:sz w:val="20"/>
                <w:szCs w:val="20"/>
              </w:rPr>
            </w:pPr>
            <w:r>
              <w:rPr>
                <w:rFonts w:ascii="Times New Roman" w:hAnsi="Times New Roman" w:cs="Times New Roman"/>
                <w:sz w:val="20"/>
                <w:szCs w:val="20"/>
              </w:rPr>
              <w:t xml:space="preserve">Oral </w:t>
            </w:r>
            <w:r w:rsidR="005D3AF2">
              <w:rPr>
                <w:rFonts w:ascii="Times New Roman" w:hAnsi="Times New Roman" w:cs="Times New Roman"/>
                <w:sz w:val="20"/>
                <w:szCs w:val="20"/>
              </w:rPr>
              <w:t>(dissolved in water)</w:t>
            </w:r>
          </w:p>
        </w:tc>
        <w:tc>
          <w:tcPr>
            <w:tcW w:w="1481" w:type="pct"/>
          </w:tcPr>
          <w:p w14:paraId="518BF56D" w14:textId="2C203FFE" w:rsidR="00D85FA9" w:rsidRPr="007F3381" w:rsidRDefault="00D85FA9" w:rsidP="007F3381">
            <w:pPr>
              <w:rPr>
                <w:rFonts w:ascii="Times New Roman" w:hAnsi="Times New Roman" w:cs="Times New Roman"/>
                <w:sz w:val="20"/>
                <w:szCs w:val="20"/>
              </w:rPr>
            </w:pPr>
            <w:r w:rsidRPr="007F3381">
              <w:rPr>
                <w:rFonts w:ascii="Times New Roman" w:hAnsi="Times New Roman" w:cs="Times New Roman"/>
                <w:sz w:val="20"/>
                <w:szCs w:val="20"/>
              </w:rPr>
              <w:t>Fluoxetine and almorexant reversed the physical and behavioural depressive features of UCMS.</w:t>
            </w:r>
          </w:p>
          <w:p w14:paraId="01532CA3" w14:textId="44E8AD7A" w:rsidR="00D85FA9" w:rsidRPr="007F3381" w:rsidRDefault="00D85FA9" w:rsidP="007F3381">
            <w:pPr>
              <w:rPr>
                <w:rFonts w:ascii="Times New Roman" w:hAnsi="Times New Roman" w:cs="Times New Roman"/>
                <w:sz w:val="20"/>
                <w:szCs w:val="20"/>
              </w:rPr>
            </w:pPr>
            <w:r w:rsidRPr="007F3381">
              <w:rPr>
                <w:rFonts w:ascii="Times New Roman" w:hAnsi="Times New Roman" w:cs="Times New Roman"/>
                <w:sz w:val="20"/>
                <w:szCs w:val="20"/>
              </w:rPr>
              <w:t xml:space="preserve">Fluoxetine and almorexant reversed the HPA axis hyperactivity seen in UCMS </w:t>
            </w:r>
          </w:p>
          <w:p w14:paraId="0498E9FD" w14:textId="4E0EF20F" w:rsidR="00D85FA9" w:rsidRPr="007F3381" w:rsidRDefault="00D85FA9" w:rsidP="007F3381">
            <w:pPr>
              <w:rPr>
                <w:rFonts w:ascii="Times New Roman" w:hAnsi="Times New Roman" w:cs="Times New Roman"/>
                <w:sz w:val="20"/>
                <w:szCs w:val="20"/>
              </w:rPr>
            </w:pPr>
            <w:r w:rsidRPr="007F3381">
              <w:rPr>
                <w:rFonts w:ascii="Times New Roman" w:hAnsi="Times New Roman" w:cs="Times New Roman"/>
                <w:sz w:val="20"/>
                <w:szCs w:val="20"/>
              </w:rPr>
              <w:t xml:space="preserve">Fluoxetine but </w:t>
            </w:r>
            <w:r w:rsidRPr="007F3381">
              <w:rPr>
                <w:rFonts w:ascii="Times New Roman" w:hAnsi="Times New Roman" w:cs="Times New Roman"/>
                <w:b/>
                <w:bCs/>
                <w:sz w:val="20"/>
                <w:szCs w:val="20"/>
              </w:rPr>
              <w:t>not</w:t>
            </w:r>
            <w:r w:rsidRPr="007F3381">
              <w:rPr>
                <w:rFonts w:ascii="Times New Roman" w:hAnsi="Times New Roman" w:cs="Times New Roman"/>
                <w:sz w:val="20"/>
                <w:szCs w:val="20"/>
              </w:rPr>
              <w:t xml:space="preserve"> almorexant reversed the fall in hippocampal cell proliferation and neurogenesis seen in UCMS.</w:t>
            </w:r>
          </w:p>
        </w:tc>
      </w:tr>
      <w:tr w:rsidR="00D85FA9" w14:paraId="2B209C9F" w14:textId="77777777" w:rsidTr="00D85FA9">
        <w:trPr>
          <w:trHeight w:val="265"/>
        </w:trPr>
        <w:tc>
          <w:tcPr>
            <w:tcW w:w="452" w:type="pct"/>
          </w:tcPr>
          <w:p w14:paraId="6F054981" w14:textId="250920E4" w:rsidR="00D85FA9" w:rsidRPr="004D37DA" w:rsidRDefault="00D85FA9" w:rsidP="00D85FA9">
            <w:pPr>
              <w:rPr>
                <w:rFonts w:ascii="Times New Roman" w:hAnsi="Times New Roman" w:cs="Times New Roman"/>
                <w:sz w:val="20"/>
                <w:szCs w:val="20"/>
              </w:rPr>
            </w:pPr>
            <w:r>
              <w:rPr>
                <w:rFonts w:ascii="Times New Roman" w:hAnsi="Times New Roman" w:cs="Times New Roman"/>
                <w:sz w:val="20"/>
                <w:szCs w:val="20"/>
              </w:rPr>
              <w:t>De</w:t>
            </w:r>
            <w:r w:rsidR="00BE36BB">
              <w:rPr>
                <w:rFonts w:ascii="Times New Roman" w:hAnsi="Times New Roman" w:cs="Times New Roman"/>
                <w:sz w:val="20"/>
                <w:szCs w:val="20"/>
              </w:rPr>
              <w:t>a</w:t>
            </w:r>
            <w:r>
              <w:rPr>
                <w:rFonts w:ascii="Times New Roman" w:hAnsi="Times New Roman" w:cs="Times New Roman"/>
                <w:sz w:val="20"/>
                <w:szCs w:val="20"/>
              </w:rPr>
              <w:t>ts et al., 2014 [</w:t>
            </w:r>
            <w:r w:rsidR="00203DAB">
              <w:rPr>
                <w:rFonts w:ascii="Times New Roman" w:hAnsi="Times New Roman" w:cs="Times New Roman"/>
                <w:sz w:val="20"/>
                <w:szCs w:val="20"/>
              </w:rPr>
              <w:t>53</w:t>
            </w:r>
            <w:r>
              <w:rPr>
                <w:rFonts w:ascii="Times New Roman" w:hAnsi="Times New Roman" w:cs="Times New Roman"/>
                <w:sz w:val="20"/>
                <w:szCs w:val="20"/>
              </w:rPr>
              <w:t>]</w:t>
            </w:r>
          </w:p>
        </w:tc>
        <w:tc>
          <w:tcPr>
            <w:tcW w:w="346" w:type="pct"/>
          </w:tcPr>
          <w:p w14:paraId="38E1C84F" w14:textId="2507DD4E" w:rsidR="00D85FA9" w:rsidRPr="004D37DA" w:rsidRDefault="00FF2A53" w:rsidP="00D85FA9">
            <w:pPr>
              <w:rPr>
                <w:rFonts w:ascii="Times New Roman" w:hAnsi="Times New Roman" w:cs="Times New Roman"/>
                <w:sz w:val="20"/>
                <w:szCs w:val="20"/>
              </w:rPr>
            </w:pPr>
            <w:r>
              <w:rPr>
                <w:rFonts w:ascii="Times New Roman" w:hAnsi="Times New Roman" w:cs="Times New Roman"/>
                <w:sz w:val="20"/>
                <w:szCs w:val="20"/>
              </w:rPr>
              <w:t xml:space="preserve">Rat </w:t>
            </w:r>
          </w:p>
        </w:tc>
        <w:tc>
          <w:tcPr>
            <w:tcW w:w="707" w:type="pct"/>
          </w:tcPr>
          <w:p w14:paraId="48CE4EA6" w14:textId="20E33814" w:rsidR="00D85FA9" w:rsidRDefault="00B444B4" w:rsidP="00D85FA9">
            <w:pPr>
              <w:rPr>
                <w:rFonts w:ascii="Times New Roman" w:hAnsi="Times New Roman" w:cs="Times New Roman"/>
                <w:sz w:val="20"/>
                <w:szCs w:val="20"/>
              </w:rPr>
            </w:pPr>
            <w:r>
              <w:rPr>
                <w:rFonts w:ascii="Times New Roman" w:hAnsi="Times New Roman" w:cs="Times New Roman"/>
                <w:color w:val="222222"/>
                <w:sz w:val="20"/>
                <w:szCs w:val="20"/>
                <w:shd w:val="clear" w:color="auto" w:fill="FFFFFF"/>
              </w:rPr>
              <w:t>FST, SPT</w:t>
            </w:r>
          </w:p>
        </w:tc>
        <w:tc>
          <w:tcPr>
            <w:tcW w:w="678" w:type="pct"/>
          </w:tcPr>
          <w:p w14:paraId="3BDD59A9" w14:textId="616A8B8E" w:rsidR="00D85FA9" w:rsidRPr="004D37DA" w:rsidRDefault="004C4365" w:rsidP="00D85FA9">
            <w:pPr>
              <w:rPr>
                <w:rFonts w:ascii="Times New Roman" w:hAnsi="Times New Roman" w:cs="Times New Roman"/>
                <w:sz w:val="20"/>
                <w:szCs w:val="20"/>
              </w:rPr>
            </w:pPr>
            <w:r w:rsidRPr="00A95E8F">
              <w:rPr>
                <w:rFonts w:ascii="Times New Roman" w:hAnsi="Times New Roman" w:cs="Times New Roman"/>
                <w:color w:val="212121"/>
                <w:sz w:val="20"/>
                <w:szCs w:val="20"/>
                <w:shd w:val="clear" w:color="auto" w:fill="FFFFFF"/>
              </w:rPr>
              <w:t>SB334867</w:t>
            </w:r>
            <w:r>
              <w:rPr>
                <w:rFonts w:ascii="Times New Roman" w:hAnsi="Times New Roman" w:cs="Times New Roman"/>
                <w:color w:val="212121"/>
                <w:sz w:val="20"/>
                <w:szCs w:val="20"/>
                <w:shd w:val="clear" w:color="auto" w:fill="FFFFFF"/>
              </w:rPr>
              <w:t xml:space="preserve"> (a selective OX1R antagonist)</w:t>
            </w:r>
          </w:p>
        </w:tc>
        <w:tc>
          <w:tcPr>
            <w:tcW w:w="509" w:type="pct"/>
          </w:tcPr>
          <w:p w14:paraId="35C56B88" w14:textId="6B4717DF" w:rsidR="00D85FA9" w:rsidRPr="004D37DA" w:rsidRDefault="000A1742" w:rsidP="00D85FA9">
            <w:pPr>
              <w:rPr>
                <w:rFonts w:ascii="Times New Roman" w:hAnsi="Times New Roman" w:cs="Times New Roman"/>
                <w:sz w:val="20"/>
                <w:szCs w:val="20"/>
              </w:rPr>
            </w:pPr>
            <w:r>
              <w:rPr>
                <w:rFonts w:ascii="Times New Roman" w:hAnsi="Times New Roman" w:cs="Times New Roman"/>
                <w:sz w:val="20"/>
                <w:szCs w:val="20"/>
              </w:rPr>
              <w:t xml:space="preserve">None </w:t>
            </w:r>
          </w:p>
        </w:tc>
        <w:tc>
          <w:tcPr>
            <w:tcW w:w="827" w:type="pct"/>
          </w:tcPr>
          <w:p w14:paraId="4247656E" w14:textId="7F96BEA0" w:rsidR="00D85FA9" w:rsidRPr="004D37DA" w:rsidRDefault="000A1742" w:rsidP="00D85FA9">
            <w:pPr>
              <w:rPr>
                <w:rFonts w:ascii="Times New Roman" w:hAnsi="Times New Roman" w:cs="Times New Roman"/>
                <w:sz w:val="20"/>
                <w:szCs w:val="20"/>
              </w:rPr>
            </w:pPr>
            <w:r>
              <w:rPr>
                <w:rFonts w:ascii="Times New Roman" w:hAnsi="Times New Roman" w:cs="Times New Roman"/>
                <w:sz w:val="20"/>
                <w:szCs w:val="20"/>
              </w:rPr>
              <w:t>Intraperitoneal</w:t>
            </w:r>
          </w:p>
        </w:tc>
        <w:tc>
          <w:tcPr>
            <w:tcW w:w="1481" w:type="pct"/>
          </w:tcPr>
          <w:p w14:paraId="307AC51D" w14:textId="7C054312" w:rsidR="00D85FA9" w:rsidRPr="007F3381" w:rsidRDefault="00412958" w:rsidP="007F3381">
            <w:pPr>
              <w:rPr>
                <w:rFonts w:ascii="Times New Roman" w:hAnsi="Times New Roman" w:cs="Times New Roman"/>
                <w:sz w:val="20"/>
                <w:szCs w:val="20"/>
              </w:rPr>
            </w:pPr>
            <w:r w:rsidRPr="007F3381">
              <w:rPr>
                <w:rFonts w:ascii="Times New Roman" w:hAnsi="Times New Roman" w:cs="Times New Roman"/>
                <w:color w:val="212121"/>
                <w:sz w:val="20"/>
                <w:szCs w:val="20"/>
                <w:shd w:val="clear" w:color="auto" w:fill="FFFFFF"/>
              </w:rPr>
              <w:t>SB334867 caused a</w:t>
            </w:r>
            <w:r w:rsidR="002A52AD" w:rsidRPr="007F3381">
              <w:rPr>
                <w:rFonts w:ascii="Times New Roman" w:hAnsi="Times New Roman" w:cs="Times New Roman"/>
                <w:color w:val="212121"/>
                <w:sz w:val="20"/>
                <w:szCs w:val="20"/>
                <w:shd w:val="clear" w:color="auto" w:fill="FFFFFF"/>
              </w:rPr>
              <w:t>n</w:t>
            </w:r>
            <w:r w:rsidRPr="007F3381">
              <w:rPr>
                <w:rFonts w:ascii="Times New Roman" w:hAnsi="Times New Roman" w:cs="Times New Roman"/>
                <w:color w:val="212121"/>
                <w:sz w:val="20"/>
                <w:szCs w:val="20"/>
                <w:shd w:val="clear" w:color="auto" w:fill="FFFFFF"/>
              </w:rPr>
              <w:t xml:space="preserve"> </w:t>
            </w:r>
            <w:r w:rsidRPr="007F3381">
              <w:rPr>
                <w:rFonts w:ascii="Times New Roman" w:hAnsi="Times New Roman" w:cs="Times New Roman"/>
                <w:color w:val="222222"/>
                <w:sz w:val="20"/>
                <w:szCs w:val="20"/>
                <w:shd w:val="clear" w:color="auto" w:fill="FFFFFF"/>
              </w:rPr>
              <w:t xml:space="preserve">increase in depressive behaviour (increased immobility in the FST and </w:t>
            </w:r>
            <w:r w:rsidR="00FA3077" w:rsidRPr="007F3381">
              <w:rPr>
                <w:rFonts w:ascii="Times New Roman" w:hAnsi="Times New Roman" w:cs="Times New Roman"/>
                <w:color w:val="222222"/>
                <w:sz w:val="20"/>
                <w:szCs w:val="20"/>
                <w:shd w:val="clear" w:color="auto" w:fill="FFFFFF"/>
              </w:rPr>
              <w:t xml:space="preserve">decreased preference for sucrose in the SPT) </w:t>
            </w:r>
          </w:p>
        </w:tc>
      </w:tr>
      <w:tr w:rsidR="00D85FA9" w14:paraId="7C842193" w14:textId="77777777" w:rsidTr="00D85FA9">
        <w:trPr>
          <w:trHeight w:val="265"/>
        </w:trPr>
        <w:tc>
          <w:tcPr>
            <w:tcW w:w="452" w:type="pct"/>
          </w:tcPr>
          <w:p w14:paraId="1D2539D5" w14:textId="6A3F9827" w:rsidR="00D85FA9" w:rsidRDefault="00D85FA9" w:rsidP="00D85FA9">
            <w:pPr>
              <w:rPr>
                <w:rFonts w:ascii="Times New Roman" w:hAnsi="Times New Roman" w:cs="Times New Roman"/>
                <w:sz w:val="20"/>
                <w:szCs w:val="20"/>
              </w:rPr>
            </w:pPr>
            <w:r>
              <w:rPr>
                <w:rFonts w:ascii="Times New Roman" w:hAnsi="Times New Roman" w:cs="Times New Roman"/>
                <w:sz w:val="20"/>
                <w:szCs w:val="20"/>
              </w:rPr>
              <w:t>Fitch et al., 2014 [</w:t>
            </w:r>
            <w:r w:rsidR="005E2BAF">
              <w:rPr>
                <w:rFonts w:ascii="Times New Roman" w:hAnsi="Times New Roman" w:cs="Times New Roman"/>
                <w:sz w:val="20"/>
                <w:szCs w:val="20"/>
              </w:rPr>
              <w:t>44</w:t>
            </w:r>
            <w:r>
              <w:rPr>
                <w:rFonts w:ascii="Times New Roman" w:hAnsi="Times New Roman" w:cs="Times New Roman"/>
                <w:sz w:val="20"/>
                <w:szCs w:val="20"/>
              </w:rPr>
              <w:t>]</w:t>
            </w:r>
          </w:p>
        </w:tc>
        <w:tc>
          <w:tcPr>
            <w:tcW w:w="346" w:type="pct"/>
          </w:tcPr>
          <w:p w14:paraId="38287174" w14:textId="77FA0C2B" w:rsidR="00D85FA9" w:rsidRDefault="00D85FA9" w:rsidP="00D85FA9">
            <w:pPr>
              <w:rPr>
                <w:rFonts w:ascii="Times New Roman" w:hAnsi="Times New Roman" w:cs="Times New Roman"/>
                <w:sz w:val="20"/>
                <w:szCs w:val="20"/>
              </w:rPr>
            </w:pPr>
            <w:r w:rsidRPr="00A95E8F">
              <w:rPr>
                <w:rFonts w:ascii="Times New Roman" w:hAnsi="Times New Roman" w:cs="Times New Roman"/>
                <w:sz w:val="20"/>
                <w:szCs w:val="20"/>
              </w:rPr>
              <w:t>Mouse</w:t>
            </w:r>
            <w:r>
              <w:rPr>
                <w:rFonts w:ascii="Times New Roman" w:hAnsi="Times New Roman" w:cs="Times New Roman"/>
                <w:sz w:val="20"/>
                <w:szCs w:val="20"/>
              </w:rPr>
              <w:t xml:space="preserve"> </w:t>
            </w:r>
            <w:r w:rsidRPr="00A95E8F">
              <w:rPr>
                <w:rFonts w:ascii="Times New Roman" w:hAnsi="Times New Roman" w:cs="Times New Roman"/>
                <w:sz w:val="20"/>
                <w:szCs w:val="20"/>
              </w:rPr>
              <w:t>and rat</w:t>
            </w:r>
            <w:r>
              <w:rPr>
                <w:rFonts w:ascii="Times New Roman" w:hAnsi="Times New Roman" w:cs="Times New Roman"/>
                <w:sz w:val="20"/>
                <w:szCs w:val="20"/>
              </w:rPr>
              <w:t xml:space="preserve"> </w:t>
            </w:r>
          </w:p>
        </w:tc>
        <w:tc>
          <w:tcPr>
            <w:tcW w:w="707" w:type="pct"/>
          </w:tcPr>
          <w:p w14:paraId="02953727" w14:textId="2076B1D8" w:rsidR="00D85FA9" w:rsidRDefault="00ED43AF" w:rsidP="00D85FA9">
            <w:pPr>
              <w:rPr>
                <w:rFonts w:ascii="Times New Roman" w:hAnsi="Times New Roman" w:cs="Times New Roman"/>
                <w:sz w:val="20"/>
                <w:szCs w:val="20"/>
              </w:rPr>
            </w:pPr>
            <w:r>
              <w:rPr>
                <w:rFonts w:ascii="Times New Roman" w:hAnsi="Times New Roman" w:cs="Times New Roman"/>
                <w:sz w:val="20"/>
                <w:szCs w:val="20"/>
              </w:rPr>
              <w:t xml:space="preserve">DRL assay </w:t>
            </w:r>
          </w:p>
        </w:tc>
        <w:tc>
          <w:tcPr>
            <w:tcW w:w="678" w:type="pct"/>
          </w:tcPr>
          <w:p w14:paraId="68BAB6F8" w14:textId="04D83AB8" w:rsidR="00D85FA9" w:rsidRDefault="00D85FA9" w:rsidP="00D85FA9">
            <w:pPr>
              <w:rPr>
                <w:rFonts w:ascii="Times New Roman" w:hAnsi="Times New Roman" w:cs="Times New Roman"/>
                <w:sz w:val="20"/>
                <w:szCs w:val="20"/>
              </w:rPr>
            </w:pPr>
            <w:r>
              <w:rPr>
                <w:rFonts w:ascii="Times New Roman" w:hAnsi="Times New Roman" w:cs="Times New Roman"/>
                <w:sz w:val="20"/>
                <w:szCs w:val="20"/>
              </w:rPr>
              <w:t>A</w:t>
            </w:r>
            <w:r w:rsidRPr="00A95E8F">
              <w:rPr>
                <w:rFonts w:ascii="Times New Roman" w:hAnsi="Times New Roman" w:cs="Times New Roman"/>
                <w:sz w:val="20"/>
                <w:szCs w:val="20"/>
              </w:rPr>
              <w:t>lmorexant</w:t>
            </w:r>
            <w:r>
              <w:rPr>
                <w:rFonts w:ascii="Times New Roman" w:hAnsi="Times New Roman" w:cs="Times New Roman"/>
                <w:sz w:val="20"/>
                <w:szCs w:val="20"/>
              </w:rPr>
              <w:t xml:space="preserve"> (DORA)</w:t>
            </w:r>
            <w:r w:rsidRPr="00A95E8F">
              <w:rPr>
                <w:rFonts w:ascii="Times New Roman" w:hAnsi="Times New Roman" w:cs="Times New Roman"/>
                <w:sz w:val="20"/>
                <w:szCs w:val="20"/>
              </w:rPr>
              <w:t xml:space="preserve">, </w:t>
            </w:r>
            <w:r w:rsidRPr="00A95E8F">
              <w:rPr>
                <w:rFonts w:ascii="Times New Roman" w:hAnsi="Times New Roman" w:cs="Times New Roman"/>
                <w:color w:val="212121"/>
                <w:sz w:val="20"/>
                <w:szCs w:val="20"/>
                <w:shd w:val="clear" w:color="auto" w:fill="FFFFFF"/>
              </w:rPr>
              <w:t>SB334867</w:t>
            </w:r>
            <w:r>
              <w:rPr>
                <w:rFonts w:ascii="Times New Roman" w:hAnsi="Times New Roman" w:cs="Times New Roman"/>
                <w:color w:val="212121"/>
                <w:sz w:val="20"/>
                <w:szCs w:val="20"/>
                <w:shd w:val="clear" w:color="auto" w:fill="FFFFFF"/>
              </w:rPr>
              <w:t xml:space="preserve"> (selective OX1R antagonist),</w:t>
            </w:r>
            <w:r w:rsidRPr="00A95E8F">
              <w:rPr>
                <w:rFonts w:ascii="Times New Roman" w:hAnsi="Times New Roman" w:cs="Times New Roman"/>
                <w:color w:val="212121"/>
                <w:sz w:val="20"/>
                <w:szCs w:val="20"/>
                <w:shd w:val="clear" w:color="auto" w:fill="FFFFFF"/>
              </w:rPr>
              <w:t xml:space="preserve"> </w:t>
            </w:r>
            <w:r w:rsidRPr="00A95E8F">
              <w:rPr>
                <w:rFonts w:ascii="Times New Roman" w:hAnsi="Times New Roman" w:cs="Times New Roman"/>
                <w:color w:val="303030"/>
                <w:sz w:val="20"/>
                <w:szCs w:val="20"/>
                <w:shd w:val="clear" w:color="auto" w:fill="FFFFFF"/>
              </w:rPr>
              <w:t>LSN2424100</w:t>
            </w:r>
            <w:r>
              <w:rPr>
                <w:rFonts w:ascii="Times New Roman" w:hAnsi="Times New Roman" w:cs="Times New Roman"/>
                <w:color w:val="303030"/>
                <w:sz w:val="20"/>
                <w:szCs w:val="20"/>
                <w:shd w:val="clear" w:color="auto" w:fill="FFFFFF"/>
              </w:rPr>
              <w:t xml:space="preserve"> </w:t>
            </w:r>
            <w:r w:rsidRPr="000F6AF7">
              <w:rPr>
                <w:rFonts w:ascii="Times New Roman" w:hAnsi="Times New Roman" w:cs="Times New Roman"/>
                <w:color w:val="212121"/>
                <w:sz w:val="20"/>
                <w:szCs w:val="20"/>
                <w:shd w:val="clear" w:color="auto" w:fill="FFFFFF"/>
              </w:rPr>
              <w:t>(selective OX2R antagonist)</w:t>
            </w:r>
          </w:p>
        </w:tc>
        <w:tc>
          <w:tcPr>
            <w:tcW w:w="509" w:type="pct"/>
          </w:tcPr>
          <w:p w14:paraId="5E0A473F" w14:textId="7025E52A" w:rsidR="00D85FA9" w:rsidRDefault="00D85FA9" w:rsidP="00D85FA9">
            <w:pPr>
              <w:rPr>
                <w:rFonts w:ascii="Times New Roman" w:hAnsi="Times New Roman" w:cs="Times New Roman"/>
                <w:sz w:val="20"/>
                <w:szCs w:val="20"/>
              </w:rPr>
            </w:pPr>
            <w:r>
              <w:rPr>
                <w:rFonts w:ascii="Times New Roman" w:hAnsi="Times New Roman" w:cs="Times New Roman"/>
                <w:sz w:val="20"/>
                <w:szCs w:val="20"/>
              </w:rPr>
              <w:t>Imipramine (TCA)</w:t>
            </w:r>
          </w:p>
        </w:tc>
        <w:tc>
          <w:tcPr>
            <w:tcW w:w="827" w:type="pct"/>
          </w:tcPr>
          <w:p w14:paraId="54A1C9A9" w14:textId="0E0D1927" w:rsidR="00D85FA9" w:rsidRPr="00D85FA9" w:rsidRDefault="00D85FA9" w:rsidP="00D85FA9">
            <w:pPr>
              <w:rPr>
                <w:rFonts w:ascii="Times New Roman" w:hAnsi="Times New Roman" w:cs="Times New Roman"/>
                <w:sz w:val="20"/>
                <w:szCs w:val="20"/>
              </w:rPr>
            </w:pPr>
            <w:r>
              <w:rPr>
                <w:rFonts w:ascii="Times New Roman" w:hAnsi="Times New Roman" w:cs="Times New Roman"/>
                <w:sz w:val="20"/>
                <w:szCs w:val="20"/>
              </w:rPr>
              <w:t xml:space="preserve">Almorexant and imipramine administered orally, others given intraperitoneally </w:t>
            </w:r>
          </w:p>
        </w:tc>
        <w:tc>
          <w:tcPr>
            <w:tcW w:w="1481" w:type="pct"/>
          </w:tcPr>
          <w:p w14:paraId="69218D22" w14:textId="393E264D" w:rsidR="00D85FA9" w:rsidRPr="007F3381" w:rsidRDefault="00D85FA9" w:rsidP="007F3381">
            <w:pPr>
              <w:rPr>
                <w:rFonts w:ascii="Times New Roman" w:hAnsi="Times New Roman" w:cs="Times New Roman"/>
                <w:color w:val="303030"/>
                <w:sz w:val="20"/>
                <w:szCs w:val="20"/>
                <w:shd w:val="clear" w:color="auto" w:fill="FFFFFF"/>
              </w:rPr>
            </w:pPr>
            <w:r w:rsidRPr="007F3381">
              <w:rPr>
                <w:rFonts w:ascii="Times New Roman" w:hAnsi="Times New Roman" w:cs="Times New Roman"/>
                <w:sz w:val="20"/>
                <w:szCs w:val="20"/>
              </w:rPr>
              <w:t xml:space="preserve">Almorexant and </w:t>
            </w:r>
            <w:r w:rsidRPr="007F3381">
              <w:rPr>
                <w:rFonts w:ascii="Times New Roman" w:hAnsi="Times New Roman" w:cs="Times New Roman"/>
                <w:color w:val="303030"/>
                <w:sz w:val="20"/>
                <w:szCs w:val="20"/>
                <w:shd w:val="clear" w:color="auto" w:fill="FFFFFF"/>
              </w:rPr>
              <w:t xml:space="preserve">LSN2424100 but </w:t>
            </w:r>
            <w:r w:rsidRPr="007F3381">
              <w:rPr>
                <w:rFonts w:ascii="Times New Roman" w:hAnsi="Times New Roman" w:cs="Times New Roman"/>
                <w:b/>
                <w:bCs/>
                <w:color w:val="303030"/>
                <w:sz w:val="20"/>
                <w:szCs w:val="20"/>
                <w:shd w:val="clear" w:color="auto" w:fill="FFFFFF"/>
              </w:rPr>
              <w:t xml:space="preserve">not </w:t>
            </w:r>
            <w:r w:rsidRPr="007F3381">
              <w:rPr>
                <w:rFonts w:ascii="Times New Roman" w:hAnsi="Times New Roman" w:cs="Times New Roman"/>
                <w:color w:val="212121"/>
                <w:sz w:val="20"/>
                <w:szCs w:val="20"/>
                <w:shd w:val="clear" w:color="auto" w:fill="FFFFFF"/>
              </w:rPr>
              <w:t>SB334867</w:t>
            </w:r>
            <w:r w:rsidRPr="007F3381">
              <w:rPr>
                <w:rFonts w:ascii="Times New Roman" w:hAnsi="Times New Roman" w:cs="Times New Roman"/>
                <w:color w:val="303030"/>
                <w:sz w:val="20"/>
                <w:szCs w:val="20"/>
                <w:shd w:val="clear" w:color="auto" w:fill="FFFFFF"/>
              </w:rPr>
              <w:t xml:space="preserve"> showed antidepressant like properties in the DRL assay in mice and rats.</w:t>
            </w:r>
          </w:p>
          <w:p w14:paraId="1086472D" w14:textId="1D42763A" w:rsidR="00D85FA9" w:rsidRPr="007F3381" w:rsidRDefault="00D85FA9" w:rsidP="007F3381">
            <w:pPr>
              <w:rPr>
                <w:rFonts w:ascii="Times New Roman" w:hAnsi="Times New Roman" w:cs="Times New Roman"/>
                <w:sz w:val="20"/>
                <w:szCs w:val="20"/>
              </w:rPr>
            </w:pPr>
            <w:r w:rsidRPr="007F3381">
              <w:rPr>
                <w:rFonts w:ascii="Times New Roman" w:hAnsi="Times New Roman" w:cs="Times New Roman"/>
                <w:color w:val="303030"/>
                <w:sz w:val="20"/>
                <w:szCs w:val="20"/>
                <w:shd w:val="clear" w:color="auto" w:fill="FFFFFF"/>
              </w:rPr>
              <w:t xml:space="preserve">The effect of almorexant and LSN2424100 was abolished in OX2R knockout mice. </w:t>
            </w:r>
          </w:p>
          <w:p w14:paraId="2821A214" w14:textId="67F7B665" w:rsidR="00D85FA9" w:rsidRDefault="00D85FA9" w:rsidP="009F674B">
            <w:pPr>
              <w:rPr>
                <w:rFonts w:ascii="Times New Roman" w:hAnsi="Times New Roman" w:cs="Times New Roman"/>
                <w:sz w:val="20"/>
                <w:szCs w:val="20"/>
              </w:rPr>
            </w:pPr>
          </w:p>
        </w:tc>
      </w:tr>
      <w:tr w:rsidR="00D85FA9" w14:paraId="3732DBA9" w14:textId="77777777" w:rsidTr="00D85FA9">
        <w:trPr>
          <w:trHeight w:val="265"/>
        </w:trPr>
        <w:tc>
          <w:tcPr>
            <w:tcW w:w="452" w:type="pct"/>
          </w:tcPr>
          <w:p w14:paraId="21C05D65" w14:textId="24BCFB64" w:rsidR="00D85FA9" w:rsidRDefault="00D85FA9" w:rsidP="00D85FA9">
            <w:pPr>
              <w:rPr>
                <w:rFonts w:ascii="Times New Roman" w:hAnsi="Times New Roman" w:cs="Times New Roman"/>
                <w:sz w:val="20"/>
                <w:szCs w:val="20"/>
              </w:rPr>
            </w:pPr>
            <w:r>
              <w:rPr>
                <w:rFonts w:ascii="Times New Roman" w:hAnsi="Times New Roman" w:cs="Times New Roman"/>
                <w:sz w:val="20"/>
                <w:szCs w:val="20"/>
              </w:rPr>
              <w:t>Ji et al., 2018 [</w:t>
            </w:r>
            <w:r w:rsidR="005E2BAF">
              <w:rPr>
                <w:rFonts w:ascii="Times New Roman" w:hAnsi="Times New Roman" w:cs="Times New Roman"/>
                <w:sz w:val="20"/>
                <w:szCs w:val="20"/>
              </w:rPr>
              <w:t>46</w:t>
            </w:r>
            <w:r>
              <w:rPr>
                <w:rFonts w:ascii="Times New Roman" w:hAnsi="Times New Roman" w:cs="Times New Roman"/>
                <w:sz w:val="20"/>
                <w:szCs w:val="20"/>
              </w:rPr>
              <w:t>]</w:t>
            </w:r>
          </w:p>
        </w:tc>
        <w:tc>
          <w:tcPr>
            <w:tcW w:w="346" w:type="pct"/>
          </w:tcPr>
          <w:p w14:paraId="6BCBAD40" w14:textId="4EB1C415" w:rsidR="00D85FA9" w:rsidRPr="00E038F1" w:rsidRDefault="00D85FA9" w:rsidP="00D85FA9">
            <w:pPr>
              <w:rPr>
                <w:rFonts w:ascii="Times New Roman" w:hAnsi="Times New Roman" w:cs="Times New Roman"/>
                <w:sz w:val="20"/>
                <w:szCs w:val="20"/>
              </w:rPr>
            </w:pPr>
            <w:r>
              <w:rPr>
                <w:rFonts w:ascii="Times New Roman" w:hAnsi="Times New Roman" w:cs="Times New Roman"/>
                <w:color w:val="222222"/>
                <w:sz w:val="20"/>
                <w:szCs w:val="20"/>
                <w:shd w:val="clear" w:color="auto" w:fill="FFFFFF"/>
              </w:rPr>
              <w:t xml:space="preserve">Rat </w:t>
            </w:r>
          </w:p>
        </w:tc>
        <w:tc>
          <w:tcPr>
            <w:tcW w:w="707" w:type="pct"/>
          </w:tcPr>
          <w:p w14:paraId="7FC26DFA" w14:textId="06C7665A" w:rsidR="00D85FA9" w:rsidRPr="00023B96" w:rsidRDefault="00366157" w:rsidP="00D85FA9">
            <w:pPr>
              <w:rPr>
                <w:rFonts w:ascii="Times New Roman" w:hAnsi="Times New Roman" w:cs="Times New Roman"/>
                <w:sz w:val="20"/>
                <w:szCs w:val="20"/>
              </w:rPr>
            </w:pPr>
            <w:r>
              <w:rPr>
                <w:rFonts w:ascii="Times New Roman" w:hAnsi="Times New Roman" w:cs="Times New Roman"/>
                <w:color w:val="222222"/>
                <w:sz w:val="20"/>
                <w:szCs w:val="20"/>
                <w:shd w:val="clear" w:color="auto" w:fill="FFFFFF"/>
              </w:rPr>
              <w:t>FST, SPT, SIT</w:t>
            </w:r>
            <w:r w:rsidR="00D85FA9" w:rsidRPr="00023B96">
              <w:rPr>
                <w:rFonts w:ascii="Times New Roman" w:hAnsi="Times New Roman" w:cs="Times New Roman"/>
                <w:color w:val="222222"/>
                <w:sz w:val="20"/>
                <w:szCs w:val="20"/>
                <w:shd w:val="clear" w:color="auto" w:fill="FFFFFF"/>
              </w:rPr>
              <w:t> </w:t>
            </w:r>
          </w:p>
        </w:tc>
        <w:tc>
          <w:tcPr>
            <w:tcW w:w="678" w:type="pct"/>
          </w:tcPr>
          <w:p w14:paraId="6102083A" w14:textId="5962D2BD" w:rsidR="00D85FA9" w:rsidRPr="005174C5" w:rsidRDefault="00D85FA9" w:rsidP="00D85FA9">
            <w:pPr>
              <w:rPr>
                <w:rFonts w:ascii="Times New Roman" w:hAnsi="Times New Roman" w:cs="Times New Roman"/>
                <w:sz w:val="20"/>
                <w:szCs w:val="20"/>
              </w:rPr>
            </w:pPr>
            <w:r w:rsidRPr="005174C5">
              <w:rPr>
                <w:rFonts w:ascii="Times New Roman" w:hAnsi="Times New Roman" w:cs="Times New Roman"/>
                <w:color w:val="222222"/>
                <w:sz w:val="20"/>
                <w:szCs w:val="20"/>
                <w:shd w:val="clear" w:color="auto" w:fill="FFFFFF"/>
              </w:rPr>
              <w:t>TCS1102</w:t>
            </w:r>
            <w:r>
              <w:rPr>
                <w:rFonts w:ascii="Times New Roman" w:hAnsi="Times New Roman" w:cs="Times New Roman"/>
                <w:color w:val="222222"/>
                <w:sz w:val="20"/>
                <w:szCs w:val="20"/>
                <w:shd w:val="clear" w:color="auto" w:fill="FFFFFF"/>
              </w:rPr>
              <w:t xml:space="preserve"> (DORA), </w:t>
            </w:r>
            <w:r w:rsidRPr="00A95E8F">
              <w:rPr>
                <w:rFonts w:ascii="Times New Roman" w:hAnsi="Times New Roman" w:cs="Times New Roman"/>
                <w:color w:val="212121"/>
                <w:sz w:val="20"/>
                <w:szCs w:val="20"/>
                <w:shd w:val="clear" w:color="auto" w:fill="FFFFFF"/>
              </w:rPr>
              <w:t>SB334867</w:t>
            </w:r>
            <w:r>
              <w:rPr>
                <w:rFonts w:ascii="Times New Roman" w:hAnsi="Times New Roman" w:cs="Times New Roman"/>
                <w:color w:val="212121"/>
                <w:sz w:val="20"/>
                <w:szCs w:val="20"/>
                <w:shd w:val="clear" w:color="auto" w:fill="FFFFFF"/>
              </w:rPr>
              <w:t xml:space="preserve"> (a selective OX1R antagonist)</w:t>
            </w:r>
          </w:p>
        </w:tc>
        <w:tc>
          <w:tcPr>
            <w:tcW w:w="509" w:type="pct"/>
          </w:tcPr>
          <w:p w14:paraId="26029561" w14:textId="3028FBE1" w:rsidR="00D85FA9" w:rsidRDefault="00D85FA9" w:rsidP="00D85FA9">
            <w:pPr>
              <w:rPr>
                <w:rFonts w:ascii="Times New Roman" w:hAnsi="Times New Roman" w:cs="Times New Roman"/>
                <w:sz w:val="20"/>
                <w:szCs w:val="20"/>
              </w:rPr>
            </w:pPr>
            <w:r>
              <w:rPr>
                <w:rFonts w:ascii="Times New Roman" w:hAnsi="Times New Roman" w:cs="Times New Roman"/>
                <w:sz w:val="20"/>
                <w:szCs w:val="20"/>
              </w:rPr>
              <w:t xml:space="preserve">Orexin-A, orexin-B </w:t>
            </w:r>
          </w:p>
        </w:tc>
        <w:tc>
          <w:tcPr>
            <w:tcW w:w="827" w:type="pct"/>
          </w:tcPr>
          <w:p w14:paraId="42AA81C2" w14:textId="650313D1" w:rsidR="00D85FA9" w:rsidRPr="00D85FA9" w:rsidRDefault="005D3AF2" w:rsidP="00D85FA9">
            <w:pPr>
              <w:rPr>
                <w:rFonts w:ascii="Times New Roman" w:hAnsi="Times New Roman" w:cs="Times New Roman"/>
                <w:color w:val="222222"/>
                <w:sz w:val="20"/>
                <w:szCs w:val="20"/>
                <w:shd w:val="clear" w:color="auto" w:fill="FFFFFF"/>
              </w:rPr>
            </w:pPr>
            <w:r>
              <w:rPr>
                <w:rFonts w:ascii="Times New Roman" w:hAnsi="Times New Roman" w:cs="Times New Roman"/>
                <w:sz w:val="20"/>
                <w:szCs w:val="20"/>
              </w:rPr>
              <w:t>Intracerebral injections into</w:t>
            </w:r>
            <w:r w:rsidR="00D85FA9">
              <w:rPr>
                <w:rFonts w:ascii="Times New Roman" w:hAnsi="Times New Roman" w:cs="Times New Roman"/>
                <w:sz w:val="20"/>
                <w:szCs w:val="20"/>
              </w:rPr>
              <w:t xml:space="preserve"> bilateral ventral palladia </w:t>
            </w:r>
          </w:p>
        </w:tc>
        <w:tc>
          <w:tcPr>
            <w:tcW w:w="1481" w:type="pct"/>
          </w:tcPr>
          <w:p w14:paraId="3C8F5C25" w14:textId="3A345925" w:rsidR="00D85FA9" w:rsidRPr="007F3381" w:rsidRDefault="00D85FA9" w:rsidP="007F3381">
            <w:pPr>
              <w:rPr>
                <w:rFonts w:ascii="Times New Roman" w:hAnsi="Times New Roman" w:cs="Times New Roman"/>
                <w:sz w:val="20"/>
                <w:szCs w:val="20"/>
              </w:rPr>
            </w:pPr>
            <w:r w:rsidRPr="007F3381">
              <w:rPr>
                <w:rFonts w:ascii="Times New Roman" w:hAnsi="Times New Roman" w:cs="Times New Roman"/>
                <w:color w:val="222222"/>
                <w:sz w:val="20"/>
                <w:szCs w:val="20"/>
                <w:shd w:val="clear" w:color="auto" w:fill="FFFFFF"/>
              </w:rPr>
              <w:t>TCS1102 caused an increase in depressive behaviour (increased immobility in the FST and decreased sucrose intake in the SPT)</w:t>
            </w:r>
            <w:r w:rsidRPr="007F3381">
              <w:rPr>
                <w:rFonts w:ascii="Times New Roman" w:hAnsi="Times New Roman" w:cs="Times New Roman"/>
                <w:sz w:val="20"/>
                <w:szCs w:val="20"/>
              </w:rPr>
              <w:t>.</w:t>
            </w:r>
          </w:p>
          <w:p w14:paraId="6BF41085" w14:textId="583309C8" w:rsidR="00D85FA9" w:rsidRPr="007F3381" w:rsidRDefault="00D85FA9" w:rsidP="007F3381">
            <w:pPr>
              <w:rPr>
                <w:rFonts w:ascii="Times New Roman" w:hAnsi="Times New Roman" w:cs="Times New Roman"/>
                <w:sz w:val="20"/>
                <w:szCs w:val="20"/>
              </w:rPr>
            </w:pPr>
            <w:r w:rsidRPr="007F3381">
              <w:rPr>
                <w:rFonts w:ascii="Times New Roman" w:hAnsi="Times New Roman" w:cs="Times New Roman"/>
                <w:sz w:val="20"/>
                <w:szCs w:val="20"/>
              </w:rPr>
              <w:t xml:space="preserve">Orexin-A </w:t>
            </w:r>
            <w:r w:rsidRPr="007F3381">
              <w:rPr>
                <w:rFonts w:ascii="Times New Roman" w:hAnsi="Times New Roman" w:cs="Times New Roman"/>
                <w:color w:val="222222"/>
                <w:sz w:val="20"/>
                <w:szCs w:val="20"/>
                <w:shd w:val="clear" w:color="auto" w:fill="FFFFFF"/>
              </w:rPr>
              <w:t>caused a decrease in depressive behaviour</w:t>
            </w:r>
            <w:r w:rsidRPr="007F3381">
              <w:rPr>
                <w:rFonts w:ascii="Times New Roman" w:hAnsi="Times New Roman" w:cs="Times New Roman"/>
                <w:sz w:val="20"/>
                <w:szCs w:val="20"/>
              </w:rPr>
              <w:t xml:space="preserve"> (reduced immobility in the FST, increased sucrose intake in the SPT and </w:t>
            </w:r>
            <w:r w:rsidRPr="007F3381">
              <w:rPr>
                <w:rFonts w:ascii="Times New Roman" w:hAnsi="Times New Roman" w:cs="Times New Roman"/>
                <w:sz w:val="20"/>
                <w:szCs w:val="20"/>
              </w:rPr>
              <w:lastRenderedPageBreak/>
              <w:t>increased time spent by an unfamiliar rat in the SIT</w:t>
            </w:r>
            <w:r w:rsidRPr="007F3381">
              <w:rPr>
                <w:rFonts w:ascii="Times New Roman" w:hAnsi="Times New Roman" w:cs="Times New Roman"/>
                <w:color w:val="212121"/>
                <w:sz w:val="20"/>
                <w:szCs w:val="20"/>
                <w:shd w:val="clear" w:color="auto" w:fill="FFFFFF"/>
              </w:rPr>
              <w:t>.)</w:t>
            </w:r>
          </w:p>
        </w:tc>
      </w:tr>
      <w:tr w:rsidR="00D85FA9" w14:paraId="3D2EB7D1" w14:textId="77777777" w:rsidTr="00D85FA9">
        <w:trPr>
          <w:trHeight w:val="265"/>
        </w:trPr>
        <w:tc>
          <w:tcPr>
            <w:tcW w:w="452" w:type="pct"/>
          </w:tcPr>
          <w:p w14:paraId="3C2128F5" w14:textId="01050266" w:rsidR="00D85FA9" w:rsidRDefault="00D85FA9" w:rsidP="00D85FA9">
            <w:pPr>
              <w:rPr>
                <w:rFonts w:ascii="Times New Roman" w:hAnsi="Times New Roman" w:cs="Times New Roman"/>
                <w:sz w:val="20"/>
                <w:szCs w:val="20"/>
              </w:rPr>
            </w:pPr>
            <w:r>
              <w:rPr>
                <w:rFonts w:ascii="Times New Roman" w:hAnsi="Times New Roman" w:cs="Times New Roman"/>
                <w:sz w:val="20"/>
                <w:szCs w:val="20"/>
              </w:rPr>
              <w:lastRenderedPageBreak/>
              <w:t>Staton et al., 2018 [</w:t>
            </w:r>
            <w:r w:rsidR="005E2BAF">
              <w:rPr>
                <w:rFonts w:ascii="Times New Roman" w:hAnsi="Times New Roman" w:cs="Times New Roman"/>
                <w:sz w:val="20"/>
                <w:szCs w:val="20"/>
              </w:rPr>
              <w:t>56</w:t>
            </w:r>
            <w:r>
              <w:rPr>
                <w:rFonts w:ascii="Times New Roman" w:hAnsi="Times New Roman" w:cs="Times New Roman"/>
                <w:sz w:val="20"/>
                <w:szCs w:val="20"/>
              </w:rPr>
              <w:t>]</w:t>
            </w:r>
          </w:p>
        </w:tc>
        <w:tc>
          <w:tcPr>
            <w:tcW w:w="346" w:type="pct"/>
          </w:tcPr>
          <w:p w14:paraId="5F2D2009" w14:textId="14BC3A37" w:rsidR="00D85FA9" w:rsidRDefault="00D85FA9" w:rsidP="00D85FA9">
            <w:pPr>
              <w:rPr>
                <w:rFonts w:ascii="Times New Roman" w:hAnsi="Times New Roman" w:cs="Times New Roman"/>
                <w:sz w:val="20"/>
                <w:szCs w:val="20"/>
              </w:rPr>
            </w:pPr>
            <w:r w:rsidRPr="00A95E8F">
              <w:rPr>
                <w:rFonts w:ascii="Times New Roman" w:hAnsi="Times New Roman" w:cs="Times New Roman"/>
                <w:sz w:val="20"/>
                <w:szCs w:val="20"/>
              </w:rPr>
              <w:t>Mouse</w:t>
            </w:r>
            <w:r>
              <w:rPr>
                <w:rFonts w:ascii="Times New Roman" w:hAnsi="Times New Roman" w:cs="Times New Roman"/>
                <w:sz w:val="20"/>
                <w:szCs w:val="20"/>
              </w:rPr>
              <w:t xml:space="preserve"> </w:t>
            </w:r>
          </w:p>
        </w:tc>
        <w:tc>
          <w:tcPr>
            <w:tcW w:w="707" w:type="pct"/>
          </w:tcPr>
          <w:p w14:paraId="6132DBB9" w14:textId="5A8970A8" w:rsidR="00D85FA9" w:rsidRPr="00C025A9" w:rsidRDefault="00366157" w:rsidP="00D85FA9">
            <w:pPr>
              <w:rPr>
                <w:rFonts w:ascii="Times New Roman" w:hAnsi="Times New Roman" w:cs="Times New Roman"/>
                <w:sz w:val="20"/>
                <w:szCs w:val="20"/>
              </w:rPr>
            </w:pPr>
            <w:r>
              <w:rPr>
                <w:rFonts w:ascii="Times New Roman" w:hAnsi="Times New Roman" w:cs="Times New Roman"/>
                <w:color w:val="212121"/>
                <w:sz w:val="20"/>
                <w:szCs w:val="20"/>
                <w:shd w:val="clear" w:color="auto" w:fill="FFFFFF"/>
              </w:rPr>
              <w:t>SAM, S</w:t>
            </w:r>
            <w:r w:rsidR="00D61E81">
              <w:rPr>
                <w:rFonts w:ascii="Times New Roman" w:hAnsi="Times New Roman" w:cs="Times New Roman"/>
                <w:color w:val="212121"/>
                <w:sz w:val="20"/>
                <w:szCs w:val="20"/>
                <w:shd w:val="clear" w:color="auto" w:fill="FFFFFF"/>
              </w:rPr>
              <w:t>IT</w:t>
            </w:r>
          </w:p>
        </w:tc>
        <w:tc>
          <w:tcPr>
            <w:tcW w:w="678" w:type="pct"/>
          </w:tcPr>
          <w:p w14:paraId="77243BF8" w14:textId="7FCE9616" w:rsidR="00D85FA9" w:rsidRPr="000F6AF7" w:rsidRDefault="00D85FA9" w:rsidP="00D85FA9">
            <w:pPr>
              <w:rPr>
                <w:rFonts w:ascii="Times New Roman" w:hAnsi="Times New Roman" w:cs="Times New Roman"/>
                <w:sz w:val="20"/>
                <w:szCs w:val="20"/>
              </w:rPr>
            </w:pPr>
            <w:r w:rsidRPr="000F6AF7">
              <w:rPr>
                <w:rFonts w:ascii="Times New Roman" w:hAnsi="Times New Roman" w:cs="Times New Roman"/>
                <w:color w:val="212121"/>
                <w:sz w:val="20"/>
                <w:szCs w:val="20"/>
                <w:shd w:val="clear" w:color="auto" w:fill="FFFFFF"/>
              </w:rPr>
              <w:t>MK-1064 (selective OX2R antagonist)</w:t>
            </w:r>
          </w:p>
        </w:tc>
        <w:tc>
          <w:tcPr>
            <w:tcW w:w="509" w:type="pct"/>
          </w:tcPr>
          <w:p w14:paraId="441D8B49" w14:textId="2AF62682" w:rsidR="00D85FA9" w:rsidRDefault="00D85FA9" w:rsidP="00D85FA9">
            <w:pPr>
              <w:rPr>
                <w:rFonts w:ascii="Times New Roman" w:hAnsi="Times New Roman" w:cs="Times New Roman"/>
                <w:sz w:val="20"/>
                <w:szCs w:val="20"/>
              </w:rPr>
            </w:pPr>
            <w:r>
              <w:rPr>
                <w:rFonts w:ascii="Times New Roman" w:hAnsi="Times New Roman" w:cs="Times New Roman"/>
                <w:sz w:val="20"/>
                <w:szCs w:val="20"/>
              </w:rPr>
              <w:t xml:space="preserve">Modified orexin-B peptide </w:t>
            </w:r>
          </w:p>
        </w:tc>
        <w:tc>
          <w:tcPr>
            <w:tcW w:w="827" w:type="pct"/>
          </w:tcPr>
          <w:p w14:paraId="3AA167B2" w14:textId="410980B8" w:rsidR="00D85FA9" w:rsidRDefault="005D3AF2" w:rsidP="00D85FA9">
            <w:pPr>
              <w:rPr>
                <w:rFonts w:ascii="Times New Roman" w:hAnsi="Times New Roman" w:cs="Times New Roman"/>
                <w:sz w:val="20"/>
                <w:szCs w:val="20"/>
              </w:rPr>
            </w:pPr>
            <w:r>
              <w:rPr>
                <w:rFonts w:ascii="Times New Roman" w:hAnsi="Times New Roman" w:cs="Times New Roman"/>
                <w:color w:val="212121"/>
                <w:sz w:val="20"/>
                <w:szCs w:val="20"/>
                <w:shd w:val="clear" w:color="auto" w:fill="FFFFFF"/>
              </w:rPr>
              <w:t>I</w:t>
            </w:r>
            <w:r w:rsidR="00D85FA9" w:rsidRPr="00A33595">
              <w:rPr>
                <w:rFonts w:ascii="Times New Roman" w:hAnsi="Times New Roman" w:cs="Times New Roman"/>
                <w:color w:val="212121"/>
                <w:sz w:val="20"/>
                <w:szCs w:val="20"/>
                <w:shd w:val="clear" w:color="auto" w:fill="FFFFFF"/>
              </w:rPr>
              <w:t>ntracerebroventricular</w:t>
            </w:r>
            <w:r w:rsidR="00D85FA9">
              <w:rPr>
                <w:rFonts w:ascii="Times New Roman" w:hAnsi="Times New Roman" w:cs="Times New Roman"/>
                <w:color w:val="212121"/>
                <w:sz w:val="20"/>
                <w:szCs w:val="20"/>
                <w:shd w:val="clear" w:color="auto" w:fill="FFFFFF"/>
              </w:rPr>
              <w:t xml:space="preserve"> </w:t>
            </w:r>
          </w:p>
        </w:tc>
        <w:tc>
          <w:tcPr>
            <w:tcW w:w="1481" w:type="pct"/>
          </w:tcPr>
          <w:p w14:paraId="0FBC07BA" w14:textId="1C842BFA" w:rsidR="00247226" w:rsidRPr="007F3381" w:rsidRDefault="00247226" w:rsidP="007F3381">
            <w:pPr>
              <w:rPr>
                <w:rFonts w:ascii="Times New Roman" w:hAnsi="Times New Roman" w:cs="Times New Roman"/>
                <w:sz w:val="20"/>
                <w:szCs w:val="20"/>
              </w:rPr>
            </w:pPr>
            <w:r w:rsidRPr="007F3381">
              <w:rPr>
                <w:rFonts w:ascii="Times New Roman" w:hAnsi="Times New Roman" w:cs="Times New Roman"/>
                <w:color w:val="212121"/>
                <w:sz w:val="20"/>
                <w:szCs w:val="20"/>
                <w:shd w:val="clear" w:color="auto" w:fill="FFFFFF"/>
              </w:rPr>
              <w:t>MK-1064</w:t>
            </w:r>
            <w:r w:rsidR="007E4CEB" w:rsidRPr="007F3381">
              <w:rPr>
                <w:rFonts w:ascii="Times New Roman" w:hAnsi="Times New Roman" w:cs="Times New Roman"/>
                <w:color w:val="212121"/>
                <w:sz w:val="20"/>
                <w:szCs w:val="20"/>
                <w:shd w:val="clear" w:color="auto" w:fill="FFFFFF"/>
              </w:rPr>
              <w:t xml:space="preserve"> reduced escape behaviour from a hostile mouse.</w:t>
            </w:r>
          </w:p>
          <w:p w14:paraId="3ED87927" w14:textId="28EED650" w:rsidR="007E4CEB" w:rsidRPr="007F3381" w:rsidRDefault="007E4CEB" w:rsidP="007F3381">
            <w:pPr>
              <w:rPr>
                <w:rFonts w:ascii="Times New Roman" w:hAnsi="Times New Roman" w:cs="Times New Roman"/>
                <w:sz w:val="20"/>
                <w:szCs w:val="20"/>
              </w:rPr>
            </w:pPr>
            <w:r w:rsidRPr="007F3381">
              <w:rPr>
                <w:rFonts w:ascii="Times New Roman" w:hAnsi="Times New Roman" w:cs="Times New Roman"/>
                <w:sz w:val="20"/>
                <w:szCs w:val="20"/>
              </w:rPr>
              <w:t xml:space="preserve">Orexin-B </w:t>
            </w:r>
            <w:r w:rsidRPr="007F3381">
              <w:rPr>
                <w:rFonts w:ascii="Times New Roman" w:hAnsi="Times New Roman" w:cs="Times New Roman"/>
                <w:color w:val="212121"/>
                <w:sz w:val="20"/>
                <w:szCs w:val="20"/>
                <w:shd w:val="clear" w:color="auto" w:fill="FFFFFF"/>
              </w:rPr>
              <w:t>increased escape behaviour from a hostile mouse.</w:t>
            </w:r>
          </w:p>
          <w:p w14:paraId="7983ABFD" w14:textId="1FE42DC1" w:rsidR="00D85FA9" w:rsidRPr="00895755" w:rsidRDefault="00D85FA9" w:rsidP="009F674B">
            <w:pPr>
              <w:rPr>
                <w:rFonts w:ascii="Times New Roman" w:hAnsi="Times New Roman" w:cs="Times New Roman"/>
                <w:sz w:val="20"/>
                <w:szCs w:val="20"/>
              </w:rPr>
            </w:pPr>
          </w:p>
        </w:tc>
      </w:tr>
      <w:tr w:rsidR="00D85FA9" w14:paraId="05E92C06" w14:textId="77777777" w:rsidTr="00D85FA9">
        <w:trPr>
          <w:trHeight w:val="265"/>
        </w:trPr>
        <w:tc>
          <w:tcPr>
            <w:tcW w:w="452" w:type="pct"/>
          </w:tcPr>
          <w:p w14:paraId="52DC7098" w14:textId="3839B914" w:rsidR="00D85FA9" w:rsidRDefault="00D85FA9" w:rsidP="00D85FA9">
            <w:pPr>
              <w:rPr>
                <w:rFonts w:ascii="Times New Roman" w:hAnsi="Times New Roman" w:cs="Times New Roman"/>
                <w:sz w:val="20"/>
                <w:szCs w:val="20"/>
              </w:rPr>
            </w:pPr>
            <w:proofErr w:type="spellStart"/>
            <w:r>
              <w:rPr>
                <w:rFonts w:ascii="Times New Roman" w:hAnsi="Times New Roman" w:cs="Times New Roman"/>
                <w:sz w:val="20"/>
                <w:szCs w:val="20"/>
              </w:rPr>
              <w:t>Stanquini</w:t>
            </w:r>
            <w:proofErr w:type="spellEnd"/>
            <w:r>
              <w:rPr>
                <w:rFonts w:ascii="Times New Roman" w:hAnsi="Times New Roman" w:cs="Times New Roman"/>
                <w:sz w:val="20"/>
                <w:szCs w:val="20"/>
              </w:rPr>
              <w:t xml:space="preserve"> et al., 2020 [</w:t>
            </w:r>
            <w:r w:rsidR="00BF0E53">
              <w:rPr>
                <w:rFonts w:ascii="Times New Roman" w:hAnsi="Times New Roman" w:cs="Times New Roman"/>
                <w:sz w:val="20"/>
                <w:szCs w:val="20"/>
              </w:rPr>
              <w:t>54</w:t>
            </w:r>
            <w:r>
              <w:rPr>
                <w:rFonts w:ascii="Times New Roman" w:hAnsi="Times New Roman" w:cs="Times New Roman"/>
                <w:sz w:val="20"/>
                <w:szCs w:val="20"/>
              </w:rPr>
              <w:t>]</w:t>
            </w:r>
          </w:p>
        </w:tc>
        <w:tc>
          <w:tcPr>
            <w:tcW w:w="346" w:type="pct"/>
          </w:tcPr>
          <w:p w14:paraId="6DD84BCF" w14:textId="141208A1" w:rsidR="00D85FA9" w:rsidRDefault="00D85FA9" w:rsidP="00D85FA9">
            <w:pPr>
              <w:rPr>
                <w:rFonts w:ascii="Times New Roman" w:hAnsi="Times New Roman" w:cs="Times New Roman"/>
                <w:sz w:val="20"/>
                <w:szCs w:val="20"/>
              </w:rPr>
            </w:pPr>
            <w:r>
              <w:rPr>
                <w:rFonts w:ascii="Times New Roman" w:hAnsi="Times New Roman" w:cs="Times New Roman"/>
                <w:sz w:val="20"/>
                <w:szCs w:val="20"/>
              </w:rPr>
              <w:t xml:space="preserve">Rat </w:t>
            </w:r>
          </w:p>
        </w:tc>
        <w:tc>
          <w:tcPr>
            <w:tcW w:w="707" w:type="pct"/>
          </w:tcPr>
          <w:p w14:paraId="1DE1472D" w14:textId="06EC0188" w:rsidR="00D85FA9" w:rsidRDefault="00D61E81" w:rsidP="00D85FA9">
            <w:pPr>
              <w:rPr>
                <w:rFonts w:ascii="Times New Roman" w:hAnsi="Times New Roman" w:cs="Times New Roman"/>
                <w:sz w:val="20"/>
                <w:szCs w:val="20"/>
              </w:rPr>
            </w:pPr>
            <w:r>
              <w:rPr>
                <w:rFonts w:ascii="Times New Roman" w:hAnsi="Times New Roman" w:cs="Times New Roman"/>
                <w:sz w:val="20"/>
                <w:szCs w:val="20"/>
              </w:rPr>
              <w:t xml:space="preserve">FST </w:t>
            </w:r>
            <w:r w:rsidR="00D85FA9" w:rsidRPr="00A95E8F">
              <w:rPr>
                <w:rFonts w:ascii="Times New Roman" w:hAnsi="Times New Roman" w:cs="Times New Roman"/>
                <w:sz w:val="20"/>
                <w:szCs w:val="20"/>
              </w:rPr>
              <w:t xml:space="preserve"> </w:t>
            </w:r>
          </w:p>
        </w:tc>
        <w:tc>
          <w:tcPr>
            <w:tcW w:w="678" w:type="pct"/>
          </w:tcPr>
          <w:p w14:paraId="6674504D" w14:textId="22791A81" w:rsidR="00D85FA9" w:rsidRDefault="00D85FA9" w:rsidP="00D85FA9">
            <w:pPr>
              <w:rPr>
                <w:rFonts w:ascii="Times New Roman" w:hAnsi="Times New Roman" w:cs="Times New Roman"/>
                <w:sz w:val="20"/>
                <w:szCs w:val="20"/>
              </w:rPr>
            </w:pPr>
            <w:r w:rsidRPr="00A95E8F">
              <w:rPr>
                <w:rFonts w:ascii="Times New Roman" w:hAnsi="Times New Roman" w:cs="Times New Roman"/>
                <w:color w:val="212121"/>
                <w:sz w:val="20"/>
                <w:szCs w:val="20"/>
                <w:shd w:val="clear" w:color="auto" w:fill="FFFFFF"/>
              </w:rPr>
              <w:t>SB334867</w:t>
            </w:r>
            <w:r>
              <w:rPr>
                <w:rFonts w:ascii="Times New Roman" w:hAnsi="Times New Roman" w:cs="Times New Roman"/>
                <w:color w:val="212121"/>
                <w:sz w:val="20"/>
                <w:szCs w:val="20"/>
                <w:shd w:val="clear" w:color="auto" w:fill="FFFFFF"/>
              </w:rPr>
              <w:t xml:space="preserve"> (selective OX1R antagonist)</w:t>
            </w:r>
          </w:p>
        </w:tc>
        <w:tc>
          <w:tcPr>
            <w:tcW w:w="509" w:type="pct"/>
          </w:tcPr>
          <w:p w14:paraId="17399AB4" w14:textId="787A24ED" w:rsidR="00D85FA9" w:rsidRDefault="00D85FA9" w:rsidP="00D85FA9">
            <w:pPr>
              <w:rPr>
                <w:rFonts w:ascii="Times New Roman" w:hAnsi="Times New Roman" w:cs="Times New Roman"/>
                <w:sz w:val="20"/>
                <w:szCs w:val="20"/>
              </w:rPr>
            </w:pPr>
            <w:r>
              <w:rPr>
                <w:rFonts w:ascii="Times New Roman" w:hAnsi="Times New Roman" w:cs="Times New Roman"/>
                <w:sz w:val="20"/>
                <w:szCs w:val="20"/>
              </w:rPr>
              <w:t>O</w:t>
            </w:r>
            <w:r w:rsidRPr="00A95E8F">
              <w:rPr>
                <w:rFonts w:ascii="Times New Roman" w:hAnsi="Times New Roman" w:cs="Times New Roman"/>
                <w:sz w:val="20"/>
                <w:szCs w:val="20"/>
              </w:rPr>
              <w:t>rexin-A</w:t>
            </w:r>
            <w:r>
              <w:rPr>
                <w:rFonts w:ascii="Times New Roman" w:hAnsi="Times New Roman" w:cs="Times New Roman"/>
                <w:sz w:val="20"/>
                <w:szCs w:val="20"/>
              </w:rPr>
              <w:t xml:space="preserve"> and n</w:t>
            </w:r>
            <w:r w:rsidRPr="00A95E8F">
              <w:rPr>
                <w:rFonts w:ascii="Times New Roman" w:hAnsi="Times New Roman" w:cs="Times New Roman"/>
                <w:color w:val="212121"/>
                <w:sz w:val="20"/>
                <w:szCs w:val="20"/>
                <w:shd w:val="clear" w:color="auto" w:fill="FFFFFF"/>
              </w:rPr>
              <w:t>on-selective tyrosine kinase inhibitor</w:t>
            </w:r>
          </w:p>
        </w:tc>
        <w:tc>
          <w:tcPr>
            <w:tcW w:w="827" w:type="pct"/>
          </w:tcPr>
          <w:p w14:paraId="0734A6D4" w14:textId="129756A2" w:rsidR="00D85FA9" w:rsidRPr="00D85FA9" w:rsidRDefault="005D3AF2" w:rsidP="00D85FA9">
            <w:pPr>
              <w:rPr>
                <w:rFonts w:ascii="Times New Roman" w:hAnsi="Times New Roman" w:cs="Times New Roman"/>
                <w:sz w:val="20"/>
                <w:szCs w:val="20"/>
              </w:rPr>
            </w:pPr>
            <w:r>
              <w:rPr>
                <w:rFonts w:ascii="Times New Roman" w:hAnsi="Times New Roman" w:cs="Times New Roman"/>
                <w:sz w:val="20"/>
                <w:szCs w:val="20"/>
              </w:rPr>
              <w:t xml:space="preserve">Intracerebral injections </w:t>
            </w:r>
            <w:r w:rsidR="00D85FA9">
              <w:rPr>
                <w:rFonts w:ascii="Times New Roman" w:hAnsi="Times New Roman" w:cs="Times New Roman"/>
                <w:sz w:val="20"/>
                <w:szCs w:val="20"/>
              </w:rPr>
              <w:t xml:space="preserve">into the ventromedial </w:t>
            </w:r>
            <w:r w:rsidR="0086352C">
              <w:rPr>
                <w:rFonts w:ascii="Times New Roman" w:hAnsi="Times New Roman" w:cs="Times New Roman"/>
                <w:sz w:val="20"/>
                <w:szCs w:val="20"/>
              </w:rPr>
              <w:t>prefrontal cortex</w:t>
            </w:r>
          </w:p>
        </w:tc>
        <w:tc>
          <w:tcPr>
            <w:tcW w:w="1481" w:type="pct"/>
          </w:tcPr>
          <w:p w14:paraId="730F5BFE" w14:textId="41B1CB75" w:rsidR="00D85FA9" w:rsidRPr="007F3381" w:rsidRDefault="00D85FA9" w:rsidP="007F3381">
            <w:pPr>
              <w:rPr>
                <w:rFonts w:ascii="Times New Roman" w:hAnsi="Times New Roman" w:cs="Times New Roman"/>
                <w:sz w:val="20"/>
                <w:szCs w:val="20"/>
              </w:rPr>
            </w:pPr>
            <w:r w:rsidRPr="007F3381">
              <w:rPr>
                <w:rFonts w:ascii="Times New Roman" w:hAnsi="Times New Roman" w:cs="Times New Roman"/>
                <w:sz w:val="20"/>
                <w:szCs w:val="20"/>
              </w:rPr>
              <w:t>Orexin-A alone reduced immobility in the FST.</w:t>
            </w:r>
          </w:p>
          <w:p w14:paraId="0C2873DE" w14:textId="26B08B18" w:rsidR="00D85FA9" w:rsidRPr="007F3381" w:rsidRDefault="00D85FA9" w:rsidP="007F3381">
            <w:pPr>
              <w:rPr>
                <w:rFonts w:ascii="Times New Roman" w:hAnsi="Times New Roman" w:cs="Times New Roman"/>
                <w:sz w:val="20"/>
                <w:szCs w:val="20"/>
              </w:rPr>
            </w:pPr>
            <w:r w:rsidRPr="007F3381">
              <w:rPr>
                <w:rFonts w:ascii="Times New Roman" w:hAnsi="Times New Roman" w:cs="Times New Roman"/>
                <w:color w:val="212121"/>
                <w:sz w:val="20"/>
                <w:szCs w:val="20"/>
                <w:shd w:val="clear" w:color="auto" w:fill="FFFFFF"/>
              </w:rPr>
              <w:t xml:space="preserve">SB334867 alone had no effect on the FST. </w:t>
            </w:r>
          </w:p>
          <w:p w14:paraId="0561B872" w14:textId="62861970" w:rsidR="00D85FA9" w:rsidRPr="007F3381" w:rsidRDefault="00D85FA9" w:rsidP="007F3381">
            <w:pPr>
              <w:rPr>
                <w:rFonts w:ascii="Times New Roman" w:hAnsi="Times New Roman" w:cs="Times New Roman"/>
                <w:sz w:val="20"/>
                <w:szCs w:val="20"/>
              </w:rPr>
            </w:pPr>
            <w:r w:rsidRPr="007F3381">
              <w:rPr>
                <w:rFonts w:ascii="Times New Roman" w:hAnsi="Times New Roman" w:cs="Times New Roman"/>
                <w:color w:val="212121"/>
                <w:sz w:val="20"/>
                <w:szCs w:val="20"/>
                <w:shd w:val="clear" w:color="auto" w:fill="FFFFFF"/>
              </w:rPr>
              <w:t xml:space="preserve">When SB334867 was given with orexin-A it abolished the effect of orexin-A on the FST. </w:t>
            </w:r>
          </w:p>
        </w:tc>
      </w:tr>
      <w:tr w:rsidR="00D85FA9" w14:paraId="21137A3A" w14:textId="77777777" w:rsidTr="00D85FA9">
        <w:trPr>
          <w:trHeight w:val="265"/>
        </w:trPr>
        <w:tc>
          <w:tcPr>
            <w:tcW w:w="452" w:type="pct"/>
          </w:tcPr>
          <w:p w14:paraId="603E686E" w14:textId="197E0CAF" w:rsidR="00D85FA9" w:rsidRDefault="00D85FA9" w:rsidP="00D85FA9">
            <w:pPr>
              <w:rPr>
                <w:rFonts w:ascii="Times New Roman" w:hAnsi="Times New Roman" w:cs="Times New Roman"/>
                <w:sz w:val="20"/>
                <w:szCs w:val="20"/>
              </w:rPr>
            </w:pPr>
            <w:r>
              <w:rPr>
                <w:rFonts w:ascii="Times New Roman" w:hAnsi="Times New Roman" w:cs="Times New Roman"/>
                <w:sz w:val="20"/>
                <w:szCs w:val="20"/>
              </w:rPr>
              <w:t>Wang et al., 2021 [</w:t>
            </w:r>
            <w:r w:rsidR="00BF0E53">
              <w:rPr>
                <w:rFonts w:ascii="Times New Roman" w:hAnsi="Times New Roman" w:cs="Times New Roman"/>
                <w:sz w:val="20"/>
                <w:szCs w:val="20"/>
              </w:rPr>
              <w:t>57</w:t>
            </w:r>
            <w:r>
              <w:rPr>
                <w:rFonts w:ascii="Times New Roman" w:hAnsi="Times New Roman" w:cs="Times New Roman"/>
                <w:sz w:val="20"/>
                <w:szCs w:val="20"/>
              </w:rPr>
              <w:t xml:space="preserve">] </w:t>
            </w:r>
          </w:p>
        </w:tc>
        <w:tc>
          <w:tcPr>
            <w:tcW w:w="346" w:type="pct"/>
          </w:tcPr>
          <w:p w14:paraId="55392884" w14:textId="5C4C69A1" w:rsidR="00D85FA9" w:rsidRDefault="00D85FA9" w:rsidP="00D85FA9">
            <w:pPr>
              <w:rPr>
                <w:rFonts w:ascii="Times New Roman" w:hAnsi="Times New Roman" w:cs="Times New Roman"/>
                <w:sz w:val="20"/>
                <w:szCs w:val="20"/>
              </w:rPr>
            </w:pPr>
            <w:r>
              <w:rPr>
                <w:rFonts w:ascii="Times New Roman" w:hAnsi="Times New Roman" w:cs="Times New Roman"/>
                <w:sz w:val="20"/>
                <w:szCs w:val="20"/>
              </w:rPr>
              <w:t>Mouse</w:t>
            </w:r>
          </w:p>
        </w:tc>
        <w:tc>
          <w:tcPr>
            <w:tcW w:w="707" w:type="pct"/>
          </w:tcPr>
          <w:p w14:paraId="0CD420A8" w14:textId="62CFADA7" w:rsidR="00D85FA9" w:rsidRDefault="00D61E81" w:rsidP="00D85FA9">
            <w:pPr>
              <w:rPr>
                <w:rFonts w:ascii="Times New Roman" w:hAnsi="Times New Roman" w:cs="Times New Roman"/>
                <w:sz w:val="20"/>
                <w:szCs w:val="20"/>
              </w:rPr>
            </w:pPr>
            <w:r>
              <w:rPr>
                <w:rFonts w:ascii="Times New Roman" w:hAnsi="Times New Roman" w:cs="Times New Roman"/>
                <w:sz w:val="20"/>
                <w:szCs w:val="20"/>
              </w:rPr>
              <w:t>FST, SIT, TST</w:t>
            </w:r>
          </w:p>
        </w:tc>
        <w:tc>
          <w:tcPr>
            <w:tcW w:w="678" w:type="pct"/>
          </w:tcPr>
          <w:p w14:paraId="40F57232" w14:textId="2E66BCD5" w:rsidR="00D85FA9" w:rsidRDefault="00D85FA9" w:rsidP="00D85FA9">
            <w:pPr>
              <w:rPr>
                <w:rFonts w:ascii="Times New Roman" w:hAnsi="Times New Roman" w:cs="Times New Roman"/>
                <w:sz w:val="20"/>
                <w:szCs w:val="20"/>
              </w:rPr>
            </w:pPr>
            <w:r w:rsidRPr="007D300C">
              <w:rPr>
                <w:rFonts w:ascii="Times New Roman" w:hAnsi="Times New Roman" w:cs="Times New Roman"/>
                <w:color w:val="212121"/>
                <w:sz w:val="20"/>
                <w:szCs w:val="20"/>
                <w:shd w:val="clear" w:color="auto" w:fill="FFFFFF"/>
              </w:rPr>
              <w:t>TCS-OX2-29 (selective OX2R antagonist)</w:t>
            </w:r>
          </w:p>
        </w:tc>
        <w:tc>
          <w:tcPr>
            <w:tcW w:w="509" w:type="pct"/>
          </w:tcPr>
          <w:p w14:paraId="232AC59A" w14:textId="366713C4" w:rsidR="00D85FA9" w:rsidRDefault="00D85FA9" w:rsidP="00D85FA9">
            <w:pPr>
              <w:rPr>
                <w:rFonts w:ascii="Times New Roman" w:hAnsi="Times New Roman" w:cs="Times New Roman"/>
                <w:sz w:val="20"/>
                <w:szCs w:val="20"/>
              </w:rPr>
            </w:pPr>
            <w:r>
              <w:rPr>
                <w:rFonts w:ascii="Times New Roman" w:hAnsi="Times New Roman" w:cs="Times New Roman"/>
                <w:sz w:val="20"/>
                <w:szCs w:val="20"/>
              </w:rPr>
              <w:t xml:space="preserve">Orexin-A </w:t>
            </w:r>
          </w:p>
        </w:tc>
        <w:tc>
          <w:tcPr>
            <w:tcW w:w="827" w:type="pct"/>
          </w:tcPr>
          <w:p w14:paraId="11A3E2E8" w14:textId="22024E04" w:rsidR="00D85FA9" w:rsidRPr="00D85FA9" w:rsidRDefault="005D3AF2" w:rsidP="00D85FA9">
            <w:pPr>
              <w:rPr>
                <w:rFonts w:ascii="Times New Roman" w:hAnsi="Times New Roman" w:cs="Times New Roman"/>
                <w:sz w:val="20"/>
                <w:szCs w:val="20"/>
              </w:rPr>
            </w:pPr>
            <w:r>
              <w:rPr>
                <w:rFonts w:ascii="Times New Roman" w:hAnsi="Times New Roman" w:cs="Times New Roman"/>
                <w:sz w:val="20"/>
                <w:szCs w:val="20"/>
              </w:rPr>
              <w:t xml:space="preserve">Intracerebral injections into bilateral </w:t>
            </w:r>
            <w:r w:rsidR="00D85FA9" w:rsidRPr="00E72850">
              <w:rPr>
                <w:rFonts w:ascii="Times New Roman" w:hAnsi="Times New Roman" w:cs="Times New Roman"/>
                <w:color w:val="212121"/>
                <w:sz w:val="20"/>
                <w:szCs w:val="20"/>
                <w:shd w:val="clear" w:color="auto" w:fill="FFFFFF"/>
              </w:rPr>
              <w:t>lateral habenula.</w:t>
            </w:r>
            <w:r w:rsidR="00D85FA9">
              <w:rPr>
                <w:rFonts w:ascii="Cambria" w:hAnsi="Cambria"/>
                <w:color w:val="212121"/>
                <w:sz w:val="30"/>
                <w:szCs w:val="30"/>
                <w:shd w:val="clear" w:color="auto" w:fill="FFFFFF"/>
              </w:rPr>
              <w:t xml:space="preserve"> </w:t>
            </w:r>
          </w:p>
        </w:tc>
        <w:tc>
          <w:tcPr>
            <w:tcW w:w="1481" w:type="pct"/>
          </w:tcPr>
          <w:p w14:paraId="2B6E1E9F" w14:textId="44184937" w:rsidR="00D85FA9" w:rsidRPr="007F3381" w:rsidRDefault="00D85FA9" w:rsidP="007F3381">
            <w:pPr>
              <w:rPr>
                <w:rFonts w:ascii="Times New Roman" w:hAnsi="Times New Roman" w:cs="Times New Roman"/>
                <w:sz w:val="12"/>
                <w:szCs w:val="12"/>
              </w:rPr>
            </w:pPr>
            <w:r w:rsidRPr="007F3381">
              <w:rPr>
                <w:rFonts w:ascii="Times New Roman" w:hAnsi="Times New Roman" w:cs="Times New Roman"/>
                <w:sz w:val="20"/>
                <w:szCs w:val="20"/>
              </w:rPr>
              <w:t xml:space="preserve">Orexin-A resulted in </w:t>
            </w:r>
            <w:r w:rsidRPr="007F3381">
              <w:rPr>
                <w:rFonts w:ascii="Times New Roman" w:hAnsi="Times New Roman" w:cs="Times New Roman"/>
                <w:color w:val="212121"/>
                <w:sz w:val="20"/>
                <w:szCs w:val="20"/>
                <w:shd w:val="clear" w:color="auto" w:fill="FFFFFF"/>
              </w:rPr>
              <w:t xml:space="preserve">reduced social avoidance behaviour and decreased immobility in the FST and TST. </w:t>
            </w:r>
          </w:p>
          <w:p w14:paraId="3A997A20" w14:textId="77777777" w:rsidR="00D85FA9" w:rsidRPr="007F3381" w:rsidRDefault="00D85FA9" w:rsidP="007F3381">
            <w:pPr>
              <w:rPr>
                <w:rFonts w:ascii="Times New Roman" w:hAnsi="Times New Roman" w:cs="Times New Roman"/>
                <w:sz w:val="12"/>
                <w:szCs w:val="12"/>
              </w:rPr>
            </w:pPr>
            <w:r w:rsidRPr="007F3381">
              <w:rPr>
                <w:rFonts w:ascii="Times New Roman" w:hAnsi="Times New Roman" w:cs="Times New Roman"/>
                <w:color w:val="212121"/>
                <w:sz w:val="20"/>
                <w:szCs w:val="20"/>
                <w:shd w:val="clear" w:color="auto" w:fill="FFFFFF"/>
              </w:rPr>
              <w:t>TCS-OX2-29</w:t>
            </w:r>
            <w:r w:rsidRPr="007F3381">
              <w:rPr>
                <w:rFonts w:ascii="Times New Roman" w:hAnsi="Times New Roman" w:cs="Times New Roman"/>
                <w:sz w:val="20"/>
                <w:szCs w:val="20"/>
              </w:rPr>
              <w:t xml:space="preserve"> resulted in </w:t>
            </w:r>
            <w:r w:rsidRPr="007F3381">
              <w:rPr>
                <w:rFonts w:ascii="Times New Roman" w:hAnsi="Times New Roman" w:cs="Times New Roman"/>
                <w:color w:val="212121"/>
                <w:sz w:val="20"/>
                <w:szCs w:val="20"/>
                <w:shd w:val="clear" w:color="auto" w:fill="FFFFFF"/>
              </w:rPr>
              <w:t xml:space="preserve">increased social avoidance behaviour and greater immobility in the FST and TST. </w:t>
            </w:r>
          </w:p>
          <w:p w14:paraId="74947768" w14:textId="77777777" w:rsidR="00D85FA9" w:rsidRDefault="00D85FA9" w:rsidP="009F674B">
            <w:pPr>
              <w:rPr>
                <w:rFonts w:ascii="Times New Roman" w:hAnsi="Times New Roman" w:cs="Times New Roman"/>
                <w:sz w:val="20"/>
                <w:szCs w:val="20"/>
              </w:rPr>
            </w:pPr>
          </w:p>
        </w:tc>
      </w:tr>
      <w:tr w:rsidR="00EC4E83" w14:paraId="77019ED8" w14:textId="77777777" w:rsidTr="00D85FA9">
        <w:trPr>
          <w:trHeight w:val="265"/>
        </w:trPr>
        <w:tc>
          <w:tcPr>
            <w:tcW w:w="452" w:type="pct"/>
          </w:tcPr>
          <w:p w14:paraId="5E5A51AA" w14:textId="49DA7F5D" w:rsidR="00EC4E83" w:rsidRDefault="00EC4E83" w:rsidP="00D85FA9">
            <w:pPr>
              <w:rPr>
                <w:rFonts w:ascii="Times New Roman" w:hAnsi="Times New Roman" w:cs="Times New Roman"/>
                <w:sz w:val="20"/>
                <w:szCs w:val="20"/>
              </w:rPr>
            </w:pPr>
            <w:r>
              <w:rPr>
                <w:rFonts w:ascii="Times New Roman" w:hAnsi="Times New Roman" w:cs="Times New Roman"/>
                <w:sz w:val="20"/>
                <w:szCs w:val="20"/>
              </w:rPr>
              <w:t>Yaeger et al., 2022 [</w:t>
            </w:r>
            <w:r w:rsidR="00BF0E53">
              <w:rPr>
                <w:rFonts w:ascii="Times New Roman" w:hAnsi="Times New Roman" w:cs="Times New Roman"/>
                <w:sz w:val="20"/>
                <w:szCs w:val="20"/>
              </w:rPr>
              <w:t>50</w:t>
            </w:r>
            <w:r>
              <w:rPr>
                <w:rFonts w:ascii="Times New Roman" w:hAnsi="Times New Roman" w:cs="Times New Roman"/>
                <w:sz w:val="20"/>
                <w:szCs w:val="20"/>
              </w:rPr>
              <w:t>]</w:t>
            </w:r>
          </w:p>
        </w:tc>
        <w:tc>
          <w:tcPr>
            <w:tcW w:w="346" w:type="pct"/>
          </w:tcPr>
          <w:p w14:paraId="49FBBC8D" w14:textId="514F0273" w:rsidR="00EC4E83" w:rsidRDefault="00EC4E83" w:rsidP="00D85FA9">
            <w:pPr>
              <w:rPr>
                <w:rFonts w:ascii="Times New Roman" w:hAnsi="Times New Roman" w:cs="Times New Roman"/>
                <w:sz w:val="20"/>
                <w:szCs w:val="20"/>
              </w:rPr>
            </w:pPr>
            <w:r>
              <w:rPr>
                <w:rFonts w:ascii="Times New Roman" w:hAnsi="Times New Roman" w:cs="Times New Roman"/>
                <w:sz w:val="20"/>
                <w:szCs w:val="20"/>
              </w:rPr>
              <w:t>Mouse</w:t>
            </w:r>
          </w:p>
        </w:tc>
        <w:tc>
          <w:tcPr>
            <w:tcW w:w="707" w:type="pct"/>
          </w:tcPr>
          <w:p w14:paraId="597D463C" w14:textId="0E8B5464" w:rsidR="00EC4E83" w:rsidRDefault="00EC4E83" w:rsidP="00D85FA9">
            <w:pPr>
              <w:rPr>
                <w:rFonts w:ascii="Times New Roman" w:hAnsi="Times New Roman" w:cs="Times New Roman"/>
                <w:sz w:val="20"/>
                <w:szCs w:val="20"/>
              </w:rPr>
            </w:pPr>
            <w:r>
              <w:rPr>
                <w:rFonts w:ascii="Times New Roman" w:hAnsi="Times New Roman" w:cs="Times New Roman"/>
                <w:sz w:val="20"/>
                <w:szCs w:val="20"/>
              </w:rPr>
              <w:t>SAM</w:t>
            </w:r>
          </w:p>
        </w:tc>
        <w:tc>
          <w:tcPr>
            <w:tcW w:w="678" w:type="pct"/>
          </w:tcPr>
          <w:p w14:paraId="35FC63E8" w14:textId="21837A12" w:rsidR="00EC4E83" w:rsidRPr="007D300C" w:rsidRDefault="006E043F" w:rsidP="00D85FA9">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SB674042 (selective OX1R antagonist)</w:t>
            </w:r>
            <w:r w:rsidR="001F40F5">
              <w:rPr>
                <w:rFonts w:ascii="Times New Roman" w:hAnsi="Times New Roman" w:cs="Times New Roman"/>
                <w:color w:val="212121"/>
                <w:sz w:val="20"/>
                <w:szCs w:val="20"/>
                <w:shd w:val="clear" w:color="auto" w:fill="FFFFFF"/>
              </w:rPr>
              <w:t xml:space="preserve"> and </w:t>
            </w:r>
            <w:r w:rsidR="001F40F5" w:rsidRPr="000F6AF7">
              <w:rPr>
                <w:rFonts w:ascii="Times New Roman" w:hAnsi="Times New Roman" w:cs="Times New Roman"/>
                <w:color w:val="212121"/>
                <w:sz w:val="20"/>
                <w:szCs w:val="20"/>
                <w:shd w:val="clear" w:color="auto" w:fill="FFFFFF"/>
              </w:rPr>
              <w:t>MK-1064 (selective OX2R antagonist)</w:t>
            </w:r>
          </w:p>
        </w:tc>
        <w:tc>
          <w:tcPr>
            <w:tcW w:w="509" w:type="pct"/>
          </w:tcPr>
          <w:p w14:paraId="2E919BA4" w14:textId="62F22AC2" w:rsidR="00EC4E83" w:rsidRDefault="006E043F" w:rsidP="00D85FA9">
            <w:pPr>
              <w:rPr>
                <w:rFonts w:ascii="Times New Roman" w:hAnsi="Times New Roman" w:cs="Times New Roman"/>
                <w:sz w:val="20"/>
                <w:szCs w:val="20"/>
              </w:rPr>
            </w:pPr>
            <w:r>
              <w:rPr>
                <w:rFonts w:ascii="Times New Roman" w:hAnsi="Times New Roman" w:cs="Times New Roman"/>
                <w:sz w:val="20"/>
                <w:szCs w:val="20"/>
              </w:rPr>
              <w:t>Orexin-A</w:t>
            </w:r>
          </w:p>
        </w:tc>
        <w:tc>
          <w:tcPr>
            <w:tcW w:w="827" w:type="pct"/>
          </w:tcPr>
          <w:p w14:paraId="230CACAF" w14:textId="12752D04" w:rsidR="00EC4E83" w:rsidRDefault="000C0F76" w:rsidP="00D85FA9">
            <w:pPr>
              <w:rPr>
                <w:rFonts w:ascii="Times New Roman" w:hAnsi="Times New Roman" w:cs="Times New Roman"/>
                <w:sz w:val="20"/>
                <w:szCs w:val="20"/>
              </w:rPr>
            </w:pPr>
            <w:r>
              <w:rPr>
                <w:rFonts w:ascii="Times New Roman" w:hAnsi="Times New Roman" w:cs="Times New Roman"/>
                <w:sz w:val="20"/>
                <w:szCs w:val="20"/>
              </w:rPr>
              <w:t xml:space="preserve">Intracerebral injections in bilateral </w:t>
            </w:r>
            <w:r w:rsidR="00A61CE5">
              <w:rPr>
                <w:rFonts w:ascii="Times New Roman" w:hAnsi="Times New Roman" w:cs="Times New Roman"/>
                <w:sz w:val="20"/>
                <w:szCs w:val="20"/>
              </w:rPr>
              <w:t>BLA</w:t>
            </w:r>
          </w:p>
        </w:tc>
        <w:tc>
          <w:tcPr>
            <w:tcW w:w="1481" w:type="pct"/>
          </w:tcPr>
          <w:p w14:paraId="075E28D7" w14:textId="3F17ED23" w:rsidR="00EC4E83" w:rsidRPr="007F3381" w:rsidRDefault="00AB7100" w:rsidP="007F3381">
            <w:pPr>
              <w:rPr>
                <w:rFonts w:ascii="Times New Roman" w:hAnsi="Times New Roman" w:cs="Times New Roman"/>
                <w:sz w:val="20"/>
                <w:szCs w:val="20"/>
              </w:rPr>
            </w:pPr>
            <w:r w:rsidRPr="007F3381">
              <w:rPr>
                <w:rFonts w:ascii="Times New Roman" w:hAnsi="Times New Roman" w:cs="Times New Roman"/>
                <w:sz w:val="20"/>
                <w:szCs w:val="20"/>
              </w:rPr>
              <w:t xml:space="preserve">OX1R antagonism </w:t>
            </w:r>
            <w:r w:rsidR="00147971" w:rsidRPr="007F3381">
              <w:rPr>
                <w:rFonts w:ascii="Times New Roman" w:hAnsi="Times New Roman" w:cs="Times New Roman"/>
                <w:sz w:val="20"/>
                <w:szCs w:val="20"/>
              </w:rPr>
              <w:t>increased escape behaviour and reduced fear responses to</w:t>
            </w:r>
            <w:r w:rsidR="009E0844" w:rsidRPr="007F3381">
              <w:rPr>
                <w:rFonts w:ascii="Times New Roman" w:hAnsi="Times New Roman" w:cs="Times New Roman"/>
                <w:sz w:val="20"/>
                <w:szCs w:val="20"/>
              </w:rPr>
              <w:t xml:space="preserve"> a hostile mouse.</w:t>
            </w:r>
          </w:p>
          <w:p w14:paraId="384981B4" w14:textId="0C36F687" w:rsidR="009E0844" w:rsidRPr="007F3381" w:rsidRDefault="009E0844" w:rsidP="007F3381">
            <w:pPr>
              <w:rPr>
                <w:rFonts w:ascii="Times New Roman" w:hAnsi="Times New Roman" w:cs="Times New Roman"/>
                <w:sz w:val="20"/>
                <w:szCs w:val="20"/>
              </w:rPr>
            </w:pPr>
            <w:r w:rsidRPr="007F3381">
              <w:rPr>
                <w:rFonts w:ascii="Times New Roman" w:hAnsi="Times New Roman" w:cs="Times New Roman"/>
                <w:sz w:val="20"/>
                <w:szCs w:val="20"/>
              </w:rPr>
              <w:t xml:space="preserve">OX1R stimulation reduced escape behaviour from a hostile mouse. </w:t>
            </w:r>
          </w:p>
        </w:tc>
      </w:tr>
    </w:tbl>
    <w:p w14:paraId="74090AAC" w14:textId="77777777" w:rsidR="00306C16" w:rsidRDefault="00306C16" w:rsidP="00306C16">
      <w:pPr>
        <w:rPr>
          <w:rFonts w:ascii="Times New Roman" w:hAnsi="Times New Roman" w:cs="Times New Roman"/>
          <w:u w:val="single"/>
        </w:rPr>
      </w:pPr>
    </w:p>
    <w:p w14:paraId="4DC741C6" w14:textId="45E51FF3" w:rsidR="00306C16" w:rsidRDefault="00306C16">
      <w:pPr>
        <w:rPr>
          <w:rFonts w:ascii="Times New Roman" w:hAnsi="Times New Roman" w:cs="Times New Roman"/>
          <w:i/>
          <w:iCs/>
        </w:rPr>
      </w:pPr>
      <w:r>
        <w:rPr>
          <w:rFonts w:ascii="Times New Roman" w:hAnsi="Times New Roman" w:cs="Times New Roman"/>
        </w:rPr>
        <w:t>Abbreviations used;</w:t>
      </w:r>
      <w:r w:rsidR="005163DD">
        <w:rPr>
          <w:rFonts w:ascii="Times New Roman" w:hAnsi="Times New Roman" w:cs="Times New Roman"/>
        </w:rPr>
        <w:t xml:space="preserve"> </w:t>
      </w:r>
      <w:r w:rsidR="00A61CE5">
        <w:rPr>
          <w:rFonts w:ascii="Times New Roman" w:hAnsi="Times New Roman" w:cs="Times New Roman"/>
        </w:rPr>
        <w:t xml:space="preserve">BLA: Basolateral amygdala; </w:t>
      </w:r>
      <w:r w:rsidR="005163DD">
        <w:rPr>
          <w:rFonts w:ascii="Times New Roman" w:hAnsi="Times New Roman" w:cs="Times New Roman"/>
        </w:rPr>
        <w:t>DORA</w:t>
      </w:r>
      <w:r w:rsidR="00673102">
        <w:rPr>
          <w:rFonts w:ascii="Times New Roman" w:hAnsi="Times New Roman" w:cs="Times New Roman"/>
        </w:rPr>
        <w:t xml:space="preserve">: Dual orexin receptor antagonist, DRL: Delayed reinforcement of </w:t>
      </w:r>
      <w:r w:rsidR="00E16F92">
        <w:rPr>
          <w:rFonts w:ascii="Times New Roman" w:hAnsi="Times New Roman" w:cs="Times New Roman"/>
        </w:rPr>
        <w:t>low-rate</w:t>
      </w:r>
      <w:r w:rsidR="00673102">
        <w:rPr>
          <w:rFonts w:ascii="Times New Roman" w:hAnsi="Times New Roman" w:cs="Times New Roman"/>
        </w:rPr>
        <w:t xml:space="preserve"> assay, </w:t>
      </w:r>
      <w:r w:rsidR="00334C2C">
        <w:rPr>
          <w:rFonts w:ascii="Times New Roman" w:hAnsi="Times New Roman" w:cs="Times New Roman"/>
        </w:rPr>
        <w:t xml:space="preserve">FST: </w:t>
      </w:r>
      <w:r w:rsidR="00334C2C" w:rsidRPr="00334C2C">
        <w:rPr>
          <w:rFonts w:ascii="Times New Roman" w:hAnsi="Times New Roman" w:cs="Times New Roman"/>
        </w:rPr>
        <w:t>Forced swim test</w:t>
      </w:r>
      <w:r w:rsidR="00334C2C">
        <w:rPr>
          <w:rFonts w:ascii="Times New Roman" w:hAnsi="Times New Roman" w:cs="Times New Roman"/>
        </w:rPr>
        <w:t xml:space="preserve">, </w:t>
      </w:r>
      <w:r w:rsidR="00FE411A">
        <w:rPr>
          <w:rFonts w:ascii="Times New Roman" w:hAnsi="Times New Roman" w:cs="Times New Roman"/>
        </w:rPr>
        <w:t>HPA: Hypothalamic-</w:t>
      </w:r>
      <w:r w:rsidR="000E5048">
        <w:rPr>
          <w:rFonts w:ascii="Times New Roman" w:hAnsi="Times New Roman" w:cs="Times New Roman"/>
        </w:rPr>
        <w:t xml:space="preserve">pituitary-adrenal, </w:t>
      </w:r>
      <w:r w:rsidR="00334C2C" w:rsidRPr="00334C2C">
        <w:rPr>
          <w:rFonts w:ascii="Times New Roman" w:hAnsi="Times New Roman" w:cs="Times New Roman"/>
        </w:rPr>
        <w:t>OFT: Open-field test</w:t>
      </w:r>
      <w:r w:rsidR="002D0E5A">
        <w:rPr>
          <w:rFonts w:ascii="Times New Roman" w:hAnsi="Times New Roman" w:cs="Times New Roman"/>
        </w:rPr>
        <w:t>,</w:t>
      </w:r>
      <w:r w:rsidR="00334C2C" w:rsidRPr="00334C2C">
        <w:rPr>
          <w:rFonts w:ascii="Times New Roman" w:hAnsi="Times New Roman" w:cs="Times New Roman"/>
        </w:rPr>
        <w:t xml:space="preserve"> </w:t>
      </w:r>
      <w:r w:rsidR="00673102" w:rsidRPr="00334C2C">
        <w:rPr>
          <w:rFonts w:ascii="Times New Roman" w:hAnsi="Times New Roman" w:cs="Times New Roman"/>
        </w:rPr>
        <w:t>OX1R</w:t>
      </w:r>
      <w:r w:rsidR="00A56E80" w:rsidRPr="00334C2C">
        <w:rPr>
          <w:rFonts w:ascii="Times New Roman" w:hAnsi="Times New Roman" w:cs="Times New Roman"/>
        </w:rPr>
        <w:t xml:space="preserve">: Orexin 1 receptor, </w:t>
      </w:r>
      <w:r w:rsidR="00A56E80" w:rsidRPr="000C3570">
        <w:rPr>
          <w:rFonts w:ascii="Times New Roman" w:hAnsi="Times New Roman" w:cs="Times New Roman"/>
        </w:rPr>
        <w:t>OX2R: Orexin 2 receptor,</w:t>
      </w:r>
      <w:r w:rsidR="00492501" w:rsidRPr="000C3570">
        <w:rPr>
          <w:rFonts w:ascii="Times New Roman" w:hAnsi="Times New Roman" w:cs="Times New Roman"/>
        </w:rPr>
        <w:t xml:space="preserve"> </w:t>
      </w:r>
      <w:r w:rsidR="00366157">
        <w:rPr>
          <w:rFonts w:ascii="Times New Roman" w:hAnsi="Times New Roman" w:cs="Times New Roman"/>
        </w:rPr>
        <w:t xml:space="preserve">SAM: Stress-Alternatives Model, </w:t>
      </w:r>
      <w:r w:rsidR="00492501" w:rsidRPr="000C3570">
        <w:rPr>
          <w:rFonts w:ascii="Times New Roman" w:hAnsi="Times New Roman" w:cs="Times New Roman"/>
        </w:rPr>
        <w:t>SIT: Social interaction test,</w:t>
      </w:r>
      <w:r w:rsidR="00023B96" w:rsidRPr="000C3570">
        <w:rPr>
          <w:rFonts w:ascii="Times New Roman" w:hAnsi="Times New Roman" w:cs="Times New Roman"/>
        </w:rPr>
        <w:t xml:space="preserve"> SPT:</w:t>
      </w:r>
      <w:r w:rsidR="00023B96" w:rsidRPr="000C3570">
        <w:rPr>
          <w:rFonts w:ascii="Times New Roman" w:hAnsi="Times New Roman" w:cs="Times New Roman"/>
          <w:color w:val="222222"/>
          <w:shd w:val="clear" w:color="auto" w:fill="FFFFFF"/>
        </w:rPr>
        <w:t xml:space="preserve"> Sucrose preference test,</w:t>
      </w:r>
      <w:r w:rsidR="00A56E80" w:rsidRPr="000C3570">
        <w:rPr>
          <w:rFonts w:ascii="Times New Roman" w:hAnsi="Times New Roman" w:cs="Times New Roman"/>
        </w:rPr>
        <w:t xml:space="preserve"> SSRI: Selective </w:t>
      </w:r>
      <w:r w:rsidR="008F3227" w:rsidRPr="000C3570">
        <w:rPr>
          <w:rFonts w:ascii="Times New Roman" w:hAnsi="Times New Roman" w:cs="Times New Roman"/>
        </w:rPr>
        <w:t>serotonin</w:t>
      </w:r>
      <w:r w:rsidR="00A56E80" w:rsidRPr="000C3570">
        <w:rPr>
          <w:rFonts w:ascii="Times New Roman" w:hAnsi="Times New Roman" w:cs="Times New Roman"/>
        </w:rPr>
        <w:t xml:space="preserve"> reup</w:t>
      </w:r>
      <w:r w:rsidR="008F3227" w:rsidRPr="000C3570">
        <w:rPr>
          <w:rFonts w:ascii="Times New Roman" w:hAnsi="Times New Roman" w:cs="Times New Roman"/>
        </w:rPr>
        <w:t xml:space="preserve">take inhibitor, TCA: Tricyclic antidepressant, </w:t>
      </w:r>
      <w:r w:rsidR="000C3570" w:rsidRPr="000C3570">
        <w:rPr>
          <w:rFonts w:ascii="Times New Roman" w:hAnsi="Times New Roman" w:cs="Times New Roman"/>
        </w:rPr>
        <w:t xml:space="preserve">TST: </w:t>
      </w:r>
      <w:r w:rsidR="000C3570" w:rsidRPr="000C3570">
        <w:rPr>
          <w:rFonts w:ascii="Times New Roman" w:hAnsi="Times New Roman" w:cs="Times New Roman"/>
          <w:color w:val="212121"/>
          <w:shd w:val="clear" w:color="auto" w:fill="FFFFFF"/>
        </w:rPr>
        <w:t xml:space="preserve">Tail suspension test, </w:t>
      </w:r>
      <w:r w:rsidR="008F3227" w:rsidRPr="000C3570">
        <w:rPr>
          <w:rFonts w:ascii="Times New Roman" w:hAnsi="Times New Roman" w:cs="Times New Roman"/>
        </w:rPr>
        <w:t>UCMS</w:t>
      </w:r>
      <w:r w:rsidR="008F3227" w:rsidRPr="00334C2C">
        <w:rPr>
          <w:rFonts w:ascii="Times New Roman" w:hAnsi="Times New Roman" w:cs="Times New Roman"/>
        </w:rPr>
        <w:t>: Unpredictable chronic mild stress</w:t>
      </w:r>
      <w:r>
        <w:rPr>
          <w:rFonts w:ascii="Times New Roman" w:hAnsi="Times New Roman" w:cs="Times New Roman"/>
          <w:i/>
          <w:iCs/>
        </w:rPr>
        <w:br w:type="page"/>
      </w:r>
    </w:p>
    <w:p w14:paraId="197F8025" w14:textId="020779B5" w:rsidR="00306C16" w:rsidRPr="006B23A9" w:rsidRDefault="00306C16" w:rsidP="00306C16">
      <w:pPr>
        <w:rPr>
          <w:rFonts w:ascii="Times New Roman" w:hAnsi="Times New Roman" w:cs="Times New Roman"/>
        </w:rPr>
      </w:pPr>
      <w:r w:rsidRPr="006B23A9">
        <w:rPr>
          <w:rFonts w:ascii="Times New Roman" w:hAnsi="Times New Roman" w:cs="Times New Roman"/>
        </w:rPr>
        <w:lastRenderedPageBreak/>
        <w:t xml:space="preserve">Table </w:t>
      </w:r>
      <w:r w:rsidR="003770A4">
        <w:rPr>
          <w:rFonts w:ascii="Times New Roman" w:hAnsi="Times New Roman" w:cs="Times New Roman"/>
        </w:rPr>
        <w:t>2</w:t>
      </w:r>
      <w:r w:rsidRPr="006B23A9">
        <w:rPr>
          <w:rFonts w:ascii="Times New Roman" w:hAnsi="Times New Roman" w:cs="Times New Roman"/>
        </w:rPr>
        <w:t xml:space="preserve">: Summary of included </w:t>
      </w:r>
      <w:r w:rsidR="00A57806">
        <w:rPr>
          <w:rFonts w:ascii="Times New Roman" w:hAnsi="Times New Roman" w:cs="Times New Roman"/>
        </w:rPr>
        <w:t xml:space="preserve">clinical trials </w:t>
      </w:r>
      <w:r w:rsidRPr="006B23A9">
        <w:rPr>
          <w:rFonts w:ascii="Times New Roman" w:hAnsi="Times New Roman" w:cs="Times New Roman"/>
        </w:rPr>
        <w:t xml:space="preserve"> </w:t>
      </w:r>
    </w:p>
    <w:tbl>
      <w:tblPr>
        <w:tblStyle w:val="TableGrid"/>
        <w:tblW w:w="14029" w:type="dxa"/>
        <w:tblLayout w:type="fixed"/>
        <w:tblLook w:val="04A0" w:firstRow="1" w:lastRow="0" w:firstColumn="1" w:lastColumn="0" w:noHBand="0" w:noVBand="1"/>
      </w:tblPr>
      <w:tblGrid>
        <w:gridCol w:w="1413"/>
        <w:gridCol w:w="1684"/>
        <w:gridCol w:w="1718"/>
        <w:gridCol w:w="850"/>
        <w:gridCol w:w="1701"/>
        <w:gridCol w:w="1560"/>
        <w:gridCol w:w="1559"/>
        <w:gridCol w:w="3544"/>
      </w:tblGrid>
      <w:tr w:rsidR="006A4130" w14:paraId="53D76896" w14:textId="77777777" w:rsidTr="00C76FDA">
        <w:trPr>
          <w:trHeight w:val="1222"/>
        </w:trPr>
        <w:tc>
          <w:tcPr>
            <w:tcW w:w="1413" w:type="dxa"/>
          </w:tcPr>
          <w:p w14:paraId="4B63CF2D" w14:textId="77777777" w:rsidR="006A4130" w:rsidRPr="004D37DA" w:rsidRDefault="006A4130" w:rsidP="009C4D78">
            <w:pPr>
              <w:rPr>
                <w:rFonts w:ascii="Times New Roman" w:hAnsi="Times New Roman" w:cs="Times New Roman"/>
                <w:sz w:val="20"/>
                <w:szCs w:val="20"/>
              </w:rPr>
            </w:pPr>
            <w:r w:rsidRPr="004D37DA">
              <w:rPr>
                <w:rFonts w:ascii="Times New Roman" w:hAnsi="Times New Roman" w:cs="Times New Roman"/>
                <w:sz w:val="20"/>
                <w:szCs w:val="20"/>
              </w:rPr>
              <w:t>Authors/year of publication</w:t>
            </w:r>
          </w:p>
        </w:tc>
        <w:tc>
          <w:tcPr>
            <w:tcW w:w="1684" w:type="dxa"/>
          </w:tcPr>
          <w:p w14:paraId="4F0FD2FB" w14:textId="77777777" w:rsidR="006A4130" w:rsidRPr="004D37DA" w:rsidRDefault="006A4130" w:rsidP="009C4D78">
            <w:pPr>
              <w:rPr>
                <w:rFonts w:ascii="Times New Roman" w:hAnsi="Times New Roman" w:cs="Times New Roman"/>
                <w:sz w:val="20"/>
                <w:szCs w:val="20"/>
              </w:rPr>
            </w:pPr>
            <w:r w:rsidRPr="004D37DA">
              <w:rPr>
                <w:rFonts w:ascii="Times New Roman" w:hAnsi="Times New Roman" w:cs="Times New Roman"/>
                <w:sz w:val="20"/>
                <w:szCs w:val="20"/>
              </w:rPr>
              <w:t xml:space="preserve">Clinical population </w:t>
            </w:r>
          </w:p>
        </w:tc>
        <w:tc>
          <w:tcPr>
            <w:tcW w:w="1718" w:type="dxa"/>
          </w:tcPr>
          <w:p w14:paraId="2D1DB4A9" w14:textId="77777777"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 xml:space="preserve">ORA used as monotherapy or augmentation </w:t>
            </w:r>
          </w:p>
        </w:tc>
        <w:tc>
          <w:tcPr>
            <w:tcW w:w="850" w:type="dxa"/>
          </w:tcPr>
          <w:p w14:paraId="67A88A30" w14:textId="77777777" w:rsidR="006A4130" w:rsidRPr="004D37DA" w:rsidRDefault="006A4130" w:rsidP="009C4D78">
            <w:pPr>
              <w:rPr>
                <w:rFonts w:ascii="Times New Roman" w:hAnsi="Times New Roman" w:cs="Times New Roman"/>
                <w:sz w:val="20"/>
                <w:szCs w:val="20"/>
              </w:rPr>
            </w:pPr>
            <w:r w:rsidRPr="004D37DA">
              <w:rPr>
                <w:rFonts w:ascii="Times New Roman" w:hAnsi="Times New Roman" w:cs="Times New Roman"/>
                <w:sz w:val="20"/>
                <w:szCs w:val="20"/>
              </w:rPr>
              <w:t>Sample size</w:t>
            </w:r>
          </w:p>
        </w:tc>
        <w:tc>
          <w:tcPr>
            <w:tcW w:w="1701" w:type="dxa"/>
          </w:tcPr>
          <w:p w14:paraId="47CA48A0" w14:textId="77777777" w:rsidR="006A4130" w:rsidRPr="004D37DA" w:rsidRDefault="006A4130" w:rsidP="009C4D78">
            <w:pPr>
              <w:rPr>
                <w:rFonts w:ascii="Times New Roman" w:hAnsi="Times New Roman" w:cs="Times New Roman"/>
                <w:sz w:val="20"/>
                <w:szCs w:val="20"/>
              </w:rPr>
            </w:pPr>
            <w:r w:rsidRPr="004D37DA">
              <w:rPr>
                <w:rFonts w:ascii="Times New Roman" w:hAnsi="Times New Roman" w:cs="Times New Roman"/>
                <w:sz w:val="20"/>
                <w:szCs w:val="20"/>
              </w:rPr>
              <w:t xml:space="preserve">Intervention: type of ORA, dosage, and duration of treatment </w:t>
            </w:r>
          </w:p>
        </w:tc>
        <w:tc>
          <w:tcPr>
            <w:tcW w:w="1560" w:type="dxa"/>
          </w:tcPr>
          <w:p w14:paraId="3650FF43" w14:textId="77777777" w:rsidR="006A4130" w:rsidRPr="004D37DA" w:rsidRDefault="006A4130" w:rsidP="009C4D78">
            <w:pPr>
              <w:rPr>
                <w:rFonts w:ascii="Times New Roman" w:hAnsi="Times New Roman" w:cs="Times New Roman"/>
                <w:sz w:val="20"/>
                <w:szCs w:val="20"/>
              </w:rPr>
            </w:pPr>
            <w:r w:rsidRPr="004D37DA">
              <w:rPr>
                <w:rFonts w:ascii="Times New Roman" w:hAnsi="Times New Roman" w:cs="Times New Roman"/>
                <w:sz w:val="20"/>
                <w:szCs w:val="20"/>
              </w:rPr>
              <w:t xml:space="preserve">Comparator </w:t>
            </w:r>
          </w:p>
        </w:tc>
        <w:tc>
          <w:tcPr>
            <w:tcW w:w="1559" w:type="dxa"/>
          </w:tcPr>
          <w:p w14:paraId="5C5D7EB6" w14:textId="77777777" w:rsidR="006A4130" w:rsidRPr="004D37DA" w:rsidRDefault="006A4130" w:rsidP="009C4D78">
            <w:pPr>
              <w:rPr>
                <w:rFonts w:ascii="Times New Roman" w:hAnsi="Times New Roman" w:cs="Times New Roman"/>
                <w:sz w:val="20"/>
                <w:szCs w:val="20"/>
              </w:rPr>
            </w:pPr>
            <w:r w:rsidRPr="004D37DA">
              <w:rPr>
                <w:rFonts w:ascii="Times New Roman" w:hAnsi="Times New Roman" w:cs="Times New Roman"/>
                <w:sz w:val="20"/>
                <w:szCs w:val="20"/>
              </w:rPr>
              <w:t xml:space="preserve">Depression rating scale used  </w:t>
            </w:r>
          </w:p>
        </w:tc>
        <w:tc>
          <w:tcPr>
            <w:tcW w:w="3544" w:type="dxa"/>
          </w:tcPr>
          <w:p w14:paraId="09D2F000" w14:textId="77777777" w:rsidR="006A4130" w:rsidRPr="004D37DA" w:rsidRDefault="006A4130" w:rsidP="009C4D78">
            <w:pPr>
              <w:rPr>
                <w:rFonts w:ascii="Times New Roman" w:hAnsi="Times New Roman" w:cs="Times New Roman"/>
                <w:sz w:val="20"/>
                <w:szCs w:val="20"/>
              </w:rPr>
            </w:pPr>
            <w:r w:rsidRPr="004D37DA">
              <w:rPr>
                <w:rFonts w:ascii="Times New Roman" w:hAnsi="Times New Roman" w:cs="Times New Roman"/>
                <w:sz w:val="20"/>
                <w:szCs w:val="20"/>
              </w:rPr>
              <w:t xml:space="preserve">Principal clinical result </w:t>
            </w:r>
            <w:r>
              <w:rPr>
                <w:rFonts w:ascii="Times New Roman" w:hAnsi="Times New Roman" w:cs="Times New Roman"/>
                <w:sz w:val="20"/>
                <w:szCs w:val="20"/>
              </w:rPr>
              <w:t xml:space="preserve">and statistical outcomes </w:t>
            </w:r>
          </w:p>
        </w:tc>
      </w:tr>
      <w:tr w:rsidR="006A4130" w14:paraId="5F58D414" w14:textId="77777777" w:rsidTr="00C76FDA">
        <w:trPr>
          <w:trHeight w:val="265"/>
        </w:trPr>
        <w:tc>
          <w:tcPr>
            <w:tcW w:w="1413" w:type="dxa"/>
          </w:tcPr>
          <w:p w14:paraId="09D41CA2" w14:textId="5E54EF8B" w:rsidR="006A4130" w:rsidRPr="004D37DA" w:rsidRDefault="006A4130" w:rsidP="009C4D78">
            <w:pPr>
              <w:rPr>
                <w:rFonts w:ascii="Times New Roman" w:hAnsi="Times New Roman" w:cs="Times New Roman"/>
                <w:sz w:val="20"/>
                <w:szCs w:val="20"/>
              </w:rPr>
            </w:pPr>
            <w:r w:rsidRPr="004D37DA">
              <w:rPr>
                <w:rFonts w:ascii="Times New Roman" w:hAnsi="Times New Roman" w:cs="Times New Roman"/>
                <w:sz w:val="20"/>
                <w:szCs w:val="20"/>
              </w:rPr>
              <w:t xml:space="preserve">Connor </w:t>
            </w:r>
            <w:r>
              <w:rPr>
                <w:rFonts w:ascii="Times New Roman" w:hAnsi="Times New Roman" w:cs="Times New Roman"/>
                <w:sz w:val="20"/>
                <w:szCs w:val="20"/>
              </w:rPr>
              <w:t>et al., 2017 [</w:t>
            </w:r>
            <w:r w:rsidR="00BF0E53">
              <w:rPr>
                <w:rFonts w:ascii="Times New Roman" w:hAnsi="Times New Roman" w:cs="Times New Roman"/>
                <w:sz w:val="20"/>
                <w:szCs w:val="20"/>
              </w:rPr>
              <w:t>60</w:t>
            </w:r>
            <w:r>
              <w:rPr>
                <w:rFonts w:ascii="Times New Roman" w:hAnsi="Times New Roman" w:cs="Times New Roman"/>
                <w:sz w:val="20"/>
                <w:szCs w:val="20"/>
              </w:rPr>
              <w:t>]</w:t>
            </w:r>
          </w:p>
        </w:tc>
        <w:tc>
          <w:tcPr>
            <w:tcW w:w="1684" w:type="dxa"/>
          </w:tcPr>
          <w:p w14:paraId="295B3A09" w14:textId="77777777"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MDD</w:t>
            </w:r>
          </w:p>
        </w:tc>
        <w:tc>
          <w:tcPr>
            <w:tcW w:w="1718" w:type="dxa"/>
          </w:tcPr>
          <w:p w14:paraId="2BCE342D" w14:textId="77777777" w:rsidR="006A4130" w:rsidRDefault="006A4130" w:rsidP="009C4D78">
            <w:pPr>
              <w:rPr>
                <w:rFonts w:ascii="Times New Roman" w:hAnsi="Times New Roman" w:cs="Times New Roman"/>
                <w:sz w:val="20"/>
                <w:szCs w:val="20"/>
              </w:rPr>
            </w:pPr>
            <w:r>
              <w:rPr>
                <w:rFonts w:ascii="Times New Roman" w:hAnsi="Times New Roman" w:cs="Times New Roman"/>
                <w:sz w:val="20"/>
                <w:szCs w:val="20"/>
              </w:rPr>
              <w:t>Augmentation to SSRIs, SNRIs or bupropion</w:t>
            </w:r>
          </w:p>
        </w:tc>
        <w:tc>
          <w:tcPr>
            <w:tcW w:w="850" w:type="dxa"/>
          </w:tcPr>
          <w:p w14:paraId="20B47213" w14:textId="77777777"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 xml:space="preserve">128 </w:t>
            </w:r>
          </w:p>
        </w:tc>
        <w:tc>
          <w:tcPr>
            <w:tcW w:w="1701" w:type="dxa"/>
          </w:tcPr>
          <w:p w14:paraId="45890091" w14:textId="77777777"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 xml:space="preserve">Filorexant, 10 mg at bedtime, 6 weeks </w:t>
            </w:r>
          </w:p>
        </w:tc>
        <w:tc>
          <w:tcPr>
            <w:tcW w:w="1560" w:type="dxa"/>
          </w:tcPr>
          <w:p w14:paraId="33E7A753" w14:textId="77777777"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 xml:space="preserve">Matching placebo </w:t>
            </w:r>
          </w:p>
        </w:tc>
        <w:tc>
          <w:tcPr>
            <w:tcW w:w="1559" w:type="dxa"/>
          </w:tcPr>
          <w:p w14:paraId="590ADD2A" w14:textId="77777777"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 xml:space="preserve"> MADRS</w:t>
            </w:r>
          </w:p>
        </w:tc>
        <w:tc>
          <w:tcPr>
            <w:tcW w:w="3544" w:type="dxa"/>
          </w:tcPr>
          <w:p w14:paraId="10D36F13" w14:textId="114E983D"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 xml:space="preserve">Mean treatment difference </w:t>
            </w:r>
            <w:r w:rsidRPr="00A96FD6">
              <w:rPr>
                <w:rFonts w:ascii="Times New Roman" w:hAnsi="Times New Roman" w:cs="Times New Roman"/>
                <w:sz w:val="20"/>
                <w:szCs w:val="20"/>
              </w:rPr>
              <w:t xml:space="preserve">(filorexant </w:t>
            </w:r>
            <w:r w:rsidR="00450B85" w:rsidRPr="007F3381">
              <w:rPr>
                <w:rFonts w:ascii="Times New Roman" w:hAnsi="Times New Roman" w:cs="Times New Roman"/>
                <w:sz w:val="20"/>
                <w:szCs w:val="20"/>
              </w:rPr>
              <w:t>versus</w:t>
            </w:r>
            <w:r w:rsidRPr="00A96FD6">
              <w:rPr>
                <w:rFonts w:ascii="Times New Roman" w:hAnsi="Times New Roman" w:cs="Times New Roman"/>
                <w:sz w:val="20"/>
                <w:szCs w:val="20"/>
              </w:rPr>
              <w:t xml:space="preserve"> placebo) was -0.7 (95% CI -3.8, 3.5)</w:t>
            </w:r>
            <w:r>
              <w:rPr>
                <w:rFonts w:ascii="Times New Roman" w:hAnsi="Times New Roman" w:cs="Times New Roman"/>
                <w:sz w:val="20"/>
                <w:szCs w:val="20"/>
              </w:rPr>
              <w:t xml:space="preserve">. </w:t>
            </w:r>
          </w:p>
        </w:tc>
      </w:tr>
      <w:tr w:rsidR="006A4130" w14:paraId="6A80D25F" w14:textId="77777777" w:rsidTr="00C76FDA">
        <w:trPr>
          <w:trHeight w:val="275"/>
        </w:trPr>
        <w:tc>
          <w:tcPr>
            <w:tcW w:w="1413" w:type="dxa"/>
          </w:tcPr>
          <w:p w14:paraId="6DCCFCB9" w14:textId="0F3312A3"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Brooks et al., 2019 [</w:t>
            </w:r>
            <w:r w:rsidR="00BF0E53">
              <w:rPr>
                <w:rFonts w:ascii="Times New Roman" w:hAnsi="Times New Roman" w:cs="Times New Roman"/>
                <w:sz w:val="20"/>
                <w:szCs w:val="20"/>
              </w:rPr>
              <w:t>61</w:t>
            </w:r>
            <w:r>
              <w:rPr>
                <w:rFonts w:ascii="Times New Roman" w:hAnsi="Times New Roman" w:cs="Times New Roman"/>
                <w:sz w:val="20"/>
                <w:szCs w:val="20"/>
              </w:rPr>
              <w:t>]</w:t>
            </w:r>
          </w:p>
        </w:tc>
        <w:tc>
          <w:tcPr>
            <w:tcW w:w="1684" w:type="dxa"/>
          </w:tcPr>
          <w:p w14:paraId="6C082FE7" w14:textId="77777777"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 xml:space="preserve">MDD with self-reported insomnia </w:t>
            </w:r>
          </w:p>
        </w:tc>
        <w:tc>
          <w:tcPr>
            <w:tcW w:w="1718" w:type="dxa"/>
          </w:tcPr>
          <w:p w14:paraId="1122A3F0" w14:textId="77777777" w:rsidR="006A4130" w:rsidRDefault="006A4130" w:rsidP="009C4D78">
            <w:pPr>
              <w:rPr>
                <w:rFonts w:ascii="Times New Roman" w:hAnsi="Times New Roman" w:cs="Times New Roman"/>
                <w:sz w:val="20"/>
                <w:szCs w:val="20"/>
              </w:rPr>
            </w:pPr>
            <w:r>
              <w:rPr>
                <w:rFonts w:ascii="Times New Roman" w:hAnsi="Times New Roman" w:cs="Times New Roman"/>
                <w:sz w:val="20"/>
                <w:szCs w:val="20"/>
              </w:rPr>
              <w:t>Augmentation to (SSRI or SNRI)</w:t>
            </w:r>
          </w:p>
        </w:tc>
        <w:tc>
          <w:tcPr>
            <w:tcW w:w="850" w:type="dxa"/>
          </w:tcPr>
          <w:p w14:paraId="78F7DAC4" w14:textId="77777777"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20</w:t>
            </w:r>
          </w:p>
        </w:tc>
        <w:tc>
          <w:tcPr>
            <w:tcW w:w="1701" w:type="dxa"/>
          </w:tcPr>
          <w:p w14:paraId="57909454" w14:textId="2116A5BD"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 xml:space="preserve">Seltorexant, 10/20/40 mg at bedtime, 1 day </w:t>
            </w:r>
          </w:p>
        </w:tc>
        <w:tc>
          <w:tcPr>
            <w:tcW w:w="1560" w:type="dxa"/>
          </w:tcPr>
          <w:p w14:paraId="60972F8F" w14:textId="77777777"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 xml:space="preserve">Placebo </w:t>
            </w:r>
          </w:p>
        </w:tc>
        <w:tc>
          <w:tcPr>
            <w:tcW w:w="1559" w:type="dxa"/>
          </w:tcPr>
          <w:p w14:paraId="23086102" w14:textId="77777777" w:rsidR="006A4130" w:rsidRPr="004D37DA" w:rsidRDefault="006A4130" w:rsidP="009C4D78">
            <w:pPr>
              <w:rPr>
                <w:rFonts w:ascii="Times New Roman" w:hAnsi="Times New Roman" w:cs="Times New Roman"/>
                <w:sz w:val="20"/>
                <w:szCs w:val="20"/>
              </w:rPr>
            </w:pPr>
            <w:r w:rsidRPr="001A4F4E">
              <w:rPr>
                <w:rFonts w:ascii="Times New Roman" w:hAnsi="Times New Roman" w:cs="Times New Roman"/>
                <w:sz w:val="20"/>
                <w:szCs w:val="20"/>
              </w:rPr>
              <w:t>QIDS-SR</w:t>
            </w:r>
          </w:p>
        </w:tc>
        <w:tc>
          <w:tcPr>
            <w:tcW w:w="3544" w:type="dxa"/>
          </w:tcPr>
          <w:p w14:paraId="137E5E53" w14:textId="46A4BF01" w:rsidR="006A4130" w:rsidRPr="00C05E9A" w:rsidRDefault="006A4130" w:rsidP="009C4D78">
            <w:pPr>
              <w:rPr>
                <w:rFonts w:ascii="Times New Roman" w:hAnsi="Times New Roman" w:cs="Times New Roman"/>
                <w:sz w:val="20"/>
                <w:szCs w:val="20"/>
              </w:rPr>
            </w:pPr>
            <w:r w:rsidRPr="00C058F7">
              <w:rPr>
                <w:rFonts w:ascii="Times New Roman" w:hAnsi="Times New Roman" w:cs="Times New Roman"/>
                <w:sz w:val="20"/>
                <w:szCs w:val="20"/>
              </w:rPr>
              <w:t xml:space="preserve">All dosages of seltorexant </w:t>
            </w:r>
            <w:r w:rsidRPr="00A96FD6">
              <w:rPr>
                <w:rFonts w:ascii="Times New Roman" w:hAnsi="Times New Roman" w:cs="Times New Roman"/>
                <w:sz w:val="20"/>
                <w:szCs w:val="20"/>
              </w:rPr>
              <w:t>showed a decrease in QIDS-SR, greatest difference was -2.1 (95% CI -3.54, -0.66) for 40</w:t>
            </w:r>
            <w:r>
              <w:rPr>
                <w:rFonts w:ascii="Times New Roman" w:hAnsi="Times New Roman" w:cs="Times New Roman"/>
                <w:sz w:val="20"/>
                <w:szCs w:val="20"/>
              </w:rPr>
              <w:t xml:space="preserve"> </w:t>
            </w:r>
            <w:r w:rsidRPr="00A96FD6">
              <w:rPr>
                <w:rFonts w:ascii="Times New Roman" w:hAnsi="Times New Roman" w:cs="Times New Roman"/>
                <w:sz w:val="20"/>
                <w:szCs w:val="20"/>
              </w:rPr>
              <w:t>mg seltorexant</w:t>
            </w:r>
            <w:r>
              <w:rPr>
                <w:rFonts w:ascii="Times New Roman" w:hAnsi="Times New Roman" w:cs="Times New Roman"/>
                <w:sz w:val="20"/>
                <w:szCs w:val="20"/>
              </w:rPr>
              <w:t xml:space="preserve">. </w:t>
            </w:r>
          </w:p>
        </w:tc>
      </w:tr>
      <w:tr w:rsidR="006A4130" w14:paraId="55BE81AE" w14:textId="77777777" w:rsidTr="00C76FDA">
        <w:trPr>
          <w:trHeight w:val="265"/>
        </w:trPr>
        <w:tc>
          <w:tcPr>
            <w:tcW w:w="1413" w:type="dxa"/>
          </w:tcPr>
          <w:p w14:paraId="6B138750" w14:textId="355EACB7" w:rsidR="006A4130" w:rsidRPr="004D37DA" w:rsidRDefault="006A4130" w:rsidP="009C4D78">
            <w:pPr>
              <w:rPr>
                <w:rFonts w:ascii="Times New Roman" w:hAnsi="Times New Roman" w:cs="Times New Roman"/>
                <w:sz w:val="20"/>
                <w:szCs w:val="20"/>
              </w:rPr>
            </w:pPr>
            <w:proofErr w:type="spellStart"/>
            <w:r>
              <w:rPr>
                <w:rFonts w:ascii="Times New Roman" w:hAnsi="Times New Roman" w:cs="Times New Roman"/>
                <w:sz w:val="20"/>
                <w:szCs w:val="20"/>
              </w:rPr>
              <w:t>Recourt</w:t>
            </w:r>
            <w:proofErr w:type="spellEnd"/>
            <w:r>
              <w:rPr>
                <w:rFonts w:ascii="Times New Roman" w:hAnsi="Times New Roman" w:cs="Times New Roman"/>
                <w:sz w:val="20"/>
                <w:szCs w:val="20"/>
              </w:rPr>
              <w:t xml:space="preserve"> et al., 2019 [</w:t>
            </w:r>
            <w:r w:rsidR="00BF0E53">
              <w:rPr>
                <w:rFonts w:ascii="Times New Roman" w:hAnsi="Times New Roman" w:cs="Times New Roman"/>
                <w:sz w:val="20"/>
                <w:szCs w:val="20"/>
              </w:rPr>
              <w:t>62</w:t>
            </w:r>
            <w:r>
              <w:rPr>
                <w:rFonts w:ascii="Times New Roman" w:hAnsi="Times New Roman" w:cs="Times New Roman"/>
                <w:sz w:val="20"/>
                <w:szCs w:val="20"/>
              </w:rPr>
              <w:t>]</w:t>
            </w:r>
          </w:p>
        </w:tc>
        <w:tc>
          <w:tcPr>
            <w:tcW w:w="1684" w:type="dxa"/>
          </w:tcPr>
          <w:p w14:paraId="673AEB1E" w14:textId="394051F8"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MDD</w:t>
            </w:r>
          </w:p>
        </w:tc>
        <w:tc>
          <w:tcPr>
            <w:tcW w:w="1718" w:type="dxa"/>
          </w:tcPr>
          <w:p w14:paraId="5A5ABCD5" w14:textId="77777777" w:rsidR="006A4130" w:rsidRDefault="006A4130" w:rsidP="009C4D78">
            <w:pPr>
              <w:rPr>
                <w:rFonts w:ascii="Times New Roman" w:hAnsi="Times New Roman" w:cs="Times New Roman"/>
                <w:sz w:val="20"/>
                <w:szCs w:val="20"/>
              </w:rPr>
            </w:pPr>
            <w:r>
              <w:rPr>
                <w:rFonts w:ascii="Times New Roman" w:hAnsi="Times New Roman" w:cs="Times New Roman"/>
                <w:sz w:val="20"/>
                <w:szCs w:val="20"/>
              </w:rPr>
              <w:t xml:space="preserve">Either monotherapy (n=37) or augmentation to SSRI or duloxetine (n=10) </w:t>
            </w:r>
          </w:p>
        </w:tc>
        <w:tc>
          <w:tcPr>
            <w:tcW w:w="850" w:type="dxa"/>
          </w:tcPr>
          <w:p w14:paraId="660B1689" w14:textId="77777777"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47</w:t>
            </w:r>
          </w:p>
        </w:tc>
        <w:tc>
          <w:tcPr>
            <w:tcW w:w="1701" w:type="dxa"/>
          </w:tcPr>
          <w:p w14:paraId="526C79D5" w14:textId="7117528C"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 xml:space="preserve">Seltorexant, 20 mg at bedtime, 28 days in men/woman of non-child-bearing age (n=16) and 10 days for woman of child-bearing age (n=31) </w:t>
            </w:r>
          </w:p>
        </w:tc>
        <w:tc>
          <w:tcPr>
            <w:tcW w:w="1560" w:type="dxa"/>
          </w:tcPr>
          <w:p w14:paraId="268AC815" w14:textId="77777777"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 xml:space="preserve">Placebo and diphenhydramine (25 mg) </w:t>
            </w:r>
          </w:p>
        </w:tc>
        <w:tc>
          <w:tcPr>
            <w:tcW w:w="1559" w:type="dxa"/>
          </w:tcPr>
          <w:p w14:paraId="352A9017" w14:textId="6127E41F"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HDRS-17, QIDS-SR</w:t>
            </w:r>
          </w:p>
        </w:tc>
        <w:tc>
          <w:tcPr>
            <w:tcW w:w="3544" w:type="dxa"/>
          </w:tcPr>
          <w:p w14:paraId="3CE6A09E" w14:textId="11A969E6"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 xml:space="preserve">Mean treatment difference after 10 days of treatment (seltorexant </w:t>
            </w:r>
            <w:r w:rsidR="00450B85" w:rsidRPr="0001349B">
              <w:rPr>
                <w:rFonts w:ascii="Times New Roman" w:hAnsi="Times New Roman" w:cs="Times New Roman"/>
                <w:sz w:val="20"/>
                <w:szCs w:val="20"/>
              </w:rPr>
              <w:t>versus</w:t>
            </w:r>
            <w:r>
              <w:rPr>
                <w:rFonts w:ascii="Times New Roman" w:hAnsi="Times New Roman" w:cs="Times New Roman"/>
                <w:sz w:val="20"/>
                <w:szCs w:val="20"/>
              </w:rPr>
              <w:t xml:space="preserve"> placebo) was -1.9 for HDRS-17 and- 0.2 for QIDS-SR. </w:t>
            </w:r>
          </w:p>
        </w:tc>
      </w:tr>
      <w:tr w:rsidR="006A4130" w14:paraId="1A0D47BD" w14:textId="77777777" w:rsidTr="00C76FDA">
        <w:trPr>
          <w:trHeight w:val="265"/>
        </w:trPr>
        <w:tc>
          <w:tcPr>
            <w:tcW w:w="1413" w:type="dxa"/>
          </w:tcPr>
          <w:p w14:paraId="0881D48B" w14:textId="2B504E89"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Savitz et al., 2020 [</w:t>
            </w:r>
            <w:r w:rsidR="00BF0E53">
              <w:rPr>
                <w:rFonts w:ascii="Times New Roman" w:hAnsi="Times New Roman" w:cs="Times New Roman"/>
                <w:sz w:val="20"/>
                <w:szCs w:val="20"/>
              </w:rPr>
              <w:t>64</w:t>
            </w:r>
            <w:r>
              <w:rPr>
                <w:rFonts w:ascii="Times New Roman" w:hAnsi="Times New Roman" w:cs="Times New Roman"/>
                <w:sz w:val="20"/>
                <w:szCs w:val="20"/>
              </w:rPr>
              <w:t>]</w:t>
            </w:r>
          </w:p>
        </w:tc>
        <w:tc>
          <w:tcPr>
            <w:tcW w:w="1684" w:type="dxa"/>
          </w:tcPr>
          <w:p w14:paraId="77C39449" w14:textId="77777777"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 xml:space="preserve">MDD </w:t>
            </w:r>
          </w:p>
        </w:tc>
        <w:tc>
          <w:tcPr>
            <w:tcW w:w="1718" w:type="dxa"/>
          </w:tcPr>
          <w:p w14:paraId="251CB2C7" w14:textId="77777777" w:rsidR="006A4130" w:rsidRDefault="006A4130" w:rsidP="009C4D78">
            <w:pPr>
              <w:rPr>
                <w:rFonts w:ascii="Times New Roman" w:hAnsi="Times New Roman" w:cs="Times New Roman"/>
                <w:sz w:val="20"/>
                <w:szCs w:val="20"/>
              </w:rPr>
            </w:pPr>
            <w:r>
              <w:rPr>
                <w:rFonts w:ascii="Times New Roman" w:hAnsi="Times New Roman" w:cs="Times New Roman"/>
                <w:sz w:val="20"/>
                <w:szCs w:val="20"/>
              </w:rPr>
              <w:t xml:space="preserve">Monotherapy </w:t>
            </w:r>
          </w:p>
        </w:tc>
        <w:tc>
          <w:tcPr>
            <w:tcW w:w="850" w:type="dxa"/>
          </w:tcPr>
          <w:p w14:paraId="59033251" w14:textId="77777777"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128</w:t>
            </w:r>
          </w:p>
        </w:tc>
        <w:tc>
          <w:tcPr>
            <w:tcW w:w="1701" w:type="dxa"/>
          </w:tcPr>
          <w:p w14:paraId="6AAE25D7" w14:textId="77777777"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Seltorexant, 20/40 mg (time of administration not specified), 5 weeks</w:t>
            </w:r>
          </w:p>
        </w:tc>
        <w:tc>
          <w:tcPr>
            <w:tcW w:w="1560" w:type="dxa"/>
          </w:tcPr>
          <w:p w14:paraId="35EE8FD5" w14:textId="77777777"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 xml:space="preserve">Placebo </w:t>
            </w:r>
          </w:p>
        </w:tc>
        <w:tc>
          <w:tcPr>
            <w:tcW w:w="1559" w:type="dxa"/>
          </w:tcPr>
          <w:p w14:paraId="1C10B958" w14:textId="77777777"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 xml:space="preserve">HDRS-17 </w:t>
            </w:r>
          </w:p>
        </w:tc>
        <w:tc>
          <w:tcPr>
            <w:tcW w:w="3544" w:type="dxa"/>
          </w:tcPr>
          <w:p w14:paraId="48A32C13" w14:textId="42E1972A" w:rsidR="006A4130" w:rsidRPr="004D37DA" w:rsidRDefault="006A4130" w:rsidP="009C4D78">
            <w:pPr>
              <w:rPr>
                <w:rFonts w:ascii="Times New Roman" w:hAnsi="Times New Roman" w:cs="Times New Roman"/>
                <w:sz w:val="20"/>
                <w:szCs w:val="20"/>
              </w:rPr>
            </w:pPr>
            <w:r>
              <w:rPr>
                <w:rFonts w:ascii="Times New Roman" w:hAnsi="Times New Roman" w:cs="Times New Roman"/>
                <w:sz w:val="20"/>
                <w:szCs w:val="20"/>
              </w:rPr>
              <w:t>Mean treatment difference (</w:t>
            </w:r>
            <w:r w:rsidRPr="00A40485">
              <w:rPr>
                <w:rFonts w:ascii="Times New Roman" w:hAnsi="Times New Roman" w:cs="Times New Roman"/>
                <w:sz w:val="20"/>
                <w:szCs w:val="20"/>
              </w:rPr>
              <w:t xml:space="preserve">seltorexant </w:t>
            </w:r>
            <w:r w:rsidR="00450B85" w:rsidRPr="0001349B">
              <w:rPr>
                <w:rFonts w:ascii="Times New Roman" w:hAnsi="Times New Roman" w:cs="Times New Roman"/>
                <w:sz w:val="20"/>
                <w:szCs w:val="20"/>
              </w:rPr>
              <w:t>versus</w:t>
            </w:r>
            <w:r w:rsidRPr="00A40485">
              <w:rPr>
                <w:rFonts w:ascii="Times New Roman" w:hAnsi="Times New Roman" w:cs="Times New Roman"/>
                <w:sz w:val="20"/>
                <w:szCs w:val="20"/>
              </w:rPr>
              <w:t xml:space="preserve"> placebo) was -2.9</w:t>
            </w:r>
            <w:r>
              <w:rPr>
                <w:rFonts w:ascii="Times New Roman" w:hAnsi="Times New Roman" w:cs="Times New Roman"/>
                <w:sz w:val="20"/>
                <w:szCs w:val="20"/>
              </w:rPr>
              <w:t>*</w:t>
            </w:r>
            <w:r w:rsidRPr="00A40485">
              <w:rPr>
                <w:rFonts w:ascii="Times New Roman" w:hAnsi="Times New Roman" w:cs="Times New Roman"/>
                <w:sz w:val="20"/>
                <w:szCs w:val="20"/>
              </w:rPr>
              <w:t xml:space="preserve"> (80% CI -4.37, -1.48) for 20 mg and -0.9 (80% CI -2.32, 0.61) for 40 mg</w:t>
            </w:r>
            <w:r>
              <w:rPr>
                <w:rFonts w:ascii="Times New Roman" w:hAnsi="Times New Roman" w:cs="Times New Roman"/>
                <w:sz w:val="20"/>
                <w:szCs w:val="20"/>
              </w:rPr>
              <w:t xml:space="preserve">. </w:t>
            </w:r>
          </w:p>
        </w:tc>
      </w:tr>
      <w:tr w:rsidR="006A4130" w14:paraId="32727702" w14:textId="77777777" w:rsidTr="00C76FDA">
        <w:trPr>
          <w:trHeight w:val="265"/>
        </w:trPr>
        <w:tc>
          <w:tcPr>
            <w:tcW w:w="1413" w:type="dxa"/>
          </w:tcPr>
          <w:p w14:paraId="0A85DAF5" w14:textId="01E6C7B5" w:rsidR="006A4130" w:rsidRDefault="006A4130" w:rsidP="009C4D78">
            <w:pPr>
              <w:rPr>
                <w:rFonts w:ascii="Times New Roman" w:hAnsi="Times New Roman" w:cs="Times New Roman"/>
                <w:sz w:val="20"/>
                <w:szCs w:val="20"/>
              </w:rPr>
            </w:pPr>
            <w:r>
              <w:rPr>
                <w:rFonts w:ascii="Times New Roman" w:hAnsi="Times New Roman" w:cs="Times New Roman"/>
                <w:sz w:val="20"/>
                <w:szCs w:val="20"/>
              </w:rPr>
              <w:t>Savitz et al., 2021 [</w:t>
            </w:r>
            <w:r w:rsidR="00BF0E53">
              <w:rPr>
                <w:rFonts w:ascii="Times New Roman" w:hAnsi="Times New Roman" w:cs="Times New Roman"/>
                <w:sz w:val="20"/>
                <w:szCs w:val="20"/>
              </w:rPr>
              <w:t>63</w:t>
            </w:r>
            <w:r>
              <w:rPr>
                <w:rFonts w:ascii="Times New Roman" w:hAnsi="Times New Roman" w:cs="Times New Roman"/>
                <w:sz w:val="20"/>
                <w:szCs w:val="20"/>
              </w:rPr>
              <w:t>]</w:t>
            </w:r>
          </w:p>
        </w:tc>
        <w:tc>
          <w:tcPr>
            <w:tcW w:w="1684" w:type="dxa"/>
          </w:tcPr>
          <w:p w14:paraId="4C2D8C72" w14:textId="77777777" w:rsidR="006A4130" w:rsidRDefault="006A4130" w:rsidP="009C4D78">
            <w:pPr>
              <w:rPr>
                <w:rFonts w:ascii="Times New Roman" w:hAnsi="Times New Roman" w:cs="Times New Roman"/>
                <w:sz w:val="20"/>
                <w:szCs w:val="20"/>
              </w:rPr>
            </w:pPr>
            <w:r>
              <w:rPr>
                <w:rFonts w:ascii="Times New Roman" w:hAnsi="Times New Roman" w:cs="Times New Roman"/>
                <w:sz w:val="20"/>
                <w:szCs w:val="20"/>
              </w:rPr>
              <w:t>MDD</w:t>
            </w:r>
          </w:p>
        </w:tc>
        <w:tc>
          <w:tcPr>
            <w:tcW w:w="1718" w:type="dxa"/>
          </w:tcPr>
          <w:p w14:paraId="0A71C809" w14:textId="77777777" w:rsidR="006A4130" w:rsidRDefault="006A4130" w:rsidP="009C4D78">
            <w:pPr>
              <w:rPr>
                <w:rFonts w:ascii="Times New Roman" w:hAnsi="Times New Roman" w:cs="Times New Roman"/>
                <w:sz w:val="20"/>
                <w:szCs w:val="20"/>
              </w:rPr>
            </w:pPr>
            <w:r>
              <w:rPr>
                <w:rFonts w:ascii="Times New Roman" w:hAnsi="Times New Roman" w:cs="Times New Roman"/>
                <w:sz w:val="20"/>
                <w:szCs w:val="20"/>
              </w:rPr>
              <w:t>Augmentation to antidepressant (SSRI or SNRI)</w:t>
            </w:r>
          </w:p>
        </w:tc>
        <w:tc>
          <w:tcPr>
            <w:tcW w:w="850" w:type="dxa"/>
          </w:tcPr>
          <w:p w14:paraId="4A13B3D9" w14:textId="77777777" w:rsidR="006A4130" w:rsidRDefault="006A4130" w:rsidP="009C4D78">
            <w:pPr>
              <w:rPr>
                <w:rFonts w:ascii="Times New Roman" w:hAnsi="Times New Roman" w:cs="Times New Roman"/>
                <w:sz w:val="20"/>
                <w:szCs w:val="20"/>
              </w:rPr>
            </w:pPr>
            <w:r>
              <w:rPr>
                <w:rFonts w:ascii="Times New Roman" w:hAnsi="Times New Roman" w:cs="Times New Roman"/>
                <w:sz w:val="20"/>
                <w:szCs w:val="20"/>
              </w:rPr>
              <w:t>287</w:t>
            </w:r>
          </w:p>
        </w:tc>
        <w:tc>
          <w:tcPr>
            <w:tcW w:w="1701" w:type="dxa"/>
          </w:tcPr>
          <w:p w14:paraId="70E7569C" w14:textId="77777777" w:rsidR="006A4130" w:rsidRDefault="006A4130" w:rsidP="009C4D78">
            <w:pPr>
              <w:rPr>
                <w:rFonts w:ascii="Times New Roman" w:hAnsi="Times New Roman" w:cs="Times New Roman"/>
                <w:sz w:val="20"/>
                <w:szCs w:val="20"/>
              </w:rPr>
            </w:pPr>
            <w:r>
              <w:rPr>
                <w:rFonts w:ascii="Times New Roman" w:hAnsi="Times New Roman" w:cs="Times New Roman"/>
                <w:sz w:val="20"/>
                <w:szCs w:val="20"/>
              </w:rPr>
              <w:t>Seltorexant, 10/20/40 mg at bedtime, 6 weeks</w:t>
            </w:r>
          </w:p>
        </w:tc>
        <w:tc>
          <w:tcPr>
            <w:tcW w:w="1560" w:type="dxa"/>
          </w:tcPr>
          <w:p w14:paraId="75F28326" w14:textId="77777777" w:rsidR="006A4130" w:rsidRDefault="006A4130" w:rsidP="009C4D78">
            <w:pPr>
              <w:rPr>
                <w:rFonts w:ascii="Times New Roman" w:hAnsi="Times New Roman" w:cs="Times New Roman"/>
                <w:sz w:val="20"/>
                <w:szCs w:val="20"/>
              </w:rPr>
            </w:pPr>
            <w:r>
              <w:rPr>
                <w:rFonts w:ascii="Times New Roman" w:hAnsi="Times New Roman" w:cs="Times New Roman"/>
                <w:sz w:val="20"/>
                <w:szCs w:val="20"/>
              </w:rPr>
              <w:t xml:space="preserve">Placebo </w:t>
            </w:r>
          </w:p>
        </w:tc>
        <w:tc>
          <w:tcPr>
            <w:tcW w:w="1559" w:type="dxa"/>
          </w:tcPr>
          <w:p w14:paraId="739E38F8" w14:textId="77777777" w:rsidR="006A4130" w:rsidRDefault="006A4130" w:rsidP="009C4D78">
            <w:pPr>
              <w:rPr>
                <w:rFonts w:ascii="Times New Roman" w:hAnsi="Times New Roman" w:cs="Times New Roman"/>
                <w:sz w:val="20"/>
                <w:szCs w:val="20"/>
              </w:rPr>
            </w:pPr>
            <w:r>
              <w:rPr>
                <w:rFonts w:ascii="Times New Roman" w:hAnsi="Times New Roman" w:cs="Times New Roman"/>
                <w:sz w:val="20"/>
                <w:szCs w:val="20"/>
              </w:rPr>
              <w:t xml:space="preserve"> MADRS</w:t>
            </w:r>
          </w:p>
        </w:tc>
        <w:tc>
          <w:tcPr>
            <w:tcW w:w="3544" w:type="dxa"/>
          </w:tcPr>
          <w:p w14:paraId="17FC7F27" w14:textId="0D8809DA" w:rsidR="006A4130" w:rsidRDefault="006A4130" w:rsidP="009C4D78">
            <w:pPr>
              <w:rPr>
                <w:rFonts w:ascii="Times New Roman" w:hAnsi="Times New Roman" w:cs="Times New Roman"/>
                <w:sz w:val="20"/>
                <w:szCs w:val="20"/>
              </w:rPr>
            </w:pPr>
            <w:r>
              <w:rPr>
                <w:rFonts w:ascii="Times New Roman" w:hAnsi="Times New Roman" w:cs="Times New Roman"/>
                <w:sz w:val="20"/>
                <w:szCs w:val="20"/>
              </w:rPr>
              <w:t xml:space="preserve">Mean treatment difference for </w:t>
            </w:r>
            <w:r w:rsidRPr="006C21F1">
              <w:rPr>
                <w:rFonts w:ascii="Times New Roman" w:hAnsi="Times New Roman" w:cs="Times New Roman"/>
                <w:sz w:val="20"/>
                <w:szCs w:val="20"/>
              </w:rPr>
              <w:t xml:space="preserve">seltorexant </w:t>
            </w:r>
            <w:r w:rsidR="00450B85" w:rsidRPr="0001349B">
              <w:rPr>
                <w:rFonts w:ascii="Times New Roman" w:hAnsi="Times New Roman" w:cs="Times New Roman"/>
                <w:sz w:val="20"/>
                <w:szCs w:val="20"/>
              </w:rPr>
              <w:t>versus</w:t>
            </w:r>
            <w:r w:rsidRPr="006C21F1">
              <w:rPr>
                <w:rFonts w:ascii="Times New Roman" w:hAnsi="Times New Roman" w:cs="Times New Roman"/>
                <w:i/>
                <w:iCs/>
                <w:sz w:val="20"/>
                <w:szCs w:val="20"/>
              </w:rPr>
              <w:t xml:space="preserve"> </w:t>
            </w:r>
            <w:r w:rsidRPr="006C21F1">
              <w:rPr>
                <w:rFonts w:ascii="Times New Roman" w:hAnsi="Times New Roman" w:cs="Times New Roman"/>
                <w:sz w:val="20"/>
                <w:szCs w:val="20"/>
              </w:rPr>
              <w:t>placebo was -3.1</w:t>
            </w:r>
            <w:r>
              <w:rPr>
                <w:rFonts w:ascii="Times New Roman" w:hAnsi="Times New Roman" w:cs="Times New Roman"/>
                <w:sz w:val="20"/>
                <w:szCs w:val="20"/>
              </w:rPr>
              <w:t>*</w:t>
            </w:r>
            <w:r w:rsidRPr="006C21F1">
              <w:rPr>
                <w:rFonts w:ascii="Times New Roman" w:hAnsi="Times New Roman" w:cs="Times New Roman"/>
                <w:sz w:val="20"/>
                <w:szCs w:val="20"/>
              </w:rPr>
              <w:t xml:space="preserve"> (90% CI -6.13, -0.16) for 20</w:t>
            </w:r>
            <w:r>
              <w:rPr>
                <w:rFonts w:ascii="Times New Roman" w:hAnsi="Times New Roman" w:cs="Times New Roman"/>
                <w:sz w:val="20"/>
                <w:szCs w:val="20"/>
              </w:rPr>
              <w:t xml:space="preserve"> </w:t>
            </w:r>
            <w:r w:rsidRPr="006C21F1">
              <w:rPr>
                <w:rFonts w:ascii="Times New Roman" w:hAnsi="Times New Roman" w:cs="Times New Roman"/>
                <w:sz w:val="20"/>
                <w:szCs w:val="20"/>
              </w:rPr>
              <w:t>mg and -1.5 (90% CI−4.70; 1.63) for 40</w:t>
            </w:r>
            <w:r>
              <w:rPr>
                <w:rFonts w:ascii="Times New Roman" w:hAnsi="Times New Roman" w:cs="Times New Roman"/>
                <w:sz w:val="20"/>
                <w:szCs w:val="20"/>
              </w:rPr>
              <w:t xml:space="preserve"> </w:t>
            </w:r>
            <w:r w:rsidRPr="006C21F1">
              <w:rPr>
                <w:rFonts w:ascii="Times New Roman" w:hAnsi="Times New Roman" w:cs="Times New Roman"/>
                <w:sz w:val="20"/>
                <w:szCs w:val="20"/>
              </w:rPr>
              <w:t>mg</w:t>
            </w:r>
            <w:r>
              <w:rPr>
                <w:rFonts w:ascii="Times New Roman" w:hAnsi="Times New Roman" w:cs="Times New Roman"/>
                <w:sz w:val="20"/>
                <w:szCs w:val="20"/>
              </w:rPr>
              <w:t xml:space="preserve">. </w:t>
            </w:r>
          </w:p>
        </w:tc>
      </w:tr>
    </w:tbl>
    <w:p w14:paraId="6C4C6875" w14:textId="77777777" w:rsidR="00306C16" w:rsidRDefault="00306C16" w:rsidP="00306C16">
      <w:pPr>
        <w:rPr>
          <w:rFonts w:ascii="Times New Roman" w:hAnsi="Times New Roman" w:cs="Times New Roman"/>
          <w:u w:val="single"/>
        </w:rPr>
      </w:pPr>
    </w:p>
    <w:p w14:paraId="718DC08F" w14:textId="7C6864BD" w:rsidR="0072384B" w:rsidRPr="00C76FDA" w:rsidRDefault="00306C16" w:rsidP="0072384B">
      <w:pPr>
        <w:rPr>
          <w:rFonts w:ascii="Times New Roman" w:hAnsi="Times New Roman" w:cs="Times New Roman"/>
        </w:rPr>
      </w:pPr>
      <w:r>
        <w:rPr>
          <w:rFonts w:ascii="Times New Roman" w:hAnsi="Times New Roman" w:cs="Times New Roman"/>
        </w:rPr>
        <w:t>Abbreviations used; CI: confidence interval, HDRS-17: 17-item Hamilton depression rating scale, MADRS: Montgomery-</w:t>
      </w:r>
      <w:proofErr w:type="spellStart"/>
      <w:r>
        <w:rPr>
          <w:rFonts w:ascii="Times New Roman" w:hAnsi="Times New Roman" w:cs="Times New Roman"/>
        </w:rPr>
        <w:t>Asberg</w:t>
      </w:r>
      <w:proofErr w:type="spellEnd"/>
      <w:r>
        <w:rPr>
          <w:rFonts w:ascii="Times New Roman" w:hAnsi="Times New Roman" w:cs="Times New Roman"/>
        </w:rPr>
        <w:t xml:space="preserve"> depression rating scale, MDD: Major depressive disorder, QIDS-SR: Quick inventory of depressive symptomatology self-report, SNRI: Serotonin-noradrenaline reuptake inhibitor, SSRI: Selective serotonin reuptake inhibitor</w:t>
      </w:r>
      <w:r w:rsidR="006A4130">
        <w:rPr>
          <w:rFonts w:ascii="Times New Roman" w:hAnsi="Times New Roman" w:cs="Times New Roman"/>
        </w:rPr>
        <w:t xml:space="preserve">; </w:t>
      </w:r>
      <w:r w:rsidR="0072384B">
        <w:rPr>
          <w:rFonts w:ascii="Times New Roman" w:hAnsi="Times New Roman" w:cs="Times New Roman"/>
        </w:rPr>
        <w:t>*</w:t>
      </w:r>
      <w:r w:rsidR="006A4130">
        <w:rPr>
          <w:rFonts w:ascii="Times New Roman" w:hAnsi="Times New Roman" w:cs="Times New Roman"/>
        </w:rPr>
        <w:t>Reported as s</w:t>
      </w:r>
      <w:r w:rsidR="0072384B">
        <w:rPr>
          <w:rFonts w:ascii="Times New Roman" w:hAnsi="Times New Roman" w:cs="Times New Roman"/>
        </w:rPr>
        <w:t xml:space="preserve">tatistically significant </w:t>
      </w:r>
    </w:p>
    <w:p w14:paraId="655F7103" w14:textId="77777777" w:rsidR="005205BC" w:rsidRPr="005205BC" w:rsidRDefault="005205BC">
      <w:pPr>
        <w:rPr>
          <w:rFonts w:ascii="Times New Roman" w:hAnsi="Times New Roman" w:cs="Times New Roman"/>
          <w:i/>
          <w:iCs/>
        </w:rPr>
      </w:pPr>
    </w:p>
    <w:sectPr w:rsidR="005205BC" w:rsidRPr="005205BC" w:rsidSect="005B64C4">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4356E" w14:textId="77777777" w:rsidR="005004EA" w:rsidRDefault="005004EA" w:rsidP="00AB657F">
      <w:pPr>
        <w:spacing w:after="0" w:line="240" w:lineRule="auto"/>
      </w:pPr>
      <w:r>
        <w:separator/>
      </w:r>
    </w:p>
  </w:endnote>
  <w:endnote w:type="continuationSeparator" w:id="0">
    <w:p w14:paraId="7CB9BB78" w14:textId="77777777" w:rsidR="005004EA" w:rsidRDefault="005004EA" w:rsidP="00AB6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12CFD" w14:textId="77777777" w:rsidR="005004EA" w:rsidRDefault="005004EA" w:rsidP="00AB657F">
      <w:pPr>
        <w:spacing w:after="0" w:line="240" w:lineRule="auto"/>
      </w:pPr>
      <w:r>
        <w:separator/>
      </w:r>
    </w:p>
  </w:footnote>
  <w:footnote w:type="continuationSeparator" w:id="0">
    <w:p w14:paraId="0215BC2E" w14:textId="77777777" w:rsidR="005004EA" w:rsidRDefault="005004EA" w:rsidP="00AB6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435439"/>
      <w:docPartObj>
        <w:docPartGallery w:val="Page Numbers (Top of Page)"/>
        <w:docPartUnique/>
      </w:docPartObj>
    </w:sdtPr>
    <w:sdtEndPr>
      <w:rPr>
        <w:rFonts w:ascii="Times New Roman" w:hAnsi="Times New Roman" w:cs="Times New Roman"/>
        <w:noProof/>
      </w:rPr>
    </w:sdtEndPr>
    <w:sdtContent>
      <w:p w14:paraId="003EA680" w14:textId="77777777" w:rsidR="00CC4D66" w:rsidRPr="00520CAD" w:rsidRDefault="00CC4D66">
        <w:pPr>
          <w:pStyle w:val="Header"/>
          <w:jc w:val="right"/>
          <w:rPr>
            <w:rFonts w:ascii="Times New Roman" w:hAnsi="Times New Roman" w:cs="Times New Roman"/>
          </w:rPr>
        </w:pPr>
        <w:r w:rsidRPr="00520CAD">
          <w:rPr>
            <w:rFonts w:ascii="Times New Roman" w:hAnsi="Times New Roman" w:cs="Times New Roman"/>
          </w:rPr>
          <w:fldChar w:fldCharType="begin"/>
        </w:r>
        <w:r w:rsidRPr="00520CAD">
          <w:rPr>
            <w:rFonts w:ascii="Times New Roman" w:hAnsi="Times New Roman" w:cs="Times New Roman"/>
          </w:rPr>
          <w:instrText xml:space="preserve"> PAGE   \* MERGEFORMAT </w:instrText>
        </w:r>
        <w:r w:rsidRPr="00520CAD">
          <w:rPr>
            <w:rFonts w:ascii="Times New Roman" w:hAnsi="Times New Roman" w:cs="Times New Roman"/>
          </w:rPr>
          <w:fldChar w:fldCharType="separate"/>
        </w:r>
        <w:r w:rsidRPr="00520CAD">
          <w:rPr>
            <w:rFonts w:ascii="Times New Roman" w:hAnsi="Times New Roman" w:cs="Times New Roman"/>
            <w:noProof/>
          </w:rPr>
          <w:t>2</w:t>
        </w:r>
        <w:r w:rsidRPr="00520CAD">
          <w:rPr>
            <w:rFonts w:ascii="Times New Roman" w:hAnsi="Times New Roman" w:cs="Times New Roman"/>
            <w:noProof/>
          </w:rPr>
          <w:fldChar w:fldCharType="end"/>
        </w:r>
      </w:p>
    </w:sdtContent>
  </w:sdt>
  <w:p w14:paraId="7E86384A" w14:textId="77777777" w:rsidR="00CC4D66" w:rsidRDefault="00CC4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3FCC"/>
    <w:multiLevelType w:val="hybridMultilevel"/>
    <w:tmpl w:val="8BCA29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47BB2"/>
    <w:multiLevelType w:val="hybridMultilevel"/>
    <w:tmpl w:val="63563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87C9D"/>
    <w:multiLevelType w:val="hybridMultilevel"/>
    <w:tmpl w:val="C0EA7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A6A02"/>
    <w:multiLevelType w:val="hybridMultilevel"/>
    <w:tmpl w:val="2360940E"/>
    <w:lvl w:ilvl="0" w:tplc="0809000B">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10292710"/>
    <w:multiLevelType w:val="multilevel"/>
    <w:tmpl w:val="A502E1D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CC47FC"/>
    <w:multiLevelType w:val="hybridMultilevel"/>
    <w:tmpl w:val="9682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85FD3"/>
    <w:multiLevelType w:val="hybridMultilevel"/>
    <w:tmpl w:val="A8DA3642"/>
    <w:lvl w:ilvl="0" w:tplc="08090001">
      <w:start w:val="1"/>
      <w:numFmt w:val="bullet"/>
      <w:lvlText w:val=""/>
      <w:lvlJc w:val="left"/>
      <w:pPr>
        <w:ind w:left="567" w:hanging="283"/>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8893B3E"/>
    <w:multiLevelType w:val="hybridMultilevel"/>
    <w:tmpl w:val="D958896E"/>
    <w:lvl w:ilvl="0" w:tplc="5C50C462">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016076"/>
    <w:multiLevelType w:val="hybridMultilevel"/>
    <w:tmpl w:val="CC9027A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7C2FAA"/>
    <w:multiLevelType w:val="hybridMultilevel"/>
    <w:tmpl w:val="B2D4F1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13DD7"/>
    <w:multiLevelType w:val="hybridMultilevel"/>
    <w:tmpl w:val="4F5E4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AF62AD"/>
    <w:multiLevelType w:val="multilevel"/>
    <w:tmpl w:val="E2B24C3C"/>
    <w:lvl w:ilvl="0">
      <w:start w:val="3"/>
      <w:numFmt w:val="decimal"/>
      <w:lvlText w:val="%1."/>
      <w:lvlJc w:val="left"/>
      <w:pPr>
        <w:ind w:left="470" w:hanging="360"/>
      </w:pPr>
      <w:rPr>
        <w:rFonts w:hint="default"/>
        <w:i w:val="0"/>
      </w:rPr>
    </w:lvl>
    <w:lvl w:ilvl="1">
      <w:start w:val="1"/>
      <w:numFmt w:val="decimal"/>
      <w:isLgl/>
      <w:lvlText w:val="%1.%2"/>
      <w:lvlJc w:val="left"/>
      <w:pPr>
        <w:ind w:left="470" w:hanging="360"/>
      </w:pPr>
      <w:rPr>
        <w:rFonts w:hint="default"/>
      </w:rPr>
    </w:lvl>
    <w:lvl w:ilvl="2">
      <w:start w:val="1"/>
      <w:numFmt w:val="decimal"/>
      <w:isLgl/>
      <w:lvlText w:val="%1.%2.%3"/>
      <w:lvlJc w:val="left"/>
      <w:pPr>
        <w:ind w:left="830" w:hanging="720"/>
      </w:pPr>
      <w:rPr>
        <w:rFonts w:hint="default"/>
      </w:rPr>
    </w:lvl>
    <w:lvl w:ilvl="3">
      <w:start w:val="1"/>
      <w:numFmt w:val="decimal"/>
      <w:isLgl/>
      <w:lvlText w:val="%1.%2.%3.%4"/>
      <w:lvlJc w:val="left"/>
      <w:pPr>
        <w:ind w:left="830" w:hanging="720"/>
      </w:pPr>
      <w:rPr>
        <w:rFonts w:hint="default"/>
      </w:rPr>
    </w:lvl>
    <w:lvl w:ilvl="4">
      <w:start w:val="1"/>
      <w:numFmt w:val="decimal"/>
      <w:isLgl/>
      <w:lvlText w:val="%1.%2.%3.%4.%5"/>
      <w:lvlJc w:val="left"/>
      <w:pPr>
        <w:ind w:left="1190" w:hanging="1080"/>
      </w:pPr>
      <w:rPr>
        <w:rFonts w:hint="default"/>
      </w:rPr>
    </w:lvl>
    <w:lvl w:ilvl="5">
      <w:start w:val="1"/>
      <w:numFmt w:val="decimal"/>
      <w:isLgl/>
      <w:lvlText w:val="%1.%2.%3.%4.%5.%6"/>
      <w:lvlJc w:val="left"/>
      <w:pPr>
        <w:ind w:left="1190" w:hanging="1080"/>
      </w:pPr>
      <w:rPr>
        <w:rFonts w:hint="default"/>
      </w:rPr>
    </w:lvl>
    <w:lvl w:ilvl="6">
      <w:start w:val="1"/>
      <w:numFmt w:val="decimal"/>
      <w:isLgl/>
      <w:lvlText w:val="%1.%2.%3.%4.%5.%6.%7"/>
      <w:lvlJc w:val="left"/>
      <w:pPr>
        <w:ind w:left="1550" w:hanging="1440"/>
      </w:pPr>
      <w:rPr>
        <w:rFonts w:hint="default"/>
      </w:rPr>
    </w:lvl>
    <w:lvl w:ilvl="7">
      <w:start w:val="1"/>
      <w:numFmt w:val="decimal"/>
      <w:isLgl/>
      <w:lvlText w:val="%1.%2.%3.%4.%5.%6.%7.%8"/>
      <w:lvlJc w:val="left"/>
      <w:pPr>
        <w:ind w:left="1550" w:hanging="1440"/>
      </w:pPr>
      <w:rPr>
        <w:rFonts w:hint="default"/>
      </w:rPr>
    </w:lvl>
    <w:lvl w:ilvl="8">
      <w:start w:val="1"/>
      <w:numFmt w:val="decimal"/>
      <w:isLgl/>
      <w:lvlText w:val="%1.%2.%3.%4.%5.%6.%7.%8.%9"/>
      <w:lvlJc w:val="left"/>
      <w:pPr>
        <w:ind w:left="1550" w:hanging="1440"/>
      </w:pPr>
      <w:rPr>
        <w:rFonts w:hint="default"/>
      </w:rPr>
    </w:lvl>
  </w:abstractNum>
  <w:abstractNum w:abstractNumId="12" w15:restartNumberingAfterBreak="0">
    <w:nsid w:val="435733E8"/>
    <w:multiLevelType w:val="hybridMultilevel"/>
    <w:tmpl w:val="136A31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4D3D6B"/>
    <w:multiLevelType w:val="hybridMultilevel"/>
    <w:tmpl w:val="EB4A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CD024B"/>
    <w:multiLevelType w:val="hybridMultilevel"/>
    <w:tmpl w:val="47B0C1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F72E84"/>
    <w:multiLevelType w:val="hybridMultilevel"/>
    <w:tmpl w:val="785AA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7129EA"/>
    <w:multiLevelType w:val="multilevel"/>
    <w:tmpl w:val="50ECC5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1BC609E"/>
    <w:multiLevelType w:val="multilevel"/>
    <w:tmpl w:val="D12E8F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43C3A53"/>
    <w:multiLevelType w:val="hybridMultilevel"/>
    <w:tmpl w:val="E81C1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642867"/>
    <w:multiLevelType w:val="hybridMultilevel"/>
    <w:tmpl w:val="6C2EA2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506D4B"/>
    <w:multiLevelType w:val="hybridMultilevel"/>
    <w:tmpl w:val="EE6C6416"/>
    <w:lvl w:ilvl="0" w:tplc="376CA6B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0C75BC"/>
    <w:multiLevelType w:val="hybridMultilevel"/>
    <w:tmpl w:val="EF74D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5F526D"/>
    <w:multiLevelType w:val="multilevel"/>
    <w:tmpl w:val="C1D6E9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AAF58C0"/>
    <w:multiLevelType w:val="hybridMultilevel"/>
    <w:tmpl w:val="2CBA52F6"/>
    <w:lvl w:ilvl="0" w:tplc="CB368CB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B13C56"/>
    <w:multiLevelType w:val="hybridMultilevel"/>
    <w:tmpl w:val="CE9A71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53248E"/>
    <w:multiLevelType w:val="hybridMultilevel"/>
    <w:tmpl w:val="7E8E73E6"/>
    <w:lvl w:ilvl="0" w:tplc="98BE2F00">
      <w:start w:val="1"/>
      <w:numFmt w:val="decimal"/>
      <w:lvlText w:val="%1."/>
      <w:lvlJc w:val="left"/>
      <w:pPr>
        <w:ind w:left="567" w:hanging="283"/>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E5019FB"/>
    <w:multiLevelType w:val="hybridMultilevel"/>
    <w:tmpl w:val="423672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887025">
    <w:abstractNumId w:val="18"/>
  </w:num>
  <w:num w:numId="2" w16cid:durableId="639114893">
    <w:abstractNumId w:val="26"/>
  </w:num>
  <w:num w:numId="3" w16cid:durableId="1279213839">
    <w:abstractNumId w:val="19"/>
  </w:num>
  <w:num w:numId="4" w16cid:durableId="1285430347">
    <w:abstractNumId w:val="9"/>
  </w:num>
  <w:num w:numId="5" w16cid:durableId="2131969775">
    <w:abstractNumId w:val="3"/>
  </w:num>
  <w:num w:numId="6" w16cid:durableId="1286038489">
    <w:abstractNumId w:val="12"/>
  </w:num>
  <w:num w:numId="7" w16cid:durableId="201210376">
    <w:abstractNumId w:val="0"/>
  </w:num>
  <w:num w:numId="8" w16cid:durableId="546574424">
    <w:abstractNumId w:val="1"/>
  </w:num>
  <w:num w:numId="9" w16cid:durableId="90011077">
    <w:abstractNumId w:val="14"/>
  </w:num>
  <w:num w:numId="10" w16cid:durableId="933517484">
    <w:abstractNumId w:val="15"/>
  </w:num>
  <w:num w:numId="11" w16cid:durableId="1762217282">
    <w:abstractNumId w:val="5"/>
  </w:num>
  <w:num w:numId="12" w16cid:durableId="506025183">
    <w:abstractNumId w:val="24"/>
  </w:num>
  <w:num w:numId="13" w16cid:durableId="156311945">
    <w:abstractNumId w:val="8"/>
  </w:num>
  <w:num w:numId="14" w16cid:durableId="506478478">
    <w:abstractNumId w:val="25"/>
  </w:num>
  <w:num w:numId="15" w16cid:durableId="2057704320">
    <w:abstractNumId w:val="6"/>
  </w:num>
  <w:num w:numId="16" w16cid:durableId="2033145306">
    <w:abstractNumId w:val="13"/>
  </w:num>
  <w:num w:numId="17" w16cid:durableId="1796827750">
    <w:abstractNumId w:val="10"/>
  </w:num>
  <w:num w:numId="18" w16cid:durableId="1491481865">
    <w:abstractNumId w:val="20"/>
  </w:num>
  <w:num w:numId="19" w16cid:durableId="478696628">
    <w:abstractNumId w:val="22"/>
  </w:num>
  <w:num w:numId="20" w16cid:durableId="1378551509">
    <w:abstractNumId w:val="4"/>
  </w:num>
  <w:num w:numId="21" w16cid:durableId="950016963">
    <w:abstractNumId w:val="17"/>
  </w:num>
  <w:num w:numId="22" w16cid:durableId="1296831198">
    <w:abstractNumId w:val="16"/>
  </w:num>
  <w:num w:numId="23" w16cid:durableId="902831731">
    <w:abstractNumId w:val="23"/>
  </w:num>
  <w:num w:numId="24" w16cid:durableId="398868178">
    <w:abstractNumId w:val="2"/>
  </w:num>
  <w:num w:numId="25" w16cid:durableId="1342244807">
    <w:abstractNumId w:val="7"/>
  </w:num>
  <w:num w:numId="26" w16cid:durableId="1231454081">
    <w:abstractNumId w:val="21"/>
  </w:num>
  <w:num w:numId="27" w16cid:durableId="7182831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81"/>
    <w:rsid w:val="000022C0"/>
    <w:rsid w:val="000051DE"/>
    <w:rsid w:val="0000653D"/>
    <w:rsid w:val="00006F7B"/>
    <w:rsid w:val="000119B2"/>
    <w:rsid w:val="00012AB1"/>
    <w:rsid w:val="000138CB"/>
    <w:rsid w:val="00013CF3"/>
    <w:rsid w:val="00014C80"/>
    <w:rsid w:val="00015936"/>
    <w:rsid w:val="00015ADC"/>
    <w:rsid w:val="00016F77"/>
    <w:rsid w:val="00017E7E"/>
    <w:rsid w:val="00021BE1"/>
    <w:rsid w:val="00023B96"/>
    <w:rsid w:val="00025E17"/>
    <w:rsid w:val="00025EA5"/>
    <w:rsid w:val="00026E21"/>
    <w:rsid w:val="00026F11"/>
    <w:rsid w:val="000278A5"/>
    <w:rsid w:val="000314F6"/>
    <w:rsid w:val="00033508"/>
    <w:rsid w:val="00034635"/>
    <w:rsid w:val="00034C6D"/>
    <w:rsid w:val="00036755"/>
    <w:rsid w:val="00037C74"/>
    <w:rsid w:val="0004201C"/>
    <w:rsid w:val="000420B1"/>
    <w:rsid w:val="00042A43"/>
    <w:rsid w:val="00042B6D"/>
    <w:rsid w:val="00043CF8"/>
    <w:rsid w:val="00045472"/>
    <w:rsid w:val="0004559A"/>
    <w:rsid w:val="00045932"/>
    <w:rsid w:val="00045E43"/>
    <w:rsid w:val="00050B5A"/>
    <w:rsid w:val="00050B99"/>
    <w:rsid w:val="0005367F"/>
    <w:rsid w:val="00055506"/>
    <w:rsid w:val="0005632C"/>
    <w:rsid w:val="0005633C"/>
    <w:rsid w:val="00061199"/>
    <w:rsid w:val="00062C3A"/>
    <w:rsid w:val="000640B2"/>
    <w:rsid w:val="00065FBC"/>
    <w:rsid w:val="00066864"/>
    <w:rsid w:val="00067FEE"/>
    <w:rsid w:val="00067FF9"/>
    <w:rsid w:val="000700E0"/>
    <w:rsid w:val="00070B39"/>
    <w:rsid w:val="00070B7E"/>
    <w:rsid w:val="00071855"/>
    <w:rsid w:val="000728FB"/>
    <w:rsid w:val="00073CE6"/>
    <w:rsid w:val="000741AF"/>
    <w:rsid w:val="00076A4A"/>
    <w:rsid w:val="000808C3"/>
    <w:rsid w:val="00081F77"/>
    <w:rsid w:val="00082194"/>
    <w:rsid w:val="00082655"/>
    <w:rsid w:val="000833BD"/>
    <w:rsid w:val="00083801"/>
    <w:rsid w:val="0008403E"/>
    <w:rsid w:val="00084064"/>
    <w:rsid w:val="00084388"/>
    <w:rsid w:val="00084EC6"/>
    <w:rsid w:val="0008523A"/>
    <w:rsid w:val="000863D5"/>
    <w:rsid w:val="00086A43"/>
    <w:rsid w:val="0008719E"/>
    <w:rsid w:val="0009084C"/>
    <w:rsid w:val="000911F6"/>
    <w:rsid w:val="00091592"/>
    <w:rsid w:val="00096104"/>
    <w:rsid w:val="00096C5C"/>
    <w:rsid w:val="000A033D"/>
    <w:rsid w:val="000A1742"/>
    <w:rsid w:val="000A2153"/>
    <w:rsid w:val="000A48A3"/>
    <w:rsid w:val="000A4E39"/>
    <w:rsid w:val="000A5333"/>
    <w:rsid w:val="000A55B2"/>
    <w:rsid w:val="000A5AA6"/>
    <w:rsid w:val="000A5F56"/>
    <w:rsid w:val="000A72B1"/>
    <w:rsid w:val="000A7B14"/>
    <w:rsid w:val="000B1697"/>
    <w:rsid w:val="000B17C1"/>
    <w:rsid w:val="000B1B6B"/>
    <w:rsid w:val="000B1CF3"/>
    <w:rsid w:val="000B2386"/>
    <w:rsid w:val="000B341E"/>
    <w:rsid w:val="000B366B"/>
    <w:rsid w:val="000B3A6E"/>
    <w:rsid w:val="000B43D6"/>
    <w:rsid w:val="000B4CF3"/>
    <w:rsid w:val="000B66F9"/>
    <w:rsid w:val="000B6EE1"/>
    <w:rsid w:val="000C0F76"/>
    <w:rsid w:val="000C1CCF"/>
    <w:rsid w:val="000C34B1"/>
    <w:rsid w:val="000C3570"/>
    <w:rsid w:val="000C3DF1"/>
    <w:rsid w:val="000C4061"/>
    <w:rsid w:val="000C4AF4"/>
    <w:rsid w:val="000C5293"/>
    <w:rsid w:val="000C57D7"/>
    <w:rsid w:val="000C646F"/>
    <w:rsid w:val="000C703E"/>
    <w:rsid w:val="000D0448"/>
    <w:rsid w:val="000D1DD0"/>
    <w:rsid w:val="000D369D"/>
    <w:rsid w:val="000D4C98"/>
    <w:rsid w:val="000D59BE"/>
    <w:rsid w:val="000D5AD1"/>
    <w:rsid w:val="000D6509"/>
    <w:rsid w:val="000D703A"/>
    <w:rsid w:val="000D70A5"/>
    <w:rsid w:val="000E1165"/>
    <w:rsid w:val="000E14DB"/>
    <w:rsid w:val="000E2CFF"/>
    <w:rsid w:val="000E44D9"/>
    <w:rsid w:val="000E4E1D"/>
    <w:rsid w:val="000E5048"/>
    <w:rsid w:val="000E507A"/>
    <w:rsid w:val="000E6E22"/>
    <w:rsid w:val="000E7740"/>
    <w:rsid w:val="000F02E8"/>
    <w:rsid w:val="000F030E"/>
    <w:rsid w:val="000F2148"/>
    <w:rsid w:val="000F2D3F"/>
    <w:rsid w:val="000F3B9C"/>
    <w:rsid w:val="000F3C82"/>
    <w:rsid w:val="000F4EA6"/>
    <w:rsid w:val="000F51B4"/>
    <w:rsid w:val="000F6AF7"/>
    <w:rsid w:val="001042DF"/>
    <w:rsid w:val="00104358"/>
    <w:rsid w:val="0010474B"/>
    <w:rsid w:val="00105E2F"/>
    <w:rsid w:val="00107726"/>
    <w:rsid w:val="00111463"/>
    <w:rsid w:val="00111526"/>
    <w:rsid w:val="0011154E"/>
    <w:rsid w:val="00113CBD"/>
    <w:rsid w:val="00115EAC"/>
    <w:rsid w:val="00116BDA"/>
    <w:rsid w:val="00117CD7"/>
    <w:rsid w:val="00120007"/>
    <w:rsid w:val="00121A17"/>
    <w:rsid w:val="00122008"/>
    <w:rsid w:val="00122F76"/>
    <w:rsid w:val="00123D09"/>
    <w:rsid w:val="0012454B"/>
    <w:rsid w:val="00124963"/>
    <w:rsid w:val="001263E0"/>
    <w:rsid w:val="00126BE3"/>
    <w:rsid w:val="00127D32"/>
    <w:rsid w:val="00130243"/>
    <w:rsid w:val="0013102D"/>
    <w:rsid w:val="0013442F"/>
    <w:rsid w:val="00136597"/>
    <w:rsid w:val="00136E68"/>
    <w:rsid w:val="00136F60"/>
    <w:rsid w:val="00137053"/>
    <w:rsid w:val="001371F4"/>
    <w:rsid w:val="001413F0"/>
    <w:rsid w:val="001435D5"/>
    <w:rsid w:val="001442BC"/>
    <w:rsid w:val="0014514F"/>
    <w:rsid w:val="0014516C"/>
    <w:rsid w:val="001471C5"/>
    <w:rsid w:val="00147971"/>
    <w:rsid w:val="00150CB8"/>
    <w:rsid w:val="00152802"/>
    <w:rsid w:val="0015366B"/>
    <w:rsid w:val="00153B11"/>
    <w:rsid w:val="00156EB9"/>
    <w:rsid w:val="00161FC9"/>
    <w:rsid w:val="0016222C"/>
    <w:rsid w:val="00162DE7"/>
    <w:rsid w:val="001642D5"/>
    <w:rsid w:val="00164F8B"/>
    <w:rsid w:val="00166C0C"/>
    <w:rsid w:val="00171986"/>
    <w:rsid w:val="001728BC"/>
    <w:rsid w:val="00174861"/>
    <w:rsid w:val="00174C9E"/>
    <w:rsid w:val="00175AED"/>
    <w:rsid w:val="001828EE"/>
    <w:rsid w:val="00182984"/>
    <w:rsid w:val="00183B95"/>
    <w:rsid w:val="00184F3B"/>
    <w:rsid w:val="001858E2"/>
    <w:rsid w:val="00185E60"/>
    <w:rsid w:val="00186FBA"/>
    <w:rsid w:val="00191277"/>
    <w:rsid w:val="00191F68"/>
    <w:rsid w:val="001920F0"/>
    <w:rsid w:val="001924DB"/>
    <w:rsid w:val="00192BAF"/>
    <w:rsid w:val="001938AE"/>
    <w:rsid w:val="0019474B"/>
    <w:rsid w:val="00195D50"/>
    <w:rsid w:val="0019678E"/>
    <w:rsid w:val="001A04FC"/>
    <w:rsid w:val="001A0981"/>
    <w:rsid w:val="001A1D8D"/>
    <w:rsid w:val="001A50AD"/>
    <w:rsid w:val="001A6EFA"/>
    <w:rsid w:val="001B27D0"/>
    <w:rsid w:val="001B5264"/>
    <w:rsid w:val="001B5F2F"/>
    <w:rsid w:val="001B6F12"/>
    <w:rsid w:val="001B70D0"/>
    <w:rsid w:val="001B77B1"/>
    <w:rsid w:val="001C01CD"/>
    <w:rsid w:val="001C0942"/>
    <w:rsid w:val="001C1CEB"/>
    <w:rsid w:val="001C2ECE"/>
    <w:rsid w:val="001C472E"/>
    <w:rsid w:val="001C5FDE"/>
    <w:rsid w:val="001D121B"/>
    <w:rsid w:val="001D16D9"/>
    <w:rsid w:val="001D1804"/>
    <w:rsid w:val="001D1932"/>
    <w:rsid w:val="001D24C4"/>
    <w:rsid w:val="001D41F1"/>
    <w:rsid w:val="001D4D7A"/>
    <w:rsid w:val="001D5665"/>
    <w:rsid w:val="001D56D6"/>
    <w:rsid w:val="001D63AE"/>
    <w:rsid w:val="001D6EEE"/>
    <w:rsid w:val="001E12E0"/>
    <w:rsid w:val="001E4904"/>
    <w:rsid w:val="001E532B"/>
    <w:rsid w:val="001E572D"/>
    <w:rsid w:val="001E6069"/>
    <w:rsid w:val="001E71A8"/>
    <w:rsid w:val="001F0E40"/>
    <w:rsid w:val="001F16D1"/>
    <w:rsid w:val="001F22C0"/>
    <w:rsid w:val="001F24C5"/>
    <w:rsid w:val="001F2884"/>
    <w:rsid w:val="001F3CC9"/>
    <w:rsid w:val="001F40F5"/>
    <w:rsid w:val="001F63A5"/>
    <w:rsid w:val="001F6463"/>
    <w:rsid w:val="001F6562"/>
    <w:rsid w:val="001F6B54"/>
    <w:rsid w:val="001F70D9"/>
    <w:rsid w:val="001F72A9"/>
    <w:rsid w:val="002006B8"/>
    <w:rsid w:val="002012B4"/>
    <w:rsid w:val="0020245B"/>
    <w:rsid w:val="002035AE"/>
    <w:rsid w:val="00203DAB"/>
    <w:rsid w:val="002043C4"/>
    <w:rsid w:val="00204CF6"/>
    <w:rsid w:val="00206B3C"/>
    <w:rsid w:val="00206C31"/>
    <w:rsid w:val="0021050E"/>
    <w:rsid w:val="002113E4"/>
    <w:rsid w:val="00211B93"/>
    <w:rsid w:val="0021217F"/>
    <w:rsid w:val="00213AC1"/>
    <w:rsid w:val="00213B28"/>
    <w:rsid w:val="00213BB2"/>
    <w:rsid w:val="00214083"/>
    <w:rsid w:val="00214EB2"/>
    <w:rsid w:val="002158C9"/>
    <w:rsid w:val="002161BB"/>
    <w:rsid w:val="002171F4"/>
    <w:rsid w:val="00221E32"/>
    <w:rsid w:val="0022307C"/>
    <w:rsid w:val="00225B8C"/>
    <w:rsid w:val="00226C00"/>
    <w:rsid w:val="00231FB0"/>
    <w:rsid w:val="0023228A"/>
    <w:rsid w:val="0023404E"/>
    <w:rsid w:val="0023671A"/>
    <w:rsid w:val="00237B9E"/>
    <w:rsid w:val="00240B9B"/>
    <w:rsid w:val="00240FF3"/>
    <w:rsid w:val="0024155A"/>
    <w:rsid w:val="00241B46"/>
    <w:rsid w:val="00244537"/>
    <w:rsid w:val="0024483F"/>
    <w:rsid w:val="002449A8"/>
    <w:rsid w:val="00244A2E"/>
    <w:rsid w:val="00244CA7"/>
    <w:rsid w:val="00245816"/>
    <w:rsid w:val="00246039"/>
    <w:rsid w:val="00247226"/>
    <w:rsid w:val="002503B1"/>
    <w:rsid w:val="00252403"/>
    <w:rsid w:val="002532A4"/>
    <w:rsid w:val="00253C3D"/>
    <w:rsid w:val="002628B9"/>
    <w:rsid w:val="00262933"/>
    <w:rsid w:val="00263B72"/>
    <w:rsid w:val="0026473F"/>
    <w:rsid w:val="00264AC5"/>
    <w:rsid w:val="0026688D"/>
    <w:rsid w:val="00271D2E"/>
    <w:rsid w:val="002732BE"/>
    <w:rsid w:val="00273675"/>
    <w:rsid w:val="00274468"/>
    <w:rsid w:val="0027447C"/>
    <w:rsid w:val="00274ADB"/>
    <w:rsid w:val="00275918"/>
    <w:rsid w:val="00275AB8"/>
    <w:rsid w:val="00275BA2"/>
    <w:rsid w:val="0027718D"/>
    <w:rsid w:val="00277C54"/>
    <w:rsid w:val="00280E45"/>
    <w:rsid w:val="002815D5"/>
    <w:rsid w:val="00281DF7"/>
    <w:rsid w:val="00283232"/>
    <w:rsid w:val="002832C7"/>
    <w:rsid w:val="00283777"/>
    <w:rsid w:val="0028461E"/>
    <w:rsid w:val="00284EC7"/>
    <w:rsid w:val="00286BF4"/>
    <w:rsid w:val="0028758A"/>
    <w:rsid w:val="00290B68"/>
    <w:rsid w:val="00292D5C"/>
    <w:rsid w:val="002935A1"/>
    <w:rsid w:val="00293FC6"/>
    <w:rsid w:val="002945F3"/>
    <w:rsid w:val="00295519"/>
    <w:rsid w:val="00295987"/>
    <w:rsid w:val="0029782F"/>
    <w:rsid w:val="002A1346"/>
    <w:rsid w:val="002A19BE"/>
    <w:rsid w:val="002A3CE6"/>
    <w:rsid w:val="002A3E2F"/>
    <w:rsid w:val="002A3FDA"/>
    <w:rsid w:val="002A4322"/>
    <w:rsid w:val="002A44AC"/>
    <w:rsid w:val="002A5130"/>
    <w:rsid w:val="002A52AD"/>
    <w:rsid w:val="002A5465"/>
    <w:rsid w:val="002A56A8"/>
    <w:rsid w:val="002A696A"/>
    <w:rsid w:val="002B0A18"/>
    <w:rsid w:val="002B2711"/>
    <w:rsid w:val="002B2983"/>
    <w:rsid w:val="002B3684"/>
    <w:rsid w:val="002B4488"/>
    <w:rsid w:val="002B55C4"/>
    <w:rsid w:val="002B70EA"/>
    <w:rsid w:val="002B7FF7"/>
    <w:rsid w:val="002C0D61"/>
    <w:rsid w:val="002C11BC"/>
    <w:rsid w:val="002C1637"/>
    <w:rsid w:val="002C2EAD"/>
    <w:rsid w:val="002C45D5"/>
    <w:rsid w:val="002C53FD"/>
    <w:rsid w:val="002C5DDA"/>
    <w:rsid w:val="002C6607"/>
    <w:rsid w:val="002C69FC"/>
    <w:rsid w:val="002D0E5A"/>
    <w:rsid w:val="002D51C0"/>
    <w:rsid w:val="002D61C4"/>
    <w:rsid w:val="002D6943"/>
    <w:rsid w:val="002E0ABF"/>
    <w:rsid w:val="002E2FA8"/>
    <w:rsid w:val="002E6476"/>
    <w:rsid w:val="002F301A"/>
    <w:rsid w:val="002F3BDC"/>
    <w:rsid w:val="00300427"/>
    <w:rsid w:val="00300B33"/>
    <w:rsid w:val="003026CB"/>
    <w:rsid w:val="00302777"/>
    <w:rsid w:val="003060DC"/>
    <w:rsid w:val="00306C16"/>
    <w:rsid w:val="003108CD"/>
    <w:rsid w:val="00312733"/>
    <w:rsid w:val="003127A3"/>
    <w:rsid w:val="003128D0"/>
    <w:rsid w:val="003148BF"/>
    <w:rsid w:val="00315527"/>
    <w:rsid w:val="003156AA"/>
    <w:rsid w:val="00315780"/>
    <w:rsid w:val="00322525"/>
    <w:rsid w:val="00322703"/>
    <w:rsid w:val="00322897"/>
    <w:rsid w:val="00323EF5"/>
    <w:rsid w:val="003242AB"/>
    <w:rsid w:val="0032592E"/>
    <w:rsid w:val="0032789A"/>
    <w:rsid w:val="00327BBD"/>
    <w:rsid w:val="00327DE8"/>
    <w:rsid w:val="00330806"/>
    <w:rsid w:val="003318F9"/>
    <w:rsid w:val="00333323"/>
    <w:rsid w:val="0033409D"/>
    <w:rsid w:val="003341EB"/>
    <w:rsid w:val="003343D5"/>
    <w:rsid w:val="00334C2C"/>
    <w:rsid w:val="00335623"/>
    <w:rsid w:val="00335D96"/>
    <w:rsid w:val="00335D97"/>
    <w:rsid w:val="0033633E"/>
    <w:rsid w:val="00343C10"/>
    <w:rsid w:val="0034454B"/>
    <w:rsid w:val="00346F67"/>
    <w:rsid w:val="003506B3"/>
    <w:rsid w:val="00351322"/>
    <w:rsid w:val="003536F9"/>
    <w:rsid w:val="00354100"/>
    <w:rsid w:val="0035724E"/>
    <w:rsid w:val="00360CEE"/>
    <w:rsid w:val="003612D8"/>
    <w:rsid w:val="003633AE"/>
    <w:rsid w:val="003641CA"/>
    <w:rsid w:val="003654C9"/>
    <w:rsid w:val="00366157"/>
    <w:rsid w:val="003702ED"/>
    <w:rsid w:val="003707C4"/>
    <w:rsid w:val="0037103E"/>
    <w:rsid w:val="0037194D"/>
    <w:rsid w:val="00371DDD"/>
    <w:rsid w:val="00373AE7"/>
    <w:rsid w:val="00374968"/>
    <w:rsid w:val="00375BB6"/>
    <w:rsid w:val="003770A4"/>
    <w:rsid w:val="00380F53"/>
    <w:rsid w:val="003811B8"/>
    <w:rsid w:val="00381AB9"/>
    <w:rsid w:val="00382454"/>
    <w:rsid w:val="00384B56"/>
    <w:rsid w:val="00386ED7"/>
    <w:rsid w:val="003907C7"/>
    <w:rsid w:val="00390E91"/>
    <w:rsid w:val="00391FF3"/>
    <w:rsid w:val="003935F3"/>
    <w:rsid w:val="00394607"/>
    <w:rsid w:val="00396372"/>
    <w:rsid w:val="003967E2"/>
    <w:rsid w:val="00397156"/>
    <w:rsid w:val="0039751F"/>
    <w:rsid w:val="003A0A37"/>
    <w:rsid w:val="003A0C7C"/>
    <w:rsid w:val="003A16EF"/>
    <w:rsid w:val="003A271F"/>
    <w:rsid w:val="003A4BDC"/>
    <w:rsid w:val="003A4CF7"/>
    <w:rsid w:val="003A4F97"/>
    <w:rsid w:val="003A508E"/>
    <w:rsid w:val="003A5349"/>
    <w:rsid w:val="003A58C9"/>
    <w:rsid w:val="003A6AC5"/>
    <w:rsid w:val="003A7A76"/>
    <w:rsid w:val="003B2492"/>
    <w:rsid w:val="003B25B5"/>
    <w:rsid w:val="003B45C3"/>
    <w:rsid w:val="003B691D"/>
    <w:rsid w:val="003B7844"/>
    <w:rsid w:val="003B7F1F"/>
    <w:rsid w:val="003B7FF9"/>
    <w:rsid w:val="003C0875"/>
    <w:rsid w:val="003C1F6A"/>
    <w:rsid w:val="003C29EA"/>
    <w:rsid w:val="003C2CB5"/>
    <w:rsid w:val="003C3AA0"/>
    <w:rsid w:val="003C4CAE"/>
    <w:rsid w:val="003C64F2"/>
    <w:rsid w:val="003C71F2"/>
    <w:rsid w:val="003C7CE3"/>
    <w:rsid w:val="003C7F0E"/>
    <w:rsid w:val="003D0584"/>
    <w:rsid w:val="003D260A"/>
    <w:rsid w:val="003D38BE"/>
    <w:rsid w:val="003D473D"/>
    <w:rsid w:val="003D55C5"/>
    <w:rsid w:val="003D7BFC"/>
    <w:rsid w:val="003D7D0B"/>
    <w:rsid w:val="003E0267"/>
    <w:rsid w:val="003E072B"/>
    <w:rsid w:val="003E1F7D"/>
    <w:rsid w:val="003E3C13"/>
    <w:rsid w:val="003E5565"/>
    <w:rsid w:val="003E6AFC"/>
    <w:rsid w:val="003E7049"/>
    <w:rsid w:val="003F04AE"/>
    <w:rsid w:val="003F1E86"/>
    <w:rsid w:val="003F242A"/>
    <w:rsid w:val="003F2878"/>
    <w:rsid w:val="003F51A7"/>
    <w:rsid w:val="003F5F4A"/>
    <w:rsid w:val="003F6345"/>
    <w:rsid w:val="003F6B0A"/>
    <w:rsid w:val="003F6DC1"/>
    <w:rsid w:val="00401F43"/>
    <w:rsid w:val="00404320"/>
    <w:rsid w:val="00404B9B"/>
    <w:rsid w:val="004061D0"/>
    <w:rsid w:val="00406322"/>
    <w:rsid w:val="00406A77"/>
    <w:rsid w:val="00407CFA"/>
    <w:rsid w:val="004105ED"/>
    <w:rsid w:val="00410D66"/>
    <w:rsid w:val="00412958"/>
    <w:rsid w:val="00413842"/>
    <w:rsid w:val="00413FDE"/>
    <w:rsid w:val="004168EB"/>
    <w:rsid w:val="00416975"/>
    <w:rsid w:val="004169A7"/>
    <w:rsid w:val="00416C00"/>
    <w:rsid w:val="00417FDF"/>
    <w:rsid w:val="00423AAE"/>
    <w:rsid w:val="0043025B"/>
    <w:rsid w:val="0043219E"/>
    <w:rsid w:val="00432B6C"/>
    <w:rsid w:val="0043614C"/>
    <w:rsid w:val="00440189"/>
    <w:rsid w:val="00440838"/>
    <w:rsid w:val="00443BD0"/>
    <w:rsid w:val="00443D18"/>
    <w:rsid w:val="004440CA"/>
    <w:rsid w:val="004453DE"/>
    <w:rsid w:val="0044570A"/>
    <w:rsid w:val="00447DB4"/>
    <w:rsid w:val="00450B85"/>
    <w:rsid w:val="00450D43"/>
    <w:rsid w:val="00451853"/>
    <w:rsid w:val="00453CA6"/>
    <w:rsid w:val="004556FD"/>
    <w:rsid w:val="00455F84"/>
    <w:rsid w:val="00457E9E"/>
    <w:rsid w:val="004616FE"/>
    <w:rsid w:val="00461EEE"/>
    <w:rsid w:val="004621C0"/>
    <w:rsid w:val="004622C6"/>
    <w:rsid w:val="004622E6"/>
    <w:rsid w:val="00462D2B"/>
    <w:rsid w:val="004638AD"/>
    <w:rsid w:val="00465728"/>
    <w:rsid w:val="004660CA"/>
    <w:rsid w:val="0046700F"/>
    <w:rsid w:val="00470C26"/>
    <w:rsid w:val="0047129A"/>
    <w:rsid w:val="00473336"/>
    <w:rsid w:val="00473B80"/>
    <w:rsid w:val="004763F7"/>
    <w:rsid w:val="0047647D"/>
    <w:rsid w:val="00476C39"/>
    <w:rsid w:val="00477A0C"/>
    <w:rsid w:val="00484915"/>
    <w:rsid w:val="00484B3B"/>
    <w:rsid w:val="004870BA"/>
    <w:rsid w:val="004875A7"/>
    <w:rsid w:val="00491DC1"/>
    <w:rsid w:val="00492501"/>
    <w:rsid w:val="00492EC6"/>
    <w:rsid w:val="00494A2B"/>
    <w:rsid w:val="00495B0A"/>
    <w:rsid w:val="004963FD"/>
    <w:rsid w:val="004971DD"/>
    <w:rsid w:val="00497BC8"/>
    <w:rsid w:val="00497E4A"/>
    <w:rsid w:val="004A16E6"/>
    <w:rsid w:val="004A2476"/>
    <w:rsid w:val="004A2F46"/>
    <w:rsid w:val="004A3E90"/>
    <w:rsid w:val="004A5B58"/>
    <w:rsid w:val="004A752B"/>
    <w:rsid w:val="004B1A5E"/>
    <w:rsid w:val="004B1B83"/>
    <w:rsid w:val="004B1CAD"/>
    <w:rsid w:val="004B2925"/>
    <w:rsid w:val="004B2FAA"/>
    <w:rsid w:val="004B3724"/>
    <w:rsid w:val="004B3A31"/>
    <w:rsid w:val="004B5548"/>
    <w:rsid w:val="004B57CF"/>
    <w:rsid w:val="004B6BB5"/>
    <w:rsid w:val="004C09DC"/>
    <w:rsid w:val="004C107F"/>
    <w:rsid w:val="004C4365"/>
    <w:rsid w:val="004C4522"/>
    <w:rsid w:val="004C73AC"/>
    <w:rsid w:val="004C7CB4"/>
    <w:rsid w:val="004D0FF1"/>
    <w:rsid w:val="004D152D"/>
    <w:rsid w:val="004D2632"/>
    <w:rsid w:val="004D2A64"/>
    <w:rsid w:val="004D3020"/>
    <w:rsid w:val="004D4F7C"/>
    <w:rsid w:val="004D5434"/>
    <w:rsid w:val="004D5C73"/>
    <w:rsid w:val="004D6A35"/>
    <w:rsid w:val="004D7AFE"/>
    <w:rsid w:val="004E0008"/>
    <w:rsid w:val="004E09C3"/>
    <w:rsid w:val="004E0EEB"/>
    <w:rsid w:val="004E154E"/>
    <w:rsid w:val="004E1762"/>
    <w:rsid w:val="004E1783"/>
    <w:rsid w:val="004E1980"/>
    <w:rsid w:val="004E1B35"/>
    <w:rsid w:val="004E2025"/>
    <w:rsid w:val="004E32CE"/>
    <w:rsid w:val="004E43A6"/>
    <w:rsid w:val="004E54B4"/>
    <w:rsid w:val="004E670D"/>
    <w:rsid w:val="004F19E4"/>
    <w:rsid w:val="004F26E3"/>
    <w:rsid w:val="004F2CFA"/>
    <w:rsid w:val="004F31E5"/>
    <w:rsid w:val="004F3534"/>
    <w:rsid w:val="004F4D09"/>
    <w:rsid w:val="004F4F27"/>
    <w:rsid w:val="004F5A41"/>
    <w:rsid w:val="004F5F2E"/>
    <w:rsid w:val="004F615D"/>
    <w:rsid w:val="004F6C70"/>
    <w:rsid w:val="005004EA"/>
    <w:rsid w:val="00502866"/>
    <w:rsid w:val="00504E01"/>
    <w:rsid w:val="0050632A"/>
    <w:rsid w:val="00506E50"/>
    <w:rsid w:val="00507970"/>
    <w:rsid w:val="0051082E"/>
    <w:rsid w:val="00510A98"/>
    <w:rsid w:val="00510F4D"/>
    <w:rsid w:val="0051101B"/>
    <w:rsid w:val="00511898"/>
    <w:rsid w:val="00512BEC"/>
    <w:rsid w:val="00512CBB"/>
    <w:rsid w:val="005133DF"/>
    <w:rsid w:val="005133EC"/>
    <w:rsid w:val="00513590"/>
    <w:rsid w:val="0051517B"/>
    <w:rsid w:val="005163DD"/>
    <w:rsid w:val="005174C5"/>
    <w:rsid w:val="005205BC"/>
    <w:rsid w:val="00524508"/>
    <w:rsid w:val="005255EE"/>
    <w:rsid w:val="005268E3"/>
    <w:rsid w:val="00532C58"/>
    <w:rsid w:val="005343CD"/>
    <w:rsid w:val="00534D4F"/>
    <w:rsid w:val="005359A4"/>
    <w:rsid w:val="005359F8"/>
    <w:rsid w:val="00536D55"/>
    <w:rsid w:val="00537977"/>
    <w:rsid w:val="00542633"/>
    <w:rsid w:val="00545E8B"/>
    <w:rsid w:val="00546061"/>
    <w:rsid w:val="005468DF"/>
    <w:rsid w:val="00546D2F"/>
    <w:rsid w:val="005471F0"/>
    <w:rsid w:val="00547817"/>
    <w:rsid w:val="0055027E"/>
    <w:rsid w:val="005510DE"/>
    <w:rsid w:val="005512DE"/>
    <w:rsid w:val="00551715"/>
    <w:rsid w:val="00554519"/>
    <w:rsid w:val="00554840"/>
    <w:rsid w:val="005553B8"/>
    <w:rsid w:val="00556027"/>
    <w:rsid w:val="005568D6"/>
    <w:rsid w:val="00557A2D"/>
    <w:rsid w:val="005600D4"/>
    <w:rsid w:val="00561ECB"/>
    <w:rsid w:val="00564A66"/>
    <w:rsid w:val="005663BF"/>
    <w:rsid w:val="005703D7"/>
    <w:rsid w:val="005706A4"/>
    <w:rsid w:val="00572F2A"/>
    <w:rsid w:val="005740D7"/>
    <w:rsid w:val="00574851"/>
    <w:rsid w:val="00574C97"/>
    <w:rsid w:val="0057683A"/>
    <w:rsid w:val="0057781D"/>
    <w:rsid w:val="005806B7"/>
    <w:rsid w:val="00585239"/>
    <w:rsid w:val="00585D9A"/>
    <w:rsid w:val="005863DE"/>
    <w:rsid w:val="00586724"/>
    <w:rsid w:val="00593170"/>
    <w:rsid w:val="00594675"/>
    <w:rsid w:val="005953C6"/>
    <w:rsid w:val="00595488"/>
    <w:rsid w:val="005965AC"/>
    <w:rsid w:val="005967D0"/>
    <w:rsid w:val="00596C84"/>
    <w:rsid w:val="005A11C2"/>
    <w:rsid w:val="005A349A"/>
    <w:rsid w:val="005A37B6"/>
    <w:rsid w:val="005A3850"/>
    <w:rsid w:val="005A5195"/>
    <w:rsid w:val="005A5488"/>
    <w:rsid w:val="005A5646"/>
    <w:rsid w:val="005A69AF"/>
    <w:rsid w:val="005A777C"/>
    <w:rsid w:val="005B1703"/>
    <w:rsid w:val="005B3DB9"/>
    <w:rsid w:val="005B4116"/>
    <w:rsid w:val="005B4992"/>
    <w:rsid w:val="005B64C4"/>
    <w:rsid w:val="005B674A"/>
    <w:rsid w:val="005B7278"/>
    <w:rsid w:val="005C15BE"/>
    <w:rsid w:val="005C27EE"/>
    <w:rsid w:val="005C4750"/>
    <w:rsid w:val="005C4E0D"/>
    <w:rsid w:val="005C65BC"/>
    <w:rsid w:val="005C6735"/>
    <w:rsid w:val="005C6C26"/>
    <w:rsid w:val="005C6CB0"/>
    <w:rsid w:val="005D27E9"/>
    <w:rsid w:val="005D288A"/>
    <w:rsid w:val="005D3AF2"/>
    <w:rsid w:val="005D4487"/>
    <w:rsid w:val="005E0E73"/>
    <w:rsid w:val="005E1AA5"/>
    <w:rsid w:val="005E2713"/>
    <w:rsid w:val="005E2BAF"/>
    <w:rsid w:val="005E45FB"/>
    <w:rsid w:val="005F7C7E"/>
    <w:rsid w:val="00600405"/>
    <w:rsid w:val="00600759"/>
    <w:rsid w:val="00600EB2"/>
    <w:rsid w:val="00601FFD"/>
    <w:rsid w:val="0060304A"/>
    <w:rsid w:val="00606931"/>
    <w:rsid w:val="00607234"/>
    <w:rsid w:val="0060737E"/>
    <w:rsid w:val="00607FA4"/>
    <w:rsid w:val="006113FC"/>
    <w:rsid w:val="00611685"/>
    <w:rsid w:val="00612151"/>
    <w:rsid w:val="00612978"/>
    <w:rsid w:val="00614650"/>
    <w:rsid w:val="00614CEE"/>
    <w:rsid w:val="00616C87"/>
    <w:rsid w:val="00616DB7"/>
    <w:rsid w:val="00620613"/>
    <w:rsid w:val="00621A2E"/>
    <w:rsid w:val="0062224E"/>
    <w:rsid w:val="00622CB2"/>
    <w:rsid w:val="00624225"/>
    <w:rsid w:val="00625795"/>
    <w:rsid w:val="00626036"/>
    <w:rsid w:val="0062618C"/>
    <w:rsid w:val="0063049E"/>
    <w:rsid w:val="00630D1B"/>
    <w:rsid w:val="00631580"/>
    <w:rsid w:val="0063236F"/>
    <w:rsid w:val="006337B6"/>
    <w:rsid w:val="00633CBF"/>
    <w:rsid w:val="00635D1A"/>
    <w:rsid w:val="00635D42"/>
    <w:rsid w:val="00636E53"/>
    <w:rsid w:val="00640B47"/>
    <w:rsid w:val="00640EFD"/>
    <w:rsid w:val="006410C8"/>
    <w:rsid w:val="006423BF"/>
    <w:rsid w:val="006432D0"/>
    <w:rsid w:val="0064366C"/>
    <w:rsid w:val="006447C4"/>
    <w:rsid w:val="00645181"/>
    <w:rsid w:val="006473BB"/>
    <w:rsid w:val="00650DFD"/>
    <w:rsid w:val="00650F82"/>
    <w:rsid w:val="00653C6E"/>
    <w:rsid w:val="00653DF0"/>
    <w:rsid w:val="00654170"/>
    <w:rsid w:val="0065440B"/>
    <w:rsid w:val="00654C5A"/>
    <w:rsid w:val="0065556A"/>
    <w:rsid w:val="00656835"/>
    <w:rsid w:val="006576EE"/>
    <w:rsid w:val="00663484"/>
    <w:rsid w:val="00664657"/>
    <w:rsid w:val="00664E25"/>
    <w:rsid w:val="00670F44"/>
    <w:rsid w:val="00673102"/>
    <w:rsid w:val="00673A9C"/>
    <w:rsid w:val="006743D7"/>
    <w:rsid w:val="00674DB0"/>
    <w:rsid w:val="00674E89"/>
    <w:rsid w:val="00674EBA"/>
    <w:rsid w:val="0067786C"/>
    <w:rsid w:val="00677F69"/>
    <w:rsid w:val="00681646"/>
    <w:rsid w:val="006826FD"/>
    <w:rsid w:val="00682B67"/>
    <w:rsid w:val="006835BA"/>
    <w:rsid w:val="00683B76"/>
    <w:rsid w:val="0068620D"/>
    <w:rsid w:val="006865B5"/>
    <w:rsid w:val="00687760"/>
    <w:rsid w:val="006879CD"/>
    <w:rsid w:val="006911ED"/>
    <w:rsid w:val="00692943"/>
    <w:rsid w:val="00692EC5"/>
    <w:rsid w:val="00693BFC"/>
    <w:rsid w:val="00695065"/>
    <w:rsid w:val="0069708B"/>
    <w:rsid w:val="006A002B"/>
    <w:rsid w:val="006A4130"/>
    <w:rsid w:val="006A66A5"/>
    <w:rsid w:val="006A6CF1"/>
    <w:rsid w:val="006A711F"/>
    <w:rsid w:val="006A766A"/>
    <w:rsid w:val="006B20F6"/>
    <w:rsid w:val="006B2C13"/>
    <w:rsid w:val="006B349B"/>
    <w:rsid w:val="006B6545"/>
    <w:rsid w:val="006B77EF"/>
    <w:rsid w:val="006C182E"/>
    <w:rsid w:val="006C47C5"/>
    <w:rsid w:val="006C5AB5"/>
    <w:rsid w:val="006C60DD"/>
    <w:rsid w:val="006D060F"/>
    <w:rsid w:val="006D10D1"/>
    <w:rsid w:val="006D1A03"/>
    <w:rsid w:val="006D21D1"/>
    <w:rsid w:val="006D340F"/>
    <w:rsid w:val="006D3E10"/>
    <w:rsid w:val="006D60DB"/>
    <w:rsid w:val="006D6E22"/>
    <w:rsid w:val="006D71F8"/>
    <w:rsid w:val="006D7BB4"/>
    <w:rsid w:val="006D7D0A"/>
    <w:rsid w:val="006E043F"/>
    <w:rsid w:val="006E1476"/>
    <w:rsid w:val="006E3158"/>
    <w:rsid w:val="006E3B37"/>
    <w:rsid w:val="006E3B81"/>
    <w:rsid w:val="006E3E31"/>
    <w:rsid w:val="006E4FA3"/>
    <w:rsid w:val="006E5591"/>
    <w:rsid w:val="006E578F"/>
    <w:rsid w:val="006E65DF"/>
    <w:rsid w:val="006E74B4"/>
    <w:rsid w:val="006F0566"/>
    <w:rsid w:val="006F08EC"/>
    <w:rsid w:val="006F324E"/>
    <w:rsid w:val="006F3271"/>
    <w:rsid w:val="006F4001"/>
    <w:rsid w:val="006F5BAC"/>
    <w:rsid w:val="006F781D"/>
    <w:rsid w:val="006F79DD"/>
    <w:rsid w:val="006F7E95"/>
    <w:rsid w:val="007011AA"/>
    <w:rsid w:val="00701D80"/>
    <w:rsid w:val="007046A7"/>
    <w:rsid w:val="00704E50"/>
    <w:rsid w:val="00705927"/>
    <w:rsid w:val="00707FB3"/>
    <w:rsid w:val="007102EB"/>
    <w:rsid w:val="00710DB8"/>
    <w:rsid w:val="007119AA"/>
    <w:rsid w:val="00714A55"/>
    <w:rsid w:val="00715319"/>
    <w:rsid w:val="00716F87"/>
    <w:rsid w:val="00720F9C"/>
    <w:rsid w:val="00721B2F"/>
    <w:rsid w:val="00722027"/>
    <w:rsid w:val="00722E0A"/>
    <w:rsid w:val="00723041"/>
    <w:rsid w:val="0072384B"/>
    <w:rsid w:val="007253AB"/>
    <w:rsid w:val="00727901"/>
    <w:rsid w:val="0073019F"/>
    <w:rsid w:val="00730821"/>
    <w:rsid w:val="00730B16"/>
    <w:rsid w:val="0073481E"/>
    <w:rsid w:val="007353A7"/>
    <w:rsid w:val="00736A77"/>
    <w:rsid w:val="007378A0"/>
    <w:rsid w:val="00737BA1"/>
    <w:rsid w:val="00737E44"/>
    <w:rsid w:val="00740020"/>
    <w:rsid w:val="007404D2"/>
    <w:rsid w:val="00740BF7"/>
    <w:rsid w:val="00742182"/>
    <w:rsid w:val="00742C3F"/>
    <w:rsid w:val="00743736"/>
    <w:rsid w:val="007439F1"/>
    <w:rsid w:val="007460B9"/>
    <w:rsid w:val="0074650F"/>
    <w:rsid w:val="00746581"/>
    <w:rsid w:val="00746BE9"/>
    <w:rsid w:val="00747F8D"/>
    <w:rsid w:val="00750774"/>
    <w:rsid w:val="007522E8"/>
    <w:rsid w:val="00752FB6"/>
    <w:rsid w:val="00754310"/>
    <w:rsid w:val="0075510F"/>
    <w:rsid w:val="0076256E"/>
    <w:rsid w:val="0076355E"/>
    <w:rsid w:val="00763639"/>
    <w:rsid w:val="0076580C"/>
    <w:rsid w:val="00766FBE"/>
    <w:rsid w:val="0076794D"/>
    <w:rsid w:val="0077049E"/>
    <w:rsid w:val="007741F6"/>
    <w:rsid w:val="00776014"/>
    <w:rsid w:val="00783120"/>
    <w:rsid w:val="007842D4"/>
    <w:rsid w:val="00785618"/>
    <w:rsid w:val="00785742"/>
    <w:rsid w:val="00785EE6"/>
    <w:rsid w:val="00790C07"/>
    <w:rsid w:val="007939BA"/>
    <w:rsid w:val="00793F9D"/>
    <w:rsid w:val="00795CCF"/>
    <w:rsid w:val="007A0288"/>
    <w:rsid w:val="007A1795"/>
    <w:rsid w:val="007A1BD4"/>
    <w:rsid w:val="007A2EFD"/>
    <w:rsid w:val="007A39C7"/>
    <w:rsid w:val="007A4206"/>
    <w:rsid w:val="007A44C1"/>
    <w:rsid w:val="007A4A96"/>
    <w:rsid w:val="007A4DBB"/>
    <w:rsid w:val="007A77D5"/>
    <w:rsid w:val="007B1EF9"/>
    <w:rsid w:val="007B2764"/>
    <w:rsid w:val="007B2767"/>
    <w:rsid w:val="007B319E"/>
    <w:rsid w:val="007B3529"/>
    <w:rsid w:val="007B4432"/>
    <w:rsid w:val="007B4D12"/>
    <w:rsid w:val="007B57D8"/>
    <w:rsid w:val="007C1481"/>
    <w:rsid w:val="007C211F"/>
    <w:rsid w:val="007C3B85"/>
    <w:rsid w:val="007C7B48"/>
    <w:rsid w:val="007D0D8C"/>
    <w:rsid w:val="007D19A9"/>
    <w:rsid w:val="007D26F6"/>
    <w:rsid w:val="007D300C"/>
    <w:rsid w:val="007D4D90"/>
    <w:rsid w:val="007D4F2A"/>
    <w:rsid w:val="007D66E8"/>
    <w:rsid w:val="007D7431"/>
    <w:rsid w:val="007E12C5"/>
    <w:rsid w:val="007E4CEB"/>
    <w:rsid w:val="007E67F8"/>
    <w:rsid w:val="007E6A7D"/>
    <w:rsid w:val="007F0219"/>
    <w:rsid w:val="007F06AB"/>
    <w:rsid w:val="007F1100"/>
    <w:rsid w:val="007F2785"/>
    <w:rsid w:val="007F3381"/>
    <w:rsid w:val="007F5B99"/>
    <w:rsid w:val="007F796E"/>
    <w:rsid w:val="007F7F85"/>
    <w:rsid w:val="00803212"/>
    <w:rsid w:val="00804504"/>
    <w:rsid w:val="00806F66"/>
    <w:rsid w:val="0080730C"/>
    <w:rsid w:val="00810F61"/>
    <w:rsid w:val="00812160"/>
    <w:rsid w:val="008121E1"/>
    <w:rsid w:val="00812B1C"/>
    <w:rsid w:val="008139C5"/>
    <w:rsid w:val="00815C6C"/>
    <w:rsid w:val="008161FE"/>
    <w:rsid w:val="008169FD"/>
    <w:rsid w:val="00817827"/>
    <w:rsid w:val="00817B35"/>
    <w:rsid w:val="00820215"/>
    <w:rsid w:val="0082132C"/>
    <w:rsid w:val="00821E3B"/>
    <w:rsid w:val="00822A27"/>
    <w:rsid w:val="0082412C"/>
    <w:rsid w:val="00824B13"/>
    <w:rsid w:val="00824C21"/>
    <w:rsid w:val="00826B2C"/>
    <w:rsid w:val="008304B8"/>
    <w:rsid w:val="00830C2F"/>
    <w:rsid w:val="00830DCF"/>
    <w:rsid w:val="00831D9E"/>
    <w:rsid w:val="0083287B"/>
    <w:rsid w:val="00833120"/>
    <w:rsid w:val="0083380A"/>
    <w:rsid w:val="00834824"/>
    <w:rsid w:val="008350AE"/>
    <w:rsid w:val="008352AF"/>
    <w:rsid w:val="00835B59"/>
    <w:rsid w:val="008365F3"/>
    <w:rsid w:val="0083775C"/>
    <w:rsid w:val="0084078C"/>
    <w:rsid w:val="00840AE2"/>
    <w:rsid w:val="008415B8"/>
    <w:rsid w:val="00842FE1"/>
    <w:rsid w:val="008438FC"/>
    <w:rsid w:val="00845108"/>
    <w:rsid w:val="00845879"/>
    <w:rsid w:val="00845D62"/>
    <w:rsid w:val="0084655C"/>
    <w:rsid w:val="00850063"/>
    <w:rsid w:val="008515C0"/>
    <w:rsid w:val="008516CA"/>
    <w:rsid w:val="008519C8"/>
    <w:rsid w:val="0085345A"/>
    <w:rsid w:val="008545F5"/>
    <w:rsid w:val="0085503E"/>
    <w:rsid w:val="00855139"/>
    <w:rsid w:val="00855A16"/>
    <w:rsid w:val="0085706A"/>
    <w:rsid w:val="00857285"/>
    <w:rsid w:val="00857C82"/>
    <w:rsid w:val="00861F24"/>
    <w:rsid w:val="0086352C"/>
    <w:rsid w:val="00863E5E"/>
    <w:rsid w:val="00864E67"/>
    <w:rsid w:val="00865137"/>
    <w:rsid w:val="008651A1"/>
    <w:rsid w:val="00867017"/>
    <w:rsid w:val="00867078"/>
    <w:rsid w:val="00867A1F"/>
    <w:rsid w:val="00870CC4"/>
    <w:rsid w:val="00877ED5"/>
    <w:rsid w:val="00880002"/>
    <w:rsid w:val="00881AC1"/>
    <w:rsid w:val="0088495A"/>
    <w:rsid w:val="00887B24"/>
    <w:rsid w:val="00887C5E"/>
    <w:rsid w:val="00890621"/>
    <w:rsid w:val="00891F65"/>
    <w:rsid w:val="00892BBA"/>
    <w:rsid w:val="00894A2B"/>
    <w:rsid w:val="00895755"/>
    <w:rsid w:val="008A2F8F"/>
    <w:rsid w:val="008A50D3"/>
    <w:rsid w:val="008A5611"/>
    <w:rsid w:val="008A64D1"/>
    <w:rsid w:val="008A7194"/>
    <w:rsid w:val="008B010B"/>
    <w:rsid w:val="008B36BB"/>
    <w:rsid w:val="008B384A"/>
    <w:rsid w:val="008B4B3D"/>
    <w:rsid w:val="008B5931"/>
    <w:rsid w:val="008B5962"/>
    <w:rsid w:val="008B6796"/>
    <w:rsid w:val="008B699F"/>
    <w:rsid w:val="008B70DF"/>
    <w:rsid w:val="008B735E"/>
    <w:rsid w:val="008B7C16"/>
    <w:rsid w:val="008C0C9C"/>
    <w:rsid w:val="008C2194"/>
    <w:rsid w:val="008C352F"/>
    <w:rsid w:val="008D14E1"/>
    <w:rsid w:val="008D2810"/>
    <w:rsid w:val="008D3F10"/>
    <w:rsid w:val="008D4C81"/>
    <w:rsid w:val="008D54ED"/>
    <w:rsid w:val="008D5E2B"/>
    <w:rsid w:val="008D6D52"/>
    <w:rsid w:val="008E0866"/>
    <w:rsid w:val="008E1478"/>
    <w:rsid w:val="008E1CF3"/>
    <w:rsid w:val="008E1E94"/>
    <w:rsid w:val="008E2E21"/>
    <w:rsid w:val="008E39F0"/>
    <w:rsid w:val="008E42BA"/>
    <w:rsid w:val="008E42D5"/>
    <w:rsid w:val="008E46F8"/>
    <w:rsid w:val="008E56A9"/>
    <w:rsid w:val="008E5780"/>
    <w:rsid w:val="008E5F33"/>
    <w:rsid w:val="008F120E"/>
    <w:rsid w:val="008F254B"/>
    <w:rsid w:val="008F3227"/>
    <w:rsid w:val="008F3C32"/>
    <w:rsid w:val="008F40E7"/>
    <w:rsid w:val="008F5A97"/>
    <w:rsid w:val="008F7004"/>
    <w:rsid w:val="00900EA5"/>
    <w:rsid w:val="009011BE"/>
    <w:rsid w:val="00902C03"/>
    <w:rsid w:val="00902C92"/>
    <w:rsid w:val="009042DD"/>
    <w:rsid w:val="00904E2E"/>
    <w:rsid w:val="00904FE7"/>
    <w:rsid w:val="00905B54"/>
    <w:rsid w:val="0090621B"/>
    <w:rsid w:val="00907867"/>
    <w:rsid w:val="00910F2A"/>
    <w:rsid w:val="00911DE9"/>
    <w:rsid w:val="00912362"/>
    <w:rsid w:val="00912835"/>
    <w:rsid w:val="00912ACA"/>
    <w:rsid w:val="00914B8E"/>
    <w:rsid w:val="00915763"/>
    <w:rsid w:val="009159D5"/>
    <w:rsid w:val="009161D1"/>
    <w:rsid w:val="0091786A"/>
    <w:rsid w:val="00917954"/>
    <w:rsid w:val="009207F0"/>
    <w:rsid w:val="0092090E"/>
    <w:rsid w:val="00920BB3"/>
    <w:rsid w:val="00921B06"/>
    <w:rsid w:val="009246F4"/>
    <w:rsid w:val="00924855"/>
    <w:rsid w:val="00924A09"/>
    <w:rsid w:val="00925D21"/>
    <w:rsid w:val="00925E19"/>
    <w:rsid w:val="00926841"/>
    <w:rsid w:val="009268CD"/>
    <w:rsid w:val="009272AC"/>
    <w:rsid w:val="009304F2"/>
    <w:rsid w:val="00931D62"/>
    <w:rsid w:val="00933B4C"/>
    <w:rsid w:val="00934088"/>
    <w:rsid w:val="00934A4C"/>
    <w:rsid w:val="00934FA4"/>
    <w:rsid w:val="00935032"/>
    <w:rsid w:val="0093659B"/>
    <w:rsid w:val="00937377"/>
    <w:rsid w:val="00937968"/>
    <w:rsid w:val="0094024A"/>
    <w:rsid w:val="00941E75"/>
    <w:rsid w:val="0094346E"/>
    <w:rsid w:val="00943B27"/>
    <w:rsid w:val="009446C7"/>
    <w:rsid w:val="00951B7E"/>
    <w:rsid w:val="00952B66"/>
    <w:rsid w:val="00952BF7"/>
    <w:rsid w:val="0095583C"/>
    <w:rsid w:val="00956D45"/>
    <w:rsid w:val="009572EF"/>
    <w:rsid w:val="0096010B"/>
    <w:rsid w:val="0096016A"/>
    <w:rsid w:val="00964103"/>
    <w:rsid w:val="009708C8"/>
    <w:rsid w:val="009719C5"/>
    <w:rsid w:val="0097282E"/>
    <w:rsid w:val="00972B75"/>
    <w:rsid w:val="00973318"/>
    <w:rsid w:val="00973EB0"/>
    <w:rsid w:val="009752B5"/>
    <w:rsid w:val="00976DED"/>
    <w:rsid w:val="00977F93"/>
    <w:rsid w:val="0098037B"/>
    <w:rsid w:val="00980D72"/>
    <w:rsid w:val="00980EC4"/>
    <w:rsid w:val="009819AF"/>
    <w:rsid w:val="00983784"/>
    <w:rsid w:val="00983D51"/>
    <w:rsid w:val="00983E7E"/>
    <w:rsid w:val="00984858"/>
    <w:rsid w:val="00984B77"/>
    <w:rsid w:val="00986BF2"/>
    <w:rsid w:val="00987118"/>
    <w:rsid w:val="0099009B"/>
    <w:rsid w:val="0099057D"/>
    <w:rsid w:val="009906AD"/>
    <w:rsid w:val="00990C4F"/>
    <w:rsid w:val="00990CD4"/>
    <w:rsid w:val="009921F8"/>
    <w:rsid w:val="009948E0"/>
    <w:rsid w:val="00994B50"/>
    <w:rsid w:val="00996D34"/>
    <w:rsid w:val="00997066"/>
    <w:rsid w:val="00997644"/>
    <w:rsid w:val="009A387C"/>
    <w:rsid w:val="009A62FC"/>
    <w:rsid w:val="009A7440"/>
    <w:rsid w:val="009A7636"/>
    <w:rsid w:val="009B0FDF"/>
    <w:rsid w:val="009B19BA"/>
    <w:rsid w:val="009B23B7"/>
    <w:rsid w:val="009B46E2"/>
    <w:rsid w:val="009B524E"/>
    <w:rsid w:val="009B7808"/>
    <w:rsid w:val="009C01F9"/>
    <w:rsid w:val="009C0407"/>
    <w:rsid w:val="009C1C74"/>
    <w:rsid w:val="009C36AA"/>
    <w:rsid w:val="009C3AB0"/>
    <w:rsid w:val="009C4E2A"/>
    <w:rsid w:val="009C52B4"/>
    <w:rsid w:val="009D05A5"/>
    <w:rsid w:val="009D0F48"/>
    <w:rsid w:val="009D0FC1"/>
    <w:rsid w:val="009D2D1D"/>
    <w:rsid w:val="009D2FC7"/>
    <w:rsid w:val="009D3415"/>
    <w:rsid w:val="009D3E65"/>
    <w:rsid w:val="009D4C45"/>
    <w:rsid w:val="009D69FA"/>
    <w:rsid w:val="009D7CD1"/>
    <w:rsid w:val="009E0844"/>
    <w:rsid w:val="009E16F9"/>
    <w:rsid w:val="009E2568"/>
    <w:rsid w:val="009E3A14"/>
    <w:rsid w:val="009E55A6"/>
    <w:rsid w:val="009E61CC"/>
    <w:rsid w:val="009E6BA0"/>
    <w:rsid w:val="009E71C5"/>
    <w:rsid w:val="009F0365"/>
    <w:rsid w:val="009F1C6A"/>
    <w:rsid w:val="009F24F7"/>
    <w:rsid w:val="009F2BB0"/>
    <w:rsid w:val="009F3235"/>
    <w:rsid w:val="009F4F66"/>
    <w:rsid w:val="009F64D8"/>
    <w:rsid w:val="009F674B"/>
    <w:rsid w:val="00A008FB"/>
    <w:rsid w:val="00A03D32"/>
    <w:rsid w:val="00A04F5C"/>
    <w:rsid w:val="00A051ED"/>
    <w:rsid w:val="00A06557"/>
    <w:rsid w:val="00A06593"/>
    <w:rsid w:val="00A06E0A"/>
    <w:rsid w:val="00A06ECD"/>
    <w:rsid w:val="00A105B5"/>
    <w:rsid w:val="00A113E5"/>
    <w:rsid w:val="00A122CB"/>
    <w:rsid w:val="00A129FB"/>
    <w:rsid w:val="00A14726"/>
    <w:rsid w:val="00A14EF9"/>
    <w:rsid w:val="00A15701"/>
    <w:rsid w:val="00A17445"/>
    <w:rsid w:val="00A20CB9"/>
    <w:rsid w:val="00A30868"/>
    <w:rsid w:val="00A315AC"/>
    <w:rsid w:val="00A3185B"/>
    <w:rsid w:val="00A31AFF"/>
    <w:rsid w:val="00A323F1"/>
    <w:rsid w:val="00A32650"/>
    <w:rsid w:val="00A33595"/>
    <w:rsid w:val="00A35079"/>
    <w:rsid w:val="00A3511F"/>
    <w:rsid w:val="00A35E48"/>
    <w:rsid w:val="00A402A3"/>
    <w:rsid w:val="00A40F3F"/>
    <w:rsid w:val="00A41804"/>
    <w:rsid w:val="00A43625"/>
    <w:rsid w:val="00A4456B"/>
    <w:rsid w:val="00A446EE"/>
    <w:rsid w:val="00A44C04"/>
    <w:rsid w:val="00A44FCC"/>
    <w:rsid w:val="00A519BD"/>
    <w:rsid w:val="00A52063"/>
    <w:rsid w:val="00A546D0"/>
    <w:rsid w:val="00A55853"/>
    <w:rsid w:val="00A55FF6"/>
    <w:rsid w:val="00A56E80"/>
    <w:rsid w:val="00A570B6"/>
    <w:rsid w:val="00A57806"/>
    <w:rsid w:val="00A60908"/>
    <w:rsid w:val="00A60A67"/>
    <w:rsid w:val="00A61CE5"/>
    <w:rsid w:val="00A61FE1"/>
    <w:rsid w:val="00A64B21"/>
    <w:rsid w:val="00A66F2A"/>
    <w:rsid w:val="00A710D3"/>
    <w:rsid w:val="00A7459F"/>
    <w:rsid w:val="00A745B9"/>
    <w:rsid w:val="00A759C8"/>
    <w:rsid w:val="00A773AD"/>
    <w:rsid w:val="00A778BE"/>
    <w:rsid w:val="00A80A0A"/>
    <w:rsid w:val="00A814E6"/>
    <w:rsid w:val="00A81AA1"/>
    <w:rsid w:val="00A83366"/>
    <w:rsid w:val="00A851C0"/>
    <w:rsid w:val="00A85A31"/>
    <w:rsid w:val="00A85A3E"/>
    <w:rsid w:val="00A85BA2"/>
    <w:rsid w:val="00A9068F"/>
    <w:rsid w:val="00A91D2B"/>
    <w:rsid w:val="00A9297F"/>
    <w:rsid w:val="00A96021"/>
    <w:rsid w:val="00A9611C"/>
    <w:rsid w:val="00A963D7"/>
    <w:rsid w:val="00A97099"/>
    <w:rsid w:val="00A97CCD"/>
    <w:rsid w:val="00AA244B"/>
    <w:rsid w:val="00AA5929"/>
    <w:rsid w:val="00AA7733"/>
    <w:rsid w:val="00AB12BC"/>
    <w:rsid w:val="00AB5C37"/>
    <w:rsid w:val="00AB62D1"/>
    <w:rsid w:val="00AB657F"/>
    <w:rsid w:val="00AB66F9"/>
    <w:rsid w:val="00AB7100"/>
    <w:rsid w:val="00AC3E74"/>
    <w:rsid w:val="00AC440C"/>
    <w:rsid w:val="00AC4539"/>
    <w:rsid w:val="00AC533B"/>
    <w:rsid w:val="00AC7596"/>
    <w:rsid w:val="00AD00DE"/>
    <w:rsid w:val="00AD2F4D"/>
    <w:rsid w:val="00AD32CF"/>
    <w:rsid w:val="00AD6C26"/>
    <w:rsid w:val="00AE2AEF"/>
    <w:rsid w:val="00AE51AC"/>
    <w:rsid w:val="00AE5AC6"/>
    <w:rsid w:val="00AE5B9C"/>
    <w:rsid w:val="00AE60F8"/>
    <w:rsid w:val="00AE62A1"/>
    <w:rsid w:val="00AE6322"/>
    <w:rsid w:val="00AF0FED"/>
    <w:rsid w:val="00AF3730"/>
    <w:rsid w:val="00AF491E"/>
    <w:rsid w:val="00AF596C"/>
    <w:rsid w:val="00AF6172"/>
    <w:rsid w:val="00AF6ABE"/>
    <w:rsid w:val="00AF78F6"/>
    <w:rsid w:val="00B00374"/>
    <w:rsid w:val="00B01988"/>
    <w:rsid w:val="00B01A38"/>
    <w:rsid w:val="00B0249E"/>
    <w:rsid w:val="00B05710"/>
    <w:rsid w:val="00B10EFC"/>
    <w:rsid w:val="00B10FAC"/>
    <w:rsid w:val="00B13B8B"/>
    <w:rsid w:val="00B141DC"/>
    <w:rsid w:val="00B158A4"/>
    <w:rsid w:val="00B163AE"/>
    <w:rsid w:val="00B165F4"/>
    <w:rsid w:val="00B166D6"/>
    <w:rsid w:val="00B16892"/>
    <w:rsid w:val="00B16976"/>
    <w:rsid w:val="00B175EA"/>
    <w:rsid w:val="00B177A5"/>
    <w:rsid w:val="00B22D5D"/>
    <w:rsid w:val="00B23DB5"/>
    <w:rsid w:val="00B23E9C"/>
    <w:rsid w:val="00B245BE"/>
    <w:rsid w:val="00B25038"/>
    <w:rsid w:val="00B26FDA"/>
    <w:rsid w:val="00B30383"/>
    <w:rsid w:val="00B32615"/>
    <w:rsid w:val="00B32A59"/>
    <w:rsid w:val="00B33CCE"/>
    <w:rsid w:val="00B34BB3"/>
    <w:rsid w:val="00B35D04"/>
    <w:rsid w:val="00B35EF8"/>
    <w:rsid w:val="00B36843"/>
    <w:rsid w:val="00B40C14"/>
    <w:rsid w:val="00B41A15"/>
    <w:rsid w:val="00B41A18"/>
    <w:rsid w:val="00B42FE8"/>
    <w:rsid w:val="00B444B4"/>
    <w:rsid w:val="00B455EB"/>
    <w:rsid w:val="00B47711"/>
    <w:rsid w:val="00B47BCE"/>
    <w:rsid w:val="00B51918"/>
    <w:rsid w:val="00B51ECB"/>
    <w:rsid w:val="00B53C10"/>
    <w:rsid w:val="00B54025"/>
    <w:rsid w:val="00B614D6"/>
    <w:rsid w:val="00B63273"/>
    <w:rsid w:val="00B64985"/>
    <w:rsid w:val="00B654E0"/>
    <w:rsid w:val="00B65D20"/>
    <w:rsid w:val="00B71EC2"/>
    <w:rsid w:val="00B72142"/>
    <w:rsid w:val="00B7278A"/>
    <w:rsid w:val="00B72E3A"/>
    <w:rsid w:val="00B7459D"/>
    <w:rsid w:val="00B756A1"/>
    <w:rsid w:val="00B8182F"/>
    <w:rsid w:val="00B81916"/>
    <w:rsid w:val="00B81DAD"/>
    <w:rsid w:val="00B82B16"/>
    <w:rsid w:val="00B83775"/>
    <w:rsid w:val="00B83B02"/>
    <w:rsid w:val="00B84E2C"/>
    <w:rsid w:val="00B87319"/>
    <w:rsid w:val="00B8780F"/>
    <w:rsid w:val="00B9037F"/>
    <w:rsid w:val="00B913AF"/>
    <w:rsid w:val="00B922AF"/>
    <w:rsid w:val="00B928DA"/>
    <w:rsid w:val="00B93CF9"/>
    <w:rsid w:val="00B96A0F"/>
    <w:rsid w:val="00B96E5C"/>
    <w:rsid w:val="00B97688"/>
    <w:rsid w:val="00BA0415"/>
    <w:rsid w:val="00BA0948"/>
    <w:rsid w:val="00BA0A30"/>
    <w:rsid w:val="00BA1B33"/>
    <w:rsid w:val="00BA4E83"/>
    <w:rsid w:val="00BA6C89"/>
    <w:rsid w:val="00BA7954"/>
    <w:rsid w:val="00BA7FC3"/>
    <w:rsid w:val="00BB0FBF"/>
    <w:rsid w:val="00BB4E0C"/>
    <w:rsid w:val="00BB704F"/>
    <w:rsid w:val="00BC0E45"/>
    <w:rsid w:val="00BC136F"/>
    <w:rsid w:val="00BC53BA"/>
    <w:rsid w:val="00BC5BD5"/>
    <w:rsid w:val="00BC7421"/>
    <w:rsid w:val="00BC784D"/>
    <w:rsid w:val="00BD01F5"/>
    <w:rsid w:val="00BD023C"/>
    <w:rsid w:val="00BD0343"/>
    <w:rsid w:val="00BD1FE8"/>
    <w:rsid w:val="00BD41D2"/>
    <w:rsid w:val="00BD4B3E"/>
    <w:rsid w:val="00BD4DBC"/>
    <w:rsid w:val="00BD5EF5"/>
    <w:rsid w:val="00BD7830"/>
    <w:rsid w:val="00BE0226"/>
    <w:rsid w:val="00BE156C"/>
    <w:rsid w:val="00BE2468"/>
    <w:rsid w:val="00BE36BB"/>
    <w:rsid w:val="00BE4B3B"/>
    <w:rsid w:val="00BE616F"/>
    <w:rsid w:val="00BE6652"/>
    <w:rsid w:val="00BE6E59"/>
    <w:rsid w:val="00BE791A"/>
    <w:rsid w:val="00BE7C7A"/>
    <w:rsid w:val="00BF0E53"/>
    <w:rsid w:val="00BF1843"/>
    <w:rsid w:val="00BF22EB"/>
    <w:rsid w:val="00BF3DAC"/>
    <w:rsid w:val="00BF4B8E"/>
    <w:rsid w:val="00BF7AF6"/>
    <w:rsid w:val="00C012F8"/>
    <w:rsid w:val="00C013BB"/>
    <w:rsid w:val="00C01DF8"/>
    <w:rsid w:val="00C01E35"/>
    <w:rsid w:val="00C02248"/>
    <w:rsid w:val="00C025A9"/>
    <w:rsid w:val="00C03B05"/>
    <w:rsid w:val="00C03DB1"/>
    <w:rsid w:val="00C04445"/>
    <w:rsid w:val="00C04563"/>
    <w:rsid w:val="00C048DF"/>
    <w:rsid w:val="00C05EF1"/>
    <w:rsid w:val="00C065AC"/>
    <w:rsid w:val="00C07B29"/>
    <w:rsid w:val="00C1087D"/>
    <w:rsid w:val="00C1284B"/>
    <w:rsid w:val="00C136B7"/>
    <w:rsid w:val="00C1493A"/>
    <w:rsid w:val="00C218D4"/>
    <w:rsid w:val="00C225B8"/>
    <w:rsid w:val="00C24520"/>
    <w:rsid w:val="00C24786"/>
    <w:rsid w:val="00C257A7"/>
    <w:rsid w:val="00C25E36"/>
    <w:rsid w:val="00C30EC7"/>
    <w:rsid w:val="00C3454C"/>
    <w:rsid w:val="00C350F5"/>
    <w:rsid w:val="00C3610F"/>
    <w:rsid w:val="00C3709E"/>
    <w:rsid w:val="00C37AB5"/>
    <w:rsid w:val="00C37FCC"/>
    <w:rsid w:val="00C404D4"/>
    <w:rsid w:val="00C41F90"/>
    <w:rsid w:val="00C42B4C"/>
    <w:rsid w:val="00C436B5"/>
    <w:rsid w:val="00C45018"/>
    <w:rsid w:val="00C46BBE"/>
    <w:rsid w:val="00C506B8"/>
    <w:rsid w:val="00C51FB0"/>
    <w:rsid w:val="00C52897"/>
    <w:rsid w:val="00C55E79"/>
    <w:rsid w:val="00C56A98"/>
    <w:rsid w:val="00C56EA0"/>
    <w:rsid w:val="00C5708E"/>
    <w:rsid w:val="00C60534"/>
    <w:rsid w:val="00C61912"/>
    <w:rsid w:val="00C621D1"/>
    <w:rsid w:val="00C62CAD"/>
    <w:rsid w:val="00C63C3F"/>
    <w:rsid w:val="00C648F7"/>
    <w:rsid w:val="00C65132"/>
    <w:rsid w:val="00C6525C"/>
    <w:rsid w:val="00C653EF"/>
    <w:rsid w:val="00C66741"/>
    <w:rsid w:val="00C701DF"/>
    <w:rsid w:val="00C705D1"/>
    <w:rsid w:val="00C70765"/>
    <w:rsid w:val="00C7243E"/>
    <w:rsid w:val="00C72B14"/>
    <w:rsid w:val="00C735C5"/>
    <w:rsid w:val="00C76FDA"/>
    <w:rsid w:val="00C81553"/>
    <w:rsid w:val="00C83199"/>
    <w:rsid w:val="00C83618"/>
    <w:rsid w:val="00C84DF9"/>
    <w:rsid w:val="00C85519"/>
    <w:rsid w:val="00C86DD0"/>
    <w:rsid w:val="00C86F78"/>
    <w:rsid w:val="00C90FED"/>
    <w:rsid w:val="00C91416"/>
    <w:rsid w:val="00C91DBC"/>
    <w:rsid w:val="00C92BEC"/>
    <w:rsid w:val="00C96DC2"/>
    <w:rsid w:val="00CA009F"/>
    <w:rsid w:val="00CA156E"/>
    <w:rsid w:val="00CA3000"/>
    <w:rsid w:val="00CA3207"/>
    <w:rsid w:val="00CA62CA"/>
    <w:rsid w:val="00CA793D"/>
    <w:rsid w:val="00CB0723"/>
    <w:rsid w:val="00CB07C1"/>
    <w:rsid w:val="00CB1347"/>
    <w:rsid w:val="00CB13BE"/>
    <w:rsid w:val="00CB1D3F"/>
    <w:rsid w:val="00CB3D18"/>
    <w:rsid w:val="00CB5020"/>
    <w:rsid w:val="00CC004E"/>
    <w:rsid w:val="00CC25C7"/>
    <w:rsid w:val="00CC2B71"/>
    <w:rsid w:val="00CC3D5A"/>
    <w:rsid w:val="00CC4D66"/>
    <w:rsid w:val="00CC6151"/>
    <w:rsid w:val="00CC693E"/>
    <w:rsid w:val="00CC7550"/>
    <w:rsid w:val="00CD1678"/>
    <w:rsid w:val="00CD3E58"/>
    <w:rsid w:val="00CD65FC"/>
    <w:rsid w:val="00CD7162"/>
    <w:rsid w:val="00CE14ED"/>
    <w:rsid w:val="00CE3283"/>
    <w:rsid w:val="00CE4D1C"/>
    <w:rsid w:val="00CE6BC0"/>
    <w:rsid w:val="00CE7117"/>
    <w:rsid w:val="00CE76BC"/>
    <w:rsid w:val="00CF09FD"/>
    <w:rsid w:val="00CF17F9"/>
    <w:rsid w:val="00CF223F"/>
    <w:rsid w:val="00CF65F8"/>
    <w:rsid w:val="00CF6B08"/>
    <w:rsid w:val="00D00AA3"/>
    <w:rsid w:val="00D02755"/>
    <w:rsid w:val="00D02A05"/>
    <w:rsid w:val="00D03707"/>
    <w:rsid w:val="00D040CC"/>
    <w:rsid w:val="00D046B5"/>
    <w:rsid w:val="00D0480D"/>
    <w:rsid w:val="00D04858"/>
    <w:rsid w:val="00D053BE"/>
    <w:rsid w:val="00D059CC"/>
    <w:rsid w:val="00D05D82"/>
    <w:rsid w:val="00D06D8D"/>
    <w:rsid w:val="00D118E0"/>
    <w:rsid w:val="00D11957"/>
    <w:rsid w:val="00D13931"/>
    <w:rsid w:val="00D153A7"/>
    <w:rsid w:val="00D160CF"/>
    <w:rsid w:val="00D16946"/>
    <w:rsid w:val="00D222BA"/>
    <w:rsid w:val="00D24CEF"/>
    <w:rsid w:val="00D2660F"/>
    <w:rsid w:val="00D26C63"/>
    <w:rsid w:val="00D30A63"/>
    <w:rsid w:val="00D3501B"/>
    <w:rsid w:val="00D35074"/>
    <w:rsid w:val="00D42D33"/>
    <w:rsid w:val="00D43E59"/>
    <w:rsid w:val="00D44D1A"/>
    <w:rsid w:val="00D44E3A"/>
    <w:rsid w:val="00D45963"/>
    <w:rsid w:val="00D503B4"/>
    <w:rsid w:val="00D5040E"/>
    <w:rsid w:val="00D5267E"/>
    <w:rsid w:val="00D52BD3"/>
    <w:rsid w:val="00D53A47"/>
    <w:rsid w:val="00D545A1"/>
    <w:rsid w:val="00D548E2"/>
    <w:rsid w:val="00D55305"/>
    <w:rsid w:val="00D604FC"/>
    <w:rsid w:val="00D60909"/>
    <w:rsid w:val="00D61155"/>
    <w:rsid w:val="00D61CC1"/>
    <w:rsid w:val="00D61E81"/>
    <w:rsid w:val="00D63107"/>
    <w:rsid w:val="00D64749"/>
    <w:rsid w:val="00D658A0"/>
    <w:rsid w:val="00D65CCD"/>
    <w:rsid w:val="00D7224B"/>
    <w:rsid w:val="00D72A4C"/>
    <w:rsid w:val="00D808A4"/>
    <w:rsid w:val="00D8132C"/>
    <w:rsid w:val="00D818B5"/>
    <w:rsid w:val="00D81DF9"/>
    <w:rsid w:val="00D844B4"/>
    <w:rsid w:val="00D85FA9"/>
    <w:rsid w:val="00D9031B"/>
    <w:rsid w:val="00D9233F"/>
    <w:rsid w:val="00D9534C"/>
    <w:rsid w:val="00D958D3"/>
    <w:rsid w:val="00DA12C5"/>
    <w:rsid w:val="00DA37A2"/>
    <w:rsid w:val="00DA42D5"/>
    <w:rsid w:val="00DA59C2"/>
    <w:rsid w:val="00DA6B7B"/>
    <w:rsid w:val="00DA6B7E"/>
    <w:rsid w:val="00DA7D8D"/>
    <w:rsid w:val="00DA7DA2"/>
    <w:rsid w:val="00DB0977"/>
    <w:rsid w:val="00DB0D34"/>
    <w:rsid w:val="00DB2618"/>
    <w:rsid w:val="00DB2AA1"/>
    <w:rsid w:val="00DB408A"/>
    <w:rsid w:val="00DB6D1A"/>
    <w:rsid w:val="00DB7667"/>
    <w:rsid w:val="00DC0639"/>
    <w:rsid w:val="00DC12E5"/>
    <w:rsid w:val="00DC2BB2"/>
    <w:rsid w:val="00DC4259"/>
    <w:rsid w:val="00DC4A75"/>
    <w:rsid w:val="00DD1F1B"/>
    <w:rsid w:val="00DD2738"/>
    <w:rsid w:val="00DD2B00"/>
    <w:rsid w:val="00DD2D6F"/>
    <w:rsid w:val="00DD369F"/>
    <w:rsid w:val="00DD4EF3"/>
    <w:rsid w:val="00DD5256"/>
    <w:rsid w:val="00DD72A6"/>
    <w:rsid w:val="00DD744B"/>
    <w:rsid w:val="00DE05B7"/>
    <w:rsid w:val="00DE1137"/>
    <w:rsid w:val="00DE15FF"/>
    <w:rsid w:val="00DE1E6D"/>
    <w:rsid w:val="00DE256F"/>
    <w:rsid w:val="00DE3D92"/>
    <w:rsid w:val="00DE3E99"/>
    <w:rsid w:val="00DE637B"/>
    <w:rsid w:val="00DE695C"/>
    <w:rsid w:val="00DF00ED"/>
    <w:rsid w:val="00DF0B14"/>
    <w:rsid w:val="00DF1199"/>
    <w:rsid w:val="00DF170C"/>
    <w:rsid w:val="00DF3317"/>
    <w:rsid w:val="00DF3376"/>
    <w:rsid w:val="00DF40EA"/>
    <w:rsid w:val="00DF50EF"/>
    <w:rsid w:val="00DF718B"/>
    <w:rsid w:val="00DF7E8D"/>
    <w:rsid w:val="00E002C6"/>
    <w:rsid w:val="00E025B3"/>
    <w:rsid w:val="00E0341D"/>
    <w:rsid w:val="00E0347F"/>
    <w:rsid w:val="00E038F1"/>
    <w:rsid w:val="00E0457A"/>
    <w:rsid w:val="00E04B8A"/>
    <w:rsid w:val="00E06BF3"/>
    <w:rsid w:val="00E06E7A"/>
    <w:rsid w:val="00E06F6D"/>
    <w:rsid w:val="00E07886"/>
    <w:rsid w:val="00E12925"/>
    <w:rsid w:val="00E129F0"/>
    <w:rsid w:val="00E12F95"/>
    <w:rsid w:val="00E14312"/>
    <w:rsid w:val="00E15A41"/>
    <w:rsid w:val="00E16F92"/>
    <w:rsid w:val="00E20F5B"/>
    <w:rsid w:val="00E21CCD"/>
    <w:rsid w:val="00E22A1C"/>
    <w:rsid w:val="00E23A92"/>
    <w:rsid w:val="00E24E8F"/>
    <w:rsid w:val="00E26FC3"/>
    <w:rsid w:val="00E271F7"/>
    <w:rsid w:val="00E30267"/>
    <w:rsid w:val="00E30537"/>
    <w:rsid w:val="00E323EE"/>
    <w:rsid w:val="00E32BC5"/>
    <w:rsid w:val="00E3353E"/>
    <w:rsid w:val="00E362CE"/>
    <w:rsid w:val="00E37FCC"/>
    <w:rsid w:val="00E41294"/>
    <w:rsid w:val="00E414CE"/>
    <w:rsid w:val="00E41614"/>
    <w:rsid w:val="00E42509"/>
    <w:rsid w:val="00E43304"/>
    <w:rsid w:val="00E433D9"/>
    <w:rsid w:val="00E437DF"/>
    <w:rsid w:val="00E45A21"/>
    <w:rsid w:val="00E45DEB"/>
    <w:rsid w:val="00E46CB9"/>
    <w:rsid w:val="00E500BF"/>
    <w:rsid w:val="00E54622"/>
    <w:rsid w:val="00E54F50"/>
    <w:rsid w:val="00E56BDE"/>
    <w:rsid w:val="00E56D92"/>
    <w:rsid w:val="00E604EC"/>
    <w:rsid w:val="00E609B1"/>
    <w:rsid w:val="00E62171"/>
    <w:rsid w:val="00E63108"/>
    <w:rsid w:val="00E6339E"/>
    <w:rsid w:val="00E63485"/>
    <w:rsid w:val="00E6444A"/>
    <w:rsid w:val="00E65209"/>
    <w:rsid w:val="00E67499"/>
    <w:rsid w:val="00E67E54"/>
    <w:rsid w:val="00E70BD2"/>
    <w:rsid w:val="00E7281F"/>
    <w:rsid w:val="00E72850"/>
    <w:rsid w:val="00E73105"/>
    <w:rsid w:val="00E7404E"/>
    <w:rsid w:val="00E7416D"/>
    <w:rsid w:val="00E7544F"/>
    <w:rsid w:val="00E764B4"/>
    <w:rsid w:val="00E778D9"/>
    <w:rsid w:val="00E80F5D"/>
    <w:rsid w:val="00E819DC"/>
    <w:rsid w:val="00E820B2"/>
    <w:rsid w:val="00E82F4A"/>
    <w:rsid w:val="00E84BAF"/>
    <w:rsid w:val="00E8553C"/>
    <w:rsid w:val="00E92868"/>
    <w:rsid w:val="00E92B44"/>
    <w:rsid w:val="00E965B9"/>
    <w:rsid w:val="00E97D71"/>
    <w:rsid w:val="00E97E62"/>
    <w:rsid w:val="00EA279B"/>
    <w:rsid w:val="00EA308F"/>
    <w:rsid w:val="00EA3ED1"/>
    <w:rsid w:val="00EA59F7"/>
    <w:rsid w:val="00EB3895"/>
    <w:rsid w:val="00EB5793"/>
    <w:rsid w:val="00EC07C1"/>
    <w:rsid w:val="00EC0FD4"/>
    <w:rsid w:val="00EC15B5"/>
    <w:rsid w:val="00EC2F4A"/>
    <w:rsid w:val="00EC3860"/>
    <w:rsid w:val="00EC4E83"/>
    <w:rsid w:val="00EC56C1"/>
    <w:rsid w:val="00EC663E"/>
    <w:rsid w:val="00EC67CC"/>
    <w:rsid w:val="00EC695A"/>
    <w:rsid w:val="00ED002F"/>
    <w:rsid w:val="00ED43AF"/>
    <w:rsid w:val="00ED4893"/>
    <w:rsid w:val="00ED56E5"/>
    <w:rsid w:val="00ED6724"/>
    <w:rsid w:val="00ED75CF"/>
    <w:rsid w:val="00ED7E2F"/>
    <w:rsid w:val="00EE1773"/>
    <w:rsid w:val="00EE23DA"/>
    <w:rsid w:val="00EE2FE7"/>
    <w:rsid w:val="00EE4729"/>
    <w:rsid w:val="00EE66A3"/>
    <w:rsid w:val="00EF0874"/>
    <w:rsid w:val="00EF2174"/>
    <w:rsid w:val="00EF2D73"/>
    <w:rsid w:val="00EF3513"/>
    <w:rsid w:val="00EF736E"/>
    <w:rsid w:val="00F00EAA"/>
    <w:rsid w:val="00F02206"/>
    <w:rsid w:val="00F02275"/>
    <w:rsid w:val="00F028A8"/>
    <w:rsid w:val="00F037D1"/>
    <w:rsid w:val="00F04271"/>
    <w:rsid w:val="00F04600"/>
    <w:rsid w:val="00F058F2"/>
    <w:rsid w:val="00F06192"/>
    <w:rsid w:val="00F10548"/>
    <w:rsid w:val="00F1083A"/>
    <w:rsid w:val="00F10F17"/>
    <w:rsid w:val="00F1110A"/>
    <w:rsid w:val="00F11D71"/>
    <w:rsid w:val="00F1241D"/>
    <w:rsid w:val="00F1295A"/>
    <w:rsid w:val="00F1462C"/>
    <w:rsid w:val="00F148AB"/>
    <w:rsid w:val="00F14DA3"/>
    <w:rsid w:val="00F172B3"/>
    <w:rsid w:val="00F1759D"/>
    <w:rsid w:val="00F17B5F"/>
    <w:rsid w:val="00F17C36"/>
    <w:rsid w:val="00F200B1"/>
    <w:rsid w:val="00F208A9"/>
    <w:rsid w:val="00F22D2C"/>
    <w:rsid w:val="00F23486"/>
    <w:rsid w:val="00F23BE2"/>
    <w:rsid w:val="00F240DF"/>
    <w:rsid w:val="00F26771"/>
    <w:rsid w:val="00F27E3D"/>
    <w:rsid w:val="00F30A6F"/>
    <w:rsid w:val="00F30CB8"/>
    <w:rsid w:val="00F311FD"/>
    <w:rsid w:val="00F32A53"/>
    <w:rsid w:val="00F3342D"/>
    <w:rsid w:val="00F3526A"/>
    <w:rsid w:val="00F402CA"/>
    <w:rsid w:val="00F42A85"/>
    <w:rsid w:val="00F455CC"/>
    <w:rsid w:val="00F45D51"/>
    <w:rsid w:val="00F5035C"/>
    <w:rsid w:val="00F50E7C"/>
    <w:rsid w:val="00F550DC"/>
    <w:rsid w:val="00F55206"/>
    <w:rsid w:val="00F556EE"/>
    <w:rsid w:val="00F559D4"/>
    <w:rsid w:val="00F5670E"/>
    <w:rsid w:val="00F576A9"/>
    <w:rsid w:val="00F578F1"/>
    <w:rsid w:val="00F57A47"/>
    <w:rsid w:val="00F6141A"/>
    <w:rsid w:val="00F628BA"/>
    <w:rsid w:val="00F6302C"/>
    <w:rsid w:val="00F66DDB"/>
    <w:rsid w:val="00F70325"/>
    <w:rsid w:val="00F70855"/>
    <w:rsid w:val="00F70A23"/>
    <w:rsid w:val="00F70ADB"/>
    <w:rsid w:val="00F72EC4"/>
    <w:rsid w:val="00F7495D"/>
    <w:rsid w:val="00F750CD"/>
    <w:rsid w:val="00F7604E"/>
    <w:rsid w:val="00F7617C"/>
    <w:rsid w:val="00F77345"/>
    <w:rsid w:val="00F77870"/>
    <w:rsid w:val="00F77DFF"/>
    <w:rsid w:val="00F77E24"/>
    <w:rsid w:val="00F80244"/>
    <w:rsid w:val="00F80419"/>
    <w:rsid w:val="00F80509"/>
    <w:rsid w:val="00F81827"/>
    <w:rsid w:val="00F81E45"/>
    <w:rsid w:val="00F8200C"/>
    <w:rsid w:val="00F821E1"/>
    <w:rsid w:val="00F83147"/>
    <w:rsid w:val="00F83C6D"/>
    <w:rsid w:val="00F846DE"/>
    <w:rsid w:val="00F84A8B"/>
    <w:rsid w:val="00F8550F"/>
    <w:rsid w:val="00F86F0A"/>
    <w:rsid w:val="00F90AB0"/>
    <w:rsid w:val="00F91040"/>
    <w:rsid w:val="00F915B3"/>
    <w:rsid w:val="00F9185D"/>
    <w:rsid w:val="00F92EE0"/>
    <w:rsid w:val="00F9307C"/>
    <w:rsid w:val="00F953D6"/>
    <w:rsid w:val="00F95C1A"/>
    <w:rsid w:val="00F9753D"/>
    <w:rsid w:val="00F9763F"/>
    <w:rsid w:val="00FA08C8"/>
    <w:rsid w:val="00FA10FE"/>
    <w:rsid w:val="00FA3077"/>
    <w:rsid w:val="00FA392C"/>
    <w:rsid w:val="00FA393C"/>
    <w:rsid w:val="00FA41AE"/>
    <w:rsid w:val="00FA4855"/>
    <w:rsid w:val="00FA4A04"/>
    <w:rsid w:val="00FA50EC"/>
    <w:rsid w:val="00FA665C"/>
    <w:rsid w:val="00FA7CE1"/>
    <w:rsid w:val="00FB0498"/>
    <w:rsid w:val="00FB273B"/>
    <w:rsid w:val="00FB3B27"/>
    <w:rsid w:val="00FB440E"/>
    <w:rsid w:val="00FB4BBC"/>
    <w:rsid w:val="00FB5615"/>
    <w:rsid w:val="00FC0A56"/>
    <w:rsid w:val="00FC2A1F"/>
    <w:rsid w:val="00FC314B"/>
    <w:rsid w:val="00FC34A2"/>
    <w:rsid w:val="00FC3EFE"/>
    <w:rsid w:val="00FC4169"/>
    <w:rsid w:val="00FC41E9"/>
    <w:rsid w:val="00FC56DA"/>
    <w:rsid w:val="00FC5755"/>
    <w:rsid w:val="00FC5766"/>
    <w:rsid w:val="00FC64D7"/>
    <w:rsid w:val="00FC6D14"/>
    <w:rsid w:val="00FD0123"/>
    <w:rsid w:val="00FD06AE"/>
    <w:rsid w:val="00FD15FE"/>
    <w:rsid w:val="00FD1954"/>
    <w:rsid w:val="00FD19B8"/>
    <w:rsid w:val="00FD3625"/>
    <w:rsid w:val="00FD3956"/>
    <w:rsid w:val="00FD4673"/>
    <w:rsid w:val="00FD6083"/>
    <w:rsid w:val="00FE1CB9"/>
    <w:rsid w:val="00FE411A"/>
    <w:rsid w:val="00FE470A"/>
    <w:rsid w:val="00FE6386"/>
    <w:rsid w:val="00FE65D8"/>
    <w:rsid w:val="00FE6BB7"/>
    <w:rsid w:val="00FF0622"/>
    <w:rsid w:val="00FF0685"/>
    <w:rsid w:val="00FF0F06"/>
    <w:rsid w:val="00FF0FED"/>
    <w:rsid w:val="00FF2A53"/>
    <w:rsid w:val="00FF2EE7"/>
    <w:rsid w:val="00FF3073"/>
    <w:rsid w:val="00FF3B61"/>
    <w:rsid w:val="00FF3D6A"/>
    <w:rsid w:val="00FF3F85"/>
    <w:rsid w:val="00FF50BD"/>
    <w:rsid w:val="00FF5F84"/>
    <w:rsid w:val="00FF64BC"/>
    <w:rsid w:val="00FF6BE8"/>
    <w:rsid w:val="00FF79C2"/>
    <w:rsid w:val="00FF7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CEF6A"/>
  <w15:chartTrackingRefBased/>
  <w15:docId w15:val="{6F58E4C6-87BD-4A80-83B9-FAF6C441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9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981"/>
    <w:pPr>
      <w:ind w:left="720"/>
      <w:contextualSpacing/>
    </w:pPr>
  </w:style>
  <w:style w:type="character" w:styleId="Hyperlink">
    <w:name w:val="Hyperlink"/>
    <w:basedOn w:val="DefaultParagraphFont"/>
    <w:uiPriority w:val="99"/>
    <w:unhideWhenUsed/>
    <w:rsid w:val="001A0981"/>
    <w:rPr>
      <w:color w:val="0563C1" w:themeColor="hyperlink"/>
      <w:u w:val="single"/>
    </w:rPr>
  </w:style>
  <w:style w:type="character" w:styleId="Strong">
    <w:name w:val="Strong"/>
    <w:basedOn w:val="DefaultParagraphFont"/>
    <w:uiPriority w:val="22"/>
    <w:qFormat/>
    <w:rsid w:val="001A0981"/>
    <w:rPr>
      <w:b/>
      <w:bCs/>
    </w:rPr>
  </w:style>
  <w:style w:type="table" w:styleId="TableGrid">
    <w:name w:val="Table Grid"/>
    <w:basedOn w:val="TableNormal"/>
    <w:uiPriority w:val="39"/>
    <w:rsid w:val="003F0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1322"/>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styleId="Revision">
    <w:name w:val="Revision"/>
    <w:hidden/>
    <w:uiPriority w:val="99"/>
    <w:semiHidden/>
    <w:rsid w:val="009C0407"/>
    <w:pPr>
      <w:spacing w:after="0" w:line="240" w:lineRule="auto"/>
    </w:pPr>
  </w:style>
  <w:style w:type="character" w:styleId="CommentReference">
    <w:name w:val="annotation reference"/>
    <w:basedOn w:val="DefaultParagraphFont"/>
    <w:uiPriority w:val="99"/>
    <w:semiHidden/>
    <w:unhideWhenUsed/>
    <w:rsid w:val="00407CFA"/>
    <w:rPr>
      <w:sz w:val="16"/>
      <w:szCs w:val="16"/>
    </w:rPr>
  </w:style>
  <w:style w:type="paragraph" w:styleId="CommentText">
    <w:name w:val="annotation text"/>
    <w:basedOn w:val="Normal"/>
    <w:link w:val="CommentTextChar"/>
    <w:uiPriority w:val="99"/>
    <w:unhideWhenUsed/>
    <w:rsid w:val="00407CFA"/>
    <w:pPr>
      <w:spacing w:line="240" w:lineRule="auto"/>
    </w:pPr>
    <w:rPr>
      <w:sz w:val="20"/>
      <w:szCs w:val="20"/>
    </w:rPr>
  </w:style>
  <w:style w:type="character" w:customStyle="1" w:styleId="CommentTextChar">
    <w:name w:val="Comment Text Char"/>
    <w:basedOn w:val="DefaultParagraphFont"/>
    <w:link w:val="CommentText"/>
    <w:uiPriority w:val="99"/>
    <w:rsid w:val="00407CFA"/>
    <w:rPr>
      <w:sz w:val="20"/>
      <w:szCs w:val="20"/>
    </w:rPr>
  </w:style>
  <w:style w:type="paragraph" w:styleId="CommentSubject">
    <w:name w:val="annotation subject"/>
    <w:basedOn w:val="CommentText"/>
    <w:next w:val="CommentText"/>
    <w:link w:val="CommentSubjectChar"/>
    <w:uiPriority w:val="99"/>
    <w:semiHidden/>
    <w:unhideWhenUsed/>
    <w:rsid w:val="00407CFA"/>
    <w:rPr>
      <w:b/>
      <w:bCs/>
    </w:rPr>
  </w:style>
  <w:style w:type="character" w:customStyle="1" w:styleId="CommentSubjectChar">
    <w:name w:val="Comment Subject Char"/>
    <w:basedOn w:val="CommentTextChar"/>
    <w:link w:val="CommentSubject"/>
    <w:uiPriority w:val="99"/>
    <w:semiHidden/>
    <w:rsid w:val="00407CFA"/>
    <w:rPr>
      <w:b/>
      <w:bCs/>
      <w:sz w:val="20"/>
      <w:szCs w:val="20"/>
    </w:rPr>
  </w:style>
  <w:style w:type="paragraph" w:styleId="Header">
    <w:name w:val="header"/>
    <w:basedOn w:val="Normal"/>
    <w:link w:val="HeaderChar"/>
    <w:uiPriority w:val="99"/>
    <w:unhideWhenUsed/>
    <w:rsid w:val="00AB65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57F"/>
  </w:style>
  <w:style w:type="paragraph" w:styleId="Footer">
    <w:name w:val="footer"/>
    <w:basedOn w:val="Normal"/>
    <w:link w:val="FooterChar"/>
    <w:uiPriority w:val="99"/>
    <w:unhideWhenUsed/>
    <w:rsid w:val="00AB65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57F"/>
  </w:style>
  <w:style w:type="character" w:styleId="UnresolvedMention">
    <w:name w:val="Unresolved Mention"/>
    <w:basedOn w:val="DefaultParagraphFont"/>
    <w:uiPriority w:val="99"/>
    <w:semiHidden/>
    <w:unhideWhenUsed/>
    <w:rsid w:val="00271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354387">
      <w:bodyDiv w:val="1"/>
      <w:marLeft w:val="0"/>
      <w:marRight w:val="0"/>
      <w:marTop w:val="0"/>
      <w:marBottom w:val="0"/>
      <w:divBdr>
        <w:top w:val="none" w:sz="0" w:space="0" w:color="auto"/>
        <w:left w:val="none" w:sz="0" w:space="0" w:color="auto"/>
        <w:bottom w:val="none" w:sz="0" w:space="0" w:color="auto"/>
        <w:right w:val="none" w:sz="0" w:space="0" w:color="auto"/>
      </w:divBdr>
    </w:div>
    <w:div w:id="109609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fagan@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9B22C-3740-4E4A-ACDF-A74CE95A7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8801</Words>
  <Characters>50167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Fagan</dc:creator>
  <cp:keywords/>
  <dc:description/>
  <cp:lastModifiedBy>Harry Fagan</cp:lastModifiedBy>
  <cp:revision>4</cp:revision>
  <dcterms:created xsi:type="dcterms:W3CDTF">2022-10-31T18:08:00Z</dcterms:created>
  <dcterms:modified xsi:type="dcterms:W3CDTF">2022-10-31T18:28:00Z</dcterms:modified>
</cp:coreProperties>
</file>