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845B" w14:textId="77777777" w:rsidR="001C4C38" w:rsidRDefault="001C4C38" w:rsidP="004E506C">
      <w:pPr>
        <w:jc w:val="center"/>
        <w:rPr>
          <w:rFonts w:ascii="Verdana" w:eastAsia="Times New Roman" w:hAnsi="Verdana" w:cs="Times New Roman"/>
          <w:b/>
          <w:bCs/>
          <w:color w:val="000000"/>
          <w:sz w:val="18"/>
          <w:szCs w:val="18"/>
          <w:shd w:val="clear" w:color="auto" w:fill="FFFFFF"/>
          <w:lang w:eastAsia="en-GB"/>
        </w:rPr>
      </w:pPr>
    </w:p>
    <w:p w14:paraId="76F5FECE" w14:textId="7AE3F3CE" w:rsidR="005C4C36" w:rsidRPr="00955254" w:rsidRDefault="00422FC7" w:rsidP="004E506C">
      <w:pPr>
        <w:jc w:val="center"/>
        <w:rPr>
          <w:rFonts w:ascii="Verdana" w:eastAsia="Times New Roman" w:hAnsi="Verdana" w:cs="Times New Roman"/>
          <w:b/>
          <w:bCs/>
          <w:color w:val="000000"/>
          <w:shd w:val="clear" w:color="auto" w:fill="FFFFFF"/>
          <w:lang w:eastAsia="en-GB"/>
        </w:rPr>
      </w:pPr>
      <w:r w:rsidRPr="00955254">
        <w:rPr>
          <w:rFonts w:ascii="Verdana" w:eastAsia="Times New Roman" w:hAnsi="Verdana" w:cs="Times New Roman"/>
          <w:b/>
          <w:bCs/>
          <w:color w:val="000000"/>
          <w:shd w:val="clear" w:color="auto" w:fill="FFFFFF"/>
          <w:lang w:eastAsia="en-GB"/>
        </w:rPr>
        <w:t xml:space="preserve">Percutaneous management of </w:t>
      </w:r>
      <w:r w:rsidR="005C4C36" w:rsidRPr="00955254">
        <w:rPr>
          <w:rFonts w:ascii="Verdana" w:eastAsia="Times New Roman" w:hAnsi="Verdana" w:cs="Times New Roman"/>
          <w:b/>
          <w:bCs/>
          <w:color w:val="000000"/>
          <w:shd w:val="clear" w:color="auto" w:fill="FFFFFF"/>
          <w:lang w:eastAsia="en-GB"/>
        </w:rPr>
        <w:t xml:space="preserve">acute ischaemic </w:t>
      </w:r>
      <w:r w:rsidRPr="00955254">
        <w:rPr>
          <w:rFonts w:ascii="Verdana" w:eastAsia="Times New Roman" w:hAnsi="Verdana" w:cs="Times New Roman"/>
          <w:b/>
          <w:bCs/>
          <w:color w:val="000000"/>
          <w:shd w:val="clear" w:color="auto" w:fill="FFFFFF"/>
          <w:lang w:eastAsia="en-GB"/>
        </w:rPr>
        <w:t>stroke</w:t>
      </w:r>
      <w:r w:rsidR="001D7C7D" w:rsidRPr="00955254">
        <w:rPr>
          <w:rFonts w:ascii="Verdana" w:eastAsia="Times New Roman" w:hAnsi="Verdana" w:cs="Times New Roman"/>
          <w:b/>
          <w:bCs/>
          <w:color w:val="000000"/>
          <w:shd w:val="clear" w:color="auto" w:fill="FFFFFF"/>
          <w:lang w:eastAsia="en-GB"/>
        </w:rPr>
        <w:t xml:space="preserve"> </w:t>
      </w:r>
    </w:p>
    <w:p w14:paraId="05FE9678" w14:textId="77777777" w:rsidR="007D5027" w:rsidRDefault="00422FC7" w:rsidP="004E506C">
      <w:pPr>
        <w:jc w:val="center"/>
        <w:rPr>
          <w:rFonts w:ascii="Verdana" w:eastAsia="Times New Roman" w:hAnsi="Verdana" w:cs="Times New Roman"/>
          <w:color w:val="000000"/>
          <w:sz w:val="18"/>
          <w:szCs w:val="18"/>
          <w:shd w:val="clear" w:color="auto" w:fill="FFFFFF"/>
          <w:lang w:eastAsia="en-GB"/>
        </w:rPr>
      </w:pPr>
      <w:r w:rsidRPr="000B5E58">
        <w:rPr>
          <w:rFonts w:ascii="Verdana" w:eastAsia="Times New Roman" w:hAnsi="Verdana" w:cs="Times New Roman"/>
          <w:color w:val="000000"/>
          <w:sz w:val="18"/>
          <w:szCs w:val="18"/>
          <w:lang w:eastAsia="en-GB"/>
        </w:rPr>
        <w:br/>
      </w:r>
    </w:p>
    <w:p w14:paraId="4DD8BEFE" w14:textId="650623F1" w:rsidR="004E506C" w:rsidRDefault="00ED448D" w:rsidP="004E506C">
      <w:pPr>
        <w:jc w:val="center"/>
        <w:rPr>
          <w:rFonts w:ascii="Verdana" w:eastAsia="Times New Roman" w:hAnsi="Verdana" w:cs="Times New Roman"/>
          <w:color w:val="000000"/>
          <w:sz w:val="18"/>
          <w:szCs w:val="18"/>
          <w:shd w:val="clear" w:color="auto" w:fill="FFFFFF"/>
          <w:lang w:eastAsia="en-GB"/>
        </w:rPr>
      </w:pPr>
      <w:r w:rsidRPr="000B5E58">
        <w:rPr>
          <w:rFonts w:ascii="Verdana" w:eastAsia="Times New Roman" w:hAnsi="Verdana" w:cs="Times New Roman"/>
          <w:color w:val="000000"/>
          <w:sz w:val="18"/>
          <w:szCs w:val="18"/>
          <w:shd w:val="clear" w:color="auto" w:fill="FFFFFF"/>
          <w:lang w:eastAsia="en-GB"/>
        </w:rPr>
        <w:t xml:space="preserve">Dr Helen </w:t>
      </w:r>
      <w:r w:rsidR="00D726D4">
        <w:rPr>
          <w:rFonts w:ascii="Verdana" w:eastAsia="Times New Roman" w:hAnsi="Verdana" w:cs="Times New Roman"/>
          <w:color w:val="000000"/>
          <w:sz w:val="18"/>
          <w:szCs w:val="18"/>
          <w:shd w:val="clear" w:color="auto" w:fill="FFFFFF"/>
          <w:lang w:eastAsia="en-GB"/>
        </w:rPr>
        <w:t xml:space="preserve">C </w:t>
      </w:r>
      <w:r w:rsidRPr="000B5E58">
        <w:rPr>
          <w:rFonts w:ascii="Verdana" w:eastAsia="Times New Roman" w:hAnsi="Verdana" w:cs="Times New Roman"/>
          <w:color w:val="000000"/>
          <w:sz w:val="18"/>
          <w:szCs w:val="18"/>
          <w:shd w:val="clear" w:color="auto" w:fill="FFFFFF"/>
          <w:lang w:eastAsia="en-GB"/>
        </w:rPr>
        <w:t>Routledge</w:t>
      </w:r>
      <w:r w:rsidR="00241E10" w:rsidRPr="00241E10">
        <w:rPr>
          <w:rFonts w:ascii="Verdana" w:eastAsia="Times New Roman" w:hAnsi="Verdana" w:cs="Times New Roman"/>
          <w:color w:val="000000"/>
          <w:sz w:val="18"/>
          <w:szCs w:val="18"/>
          <w:shd w:val="clear" w:color="auto" w:fill="FFFFFF"/>
          <w:vertAlign w:val="superscript"/>
          <w:lang w:eastAsia="en-GB"/>
        </w:rPr>
        <w:t>1</w:t>
      </w:r>
      <w:r w:rsidR="004E506C" w:rsidRPr="000B5E58">
        <w:rPr>
          <w:rFonts w:ascii="Verdana" w:eastAsia="Times New Roman" w:hAnsi="Verdana" w:cs="Times New Roman"/>
          <w:color w:val="000000"/>
          <w:sz w:val="18"/>
          <w:szCs w:val="18"/>
          <w:shd w:val="clear" w:color="auto" w:fill="FFFFFF"/>
          <w:lang w:eastAsia="en-GB"/>
        </w:rPr>
        <w:t>, Professor N</w:t>
      </w:r>
      <w:r w:rsidR="001D7C7D">
        <w:rPr>
          <w:rFonts w:ascii="Verdana" w:eastAsia="Times New Roman" w:hAnsi="Verdana" w:cs="Times New Roman"/>
          <w:color w:val="000000"/>
          <w:sz w:val="18"/>
          <w:szCs w:val="18"/>
          <w:shd w:val="clear" w:color="auto" w:fill="FFFFFF"/>
          <w:lang w:eastAsia="en-GB"/>
        </w:rPr>
        <w:t>i</w:t>
      </w:r>
      <w:r w:rsidR="004E506C" w:rsidRPr="000B5E58">
        <w:rPr>
          <w:rFonts w:ascii="Verdana" w:eastAsia="Times New Roman" w:hAnsi="Verdana" w:cs="Times New Roman"/>
          <w:color w:val="000000"/>
          <w:sz w:val="18"/>
          <w:szCs w:val="18"/>
          <w:shd w:val="clear" w:color="auto" w:fill="FFFFFF"/>
          <w:lang w:eastAsia="en-GB"/>
        </w:rPr>
        <w:t>ck Curzen</w:t>
      </w:r>
      <w:r w:rsidR="00241E10" w:rsidRPr="00241E10">
        <w:rPr>
          <w:rFonts w:ascii="Verdana" w:eastAsia="Times New Roman" w:hAnsi="Verdana" w:cs="Times New Roman"/>
          <w:color w:val="000000"/>
          <w:sz w:val="18"/>
          <w:szCs w:val="18"/>
          <w:shd w:val="clear" w:color="auto" w:fill="FFFFFF"/>
          <w:vertAlign w:val="superscript"/>
          <w:lang w:eastAsia="en-GB"/>
        </w:rPr>
        <w:t>2</w:t>
      </w:r>
    </w:p>
    <w:p w14:paraId="5F2B0FA8" w14:textId="12047B77" w:rsidR="00241E10" w:rsidRDefault="00241E10" w:rsidP="004E506C">
      <w:pPr>
        <w:jc w:val="center"/>
        <w:rPr>
          <w:rFonts w:ascii="Verdana" w:eastAsia="Times New Roman" w:hAnsi="Verdana" w:cs="Times New Roman"/>
          <w:color w:val="000000"/>
          <w:sz w:val="18"/>
          <w:szCs w:val="18"/>
          <w:shd w:val="clear" w:color="auto" w:fill="FFFFFF"/>
          <w:lang w:eastAsia="en-GB"/>
        </w:rPr>
      </w:pPr>
    </w:p>
    <w:p w14:paraId="510146EA" w14:textId="390A722C" w:rsidR="00241E10" w:rsidRDefault="00241E10" w:rsidP="004E506C">
      <w:pPr>
        <w:jc w:val="center"/>
        <w:rPr>
          <w:rFonts w:ascii="Verdana" w:eastAsia="Times New Roman" w:hAnsi="Verdana" w:cs="Times New Roman"/>
          <w:color w:val="000000"/>
          <w:sz w:val="18"/>
          <w:szCs w:val="18"/>
          <w:shd w:val="clear" w:color="auto" w:fill="FFFFFF"/>
          <w:lang w:eastAsia="en-GB"/>
        </w:rPr>
      </w:pPr>
    </w:p>
    <w:p w14:paraId="60CAE2CA" w14:textId="243FBC0D" w:rsidR="00241E10" w:rsidRPr="00241E10" w:rsidRDefault="00241E10" w:rsidP="00241E10">
      <w:pPr>
        <w:pStyle w:val="ListParagraph"/>
        <w:numPr>
          <w:ilvl w:val="0"/>
          <w:numId w:val="6"/>
        </w:numPr>
        <w:jc w:val="center"/>
        <w:rPr>
          <w:rFonts w:ascii="Verdana" w:eastAsia="Times New Roman" w:hAnsi="Verdana" w:cs="Times New Roman"/>
          <w:color w:val="000000"/>
          <w:sz w:val="18"/>
          <w:szCs w:val="18"/>
          <w:shd w:val="clear" w:color="auto" w:fill="FFFFFF"/>
          <w:lang w:eastAsia="en-GB"/>
        </w:rPr>
      </w:pPr>
      <w:r w:rsidRPr="00241E10">
        <w:rPr>
          <w:rFonts w:ascii="Verdana" w:eastAsia="Times New Roman" w:hAnsi="Verdana" w:cs="Times New Roman"/>
          <w:color w:val="000000"/>
          <w:sz w:val="18"/>
          <w:szCs w:val="18"/>
          <w:shd w:val="clear" w:color="auto" w:fill="FFFFFF"/>
          <w:lang w:eastAsia="en-GB"/>
        </w:rPr>
        <w:t>Worcestershire Acute Hospitals NHS Trust</w:t>
      </w:r>
      <w:r w:rsidR="00D726D4">
        <w:rPr>
          <w:rFonts w:ascii="Verdana" w:eastAsia="Times New Roman" w:hAnsi="Verdana" w:cs="Times New Roman"/>
          <w:color w:val="000000"/>
          <w:sz w:val="18"/>
          <w:szCs w:val="18"/>
          <w:shd w:val="clear" w:color="auto" w:fill="FFFFFF"/>
          <w:lang w:eastAsia="en-GB"/>
        </w:rPr>
        <w:t>, Worcester UK</w:t>
      </w:r>
    </w:p>
    <w:p w14:paraId="3AB4F5E8" w14:textId="379DC64B" w:rsidR="00241E10" w:rsidRDefault="00241E10" w:rsidP="00241E10">
      <w:pPr>
        <w:pStyle w:val="ListParagraph"/>
        <w:numPr>
          <w:ilvl w:val="0"/>
          <w:numId w:val="6"/>
        </w:numPr>
        <w:jc w:val="center"/>
        <w:rPr>
          <w:rFonts w:ascii="Verdana" w:eastAsia="Times New Roman" w:hAnsi="Verdana" w:cs="Times New Roman"/>
          <w:color w:val="000000"/>
          <w:sz w:val="18"/>
          <w:szCs w:val="18"/>
          <w:shd w:val="clear" w:color="auto" w:fill="FFFFFF"/>
          <w:lang w:eastAsia="en-GB"/>
        </w:rPr>
      </w:pPr>
      <w:r w:rsidRPr="00241E10">
        <w:rPr>
          <w:rFonts w:ascii="Verdana" w:eastAsia="Times New Roman" w:hAnsi="Verdana" w:cs="Times New Roman"/>
          <w:color w:val="000000"/>
          <w:sz w:val="18"/>
          <w:szCs w:val="18"/>
          <w:shd w:val="clear" w:color="auto" w:fill="FFFFFF"/>
          <w:lang w:eastAsia="en-GB"/>
        </w:rPr>
        <w:t>University Hospital Southampton NHS Trust</w:t>
      </w:r>
      <w:r w:rsidR="00D726D4">
        <w:rPr>
          <w:rFonts w:ascii="Verdana" w:eastAsia="Times New Roman" w:hAnsi="Verdana" w:cs="Times New Roman"/>
          <w:color w:val="000000"/>
          <w:sz w:val="18"/>
          <w:szCs w:val="18"/>
          <w:shd w:val="clear" w:color="auto" w:fill="FFFFFF"/>
          <w:lang w:eastAsia="en-GB"/>
        </w:rPr>
        <w:t xml:space="preserve">, Southampton, UK </w:t>
      </w:r>
    </w:p>
    <w:p w14:paraId="3ACCFABF" w14:textId="5138D214" w:rsidR="00D726D4" w:rsidRDefault="00D726D4" w:rsidP="00D726D4">
      <w:pPr>
        <w:jc w:val="center"/>
        <w:rPr>
          <w:rFonts w:ascii="Verdana" w:eastAsia="Times New Roman" w:hAnsi="Verdana" w:cs="Times New Roman"/>
          <w:color w:val="000000"/>
          <w:sz w:val="18"/>
          <w:szCs w:val="18"/>
          <w:shd w:val="clear" w:color="auto" w:fill="FFFFFF"/>
          <w:lang w:eastAsia="en-GB"/>
        </w:rPr>
      </w:pPr>
    </w:p>
    <w:p w14:paraId="0BE02AD3" w14:textId="64FA3E24" w:rsidR="00D726D4" w:rsidRPr="00D726D4" w:rsidRDefault="00D726D4" w:rsidP="00D726D4">
      <w:pPr>
        <w:jc w:val="center"/>
        <w:rPr>
          <w:rFonts w:ascii="Verdana" w:eastAsia="Times New Roman" w:hAnsi="Verdana" w:cs="Times New Roman"/>
          <w:i/>
          <w:iCs/>
          <w:color w:val="000000"/>
          <w:sz w:val="16"/>
          <w:szCs w:val="16"/>
          <w:shd w:val="clear" w:color="auto" w:fill="FFFFFF"/>
          <w:lang w:eastAsia="en-GB"/>
        </w:rPr>
      </w:pPr>
      <w:r w:rsidRPr="00D726D4">
        <w:rPr>
          <w:rFonts w:ascii="Verdana" w:eastAsia="Times New Roman" w:hAnsi="Verdana" w:cs="Times New Roman"/>
          <w:i/>
          <w:iCs/>
          <w:color w:val="000000"/>
          <w:sz w:val="16"/>
          <w:szCs w:val="16"/>
          <w:shd w:val="clear" w:color="auto" w:fill="FFFFFF"/>
          <w:lang w:eastAsia="en-GB"/>
        </w:rPr>
        <w:t>Corresponding Author – Helen Routledge: h.routledge@nhs.net</w:t>
      </w:r>
    </w:p>
    <w:p w14:paraId="44579460" w14:textId="77777777" w:rsidR="006071A5" w:rsidRDefault="00422FC7" w:rsidP="006071A5">
      <w:pPr>
        <w:jc w:val="center"/>
        <w:rPr>
          <w:rFonts w:ascii="Verdana" w:eastAsia="Times New Roman" w:hAnsi="Verdana" w:cs="Times New Roman"/>
          <w:color w:val="000000"/>
          <w:sz w:val="18"/>
          <w:szCs w:val="18"/>
          <w:shd w:val="clear" w:color="auto" w:fill="FFFFFF"/>
          <w:lang w:eastAsia="en-GB"/>
        </w:rPr>
      </w:pPr>
      <w:r w:rsidRPr="006071A5">
        <w:rPr>
          <w:rFonts w:ascii="Verdana" w:eastAsia="Times New Roman" w:hAnsi="Verdana" w:cs="Times New Roman"/>
          <w:color w:val="000000"/>
          <w:sz w:val="18"/>
          <w:szCs w:val="18"/>
          <w:lang w:eastAsia="en-GB"/>
        </w:rPr>
        <w:br/>
      </w:r>
    </w:p>
    <w:p w14:paraId="0320A442" w14:textId="14E8626F" w:rsidR="00241E10" w:rsidRPr="00241E10" w:rsidRDefault="005F388C" w:rsidP="00241E10">
      <w:pPr>
        <w:jc w:val="center"/>
        <w:rPr>
          <w:rFonts w:ascii="Verdana" w:eastAsia="Times New Roman" w:hAnsi="Verdana" w:cs="Times New Roman"/>
          <w:color w:val="000000"/>
          <w:sz w:val="18"/>
          <w:szCs w:val="18"/>
          <w:shd w:val="clear" w:color="auto" w:fill="FFFFFF"/>
          <w:lang w:eastAsia="en-GB"/>
        </w:rPr>
      </w:pPr>
      <w:r>
        <w:rPr>
          <w:rFonts w:ascii="Verdana" w:eastAsia="Times New Roman" w:hAnsi="Verdana" w:cs="Times New Roman"/>
          <w:color w:val="000000"/>
          <w:sz w:val="18"/>
          <w:szCs w:val="18"/>
          <w:shd w:val="clear" w:color="auto" w:fill="FFFFFF"/>
          <w:lang w:eastAsia="en-GB"/>
        </w:rPr>
        <w:t>Educational</w:t>
      </w:r>
      <w:r w:rsidR="00241E10" w:rsidRPr="00241E10">
        <w:rPr>
          <w:rFonts w:ascii="Verdana" w:eastAsia="Times New Roman" w:hAnsi="Verdana" w:cs="Times New Roman"/>
          <w:color w:val="000000"/>
          <w:sz w:val="18"/>
          <w:szCs w:val="18"/>
          <w:shd w:val="clear" w:color="auto" w:fill="FFFFFF"/>
          <w:lang w:eastAsia="en-GB"/>
        </w:rPr>
        <w:t xml:space="preserve"> objectives  </w:t>
      </w:r>
    </w:p>
    <w:p w14:paraId="164A3D10" w14:textId="77777777" w:rsidR="00241E10" w:rsidRPr="00241E10" w:rsidRDefault="00241E10" w:rsidP="00241E10">
      <w:pPr>
        <w:jc w:val="center"/>
        <w:rPr>
          <w:rFonts w:ascii="Verdana" w:eastAsia="Times New Roman" w:hAnsi="Verdana" w:cs="Times New Roman"/>
          <w:color w:val="000000"/>
          <w:sz w:val="18"/>
          <w:szCs w:val="18"/>
          <w:shd w:val="clear" w:color="auto" w:fill="FFFFFF"/>
          <w:lang w:eastAsia="en-GB"/>
        </w:rPr>
      </w:pPr>
    </w:p>
    <w:p w14:paraId="3915546D" w14:textId="77777777" w:rsidR="00241E10" w:rsidRPr="00241E10" w:rsidRDefault="00241E10" w:rsidP="00241E10">
      <w:pPr>
        <w:jc w:val="center"/>
        <w:rPr>
          <w:rFonts w:ascii="Verdana" w:eastAsia="Times New Roman" w:hAnsi="Verdana" w:cs="Times New Roman"/>
          <w:color w:val="000000"/>
          <w:sz w:val="18"/>
          <w:szCs w:val="18"/>
          <w:shd w:val="clear" w:color="auto" w:fill="FFFFFF"/>
          <w:lang w:eastAsia="en-GB"/>
        </w:rPr>
      </w:pPr>
      <w:r w:rsidRPr="00241E10">
        <w:rPr>
          <w:rFonts w:ascii="Verdana" w:eastAsia="Times New Roman" w:hAnsi="Verdana" w:cs="Times New Roman"/>
          <w:color w:val="000000"/>
          <w:sz w:val="18"/>
          <w:szCs w:val="18"/>
          <w:shd w:val="clear" w:color="auto" w:fill="FFFFFF"/>
          <w:lang w:eastAsia="en-GB"/>
        </w:rPr>
        <w:t>To understand both the rationale and principles behind percutaneous management of stroke</w:t>
      </w:r>
    </w:p>
    <w:p w14:paraId="02549A44" w14:textId="77777777" w:rsidR="00241E10" w:rsidRPr="00241E10" w:rsidRDefault="00241E10" w:rsidP="00241E10">
      <w:pPr>
        <w:jc w:val="center"/>
        <w:rPr>
          <w:rFonts w:ascii="Verdana" w:eastAsia="Times New Roman" w:hAnsi="Verdana" w:cs="Times New Roman"/>
          <w:color w:val="000000"/>
          <w:sz w:val="18"/>
          <w:szCs w:val="18"/>
          <w:shd w:val="clear" w:color="auto" w:fill="FFFFFF"/>
          <w:lang w:eastAsia="en-GB"/>
        </w:rPr>
      </w:pPr>
      <w:r w:rsidRPr="00241E10">
        <w:rPr>
          <w:rFonts w:ascii="Verdana" w:eastAsia="Times New Roman" w:hAnsi="Verdana" w:cs="Times New Roman"/>
          <w:color w:val="000000"/>
          <w:sz w:val="18"/>
          <w:szCs w:val="18"/>
          <w:shd w:val="clear" w:color="auto" w:fill="FFFFFF"/>
          <w:lang w:eastAsia="en-GB"/>
        </w:rPr>
        <w:t xml:space="preserve">To be aware of the evidence base for this treatment </w:t>
      </w:r>
    </w:p>
    <w:p w14:paraId="3B35E714" w14:textId="02AECCD1" w:rsidR="006071A5" w:rsidRDefault="00241E10" w:rsidP="00241E10">
      <w:pPr>
        <w:jc w:val="center"/>
        <w:rPr>
          <w:rFonts w:ascii="Verdana" w:eastAsia="Times New Roman" w:hAnsi="Verdana" w:cs="Times New Roman"/>
          <w:color w:val="000000"/>
          <w:sz w:val="18"/>
          <w:szCs w:val="18"/>
          <w:shd w:val="clear" w:color="auto" w:fill="FFFFFF"/>
          <w:lang w:eastAsia="en-GB"/>
        </w:rPr>
      </w:pPr>
      <w:r w:rsidRPr="00241E10">
        <w:rPr>
          <w:rFonts w:ascii="Verdana" w:eastAsia="Times New Roman" w:hAnsi="Verdana" w:cs="Times New Roman"/>
          <w:color w:val="000000"/>
          <w:sz w:val="18"/>
          <w:szCs w:val="18"/>
          <w:shd w:val="clear" w:color="auto" w:fill="FFFFFF"/>
          <w:lang w:eastAsia="en-GB"/>
        </w:rPr>
        <w:t>To appreciate the current logistical challenges and how they might be overcome</w:t>
      </w:r>
    </w:p>
    <w:p w14:paraId="7ECF7BC9" w14:textId="76A89C11" w:rsidR="00422FC7" w:rsidRPr="000B5E58" w:rsidRDefault="00422FC7" w:rsidP="00597D9E">
      <w:pPr>
        <w:jc w:val="center"/>
        <w:rPr>
          <w:rFonts w:ascii="Verdana" w:eastAsia="Times New Roman" w:hAnsi="Verdana" w:cs="Times New Roman"/>
          <w:color w:val="000000"/>
          <w:sz w:val="18"/>
          <w:szCs w:val="18"/>
          <w:shd w:val="clear" w:color="auto" w:fill="FFFFFF"/>
          <w:lang w:eastAsia="en-GB"/>
        </w:rPr>
      </w:pPr>
      <w:r w:rsidRPr="000B5E58">
        <w:rPr>
          <w:rFonts w:ascii="Verdana" w:eastAsia="Times New Roman" w:hAnsi="Verdana" w:cs="Times New Roman"/>
          <w:color w:val="000000"/>
          <w:sz w:val="18"/>
          <w:szCs w:val="18"/>
          <w:lang w:eastAsia="en-GB"/>
        </w:rPr>
        <w:br/>
      </w:r>
    </w:p>
    <w:p w14:paraId="084A43E1" w14:textId="241AD207" w:rsidR="00422FC7" w:rsidRPr="000B5E58" w:rsidRDefault="00422FC7" w:rsidP="00422FC7">
      <w:pPr>
        <w:jc w:val="center"/>
        <w:rPr>
          <w:rFonts w:ascii="Verdana" w:eastAsia="Times New Roman" w:hAnsi="Verdana" w:cs="Times New Roman"/>
          <w:color w:val="000000"/>
          <w:sz w:val="18"/>
          <w:szCs w:val="18"/>
          <w:shd w:val="clear" w:color="auto" w:fill="FFFFFF"/>
          <w:lang w:eastAsia="en-GB"/>
        </w:rPr>
      </w:pPr>
    </w:p>
    <w:p w14:paraId="39514BA3" w14:textId="77777777" w:rsidR="00422FC7" w:rsidRDefault="00422FC7" w:rsidP="00422FC7">
      <w:pPr>
        <w:jc w:val="center"/>
        <w:rPr>
          <w:rFonts w:ascii="Verdana" w:eastAsia="Times New Roman" w:hAnsi="Verdana" w:cs="Times New Roman"/>
          <w:color w:val="000000"/>
          <w:sz w:val="17"/>
          <w:szCs w:val="17"/>
          <w:shd w:val="clear" w:color="auto" w:fill="FFFFFF"/>
          <w:lang w:eastAsia="en-GB"/>
        </w:rPr>
      </w:pPr>
    </w:p>
    <w:p w14:paraId="52CDD919" w14:textId="77777777" w:rsidR="001C4C38" w:rsidRDefault="001C4C38">
      <w:pPr>
        <w:rPr>
          <w:rFonts w:ascii="Verdana" w:eastAsia="Times New Roman" w:hAnsi="Verdana" w:cs="Times New Roman"/>
          <w:b/>
          <w:bCs/>
          <w:color w:val="000000"/>
          <w:sz w:val="18"/>
          <w:szCs w:val="18"/>
          <w:lang w:eastAsia="en-GB"/>
        </w:rPr>
      </w:pPr>
      <w:r>
        <w:rPr>
          <w:rFonts w:ascii="Verdana" w:eastAsia="Times New Roman" w:hAnsi="Verdana" w:cs="Times New Roman"/>
          <w:b/>
          <w:bCs/>
          <w:color w:val="000000"/>
          <w:sz w:val="18"/>
          <w:szCs w:val="18"/>
          <w:lang w:eastAsia="en-GB"/>
        </w:rPr>
        <w:br w:type="page"/>
      </w:r>
    </w:p>
    <w:p w14:paraId="47858E58" w14:textId="4EEF70F9" w:rsidR="00422FC7" w:rsidRPr="000B5E58" w:rsidRDefault="00422FC7" w:rsidP="000B5E58">
      <w:pPr>
        <w:spacing w:line="360" w:lineRule="auto"/>
        <w:rPr>
          <w:rFonts w:ascii="Verdana" w:eastAsia="Times New Roman" w:hAnsi="Verdana" w:cs="Times New Roman"/>
          <w:b/>
          <w:bCs/>
          <w:color w:val="000000"/>
          <w:sz w:val="18"/>
          <w:szCs w:val="18"/>
          <w:lang w:eastAsia="en-GB"/>
        </w:rPr>
      </w:pPr>
      <w:r w:rsidRPr="000B5E58">
        <w:rPr>
          <w:rFonts w:ascii="Verdana" w:eastAsia="Times New Roman" w:hAnsi="Verdana" w:cs="Times New Roman"/>
          <w:b/>
          <w:bCs/>
          <w:color w:val="000000"/>
          <w:sz w:val="18"/>
          <w:szCs w:val="18"/>
          <w:lang w:eastAsia="en-GB"/>
        </w:rPr>
        <w:lastRenderedPageBreak/>
        <w:t xml:space="preserve">Introduction </w:t>
      </w:r>
    </w:p>
    <w:p w14:paraId="1C0125D1" w14:textId="73147F9D" w:rsidR="00422FC7" w:rsidRPr="000B5E58" w:rsidRDefault="00422FC7" w:rsidP="000B5E58">
      <w:pPr>
        <w:spacing w:line="360" w:lineRule="auto"/>
        <w:rPr>
          <w:rFonts w:ascii="Verdana" w:eastAsia="Times New Roman" w:hAnsi="Verdana" w:cs="Times New Roman"/>
          <w:color w:val="000000"/>
          <w:sz w:val="18"/>
          <w:szCs w:val="18"/>
          <w:lang w:eastAsia="en-GB"/>
        </w:rPr>
      </w:pPr>
    </w:p>
    <w:p w14:paraId="7470AF2E" w14:textId="78DD1774" w:rsidR="00422FC7" w:rsidRPr="000B5E58" w:rsidRDefault="001D7C7D" w:rsidP="000B5E58">
      <w:pPr>
        <w:spacing w:line="360" w:lineRule="auto"/>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In principle, t</w:t>
      </w:r>
      <w:r w:rsidR="00422FC7" w:rsidRPr="000B5E58">
        <w:rPr>
          <w:rFonts w:ascii="Verdana" w:eastAsia="Times New Roman" w:hAnsi="Verdana" w:cs="Times New Roman"/>
          <w:color w:val="000000"/>
          <w:sz w:val="18"/>
          <w:szCs w:val="18"/>
          <w:lang w:eastAsia="en-GB"/>
        </w:rPr>
        <w:t xml:space="preserve">he similarity </w:t>
      </w:r>
      <w:r>
        <w:rPr>
          <w:rFonts w:ascii="Verdana" w:eastAsia="Times New Roman" w:hAnsi="Verdana" w:cs="Times New Roman"/>
          <w:color w:val="000000"/>
          <w:sz w:val="18"/>
          <w:szCs w:val="18"/>
          <w:lang w:eastAsia="en-GB"/>
        </w:rPr>
        <w:t xml:space="preserve">between </w:t>
      </w:r>
      <w:r w:rsidR="00422FC7" w:rsidRPr="000B5E58">
        <w:rPr>
          <w:rFonts w:ascii="Verdana" w:eastAsia="Times New Roman" w:hAnsi="Verdana" w:cs="Times New Roman"/>
          <w:color w:val="000000"/>
          <w:sz w:val="18"/>
          <w:szCs w:val="18"/>
          <w:lang w:eastAsia="en-GB"/>
        </w:rPr>
        <w:t>opening an occluded cerebral artery and an occluded coronary artery</w:t>
      </w:r>
      <w:r w:rsidR="000D4DAA" w:rsidRPr="000B5E58">
        <w:rPr>
          <w:rFonts w:ascii="Verdana" w:eastAsia="Times New Roman" w:hAnsi="Verdana" w:cs="Times New Roman"/>
          <w:color w:val="000000"/>
          <w:sz w:val="18"/>
          <w:szCs w:val="18"/>
          <w:lang w:eastAsia="en-GB"/>
        </w:rPr>
        <w:t>,</w:t>
      </w:r>
      <w:r w:rsidR="00422FC7" w:rsidRPr="000B5E58">
        <w:rPr>
          <w:rFonts w:ascii="Verdana" w:eastAsia="Times New Roman" w:hAnsi="Verdana" w:cs="Times New Roman"/>
          <w:color w:val="000000"/>
          <w:sz w:val="18"/>
          <w:szCs w:val="18"/>
          <w:lang w:eastAsia="en-GB"/>
        </w:rPr>
        <w:t xml:space="preserve"> when the perfusion to that organ is acutely compromised</w:t>
      </w:r>
      <w:r w:rsidR="000D4DAA" w:rsidRPr="000B5E58">
        <w:rPr>
          <w:rFonts w:ascii="Verdana" w:eastAsia="Times New Roman" w:hAnsi="Verdana" w:cs="Times New Roman"/>
          <w:color w:val="000000"/>
          <w:sz w:val="18"/>
          <w:szCs w:val="18"/>
          <w:lang w:eastAsia="en-GB"/>
        </w:rPr>
        <w:t>,</w:t>
      </w:r>
      <w:r w:rsidR="00422FC7" w:rsidRPr="000B5E58">
        <w:rPr>
          <w:rFonts w:ascii="Verdana" w:eastAsia="Times New Roman" w:hAnsi="Verdana" w:cs="Times New Roman"/>
          <w:color w:val="000000"/>
          <w:sz w:val="18"/>
          <w:szCs w:val="18"/>
          <w:lang w:eastAsia="en-GB"/>
        </w:rPr>
        <w:t xml:space="preserve"> is inescapable</w:t>
      </w:r>
      <w:r>
        <w:rPr>
          <w:rFonts w:ascii="Verdana" w:eastAsia="Times New Roman" w:hAnsi="Verdana" w:cs="Times New Roman"/>
          <w:color w:val="000000"/>
          <w:sz w:val="18"/>
          <w:szCs w:val="18"/>
          <w:lang w:eastAsia="en-GB"/>
        </w:rPr>
        <w:t xml:space="preserve">: to re-establish antegrade flow as quickly as possible </w:t>
      </w:r>
      <w:r w:rsidR="00F05A91">
        <w:rPr>
          <w:rFonts w:ascii="Verdana" w:eastAsia="Times New Roman" w:hAnsi="Verdana" w:cs="Times New Roman"/>
          <w:color w:val="000000"/>
          <w:sz w:val="18"/>
          <w:szCs w:val="18"/>
          <w:lang w:eastAsia="en-GB"/>
        </w:rPr>
        <w:t>to</w:t>
      </w:r>
      <w:r>
        <w:rPr>
          <w:rFonts w:ascii="Verdana" w:eastAsia="Times New Roman" w:hAnsi="Verdana" w:cs="Times New Roman"/>
          <w:color w:val="000000"/>
          <w:sz w:val="18"/>
          <w:szCs w:val="18"/>
          <w:lang w:eastAsia="en-GB"/>
        </w:rPr>
        <w:t xml:space="preserve"> minimise downstream damage</w:t>
      </w:r>
      <w:r w:rsidR="00422FC7" w:rsidRPr="000B5E58">
        <w:rPr>
          <w:rFonts w:ascii="Verdana" w:eastAsia="Times New Roman" w:hAnsi="Verdana" w:cs="Times New Roman"/>
          <w:color w:val="000000"/>
          <w:sz w:val="18"/>
          <w:szCs w:val="18"/>
          <w:lang w:eastAsia="en-GB"/>
        </w:rPr>
        <w:t xml:space="preserve">. </w:t>
      </w:r>
      <w:r w:rsidR="006D2F9E">
        <w:rPr>
          <w:rFonts w:ascii="Verdana" w:eastAsia="Times New Roman" w:hAnsi="Verdana" w:cs="Times New Roman"/>
          <w:color w:val="000000"/>
          <w:sz w:val="18"/>
          <w:szCs w:val="18"/>
          <w:lang w:eastAsia="en-GB"/>
        </w:rPr>
        <w:t>T</w:t>
      </w:r>
      <w:r w:rsidR="00422FC7" w:rsidRPr="000B5E58">
        <w:rPr>
          <w:rFonts w:ascii="Verdana" w:eastAsia="Times New Roman" w:hAnsi="Verdana" w:cs="Times New Roman"/>
          <w:color w:val="000000"/>
          <w:sz w:val="18"/>
          <w:szCs w:val="18"/>
          <w:lang w:eastAsia="en-GB"/>
        </w:rPr>
        <w:t>here are</w:t>
      </w:r>
      <w:r w:rsidR="006D2F9E">
        <w:rPr>
          <w:rFonts w:ascii="Verdana" w:eastAsia="Times New Roman" w:hAnsi="Verdana" w:cs="Times New Roman"/>
          <w:color w:val="000000"/>
          <w:sz w:val="18"/>
          <w:szCs w:val="18"/>
          <w:lang w:eastAsia="en-GB"/>
        </w:rPr>
        <w:t>,</w:t>
      </w:r>
      <w:r w:rsidR="00422FC7" w:rsidRPr="000B5E58">
        <w:rPr>
          <w:rFonts w:ascii="Verdana" w:eastAsia="Times New Roman" w:hAnsi="Verdana" w:cs="Times New Roman"/>
          <w:color w:val="000000"/>
          <w:sz w:val="18"/>
          <w:szCs w:val="18"/>
          <w:lang w:eastAsia="en-GB"/>
        </w:rPr>
        <w:t xml:space="preserve"> of </w:t>
      </w:r>
      <w:r w:rsidR="008244D7" w:rsidRPr="000B5E58">
        <w:rPr>
          <w:rFonts w:ascii="Verdana" w:eastAsia="Times New Roman" w:hAnsi="Verdana" w:cs="Times New Roman"/>
          <w:color w:val="000000"/>
          <w:sz w:val="18"/>
          <w:szCs w:val="18"/>
          <w:lang w:eastAsia="en-GB"/>
        </w:rPr>
        <w:t>c</w:t>
      </w:r>
      <w:r w:rsidR="00422FC7" w:rsidRPr="000B5E58">
        <w:rPr>
          <w:rFonts w:ascii="Verdana" w:eastAsia="Times New Roman" w:hAnsi="Verdana" w:cs="Times New Roman"/>
          <w:color w:val="000000"/>
          <w:sz w:val="18"/>
          <w:szCs w:val="18"/>
          <w:lang w:eastAsia="en-GB"/>
        </w:rPr>
        <w:t>ourse</w:t>
      </w:r>
      <w:r w:rsidR="006D2F9E">
        <w:rPr>
          <w:rFonts w:ascii="Verdana" w:eastAsia="Times New Roman" w:hAnsi="Verdana" w:cs="Times New Roman"/>
          <w:color w:val="000000"/>
          <w:sz w:val="18"/>
          <w:szCs w:val="18"/>
          <w:lang w:eastAsia="en-GB"/>
        </w:rPr>
        <w:t>,</w:t>
      </w:r>
      <w:r w:rsidR="00422FC7" w:rsidRPr="000B5E58">
        <w:rPr>
          <w:rFonts w:ascii="Verdana" w:eastAsia="Times New Roman" w:hAnsi="Verdana" w:cs="Times New Roman"/>
          <w:color w:val="000000"/>
          <w:sz w:val="18"/>
          <w:szCs w:val="18"/>
          <w:lang w:eastAsia="en-GB"/>
        </w:rPr>
        <w:t xml:space="preserve"> important differences </w:t>
      </w:r>
      <w:r w:rsidR="006D2F9E">
        <w:rPr>
          <w:rFonts w:ascii="Verdana" w:eastAsia="Times New Roman" w:hAnsi="Verdana" w:cs="Times New Roman"/>
          <w:color w:val="000000"/>
          <w:sz w:val="18"/>
          <w:szCs w:val="18"/>
          <w:lang w:eastAsia="en-GB"/>
        </w:rPr>
        <w:t>between an acute myocardial infarction</w:t>
      </w:r>
      <w:r w:rsidR="003A45CD">
        <w:rPr>
          <w:rFonts w:ascii="Verdana" w:eastAsia="Times New Roman" w:hAnsi="Verdana" w:cs="Times New Roman"/>
          <w:color w:val="000000"/>
          <w:sz w:val="18"/>
          <w:szCs w:val="18"/>
          <w:lang w:eastAsia="en-GB"/>
        </w:rPr>
        <w:t xml:space="preserve"> (MI)</w:t>
      </w:r>
      <w:r w:rsidR="006D2F9E">
        <w:rPr>
          <w:rFonts w:ascii="Verdana" w:eastAsia="Times New Roman" w:hAnsi="Verdana" w:cs="Times New Roman"/>
          <w:color w:val="000000"/>
          <w:sz w:val="18"/>
          <w:szCs w:val="18"/>
          <w:lang w:eastAsia="en-GB"/>
        </w:rPr>
        <w:t xml:space="preserve"> and an acute ischaemic stroke</w:t>
      </w:r>
      <w:r w:rsidR="00F05A91">
        <w:rPr>
          <w:rFonts w:ascii="Verdana" w:eastAsia="Times New Roman" w:hAnsi="Verdana" w:cs="Times New Roman"/>
          <w:color w:val="000000"/>
          <w:sz w:val="18"/>
          <w:szCs w:val="18"/>
          <w:lang w:eastAsia="en-GB"/>
        </w:rPr>
        <w:t xml:space="preserve"> </w:t>
      </w:r>
      <w:r w:rsidR="006D2F9E">
        <w:rPr>
          <w:rFonts w:ascii="Verdana" w:eastAsia="Times New Roman" w:hAnsi="Verdana" w:cs="Times New Roman"/>
          <w:color w:val="000000"/>
          <w:sz w:val="18"/>
          <w:szCs w:val="18"/>
          <w:lang w:eastAsia="en-GB"/>
        </w:rPr>
        <w:t xml:space="preserve"> </w:t>
      </w:r>
      <w:r w:rsidR="00422FC7" w:rsidRPr="000B5E58">
        <w:rPr>
          <w:rFonts w:ascii="Verdana" w:eastAsia="Times New Roman" w:hAnsi="Verdana" w:cs="Times New Roman"/>
          <w:color w:val="000000"/>
          <w:sz w:val="18"/>
          <w:szCs w:val="18"/>
          <w:lang w:eastAsia="en-GB"/>
        </w:rPr>
        <w:t xml:space="preserve">in </w:t>
      </w:r>
      <w:r w:rsidR="006D2F9E">
        <w:rPr>
          <w:rFonts w:ascii="Verdana" w:eastAsia="Times New Roman" w:hAnsi="Verdana" w:cs="Times New Roman"/>
          <w:color w:val="000000"/>
          <w:sz w:val="18"/>
          <w:szCs w:val="18"/>
          <w:lang w:eastAsia="en-GB"/>
        </w:rPr>
        <w:t xml:space="preserve">terms of </w:t>
      </w:r>
      <w:r w:rsidR="001B383B" w:rsidRPr="000B5E58">
        <w:rPr>
          <w:rFonts w:ascii="Verdana" w:eastAsia="Times New Roman" w:hAnsi="Verdana" w:cs="Times New Roman"/>
          <w:color w:val="000000"/>
          <w:sz w:val="18"/>
          <w:szCs w:val="18"/>
          <w:lang w:eastAsia="en-GB"/>
        </w:rPr>
        <w:t>pathophysiology, diagnosis</w:t>
      </w:r>
      <w:r w:rsidR="008244D7" w:rsidRPr="000B5E58">
        <w:rPr>
          <w:rFonts w:ascii="Verdana" w:eastAsia="Times New Roman" w:hAnsi="Verdana" w:cs="Times New Roman"/>
          <w:color w:val="000000"/>
          <w:sz w:val="18"/>
          <w:szCs w:val="18"/>
          <w:lang w:eastAsia="en-GB"/>
        </w:rPr>
        <w:t xml:space="preserve">, </w:t>
      </w:r>
      <w:r w:rsidR="00422FC7" w:rsidRPr="000B5E58">
        <w:rPr>
          <w:rFonts w:ascii="Verdana" w:eastAsia="Times New Roman" w:hAnsi="Verdana" w:cs="Times New Roman"/>
          <w:color w:val="000000"/>
          <w:sz w:val="18"/>
          <w:szCs w:val="18"/>
          <w:lang w:eastAsia="en-GB"/>
        </w:rPr>
        <w:t xml:space="preserve">procedural </w:t>
      </w:r>
      <w:r w:rsidR="00176B20" w:rsidRPr="000B5E58">
        <w:rPr>
          <w:rFonts w:ascii="Verdana" w:eastAsia="Times New Roman" w:hAnsi="Verdana" w:cs="Times New Roman"/>
          <w:color w:val="000000"/>
          <w:sz w:val="18"/>
          <w:szCs w:val="18"/>
          <w:lang w:eastAsia="en-GB"/>
        </w:rPr>
        <w:t>technique</w:t>
      </w:r>
      <w:r w:rsidR="00176B20">
        <w:rPr>
          <w:rFonts w:ascii="Verdana" w:eastAsia="Times New Roman" w:hAnsi="Verdana" w:cs="Times New Roman"/>
          <w:color w:val="000000"/>
          <w:sz w:val="18"/>
          <w:szCs w:val="18"/>
          <w:lang w:eastAsia="en-GB"/>
        </w:rPr>
        <w:t xml:space="preserve"> </w:t>
      </w:r>
      <w:r w:rsidR="008244D7" w:rsidRPr="000B5E58">
        <w:rPr>
          <w:rFonts w:ascii="Verdana" w:eastAsia="Times New Roman" w:hAnsi="Verdana" w:cs="Times New Roman"/>
          <w:color w:val="000000"/>
          <w:sz w:val="18"/>
          <w:szCs w:val="18"/>
          <w:lang w:eastAsia="en-GB"/>
        </w:rPr>
        <w:t>and ongoing care</w:t>
      </w:r>
      <w:r w:rsidR="00422FC7" w:rsidRPr="000B5E58">
        <w:rPr>
          <w:rFonts w:ascii="Verdana" w:eastAsia="Times New Roman" w:hAnsi="Verdana" w:cs="Times New Roman"/>
          <w:color w:val="000000"/>
          <w:sz w:val="18"/>
          <w:szCs w:val="18"/>
          <w:lang w:eastAsia="en-GB"/>
        </w:rPr>
        <w:t xml:space="preserve">. </w:t>
      </w:r>
      <w:r w:rsidR="006D2F9E">
        <w:rPr>
          <w:rFonts w:ascii="Verdana" w:eastAsia="Times New Roman" w:hAnsi="Verdana" w:cs="Times New Roman"/>
          <w:color w:val="000000"/>
          <w:sz w:val="18"/>
          <w:szCs w:val="18"/>
          <w:lang w:eastAsia="en-GB"/>
        </w:rPr>
        <w:t xml:space="preserve">However, the similarities are important: the need for a sophisticated emergency network that facilitates rapid diagnosis, transportation to an appropriate facility, a team of highly trained staff capable of delivering </w:t>
      </w:r>
      <w:r w:rsidR="008B2A6F">
        <w:rPr>
          <w:rFonts w:ascii="Verdana" w:eastAsia="Times New Roman" w:hAnsi="Verdana" w:cs="Times New Roman"/>
          <w:color w:val="000000"/>
          <w:sz w:val="18"/>
          <w:szCs w:val="18"/>
          <w:lang w:eastAsia="en-GB"/>
        </w:rPr>
        <w:t>the</w:t>
      </w:r>
      <w:r w:rsidR="006D2F9E">
        <w:rPr>
          <w:rFonts w:ascii="Verdana" w:eastAsia="Times New Roman" w:hAnsi="Verdana" w:cs="Times New Roman"/>
          <w:color w:val="000000"/>
          <w:sz w:val="18"/>
          <w:szCs w:val="18"/>
          <w:lang w:eastAsia="en-GB"/>
        </w:rPr>
        <w:t xml:space="preserve"> procedure to restore vessel flow, and appropriate in</w:t>
      </w:r>
      <w:r w:rsidR="00176B20">
        <w:rPr>
          <w:rFonts w:ascii="Verdana" w:eastAsia="Times New Roman" w:hAnsi="Verdana" w:cs="Times New Roman"/>
          <w:color w:val="000000"/>
          <w:sz w:val="18"/>
          <w:szCs w:val="18"/>
          <w:lang w:eastAsia="en-GB"/>
        </w:rPr>
        <w:t>-</w:t>
      </w:r>
      <w:r w:rsidR="006D2F9E">
        <w:rPr>
          <w:rFonts w:ascii="Verdana" w:eastAsia="Times New Roman" w:hAnsi="Verdana" w:cs="Times New Roman"/>
          <w:color w:val="000000"/>
          <w:sz w:val="18"/>
          <w:szCs w:val="18"/>
          <w:lang w:eastAsia="en-GB"/>
        </w:rPr>
        <w:t>patient and rehabilitation services. Both procedure</w:t>
      </w:r>
      <w:r w:rsidR="00282C4F">
        <w:rPr>
          <w:rFonts w:ascii="Verdana" w:eastAsia="Times New Roman" w:hAnsi="Verdana" w:cs="Times New Roman"/>
          <w:color w:val="000000"/>
          <w:sz w:val="18"/>
          <w:szCs w:val="18"/>
          <w:lang w:eastAsia="en-GB"/>
        </w:rPr>
        <w:t>s</w:t>
      </w:r>
      <w:r w:rsidR="006D2F9E">
        <w:rPr>
          <w:rFonts w:ascii="Verdana" w:eastAsia="Times New Roman" w:hAnsi="Verdana" w:cs="Times New Roman"/>
          <w:color w:val="000000"/>
          <w:sz w:val="18"/>
          <w:szCs w:val="18"/>
          <w:lang w:eastAsia="en-GB"/>
        </w:rPr>
        <w:t xml:space="preserve"> are highly effective at improving outcomes, but successful mechanical thrombectomy</w:t>
      </w:r>
      <w:r w:rsidR="00DA56B3">
        <w:rPr>
          <w:rFonts w:ascii="Verdana" w:eastAsia="Times New Roman" w:hAnsi="Verdana" w:cs="Times New Roman"/>
          <w:color w:val="000000"/>
          <w:sz w:val="18"/>
          <w:szCs w:val="18"/>
          <w:lang w:eastAsia="en-GB"/>
        </w:rPr>
        <w:t xml:space="preserve"> (MT)</w:t>
      </w:r>
      <w:r w:rsidR="006D2F9E">
        <w:rPr>
          <w:rFonts w:ascii="Verdana" w:eastAsia="Times New Roman" w:hAnsi="Verdana" w:cs="Times New Roman"/>
          <w:color w:val="000000"/>
          <w:sz w:val="18"/>
          <w:szCs w:val="18"/>
          <w:lang w:eastAsia="en-GB"/>
        </w:rPr>
        <w:t xml:space="preserve"> for stroke is particularly </w:t>
      </w:r>
      <w:r w:rsidR="006710B7">
        <w:rPr>
          <w:rFonts w:ascii="Verdana" w:eastAsia="Times New Roman" w:hAnsi="Verdana" w:cs="Times New Roman"/>
          <w:color w:val="000000"/>
          <w:sz w:val="18"/>
          <w:szCs w:val="18"/>
          <w:lang w:eastAsia="en-GB"/>
        </w:rPr>
        <w:t>beneficial</w:t>
      </w:r>
      <w:r w:rsidR="006D2F9E">
        <w:rPr>
          <w:rFonts w:ascii="Verdana" w:eastAsia="Times New Roman" w:hAnsi="Verdana" w:cs="Times New Roman"/>
          <w:color w:val="000000"/>
          <w:sz w:val="18"/>
          <w:szCs w:val="18"/>
          <w:lang w:eastAsia="en-GB"/>
        </w:rPr>
        <w:t xml:space="preserve">: </w:t>
      </w:r>
      <w:r w:rsidR="008B2A6F">
        <w:rPr>
          <w:rFonts w:ascii="Verdana" w:eastAsia="Times New Roman" w:hAnsi="Verdana" w:cs="Times New Roman"/>
          <w:color w:val="000000"/>
          <w:sz w:val="18"/>
          <w:szCs w:val="18"/>
          <w:lang w:eastAsia="en-GB"/>
        </w:rPr>
        <w:t>the</w:t>
      </w:r>
      <w:r w:rsidR="00422FC7" w:rsidRPr="000B5E58">
        <w:rPr>
          <w:rFonts w:ascii="Verdana" w:eastAsia="Times New Roman" w:hAnsi="Verdana" w:cs="Times New Roman"/>
          <w:color w:val="000000"/>
          <w:sz w:val="18"/>
          <w:szCs w:val="18"/>
          <w:lang w:eastAsia="en-GB"/>
        </w:rPr>
        <w:t xml:space="preserve"> number needed to treat </w:t>
      </w:r>
      <w:r w:rsidR="008B2A6F">
        <w:rPr>
          <w:rFonts w:ascii="Verdana" w:eastAsia="Times New Roman" w:hAnsi="Verdana" w:cs="Times New Roman"/>
          <w:color w:val="000000"/>
          <w:sz w:val="18"/>
          <w:szCs w:val="18"/>
          <w:lang w:eastAsia="en-GB"/>
        </w:rPr>
        <w:t>is</w:t>
      </w:r>
      <w:r w:rsidR="00422FC7" w:rsidRPr="000B5E58">
        <w:rPr>
          <w:rFonts w:ascii="Verdana" w:eastAsia="Times New Roman" w:hAnsi="Verdana" w:cs="Times New Roman"/>
          <w:color w:val="000000"/>
          <w:sz w:val="18"/>
          <w:szCs w:val="18"/>
          <w:lang w:eastAsia="en-GB"/>
        </w:rPr>
        <w:t xml:space="preserve"> </w:t>
      </w:r>
      <w:r w:rsidR="00DB550E" w:rsidRPr="000B5E58">
        <w:rPr>
          <w:rFonts w:ascii="Verdana" w:eastAsia="Times New Roman" w:hAnsi="Verdana" w:cs="Times New Roman"/>
          <w:color w:val="000000"/>
          <w:sz w:val="18"/>
          <w:szCs w:val="18"/>
          <w:lang w:eastAsia="en-GB"/>
        </w:rPr>
        <w:t xml:space="preserve">just </w:t>
      </w:r>
      <w:r w:rsidR="00422FC7" w:rsidRPr="000B5E58">
        <w:rPr>
          <w:rFonts w:ascii="Verdana" w:eastAsia="Times New Roman" w:hAnsi="Verdana" w:cs="Times New Roman"/>
          <w:color w:val="000000"/>
          <w:sz w:val="18"/>
          <w:szCs w:val="18"/>
          <w:lang w:eastAsia="en-GB"/>
        </w:rPr>
        <w:t>2.</w:t>
      </w:r>
      <w:r w:rsidR="002477B2">
        <w:rPr>
          <w:rFonts w:ascii="Verdana" w:eastAsia="Times New Roman" w:hAnsi="Verdana" w:cs="Times New Roman"/>
          <w:color w:val="000000"/>
          <w:sz w:val="18"/>
          <w:szCs w:val="18"/>
          <w:lang w:eastAsia="en-GB"/>
        </w:rPr>
        <w:t>6</w:t>
      </w:r>
      <w:r w:rsidR="00422FC7" w:rsidRPr="000B5E58">
        <w:rPr>
          <w:rFonts w:ascii="Verdana" w:eastAsia="Times New Roman" w:hAnsi="Verdana" w:cs="Times New Roman"/>
          <w:color w:val="000000"/>
          <w:sz w:val="18"/>
          <w:szCs w:val="18"/>
          <w:lang w:eastAsia="en-GB"/>
        </w:rPr>
        <w:t xml:space="preserve"> to prevent death or major disability, th</w:t>
      </w:r>
      <w:r w:rsidR="006D2F9E">
        <w:rPr>
          <w:rFonts w:ascii="Verdana" w:eastAsia="Times New Roman" w:hAnsi="Verdana" w:cs="Times New Roman"/>
          <w:color w:val="000000"/>
          <w:sz w:val="18"/>
          <w:szCs w:val="18"/>
          <w:lang w:eastAsia="en-GB"/>
        </w:rPr>
        <w:t>e latter defined as</w:t>
      </w:r>
      <w:r w:rsidR="00422FC7" w:rsidRPr="000B5E58">
        <w:rPr>
          <w:rFonts w:ascii="Verdana" w:eastAsia="Times New Roman" w:hAnsi="Verdana" w:cs="Times New Roman"/>
          <w:color w:val="000000"/>
          <w:sz w:val="18"/>
          <w:szCs w:val="18"/>
          <w:lang w:eastAsia="en-GB"/>
        </w:rPr>
        <w:t xml:space="preserve"> the difference between living independently or</w:t>
      </w:r>
      <w:r w:rsidR="00753B3D" w:rsidRPr="000B5E58">
        <w:rPr>
          <w:rFonts w:ascii="Verdana" w:eastAsia="Times New Roman" w:hAnsi="Verdana" w:cs="Times New Roman"/>
          <w:color w:val="000000"/>
          <w:sz w:val="18"/>
          <w:szCs w:val="18"/>
          <w:lang w:eastAsia="en-GB"/>
        </w:rPr>
        <w:t xml:space="preserve"> </w:t>
      </w:r>
      <w:r w:rsidR="008D1190" w:rsidRPr="000B5E58">
        <w:rPr>
          <w:rFonts w:ascii="Verdana" w:eastAsia="Times New Roman" w:hAnsi="Verdana" w:cs="Times New Roman"/>
          <w:color w:val="000000"/>
          <w:sz w:val="18"/>
          <w:szCs w:val="18"/>
          <w:lang w:eastAsia="en-GB"/>
        </w:rPr>
        <w:t>remaining</w:t>
      </w:r>
      <w:r w:rsidR="00422FC7" w:rsidRPr="000B5E58">
        <w:rPr>
          <w:rFonts w:ascii="Verdana" w:eastAsia="Times New Roman" w:hAnsi="Verdana" w:cs="Times New Roman"/>
          <w:color w:val="000000"/>
          <w:sz w:val="18"/>
          <w:szCs w:val="18"/>
          <w:lang w:eastAsia="en-GB"/>
        </w:rPr>
        <w:t xml:space="preserve"> </w:t>
      </w:r>
      <w:r w:rsidR="008244D7" w:rsidRPr="000B5E58">
        <w:rPr>
          <w:rFonts w:ascii="Verdana" w:eastAsia="Times New Roman" w:hAnsi="Verdana" w:cs="Times New Roman"/>
          <w:color w:val="000000"/>
          <w:sz w:val="18"/>
          <w:szCs w:val="18"/>
          <w:lang w:eastAsia="en-GB"/>
        </w:rPr>
        <w:t>reliant</w:t>
      </w:r>
      <w:r w:rsidR="00422FC7" w:rsidRPr="000B5E58">
        <w:rPr>
          <w:rFonts w:ascii="Verdana" w:eastAsia="Times New Roman" w:hAnsi="Verdana" w:cs="Times New Roman"/>
          <w:color w:val="000000"/>
          <w:sz w:val="18"/>
          <w:szCs w:val="18"/>
          <w:lang w:eastAsia="en-GB"/>
        </w:rPr>
        <w:t xml:space="preserve"> on carers long-term</w:t>
      </w:r>
      <w:r w:rsidR="00ED3F44">
        <w:rPr>
          <w:rFonts w:ascii="Verdana" w:eastAsia="Times New Roman" w:hAnsi="Verdana" w:cs="Times New Roman"/>
          <w:color w:val="000000"/>
          <w:sz w:val="18"/>
          <w:szCs w:val="18"/>
          <w:lang w:eastAsia="en-GB"/>
        </w:rPr>
        <w:t xml:space="preserve"> [1]</w:t>
      </w:r>
      <w:r w:rsidR="00422FC7" w:rsidRPr="000B5E58">
        <w:rPr>
          <w:rFonts w:ascii="Verdana" w:eastAsia="Times New Roman" w:hAnsi="Verdana" w:cs="Times New Roman"/>
          <w:color w:val="000000"/>
          <w:sz w:val="18"/>
          <w:szCs w:val="18"/>
          <w:lang w:eastAsia="en-GB"/>
        </w:rPr>
        <w:t xml:space="preserve">. </w:t>
      </w:r>
      <w:r w:rsidR="00597D9E">
        <w:rPr>
          <w:rFonts w:ascii="Verdana" w:eastAsia="Times New Roman" w:hAnsi="Verdana" w:cs="Times New Roman"/>
          <w:color w:val="000000"/>
          <w:sz w:val="18"/>
          <w:szCs w:val="18"/>
          <w:lang w:eastAsia="en-GB"/>
        </w:rPr>
        <w:t>T</w:t>
      </w:r>
      <w:r w:rsidR="006710B7">
        <w:rPr>
          <w:rFonts w:ascii="Verdana" w:eastAsia="Times New Roman" w:hAnsi="Verdana" w:cs="Times New Roman"/>
          <w:color w:val="000000"/>
          <w:sz w:val="18"/>
          <w:szCs w:val="18"/>
          <w:lang w:eastAsia="en-GB"/>
        </w:rPr>
        <w:t>he majority of</w:t>
      </w:r>
      <w:r w:rsidR="00DA56B3">
        <w:rPr>
          <w:rFonts w:ascii="Verdana" w:eastAsia="Times New Roman" w:hAnsi="Verdana" w:cs="Times New Roman"/>
          <w:color w:val="000000"/>
          <w:sz w:val="18"/>
          <w:szCs w:val="18"/>
          <w:lang w:eastAsia="en-GB"/>
        </w:rPr>
        <w:t xml:space="preserve"> stroke patients </w:t>
      </w:r>
      <w:r w:rsidR="00176B20">
        <w:rPr>
          <w:rFonts w:ascii="Verdana" w:eastAsia="Times New Roman" w:hAnsi="Verdana" w:cs="Times New Roman"/>
          <w:color w:val="000000"/>
          <w:sz w:val="18"/>
          <w:szCs w:val="18"/>
          <w:lang w:eastAsia="en-GB"/>
        </w:rPr>
        <w:t>who would benefit from</w:t>
      </w:r>
      <w:r w:rsidR="00DA56B3">
        <w:rPr>
          <w:rFonts w:ascii="Verdana" w:eastAsia="Times New Roman" w:hAnsi="Verdana" w:cs="Times New Roman"/>
          <w:color w:val="000000"/>
          <w:sz w:val="18"/>
          <w:szCs w:val="18"/>
          <w:lang w:eastAsia="en-GB"/>
        </w:rPr>
        <w:t xml:space="preserve"> MT do not </w:t>
      </w:r>
      <w:r w:rsidR="008B2A6F">
        <w:rPr>
          <w:rFonts w:ascii="Verdana" w:eastAsia="Times New Roman" w:hAnsi="Verdana" w:cs="Times New Roman"/>
          <w:color w:val="000000"/>
          <w:sz w:val="18"/>
          <w:szCs w:val="18"/>
          <w:lang w:eastAsia="en-GB"/>
        </w:rPr>
        <w:t xml:space="preserve">yet </w:t>
      </w:r>
      <w:r w:rsidR="00DA56B3">
        <w:rPr>
          <w:rFonts w:ascii="Verdana" w:eastAsia="Times New Roman" w:hAnsi="Verdana" w:cs="Times New Roman"/>
          <w:color w:val="000000"/>
          <w:sz w:val="18"/>
          <w:szCs w:val="18"/>
          <w:lang w:eastAsia="en-GB"/>
        </w:rPr>
        <w:t>have access to th</w:t>
      </w:r>
      <w:r w:rsidR="00176B20">
        <w:rPr>
          <w:rFonts w:ascii="Verdana" w:eastAsia="Times New Roman" w:hAnsi="Verdana" w:cs="Times New Roman"/>
          <w:color w:val="000000"/>
          <w:sz w:val="18"/>
          <w:szCs w:val="18"/>
          <w:lang w:eastAsia="en-GB"/>
        </w:rPr>
        <w:t>is</w:t>
      </w:r>
      <w:r w:rsidR="00DA56B3">
        <w:rPr>
          <w:rFonts w:ascii="Verdana" w:eastAsia="Times New Roman" w:hAnsi="Verdana" w:cs="Times New Roman"/>
          <w:color w:val="000000"/>
          <w:sz w:val="18"/>
          <w:szCs w:val="18"/>
          <w:lang w:eastAsia="en-GB"/>
        </w:rPr>
        <w:t xml:space="preserve"> procedure</w:t>
      </w:r>
      <w:r w:rsidR="008B2A6F">
        <w:rPr>
          <w:rFonts w:ascii="Verdana" w:eastAsia="Times New Roman" w:hAnsi="Verdana" w:cs="Times New Roman"/>
          <w:color w:val="000000"/>
          <w:sz w:val="18"/>
          <w:szCs w:val="18"/>
          <w:lang w:eastAsia="en-GB"/>
        </w:rPr>
        <w:t>.</w:t>
      </w:r>
    </w:p>
    <w:p w14:paraId="190EC467" w14:textId="663900F6" w:rsidR="00422FC7" w:rsidRPr="000B5E58" w:rsidRDefault="00422FC7"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 xml:space="preserve">In this article we examine the rationale behind </w:t>
      </w:r>
      <w:r w:rsidR="005238F5">
        <w:rPr>
          <w:rFonts w:ascii="Verdana" w:eastAsia="Times New Roman" w:hAnsi="Verdana" w:cs="Times New Roman"/>
          <w:color w:val="000000"/>
          <w:sz w:val="18"/>
          <w:szCs w:val="18"/>
          <w:lang w:eastAsia="en-GB"/>
        </w:rPr>
        <w:t xml:space="preserve">emergency </w:t>
      </w:r>
      <w:r w:rsidRPr="000B5E58">
        <w:rPr>
          <w:rFonts w:ascii="Verdana" w:eastAsia="Times New Roman" w:hAnsi="Verdana" w:cs="Times New Roman"/>
          <w:color w:val="000000"/>
          <w:sz w:val="18"/>
          <w:szCs w:val="18"/>
          <w:lang w:eastAsia="en-GB"/>
        </w:rPr>
        <w:t xml:space="preserve">percutaneous </w:t>
      </w:r>
      <w:r w:rsidR="00E43C21">
        <w:rPr>
          <w:rFonts w:ascii="Verdana" w:eastAsia="Times New Roman" w:hAnsi="Verdana" w:cs="Times New Roman"/>
          <w:color w:val="000000"/>
          <w:sz w:val="18"/>
          <w:szCs w:val="18"/>
          <w:lang w:eastAsia="en-GB"/>
        </w:rPr>
        <w:t>intervention</w:t>
      </w:r>
      <w:r w:rsidR="00DA56B3">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 xml:space="preserve">in </w:t>
      </w:r>
      <w:r w:rsidR="00187910">
        <w:rPr>
          <w:rFonts w:ascii="Verdana" w:eastAsia="Times New Roman" w:hAnsi="Verdana" w:cs="Times New Roman"/>
          <w:color w:val="000000"/>
          <w:sz w:val="18"/>
          <w:szCs w:val="18"/>
          <w:lang w:eastAsia="en-GB"/>
        </w:rPr>
        <w:t>ischemic stroke</w:t>
      </w:r>
      <w:r w:rsidRPr="000B5E58">
        <w:rPr>
          <w:rFonts w:ascii="Verdana" w:eastAsia="Times New Roman" w:hAnsi="Verdana" w:cs="Times New Roman"/>
          <w:color w:val="000000"/>
          <w:sz w:val="18"/>
          <w:szCs w:val="18"/>
          <w:lang w:eastAsia="en-GB"/>
        </w:rPr>
        <w:t xml:space="preserve">, the techniques involved and the evidence </w:t>
      </w:r>
      <w:r w:rsidR="00DB550E" w:rsidRPr="000B5E58">
        <w:rPr>
          <w:rFonts w:ascii="Verdana" w:eastAsia="Times New Roman" w:hAnsi="Verdana" w:cs="Times New Roman"/>
          <w:color w:val="000000"/>
          <w:sz w:val="18"/>
          <w:szCs w:val="18"/>
          <w:lang w:eastAsia="en-GB"/>
        </w:rPr>
        <w:t>behind</w:t>
      </w:r>
      <w:r w:rsidRPr="000B5E58">
        <w:rPr>
          <w:rFonts w:ascii="Verdana" w:eastAsia="Times New Roman" w:hAnsi="Verdana" w:cs="Times New Roman"/>
          <w:color w:val="000000"/>
          <w:sz w:val="18"/>
          <w:szCs w:val="18"/>
          <w:lang w:eastAsia="en-GB"/>
        </w:rPr>
        <w:t xml:space="preserve"> the recommendation that this treatment should </w:t>
      </w:r>
      <w:r w:rsidR="00176B20">
        <w:rPr>
          <w:rFonts w:ascii="Verdana" w:eastAsia="Times New Roman" w:hAnsi="Verdana" w:cs="Times New Roman"/>
          <w:color w:val="000000"/>
          <w:sz w:val="18"/>
          <w:szCs w:val="18"/>
          <w:lang w:eastAsia="en-GB"/>
        </w:rPr>
        <w:t xml:space="preserve">now </w:t>
      </w:r>
      <w:r w:rsidRPr="000B5E58">
        <w:rPr>
          <w:rFonts w:ascii="Verdana" w:eastAsia="Times New Roman" w:hAnsi="Verdana" w:cs="Times New Roman"/>
          <w:color w:val="000000"/>
          <w:sz w:val="18"/>
          <w:szCs w:val="18"/>
          <w:lang w:eastAsia="en-GB"/>
        </w:rPr>
        <w:t xml:space="preserve">be </w:t>
      </w:r>
      <w:r w:rsidR="00892325">
        <w:rPr>
          <w:rFonts w:ascii="Verdana" w:eastAsia="Times New Roman" w:hAnsi="Verdana" w:cs="Times New Roman"/>
          <w:color w:val="000000"/>
          <w:sz w:val="18"/>
          <w:szCs w:val="18"/>
          <w:lang w:eastAsia="en-GB"/>
        </w:rPr>
        <w:t>considered</w:t>
      </w:r>
      <w:r w:rsidRPr="000B5E58">
        <w:rPr>
          <w:rFonts w:ascii="Verdana" w:eastAsia="Times New Roman" w:hAnsi="Verdana" w:cs="Times New Roman"/>
          <w:color w:val="000000"/>
          <w:sz w:val="18"/>
          <w:szCs w:val="18"/>
          <w:lang w:eastAsia="en-GB"/>
        </w:rPr>
        <w:t xml:space="preserve"> </w:t>
      </w:r>
      <w:r w:rsidR="00892325">
        <w:rPr>
          <w:rFonts w:ascii="Verdana" w:eastAsia="Times New Roman" w:hAnsi="Verdana" w:cs="Times New Roman"/>
          <w:color w:val="000000"/>
          <w:sz w:val="18"/>
          <w:szCs w:val="18"/>
          <w:lang w:eastAsia="en-GB"/>
        </w:rPr>
        <w:t>in</w:t>
      </w:r>
      <w:r w:rsidRPr="000B5E58">
        <w:rPr>
          <w:rFonts w:ascii="Verdana" w:eastAsia="Times New Roman" w:hAnsi="Verdana" w:cs="Times New Roman"/>
          <w:color w:val="000000"/>
          <w:sz w:val="18"/>
          <w:szCs w:val="18"/>
          <w:lang w:eastAsia="en-GB"/>
        </w:rPr>
        <w:t xml:space="preserve"> all adults presenting within </w:t>
      </w:r>
      <w:r w:rsidR="00892325">
        <w:rPr>
          <w:rFonts w:ascii="Verdana" w:eastAsia="Times New Roman" w:hAnsi="Verdana" w:cs="Times New Roman"/>
          <w:color w:val="000000"/>
          <w:sz w:val="18"/>
          <w:szCs w:val="18"/>
          <w:lang w:eastAsia="en-GB"/>
        </w:rPr>
        <w:t>24</w:t>
      </w:r>
      <w:r w:rsidR="00187910">
        <w:rPr>
          <w:rFonts w:ascii="Verdana" w:eastAsia="Times New Roman" w:hAnsi="Verdana" w:cs="Times New Roman"/>
          <w:color w:val="000000"/>
          <w:sz w:val="18"/>
          <w:szCs w:val="18"/>
          <w:lang w:eastAsia="en-GB"/>
        </w:rPr>
        <w:t xml:space="preserve"> </w:t>
      </w:r>
      <w:r w:rsidR="008244D7" w:rsidRPr="000B5E58">
        <w:rPr>
          <w:rFonts w:ascii="Verdana" w:eastAsia="Times New Roman" w:hAnsi="Verdana" w:cs="Times New Roman"/>
          <w:color w:val="000000"/>
          <w:sz w:val="18"/>
          <w:szCs w:val="18"/>
          <w:lang w:eastAsia="en-GB"/>
        </w:rPr>
        <w:t>hours</w:t>
      </w:r>
      <w:r w:rsidR="00DB550E" w:rsidRPr="000B5E58">
        <w:rPr>
          <w:rFonts w:ascii="Verdana" w:eastAsia="Times New Roman" w:hAnsi="Verdana" w:cs="Times New Roman"/>
          <w:color w:val="000000"/>
          <w:sz w:val="18"/>
          <w:szCs w:val="18"/>
          <w:lang w:eastAsia="en-GB"/>
        </w:rPr>
        <w:t xml:space="preserve"> of symptoms</w:t>
      </w:r>
      <w:r w:rsidR="008D1190" w:rsidRPr="000B5E58">
        <w:rPr>
          <w:rFonts w:ascii="Verdana" w:eastAsia="Times New Roman" w:hAnsi="Verdana" w:cs="Times New Roman"/>
          <w:color w:val="000000"/>
          <w:sz w:val="18"/>
          <w:szCs w:val="18"/>
          <w:lang w:eastAsia="en-GB"/>
        </w:rPr>
        <w:t xml:space="preserve"> consistent with a large vessel occlusion</w:t>
      </w:r>
      <w:r w:rsidR="00282C4F">
        <w:rPr>
          <w:rFonts w:ascii="Verdana" w:eastAsia="Times New Roman" w:hAnsi="Verdana" w:cs="Times New Roman"/>
          <w:color w:val="000000"/>
          <w:sz w:val="18"/>
          <w:szCs w:val="18"/>
          <w:lang w:eastAsia="en-GB"/>
        </w:rPr>
        <w:t xml:space="preserve"> (LVO)</w:t>
      </w:r>
      <w:r w:rsidRPr="000B5E58">
        <w:rPr>
          <w:rFonts w:ascii="Verdana" w:eastAsia="Times New Roman" w:hAnsi="Verdana" w:cs="Times New Roman"/>
          <w:color w:val="000000"/>
          <w:sz w:val="18"/>
          <w:szCs w:val="18"/>
          <w:lang w:eastAsia="en-GB"/>
        </w:rPr>
        <w:t xml:space="preserve"> [</w:t>
      </w:r>
      <w:r w:rsidR="002F55D4">
        <w:rPr>
          <w:rFonts w:ascii="Verdana" w:eastAsia="Times New Roman" w:hAnsi="Verdana" w:cs="Times New Roman"/>
          <w:color w:val="000000"/>
          <w:sz w:val="18"/>
          <w:szCs w:val="18"/>
          <w:lang w:eastAsia="en-GB"/>
        </w:rPr>
        <w:t>2</w:t>
      </w:r>
      <w:r w:rsidRPr="000B5E58">
        <w:rPr>
          <w:rFonts w:ascii="Verdana" w:eastAsia="Times New Roman" w:hAnsi="Verdana" w:cs="Times New Roman"/>
          <w:color w:val="000000"/>
          <w:sz w:val="18"/>
          <w:szCs w:val="18"/>
          <w:lang w:eastAsia="en-GB"/>
        </w:rPr>
        <w:t xml:space="preserve">]. </w:t>
      </w:r>
      <w:r w:rsidR="00DA56B3">
        <w:rPr>
          <w:rFonts w:ascii="Verdana" w:eastAsia="Times New Roman" w:hAnsi="Verdana" w:cs="Times New Roman"/>
          <w:color w:val="000000"/>
          <w:sz w:val="18"/>
          <w:szCs w:val="18"/>
          <w:lang w:eastAsia="en-GB"/>
        </w:rPr>
        <w:t>I</w:t>
      </w:r>
      <w:r w:rsidRPr="000B5E58">
        <w:rPr>
          <w:rFonts w:ascii="Verdana" w:eastAsia="Times New Roman" w:hAnsi="Verdana" w:cs="Times New Roman"/>
          <w:color w:val="000000"/>
          <w:sz w:val="18"/>
          <w:szCs w:val="18"/>
          <w:lang w:eastAsia="en-GB"/>
        </w:rPr>
        <w:t xml:space="preserve">n the second part of this </w:t>
      </w:r>
      <w:r w:rsidR="00892325" w:rsidRPr="000B5E58">
        <w:rPr>
          <w:rFonts w:ascii="Verdana" w:eastAsia="Times New Roman" w:hAnsi="Verdana" w:cs="Times New Roman"/>
          <w:color w:val="000000"/>
          <w:sz w:val="18"/>
          <w:szCs w:val="18"/>
          <w:lang w:eastAsia="en-GB"/>
        </w:rPr>
        <w:t>overview,</w:t>
      </w:r>
      <w:r w:rsidRPr="000B5E58">
        <w:rPr>
          <w:rFonts w:ascii="Verdana" w:eastAsia="Times New Roman" w:hAnsi="Verdana" w:cs="Times New Roman"/>
          <w:color w:val="000000"/>
          <w:sz w:val="18"/>
          <w:szCs w:val="18"/>
          <w:lang w:eastAsia="en-GB"/>
        </w:rPr>
        <w:t xml:space="preserve"> we discuss the patient pathway and</w:t>
      </w:r>
      <w:r w:rsidR="005238F5">
        <w:rPr>
          <w:rFonts w:ascii="Verdana" w:eastAsia="Times New Roman" w:hAnsi="Verdana" w:cs="Times New Roman"/>
          <w:color w:val="000000"/>
          <w:sz w:val="18"/>
          <w:szCs w:val="18"/>
          <w:lang w:eastAsia="en-GB"/>
        </w:rPr>
        <w:t>,</w:t>
      </w:r>
      <w:r w:rsidR="00DA56B3">
        <w:rPr>
          <w:rFonts w:ascii="Verdana" w:eastAsia="Times New Roman" w:hAnsi="Verdana" w:cs="Times New Roman"/>
          <w:color w:val="000000"/>
          <w:sz w:val="18"/>
          <w:szCs w:val="18"/>
          <w:lang w:eastAsia="en-GB"/>
        </w:rPr>
        <w:t xml:space="preserve"> in particular,</w:t>
      </w:r>
      <w:r w:rsidRPr="000B5E58">
        <w:rPr>
          <w:rFonts w:ascii="Verdana" w:eastAsia="Times New Roman" w:hAnsi="Verdana" w:cs="Times New Roman"/>
          <w:color w:val="000000"/>
          <w:sz w:val="18"/>
          <w:szCs w:val="18"/>
          <w:lang w:eastAsia="en-GB"/>
        </w:rPr>
        <w:t xml:space="preserve"> the barriers that remain to </w:t>
      </w:r>
      <w:r w:rsidR="00DA56B3">
        <w:rPr>
          <w:rFonts w:ascii="Verdana" w:eastAsia="Times New Roman" w:hAnsi="Verdana" w:cs="Times New Roman"/>
          <w:color w:val="000000"/>
          <w:sz w:val="18"/>
          <w:szCs w:val="18"/>
          <w:lang w:eastAsia="en-GB"/>
        </w:rPr>
        <w:t xml:space="preserve">suitable </w:t>
      </w:r>
      <w:r w:rsidRPr="000B5E58">
        <w:rPr>
          <w:rFonts w:ascii="Verdana" w:eastAsia="Times New Roman" w:hAnsi="Verdana" w:cs="Times New Roman"/>
          <w:color w:val="000000"/>
          <w:sz w:val="18"/>
          <w:szCs w:val="18"/>
          <w:lang w:eastAsia="en-GB"/>
        </w:rPr>
        <w:t xml:space="preserve">patients having universal access to </w:t>
      </w:r>
      <w:r w:rsidR="008D1190" w:rsidRPr="000B5E58">
        <w:rPr>
          <w:rFonts w:ascii="Verdana" w:eastAsia="Times New Roman" w:hAnsi="Verdana" w:cs="Times New Roman"/>
          <w:color w:val="000000"/>
          <w:sz w:val="18"/>
          <w:szCs w:val="18"/>
          <w:lang w:eastAsia="en-GB"/>
        </w:rPr>
        <w:t>effective</w:t>
      </w:r>
      <w:r w:rsidRPr="000B5E58">
        <w:rPr>
          <w:rFonts w:ascii="Verdana" w:eastAsia="Times New Roman" w:hAnsi="Verdana" w:cs="Times New Roman"/>
          <w:color w:val="000000"/>
          <w:sz w:val="18"/>
          <w:szCs w:val="18"/>
          <w:lang w:eastAsia="en-GB"/>
        </w:rPr>
        <w:t xml:space="preserve"> treatment. </w:t>
      </w:r>
      <w:r w:rsidR="00655EE0">
        <w:rPr>
          <w:rFonts w:ascii="Verdana" w:eastAsia="Times New Roman" w:hAnsi="Verdana" w:cs="Times New Roman"/>
          <w:color w:val="000000"/>
          <w:sz w:val="18"/>
          <w:szCs w:val="18"/>
          <w:lang w:eastAsia="en-GB"/>
        </w:rPr>
        <w:t xml:space="preserve">Some </w:t>
      </w:r>
      <w:r w:rsidR="00DA56B3">
        <w:rPr>
          <w:rFonts w:ascii="Verdana" w:eastAsia="Times New Roman" w:hAnsi="Verdana" w:cs="Times New Roman"/>
          <w:color w:val="000000"/>
          <w:sz w:val="18"/>
          <w:szCs w:val="18"/>
          <w:lang w:eastAsia="en-GB"/>
        </w:rPr>
        <w:t>solution</w:t>
      </w:r>
      <w:r w:rsidR="00655EE0">
        <w:rPr>
          <w:rFonts w:ascii="Verdana" w:eastAsia="Times New Roman" w:hAnsi="Verdana" w:cs="Times New Roman"/>
          <w:color w:val="000000"/>
          <w:sz w:val="18"/>
          <w:szCs w:val="18"/>
          <w:lang w:eastAsia="en-GB"/>
        </w:rPr>
        <w:t>s</w:t>
      </w:r>
      <w:r w:rsidR="00DA56B3">
        <w:rPr>
          <w:rFonts w:ascii="Verdana" w:eastAsia="Times New Roman" w:hAnsi="Verdana" w:cs="Times New Roman"/>
          <w:color w:val="000000"/>
          <w:sz w:val="18"/>
          <w:szCs w:val="18"/>
          <w:lang w:eastAsia="en-GB"/>
        </w:rPr>
        <w:t xml:space="preserve"> may lie in </w:t>
      </w:r>
      <w:r w:rsidR="005238F5">
        <w:rPr>
          <w:rFonts w:ascii="Verdana" w:eastAsia="Times New Roman" w:hAnsi="Verdana" w:cs="Times New Roman"/>
          <w:color w:val="000000"/>
          <w:sz w:val="18"/>
          <w:szCs w:val="18"/>
          <w:lang w:eastAsia="en-GB"/>
        </w:rPr>
        <w:t xml:space="preserve">utilisation of </w:t>
      </w:r>
      <w:r w:rsidR="00DA56B3">
        <w:rPr>
          <w:rFonts w:ascii="Verdana" w:eastAsia="Times New Roman" w:hAnsi="Verdana" w:cs="Times New Roman"/>
          <w:color w:val="000000"/>
          <w:sz w:val="18"/>
          <w:szCs w:val="18"/>
          <w:lang w:eastAsia="en-GB"/>
        </w:rPr>
        <w:t>existing sophisticated networks for primary angioplasty for acute ST elevation MI, and in lessons</w:t>
      </w:r>
      <w:r w:rsidRPr="000B5E58">
        <w:rPr>
          <w:rFonts w:ascii="Verdana" w:eastAsia="Times New Roman" w:hAnsi="Verdana" w:cs="Times New Roman"/>
          <w:color w:val="000000"/>
          <w:sz w:val="18"/>
          <w:szCs w:val="18"/>
          <w:lang w:eastAsia="en-GB"/>
        </w:rPr>
        <w:t xml:space="preserve"> learned </w:t>
      </w:r>
      <w:r w:rsidR="00753B3D" w:rsidRPr="000B5E58">
        <w:rPr>
          <w:rFonts w:ascii="Verdana" w:eastAsia="Times New Roman" w:hAnsi="Verdana" w:cs="Times New Roman"/>
          <w:color w:val="000000"/>
          <w:sz w:val="18"/>
          <w:szCs w:val="18"/>
          <w:lang w:eastAsia="en-GB"/>
        </w:rPr>
        <w:t>from</w:t>
      </w:r>
      <w:r w:rsidR="008D1190" w:rsidRPr="000B5E58">
        <w:rPr>
          <w:rFonts w:ascii="Verdana" w:eastAsia="Times New Roman" w:hAnsi="Verdana" w:cs="Times New Roman"/>
          <w:color w:val="000000"/>
          <w:sz w:val="18"/>
          <w:szCs w:val="18"/>
          <w:lang w:eastAsia="en-GB"/>
        </w:rPr>
        <w:t xml:space="preserve"> </w:t>
      </w:r>
      <w:r w:rsidR="00176B20">
        <w:rPr>
          <w:rFonts w:ascii="Verdana" w:eastAsia="Times New Roman" w:hAnsi="Verdana" w:cs="Times New Roman"/>
          <w:color w:val="000000"/>
          <w:sz w:val="18"/>
          <w:szCs w:val="18"/>
          <w:lang w:eastAsia="en-GB"/>
        </w:rPr>
        <w:t xml:space="preserve">the </w:t>
      </w:r>
      <w:r w:rsidR="008D1190" w:rsidRPr="000B5E58">
        <w:rPr>
          <w:rFonts w:ascii="Verdana" w:eastAsia="Times New Roman" w:hAnsi="Verdana" w:cs="Times New Roman"/>
          <w:color w:val="000000"/>
          <w:sz w:val="18"/>
          <w:szCs w:val="18"/>
          <w:lang w:eastAsia="en-GB"/>
        </w:rPr>
        <w:t>development of</w:t>
      </w:r>
      <w:r w:rsidR="00753B3D" w:rsidRPr="000B5E58">
        <w:rPr>
          <w:rFonts w:ascii="Verdana" w:eastAsia="Times New Roman" w:hAnsi="Verdana" w:cs="Times New Roman"/>
          <w:color w:val="000000"/>
          <w:sz w:val="18"/>
          <w:szCs w:val="18"/>
          <w:lang w:eastAsia="en-GB"/>
        </w:rPr>
        <w:t xml:space="preserve"> </w:t>
      </w:r>
      <w:r w:rsidR="008D1190" w:rsidRPr="000B5E58">
        <w:rPr>
          <w:rFonts w:ascii="Verdana" w:eastAsia="Times New Roman" w:hAnsi="Verdana" w:cs="Times New Roman"/>
          <w:color w:val="000000"/>
          <w:sz w:val="18"/>
          <w:szCs w:val="18"/>
          <w:lang w:eastAsia="en-GB"/>
        </w:rPr>
        <w:t>interventional stroke programs in other countries</w:t>
      </w:r>
      <w:r w:rsidR="00385FF8">
        <w:rPr>
          <w:rFonts w:ascii="Verdana" w:eastAsia="Times New Roman" w:hAnsi="Verdana" w:cs="Times New Roman"/>
          <w:color w:val="000000"/>
          <w:sz w:val="18"/>
          <w:szCs w:val="18"/>
          <w:lang w:eastAsia="en-GB"/>
        </w:rPr>
        <w:t xml:space="preserve">. </w:t>
      </w:r>
      <w:r w:rsidR="008D1190" w:rsidRPr="000B5E58">
        <w:rPr>
          <w:rFonts w:ascii="Verdana" w:eastAsia="Times New Roman" w:hAnsi="Verdana" w:cs="Times New Roman"/>
          <w:color w:val="000000"/>
          <w:sz w:val="18"/>
          <w:szCs w:val="18"/>
          <w:lang w:eastAsia="en-GB"/>
        </w:rPr>
        <w:t xml:space="preserve"> </w:t>
      </w:r>
      <w:r w:rsidR="00385FF8">
        <w:rPr>
          <w:rFonts w:ascii="Verdana" w:eastAsia="Times New Roman" w:hAnsi="Verdana" w:cs="Times New Roman"/>
          <w:color w:val="000000"/>
          <w:sz w:val="18"/>
          <w:szCs w:val="18"/>
          <w:lang w:eastAsia="en-GB"/>
        </w:rPr>
        <w:t xml:space="preserve">What is clear is the urgent need to provide MT to as many </w:t>
      </w:r>
      <w:r w:rsidR="00176B20">
        <w:rPr>
          <w:rFonts w:ascii="Verdana" w:eastAsia="Times New Roman" w:hAnsi="Verdana" w:cs="Times New Roman"/>
          <w:color w:val="000000"/>
          <w:sz w:val="18"/>
          <w:szCs w:val="18"/>
          <w:lang w:eastAsia="en-GB"/>
        </w:rPr>
        <w:t xml:space="preserve">suitable </w:t>
      </w:r>
      <w:r w:rsidR="00385FF8">
        <w:rPr>
          <w:rFonts w:ascii="Verdana" w:eastAsia="Times New Roman" w:hAnsi="Verdana" w:cs="Times New Roman"/>
          <w:color w:val="000000"/>
          <w:sz w:val="18"/>
          <w:szCs w:val="18"/>
          <w:lang w:eastAsia="en-GB"/>
        </w:rPr>
        <w:t xml:space="preserve">patients as possible to minimise avoidable disability and death associated with </w:t>
      </w:r>
      <w:r w:rsidR="00E43C21">
        <w:rPr>
          <w:rFonts w:ascii="Verdana" w:eastAsia="Times New Roman" w:hAnsi="Verdana" w:cs="Times New Roman"/>
          <w:color w:val="000000"/>
          <w:sz w:val="18"/>
          <w:szCs w:val="18"/>
          <w:lang w:eastAsia="en-GB"/>
        </w:rPr>
        <w:t>this</w:t>
      </w:r>
      <w:r w:rsidR="00385FF8">
        <w:rPr>
          <w:rFonts w:ascii="Verdana" w:eastAsia="Times New Roman" w:hAnsi="Verdana" w:cs="Times New Roman"/>
          <w:color w:val="000000"/>
          <w:sz w:val="18"/>
          <w:szCs w:val="18"/>
          <w:lang w:eastAsia="en-GB"/>
        </w:rPr>
        <w:t xml:space="preserve"> condition.</w:t>
      </w:r>
    </w:p>
    <w:p w14:paraId="408D52D1" w14:textId="77777777" w:rsidR="00DD6FC6" w:rsidRDefault="00DD6FC6" w:rsidP="00DD6FC6">
      <w:pPr>
        <w:spacing w:line="360" w:lineRule="auto"/>
        <w:rPr>
          <w:rFonts w:ascii="Verdana" w:eastAsia="Times New Roman" w:hAnsi="Verdana" w:cs="Times New Roman"/>
          <w:b/>
          <w:bCs/>
          <w:color w:val="000000"/>
          <w:sz w:val="18"/>
          <w:szCs w:val="18"/>
          <w:lang w:eastAsia="en-GB"/>
        </w:rPr>
      </w:pPr>
    </w:p>
    <w:p w14:paraId="38311D35" w14:textId="4D21FF6F" w:rsidR="00DD6FC6" w:rsidRPr="000B5E58" w:rsidRDefault="00DD6FC6" w:rsidP="00DD6FC6">
      <w:pPr>
        <w:spacing w:line="360" w:lineRule="auto"/>
        <w:rPr>
          <w:rFonts w:ascii="Verdana" w:eastAsia="Times New Roman" w:hAnsi="Verdana" w:cs="Times New Roman"/>
          <w:b/>
          <w:bCs/>
          <w:color w:val="000000"/>
          <w:sz w:val="18"/>
          <w:szCs w:val="18"/>
          <w:lang w:eastAsia="en-GB"/>
        </w:rPr>
      </w:pPr>
      <w:r w:rsidRPr="000B5E58">
        <w:rPr>
          <w:rFonts w:ascii="Verdana" w:eastAsia="Times New Roman" w:hAnsi="Verdana" w:cs="Times New Roman"/>
          <w:b/>
          <w:bCs/>
          <w:color w:val="000000"/>
          <w:sz w:val="18"/>
          <w:szCs w:val="18"/>
          <w:lang w:eastAsia="en-GB"/>
        </w:rPr>
        <w:t>The size of the problem</w:t>
      </w:r>
      <w:r>
        <w:rPr>
          <w:rFonts w:ascii="Verdana" w:eastAsia="Times New Roman" w:hAnsi="Verdana" w:cs="Times New Roman"/>
          <w:b/>
          <w:bCs/>
          <w:color w:val="000000"/>
          <w:sz w:val="18"/>
          <w:szCs w:val="18"/>
          <w:lang w:eastAsia="en-GB"/>
        </w:rPr>
        <w:t>: estimated numbers of patients suitable for mechanical thrombectomy</w:t>
      </w:r>
      <w:r w:rsidRPr="000B5E58">
        <w:rPr>
          <w:rFonts w:ascii="Verdana" w:eastAsia="Times New Roman" w:hAnsi="Verdana" w:cs="Times New Roman"/>
          <w:b/>
          <w:bCs/>
          <w:color w:val="000000"/>
          <w:sz w:val="18"/>
          <w:szCs w:val="18"/>
          <w:lang w:eastAsia="en-GB"/>
        </w:rPr>
        <w:t xml:space="preserve"> </w:t>
      </w:r>
    </w:p>
    <w:p w14:paraId="4F3A42DC" w14:textId="77777777" w:rsidR="00DD6FC6" w:rsidRPr="000B5E58" w:rsidRDefault="00DD6FC6" w:rsidP="00DD6FC6">
      <w:pPr>
        <w:spacing w:line="360" w:lineRule="auto"/>
        <w:rPr>
          <w:rFonts w:ascii="Verdana" w:eastAsia="Times New Roman" w:hAnsi="Verdana" w:cs="Times New Roman"/>
          <w:b/>
          <w:bCs/>
          <w:color w:val="000000"/>
          <w:sz w:val="18"/>
          <w:szCs w:val="18"/>
          <w:lang w:eastAsia="en-GB"/>
        </w:rPr>
      </w:pPr>
    </w:p>
    <w:p w14:paraId="0923CC24" w14:textId="4F7132CE" w:rsidR="00DD6FC6" w:rsidRPr="00E84ADB" w:rsidRDefault="00892325" w:rsidP="00DD6FC6">
      <w:pPr>
        <w:spacing w:line="360" w:lineRule="auto"/>
        <w:rPr>
          <w:rFonts w:ascii="Verdana" w:hAnsi="Verdana" w:cs="Calibri (Body)"/>
          <w:sz w:val="18"/>
          <w:szCs w:val="18"/>
        </w:rPr>
      </w:pPr>
      <w:r>
        <w:rPr>
          <w:rFonts w:ascii="Verdana" w:eastAsia="Times New Roman" w:hAnsi="Verdana" w:cs="Times New Roman"/>
          <w:color w:val="000000"/>
          <w:sz w:val="18"/>
          <w:szCs w:val="18"/>
          <w:lang w:eastAsia="en-GB"/>
        </w:rPr>
        <w:t>Stroke</w:t>
      </w:r>
      <w:r w:rsidR="00DD6FC6" w:rsidRPr="000B5E58">
        <w:rPr>
          <w:rFonts w:ascii="Verdana" w:eastAsia="Times New Roman" w:hAnsi="Verdana" w:cs="Times New Roman"/>
          <w:color w:val="000000"/>
          <w:sz w:val="18"/>
          <w:szCs w:val="18"/>
          <w:lang w:eastAsia="en-GB"/>
        </w:rPr>
        <w:t xml:space="preserve"> is one of the leading causes of death and the leading cause of permanent complex disability in the western world</w:t>
      </w:r>
      <w:r w:rsidR="003A45CD">
        <w:rPr>
          <w:rFonts w:ascii="Verdana" w:eastAsia="Times New Roman" w:hAnsi="Verdana" w:cs="Times New Roman"/>
          <w:color w:val="000000"/>
          <w:sz w:val="18"/>
          <w:szCs w:val="18"/>
          <w:lang w:eastAsia="en-GB"/>
        </w:rPr>
        <w:t>. A</w:t>
      </w:r>
      <w:r w:rsidR="00DD6FC6">
        <w:rPr>
          <w:rFonts w:ascii="Verdana" w:eastAsia="Times New Roman" w:hAnsi="Verdana" w:cs="Times New Roman"/>
          <w:color w:val="000000"/>
          <w:sz w:val="18"/>
          <w:szCs w:val="18"/>
          <w:lang w:eastAsia="en-GB"/>
        </w:rPr>
        <w:t xml:space="preserve"> </w:t>
      </w:r>
      <w:r w:rsidR="00DD6FC6" w:rsidRPr="000B5E58">
        <w:rPr>
          <w:rFonts w:ascii="Verdana" w:eastAsia="Times New Roman" w:hAnsi="Verdana" w:cs="Times New Roman"/>
          <w:color w:val="000000"/>
          <w:sz w:val="18"/>
          <w:szCs w:val="18"/>
          <w:lang w:eastAsia="en-GB"/>
        </w:rPr>
        <w:t xml:space="preserve">third of survivors </w:t>
      </w:r>
      <w:r w:rsidR="003A45CD">
        <w:rPr>
          <w:rFonts w:ascii="Verdana" w:eastAsia="Times New Roman" w:hAnsi="Verdana" w:cs="Times New Roman"/>
          <w:color w:val="000000"/>
          <w:sz w:val="18"/>
          <w:szCs w:val="18"/>
          <w:lang w:eastAsia="en-GB"/>
        </w:rPr>
        <w:t>lose</w:t>
      </w:r>
      <w:r w:rsidR="00DD6FC6" w:rsidRPr="000B5E58">
        <w:rPr>
          <w:rFonts w:ascii="Verdana" w:eastAsia="Times New Roman" w:hAnsi="Verdana" w:cs="Times New Roman"/>
          <w:color w:val="000000"/>
          <w:sz w:val="18"/>
          <w:szCs w:val="18"/>
          <w:lang w:eastAsia="en-GB"/>
        </w:rPr>
        <w:t xml:space="preserve"> their independence.</w:t>
      </w:r>
      <w:r w:rsidR="00DD6FC6" w:rsidRPr="000B5E58">
        <w:rPr>
          <w:rFonts w:ascii="Verdana" w:hAnsi="Verdana" w:cs="Calibri (Body)"/>
          <w:sz w:val="18"/>
          <w:szCs w:val="18"/>
        </w:rPr>
        <w:t xml:space="preserve"> In 2019-20</w:t>
      </w:r>
      <w:r w:rsidR="00DD6FC6">
        <w:rPr>
          <w:rFonts w:ascii="Verdana" w:hAnsi="Verdana" w:cs="Calibri (Body)"/>
          <w:sz w:val="18"/>
          <w:szCs w:val="18"/>
        </w:rPr>
        <w:t xml:space="preserve"> </w:t>
      </w:r>
      <w:r w:rsidR="00DD6FC6" w:rsidRPr="000B5E58">
        <w:rPr>
          <w:rFonts w:ascii="Verdana" w:hAnsi="Verdana" w:cs="Calibri (Body)"/>
          <w:sz w:val="18"/>
          <w:szCs w:val="18"/>
        </w:rPr>
        <w:t>the UK Sentinel Stroke National Audit Programme (SSNAP)</w:t>
      </w:r>
      <w:r>
        <w:rPr>
          <w:rFonts w:ascii="Verdana" w:hAnsi="Verdana" w:cs="Calibri (Body)"/>
          <w:sz w:val="18"/>
          <w:szCs w:val="18"/>
        </w:rPr>
        <w:t>[</w:t>
      </w:r>
      <w:r w:rsidR="00DE3822">
        <w:rPr>
          <w:rFonts w:ascii="Verdana" w:hAnsi="Verdana" w:cs="Calibri (Body)"/>
          <w:sz w:val="18"/>
          <w:szCs w:val="18"/>
        </w:rPr>
        <w:t>3</w:t>
      </w:r>
      <w:r>
        <w:rPr>
          <w:rFonts w:ascii="Verdana" w:hAnsi="Verdana" w:cs="Calibri (Body)"/>
          <w:sz w:val="18"/>
          <w:szCs w:val="18"/>
        </w:rPr>
        <w:t xml:space="preserve">] </w:t>
      </w:r>
      <w:r w:rsidR="00DD6FC6" w:rsidRPr="000B5E58">
        <w:rPr>
          <w:rFonts w:ascii="Verdana" w:hAnsi="Verdana" w:cs="Calibri (Body)"/>
          <w:sz w:val="18"/>
          <w:szCs w:val="18"/>
        </w:rPr>
        <w:t>reported 89,280 strokes, of which 77,735 were due to cerebral infarction.</w:t>
      </w:r>
      <w:r w:rsidR="00DD6FC6" w:rsidRPr="000B5E58">
        <w:rPr>
          <w:rFonts w:ascii="Verdana" w:eastAsia="Times New Roman" w:hAnsi="Verdana" w:cs="Times New Roman"/>
          <w:color w:val="000000"/>
          <w:sz w:val="18"/>
          <w:szCs w:val="18"/>
          <w:lang w:eastAsia="en-GB"/>
        </w:rPr>
        <w:t xml:space="preserve"> Somewhere between 10</w:t>
      </w:r>
      <w:r w:rsidR="003A45CD">
        <w:rPr>
          <w:rFonts w:ascii="Verdana" w:eastAsia="Times New Roman" w:hAnsi="Verdana" w:cs="Times New Roman"/>
          <w:color w:val="000000"/>
          <w:sz w:val="18"/>
          <w:szCs w:val="18"/>
          <w:lang w:eastAsia="en-GB"/>
        </w:rPr>
        <w:t>-</w:t>
      </w:r>
      <w:r w:rsidR="00E678F6">
        <w:rPr>
          <w:rFonts w:ascii="Verdana" w:eastAsia="Times New Roman" w:hAnsi="Verdana" w:cs="Times New Roman"/>
          <w:color w:val="000000"/>
          <w:sz w:val="18"/>
          <w:szCs w:val="18"/>
          <w:lang w:eastAsia="en-GB"/>
        </w:rPr>
        <w:t>2</w:t>
      </w:r>
      <w:r w:rsidR="00DD6FC6" w:rsidRPr="000B5E58">
        <w:rPr>
          <w:rFonts w:ascii="Verdana" w:eastAsia="Times New Roman" w:hAnsi="Verdana" w:cs="Times New Roman"/>
          <w:color w:val="000000"/>
          <w:sz w:val="18"/>
          <w:szCs w:val="18"/>
          <w:lang w:eastAsia="en-GB"/>
        </w:rPr>
        <w:t xml:space="preserve">5% of </w:t>
      </w:r>
      <w:r w:rsidR="00DD6FC6">
        <w:rPr>
          <w:rFonts w:ascii="Verdana" w:eastAsia="Times New Roman" w:hAnsi="Verdana" w:cs="Times New Roman"/>
          <w:color w:val="000000"/>
          <w:sz w:val="18"/>
          <w:szCs w:val="18"/>
          <w:lang w:eastAsia="en-GB"/>
        </w:rPr>
        <w:t>stroke</w:t>
      </w:r>
      <w:r w:rsidR="00DD6FC6" w:rsidRPr="000B5E58">
        <w:rPr>
          <w:rFonts w:ascii="Verdana" w:eastAsia="Times New Roman" w:hAnsi="Verdana" w:cs="Times New Roman"/>
          <w:color w:val="000000"/>
          <w:sz w:val="18"/>
          <w:szCs w:val="18"/>
          <w:lang w:eastAsia="en-GB"/>
        </w:rPr>
        <w:t xml:space="preserve"> presentations can be attributed to a LVO</w:t>
      </w:r>
      <w:r w:rsidR="003A45CD">
        <w:rPr>
          <w:rFonts w:ascii="Verdana" w:eastAsia="Times New Roman" w:hAnsi="Verdana" w:cs="Times New Roman"/>
          <w:color w:val="000000"/>
          <w:sz w:val="18"/>
          <w:szCs w:val="18"/>
          <w:lang w:eastAsia="en-GB"/>
        </w:rPr>
        <w:t xml:space="preserve"> (occlusion of the carotid, proximal middle cerebral, vertebral or basilar </w:t>
      </w:r>
      <w:r w:rsidR="00B449CD">
        <w:rPr>
          <w:rFonts w:ascii="Verdana" w:eastAsia="Times New Roman" w:hAnsi="Verdana" w:cs="Times New Roman"/>
          <w:color w:val="000000"/>
          <w:sz w:val="18"/>
          <w:szCs w:val="18"/>
          <w:lang w:eastAsia="en-GB"/>
        </w:rPr>
        <w:t>arteries) [</w:t>
      </w:r>
      <w:r w:rsidR="00160854">
        <w:rPr>
          <w:rFonts w:ascii="Verdana" w:eastAsia="Times New Roman" w:hAnsi="Verdana" w:cs="Times New Roman"/>
          <w:color w:val="000000"/>
          <w:sz w:val="18"/>
          <w:szCs w:val="18"/>
          <w:lang w:eastAsia="en-GB"/>
        </w:rPr>
        <w:t>4]</w:t>
      </w:r>
      <w:r w:rsidR="00DD6FC6">
        <w:rPr>
          <w:rFonts w:ascii="Verdana" w:eastAsia="Times New Roman" w:hAnsi="Verdana" w:cs="Times New Roman"/>
          <w:color w:val="000000"/>
          <w:sz w:val="18"/>
          <w:szCs w:val="18"/>
          <w:lang w:eastAsia="en-GB"/>
        </w:rPr>
        <w:t xml:space="preserve">: </w:t>
      </w:r>
      <w:r w:rsidR="00DD6FC6" w:rsidRPr="000B5E58">
        <w:rPr>
          <w:rFonts w:ascii="Verdana" w:eastAsia="Times New Roman" w:hAnsi="Verdana" w:cs="Times New Roman"/>
          <w:color w:val="000000"/>
          <w:sz w:val="18"/>
          <w:szCs w:val="18"/>
          <w:lang w:eastAsia="en-GB"/>
        </w:rPr>
        <w:t>thus</w:t>
      </w:r>
      <w:r w:rsidR="00DD6FC6">
        <w:rPr>
          <w:rFonts w:ascii="Verdana" w:eastAsia="Times New Roman" w:hAnsi="Verdana" w:cs="Times New Roman"/>
          <w:color w:val="000000"/>
          <w:sz w:val="18"/>
          <w:szCs w:val="18"/>
          <w:lang w:eastAsia="en-GB"/>
        </w:rPr>
        <w:t>,</w:t>
      </w:r>
      <w:r w:rsidR="00DD6FC6" w:rsidRPr="000B5E58">
        <w:rPr>
          <w:rFonts w:ascii="Verdana" w:eastAsia="Times New Roman" w:hAnsi="Verdana" w:cs="Times New Roman"/>
          <w:color w:val="000000"/>
          <w:sz w:val="18"/>
          <w:szCs w:val="18"/>
          <w:lang w:eastAsia="en-GB"/>
        </w:rPr>
        <w:t xml:space="preserve"> an estimated 10,000 </w:t>
      </w:r>
      <w:r w:rsidR="003A45CD">
        <w:rPr>
          <w:rFonts w:ascii="Verdana" w:eastAsia="Times New Roman" w:hAnsi="Verdana" w:cs="Times New Roman"/>
          <w:color w:val="000000"/>
          <w:sz w:val="18"/>
          <w:szCs w:val="18"/>
          <w:lang w:eastAsia="en-GB"/>
        </w:rPr>
        <w:t xml:space="preserve">UK </w:t>
      </w:r>
      <w:r w:rsidR="00DD6FC6" w:rsidRPr="000B5E58">
        <w:rPr>
          <w:rFonts w:ascii="Verdana" w:eastAsia="Times New Roman" w:hAnsi="Verdana" w:cs="Times New Roman"/>
          <w:color w:val="000000"/>
          <w:sz w:val="18"/>
          <w:szCs w:val="18"/>
          <w:lang w:eastAsia="en-GB"/>
        </w:rPr>
        <w:t xml:space="preserve">patients per year </w:t>
      </w:r>
      <w:r w:rsidR="003A45CD">
        <w:rPr>
          <w:rFonts w:ascii="Verdana" w:eastAsia="Times New Roman" w:hAnsi="Verdana" w:cs="Times New Roman"/>
          <w:color w:val="000000"/>
          <w:sz w:val="18"/>
          <w:szCs w:val="18"/>
          <w:lang w:eastAsia="en-GB"/>
        </w:rPr>
        <w:t>would</w:t>
      </w:r>
      <w:r w:rsidR="00DD6FC6" w:rsidRPr="000B5E58">
        <w:rPr>
          <w:rFonts w:ascii="Verdana" w:eastAsia="Times New Roman" w:hAnsi="Verdana" w:cs="Times New Roman"/>
          <w:color w:val="000000"/>
          <w:sz w:val="18"/>
          <w:szCs w:val="18"/>
          <w:lang w:eastAsia="en-GB"/>
        </w:rPr>
        <w:t xml:space="preserve"> </w:t>
      </w:r>
      <w:r w:rsidR="00DD6FC6">
        <w:rPr>
          <w:rFonts w:ascii="Verdana" w:eastAsia="Times New Roman" w:hAnsi="Verdana" w:cs="Times New Roman"/>
          <w:color w:val="000000"/>
          <w:sz w:val="18"/>
          <w:szCs w:val="18"/>
          <w:lang w:eastAsia="en-GB"/>
        </w:rPr>
        <w:t xml:space="preserve">potentially </w:t>
      </w:r>
      <w:r w:rsidR="00DD6FC6" w:rsidRPr="000B5E58">
        <w:rPr>
          <w:rFonts w:ascii="Verdana" w:eastAsia="Times New Roman" w:hAnsi="Verdana" w:cs="Times New Roman"/>
          <w:color w:val="000000"/>
          <w:sz w:val="18"/>
          <w:szCs w:val="18"/>
          <w:lang w:eastAsia="en-GB"/>
        </w:rPr>
        <w:t>benefit from an intervention</w:t>
      </w:r>
      <w:r w:rsidR="00DD6FC6">
        <w:rPr>
          <w:rFonts w:ascii="Verdana" w:eastAsia="Times New Roman" w:hAnsi="Verdana" w:cs="Times New Roman"/>
          <w:color w:val="000000"/>
          <w:sz w:val="18"/>
          <w:szCs w:val="18"/>
          <w:lang w:eastAsia="en-GB"/>
        </w:rPr>
        <w:t xml:space="preserve"> involving mechanical thrombectomy</w:t>
      </w:r>
      <w:r w:rsidR="00DD6FC6" w:rsidRPr="000B5E58">
        <w:rPr>
          <w:rFonts w:ascii="Verdana" w:eastAsia="Times New Roman" w:hAnsi="Verdana" w:cs="Times New Roman"/>
          <w:color w:val="000000"/>
          <w:sz w:val="18"/>
          <w:szCs w:val="18"/>
          <w:lang w:eastAsia="en-GB"/>
        </w:rPr>
        <w:t xml:space="preserve">. </w:t>
      </w:r>
      <w:r w:rsidR="00DD6FC6">
        <w:rPr>
          <w:rFonts w:ascii="Verdana" w:eastAsia="Times New Roman" w:hAnsi="Verdana" w:cs="Times New Roman"/>
          <w:color w:val="000000"/>
          <w:sz w:val="18"/>
          <w:szCs w:val="18"/>
          <w:lang w:eastAsia="en-GB"/>
        </w:rPr>
        <w:t xml:space="preserve">Furthermore, </w:t>
      </w:r>
      <w:r w:rsidR="005878FE">
        <w:rPr>
          <w:rFonts w:ascii="Verdana" w:eastAsia="Times New Roman" w:hAnsi="Verdana" w:cs="Times New Roman"/>
          <w:color w:val="000000"/>
          <w:sz w:val="18"/>
          <w:szCs w:val="18"/>
          <w:lang w:eastAsia="en-GB"/>
        </w:rPr>
        <w:t>considering</w:t>
      </w:r>
      <w:r w:rsidR="00DD6FC6">
        <w:rPr>
          <w:rFonts w:ascii="Verdana" w:eastAsia="Times New Roman" w:hAnsi="Verdana" w:cs="Times New Roman"/>
          <w:color w:val="000000"/>
          <w:sz w:val="18"/>
          <w:szCs w:val="18"/>
          <w:lang w:eastAsia="en-GB"/>
        </w:rPr>
        <w:t xml:space="preserve"> </w:t>
      </w:r>
      <w:r w:rsidR="00DD6FC6" w:rsidRPr="000B5E58">
        <w:rPr>
          <w:rFonts w:ascii="Verdana" w:eastAsia="Times New Roman" w:hAnsi="Verdana" w:cs="Times New Roman"/>
          <w:color w:val="000000"/>
          <w:sz w:val="18"/>
          <w:szCs w:val="18"/>
          <w:lang w:eastAsia="en-GB"/>
        </w:rPr>
        <w:t>changing demographics</w:t>
      </w:r>
      <w:r w:rsidR="00DD6FC6">
        <w:rPr>
          <w:rFonts w:ascii="Verdana" w:eastAsia="Times New Roman" w:hAnsi="Verdana" w:cs="Times New Roman"/>
          <w:color w:val="000000"/>
          <w:sz w:val="18"/>
          <w:szCs w:val="18"/>
          <w:lang w:eastAsia="en-GB"/>
        </w:rPr>
        <w:t>,</w:t>
      </w:r>
      <w:r w:rsidR="00DD6FC6" w:rsidRPr="000B5E58">
        <w:rPr>
          <w:rFonts w:ascii="Verdana" w:eastAsia="Times New Roman" w:hAnsi="Verdana" w:cs="Times New Roman"/>
          <w:color w:val="000000"/>
          <w:sz w:val="18"/>
          <w:szCs w:val="18"/>
          <w:lang w:eastAsia="en-GB"/>
        </w:rPr>
        <w:t xml:space="preserve"> the problem will </w:t>
      </w:r>
      <w:r w:rsidR="003A45CD">
        <w:rPr>
          <w:rFonts w:ascii="Verdana" w:eastAsia="Times New Roman" w:hAnsi="Verdana" w:cs="Times New Roman"/>
          <w:color w:val="000000"/>
          <w:sz w:val="18"/>
          <w:szCs w:val="18"/>
          <w:lang w:eastAsia="en-GB"/>
        </w:rPr>
        <w:t>grow</w:t>
      </w:r>
      <w:r w:rsidR="00DD6FC6" w:rsidRPr="000B5E58">
        <w:rPr>
          <w:rFonts w:ascii="Verdana" w:eastAsia="Times New Roman" w:hAnsi="Verdana" w:cs="Times New Roman"/>
          <w:color w:val="000000"/>
          <w:sz w:val="18"/>
          <w:szCs w:val="18"/>
          <w:lang w:eastAsia="en-GB"/>
        </w:rPr>
        <w:t xml:space="preserve">, with an anticipated 50% increase in the </w:t>
      </w:r>
      <w:r w:rsidR="005238F5">
        <w:rPr>
          <w:rFonts w:ascii="Verdana" w:eastAsia="Times New Roman" w:hAnsi="Verdana" w:cs="Times New Roman"/>
          <w:color w:val="000000"/>
          <w:sz w:val="18"/>
          <w:szCs w:val="18"/>
          <w:lang w:eastAsia="en-GB"/>
        </w:rPr>
        <w:t xml:space="preserve">total </w:t>
      </w:r>
      <w:r w:rsidR="00DD6FC6" w:rsidRPr="000B5E58">
        <w:rPr>
          <w:rFonts w:ascii="Verdana" w:eastAsia="Times New Roman" w:hAnsi="Verdana" w:cs="Times New Roman"/>
          <w:color w:val="000000"/>
          <w:sz w:val="18"/>
          <w:szCs w:val="18"/>
          <w:lang w:eastAsia="en-GB"/>
        </w:rPr>
        <w:t>number of strokes by 2035. Improvements in the procedural technique</w:t>
      </w:r>
      <w:r w:rsidR="005238F5">
        <w:rPr>
          <w:rFonts w:ascii="Verdana" w:eastAsia="Times New Roman" w:hAnsi="Verdana" w:cs="Times New Roman"/>
          <w:color w:val="000000"/>
          <w:sz w:val="18"/>
          <w:szCs w:val="18"/>
          <w:lang w:eastAsia="en-GB"/>
        </w:rPr>
        <w:t xml:space="preserve">, </w:t>
      </w:r>
      <w:r w:rsidR="00DD6FC6" w:rsidRPr="000B5E58">
        <w:rPr>
          <w:rFonts w:ascii="Verdana" w:eastAsia="Times New Roman" w:hAnsi="Verdana" w:cs="Times New Roman"/>
          <w:color w:val="000000"/>
          <w:sz w:val="18"/>
          <w:szCs w:val="18"/>
          <w:lang w:eastAsia="en-GB"/>
        </w:rPr>
        <w:t>logistics and expansion of the indications</w:t>
      </w:r>
      <w:r w:rsidR="005878FE">
        <w:rPr>
          <w:rFonts w:ascii="Verdana" w:eastAsia="Times New Roman" w:hAnsi="Verdana" w:cs="Times New Roman"/>
          <w:color w:val="000000"/>
          <w:sz w:val="18"/>
          <w:szCs w:val="18"/>
          <w:lang w:eastAsia="en-GB"/>
        </w:rPr>
        <w:t>,</w:t>
      </w:r>
      <w:r w:rsidR="00DD6FC6" w:rsidRPr="000B5E58">
        <w:rPr>
          <w:rFonts w:ascii="Verdana" w:eastAsia="Times New Roman" w:hAnsi="Verdana" w:cs="Times New Roman"/>
          <w:color w:val="000000"/>
          <w:sz w:val="18"/>
          <w:szCs w:val="18"/>
          <w:lang w:eastAsia="en-GB"/>
        </w:rPr>
        <w:t xml:space="preserve"> in terms of time and salvageable brain tissue</w:t>
      </w:r>
      <w:r w:rsidR="005878FE">
        <w:rPr>
          <w:rFonts w:ascii="Verdana" w:eastAsia="Times New Roman" w:hAnsi="Verdana" w:cs="Times New Roman"/>
          <w:color w:val="000000"/>
          <w:sz w:val="18"/>
          <w:szCs w:val="18"/>
          <w:lang w:eastAsia="en-GB"/>
        </w:rPr>
        <w:t>,</w:t>
      </w:r>
      <w:r w:rsidR="00DD6FC6" w:rsidRPr="000B5E58">
        <w:rPr>
          <w:rFonts w:ascii="Verdana" w:eastAsia="Times New Roman" w:hAnsi="Verdana" w:cs="Times New Roman"/>
          <w:color w:val="000000"/>
          <w:sz w:val="18"/>
          <w:szCs w:val="18"/>
          <w:lang w:eastAsia="en-GB"/>
        </w:rPr>
        <w:t xml:space="preserve"> will </w:t>
      </w:r>
      <w:r w:rsidR="005878FE">
        <w:rPr>
          <w:rFonts w:ascii="Verdana" w:eastAsia="Times New Roman" w:hAnsi="Verdana" w:cs="Times New Roman"/>
          <w:color w:val="000000"/>
          <w:sz w:val="18"/>
          <w:szCs w:val="18"/>
          <w:lang w:eastAsia="en-GB"/>
        </w:rPr>
        <w:t>contribute</w:t>
      </w:r>
      <w:r w:rsidR="00DD6FC6" w:rsidRPr="000B5E58">
        <w:rPr>
          <w:rFonts w:ascii="Verdana" w:eastAsia="Times New Roman" w:hAnsi="Verdana" w:cs="Times New Roman"/>
          <w:color w:val="000000"/>
          <w:sz w:val="18"/>
          <w:szCs w:val="18"/>
          <w:lang w:eastAsia="en-GB"/>
        </w:rPr>
        <w:t xml:space="preserve"> to a</w:t>
      </w:r>
      <w:r w:rsidR="005238F5">
        <w:rPr>
          <w:rFonts w:ascii="Verdana" w:eastAsia="Times New Roman" w:hAnsi="Verdana" w:cs="Times New Roman"/>
          <w:color w:val="000000"/>
          <w:sz w:val="18"/>
          <w:szCs w:val="18"/>
          <w:lang w:eastAsia="en-GB"/>
        </w:rPr>
        <w:t xml:space="preserve"> predicted</w:t>
      </w:r>
      <w:r w:rsidR="00DD6FC6" w:rsidRPr="000B5E58">
        <w:rPr>
          <w:rFonts w:ascii="Verdana" w:eastAsia="Times New Roman" w:hAnsi="Verdana" w:cs="Times New Roman"/>
          <w:color w:val="000000"/>
          <w:sz w:val="18"/>
          <w:szCs w:val="18"/>
          <w:lang w:eastAsia="en-GB"/>
        </w:rPr>
        <w:t xml:space="preserve"> exponential rise in demand for MT in the coming decade. </w:t>
      </w:r>
    </w:p>
    <w:p w14:paraId="068104AA" w14:textId="77777777" w:rsidR="00422FC7" w:rsidRPr="000B5E58" w:rsidRDefault="00422FC7" w:rsidP="000B5E58">
      <w:pPr>
        <w:spacing w:line="360" w:lineRule="auto"/>
        <w:rPr>
          <w:rFonts w:ascii="Verdana" w:eastAsia="Times New Roman" w:hAnsi="Verdana" w:cs="Times New Roman"/>
          <w:color w:val="000000"/>
          <w:sz w:val="18"/>
          <w:szCs w:val="18"/>
          <w:lang w:eastAsia="en-GB"/>
        </w:rPr>
      </w:pPr>
    </w:p>
    <w:p w14:paraId="616C2BFF" w14:textId="77777777" w:rsidR="00422FC7" w:rsidRPr="000B5E58" w:rsidRDefault="00422FC7" w:rsidP="000B5E58">
      <w:pPr>
        <w:spacing w:line="360" w:lineRule="auto"/>
        <w:rPr>
          <w:rFonts w:ascii="Verdana" w:eastAsia="Times New Roman" w:hAnsi="Verdana" w:cs="Times New Roman"/>
          <w:color w:val="000000"/>
          <w:sz w:val="18"/>
          <w:szCs w:val="18"/>
          <w:lang w:eastAsia="en-GB"/>
        </w:rPr>
      </w:pPr>
    </w:p>
    <w:p w14:paraId="42A1B48B" w14:textId="707D8C51" w:rsidR="00422FC7" w:rsidRPr="000B5E58" w:rsidRDefault="00231998" w:rsidP="000B5E58">
      <w:pPr>
        <w:spacing w:line="360" w:lineRule="auto"/>
        <w:rPr>
          <w:rFonts w:ascii="Verdana" w:eastAsia="Times New Roman" w:hAnsi="Verdana" w:cs="Times New Roman"/>
          <w:b/>
          <w:bCs/>
          <w:color w:val="000000"/>
          <w:sz w:val="18"/>
          <w:szCs w:val="18"/>
          <w:lang w:eastAsia="en-GB"/>
        </w:rPr>
      </w:pPr>
      <w:r w:rsidRPr="000B5E58">
        <w:rPr>
          <w:rFonts w:ascii="Verdana" w:eastAsia="Times New Roman" w:hAnsi="Verdana" w:cs="Times New Roman"/>
          <w:b/>
          <w:bCs/>
          <w:color w:val="000000"/>
          <w:sz w:val="18"/>
          <w:szCs w:val="18"/>
          <w:lang w:eastAsia="en-GB"/>
        </w:rPr>
        <w:lastRenderedPageBreak/>
        <w:t xml:space="preserve">Interventional stroke treatment - How does it work? </w:t>
      </w:r>
    </w:p>
    <w:p w14:paraId="2C844BF3" w14:textId="6A6276C1" w:rsidR="00422FC7" w:rsidRPr="000B5E58" w:rsidRDefault="00422FC7" w:rsidP="000B5E58">
      <w:pPr>
        <w:spacing w:line="360" w:lineRule="auto"/>
        <w:rPr>
          <w:rFonts w:ascii="Verdana" w:eastAsia="Times New Roman" w:hAnsi="Verdana" w:cs="Times New Roman"/>
          <w:color w:val="000000"/>
          <w:sz w:val="18"/>
          <w:szCs w:val="18"/>
          <w:lang w:eastAsia="en-GB"/>
        </w:rPr>
      </w:pPr>
    </w:p>
    <w:p w14:paraId="76F65262" w14:textId="19C5FDAB" w:rsidR="00CE2110" w:rsidRPr="000B5E58" w:rsidRDefault="001B383B"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 xml:space="preserve">While acute </w:t>
      </w:r>
      <w:r w:rsidR="003A45CD">
        <w:rPr>
          <w:rFonts w:ascii="Verdana" w:eastAsia="Times New Roman" w:hAnsi="Verdana" w:cs="Times New Roman"/>
          <w:color w:val="000000"/>
          <w:sz w:val="18"/>
          <w:szCs w:val="18"/>
          <w:lang w:eastAsia="en-GB"/>
        </w:rPr>
        <w:t>MI</w:t>
      </w:r>
      <w:r w:rsidRPr="000B5E58">
        <w:rPr>
          <w:rFonts w:ascii="Verdana" w:eastAsia="Times New Roman" w:hAnsi="Verdana" w:cs="Times New Roman"/>
          <w:color w:val="000000"/>
          <w:sz w:val="18"/>
          <w:szCs w:val="18"/>
          <w:lang w:eastAsia="en-GB"/>
        </w:rPr>
        <w:t xml:space="preserve"> is caused by plaque rupture in an atheromatous epicardial coronary artery in the </w:t>
      </w:r>
      <w:r w:rsidR="008E1999">
        <w:rPr>
          <w:rFonts w:ascii="Verdana" w:eastAsia="Times New Roman" w:hAnsi="Verdana" w:cs="Times New Roman"/>
          <w:color w:val="000000"/>
          <w:sz w:val="18"/>
          <w:szCs w:val="18"/>
          <w:lang w:eastAsia="en-GB"/>
        </w:rPr>
        <w:t xml:space="preserve">vast </w:t>
      </w:r>
      <w:r w:rsidRPr="000B5E58">
        <w:rPr>
          <w:rFonts w:ascii="Verdana" w:eastAsia="Times New Roman" w:hAnsi="Verdana" w:cs="Times New Roman"/>
          <w:color w:val="000000"/>
          <w:sz w:val="18"/>
          <w:szCs w:val="18"/>
          <w:lang w:eastAsia="en-GB"/>
        </w:rPr>
        <w:t xml:space="preserve">majority of cases, the vessel occlusion in </w:t>
      </w:r>
      <w:r w:rsidR="00187910">
        <w:rPr>
          <w:rFonts w:ascii="Verdana" w:eastAsia="Times New Roman" w:hAnsi="Verdana" w:cs="Times New Roman"/>
          <w:color w:val="000000"/>
          <w:sz w:val="18"/>
          <w:szCs w:val="18"/>
          <w:lang w:eastAsia="en-GB"/>
        </w:rPr>
        <w:t>acute ischemic stroke</w:t>
      </w:r>
      <w:r w:rsidR="00187910" w:rsidRPr="000B5E58">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has a less predictable</w:t>
      </w:r>
      <w:r w:rsidR="003034E3">
        <w:rPr>
          <w:rFonts w:ascii="Verdana" w:eastAsia="Times New Roman" w:hAnsi="Verdana" w:cs="Times New Roman"/>
          <w:color w:val="000000"/>
          <w:sz w:val="18"/>
          <w:szCs w:val="18"/>
          <w:lang w:eastAsia="en-GB"/>
        </w:rPr>
        <w:t>, more disparate,</w:t>
      </w:r>
      <w:r w:rsidRPr="000B5E58">
        <w:rPr>
          <w:rFonts w:ascii="Verdana" w:eastAsia="Times New Roman" w:hAnsi="Verdana" w:cs="Times New Roman"/>
          <w:color w:val="000000"/>
          <w:sz w:val="18"/>
          <w:szCs w:val="18"/>
          <w:lang w:eastAsia="en-GB"/>
        </w:rPr>
        <w:t xml:space="preserve"> aetiology. </w:t>
      </w:r>
      <w:r w:rsidR="003034E3">
        <w:rPr>
          <w:rFonts w:ascii="Verdana" w:eastAsia="Times New Roman" w:hAnsi="Verdana" w:cs="Times New Roman"/>
          <w:color w:val="000000"/>
          <w:sz w:val="18"/>
          <w:szCs w:val="18"/>
          <w:lang w:eastAsia="en-GB"/>
        </w:rPr>
        <w:t>M</w:t>
      </w:r>
      <w:r w:rsidRPr="000B5E58">
        <w:rPr>
          <w:rFonts w:ascii="Verdana" w:eastAsia="Times New Roman" w:hAnsi="Verdana" w:cs="Times New Roman"/>
          <w:color w:val="000000"/>
          <w:sz w:val="18"/>
          <w:szCs w:val="18"/>
          <w:lang w:eastAsia="en-GB"/>
        </w:rPr>
        <w:t xml:space="preserve">any </w:t>
      </w:r>
      <w:r w:rsidR="003034E3">
        <w:rPr>
          <w:rFonts w:ascii="Verdana" w:eastAsia="Times New Roman" w:hAnsi="Verdana" w:cs="Times New Roman"/>
          <w:color w:val="000000"/>
          <w:sz w:val="18"/>
          <w:szCs w:val="18"/>
          <w:lang w:eastAsia="en-GB"/>
        </w:rPr>
        <w:t xml:space="preserve">ischaemic </w:t>
      </w:r>
      <w:r w:rsidRPr="000B5E58">
        <w:rPr>
          <w:rFonts w:ascii="Verdana" w:eastAsia="Times New Roman" w:hAnsi="Verdana" w:cs="Times New Roman"/>
          <w:color w:val="000000"/>
          <w:sz w:val="18"/>
          <w:szCs w:val="18"/>
          <w:lang w:eastAsia="en-GB"/>
        </w:rPr>
        <w:t>st</w:t>
      </w:r>
      <w:r w:rsidR="003034E3">
        <w:rPr>
          <w:rFonts w:ascii="Verdana" w:eastAsia="Times New Roman" w:hAnsi="Verdana" w:cs="Times New Roman"/>
          <w:color w:val="000000"/>
          <w:sz w:val="18"/>
          <w:szCs w:val="18"/>
          <w:lang w:eastAsia="en-GB"/>
        </w:rPr>
        <w:t>r</w:t>
      </w:r>
      <w:r w:rsidRPr="000B5E58">
        <w:rPr>
          <w:rFonts w:ascii="Verdana" w:eastAsia="Times New Roman" w:hAnsi="Verdana" w:cs="Times New Roman"/>
          <w:color w:val="000000"/>
          <w:sz w:val="18"/>
          <w:szCs w:val="18"/>
          <w:lang w:eastAsia="en-GB"/>
        </w:rPr>
        <w:t>okes (30-50%) are caused by embolization of intracardiac thrombus in patients with</w:t>
      </w:r>
      <w:r w:rsidR="008D1190" w:rsidRPr="000B5E58">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 xml:space="preserve">atrial fibrillation. </w:t>
      </w:r>
      <w:r w:rsidR="003034E3">
        <w:rPr>
          <w:rFonts w:ascii="Verdana" w:eastAsia="Times New Roman" w:hAnsi="Verdana" w:cs="Times New Roman"/>
          <w:color w:val="000000"/>
          <w:sz w:val="18"/>
          <w:szCs w:val="18"/>
          <w:lang w:eastAsia="en-GB"/>
        </w:rPr>
        <w:t>In such cases, f</w:t>
      </w:r>
      <w:r w:rsidRPr="000B5E58">
        <w:rPr>
          <w:rFonts w:ascii="Verdana" w:eastAsia="Times New Roman" w:hAnsi="Verdana" w:cs="Times New Roman"/>
          <w:color w:val="000000"/>
          <w:sz w:val="18"/>
          <w:szCs w:val="18"/>
          <w:lang w:eastAsia="en-GB"/>
        </w:rPr>
        <w:t>ragments of thrombus lodge most often in the middle cerebral artery causing vessel occlusion and reduced perfusion to th</w:t>
      </w:r>
      <w:r w:rsidR="00DB550E" w:rsidRPr="000B5E58">
        <w:rPr>
          <w:rFonts w:ascii="Verdana" w:eastAsia="Times New Roman" w:hAnsi="Verdana" w:cs="Times New Roman"/>
          <w:color w:val="000000"/>
          <w:sz w:val="18"/>
          <w:szCs w:val="18"/>
          <w:lang w:eastAsia="en-GB"/>
        </w:rPr>
        <w:t>e cerebral cortex and basal ganglia.</w:t>
      </w:r>
      <w:r w:rsidR="000E3B0B">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 xml:space="preserve">In </w:t>
      </w:r>
      <w:r w:rsidR="008D1190" w:rsidRPr="000B5E58">
        <w:rPr>
          <w:rFonts w:ascii="Verdana" w:eastAsia="Times New Roman" w:hAnsi="Verdana" w:cs="Times New Roman"/>
          <w:color w:val="000000"/>
          <w:sz w:val="18"/>
          <w:szCs w:val="18"/>
          <w:lang w:eastAsia="en-GB"/>
        </w:rPr>
        <w:t>25%</w:t>
      </w:r>
      <w:r w:rsidRPr="000B5E58">
        <w:rPr>
          <w:rFonts w:ascii="Verdana" w:eastAsia="Times New Roman" w:hAnsi="Verdana" w:cs="Times New Roman"/>
          <w:color w:val="000000"/>
          <w:sz w:val="18"/>
          <w:szCs w:val="18"/>
          <w:lang w:eastAsia="en-GB"/>
        </w:rPr>
        <w:t xml:space="preserve"> </w:t>
      </w:r>
      <w:r w:rsidR="00187910">
        <w:rPr>
          <w:rFonts w:ascii="Verdana" w:eastAsia="Times New Roman" w:hAnsi="Verdana" w:cs="Times New Roman"/>
          <w:color w:val="000000"/>
          <w:sz w:val="18"/>
          <w:szCs w:val="18"/>
          <w:lang w:eastAsia="en-GB"/>
        </w:rPr>
        <w:t>stroke</w:t>
      </w:r>
      <w:r w:rsidR="00AE0B3D">
        <w:rPr>
          <w:rFonts w:ascii="Verdana" w:eastAsia="Times New Roman" w:hAnsi="Verdana" w:cs="Times New Roman"/>
          <w:color w:val="000000"/>
          <w:sz w:val="18"/>
          <w:szCs w:val="18"/>
          <w:lang w:eastAsia="en-GB"/>
        </w:rPr>
        <w:t>s</w:t>
      </w:r>
      <w:r w:rsidRPr="000B5E58">
        <w:rPr>
          <w:rFonts w:ascii="Verdana" w:eastAsia="Times New Roman" w:hAnsi="Verdana" w:cs="Times New Roman"/>
          <w:color w:val="000000"/>
          <w:sz w:val="18"/>
          <w:szCs w:val="18"/>
          <w:lang w:eastAsia="en-GB"/>
        </w:rPr>
        <w:t xml:space="preserve"> the cerebral vessel occlusion is caused by atherosclerosis</w:t>
      </w:r>
      <w:r w:rsidR="000E3B0B">
        <w:rPr>
          <w:rFonts w:ascii="Verdana" w:eastAsia="Times New Roman" w:hAnsi="Verdana" w:cs="Times New Roman"/>
          <w:color w:val="000000"/>
          <w:sz w:val="18"/>
          <w:szCs w:val="18"/>
          <w:lang w:eastAsia="en-GB"/>
        </w:rPr>
        <w:t>/thrombosis</w:t>
      </w:r>
      <w:r w:rsidRPr="000B5E58">
        <w:rPr>
          <w:rFonts w:ascii="Verdana" w:eastAsia="Times New Roman" w:hAnsi="Verdana" w:cs="Times New Roman"/>
          <w:color w:val="000000"/>
          <w:sz w:val="18"/>
          <w:szCs w:val="18"/>
          <w:lang w:eastAsia="en-GB"/>
        </w:rPr>
        <w:t xml:space="preserve"> in the internal carotid or vertebrobasilar artery. In the remainder</w:t>
      </w:r>
      <w:r w:rsidR="008E1999">
        <w:rPr>
          <w:rFonts w:ascii="Verdana" w:eastAsia="Times New Roman" w:hAnsi="Verdana" w:cs="Times New Roman"/>
          <w:color w:val="000000"/>
          <w:sz w:val="18"/>
          <w:szCs w:val="18"/>
          <w:lang w:eastAsia="en-GB"/>
        </w:rPr>
        <w:t xml:space="preserve"> of </w:t>
      </w:r>
      <w:r w:rsidR="00D66728">
        <w:rPr>
          <w:rFonts w:ascii="Verdana" w:eastAsia="Times New Roman" w:hAnsi="Verdana" w:cs="Times New Roman"/>
          <w:color w:val="000000"/>
          <w:sz w:val="18"/>
          <w:szCs w:val="18"/>
          <w:lang w:eastAsia="en-GB"/>
        </w:rPr>
        <w:t>patients,</w:t>
      </w:r>
      <w:r w:rsidR="00CE2110" w:rsidRPr="000B5E58">
        <w:rPr>
          <w:rFonts w:ascii="Verdana" w:eastAsia="Times New Roman" w:hAnsi="Verdana" w:cs="Times New Roman"/>
          <w:color w:val="000000"/>
          <w:sz w:val="18"/>
          <w:szCs w:val="18"/>
          <w:lang w:eastAsia="en-GB"/>
        </w:rPr>
        <w:t xml:space="preserve"> the aetiology is presumed to be</w:t>
      </w:r>
      <w:r w:rsidRPr="000B5E58">
        <w:rPr>
          <w:rFonts w:ascii="Verdana" w:eastAsia="Times New Roman" w:hAnsi="Verdana" w:cs="Times New Roman"/>
          <w:color w:val="000000"/>
          <w:sz w:val="18"/>
          <w:szCs w:val="18"/>
          <w:lang w:eastAsia="en-GB"/>
        </w:rPr>
        <w:t xml:space="preserve"> </w:t>
      </w:r>
      <w:r w:rsidR="00160854">
        <w:rPr>
          <w:rFonts w:ascii="Verdana" w:eastAsia="Times New Roman" w:hAnsi="Verdana" w:cs="Times New Roman"/>
          <w:color w:val="000000"/>
          <w:sz w:val="18"/>
          <w:szCs w:val="18"/>
          <w:lang w:eastAsia="en-GB"/>
        </w:rPr>
        <w:t>intracranial small</w:t>
      </w:r>
      <w:r w:rsidRPr="000B5E58">
        <w:rPr>
          <w:rFonts w:ascii="Verdana" w:eastAsia="Times New Roman" w:hAnsi="Verdana" w:cs="Times New Roman"/>
          <w:color w:val="000000"/>
          <w:sz w:val="18"/>
          <w:szCs w:val="18"/>
          <w:lang w:eastAsia="en-GB"/>
        </w:rPr>
        <w:t xml:space="preserve"> vessel disease, a lacunar infarct or cryptogenic</w:t>
      </w:r>
      <w:r w:rsidR="00CE2110" w:rsidRPr="000B5E58">
        <w:rPr>
          <w:rFonts w:ascii="Verdana" w:eastAsia="Times New Roman" w:hAnsi="Verdana" w:cs="Times New Roman"/>
          <w:color w:val="000000"/>
          <w:sz w:val="18"/>
          <w:szCs w:val="18"/>
          <w:lang w:eastAsia="en-GB"/>
        </w:rPr>
        <w:t>.</w:t>
      </w:r>
    </w:p>
    <w:p w14:paraId="645BEF81" w14:textId="22CE1142" w:rsidR="001B383B" w:rsidRPr="000B5E58" w:rsidRDefault="001B383B" w:rsidP="000B5E58">
      <w:pPr>
        <w:spacing w:line="360" w:lineRule="auto"/>
        <w:rPr>
          <w:rFonts w:ascii="Verdana" w:eastAsia="Times New Roman" w:hAnsi="Verdana" w:cs="Times New Roman"/>
          <w:color w:val="000000"/>
          <w:sz w:val="18"/>
          <w:szCs w:val="18"/>
          <w:lang w:eastAsia="en-GB"/>
        </w:rPr>
      </w:pPr>
    </w:p>
    <w:p w14:paraId="56051D98" w14:textId="6326E4DB" w:rsidR="00571981" w:rsidRDefault="00CE2110"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Just as with coronary</w:t>
      </w:r>
      <w:r w:rsidR="008D1190" w:rsidRPr="000B5E58">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 xml:space="preserve">occlusion, </w:t>
      </w:r>
      <w:r w:rsidR="0060570E" w:rsidRPr="000B5E58">
        <w:rPr>
          <w:rFonts w:ascii="Verdana" w:eastAsia="Times New Roman" w:hAnsi="Verdana" w:cs="Times New Roman"/>
          <w:color w:val="000000"/>
          <w:sz w:val="18"/>
          <w:szCs w:val="18"/>
          <w:lang w:eastAsia="en-GB"/>
        </w:rPr>
        <w:t xml:space="preserve">the use of </w:t>
      </w:r>
      <w:r w:rsidRPr="000B5E58">
        <w:rPr>
          <w:rFonts w:ascii="Verdana" w:eastAsia="Times New Roman" w:hAnsi="Verdana" w:cs="Times New Roman"/>
          <w:color w:val="000000"/>
          <w:sz w:val="18"/>
          <w:szCs w:val="18"/>
          <w:lang w:eastAsia="en-GB"/>
        </w:rPr>
        <w:t xml:space="preserve">timely </w:t>
      </w:r>
      <w:r w:rsidR="005878FE">
        <w:rPr>
          <w:rFonts w:ascii="Verdana" w:eastAsia="Times New Roman" w:hAnsi="Verdana" w:cs="Times New Roman"/>
          <w:color w:val="000000"/>
          <w:sz w:val="18"/>
          <w:szCs w:val="18"/>
          <w:lang w:eastAsia="en-GB"/>
        </w:rPr>
        <w:t xml:space="preserve">intravenous </w:t>
      </w:r>
      <w:r w:rsidRPr="000B5E58">
        <w:rPr>
          <w:rFonts w:ascii="Verdana" w:eastAsia="Times New Roman" w:hAnsi="Verdana" w:cs="Times New Roman"/>
          <w:color w:val="000000"/>
          <w:sz w:val="18"/>
          <w:szCs w:val="18"/>
          <w:lang w:eastAsia="en-GB"/>
        </w:rPr>
        <w:t>thrombolysis</w:t>
      </w:r>
      <w:r w:rsidR="005878FE">
        <w:rPr>
          <w:rFonts w:ascii="Verdana" w:eastAsia="Times New Roman" w:hAnsi="Verdana" w:cs="Times New Roman"/>
          <w:color w:val="000000"/>
          <w:sz w:val="18"/>
          <w:szCs w:val="18"/>
          <w:lang w:eastAsia="en-GB"/>
        </w:rPr>
        <w:t xml:space="preserve"> (IVT)</w:t>
      </w:r>
      <w:r w:rsidRPr="000B5E58">
        <w:rPr>
          <w:rFonts w:ascii="Verdana" w:eastAsia="Times New Roman" w:hAnsi="Verdana" w:cs="Times New Roman"/>
          <w:color w:val="000000"/>
          <w:sz w:val="18"/>
          <w:szCs w:val="18"/>
          <w:lang w:eastAsia="en-GB"/>
        </w:rPr>
        <w:t xml:space="preserve"> to restore </w:t>
      </w:r>
      <w:r w:rsidR="0060570E" w:rsidRPr="000B5E58">
        <w:rPr>
          <w:rFonts w:ascii="Verdana" w:eastAsia="Times New Roman" w:hAnsi="Verdana" w:cs="Times New Roman"/>
          <w:color w:val="000000"/>
          <w:sz w:val="18"/>
          <w:szCs w:val="18"/>
          <w:lang w:eastAsia="en-GB"/>
        </w:rPr>
        <w:t>perfusion predate</w:t>
      </w:r>
      <w:r w:rsidR="00597D9E">
        <w:rPr>
          <w:rFonts w:ascii="Verdana" w:eastAsia="Times New Roman" w:hAnsi="Verdana" w:cs="Times New Roman"/>
          <w:color w:val="000000"/>
          <w:sz w:val="18"/>
          <w:szCs w:val="18"/>
          <w:lang w:eastAsia="en-GB"/>
        </w:rPr>
        <w:t xml:space="preserve">d </w:t>
      </w:r>
      <w:r w:rsidR="0060570E" w:rsidRPr="000B5E58">
        <w:rPr>
          <w:rFonts w:ascii="Verdana" w:eastAsia="Times New Roman" w:hAnsi="Verdana" w:cs="Times New Roman"/>
          <w:color w:val="000000"/>
          <w:sz w:val="18"/>
          <w:szCs w:val="18"/>
          <w:lang w:eastAsia="en-GB"/>
        </w:rPr>
        <w:t xml:space="preserve">interventional treatment by </w:t>
      </w:r>
      <w:r w:rsidR="00ED448D" w:rsidRPr="000B5E58">
        <w:rPr>
          <w:rFonts w:ascii="Verdana" w:eastAsia="Times New Roman" w:hAnsi="Verdana" w:cs="Times New Roman"/>
          <w:color w:val="000000"/>
          <w:sz w:val="18"/>
          <w:szCs w:val="18"/>
          <w:lang w:eastAsia="en-GB"/>
        </w:rPr>
        <w:t>several</w:t>
      </w:r>
      <w:r w:rsidR="0060570E" w:rsidRPr="000B5E58">
        <w:rPr>
          <w:rFonts w:ascii="Verdana" w:eastAsia="Times New Roman" w:hAnsi="Verdana" w:cs="Times New Roman"/>
          <w:color w:val="000000"/>
          <w:sz w:val="18"/>
          <w:szCs w:val="18"/>
          <w:lang w:eastAsia="en-GB"/>
        </w:rPr>
        <w:t xml:space="preserve"> years </w:t>
      </w:r>
      <w:r w:rsidR="00D66728">
        <w:rPr>
          <w:rFonts w:ascii="Verdana" w:eastAsia="Times New Roman" w:hAnsi="Verdana" w:cs="Times New Roman"/>
          <w:color w:val="000000"/>
          <w:sz w:val="18"/>
          <w:szCs w:val="18"/>
          <w:lang w:eastAsia="en-GB"/>
        </w:rPr>
        <w:t>and</w:t>
      </w:r>
      <w:r w:rsidR="0060570E" w:rsidRPr="000B5E58">
        <w:rPr>
          <w:rFonts w:ascii="Verdana" w:eastAsia="Times New Roman" w:hAnsi="Verdana" w:cs="Times New Roman"/>
          <w:color w:val="000000"/>
          <w:sz w:val="18"/>
          <w:szCs w:val="18"/>
          <w:lang w:eastAsia="en-GB"/>
        </w:rPr>
        <w:t xml:space="preserve"> led to a step change</w:t>
      </w:r>
      <w:r w:rsidR="00A95214" w:rsidRPr="000B5E58">
        <w:rPr>
          <w:rFonts w:ascii="Verdana" w:eastAsia="Times New Roman" w:hAnsi="Verdana" w:cs="Times New Roman"/>
          <w:color w:val="000000"/>
          <w:sz w:val="18"/>
          <w:szCs w:val="18"/>
          <w:lang w:eastAsia="en-GB"/>
        </w:rPr>
        <w:t xml:space="preserve"> in stroke management</w:t>
      </w:r>
      <w:r w:rsidR="0060570E" w:rsidRPr="000B5E58">
        <w:rPr>
          <w:rFonts w:ascii="Verdana" w:eastAsia="Times New Roman" w:hAnsi="Verdana" w:cs="Times New Roman"/>
          <w:color w:val="000000"/>
          <w:sz w:val="18"/>
          <w:szCs w:val="18"/>
          <w:lang w:eastAsia="en-GB"/>
        </w:rPr>
        <w:t>.</w:t>
      </w:r>
      <w:r w:rsidR="00BB764C">
        <w:rPr>
          <w:rFonts w:ascii="Verdana" w:eastAsia="Times New Roman" w:hAnsi="Verdana" w:cs="Times New Roman"/>
          <w:color w:val="000000"/>
          <w:sz w:val="18"/>
          <w:szCs w:val="18"/>
          <w:lang w:eastAsia="en-GB"/>
        </w:rPr>
        <w:t xml:space="preserve"> </w:t>
      </w:r>
      <w:r w:rsidR="00D66728">
        <w:rPr>
          <w:rFonts w:ascii="Verdana" w:eastAsia="Times New Roman" w:hAnsi="Verdana" w:cs="Times New Roman"/>
          <w:color w:val="000000"/>
          <w:sz w:val="18"/>
          <w:szCs w:val="18"/>
          <w:lang w:eastAsia="en-GB"/>
        </w:rPr>
        <w:t>W</w:t>
      </w:r>
      <w:r w:rsidR="001B383B" w:rsidRPr="000B5E58">
        <w:rPr>
          <w:rFonts w:ascii="Verdana" w:eastAsia="Times New Roman" w:hAnsi="Verdana" w:cs="Times New Roman"/>
          <w:color w:val="000000"/>
          <w:sz w:val="18"/>
          <w:szCs w:val="18"/>
          <w:lang w:eastAsia="en-GB"/>
        </w:rPr>
        <w:t xml:space="preserve">hen a large vessel is </w:t>
      </w:r>
      <w:r w:rsidR="00EE3DEE">
        <w:rPr>
          <w:rFonts w:ascii="Verdana" w:eastAsia="Times New Roman" w:hAnsi="Verdana" w:cs="Times New Roman"/>
          <w:color w:val="000000"/>
          <w:sz w:val="18"/>
          <w:szCs w:val="18"/>
          <w:lang w:eastAsia="en-GB"/>
        </w:rPr>
        <w:t xml:space="preserve">proximally </w:t>
      </w:r>
      <w:r w:rsidR="001B383B" w:rsidRPr="000B5E58">
        <w:rPr>
          <w:rFonts w:ascii="Verdana" w:eastAsia="Times New Roman" w:hAnsi="Verdana" w:cs="Times New Roman"/>
          <w:color w:val="000000"/>
          <w:sz w:val="18"/>
          <w:szCs w:val="18"/>
          <w:lang w:eastAsia="en-GB"/>
        </w:rPr>
        <w:t>occluded</w:t>
      </w:r>
      <w:r w:rsidR="00D66728">
        <w:rPr>
          <w:rFonts w:ascii="Verdana" w:eastAsia="Times New Roman" w:hAnsi="Verdana" w:cs="Times New Roman"/>
          <w:color w:val="000000"/>
          <w:sz w:val="18"/>
          <w:szCs w:val="18"/>
          <w:lang w:eastAsia="en-GB"/>
        </w:rPr>
        <w:t xml:space="preserve"> however,</w:t>
      </w:r>
      <w:r w:rsidR="00160854">
        <w:rPr>
          <w:rFonts w:ascii="Verdana" w:eastAsia="Times New Roman" w:hAnsi="Verdana" w:cs="Times New Roman"/>
          <w:color w:val="000000"/>
          <w:sz w:val="18"/>
          <w:szCs w:val="18"/>
          <w:lang w:eastAsia="en-GB"/>
        </w:rPr>
        <w:t xml:space="preserve"> not only is the </w:t>
      </w:r>
      <w:r w:rsidR="00B75203">
        <w:rPr>
          <w:rFonts w:ascii="Verdana" w:eastAsia="Times New Roman" w:hAnsi="Verdana" w:cs="Times New Roman"/>
          <w:color w:val="000000"/>
          <w:sz w:val="18"/>
          <w:szCs w:val="18"/>
          <w:lang w:eastAsia="en-GB"/>
        </w:rPr>
        <w:t>area of brain at risk largest</w:t>
      </w:r>
      <w:r w:rsidR="00160854">
        <w:rPr>
          <w:rFonts w:ascii="Verdana" w:eastAsia="Times New Roman" w:hAnsi="Verdana" w:cs="Times New Roman"/>
          <w:color w:val="000000"/>
          <w:sz w:val="18"/>
          <w:szCs w:val="18"/>
          <w:lang w:eastAsia="en-GB"/>
        </w:rPr>
        <w:t xml:space="preserve"> </w:t>
      </w:r>
      <w:r w:rsidR="00D55445">
        <w:rPr>
          <w:rFonts w:ascii="Verdana" w:eastAsia="Times New Roman" w:hAnsi="Verdana" w:cs="Times New Roman"/>
          <w:color w:val="000000"/>
          <w:sz w:val="18"/>
          <w:szCs w:val="18"/>
          <w:lang w:eastAsia="en-GB"/>
        </w:rPr>
        <w:t xml:space="preserve">but </w:t>
      </w:r>
      <w:r w:rsidR="00571981">
        <w:rPr>
          <w:rFonts w:ascii="Verdana" w:eastAsia="Times New Roman" w:hAnsi="Verdana" w:cs="Times New Roman"/>
          <w:color w:val="000000"/>
          <w:sz w:val="18"/>
          <w:szCs w:val="18"/>
          <w:lang w:eastAsia="en-GB"/>
        </w:rPr>
        <w:t xml:space="preserve">IVT </w:t>
      </w:r>
      <w:r w:rsidR="005878FE">
        <w:rPr>
          <w:rFonts w:ascii="Verdana" w:eastAsia="Times New Roman" w:hAnsi="Verdana" w:cs="Times New Roman"/>
          <w:color w:val="000000"/>
          <w:sz w:val="18"/>
          <w:szCs w:val="18"/>
          <w:lang w:eastAsia="en-GB"/>
        </w:rPr>
        <w:t xml:space="preserve">alone </w:t>
      </w:r>
      <w:r w:rsidR="00B83151">
        <w:rPr>
          <w:rFonts w:ascii="Verdana" w:eastAsia="Times New Roman" w:hAnsi="Verdana" w:cs="Times New Roman"/>
          <w:color w:val="000000"/>
          <w:sz w:val="18"/>
          <w:szCs w:val="18"/>
          <w:lang w:eastAsia="en-GB"/>
        </w:rPr>
        <w:t xml:space="preserve">is </w:t>
      </w:r>
      <w:r w:rsidR="001B383B" w:rsidRPr="000B5E58">
        <w:rPr>
          <w:rFonts w:ascii="Verdana" w:eastAsia="Times New Roman" w:hAnsi="Verdana" w:cs="Times New Roman"/>
          <w:color w:val="000000"/>
          <w:sz w:val="18"/>
          <w:szCs w:val="18"/>
          <w:lang w:eastAsia="en-GB"/>
        </w:rPr>
        <w:t xml:space="preserve">effective in </w:t>
      </w:r>
      <w:r w:rsidR="00EE3DEE">
        <w:rPr>
          <w:rFonts w:ascii="Verdana" w:eastAsia="Times New Roman" w:hAnsi="Verdana" w:cs="Times New Roman"/>
          <w:color w:val="000000"/>
          <w:sz w:val="18"/>
          <w:szCs w:val="18"/>
          <w:lang w:eastAsia="en-GB"/>
        </w:rPr>
        <w:t>fewer than</w:t>
      </w:r>
      <w:r w:rsidR="000E3B0B">
        <w:rPr>
          <w:rFonts w:ascii="Verdana" w:eastAsia="Times New Roman" w:hAnsi="Verdana" w:cs="Times New Roman"/>
          <w:color w:val="000000"/>
          <w:sz w:val="18"/>
          <w:szCs w:val="18"/>
          <w:lang w:eastAsia="en-GB"/>
        </w:rPr>
        <w:t xml:space="preserve"> </w:t>
      </w:r>
      <w:r w:rsidR="001B383B" w:rsidRPr="000B5E58">
        <w:rPr>
          <w:rFonts w:ascii="Verdana" w:eastAsia="Times New Roman" w:hAnsi="Verdana" w:cs="Times New Roman"/>
          <w:color w:val="000000"/>
          <w:sz w:val="18"/>
          <w:szCs w:val="18"/>
          <w:lang w:eastAsia="en-GB"/>
        </w:rPr>
        <w:t>one in ten patients</w:t>
      </w:r>
      <w:r w:rsidR="00D43E73" w:rsidRPr="000B5E58">
        <w:rPr>
          <w:rFonts w:ascii="Verdana" w:eastAsia="Times New Roman" w:hAnsi="Verdana" w:cs="Times New Roman"/>
          <w:color w:val="000000"/>
          <w:sz w:val="18"/>
          <w:szCs w:val="18"/>
          <w:lang w:eastAsia="en-GB"/>
        </w:rPr>
        <w:t xml:space="preserve"> treated</w:t>
      </w:r>
      <w:r w:rsidR="00BB764C">
        <w:rPr>
          <w:rFonts w:ascii="Verdana" w:eastAsia="Times New Roman" w:hAnsi="Verdana" w:cs="Times New Roman"/>
          <w:color w:val="000000"/>
          <w:sz w:val="18"/>
          <w:szCs w:val="18"/>
          <w:lang w:eastAsia="en-GB"/>
        </w:rPr>
        <w:t>,</w:t>
      </w:r>
      <w:r w:rsidR="00D55445">
        <w:rPr>
          <w:rFonts w:ascii="Verdana" w:eastAsia="Times New Roman" w:hAnsi="Verdana" w:cs="Times New Roman"/>
          <w:color w:val="000000"/>
          <w:sz w:val="18"/>
          <w:szCs w:val="18"/>
          <w:lang w:eastAsia="en-GB"/>
        </w:rPr>
        <w:t xml:space="preserve"> [5]</w:t>
      </w:r>
      <w:r w:rsidR="00BB764C">
        <w:rPr>
          <w:rFonts w:ascii="Verdana" w:eastAsia="Times New Roman" w:hAnsi="Verdana" w:cs="Times New Roman"/>
          <w:color w:val="000000"/>
          <w:sz w:val="18"/>
          <w:szCs w:val="18"/>
          <w:lang w:eastAsia="en-GB"/>
        </w:rPr>
        <w:t xml:space="preserve"> leaving the majority </w:t>
      </w:r>
      <w:r w:rsidR="00B83151">
        <w:rPr>
          <w:rFonts w:ascii="Verdana" w:eastAsia="Times New Roman" w:hAnsi="Verdana" w:cs="Times New Roman"/>
          <w:color w:val="000000"/>
          <w:sz w:val="18"/>
          <w:szCs w:val="18"/>
          <w:lang w:eastAsia="en-GB"/>
        </w:rPr>
        <w:t xml:space="preserve">of such patients </w:t>
      </w:r>
      <w:r w:rsidR="00BB764C">
        <w:rPr>
          <w:rFonts w:ascii="Verdana" w:eastAsia="Times New Roman" w:hAnsi="Verdana" w:cs="Times New Roman"/>
          <w:color w:val="000000"/>
          <w:sz w:val="18"/>
          <w:szCs w:val="18"/>
          <w:lang w:eastAsia="en-GB"/>
        </w:rPr>
        <w:t xml:space="preserve">without reperfusion, but at </w:t>
      </w:r>
      <w:r w:rsidR="00B83151">
        <w:rPr>
          <w:rFonts w:ascii="Verdana" w:eastAsia="Times New Roman" w:hAnsi="Verdana" w:cs="Times New Roman"/>
          <w:color w:val="000000"/>
          <w:sz w:val="18"/>
          <w:szCs w:val="18"/>
          <w:lang w:eastAsia="en-GB"/>
        </w:rPr>
        <w:t xml:space="preserve">high </w:t>
      </w:r>
      <w:r w:rsidR="00BB764C">
        <w:rPr>
          <w:rFonts w:ascii="Verdana" w:eastAsia="Times New Roman" w:hAnsi="Verdana" w:cs="Times New Roman"/>
          <w:color w:val="000000"/>
          <w:sz w:val="18"/>
          <w:szCs w:val="18"/>
          <w:lang w:eastAsia="en-GB"/>
        </w:rPr>
        <w:t>bleeding</w:t>
      </w:r>
      <w:r w:rsidR="00B83151">
        <w:rPr>
          <w:rFonts w:ascii="Verdana" w:eastAsia="Times New Roman" w:hAnsi="Verdana" w:cs="Times New Roman"/>
          <w:color w:val="000000"/>
          <w:sz w:val="18"/>
          <w:szCs w:val="18"/>
          <w:lang w:eastAsia="en-GB"/>
        </w:rPr>
        <w:t xml:space="preserve"> risk</w:t>
      </w:r>
      <w:r w:rsidR="00A95214" w:rsidRPr="000B5E58">
        <w:rPr>
          <w:rFonts w:ascii="Verdana" w:eastAsia="Times New Roman" w:hAnsi="Verdana" w:cs="Times New Roman"/>
          <w:color w:val="000000"/>
          <w:sz w:val="18"/>
          <w:szCs w:val="18"/>
          <w:lang w:eastAsia="en-GB"/>
        </w:rPr>
        <w:t xml:space="preserve">. </w:t>
      </w:r>
      <w:r w:rsidR="001B383B" w:rsidRPr="000B5E58">
        <w:rPr>
          <w:rFonts w:ascii="Verdana" w:eastAsia="Times New Roman" w:hAnsi="Verdana" w:cs="Times New Roman"/>
          <w:color w:val="000000"/>
          <w:sz w:val="18"/>
          <w:szCs w:val="18"/>
          <w:lang w:eastAsia="en-GB"/>
        </w:rPr>
        <w:t>The ability to recanalise the vessel by mechanical means</w:t>
      </w:r>
      <w:r w:rsidR="008D1190" w:rsidRPr="000B5E58">
        <w:rPr>
          <w:rFonts w:ascii="Verdana" w:eastAsia="Times New Roman" w:hAnsi="Verdana" w:cs="Times New Roman"/>
          <w:color w:val="000000"/>
          <w:sz w:val="18"/>
          <w:szCs w:val="18"/>
          <w:lang w:eastAsia="en-GB"/>
        </w:rPr>
        <w:t xml:space="preserve"> </w:t>
      </w:r>
      <w:r w:rsidR="000B2D3E">
        <w:rPr>
          <w:rFonts w:ascii="Verdana" w:eastAsia="Times New Roman" w:hAnsi="Verdana" w:cs="Times New Roman"/>
          <w:color w:val="000000"/>
          <w:sz w:val="18"/>
          <w:szCs w:val="18"/>
          <w:lang w:eastAsia="en-GB"/>
        </w:rPr>
        <w:t xml:space="preserve">is </w:t>
      </w:r>
      <w:r w:rsidR="0052057B">
        <w:rPr>
          <w:rFonts w:ascii="Verdana" w:eastAsia="Times New Roman" w:hAnsi="Verdana" w:cs="Times New Roman"/>
          <w:color w:val="000000"/>
          <w:sz w:val="18"/>
          <w:szCs w:val="18"/>
          <w:lang w:eastAsia="en-GB"/>
        </w:rPr>
        <w:t xml:space="preserve">vastly more effective at restoring perfusion, </w:t>
      </w:r>
      <w:r w:rsidR="001B383B" w:rsidRPr="000B5E58">
        <w:rPr>
          <w:rFonts w:ascii="Verdana" w:eastAsia="Times New Roman" w:hAnsi="Verdana" w:cs="Times New Roman"/>
          <w:color w:val="000000"/>
          <w:sz w:val="18"/>
          <w:szCs w:val="18"/>
          <w:lang w:eastAsia="en-GB"/>
        </w:rPr>
        <w:t>preventing permanent</w:t>
      </w:r>
      <w:r w:rsidR="00EE3DEE">
        <w:rPr>
          <w:rFonts w:ascii="Verdana" w:eastAsia="Times New Roman" w:hAnsi="Verdana" w:cs="Times New Roman"/>
          <w:color w:val="000000"/>
          <w:sz w:val="18"/>
          <w:szCs w:val="18"/>
          <w:lang w:eastAsia="en-GB"/>
        </w:rPr>
        <w:t xml:space="preserve"> </w:t>
      </w:r>
      <w:r w:rsidR="00AE0B3D">
        <w:rPr>
          <w:rFonts w:ascii="Verdana" w:eastAsia="Times New Roman" w:hAnsi="Verdana" w:cs="Times New Roman"/>
          <w:color w:val="000000"/>
          <w:sz w:val="18"/>
          <w:szCs w:val="18"/>
          <w:lang w:eastAsia="en-GB"/>
        </w:rPr>
        <w:t xml:space="preserve">and </w:t>
      </w:r>
      <w:r w:rsidR="00EE3DEE">
        <w:rPr>
          <w:rFonts w:ascii="Verdana" w:eastAsia="Times New Roman" w:hAnsi="Verdana" w:cs="Times New Roman"/>
          <w:color w:val="000000"/>
          <w:sz w:val="18"/>
          <w:szCs w:val="18"/>
          <w:lang w:eastAsia="en-GB"/>
        </w:rPr>
        <w:t>disabling brain death</w:t>
      </w:r>
      <w:r w:rsidR="001B383B" w:rsidRPr="000B5E58">
        <w:rPr>
          <w:rFonts w:ascii="Verdana" w:eastAsia="Times New Roman" w:hAnsi="Verdana" w:cs="Times New Roman"/>
          <w:color w:val="000000"/>
          <w:sz w:val="18"/>
          <w:szCs w:val="18"/>
          <w:lang w:eastAsia="en-GB"/>
        </w:rPr>
        <w:t xml:space="preserve">. </w:t>
      </w:r>
      <w:r w:rsidR="00422FD6" w:rsidRPr="000B5E58">
        <w:rPr>
          <w:rFonts w:ascii="Verdana" w:eastAsia="Times New Roman" w:hAnsi="Verdana" w:cs="Times New Roman"/>
          <w:color w:val="000000"/>
          <w:sz w:val="18"/>
          <w:szCs w:val="18"/>
          <w:lang w:eastAsia="en-GB"/>
        </w:rPr>
        <w:t xml:space="preserve">Recanalisation may be achieved by </w:t>
      </w:r>
      <w:r w:rsidR="00ED448D" w:rsidRPr="000B5E58">
        <w:rPr>
          <w:rFonts w:ascii="Verdana" w:eastAsia="Times New Roman" w:hAnsi="Verdana" w:cs="Times New Roman"/>
          <w:color w:val="000000"/>
          <w:sz w:val="18"/>
          <w:szCs w:val="18"/>
          <w:lang w:eastAsia="en-GB"/>
        </w:rPr>
        <w:t xml:space="preserve">the </w:t>
      </w:r>
      <w:r w:rsidR="00422FD6" w:rsidRPr="000B5E58">
        <w:rPr>
          <w:rFonts w:ascii="Verdana" w:eastAsia="Times New Roman" w:hAnsi="Verdana" w:cs="Times New Roman"/>
          <w:color w:val="000000"/>
          <w:sz w:val="18"/>
          <w:szCs w:val="18"/>
          <w:lang w:eastAsia="en-GB"/>
        </w:rPr>
        <w:t xml:space="preserve">extraction of embolised thrombus from the occluded vessel at one or more levels above the carotid. </w:t>
      </w:r>
    </w:p>
    <w:p w14:paraId="199D0A94" w14:textId="662683F7" w:rsidR="00422FD6" w:rsidRPr="000B5E58" w:rsidRDefault="00422FD6"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There are two methods of percutaneous thrombus extraction: thrombo</w:t>
      </w:r>
      <w:r w:rsidR="00D66728">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aspiration and </w:t>
      </w:r>
      <w:r w:rsidR="002516DC" w:rsidRPr="000B5E58">
        <w:rPr>
          <w:rFonts w:ascii="Verdana" w:eastAsia="Times New Roman" w:hAnsi="Verdana" w:cs="Times New Roman"/>
          <w:color w:val="000000"/>
          <w:sz w:val="18"/>
          <w:szCs w:val="18"/>
          <w:lang w:eastAsia="en-GB"/>
        </w:rPr>
        <w:t xml:space="preserve">the </w:t>
      </w:r>
      <w:r w:rsidRPr="000B5E58">
        <w:rPr>
          <w:rFonts w:ascii="Verdana" w:eastAsia="Times New Roman" w:hAnsi="Verdana" w:cs="Times New Roman"/>
          <w:color w:val="000000"/>
          <w:sz w:val="18"/>
          <w:szCs w:val="18"/>
          <w:lang w:eastAsia="en-GB"/>
        </w:rPr>
        <w:t xml:space="preserve">use of a Stentriever device. While it was </w:t>
      </w:r>
      <w:r w:rsidR="000531F7">
        <w:rPr>
          <w:rFonts w:ascii="Verdana" w:eastAsia="Times New Roman" w:hAnsi="Verdana" w:cs="Times New Roman"/>
          <w:color w:val="000000"/>
          <w:sz w:val="18"/>
          <w:szCs w:val="18"/>
          <w:lang w:eastAsia="en-GB"/>
        </w:rPr>
        <w:t xml:space="preserve">the </w:t>
      </w:r>
      <w:r w:rsidRPr="000B5E58">
        <w:rPr>
          <w:rFonts w:ascii="Verdana" w:eastAsia="Times New Roman" w:hAnsi="Verdana" w:cs="Times New Roman"/>
          <w:color w:val="000000"/>
          <w:sz w:val="18"/>
          <w:szCs w:val="18"/>
          <w:lang w:eastAsia="en-GB"/>
        </w:rPr>
        <w:t xml:space="preserve">development of the latter which </w:t>
      </w:r>
      <w:r w:rsidR="008D1190" w:rsidRPr="000B5E58">
        <w:rPr>
          <w:rFonts w:ascii="Verdana" w:eastAsia="Times New Roman" w:hAnsi="Verdana" w:cs="Times New Roman"/>
          <w:color w:val="000000"/>
          <w:sz w:val="18"/>
          <w:szCs w:val="18"/>
          <w:lang w:eastAsia="en-GB"/>
        </w:rPr>
        <w:t xml:space="preserve">undoubtedly </w:t>
      </w:r>
      <w:r w:rsidRPr="000B5E58">
        <w:rPr>
          <w:rFonts w:ascii="Verdana" w:eastAsia="Times New Roman" w:hAnsi="Verdana" w:cs="Times New Roman"/>
          <w:color w:val="000000"/>
          <w:sz w:val="18"/>
          <w:szCs w:val="18"/>
          <w:lang w:eastAsia="en-GB"/>
        </w:rPr>
        <w:t xml:space="preserve">advanced success rates of the intervention in the 2010s, improvements in the former and use </w:t>
      </w:r>
      <w:r w:rsidR="009D2056">
        <w:rPr>
          <w:rFonts w:ascii="Verdana" w:eastAsia="Times New Roman" w:hAnsi="Verdana" w:cs="Times New Roman"/>
          <w:color w:val="000000"/>
          <w:sz w:val="18"/>
          <w:szCs w:val="18"/>
          <w:lang w:eastAsia="en-GB"/>
        </w:rPr>
        <w:t xml:space="preserve">of </w:t>
      </w:r>
      <w:r w:rsidRPr="000B5E58">
        <w:rPr>
          <w:rFonts w:ascii="Verdana" w:eastAsia="Times New Roman" w:hAnsi="Verdana" w:cs="Times New Roman"/>
          <w:color w:val="000000"/>
          <w:sz w:val="18"/>
          <w:szCs w:val="18"/>
          <w:lang w:eastAsia="en-GB"/>
        </w:rPr>
        <w:t xml:space="preserve">the two techniques </w:t>
      </w:r>
      <w:r w:rsidR="00933706">
        <w:rPr>
          <w:rFonts w:ascii="Verdana" w:eastAsia="Times New Roman" w:hAnsi="Verdana" w:cs="Times New Roman"/>
          <w:color w:val="000000"/>
          <w:sz w:val="18"/>
          <w:szCs w:val="18"/>
          <w:lang w:eastAsia="en-GB"/>
        </w:rPr>
        <w:t>in combination</w:t>
      </w:r>
      <w:r w:rsidRPr="000B5E58">
        <w:rPr>
          <w:rFonts w:ascii="Verdana" w:eastAsia="Times New Roman" w:hAnsi="Verdana" w:cs="Times New Roman"/>
          <w:color w:val="000000"/>
          <w:sz w:val="18"/>
          <w:szCs w:val="18"/>
          <w:lang w:eastAsia="en-GB"/>
        </w:rPr>
        <w:t xml:space="preserve"> have continued to improve outcomes</w:t>
      </w:r>
      <w:r w:rsidR="00B75203">
        <w:rPr>
          <w:rFonts w:ascii="Verdana" w:eastAsia="Times New Roman" w:hAnsi="Verdana" w:cs="Times New Roman"/>
          <w:color w:val="000000"/>
          <w:sz w:val="18"/>
          <w:szCs w:val="18"/>
          <w:lang w:eastAsia="en-GB"/>
        </w:rPr>
        <w:t xml:space="preserve"> [6,7]</w:t>
      </w:r>
      <w:r w:rsidRPr="000B5E58">
        <w:rPr>
          <w:rFonts w:ascii="Verdana" w:eastAsia="Times New Roman" w:hAnsi="Verdana" w:cs="Times New Roman"/>
          <w:color w:val="000000"/>
          <w:sz w:val="18"/>
          <w:szCs w:val="18"/>
          <w:lang w:eastAsia="en-GB"/>
        </w:rPr>
        <w:t>.</w:t>
      </w:r>
      <w:r w:rsidR="00B75203">
        <w:rPr>
          <w:rFonts w:ascii="Verdana" w:eastAsia="Times New Roman" w:hAnsi="Verdana" w:cs="Times New Roman"/>
          <w:color w:val="000000"/>
          <w:sz w:val="18"/>
          <w:szCs w:val="18"/>
          <w:lang w:eastAsia="en-GB"/>
        </w:rPr>
        <w:t xml:space="preserve"> </w:t>
      </w:r>
    </w:p>
    <w:p w14:paraId="2A630A54" w14:textId="77777777" w:rsidR="00422FD6" w:rsidRPr="000B5E58" w:rsidRDefault="00422FD6" w:rsidP="000B5E58">
      <w:pPr>
        <w:spacing w:line="360" w:lineRule="auto"/>
        <w:rPr>
          <w:rFonts w:ascii="Verdana" w:eastAsia="Times New Roman" w:hAnsi="Verdana" w:cs="Times New Roman"/>
          <w:color w:val="000000"/>
          <w:sz w:val="18"/>
          <w:szCs w:val="18"/>
          <w:lang w:eastAsia="en-GB"/>
        </w:rPr>
      </w:pPr>
    </w:p>
    <w:p w14:paraId="740C92A7" w14:textId="4ECD93A8" w:rsidR="004A3F52" w:rsidRPr="000B5E58" w:rsidRDefault="004A3F52"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 xml:space="preserve">In common with </w:t>
      </w:r>
      <w:r w:rsidR="005878FE">
        <w:rPr>
          <w:rFonts w:ascii="Verdana" w:eastAsia="Times New Roman" w:hAnsi="Verdana" w:cs="Times New Roman"/>
          <w:color w:val="000000"/>
          <w:sz w:val="18"/>
          <w:szCs w:val="18"/>
          <w:lang w:eastAsia="en-GB"/>
        </w:rPr>
        <w:t>most</w:t>
      </w:r>
      <w:r w:rsidRPr="000B5E58">
        <w:rPr>
          <w:rFonts w:ascii="Verdana" w:eastAsia="Times New Roman" w:hAnsi="Verdana" w:cs="Times New Roman"/>
          <w:color w:val="000000"/>
          <w:sz w:val="18"/>
          <w:szCs w:val="18"/>
          <w:lang w:eastAsia="en-GB"/>
        </w:rPr>
        <w:t xml:space="preserve"> percutaneous intra-arterial procedures, default access is via a femoral puncture</w:t>
      </w:r>
      <w:r w:rsidR="00D44CFA">
        <w:rPr>
          <w:rFonts w:ascii="Verdana" w:eastAsia="Times New Roman" w:hAnsi="Verdana" w:cs="Times New Roman"/>
          <w:color w:val="000000"/>
          <w:sz w:val="18"/>
          <w:szCs w:val="18"/>
          <w:lang w:eastAsia="en-GB"/>
        </w:rPr>
        <w:t>, although radial access is increasingly</w:t>
      </w:r>
      <w:r w:rsidR="00D66728">
        <w:rPr>
          <w:rFonts w:ascii="Verdana" w:eastAsia="Times New Roman" w:hAnsi="Verdana" w:cs="Times New Roman"/>
          <w:color w:val="000000"/>
          <w:sz w:val="18"/>
          <w:szCs w:val="18"/>
          <w:lang w:eastAsia="en-GB"/>
        </w:rPr>
        <w:t xml:space="preserve"> </w:t>
      </w:r>
      <w:r w:rsidR="00D44CFA">
        <w:rPr>
          <w:rFonts w:ascii="Verdana" w:eastAsia="Times New Roman" w:hAnsi="Verdana" w:cs="Times New Roman"/>
          <w:color w:val="000000"/>
          <w:sz w:val="18"/>
          <w:szCs w:val="18"/>
          <w:lang w:eastAsia="en-GB"/>
        </w:rPr>
        <w:t>employed.</w:t>
      </w:r>
      <w:r w:rsidRPr="000B5E58">
        <w:rPr>
          <w:rFonts w:ascii="Verdana" w:eastAsia="Times New Roman" w:hAnsi="Verdana" w:cs="Times New Roman"/>
          <w:color w:val="000000"/>
          <w:sz w:val="18"/>
          <w:szCs w:val="18"/>
          <w:lang w:eastAsia="en-GB"/>
        </w:rPr>
        <w:t xml:space="preserve"> The initial </w:t>
      </w:r>
      <w:r w:rsidR="00571981">
        <w:rPr>
          <w:rFonts w:ascii="Verdana" w:eastAsia="Times New Roman" w:hAnsi="Verdana" w:cs="Times New Roman"/>
          <w:color w:val="000000"/>
          <w:sz w:val="18"/>
          <w:szCs w:val="18"/>
          <w:lang w:eastAsia="en-GB"/>
        </w:rPr>
        <w:t>familiar</w:t>
      </w:r>
      <w:r w:rsidRPr="000B5E58">
        <w:rPr>
          <w:rFonts w:ascii="Verdana" w:eastAsia="Times New Roman" w:hAnsi="Verdana" w:cs="Times New Roman"/>
          <w:color w:val="000000"/>
          <w:sz w:val="18"/>
          <w:szCs w:val="18"/>
          <w:lang w:eastAsia="en-GB"/>
        </w:rPr>
        <w:t xml:space="preserve"> short </w:t>
      </w:r>
      <w:r w:rsidR="00571981">
        <w:rPr>
          <w:rFonts w:ascii="Verdana" w:eastAsia="Times New Roman" w:hAnsi="Verdana" w:cs="Times New Roman"/>
          <w:color w:val="000000"/>
          <w:sz w:val="18"/>
          <w:szCs w:val="18"/>
          <w:lang w:eastAsia="en-GB"/>
        </w:rPr>
        <w:t xml:space="preserve">haemostatic </w:t>
      </w:r>
      <w:r w:rsidRPr="000B5E58">
        <w:rPr>
          <w:rFonts w:ascii="Verdana" w:eastAsia="Times New Roman" w:hAnsi="Verdana" w:cs="Times New Roman"/>
          <w:color w:val="000000"/>
          <w:sz w:val="18"/>
          <w:szCs w:val="18"/>
          <w:lang w:eastAsia="en-GB"/>
        </w:rPr>
        <w:t>sheath is quickly exchanged for a longer (85cm</w:t>
      </w:r>
      <w:r w:rsidR="008E1999">
        <w:rPr>
          <w:rFonts w:ascii="Verdana" w:eastAsia="Times New Roman" w:hAnsi="Verdana" w:cs="Times New Roman"/>
          <w:color w:val="000000"/>
          <w:sz w:val="18"/>
          <w:szCs w:val="18"/>
          <w:lang w:eastAsia="en-GB"/>
        </w:rPr>
        <w:t xml:space="preserve">, </w:t>
      </w:r>
      <w:r w:rsidR="00A6674F">
        <w:rPr>
          <w:rFonts w:ascii="Verdana" w:eastAsia="Times New Roman" w:hAnsi="Verdana" w:cs="Times New Roman"/>
          <w:color w:val="000000"/>
          <w:sz w:val="18"/>
          <w:szCs w:val="18"/>
          <w:lang w:eastAsia="en-GB"/>
        </w:rPr>
        <w:t>7/</w:t>
      </w:r>
      <w:r w:rsidR="008E1999">
        <w:rPr>
          <w:rFonts w:ascii="Verdana" w:eastAsia="Times New Roman" w:hAnsi="Verdana" w:cs="Times New Roman"/>
          <w:color w:val="000000"/>
          <w:sz w:val="18"/>
          <w:szCs w:val="18"/>
          <w:lang w:eastAsia="en-GB"/>
        </w:rPr>
        <w:t>8F</w:t>
      </w:r>
      <w:r w:rsidRPr="000B5E58">
        <w:rPr>
          <w:rFonts w:ascii="Verdana" w:eastAsia="Times New Roman" w:hAnsi="Verdana" w:cs="Times New Roman"/>
          <w:color w:val="000000"/>
          <w:sz w:val="18"/>
          <w:szCs w:val="18"/>
          <w:lang w:eastAsia="en-GB"/>
        </w:rPr>
        <w:t xml:space="preserve">) flexible version designed to give stable access to one or other carotid or vertebral artery. Next, in order to access the relevant intracerebral vessel, usually </w:t>
      </w:r>
      <w:r w:rsidR="00A6674F">
        <w:rPr>
          <w:rFonts w:ascii="Verdana" w:eastAsia="Times New Roman" w:hAnsi="Verdana" w:cs="Times New Roman"/>
          <w:color w:val="000000"/>
          <w:sz w:val="18"/>
          <w:szCs w:val="18"/>
          <w:lang w:eastAsia="en-GB"/>
        </w:rPr>
        <w:t>pre-</w:t>
      </w:r>
      <w:r w:rsidRPr="000B5E58">
        <w:rPr>
          <w:rFonts w:ascii="Verdana" w:eastAsia="Times New Roman" w:hAnsi="Verdana" w:cs="Times New Roman"/>
          <w:color w:val="000000"/>
          <w:sz w:val="18"/>
          <w:szCs w:val="18"/>
          <w:lang w:eastAsia="en-GB"/>
        </w:rPr>
        <w:t>defined by a computed tomography (CT) angiogram</w:t>
      </w:r>
      <w:r w:rsidR="00597D9E">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 xml:space="preserve">a 5F shaped diagnostic catheter is chosen and advanced over a 0.035” guidewire, through the long sheath into the common carotid or vertebral artery. </w:t>
      </w:r>
      <w:r w:rsidR="00AE0B3D">
        <w:rPr>
          <w:rFonts w:ascii="Verdana" w:eastAsia="Times New Roman" w:hAnsi="Verdana" w:cs="Times New Roman"/>
          <w:color w:val="000000"/>
          <w:sz w:val="18"/>
          <w:szCs w:val="18"/>
          <w:lang w:eastAsia="en-GB"/>
        </w:rPr>
        <w:t>F</w:t>
      </w:r>
      <w:r w:rsidR="00E42E43">
        <w:rPr>
          <w:rFonts w:ascii="Verdana" w:eastAsia="Times New Roman" w:hAnsi="Verdana" w:cs="Times New Roman"/>
          <w:color w:val="000000"/>
          <w:sz w:val="18"/>
          <w:szCs w:val="18"/>
          <w:lang w:eastAsia="en-GB"/>
        </w:rPr>
        <w:t>amiliar</w:t>
      </w:r>
      <w:r w:rsidRPr="000B5E58">
        <w:rPr>
          <w:rFonts w:ascii="Verdana" w:eastAsia="Times New Roman" w:hAnsi="Verdana" w:cs="Times New Roman"/>
          <w:color w:val="000000"/>
          <w:sz w:val="18"/>
          <w:szCs w:val="18"/>
          <w:lang w:eastAsia="en-GB"/>
        </w:rPr>
        <w:t xml:space="preserve"> </w:t>
      </w:r>
      <w:r w:rsidR="00AE0B3D">
        <w:rPr>
          <w:rFonts w:ascii="Verdana" w:eastAsia="Times New Roman" w:hAnsi="Verdana" w:cs="Times New Roman"/>
          <w:color w:val="000000"/>
          <w:sz w:val="18"/>
          <w:szCs w:val="18"/>
          <w:lang w:eastAsia="en-GB"/>
        </w:rPr>
        <w:t xml:space="preserve">catheter </w:t>
      </w:r>
      <w:r w:rsidRPr="000B5E58">
        <w:rPr>
          <w:rFonts w:ascii="Verdana" w:eastAsia="Times New Roman" w:hAnsi="Verdana" w:cs="Times New Roman"/>
          <w:color w:val="000000"/>
          <w:sz w:val="18"/>
          <w:szCs w:val="18"/>
          <w:lang w:eastAsia="en-GB"/>
        </w:rPr>
        <w:t xml:space="preserve">shapes used are illustrated in </w:t>
      </w:r>
      <w:r w:rsidR="005A075C" w:rsidRPr="00A5140C">
        <w:rPr>
          <w:rFonts w:ascii="Verdana" w:eastAsia="Times New Roman" w:hAnsi="Verdana" w:cs="Times New Roman"/>
          <w:i/>
          <w:iCs/>
          <w:color w:val="000000"/>
          <w:sz w:val="18"/>
          <w:szCs w:val="18"/>
          <w:lang w:eastAsia="en-GB"/>
        </w:rPr>
        <w:t>F</w:t>
      </w:r>
      <w:r w:rsidRPr="00A5140C">
        <w:rPr>
          <w:rFonts w:ascii="Verdana" w:eastAsia="Times New Roman" w:hAnsi="Verdana" w:cs="Times New Roman"/>
          <w:i/>
          <w:iCs/>
          <w:color w:val="000000"/>
          <w:sz w:val="18"/>
          <w:szCs w:val="18"/>
          <w:lang w:eastAsia="en-GB"/>
        </w:rPr>
        <w:t>igure 1</w:t>
      </w:r>
      <w:r w:rsidR="00AE0B3D">
        <w:rPr>
          <w:rFonts w:ascii="Verdana" w:eastAsia="Times New Roman" w:hAnsi="Verdana" w:cs="Times New Roman"/>
          <w:i/>
          <w:iCs/>
          <w:color w:val="000000"/>
          <w:sz w:val="18"/>
          <w:szCs w:val="18"/>
          <w:lang w:eastAsia="en-GB"/>
        </w:rPr>
        <w:t>.</w:t>
      </w:r>
      <w:r w:rsidRPr="000B5E58">
        <w:rPr>
          <w:rFonts w:ascii="Verdana" w:eastAsia="Times New Roman" w:hAnsi="Verdana" w:cs="Times New Roman"/>
          <w:color w:val="000000"/>
          <w:sz w:val="18"/>
          <w:szCs w:val="18"/>
          <w:lang w:eastAsia="en-GB"/>
        </w:rPr>
        <w:t xml:space="preserve"> </w:t>
      </w:r>
    </w:p>
    <w:p w14:paraId="4E722A4D" w14:textId="0CCDAE6F" w:rsidR="006E1998" w:rsidRPr="000B5E58" w:rsidRDefault="006E1998" w:rsidP="000B5E58">
      <w:pPr>
        <w:spacing w:line="360" w:lineRule="auto"/>
        <w:rPr>
          <w:rFonts w:ascii="Verdana" w:eastAsia="Times New Roman" w:hAnsi="Verdana" w:cs="Times New Roman"/>
          <w:color w:val="000000"/>
          <w:sz w:val="18"/>
          <w:szCs w:val="18"/>
          <w:lang w:eastAsia="en-GB"/>
        </w:rPr>
      </w:pPr>
    </w:p>
    <w:p w14:paraId="6E99C334" w14:textId="3FA682C7" w:rsidR="004A3F52" w:rsidRDefault="006E1998"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It is over this</w:t>
      </w:r>
      <w:r w:rsidR="005A075C">
        <w:rPr>
          <w:rFonts w:ascii="Verdana" w:eastAsia="Times New Roman" w:hAnsi="Verdana" w:cs="Times New Roman"/>
          <w:color w:val="000000"/>
          <w:sz w:val="18"/>
          <w:szCs w:val="18"/>
          <w:lang w:eastAsia="en-GB"/>
        </w:rPr>
        <w:t xml:space="preserve"> 5F</w:t>
      </w:r>
      <w:r w:rsidRPr="000B5E58">
        <w:rPr>
          <w:rFonts w:ascii="Verdana" w:eastAsia="Times New Roman" w:hAnsi="Verdana" w:cs="Times New Roman"/>
          <w:color w:val="000000"/>
          <w:sz w:val="18"/>
          <w:szCs w:val="18"/>
          <w:lang w:eastAsia="en-GB"/>
        </w:rPr>
        <w:t xml:space="preserve"> device that the long support sheath is then further advanced. Angiographic images are obtained with careful injection of radiopaque contrast to define and roadmap the anatomy, delineate carotid or vertebral pathology and locate the target occlusion. Any device inserted now beyond the petrous portion of the carotid or beyond the vertebral artery will be of small calibre and designed specifically for the intracerebral circulation. </w:t>
      </w:r>
    </w:p>
    <w:p w14:paraId="240EE288" w14:textId="77777777" w:rsidR="006071A5" w:rsidRDefault="006071A5" w:rsidP="000B5E58">
      <w:pPr>
        <w:spacing w:line="360" w:lineRule="auto"/>
        <w:rPr>
          <w:rFonts w:ascii="Verdana" w:eastAsia="Times New Roman" w:hAnsi="Verdana" w:cs="Times New Roman"/>
          <w:color w:val="000000"/>
          <w:sz w:val="18"/>
          <w:szCs w:val="18"/>
          <w:lang w:eastAsia="en-GB"/>
        </w:rPr>
      </w:pPr>
    </w:p>
    <w:p w14:paraId="3376B599" w14:textId="232E6874" w:rsidR="00A6674F" w:rsidRDefault="00A6674F" w:rsidP="000B5E58">
      <w:pPr>
        <w:spacing w:line="360" w:lineRule="auto"/>
        <w:rPr>
          <w:rFonts w:ascii="Verdana" w:eastAsia="Times New Roman" w:hAnsi="Verdana" w:cs="Times New Roman"/>
          <w:color w:val="000000"/>
          <w:sz w:val="18"/>
          <w:szCs w:val="18"/>
          <w:lang w:eastAsia="en-GB"/>
        </w:rPr>
      </w:pPr>
    </w:p>
    <w:p w14:paraId="4669DE71" w14:textId="3F77FA44" w:rsidR="00AE0B3D" w:rsidRDefault="00AE0B3D" w:rsidP="000B5E58">
      <w:pPr>
        <w:spacing w:line="360" w:lineRule="auto"/>
        <w:rPr>
          <w:rFonts w:ascii="Verdana" w:eastAsia="Times New Roman" w:hAnsi="Verdana" w:cs="Times New Roman"/>
          <w:color w:val="000000"/>
          <w:sz w:val="18"/>
          <w:szCs w:val="18"/>
          <w:lang w:eastAsia="en-GB"/>
        </w:rPr>
      </w:pPr>
    </w:p>
    <w:p w14:paraId="78C8E8C1" w14:textId="77777777" w:rsidR="00AE0B3D" w:rsidRPr="000B5E58" w:rsidRDefault="00AE0B3D" w:rsidP="000B5E58">
      <w:pPr>
        <w:spacing w:line="360" w:lineRule="auto"/>
        <w:rPr>
          <w:rFonts w:ascii="Verdana" w:eastAsia="Times New Roman" w:hAnsi="Verdana" w:cs="Times New Roman"/>
          <w:color w:val="000000"/>
          <w:sz w:val="18"/>
          <w:szCs w:val="18"/>
          <w:lang w:eastAsia="en-GB"/>
        </w:rPr>
      </w:pPr>
    </w:p>
    <w:p w14:paraId="08599730" w14:textId="5A1F0673" w:rsidR="00F96EAD" w:rsidRPr="000B5E58" w:rsidRDefault="008D1190" w:rsidP="000B5E58">
      <w:pPr>
        <w:spacing w:line="360" w:lineRule="auto"/>
        <w:rPr>
          <w:rFonts w:ascii="Verdana" w:eastAsia="Times New Roman" w:hAnsi="Verdana" w:cs="Times New Roman"/>
          <w:i/>
          <w:iCs/>
          <w:color w:val="000000"/>
          <w:sz w:val="18"/>
          <w:szCs w:val="18"/>
          <w:lang w:eastAsia="en-GB"/>
        </w:rPr>
      </w:pPr>
      <w:r w:rsidRPr="000B5E58">
        <w:rPr>
          <w:rFonts w:ascii="Verdana" w:eastAsia="Times New Roman" w:hAnsi="Verdana" w:cs="Times New Roman"/>
          <w:i/>
          <w:iCs/>
          <w:color w:val="000000"/>
          <w:sz w:val="18"/>
          <w:szCs w:val="18"/>
          <w:lang w:eastAsia="en-GB"/>
        </w:rPr>
        <w:lastRenderedPageBreak/>
        <w:t>Intracerebral t</w:t>
      </w:r>
      <w:r w:rsidR="00422FD6" w:rsidRPr="000B5E58">
        <w:rPr>
          <w:rFonts w:ascii="Verdana" w:eastAsia="Times New Roman" w:hAnsi="Verdana" w:cs="Times New Roman"/>
          <w:i/>
          <w:iCs/>
          <w:color w:val="000000"/>
          <w:sz w:val="18"/>
          <w:szCs w:val="18"/>
          <w:lang w:eastAsia="en-GB"/>
        </w:rPr>
        <w:t xml:space="preserve">hromboaspiration </w:t>
      </w:r>
    </w:p>
    <w:p w14:paraId="43788A22" w14:textId="77777777" w:rsidR="00F96EAD" w:rsidRPr="000B5E58" w:rsidRDefault="00F96EAD" w:rsidP="000B5E58">
      <w:pPr>
        <w:spacing w:line="360" w:lineRule="auto"/>
        <w:rPr>
          <w:rFonts w:ascii="Verdana" w:eastAsia="Times New Roman" w:hAnsi="Verdana" w:cs="Times New Roman"/>
          <w:i/>
          <w:iCs/>
          <w:color w:val="000000"/>
          <w:sz w:val="18"/>
          <w:szCs w:val="18"/>
          <w:lang w:eastAsia="en-GB"/>
        </w:rPr>
      </w:pPr>
    </w:p>
    <w:p w14:paraId="4073A5A1" w14:textId="508F0904" w:rsidR="00A30F50" w:rsidRPr="000B5E58" w:rsidRDefault="006504FC"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 xml:space="preserve">Following removal of the diagnostic catheter </w:t>
      </w:r>
      <w:r w:rsidRPr="000B5E58">
        <w:rPr>
          <w:rFonts w:ascii="Verdana" w:eastAsia="Times New Roman" w:hAnsi="Verdana"/>
          <w:color w:val="000000"/>
          <w:sz w:val="18"/>
          <w:szCs w:val="18"/>
          <w:lang w:val="en-US"/>
        </w:rPr>
        <w:t xml:space="preserve">an </w:t>
      </w:r>
      <w:r w:rsidR="00E36F6A">
        <w:rPr>
          <w:rFonts w:ascii="Verdana" w:eastAsia="Times New Roman" w:hAnsi="Verdana"/>
          <w:color w:val="000000"/>
          <w:sz w:val="18"/>
          <w:szCs w:val="18"/>
          <w:lang w:val="en-US"/>
        </w:rPr>
        <w:t>a</w:t>
      </w:r>
      <w:r w:rsidRPr="000B5E58">
        <w:rPr>
          <w:rFonts w:ascii="Verdana" w:eastAsia="Times New Roman" w:hAnsi="Verdana"/>
          <w:color w:val="000000"/>
          <w:sz w:val="18"/>
          <w:szCs w:val="18"/>
          <w:lang w:val="en-US"/>
        </w:rPr>
        <w:t xml:space="preserve">spiration </w:t>
      </w:r>
      <w:r w:rsidR="00E36F6A">
        <w:rPr>
          <w:rFonts w:ascii="Verdana" w:eastAsia="Times New Roman" w:hAnsi="Verdana"/>
          <w:color w:val="000000"/>
          <w:sz w:val="18"/>
          <w:szCs w:val="18"/>
          <w:lang w:val="en-US"/>
        </w:rPr>
        <w:t>c</w:t>
      </w:r>
      <w:r w:rsidRPr="000B5E58">
        <w:rPr>
          <w:rFonts w:ascii="Verdana" w:eastAsia="Times New Roman" w:hAnsi="Verdana"/>
          <w:color w:val="000000"/>
          <w:sz w:val="18"/>
          <w:szCs w:val="18"/>
          <w:lang w:val="en-US"/>
        </w:rPr>
        <w:t>atheter is prepared on a second flush line. This single lumen</w:t>
      </w:r>
      <w:r w:rsidR="00D77F11">
        <w:rPr>
          <w:rFonts w:ascii="Verdana" w:eastAsia="Times New Roman" w:hAnsi="Verdana"/>
          <w:color w:val="000000"/>
          <w:sz w:val="18"/>
          <w:szCs w:val="18"/>
          <w:lang w:val="en-US"/>
        </w:rPr>
        <w:t>,</w:t>
      </w:r>
      <w:r w:rsidRPr="000B5E58">
        <w:rPr>
          <w:rFonts w:ascii="Verdana" w:eastAsia="Times New Roman" w:hAnsi="Verdana"/>
          <w:color w:val="000000"/>
          <w:sz w:val="18"/>
          <w:szCs w:val="18"/>
          <w:lang w:val="en-US"/>
        </w:rPr>
        <w:t xml:space="preserve"> </w:t>
      </w:r>
      <w:r w:rsidR="00D77F11">
        <w:rPr>
          <w:rFonts w:ascii="Verdana" w:eastAsia="Times New Roman" w:hAnsi="Verdana"/>
          <w:color w:val="000000"/>
          <w:sz w:val="18"/>
          <w:szCs w:val="18"/>
          <w:lang w:val="en-US"/>
        </w:rPr>
        <w:t xml:space="preserve">typically </w:t>
      </w:r>
      <w:r w:rsidR="005D6065" w:rsidRPr="000B5E58">
        <w:rPr>
          <w:rFonts w:ascii="Verdana" w:eastAsia="Times New Roman" w:hAnsi="Verdana"/>
          <w:color w:val="000000"/>
          <w:sz w:val="18"/>
          <w:szCs w:val="18"/>
          <w:lang w:val="en-US"/>
        </w:rPr>
        <w:t>0.07</w:t>
      </w:r>
      <w:r w:rsidR="00303A52">
        <w:rPr>
          <w:rFonts w:ascii="Verdana" w:eastAsia="Times New Roman" w:hAnsi="Verdana"/>
          <w:color w:val="000000"/>
          <w:sz w:val="18"/>
          <w:szCs w:val="18"/>
          <w:lang w:val="en-US"/>
        </w:rPr>
        <w:t>”</w:t>
      </w:r>
      <w:r w:rsidR="00C5109B">
        <w:rPr>
          <w:rFonts w:ascii="Verdana" w:eastAsia="Times New Roman" w:hAnsi="Verdana"/>
          <w:color w:val="000000"/>
          <w:sz w:val="18"/>
          <w:szCs w:val="18"/>
          <w:lang w:val="en-US"/>
        </w:rPr>
        <w:t xml:space="preserve"> </w:t>
      </w:r>
      <w:r w:rsidR="005D6065" w:rsidRPr="000B5E58">
        <w:rPr>
          <w:rFonts w:ascii="Verdana" w:eastAsia="Times New Roman" w:hAnsi="Verdana"/>
          <w:color w:val="000000"/>
          <w:sz w:val="18"/>
          <w:szCs w:val="18"/>
          <w:lang w:val="en-US"/>
        </w:rPr>
        <w:t>internal diameter</w:t>
      </w:r>
      <w:r w:rsidR="00D77F11">
        <w:rPr>
          <w:rFonts w:ascii="Verdana" w:eastAsia="Times New Roman" w:hAnsi="Verdana"/>
          <w:color w:val="000000"/>
          <w:sz w:val="18"/>
          <w:szCs w:val="18"/>
          <w:lang w:val="en-US"/>
        </w:rPr>
        <w:t>,</w:t>
      </w:r>
      <w:r w:rsidR="005D6065" w:rsidRPr="000B5E58">
        <w:rPr>
          <w:rFonts w:ascii="Verdana" w:eastAsia="Times New Roman" w:hAnsi="Verdana"/>
          <w:color w:val="000000"/>
          <w:sz w:val="18"/>
          <w:szCs w:val="18"/>
          <w:lang w:val="en-US"/>
        </w:rPr>
        <w:t xml:space="preserve"> </w:t>
      </w:r>
      <w:r w:rsidRPr="000B5E58">
        <w:rPr>
          <w:rFonts w:ascii="Verdana" w:eastAsia="Times New Roman" w:hAnsi="Verdana"/>
          <w:color w:val="000000"/>
          <w:sz w:val="18"/>
          <w:szCs w:val="18"/>
          <w:lang w:val="en-US"/>
        </w:rPr>
        <w:t>hydrophilic microcatheter</w:t>
      </w:r>
      <w:r w:rsidR="005D6065" w:rsidRPr="000B5E58">
        <w:rPr>
          <w:rFonts w:ascii="Verdana" w:eastAsia="Times New Roman" w:hAnsi="Verdana"/>
          <w:color w:val="000000"/>
          <w:sz w:val="18"/>
          <w:szCs w:val="18"/>
          <w:lang w:val="en-US"/>
        </w:rPr>
        <w:t xml:space="preserve"> is advanced through the guide</w:t>
      </w:r>
      <w:r w:rsidR="005A075C">
        <w:rPr>
          <w:rFonts w:ascii="Verdana" w:eastAsia="Times New Roman" w:hAnsi="Verdana"/>
          <w:color w:val="000000"/>
          <w:sz w:val="18"/>
          <w:szCs w:val="18"/>
          <w:lang w:val="en-US"/>
        </w:rPr>
        <w:t>,</w:t>
      </w:r>
      <w:r w:rsidR="005D6065" w:rsidRPr="000B5E58">
        <w:rPr>
          <w:rFonts w:ascii="Verdana" w:eastAsia="Times New Roman" w:hAnsi="Verdana"/>
          <w:color w:val="000000"/>
          <w:sz w:val="18"/>
          <w:szCs w:val="18"/>
          <w:lang w:val="en-US"/>
        </w:rPr>
        <w:t xml:space="preserve"> but </w:t>
      </w:r>
      <w:r w:rsidR="00CB25F7" w:rsidRPr="000B5E58">
        <w:rPr>
          <w:rFonts w:ascii="Verdana" w:eastAsia="Times New Roman" w:hAnsi="Verdana"/>
          <w:color w:val="000000"/>
          <w:sz w:val="18"/>
          <w:szCs w:val="18"/>
          <w:lang w:val="en-US"/>
        </w:rPr>
        <w:t xml:space="preserve">needs to be </w:t>
      </w:r>
      <w:r w:rsidR="005D6065" w:rsidRPr="000B5E58">
        <w:rPr>
          <w:rFonts w:ascii="Verdana" w:eastAsia="Times New Roman" w:hAnsi="Verdana"/>
          <w:color w:val="000000"/>
          <w:sz w:val="18"/>
          <w:szCs w:val="18"/>
          <w:lang w:val="en-US"/>
        </w:rPr>
        <w:t>steered to reach the occlusion</w:t>
      </w:r>
      <w:r w:rsidR="005A075C">
        <w:rPr>
          <w:rFonts w:ascii="Verdana" w:eastAsia="Times New Roman" w:hAnsi="Verdana"/>
          <w:color w:val="000000"/>
          <w:sz w:val="18"/>
          <w:szCs w:val="18"/>
          <w:lang w:val="en-US"/>
        </w:rPr>
        <w:t>,</w:t>
      </w:r>
      <w:r w:rsidR="005D6065" w:rsidRPr="000B5E58">
        <w:rPr>
          <w:rFonts w:ascii="Verdana" w:eastAsia="Times New Roman" w:hAnsi="Verdana"/>
          <w:color w:val="000000"/>
          <w:sz w:val="18"/>
          <w:szCs w:val="18"/>
          <w:lang w:val="en-US"/>
        </w:rPr>
        <w:t xml:space="preserve"> by use of </w:t>
      </w:r>
      <w:r w:rsidR="00CB25F7" w:rsidRPr="000B5E58">
        <w:rPr>
          <w:rFonts w:ascii="Verdana" w:eastAsia="Times New Roman" w:hAnsi="Verdana"/>
          <w:color w:val="000000"/>
          <w:sz w:val="18"/>
          <w:szCs w:val="18"/>
          <w:lang w:val="en-US"/>
        </w:rPr>
        <w:t>a</w:t>
      </w:r>
      <w:r w:rsidR="005D6065" w:rsidRPr="000B5E58">
        <w:rPr>
          <w:rFonts w:ascii="Verdana" w:hAnsi="Verdana"/>
          <w:color w:val="000000"/>
          <w:sz w:val="18"/>
          <w:szCs w:val="18"/>
        </w:rPr>
        <w:t xml:space="preserve"> </w:t>
      </w:r>
      <w:r w:rsidRPr="000B5E58">
        <w:rPr>
          <w:rFonts w:ascii="Verdana" w:eastAsia="Times New Roman" w:hAnsi="Verdana" w:cs="Times New Roman"/>
          <w:color w:val="000000"/>
          <w:sz w:val="18"/>
          <w:szCs w:val="18"/>
          <w:lang w:val="en-US" w:eastAsia="en-GB"/>
        </w:rPr>
        <w:t>0.014</w:t>
      </w:r>
      <w:r w:rsidR="00B449CD">
        <w:rPr>
          <w:rFonts w:ascii="Verdana" w:eastAsia="Times New Roman" w:hAnsi="Verdana" w:cs="Times New Roman"/>
          <w:color w:val="000000"/>
          <w:sz w:val="18"/>
          <w:szCs w:val="18"/>
          <w:lang w:val="en-US" w:eastAsia="en-GB"/>
        </w:rPr>
        <w:t>”</w:t>
      </w:r>
      <w:r w:rsidRPr="000B5E58">
        <w:rPr>
          <w:rFonts w:ascii="Verdana" w:eastAsia="Times New Roman" w:hAnsi="Verdana" w:cs="Times New Roman"/>
          <w:color w:val="000000"/>
          <w:sz w:val="18"/>
          <w:szCs w:val="18"/>
          <w:lang w:val="en-US" w:eastAsia="en-GB"/>
        </w:rPr>
        <w:t xml:space="preserve"> </w:t>
      </w:r>
      <w:r w:rsidR="005D6065" w:rsidRPr="000B5E58">
        <w:rPr>
          <w:rFonts w:ascii="Verdana" w:eastAsia="Times New Roman" w:hAnsi="Verdana" w:cs="Times New Roman"/>
          <w:color w:val="000000"/>
          <w:sz w:val="18"/>
          <w:szCs w:val="18"/>
          <w:lang w:val="en-US" w:eastAsia="en-GB"/>
        </w:rPr>
        <w:t xml:space="preserve">floppy </w:t>
      </w:r>
      <w:r w:rsidR="00303A52">
        <w:rPr>
          <w:rFonts w:ascii="Verdana" w:eastAsia="Times New Roman" w:hAnsi="Verdana" w:cs="Times New Roman"/>
          <w:color w:val="000000"/>
          <w:sz w:val="18"/>
          <w:szCs w:val="18"/>
          <w:lang w:val="en-US" w:eastAsia="en-GB"/>
        </w:rPr>
        <w:t>guide</w:t>
      </w:r>
      <w:r w:rsidR="005D6065" w:rsidRPr="000B5E58">
        <w:rPr>
          <w:rFonts w:ascii="Verdana" w:eastAsia="Times New Roman" w:hAnsi="Verdana" w:cs="Times New Roman"/>
          <w:color w:val="000000"/>
          <w:sz w:val="18"/>
          <w:szCs w:val="18"/>
          <w:lang w:val="en-US" w:eastAsia="en-GB"/>
        </w:rPr>
        <w:t>wire</w:t>
      </w:r>
      <w:r w:rsidR="00CB25F7" w:rsidRPr="000B5E58">
        <w:rPr>
          <w:rFonts w:ascii="Verdana" w:eastAsia="Times New Roman" w:hAnsi="Verdana" w:cs="Times New Roman"/>
          <w:color w:val="000000"/>
          <w:sz w:val="18"/>
          <w:szCs w:val="18"/>
          <w:lang w:val="en-US" w:eastAsia="en-GB"/>
        </w:rPr>
        <w:t xml:space="preserve"> </w:t>
      </w:r>
      <w:r w:rsidR="005D6065" w:rsidRPr="000B5E58">
        <w:rPr>
          <w:rFonts w:ascii="Verdana" w:eastAsia="Times New Roman" w:hAnsi="Verdana" w:cs="Times New Roman"/>
          <w:color w:val="000000"/>
          <w:sz w:val="18"/>
          <w:szCs w:val="18"/>
          <w:lang w:val="en-US" w:eastAsia="en-GB"/>
        </w:rPr>
        <w:t xml:space="preserve">supported by a 160 cm neuromicrocatheter. Closer to the occlusion a magnified road map is recorded and then the </w:t>
      </w:r>
      <w:r w:rsidR="00CB25F7" w:rsidRPr="000B5E58">
        <w:rPr>
          <w:rFonts w:ascii="Verdana" w:eastAsia="Times New Roman" w:hAnsi="Verdana" w:cs="Times New Roman"/>
          <w:color w:val="000000"/>
          <w:sz w:val="18"/>
          <w:szCs w:val="18"/>
          <w:lang w:val="en-US" w:eastAsia="en-GB"/>
        </w:rPr>
        <w:t>0.014</w:t>
      </w:r>
      <w:r w:rsidR="00303A52">
        <w:rPr>
          <w:rFonts w:ascii="Verdana" w:eastAsia="Times New Roman" w:hAnsi="Verdana" w:cs="Times New Roman"/>
          <w:color w:val="000000"/>
          <w:sz w:val="18"/>
          <w:szCs w:val="18"/>
          <w:lang w:val="en-US" w:eastAsia="en-GB"/>
        </w:rPr>
        <w:t>”</w:t>
      </w:r>
      <w:r w:rsidR="00CB25F7" w:rsidRPr="000B5E58">
        <w:rPr>
          <w:rFonts w:ascii="Verdana" w:eastAsia="Times New Roman" w:hAnsi="Verdana" w:cs="Times New Roman"/>
          <w:color w:val="000000"/>
          <w:sz w:val="18"/>
          <w:szCs w:val="18"/>
          <w:lang w:val="en-US" w:eastAsia="en-GB"/>
        </w:rPr>
        <w:t xml:space="preserve"> </w:t>
      </w:r>
      <w:r w:rsidR="005D6065" w:rsidRPr="000B5E58">
        <w:rPr>
          <w:rFonts w:ascii="Verdana" w:eastAsia="Times New Roman" w:hAnsi="Verdana" w:cs="Times New Roman"/>
          <w:color w:val="000000"/>
          <w:sz w:val="18"/>
          <w:szCs w:val="18"/>
          <w:lang w:val="en-US" w:eastAsia="en-GB"/>
        </w:rPr>
        <w:t>guidewire</w:t>
      </w:r>
      <w:r w:rsidR="00CB25F7" w:rsidRPr="000B5E58">
        <w:rPr>
          <w:rFonts w:ascii="Verdana" w:eastAsia="Times New Roman" w:hAnsi="Verdana" w:cs="Times New Roman"/>
          <w:color w:val="000000"/>
          <w:sz w:val="18"/>
          <w:szCs w:val="18"/>
          <w:lang w:val="en-US" w:eastAsia="en-GB"/>
        </w:rPr>
        <w:t xml:space="preserve"> can be</w:t>
      </w:r>
      <w:r w:rsidR="005D6065" w:rsidRPr="000B5E58">
        <w:rPr>
          <w:rFonts w:ascii="Verdana" w:eastAsia="Times New Roman" w:hAnsi="Verdana" w:cs="Times New Roman"/>
          <w:color w:val="000000"/>
          <w:sz w:val="18"/>
          <w:szCs w:val="18"/>
          <w:lang w:val="en-US" w:eastAsia="en-GB"/>
        </w:rPr>
        <w:t xml:space="preserve"> advance</w:t>
      </w:r>
      <w:r w:rsidR="00CB25F7" w:rsidRPr="000B5E58">
        <w:rPr>
          <w:rFonts w:ascii="Verdana" w:eastAsia="Times New Roman" w:hAnsi="Verdana" w:cs="Times New Roman"/>
          <w:color w:val="000000"/>
          <w:sz w:val="18"/>
          <w:szCs w:val="18"/>
          <w:lang w:val="en-US" w:eastAsia="en-GB"/>
        </w:rPr>
        <w:t>d</w:t>
      </w:r>
      <w:r w:rsidR="005D6065" w:rsidRPr="000B5E58">
        <w:rPr>
          <w:rFonts w:ascii="Verdana" w:eastAsia="Times New Roman" w:hAnsi="Verdana" w:cs="Times New Roman"/>
          <w:color w:val="000000"/>
          <w:sz w:val="18"/>
          <w:szCs w:val="18"/>
          <w:lang w:val="en-US" w:eastAsia="en-GB"/>
        </w:rPr>
        <w:t xml:space="preserve"> under screening </w:t>
      </w:r>
      <w:r w:rsidR="00CB25F7" w:rsidRPr="000B5E58">
        <w:rPr>
          <w:rFonts w:ascii="Verdana" w:eastAsia="Times New Roman" w:hAnsi="Verdana" w:cs="Times New Roman"/>
          <w:color w:val="000000"/>
          <w:sz w:val="18"/>
          <w:szCs w:val="18"/>
          <w:lang w:val="en-US" w:eastAsia="en-GB"/>
        </w:rPr>
        <w:t xml:space="preserve">to follow the typical path of the </w:t>
      </w:r>
      <w:r w:rsidR="00A30F50" w:rsidRPr="000B5E58">
        <w:rPr>
          <w:rFonts w:ascii="Verdana" w:eastAsia="Times New Roman" w:hAnsi="Verdana" w:cs="Times New Roman"/>
          <w:color w:val="000000"/>
          <w:sz w:val="18"/>
          <w:szCs w:val="18"/>
          <w:lang w:val="en-US" w:eastAsia="en-GB"/>
        </w:rPr>
        <w:t>middle cerebral (or basilar) artery.</w:t>
      </w:r>
      <w:r w:rsidR="00A30F50" w:rsidRPr="000B5E58">
        <w:rPr>
          <w:rFonts w:ascii="Verdana" w:hAnsi="Verdana"/>
          <w:color w:val="000000"/>
          <w:sz w:val="18"/>
          <w:szCs w:val="18"/>
        </w:rPr>
        <w:t xml:space="preserve"> </w:t>
      </w:r>
      <w:r w:rsidR="00CB25F7" w:rsidRPr="00CB25F7">
        <w:rPr>
          <w:rFonts w:ascii="Verdana" w:eastAsia="Times New Roman" w:hAnsi="Verdana" w:cs="Times New Roman"/>
          <w:color w:val="000000"/>
          <w:sz w:val="18"/>
          <w:szCs w:val="18"/>
          <w:lang w:val="en-US" w:eastAsia="en-GB"/>
        </w:rPr>
        <w:t xml:space="preserve">The </w:t>
      </w:r>
      <w:r w:rsidR="00A30F50" w:rsidRPr="000B5E58">
        <w:rPr>
          <w:rFonts w:ascii="Verdana" w:eastAsia="Times New Roman" w:hAnsi="Verdana" w:cs="Times New Roman"/>
          <w:color w:val="000000"/>
          <w:sz w:val="18"/>
          <w:szCs w:val="18"/>
          <w:lang w:val="en-US" w:eastAsia="en-GB"/>
        </w:rPr>
        <w:t>guide</w:t>
      </w:r>
      <w:r w:rsidR="00CB25F7" w:rsidRPr="00CB25F7">
        <w:rPr>
          <w:rFonts w:ascii="Verdana" w:eastAsia="Times New Roman" w:hAnsi="Verdana" w:cs="Times New Roman"/>
          <w:color w:val="000000"/>
          <w:sz w:val="18"/>
          <w:szCs w:val="18"/>
          <w:lang w:val="en-US" w:eastAsia="en-GB"/>
        </w:rPr>
        <w:t xml:space="preserve">wire of choice is different from </w:t>
      </w:r>
      <w:r w:rsidR="00A30F50" w:rsidRPr="000B5E58">
        <w:rPr>
          <w:rFonts w:ascii="Verdana" w:eastAsia="Times New Roman" w:hAnsi="Verdana" w:cs="Times New Roman"/>
          <w:color w:val="000000"/>
          <w:sz w:val="18"/>
          <w:szCs w:val="18"/>
          <w:lang w:val="en-US" w:eastAsia="en-GB"/>
        </w:rPr>
        <w:t xml:space="preserve">those used in the coronary circulation, with a more supportive tip compensating for the fact that the wire cannot be advanced into distal circulation for support as it </w:t>
      </w:r>
      <w:r w:rsidR="00D77F11">
        <w:rPr>
          <w:rFonts w:ascii="Verdana" w:eastAsia="Times New Roman" w:hAnsi="Verdana" w:cs="Times New Roman"/>
          <w:color w:val="000000"/>
          <w:sz w:val="18"/>
          <w:szCs w:val="18"/>
          <w:lang w:val="en-US" w:eastAsia="en-GB"/>
        </w:rPr>
        <w:t>might</w:t>
      </w:r>
      <w:r w:rsidR="00D77F11" w:rsidRPr="000B5E58">
        <w:rPr>
          <w:rFonts w:ascii="Verdana" w:eastAsia="Times New Roman" w:hAnsi="Verdana" w:cs="Times New Roman"/>
          <w:color w:val="000000"/>
          <w:sz w:val="18"/>
          <w:szCs w:val="18"/>
          <w:lang w:val="en-US" w:eastAsia="en-GB"/>
        </w:rPr>
        <w:t xml:space="preserve"> </w:t>
      </w:r>
      <w:r w:rsidR="00A30F50" w:rsidRPr="000B5E58">
        <w:rPr>
          <w:rFonts w:ascii="Verdana" w:eastAsia="Times New Roman" w:hAnsi="Verdana" w:cs="Times New Roman"/>
          <w:color w:val="000000"/>
          <w:sz w:val="18"/>
          <w:szCs w:val="18"/>
          <w:lang w:val="en-US" w:eastAsia="en-GB"/>
        </w:rPr>
        <w:t>be in the heart. The microcatheter approaches the clot</w:t>
      </w:r>
      <w:r w:rsidR="000531F7">
        <w:rPr>
          <w:rFonts w:ascii="Verdana" w:eastAsia="Times New Roman" w:hAnsi="Verdana" w:cs="Times New Roman"/>
          <w:color w:val="000000"/>
          <w:sz w:val="18"/>
          <w:szCs w:val="18"/>
          <w:lang w:val="en-US" w:eastAsia="en-GB"/>
        </w:rPr>
        <w:t>,</w:t>
      </w:r>
      <w:r w:rsidR="00A30F50" w:rsidRPr="000B5E58">
        <w:rPr>
          <w:rFonts w:ascii="Verdana" w:eastAsia="Times New Roman" w:hAnsi="Verdana" w:cs="Times New Roman"/>
          <w:color w:val="000000"/>
          <w:sz w:val="18"/>
          <w:szCs w:val="18"/>
          <w:lang w:val="en-US" w:eastAsia="en-GB"/>
        </w:rPr>
        <w:t xml:space="preserve"> followed by the </w:t>
      </w:r>
      <w:r w:rsidR="00303A52">
        <w:rPr>
          <w:rFonts w:ascii="Verdana" w:eastAsia="Times New Roman" w:hAnsi="Verdana" w:cs="Times New Roman"/>
          <w:color w:val="000000"/>
          <w:sz w:val="18"/>
          <w:szCs w:val="18"/>
          <w:lang w:val="en-US" w:eastAsia="en-GB"/>
        </w:rPr>
        <w:t>A</w:t>
      </w:r>
      <w:r w:rsidR="00A30F50" w:rsidRPr="000B5E58">
        <w:rPr>
          <w:rFonts w:ascii="Verdana" w:eastAsia="Times New Roman" w:hAnsi="Verdana" w:cs="Times New Roman"/>
          <w:color w:val="000000"/>
          <w:sz w:val="18"/>
          <w:szCs w:val="18"/>
          <w:lang w:val="en-US" w:eastAsia="en-GB"/>
        </w:rPr>
        <w:t>spiration catheter, advance</w:t>
      </w:r>
      <w:r w:rsidR="008E1999">
        <w:rPr>
          <w:rFonts w:ascii="Verdana" w:eastAsia="Times New Roman" w:hAnsi="Verdana" w:cs="Times New Roman"/>
          <w:color w:val="000000"/>
          <w:sz w:val="18"/>
          <w:szCs w:val="18"/>
          <w:lang w:val="en-US" w:eastAsia="en-GB"/>
        </w:rPr>
        <w:t>d</w:t>
      </w:r>
      <w:r w:rsidR="00A30F50" w:rsidRPr="000B5E58">
        <w:rPr>
          <w:rFonts w:ascii="Verdana" w:eastAsia="Times New Roman" w:hAnsi="Verdana" w:cs="Times New Roman"/>
          <w:color w:val="000000"/>
          <w:sz w:val="18"/>
          <w:szCs w:val="18"/>
          <w:lang w:val="en-US" w:eastAsia="en-GB"/>
        </w:rPr>
        <w:t xml:space="preserve"> </w:t>
      </w:r>
      <w:r w:rsidR="00452C63">
        <w:rPr>
          <w:rFonts w:ascii="Verdana" w:eastAsia="Times New Roman" w:hAnsi="Verdana" w:cs="Times New Roman"/>
          <w:color w:val="000000"/>
          <w:sz w:val="18"/>
          <w:szCs w:val="18"/>
          <w:lang w:val="en-US" w:eastAsia="en-GB"/>
        </w:rPr>
        <w:t>to</w:t>
      </w:r>
      <w:r w:rsidR="00A30F50" w:rsidRPr="000B5E58">
        <w:rPr>
          <w:rFonts w:ascii="Verdana" w:eastAsia="Times New Roman" w:hAnsi="Verdana" w:cs="Times New Roman"/>
          <w:color w:val="000000"/>
          <w:sz w:val="18"/>
          <w:szCs w:val="18"/>
          <w:lang w:val="en-US" w:eastAsia="en-GB"/>
        </w:rPr>
        <w:t xml:space="preserve"> the proximal end of the clot and</w:t>
      </w:r>
      <w:r w:rsidR="00A06220">
        <w:rPr>
          <w:rFonts w:ascii="Verdana" w:eastAsia="Times New Roman" w:hAnsi="Verdana" w:cs="Times New Roman"/>
          <w:color w:val="000000"/>
          <w:sz w:val="18"/>
          <w:szCs w:val="18"/>
          <w:lang w:val="en-US" w:eastAsia="en-GB"/>
        </w:rPr>
        <w:t>,</w:t>
      </w:r>
      <w:r w:rsidR="00A30F50" w:rsidRPr="000B5E58">
        <w:rPr>
          <w:rFonts w:ascii="Verdana" w:eastAsia="Times New Roman" w:hAnsi="Verdana" w:cs="Times New Roman"/>
          <w:color w:val="000000"/>
          <w:sz w:val="18"/>
          <w:szCs w:val="18"/>
          <w:lang w:val="en-US" w:eastAsia="en-GB"/>
        </w:rPr>
        <w:t xml:space="preserve"> on retraction of the microcatheter and wire, an attempt at aspiration can be made</w:t>
      </w:r>
      <w:r w:rsidR="00A5140C">
        <w:rPr>
          <w:rFonts w:ascii="Verdana" w:eastAsia="Times New Roman" w:hAnsi="Verdana" w:cs="Times New Roman"/>
          <w:color w:val="000000"/>
          <w:sz w:val="18"/>
          <w:szCs w:val="18"/>
          <w:lang w:val="en-US" w:eastAsia="en-GB"/>
        </w:rPr>
        <w:t xml:space="preserve"> (</w:t>
      </w:r>
      <w:r w:rsidR="00A5140C" w:rsidRPr="00A5140C">
        <w:rPr>
          <w:rFonts w:ascii="Verdana" w:eastAsia="Times New Roman" w:hAnsi="Verdana" w:cs="Times New Roman"/>
          <w:i/>
          <w:iCs/>
          <w:color w:val="000000"/>
          <w:sz w:val="18"/>
          <w:szCs w:val="18"/>
          <w:lang w:val="en-US" w:eastAsia="en-GB"/>
        </w:rPr>
        <w:t>Figure 2</w:t>
      </w:r>
      <w:r w:rsidR="00A5140C">
        <w:rPr>
          <w:rFonts w:ascii="Verdana" w:eastAsia="Times New Roman" w:hAnsi="Verdana" w:cs="Times New Roman"/>
          <w:color w:val="000000"/>
          <w:sz w:val="18"/>
          <w:szCs w:val="18"/>
          <w:lang w:val="en-US" w:eastAsia="en-GB"/>
        </w:rPr>
        <w:t>)</w:t>
      </w:r>
      <w:r w:rsidR="00A30F50" w:rsidRPr="000B5E58">
        <w:rPr>
          <w:rFonts w:ascii="Verdana" w:eastAsia="Times New Roman" w:hAnsi="Verdana" w:cs="Times New Roman"/>
          <w:color w:val="000000"/>
          <w:sz w:val="18"/>
          <w:szCs w:val="18"/>
          <w:lang w:val="en-US" w:eastAsia="en-GB"/>
        </w:rPr>
        <w:t xml:space="preserve">. </w:t>
      </w:r>
      <w:r w:rsidR="005A075C">
        <w:rPr>
          <w:rFonts w:ascii="Verdana" w:eastAsia="Times New Roman" w:hAnsi="Verdana" w:cs="Times New Roman"/>
          <w:color w:val="000000"/>
          <w:sz w:val="18"/>
          <w:szCs w:val="18"/>
          <w:lang w:val="en-US" w:eastAsia="en-GB"/>
        </w:rPr>
        <w:t>Differing</w:t>
      </w:r>
      <w:r w:rsidR="00A30F50" w:rsidRPr="000B5E58">
        <w:rPr>
          <w:rFonts w:ascii="Verdana" w:eastAsia="Times New Roman" w:hAnsi="Verdana"/>
          <w:color w:val="000000"/>
          <w:sz w:val="18"/>
          <w:szCs w:val="18"/>
          <w:lang w:val="en-US"/>
        </w:rPr>
        <w:t xml:space="preserve"> </w:t>
      </w:r>
      <w:r w:rsidR="005A075C">
        <w:rPr>
          <w:rFonts w:ascii="Verdana" w:eastAsia="Times New Roman" w:hAnsi="Verdana"/>
          <w:color w:val="000000"/>
          <w:sz w:val="18"/>
          <w:szCs w:val="18"/>
          <w:lang w:val="en-US"/>
        </w:rPr>
        <w:t>techniques</w:t>
      </w:r>
      <w:r w:rsidR="00A30F50" w:rsidRPr="000B5E58">
        <w:rPr>
          <w:rFonts w:ascii="Verdana" w:eastAsia="Times New Roman" w:hAnsi="Verdana"/>
          <w:color w:val="000000"/>
          <w:sz w:val="18"/>
          <w:szCs w:val="18"/>
          <w:lang w:val="en-US"/>
        </w:rPr>
        <w:t xml:space="preserve"> of aspiration</w:t>
      </w:r>
      <w:r w:rsidR="005A075C">
        <w:rPr>
          <w:rFonts w:ascii="Verdana" w:eastAsia="Times New Roman" w:hAnsi="Verdana"/>
          <w:color w:val="000000"/>
          <w:sz w:val="18"/>
          <w:szCs w:val="18"/>
          <w:lang w:val="en-US"/>
        </w:rPr>
        <w:t xml:space="preserve"> are described</w:t>
      </w:r>
      <w:r w:rsidR="00A30F50" w:rsidRPr="000B5E58">
        <w:rPr>
          <w:rFonts w:ascii="Verdana" w:eastAsia="Times New Roman" w:hAnsi="Verdana"/>
          <w:color w:val="000000"/>
          <w:sz w:val="18"/>
          <w:szCs w:val="18"/>
          <w:lang w:val="en-US"/>
        </w:rPr>
        <w:t xml:space="preserve">, including </w:t>
      </w:r>
      <w:r w:rsidR="005A075C" w:rsidRPr="000B5E58">
        <w:rPr>
          <w:rFonts w:ascii="Verdana" w:eastAsia="Times New Roman" w:hAnsi="Verdana"/>
          <w:color w:val="000000"/>
          <w:sz w:val="18"/>
          <w:szCs w:val="18"/>
          <w:lang w:val="en-US"/>
        </w:rPr>
        <w:t xml:space="preserve">proximal contact </w:t>
      </w:r>
      <w:r w:rsidR="005A075C">
        <w:rPr>
          <w:rFonts w:ascii="Verdana" w:eastAsia="Times New Roman" w:hAnsi="Verdana"/>
          <w:color w:val="000000"/>
          <w:sz w:val="18"/>
          <w:szCs w:val="18"/>
          <w:lang w:val="en-US"/>
        </w:rPr>
        <w:t>or</w:t>
      </w:r>
      <w:r w:rsidR="005A075C" w:rsidRPr="000B5E58">
        <w:rPr>
          <w:rFonts w:ascii="Verdana" w:eastAsia="Times New Roman" w:hAnsi="Verdana"/>
          <w:color w:val="000000"/>
          <w:sz w:val="18"/>
          <w:szCs w:val="18"/>
          <w:lang w:val="en-US"/>
        </w:rPr>
        <w:t xml:space="preserve"> </w:t>
      </w:r>
      <w:r w:rsidR="00A30F50" w:rsidRPr="000B5E58">
        <w:rPr>
          <w:rFonts w:ascii="Verdana" w:eastAsia="Times New Roman" w:hAnsi="Verdana"/>
          <w:color w:val="000000"/>
          <w:sz w:val="18"/>
          <w:szCs w:val="18"/>
          <w:lang w:val="en-US"/>
        </w:rPr>
        <w:t xml:space="preserve">piercing the clot with the microcatheter, but there is consensus on the importance of </w:t>
      </w:r>
      <w:r w:rsidR="005A075C">
        <w:rPr>
          <w:rFonts w:ascii="Verdana" w:eastAsia="Times New Roman" w:hAnsi="Verdana"/>
          <w:color w:val="000000"/>
          <w:sz w:val="18"/>
          <w:szCs w:val="18"/>
          <w:lang w:val="en-US"/>
        </w:rPr>
        <w:t>‘</w:t>
      </w:r>
      <w:r w:rsidR="00A30F50" w:rsidRPr="000B5E58">
        <w:rPr>
          <w:rFonts w:ascii="Verdana" w:eastAsia="Times New Roman" w:hAnsi="Verdana"/>
          <w:color w:val="000000"/>
          <w:sz w:val="18"/>
          <w:szCs w:val="18"/>
          <w:lang w:val="en-US"/>
        </w:rPr>
        <w:t>first pass aspiration</w:t>
      </w:r>
      <w:r w:rsidR="005A075C">
        <w:rPr>
          <w:rFonts w:ascii="Verdana" w:eastAsia="Times New Roman" w:hAnsi="Verdana"/>
          <w:color w:val="000000"/>
          <w:sz w:val="18"/>
          <w:szCs w:val="18"/>
          <w:lang w:val="en-US"/>
        </w:rPr>
        <w:t>’</w:t>
      </w:r>
      <w:r w:rsidR="00A30F50" w:rsidRPr="000B5E58">
        <w:rPr>
          <w:rFonts w:ascii="Verdana" w:eastAsia="Times New Roman" w:hAnsi="Verdana"/>
          <w:color w:val="000000"/>
          <w:sz w:val="18"/>
          <w:szCs w:val="18"/>
          <w:lang w:val="en-US"/>
        </w:rPr>
        <w:t xml:space="preserve"> to avoid embolization of fragments</w:t>
      </w:r>
      <w:r w:rsidR="002B2116">
        <w:rPr>
          <w:rFonts w:ascii="Verdana" w:eastAsia="Times New Roman" w:hAnsi="Verdana"/>
          <w:color w:val="000000"/>
          <w:sz w:val="18"/>
          <w:szCs w:val="18"/>
          <w:lang w:val="en-US"/>
        </w:rPr>
        <w:t>.</w:t>
      </w:r>
      <w:r w:rsidR="005A075C">
        <w:rPr>
          <w:rFonts w:ascii="Verdana" w:eastAsia="Times New Roman" w:hAnsi="Verdana"/>
          <w:color w:val="000000"/>
          <w:sz w:val="18"/>
          <w:szCs w:val="18"/>
          <w:lang w:val="en-US"/>
        </w:rPr>
        <w:t xml:space="preserve"> </w:t>
      </w:r>
      <w:r w:rsidR="002B2116">
        <w:rPr>
          <w:rFonts w:ascii="Verdana" w:eastAsia="Times New Roman" w:hAnsi="Verdana"/>
          <w:color w:val="000000"/>
          <w:sz w:val="18"/>
          <w:szCs w:val="18"/>
          <w:lang w:val="en-US"/>
        </w:rPr>
        <w:t xml:space="preserve">[8] </w:t>
      </w:r>
      <w:r w:rsidR="00A30F50" w:rsidRPr="000B5E58">
        <w:rPr>
          <w:rFonts w:ascii="Verdana" w:eastAsia="Times New Roman" w:hAnsi="Verdana"/>
          <w:color w:val="000000"/>
          <w:sz w:val="18"/>
          <w:szCs w:val="18"/>
          <w:lang w:val="en-US"/>
        </w:rPr>
        <w:t xml:space="preserve">Suction is achieved with </w:t>
      </w:r>
      <w:r w:rsidR="00452C63">
        <w:rPr>
          <w:rFonts w:ascii="Verdana" w:eastAsia="Times New Roman" w:hAnsi="Verdana"/>
          <w:color w:val="000000"/>
          <w:sz w:val="18"/>
          <w:szCs w:val="18"/>
          <w:lang w:val="en-US"/>
        </w:rPr>
        <w:t>large</w:t>
      </w:r>
      <w:r w:rsidR="00A30F50" w:rsidRPr="000B5E58">
        <w:rPr>
          <w:rFonts w:ascii="Verdana" w:eastAsia="Times New Roman" w:hAnsi="Verdana"/>
          <w:color w:val="000000"/>
          <w:sz w:val="18"/>
          <w:szCs w:val="18"/>
          <w:lang w:val="en-US"/>
        </w:rPr>
        <w:t xml:space="preserve"> volume locking syringes</w:t>
      </w:r>
      <w:r w:rsidR="00615CE8">
        <w:rPr>
          <w:rFonts w:ascii="Verdana" w:eastAsia="Times New Roman" w:hAnsi="Verdana"/>
          <w:color w:val="000000"/>
          <w:sz w:val="18"/>
          <w:szCs w:val="18"/>
          <w:lang w:val="en-US"/>
        </w:rPr>
        <w:t>,</w:t>
      </w:r>
      <w:r w:rsidR="00A30F50" w:rsidRPr="000B5E58">
        <w:rPr>
          <w:rFonts w:ascii="Verdana" w:eastAsia="Times New Roman" w:hAnsi="Verdana"/>
          <w:color w:val="000000"/>
          <w:sz w:val="18"/>
          <w:szCs w:val="18"/>
          <w:lang w:val="en-US"/>
        </w:rPr>
        <w:t xml:space="preserve"> familiar to anyone undertaking </w:t>
      </w:r>
      <w:r w:rsidR="00615CE8">
        <w:rPr>
          <w:rFonts w:ascii="Verdana" w:eastAsia="Times New Roman" w:hAnsi="Verdana"/>
          <w:color w:val="000000"/>
          <w:sz w:val="18"/>
          <w:szCs w:val="18"/>
          <w:lang w:val="en-US"/>
        </w:rPr>
        <w:t xml:space="preserve">thrombus aspiration in </w:t>
      </w:r>
      <w:r w:rsidR="00A30F50" w:rsidRPr="000B5E58">
        <w:rPr>
          <w:rFonts w:ascii="Verdana" w:eastAsia="Times New Roman" w:hAnsi="Verdana"/>
          <w:color w:val="000000"/>
          <w:sz w:val="18"/>
          <w:szCs w:val="18"/>
          <w:lang w:val="en-US"/>
        </w:rPr>
        <w:t>primary coronary</w:t>
      </w:r>
      <w:r w:rsidR="007A6698" w:rsidRPr="000B5E58">
        <w:rPr>
          <w:rFonts w:ascii="Verdana" w:eastAsia="Times New Roman" w:hAnsi="Verdana"/>
          <w:color w:val="000000"/>
          <w:sz w:val="18"/>
          <w:szCs w:val="18"/>
          <w:lang w:val="en-US"/>
        </w:rPr>
        <w:t xml:space="preserve"> intervention</w:t>
      </w:r>
      <w:r w:rsidR="00615CE8">
        <w:rPr>
          <w:rFonts w:ascii="Verdana" w:eastAsia="Times New Roman" w:hAnsi="Verdana"/>
          <w:color w:val="000000"/>
          <w:sz w:val="18"/>
          <w:szCs w:val="18"/>
          <w:lang w:val="en-US"/>
        </w:rPr>
        <w:t>,</w:t>
      </w:r>
      <w:r w:rsidR="007A6698" w:rsidRPr="000B5E58">
        <w:rPr>
          <w:rFonts w:ascii="Verdana" w:eastAsia="Times New Roman" w:hAnsi="Verdana"/>
          <w:color w:val="000000"/>
          <w:sz w:val="18"/>
          <w:szCs w:val="18"/>
          <w:lang w:val="en-US"/>
        </w:rPr>
        <w:t xml:space="preserve"> or </w:t>
      </w:r>
      <w:r w:rsidR="002B2116">
        <w:rPr>
          <w:rFonts w:ascii="Verdana" w:eastAsia="Times New Roman" w:hAnsi="Verdana"/>
          <w:color w:val="000000"/>
          <w:sz w:val="18"/>
          <w:szCs w:val="18"/>
          <w:lang w:val="en-US"/>
        </w:rPr>
        <w:t>infrequently</w:t>
      </w:r>
      <w:r w:rsidR="000531F7">
        <w:rPr>
          <w:rFonts w:ascii="Verdana" w:eastAsia="Times New Roman" w:hAnsi="Verdana"/>
          <w:color w:val="000000"/>
          <w:sz w:val="18"/>
          <w:szCs w:val="18"/>
          <w:lang w:val="en-US"/>
        </w:rPr>
        <w:t xml:space="preserve"> </w:t>
      </w:r>
      <w:r w:rsidR="00546C03">
        <w:rPr>
          <w:rFonts w:ascii="Verdana" w:eastAsia="Times New Roman" w:hAnsi="Verdana"/>
          <w:color w:val="000000"/>
          <w:sz w:val="18"/>
          <w:szCs w:val="18"/>
          <w:lang w:val="en-US"/>
        </w:rPr>
        <w:t>using</w:t>
      </w:r>
      <w:r w:rsidR="007A6698" w:rsidRPr="000B5E58">
        <w:rPr>
          <w:rFonts w:ascii="Verdana" w:eastAsia="Times New Roman" w:hAnsi="Verdana"/>
          <w:color w:val="000000"/>
          <w:sz w:val="18"/>
          <w:szCs w:val="18"/>
          <w:lang w:val="en-US"/>
        </w:rPr>
        <w:t xml:space="preserve"> a vacuum pump</w:t>
      </w:r>
      <w:r w:rsidR="00A30F50" w:rsidRPr="000B5E58">
        <w:rPr>
          <w:rFonts w:ascii="Verdana" w:eastAsia="Times New Roman" w:hAnsi="Verdana"/>
          <w:color w:val="000000"/>
          <w:sz w:val="18"/>
          <w:szCs w:val="18"/>
          <w:lang w:val="en-US"/>
        </w:rPr>
        <w:t xml:space="preserve"> </w:t>
      </w:r>
      <w:r w:rsidR="000531F7">
        <w:rPr>
          <w:rFonts w:ascii="Verdana" w:eastAsia="Times New Roman" w:hAnsi="Verdana"/>
          <w:color w:val="000000"/>
          <w:sz w:val="18"/>
          <w:szCs w:val="18"/>
          <w:lang w:val="en-US"/>
        </w:rPr>
        <w:t>device</w:t>
      </w:r>
      <w:r w:rsidR="007A6698" w:rsidRPr="000B5E58">
        <w:rPr>
          <w:rFonts w:ascii="Verdana" w:eastAsia="Times New Roman" w:hAnsi="Verdana"/>
          <w:color w:val="000000"/>
          <w:sz w:val="18"/>
          <w:szCs w:val="18"/>
          <w:lang w:val="en-US"/>
        </w:rPr>
        <w:t>. With the ‘mother and child’ system of catheters described it is important to remember to aspirate on all ports when potentially drawing thrombus back into the guides and sheaths and here a carefully trained and familiar assistant</w:t>
      </w:r>
      <w:r w:rsidR="002A3EFB">
        <w:rPr>
          <w:rFonts w:ascii="Verdana" w:eastAsia="Times New Roman" w:hAnsi="Verdana"/>
          <w:color w:val="000000"/>
          <w:sz w:val="18"/>
          <w:szCs w:val="18"/>
          <w:lang w:val="en-US"/>
        </w:rPr>
        <w:t>,</w:t>
      </w:r>
      <w:r w:rsidR="007A6698" w:rsidRPr="000B5E58">
        <w:rPr>
          <w:rFonts w:ascii="Verdana" w:eastAsia="Times New Roman" w:hAnsi="Verdana"/>
          <w:color w:val="000000"/>
          <w:sz w:val="18"/>
          <w:szCs w:val="18"/>
          <w:lang w:val="en-US"/>
        </w:rPr>
        <w:t xml:space="preserve"> </w:t>
      </w:r>
      <w:r w:rsidR="002A3EFB">
        <w:rPr>
          <w:rFonts w:ascii="Verdana" w:eastAsia="Times New Roman" w:hAnsi="Verdana"/>
          <w:color w:val="000000"/>
          <w:sz w:val="18"/>
          <w:szCs w:val="18"/>
          <w:lang w:val="en-US"/>
        </w:rPr>
        <w:t xml:space="preserve">plus </w:t>
      </w:r>
      <w:r w:rsidR="007A6698" w:rsidRPr="000B5E58">
        <w:rPr>
          <w:rFonts w:ascii="Verdana" w:eastAsia="Times New Roman" w:hAnsi="Verdana"/>
          <w:color w:val="000000"/>
          <w:sz w:val="18"/>
          <w:szCs w:val="18"/>
          <w:lang w:val="en-US"/>
        </w:rPr>
        <w:t>good communication</w:t>
      </w:r>
      <w:r w:rsidR="002A3EFB">
        <w:rPr>
          <w:rFonts w:ascii="Verdana" w:eastAsia="Times New Roman" w:hAnsi="Verdana"/>
          <w:color w:val="000000"/>
          <w:sz w:val="18"/>
          <w:szCs w:val="18"/>
          <w:lang w:val="en-US"/>
        </w:rPr>
        <w:t>,</w:t>
      </w:r>
      <w:r w:rsidR="007A6698" w:rsidRPr="000B5E58">
        <w:rPr>
          <w:rFonts w:ascii="Verdana" w:eastAsia="Times New Roman" w:hAnsi="Verdana"/>
          <w:color w:val="000000"/>
          <w:sz w:val="18"/>
          <w:szCs w:val="18"/>
          <w:lang w:val="en-US"/>
        </w:rPr>
        <w:t xml:space="preserve"> are vital. </w:t>
      </w:r>
    </w:p>
    <w:p w14:paraId="1C373B24" w14:textId="0DE4A4DB" w:rsidR="007A6698" w:rsidRPr="000B5E58" w:rsidRDefault="007A6698" w:rsidP="000B5E58">
      <w:pPr>
        <w:spacing w:line="360" w:lineRule="auto"/>
        <w:rPr>
          <w:rFonts w:ascii="Verdana" w:eastAsia="Times New Roman" w:hAnsi="Verdana"/>
          <w:i/>
          <w:iCs/>
          <w:color w:val="000000"/>
          <w:sz w:val="18"/>
          <w:szCs w:val="18"/>
          <w:lang w:val="en-US"/>
        </w:rPr>
      </w:pPr>
    </w:p>
    <w:p w14:paraId="08AC663C" w14:textId="77777777" w:rsidR="00F96EAD" w:rsidRPr="000B5E58" w:rsidRDefault="007A6698" w:rsidP="000B5E58">
      <w:pPr>
        <w:spacing w:line="360" w:lineRule="auto"/>
        <w:rPr>
          <w:rFonts w:ascii="Verdana" w:eastAsia="Times New Roman" w:hAnsi="Verdana"/>
          <w:i/>
          <w:iCs/>
          <w:color w:val="000000"/>
          <w:sz w:val="18"/>
          <w:szCs w:val="18"/>
          <w:lang w:val="en-US"/>
        </w:rPr>
      </w:pPr>
      <w:r w:rsidRPr="000B5E58">
        <w:rPr>
          <w:rFonts w:ascii="Verdana" w:eastAsia="Times New Roman" w:hAnsi="Verdana"/>
          <w:i/>
          <w:iCs/>
          <w:color w:val="000000"/>
          <w:sz w:val="18"/>
          <w:szCs w:val="18"/>
          <w:lang w:val="en-US"/>
        </w:rPr>
        <w:t>Stentriever technique:</w:t>
      </w:r>
    </w:p>
    <w:p w14:paraId="5AC08AE8" w14:textId="77777777" w:rsidR="00F96EAD" w:rsidRPr="000B5E58" w:rsidRDefault="00F96EAD" w:rsidP="000B5E58">
      <w:pPr>
        <w:spacing w:line="360" w:lineRule="auto"/>
        <w:rPr>
          <w:rFonts w:ascii="Verdana" w:eastAsia="Times New Roman" w:hAnsi="Verdana"/>
          <w:i/>
          <w:iCs/>
          <w:color w:val="000000"/>
          <w:sz w:val="18"/>
          <w:szCs w:val="18"/>
          <w:lang w:val="en-US"/>
        </w:rPr>
      </w:pPr>
    </w:p>
    <w:p w14:paraId="2B2EDC4F" w14:textId="2A7A3079" w:rsidR="007A6698" w:rsidRPr="007A6698" w:rsidRDefault="007A6698" w:rsidP="000B5E58">
      <w:pPr>
        <w:spacing w:line="360" w:lineRule="auto"/>
        <w:rPr>
          <w:rFonts w:ascii="Verdana" w:hAnsi="Verdana"/>
          <w:color w:val="000000"/>
          <w:sz w:val="18"/>
          <w:szCs w:val="18"/>
        </w:rPr>
      </w:pPr>
      <w:r w:rsidRPr="000B5E58">
        <w:rPr>
          <w:rFonts w:ascii="Verdana" w:eastAsia="Times New Roman" w:hAnsi="Verdana"/>
          <w:color w:val="000000"/>
          <w:sz w:val="18"/>
          <w:szCs w:val="18"/>
          <w:lang w:val="en-US"/>
        </w:rPr>
        <w:t xml:space="preserve">The 160cm </w:t>
      </w:r>
      <w:r w:rsidR="008E1999">
        <w:rPr>
          <w:rFonts w:ascii="Verdana" w:eastAsia="Times New Roman" w:hAnsi="Verdana"/>
          <w:color w:val="000000"/>
          <w:sz w:val="18"/>
          <w:szCs w:val="18"/>
          <w:lang w:val="en-US"/>
        </w:rPr>
        <w:t>(</w:t>
      </w:r>
      <w:r w:rsidRPr="000B5E58">
        <w:rPr>
          <w:rFonts w:ascii="Verdana" w:eastAsia="Times New Roman" w:hAnsi="Verdana"/>
          <w:color w:val="000000"/>
          <w:sz w:val="18"/>
          <w:szCs w:val="18"/>
          <w:lang w:val="en-US"/>
        </w:rPr>
        <w:t>0.0021</w:t>
      </w:r>
      <w:r w:rsidR="008E1999">
        <w:rPr>
          <w:rFonts w:ascii="Verdana" w:eastAsia="Times New Roman" w:hAnsi="Verdana"/>
          <w:color w:val="000000"/>
          <w:sz w:val="18"/>
          <w:szCs w:val="18"/>
          <w:lang w:val="en-US"/>
        </w:rPr>
        <w:t xml:space="preserve"> diameter)</w:t>
      </w:r>
      <w:r w:rsidRPr="000B5E58">
        <w:rPr>
          <w:rFonts w:ascii="Verdana" w:eastAsia="Times New Roman" w:hAnsi="Verdana"/>
          <w:color w:val="000000"/>
          <w:sz w:val="18"/>
          <w:szCs w:val="18"/>
          <w:lang w:val="en-US"/>
        </w:rPr>
        <w:t xml:space="preserve"> </w:t>
      </w:r>
      <w:r w:rsidR="008E1999" w:rsidRPr="000B5E58">
        <w:rPr>
          <w:rFonts w:ascii="Verdana" w:eastAsia="Times New Roman" w:hAnsi="Verdana"/>
          <w:color w:val="000000"/>
          <w:sz w:val="18"/>
          <w:szCs w:val="18"/>
          <w:lang w:val="en-US"/>
        </w:rPr>
        <w:t>neuromicrocatheter</w:t>
      </w:r>
      <w:r w:rsidRPr="000B5E58">
        <w:rPr>
          <w:rFonts w:ascii="Verdana" w:eastAsia="Times New Roman" w:hAnsi="Verdana"/>
          <w:color w:val="000000"/>
          <w:sz w:val="18"/>
          <w:szCs w:val="18"/>
          <w:lang w:val="en-US"/>
        </w:rPr>
        <w:t>, advanced over the 0.014</w:t>
      </w:r>
      <w:r w:rsidR="00B449CD">
        <w:rPr>
          <w:rFonts w:ascii="Verdana" w:eastAsia="Times New Roman" w:hAnsi="Verdana"/>
          <w:color w:val="000000"/>
          <w:sz w:val="18"/>
          <w:szCs w:val="18"/>
          <w:lang w:val="en-US"/>
        </w:rPr>
        <w:t>”</w:t>
      </w:r>
      <w:r w:rsidRPr="000B5E58">
        <w:rPr>
          <w:rFonts w:ascii="Verdana" w:eastAsia="Times New Roman" w:hAnsi="Verdana"/>
          <w:color w:val="000000"/>
          <w:sz w:val="18"/>
          <w:szCs w:val="18"/>
          <w:lang w:val="en-US"/>
        </w:rPr>
        <w:t xml:space="preserve"> wire </w:t>
      </w:r>
      <w:r w:rsidR="00BF3F4A">
        <w:rPr>
          <w:rFonts w:ascii="Verdana" w:eastAsia="Times New Roman" w:hAnsi="Verdana"/>
          <w:color w:val="000000"/>
          <w:sz w:val="18"/>
          <w:szCs w:val="18"/>
          <w:lang w:val="en-US"/>
        </w:rPr>
        <w:t xml:space="preserve">(and </w:t>
      </w:r>
      <w:r w:rsidR="006F3F6B">
        <w:rPr>
          <w:rFonts w:ascii="Verdana" w:eastAsia="Times New Roman" w:hAnsi="Verdana"/>
          <w:color w:val="000000"/>
          <w:sz w:val="18"/>
          <w:szCs w:val="18"/>
          <w:lang w:val="en-US"/>
        </w:rPr>
        <w:t>inside</w:t>
      </w:r>
      <w:r w:rsidR="00BF3F4A" w:rsidRPr="000B5E58">
        <w:rPr>
          <w:rFonts w:ascii="Verdana" w:eastAsia="Times New Roman" w:hAnsi="Verdana"/>
          <w:color w:val="000000"/>
          <w:sz w:val="18"/>
          <w:szCs w:val="18"/>
          <w:lang w:val="en-US"/>
        </w:rPr>
        <w:t xml:space="preserve"> the aspiration catheter</w:t>
      </w:r>
      <w:r w:rsidR="00BF3F4A">
        <w:rPr>
          <w:rFonts w:ascii="Verdana" w:eastAsia="Times New Roman" w:hAnsi="Verdana"/>
          <w:color w:val="000000"/>
          <w:sz w:val="18"/>
          <w:szCs w:val="18"/>
          <w:lang w:val="en-US"/>
        </w:rPr>
        <w:t>)</w:t>
      </w:r>
      <w:r w:rsidR="007D43A4">
        <w:rPr>
          <w:rFonts w:ascii="Verdana" w:eastAsia="Times New Roman" w:hAnsi="Verdana"/>
          <w:color w:val="000000"/>
          <w:sz w:val="18"/>
          <w:szCs w:val="18"/>
          <w:lang w:val="en-US"/>
        </w:rPr>
        <w:t>,</w:t>
      </w:r>
      <w:r w:rsidR="00BF3F4A" w:rsidRPr="000B5E58">
        <w:rPr>
          <w:rFonts w:ascii="Verdana" w:eastAsia="Times New Roman" w:hAnsi="Verdana"/>
          <w:color w:val="000000"/>
          <w:sz w:val="18"/>
          <w:szCs w:val="18"/>
          <w:lang w:val="en-US"/>
        </w:rPr>
        <w:t xml:space="preserve"> </w:t>
      </w:r>
      <w:r w:rsidRPr="000B5E58">
        <w:rPr>
          <w:rFonts w:ascii="Verdana" w:eastAsia="Times New Roman" w:hAnsi="Verdana"/>
          <w:color w:val="000000"/>
          <w:sz w:val="18"/>
          <w:szCs w:val="18"/>
          <w:lang w:val="en-US"/>
        </w:rPr>
        <w:t xml:space="preserve">can alternatively (or subsequently) be used to position and deploy a </w:t>
      </w:r>
      <w:r w:rsidR="00BF3F4A">
        <w:rPr>
          <w:rFonts w:ascii="Verdana" w:eastAsia="Times New Roman" w:hAnsi="Verdana"/>
          <w:color w:val="000000"/>
          <w:sz w:val="18"/>
          <w:szCs w:val="18"/>
          <w:lang w:val="en-US"/>
        </w:rPr>
        <w:t>S</w:t>
      </w:r>
      <w:r w:rsidRPr="000B5E58">
        <w:rPr>
          <w:rFonts w:ascii="Verdana" w:eastAsia="Times New Roman" w:hAnsi="Verdana"/>
          <w:color w:val="000000"/>
          <w:sz w:val="18"/>
          <w:szCs w:val="18"/>
          <w:lang w:val="en-US"/>
        </w:rPr>
        <w:t>tentriever device</w:t>
      </w:r>
      <w:r w:rsidR="00232B2F">
        <w:rPr>
          <w:rFonts w:ascii="Verdana" w:eastAsia="Times New Roman" w:hAnsi="Verdana"/>
          <w:color w:val="000000"/>
          <w:sz w:val="18"/>
          <w:szCs w:val="18"/>
          <w:lang w:val="en-US"/>
        </w:rPr>
        <w:t xml:space="preserve">. </w:t>
      </w:r>
      <w:r w:rsidRPr="000B5E58">
        <w:rPr>
          <w:rFonts w:ascii="Verdana" w:eastAsia="Times New Roman" w:hAnsi="Verdana"/>
          <w:color w:val="000000"/>
          <w:sz w:val="18"/>
          <w:szCs w:val="18"/>
          <w:lang w:val="en-US"/>
        </w:rPr>
        <w:t xml:space="preserve">Only the wire is removed </w:t>
      </w:r>
      <w:r w:rsidRPr="000B5E58">
        <w:rPr>
          <w:rFonts w:ascii="Verdana" w:hAnsi="Verdana"/>
          <w:color w:val="000000"/>
          <w:sz w:val="18"/>
          <w:szCs w:val="18"/>
        </w:rPr>
        <w:t xml:space="preserve">and replaced by this </w:t>
      </w:r>
      <w:r w:rsidRPr="007A6698">
        <w:rPr>
          <w:rFonts w:ascii="Verdana" w:hAnsi="Verdana"/>
          <w:color w:val="000000"/>
          <w:sz w:val="18"/>
          <w:szCs w:val="18"/>
          <w:lang w:val="en-US"/>
        </w:rPr>
        <w:t>device</w:t>
      </w:r>
      <w:r w:rsidR="004A3F52" w:rsidRPr="000B5E58">
        <w:rPr>
          <w:rFonts w:ascii="Verdana" w:hAnsi="Verdana"/>
          <w:color w:val="000000"/>
          <w:sz w:val="18"/>
          <w:szCs w:val="18"/>
          <w:lang w:val="en-US"/>
        </w:rPr>
        <w:t>, effectively a self-expanding thin and flexible stent (on a stiff wire)</w:t>
      </w:r>
      <w:r w:rsidRPr="007A6698">
        <w:rPr>
          <w:rFonts w:ascii="Verdana" w:hAnsi="Verdana"/>
          <w:color w:val="000000"/>
          <w:sz w:val="18"/>
          <w:szCs w:val="18"/>
          <w:lang w:val="en-US"/>
        </w:rPr>
        <w:t xml:space="preserve"> that embeds itself in the clot and enables </w:t>
      </w:r>
      <w:r w:rsidR="00BF3F4A">
        <w:rPr>
          <w:rFonts w:ascii="Verdana" w:hAnsi="Verdana"/>
          <w:color w:val="000000"/>
          <w:sz w:val="18"/>
          <w:szCs w:val="18"/>
          <w:lang w:val="en-US"/>
        </w:rPr>
        <w:t>it to</w:t>
      </w:r>
      <w:r w:rsidRPr="007A6698">
        <w:rPr>
          <w:rFonts w:ascii="Verdana" w:hAnsi="Verdana"/>
          <w:color w:val="000000"/>
          <w:sz w:val="18"/>
          <w:szCs w:val="18"/>
          <w:lang w:val="en-US"/>
        </w:rPr>
        <w:t xml:space="preserve"> </w:t>
      </w:r>
      <w:r w:rsidR="00BF3F4A">
        <w:rPr>
          <w:rFonts w:ascii="Verdana" w:hAnsi="Verdana"/>
          <w:color w:val="000000"/>
          <w:sz w:val="18"/>
          <w:szCs w:val="18"/>
          <w:lang w:val="en-US"/>
        </w:rPr>
        <w:t>be pulled</w:t>
      </w:r>
      <w:r w:rsidRPr="007A6698">
        <w:rPr>
          <w:rFonts w:ascii="Verdana" w:hAnsi="Verdana"/>
          <w:color w:val="000000"/>
          <w:sz w:val="18"/>
          <w:szCs w:val="18"/>
          <w:lang w:val="en-US"/>
        </w:rPr>
        <w:t xml:space="preserve"> out of the vessel in one piece. </w:t>
      </w:r>
    </w:p>
    <w:p w14:paraId="3FC67BF2" w14:textId="7DEBF354" w:rsidR="007A6698" w:rsidRPr="007A6698" w:rsidRDefault="004A3F52" w:rsidP="000B5E58">
      <w:pPr>
        <w:spacing w:line="360" w:lineRule="auto"/>
        <w:rPr>
          <w:rFonts w:ascii="Verdana" w:hAnsi="Verdana"/>
          <w:color w:val="000000"/>
          <w:sz w:val="18"/>
          <w:szCs w:val="18"/>
        </w:rPr>
      </w:pPr>
      <w:r w:rsidRPr="000B5E58">
        <w:rPr>
          <w:rFonts w:ascii="Verdana" w:hAnsi="Verdana"/>
          <w:color w:val="000000"/>
          <w:sz w:val="18"/>
          <w:szCs w:val="18"/>
          <w:lang w:val="en-US"/>
        </w:rPr>
        <w:t xml:space="preserve">The microcatheter is retracted deploying the device in the clot. </w:t>
      </w:r>
      <w:r w:rsidR="007D43A4">
        <w:rPr>
          <w:rFonts w:ascii="Verdana" w:hAnsi="Verdana"/>
          <w:color w:val="000000"/>
          <w:sz w:val="18"/>
          <w:szCs w:val="18"/>
          <w:lang w:val="en-US"/>
        </w:rPr>
        <w:t>Allow</w:t>
      </w:r>
      <w:r w:rsidRPr="000B5E58">
        <w:rPr>
          <w:rFonts w:ascii="Verdana" w:hAnsi="Verdana"/>
          <w:color w:val="000000"/>
          <w:sz w:val="18"/>
          <w:szCs w:val="18"/>
          <w:lang w:val="en-US"/>
        </w:rPr>
        <w:t xml:space="preserve">ing this process to occur over 60 seconds effectively allows the </w:t>
      </w:r>
      <w:r w:rsidR="00BF3F4A">
        <w:rPr>
          <w:rFonts w:ascii="Verdana" w:hAnsi="Verdana"/>
          <w:color w:val="000000"/>
          <w:sz w:val="18"/>
          <w:szCs w:val="18"/>
          <w:lang w:val="en-US"/>
        </w:rPr>
        <w:t>S</w:t>
      </w:r>
      <w:r w:rsidRPr="000B5E58">
        <w:rPr>
          <w:rFonts w:ascii="Verdana" w:hAnsi="Verdana"/>
          <w:color w:val="000000"/>
          <w:sz w:val="18"/>
          <w:szCs w:val="18"/>
          <w:lang w:val="en-US"/>
        </w:rPr>
        <w:t xml:space="preserve">tentriever to ‘absorb’ the clot. Then, while aspirating on </w:t>
      </w:r>
      <w:r w:rsidR="00BF3F4A">
        <w:rPr>
          <w:rFonts w:ascii="Verdana" w:hAnsi="Verdana"/>
          <w:color w:val="000000"/>
          <w:sz w:val="18"/>
          <w:szCs w:val="18"/>
          <w:lang w:val="en-US"/>
        </w:rPr>
        <w:t xml:space="preserve">both </w:t>
      </w:r>
      <w:r w:rsidRPr="000B5E58">
        <w:rPr>
          <w:rFonts w:ascii="Verdana" w:hAnsi="Verdana"/>
          <w:color w:val="000000"/>
          <w:sz w:val="18"/>
          <w:szCs w:val="18"/>
          <w:lang w:val="en-US"/>
        </w:rPr>
        <w:t xml:space="preserve">the aspiration catheter and the sheath, with locking syringes, the </w:t>
      </w:r>
      <w:r w:rsidR="00BF3F4A">
        <w:rPr>
          <w:rFonts w:ascii="Verdana" w:hAnsi="Verdana"/>
          <w:color w:val="000000"/>
          <w:sz w:val="18"/>
          <w:szCs w:val="18"/>
          <w:lang w:val="en-US"/>
        </w:rPr>
        <w:t>S</w:t>
      </w:r>
      <w:r w:rsidRPr="000B5E58">
        <w:rPr>
          <w:rFonts w:ascii="Verdana" w:hAnsi="Verdana"/>
          <w:color w:val="000000"/>
          <w:sz w:val="18"/>
          <w:szCs w:val="18"/>
          <w:lang w:val="en-US"/>
        </w:rPr>
        <w:t xml:space="preserve">tentriever is </w:t>
      </w:r>
      <w:r w:rsidR="00BF3F4A">
        <w:rPr>
          <w:rFonts w:ascii="Verdana" w:hAnsi="Verdana"/>
          <w:color w:val="000000"/>
          <w:sz w:val="18"/>
          <w:szCs w:val="18"/>
          <w:lang w:val="en-US"/>
        </w:rPr>
        <w:t>withdrawn</w:t>
      </w:r>
      <w:r w:rsidRPr="000B5E58">
        <w:rPr>
          <w:rFonts w:ascii="Verdana" w:hAnsi="Verdana"/>
          <w:color w:val="000000"/>
          <w:sz w:val="18"/>
          <w:szCs w:val="18"/>
          <w:lang w:val="en-US"/>
        </w:rPr>
        <w:t xml:space="preserve"> into the aspiration catheter and out of the body.</w:t>
      </w:r>
    </w:p>
    <w:p w14:paraId="3ECB28F5" w14:textId="6262C41B" w:rsidR="00D77F11" w:rsidRPr="000B5E58" w:rsidRDefault="007A6698" w:rsidP="000B5E58">
      <w:pPr>
        <w:spacing w:line="360" w:lineRule="auto"/>
        <w:rPr>
          <w:rFonts w:ascii="Verdana" w:hAnsi="Verdana"/>
          <w:color w:val="000000"/>
          <w:sz w:val="18"/>
          <w:szCs w:val="18"/>
          <w:lang w:val="en-US"/>
        </w:rPr>
      </w:pPr>
      <w:r w:rsidRPr="007A6698">
        <w:rPr>
          <w:rFonts w:ascii="Verdana" w:hAnsi="Verdana"/>
          <w:color w:val="000000"/>
          <w:sz w:val="18"/>
          <w:szCs w:val="18"/>
          <w:lang w:val="en-US"/>
        </w:rPr>
        <w:t>Repeat</w:t>
      </w:r>
      <w:r w:rsidR="004A3F52" w:rsidRPr="000B5E58">
        <w:rPr>
          <w:rFonts w:ascii="Verdana" w:hAnsi="Verdana"/>
          <w:color w:val="000000"/>
          <w:sz w:val="18"/>
          <w:szCs w:val="18"/>
          <w:lang w:val="en-US"/>
        </w:rPr>
        <w:t>ing the</w:t>
      </w:r>
      <w:r w:rsidRPr="007A6698">
        <w:rPr>
          <w:rFonts w:ascii="Verdana" w:hAnsi="Verdana"/>
          <w:color w:val="000000"/>
          <w:sz w:val="18"/>
          <w:szCs w:val="18"/>
          <w:lang w:val="en-US"/>
        </w:rPr>
        <w:t xml:space="preserve"> angiogram </w:t>
      </w:r>
      <w:r w:rsidR="004A3F52" w:rsidRPr="000B5E58">
        <w:rPr>
          <w:rFonts w:ascii="Verdana" w:hAnsi="Verdana"/>
          <w:color w:val="000000"/>
          <w:sz w:val="18"/>
          <w:szCs w:val="18"/>
          <w:lang w:val="en-US"/>
        </w:rPr>
        <w:t xml:space="preserve">at this point should reveal reperfusion and a distal vessel roadmap which </w:t>
      </w:r>
      <w:r w:rsidR="006F3F6B">
        <w:rPr>
          <w:rFonts w:ascii="Verdana" w:hAnsi="Verdana"/>
          <w:color w:val="000000"/>
          <w:sz w:val="18"/>
          <w:szCs w:val="18"/>
          <w:lang w:val="en-US"/>
        </w:rPr>
        <w:t>is</w:t>
      </w:r>
      <w:r w:rsidR="004A3F52" w:rsidRPr="000B5E58">
        <w:rPr>
          <w:rFonts w:ascii="Verdana" w:hAnsi="Verdana"/>
          <w:color w:val="000000"/>
          <w:sz w:val="18"/>
          <w:szCs w:val="18"/>
          <w:lang w:val="en-US"/>
        </w:rPr>
        <w:t xml:space="preserve"> examined in orthogonal views to determine</w:t>
      </w:r>
      <w:r w:rsidR="000531F7">
        <w:rPr>
          <w:rFonts w:ascii="Verdana" w:hAnsi="Verdana"/>
          <w:color w:val="000000"/>
          <w:sz w:val="18"/>
          <w:szCs w:val="18"/>
          <w:lang w:val="en-US"/>
        </w:rPr>
        <w:t xml:space="preserve"> flow,</w:t>
      </w:r>
      <w:r w:rsidR="004A3F52" w:rsidRPr="000B5E58">
        <w:rPr>
          <w:rFonts w:ascii="Verdana" w:hAnsi="Verdana"/>
          <w:color w:val="000000"/>
          <w:sz w:val="18"/>
          <w:szCs w:val="18"/>
          <w:lang w:val="en-US"/>
        </w:rPr>
        <w:t xml:space="preserve"> residual tandem occlusions and </w:t>
      </w:r>
      <w:r w:rsidR="006F3F6B">
        <w:rPr>
          <w:rFonts w:ascii="Verdana" w:hAnsi="Verdana"/>
          <w:color w:val="000000"/>
          <w:sz w:val="18"/>
          <w:szCs w:val="18"/>
          <w:lang w:val="en-US"/>
        </w:rPr>
        <w:t>exclude</w:t>
      </w:r>
      <w:r w:rsidR="004A3F52" w:rsidRPr="000B5E58">
        <w:rPr>
          <w:rFonts w:ascii="Verdana" w:hAnsi="Verdana"/>
          <w:color w:val="000000"/>
          <w:sz w:val="18"/>
          <w:szCs w:val="18"/>
          <w:lang w:val="en-US"/>
        </w:rPr>
        <w:t xml:space="preserve"> iatrogenic </w:t>
      </w:r>
      <w:r w:rsidR="00BF3F4A">
        <w:rPr>
          <w:rFonts w:ascii="Verdana" w:hAnsi="Verdana"/>
          <w:color w:val="000000"/>
          <w:sz w:val="18"/>
          <w:szCs w:val="18"/>
          <w:lang w:val="en-US"/>
        </w:rPr>
        <w:t xml:space="preserve">vessel </w:t>
      </w:r>
      <w:r w:rsidR="004A3F52" w:rsidRPr="000B5E58">
        <w:rPr>
          <w:rFonts w:ascii="Verdana" w:hAnsi="Verdana"/>
          <w:color w:val="000000"/>
          <w:sz w:val="18"/>
          <w:szCs w:val="18"/>
          <w:lang w:val="en-US"/>
        </w:rPr>
        <w:t>dissection</w:t>
      </w:r>
      <w:r w:rsidR="00BF3F4A">
        <w:rPr>
          <w:rFonts w:ascii="Verdana" w:hAnsi="Verdana"/>
          <w:color w:val="000000"/>
          <w:sz w:val="18"/>
          <w:szCs w:val="18"/>
          <w:lang w:val="en-US"/>
        </w:rPr>
        <w:t xml:space="preserve"> or perforation</w:t>
      </w:r>
      <w:r w:rsidR="004A3F52" w:rsidRPr="000B5E58">
        <w:rPr>
          <w:rFonts w:ascii="Verdana" w:hAnsi="Verdana"/>
          <w:color w:val="000000"/>
          <w:sz w:val="18"/>
          <w:szCs w:val="18"/>
          <w:lang w:val="en-US"/>
        </w:rPr>
        <w:t>.</w:t>
      </w:r>
    </w:p>
    <w:p w14:paraId="385A5D98" w14:textId="77777777" w:rsidR="00FF52BA" w:rsidRPr="000B5E58" w:rsidRDefault="00FF52BA" w:rsidP="000B5E58">
      <w:pPr>
        <w:spacing w:line="360" w:lineRule="auto"/>
        <w:rPr>
          <w:rFonts w:ascii="Verdana" w:hAnsi="Verdana"/>
          <w:color w:val="000000"/>
          <w:sz w:val="18"/>
          <w:szCs w:val="18"/>
          <w:lang w:val="en-US"/>
        </w:rPr>
      </w:pPr>
    </w:p>
    <w:p w14:paraId="7CBF5D70" w14:textId="6DC3E956" w:rsidR="00F96EAD" w:rsidRPr="00BF3F4A" w:rsidRDefault="00F96EAD" w:rsidP="000B5E58">
      <w:pPr>
        <w:spacing w:line="360" w:lineRule="auto"/>
        <w:rPr>
          <w:rFonts w:ascii="Verdana" w:eastAsia="Times New Roman" w:hAnsi="Verdana" w:cs="Times New Roman"/>
          <w:i/>
          <w:iCs/>
          <w:color w:val="000000"/>
          <w:sz w:val="18"/>
          <w:szCs w:val="18"/>
          <w:lang w:eastAsia="en-GB"/>
        </w:rPr>
      </w:pPr>
      <w:r w:rsidRPr="00BF3F4A">
        <w:rPr>
          <w:rFonts w:ascii="Verdana" w:eastAsia="Times New Roman" w:hAnsi="Verdana" w:cs="Times New Roman"/>
          <w:i/>
          <w:iCs/>
          <w:color w:val="000000"/>
          <w:sz w:val="18"/>
          <w:szCs w:val="18"/>
          <w:lang w:eastAsia="en-GB"/>
        </w:rPr>
        <w:t>Concomitant therapy</w:t>
      </w:r>
    </w:p>
    <w:p w14:paraId="7AAE4B32" w14:textId="77777777" w:rsidR="00F96EAD" w:rsidRPr="000B5E58" w:rsidRDefault="00F96EAD" w:rsidP="000B5E58">
      <w:pPr>
        <w:spacing w:line="360" w:lineRule="auto"/>
        <w:rPr>
          <w:rFonts w:ascii="Verdana" w:eastAsia="Times New Roman" w:hAnsi="Verdana" w:cs="Times New Roman"/>
          <w:color w:val="000000"/>
          <w:sz w:val="18"/>
          <w:szCs w:val="18"/>
          <w:lang w:eastAsia="en-GB"/>
        </w:rPr>
      </w:pPr>
    </w:p>
    <w:p w14:paraId="720B2A5F" w14:textId="56B2A483" w:rsidR="00F96EAD" w:rsidRPr="000B5E58" w:rsidRDefault="00F96EAD" w:rsidP="000B5E58">
      <w:pPr>
        <w:spacing w:line="360" w:lineRule="auto"/>
        <w:rPr>
          <w:rFonts w:ascii="Verdana" w:eastAsia="Times New Roman" w:hAnsi="Verdana" w:cs="Times New Roman"/>
          <w:color w:val="000000"/>
          <w:sz w:val="18"/>
          <w:szCs w:val="18"/>
          <w:lang w:eastAsia="en-GB"/>
        </w:rPr>
      </w:pPr>
      <w:r w:rsidRPr="000531F7">
        <w:rPr>
          <w:rFonts w:ascii="Verdana" w:eastAsia="Times New Roman" w:hAnsi="Verdana" w:cs="Times New Roman"/>
          <w:color w:val="000000"/>
          <w:sz w:val="18"/>
          <w:szCs w:val="18"/>
          <w:lang w:eastAsia="en-GB"/>
        </w:rPr>
        <w:t>Currently</w:t>
      </w:r>
      <w:r w:rsidR="00BF3F4A" w:rsidRPr="000531F7">
        <w:rPr>
          <w:rFonts w:ascii="Verdana" w:eastAsia="Times New Roman" w:hAnsi="Verdana" w:cs="Times New Roman"/>
          <w:color w:val="000000"/>
          <w:sz w:val="18"/>
          <w:szCs w:val="18"/>
          <w:lang w:eastAsia="en-GB"/>
        </w:rPr>
        <w:t>,</w:t>
      </w:r>
      <w:r w:rsidRPr="000531F7">
        <w:rPr>
          <w:rFonts w:ascii="Verdana" w:eastAsia="Times New Roman" w:hAnsi="Verdana" w:cs="Times New Roman"/>
          <w:color w:val="000000"/>
          <w:sz w:val="18"/>
          <w:szCs w:val="18"/>
          <w:lang w:eastAsia="en-GB"/>
        </w:rPr>
        <w:t xml:space="preserve"> </w:t>
      </w:r>
      <w:r w:rsidR="000531F7" w:rsidRPr="000531F7">
        <w:rPr>
          <w:rFonts w:ascii="Verdana" w:eastAsia="Times New Roman" w:hAnsi="Verdana" w:cs="Times New Roman"/>
          <w:color w:val="000000"/>
          <w:sz w:val="18"/>
          <w:szCs w:val="18"/>
          <w:lang w:eastAsia="en-GB"/>
        </w:rPr>
        <w:t>most</w:t>
      </w:r>
      <w:r w:rsidRPr="000531F7">
        <w:rPr>
          <w:rFonts w:ascii="Verdana" w:eastAsia="Times New Roman" w:hAnsi="Verdana" w:cs="Times New Roman"/>
          <w:color w:val="000000"/>
          <w:sz w:val="18"/>
          <w:szCs w:val="18"/>
          <w:lang w:eastAsia="en-GB"/>
        </w:rPr>
        <w:t xml:space="preserve"> patients undergoing thrombectomy receive</w:t>
      </w:r>
      <w:r w:rsidR="006F3F6B">
        <w:rPr>
          <w:rFonts w:ascii="Verdana" w:eastAsia="Times New Roman" w:hAnsi="Verdana" w:cs="Times New Roman"/>
          <w:color w:val="000000"/>
          <w:sz w:val="18"/>
          <w:szCs w:val="18"/>
          <w:lang w:eastAsia="en-GB"/>
        </w:rPr>
        <w:t xml:space="preserve"> bridging</w:t>
      </w:r>
      <w:r w:rsidRPr="000531F7">
        <w:rPr>
          <w:rFonts w:ascii="Verdana" w:eastAsia="Times New Roman" w:hAnsi="Verdana" w:cs="Times New Roman"/>
          <w:color w:val="000000"/>
          <w:sz w:val="18"/>
          <w:szCs w:val="18"/>
          <w:lang w:eastAsia="en-GB"/>
        </w:rPr>
        <w:t xml:space="preserve"> </w:t>
      </w:r>
      <w:r w:rsidR="006F3F6B">
        <w:rPr>
          <w:rFonts w:ascii="Verdana" w:eastAsia="Times New Roman" w:hAnsi="Verdana" w:cs="Times New Roman"/>
          <w:color w:val="000000"/>
          <w:sz w:val="18"/>
          <w:szCs w:val="18"/>
          <w:lang w:eastAsia="en-GB"/>
        </w:rPr>
        <w:t>IVT</w:t>
      </w:r>
      <w:r w:rsidR="00D77F11" w:rsidRPr="000531F7">
        <w:rPr>
          <w:rFonts w:ascii="Verdana" w:eastAsia="Times New Roman" w:hAnsi="Verdana" w:cs="Times New Roman"/>
          <w:color w:val="000000"/>
          <w:sz w:val="18"/>
          <w:szCs w:val="18"/>
          <w:lang w:eastAsia="en-GB"/>
        </w:rPr>
        <w:t xml:space="preserve"> with Alteplase</w:t>
      </w:r>
      <w:r w:rsidRPr="000531F7">
        <w:rPr>
          <w:rFonts w:ascii="Verdana" w:eastAsia="Times New Roman" w:hAnsi="Verdana" w:cs="Times New Roman"/>
          <w:color w:val="000000"/>
          <w:sz w:val="18"/>
          <w:szCs w:val="18"/>
          <w:lang w:eastAsia="en-GB"/>
        </w:rPr>
        <w:t xml:space="preserve"> </w:t>
      </w:r>
      <w:r w:rsidR="007D43A4" w:rsidRPr="000531F7">
        <w:rPr>
          <w:rFonts w:ascii="Verdana" w:eastAsia="Times New Roman" w:hAnsi="Verdana" w:cs="Times New Roman"/>
          <w:i/>
          <w:iCs/>
          <w:color w:val="000000"/>
          <w:sz w:val="18"/>
          <w:szCs w:val="18"/>
          <w:lang w:eastAsia="en-GB"/>
        </w:rPr>
        <w:t>e</w:t>
      </w:r>
      <w:r w:rsidRPr="000531F7">
        <w:rPr>
          <w:rFonts w:ascii="Verdana" w:eastAsia="Times New Roman" w:hAnsi="Verdana" w:cs="Times New Roman"/>
          <w:i/>
          <w:iCs/>
          <w:color w:val="000000"/>
          <w:sz w:val="18"/>
          <w:szCs w:val="18"/>
          <w:lang w:eastAsia="en-GB"/>
        </w:rPr>
        <w:t>n route</w:t>
      </w:r>
      <w:r w:rsidRPr="000531F7">
        <w:rPr>
          <w:rFonts w:ascii="Verdana" w:eastAsia="Times New Roman" w:hAnsi="Verdana" w:cs="Times New Roman"/>
          <w:color w:val="000000"/>
          <w:sz w:val="18"/>
          <w:szCs w:val="18"/>
          <w:lang w:eastAsia="en-GB"/>
        </w:rPr>
        <w:t xml:space="preserve"> to an interventional stroke </w:t>
      </w:r>
      <w:r w:rsidR="00C67235">
        <w:rPr>
          <w:rFonts w:ascii="Verdana" w:eastAsia="Times New Roman" w:hAnsi="Verdana" w:cs="Times New Roman"/>
          <w:color w:val="000000"/>
          <w:sz w:val="18"/>
          <w:szCs w:val="18"/>
          <w:lang w:eastAsia="en-GB"/>
        </w:rPr>
        <w:t>procedure</w:t>
      </w:r>
      <w:r w:rsidRPr="000531F7">
        <w:rPr>
          <w:rFonts w:ascii="Verdana" w:eastAsia="Times New Roman" w:hAnsi="Verdana" w:cs="Times New Roman"/>
          <w:color w:val="000000"/>
          <w:sz w:val="18"/>
          <w:szCs w:val="18"/>
          <w:lang w:eastAsia="en-GB"/>
        </w:rPr>
        <w:t xml:space="preserve">. </w:t>
      </w:r>
      <w:r w:rsidR="001634C8">
        <w:rPr>
          <w:rFonts w:ascii="Verdana" w:eastAsia="Times New Roman" w:hAnsi="Verdana" w:cs="Times New Roman"/>
          <w:color w:val="000000"/>
          <w:sz w:val="18"/>
          <w:szCs w:val="18"/>
          <w:lang w:eastAsia="en-GB"/>
        </w:rPr>
        <w:t>T</w:t>
      </w:r>
      <w:r w:rsidRPr="000531F7">
        <w:rPr>
          <w:rFonts w:ascii="Verdana" w:eastAsia="Times New Roman" w:hAnsi="Verdana" w:cs="Times New Roman"/>
          <w:color w:val="000000"/>
          <w:sz w:val="18"/>
          <w:szCs w:val="18"/>
          <w:lang w:eastAsia="en-GB"/>
        </w:rPr>
        <w:t xml:space="preserve">rials </w:t>
      </w:r>
      <w:r w:rsidR="006F3F6B">
        <w:rPr>
          <w:rFonts w:ascii="Verdana" w:eastAsia="Times New Roman" w:hAnsi="Verdana" w:cs="Times New Roman"/>
          <w:color w:val="000000"/>
          <w:sz w:val="18"/>
          <w:szCs w:val="18"/>
          <w:lang w:eastAsia="en-GB"/>
        </w:rPr>
        <w:t xml:space="preserve">to date </w:t>
      </w:r>
      <w:r w:rsidR="00C67235">
        <w:rPr>
          <w:rFonts w:ascii="Verdana" w:eastAsia="Times New Roman" w:hAnsi="Verdana" w:cs="Times New Roman"/>
          <w:color w:val="000000"/>
          <w:sz w:val="18"/>
          <w:szCs w:val="18"/>
          <w:lang w:eastAsia="en-GB"/>
        </w:rPr>
        <w:t>have failed to consistently</w:t>
      </w:r>
      <w:r w:rsidR="006F3F6B">
        <w:rPr>
          <w:rFonts w:ascii="Verdana" w:eastAsia="Times New Roman" w:hAnsi="Verdana" w:cs="Times New Roman"/>
          <w:color w:val="000000"/>
          <w:sz w:val="18"/>
          <w:szCs w:val="18"/>
          <w:lang w:eastAsia="en-GB"/>
        </w:rPr>
        <w:t xml:space="preserve"> demonstrate non</w:t>
      </w:r>
      <w:r w:rsidR="00C67235">
        <w:rPr>
          <w:rFonts w:ascii="Verdana" w:eastAsia="Times New Roman" w:hAnsi="Verdana" w:cs="Times New Roman"/>
          <w:color w:val="000000"/>
          <w:sz w:val="18"/>
          <w:szCs w:val="18"/>
          <w:lang w:eastAsia="en-GB"/>
        </w:rPr>
        <w:t>-</w:t>
      </w:r>
      <w:r w:rsidR="006F3F6B">
        <w:rPr>
          <w:rFonts w:ascii="Verdana" w:eastAsia="Times New Roman" w:hAnsi="Verdana" w:cs="Times New Roman"/>
          <w:color w:val="000000"/>
          <w:sz w:val="18"/>
          <w:szCs w:val="18"/>
          <w:lang w:eastAsia="en-GB"/>
        </w:rPr>
        <w:t>inferiority</w:t>
      </w:r>
      <w:r w:rsidR="00F16D06">
        <w:rPr>
          <w:rFonts w:ascii="Verdana" w:eastAsia="Times New Roman" w:hAnsi="Verdana" w:cs="Times New Roman"/>
          <w:color w:val="000000"/>
          <w:sz w:val="18"/>
          <w:szCs w:val="18"/>
          <w:lang w:eastAsia="en-GB"/>
        </w:rPr>
        <w:t xml:space="preserve">, </w:t>
      </w:r>
      <w:r w:rsidR="006F3F6B">
        <w:rPr>
          <w:rFonts w:ascii="Verdana" w:eastAsia="Times New Roman" w:hAnsi="Verdana" w:cs="Times New Roman"/>
          <w:color w:val="000000"/>
          <w:sz w:val="18"/>
          <w:szCs w:val="18"/>
          <w:lang w:eastAsia="en-GB"/>
        </w:rPr>
        <w:t>in terms of clinical outcomes</w:t>
      </w:r>
      <w:r w:rsidR="001634C8">
        <w:rPr>
          <w:rFonts w:ascii="Verdana" w:eastAsia="Times New Roman" w:hAnsi="Verdana" w:cs="Times New Roman"/>
          <w:color w:val="000000"/>
          <w:sz w:val="18"/>
          <w:szCs w:val="18"/>
          <w:lang w:eastAsia="en-GB"/>
        </w:rPr>
        <w:t>, of omitting IVT</w:t>
      </w:r>
      <w:r w:rsidR="006F3F6B">
        <w:rPr>
          <w:rFonts w:ascii="Verdana" w:eastAsia="Times New Roman" w:hAnsi="Verdana" w:cs="Times New Roman"/>
          <w:color w:val="000000"/>
          <w:sz w:val="18"/>
          <w:szCs w:val="18"/>
          <w:lang w:eastAsia="en-GB"/>
        </w:rPr>
        <w:t xml:space="preserve"> [</w:t>
      </w:r>
      <w:r w:rsidR="000E28A6">
        <w:rPr>
          <w:rFonts w:ascii="Verdana" w:eastAsia="Times New Roman" w:hAnsi="Verdana" w:cs="Times New Roman"/>
          <w:color w:val="000000"/>
          <w:sz w:val="18"/>
          <w:szCs w:val="18"/>
          <w:lang w:eastAsia="en-GB"/>
        </w:rPr>
        <w:t>9,10,11</w:t>
      </w:r>
      <w:r w:rsidR="006F3F6B">
        <w:rPr>
          <w:rFonts w:ascii="Verdana" w:eastAsia="Times New Roman" w:hAnsi="Verdana" w:cs="Times New Roman"/>
          <w:color w:val="000000"/>
          <w:sz w:val="18"/>
          <w:szCs w:val="18"/>
          <w:lang w:eastAsia="en-GB"/>
        </w:rPr>
        <w:t>]</w:t>
      </w:r>
      <w:r w:rsidR="00F16D06">
        <w:rPr>
          <w:rFonts w:ascii="Verdana" w:eastAsia="Times New Roman" w:hAnsi="Verdana" w:cs="Times New Roman"/>
          <w:color w:val="000000"/>
          <w:sz w:val="18"/>
          <w:szCs w:val="18"/>
          <w:lang w:eastAsia="en-GB"/>
        </w:rPr>
        <w:t xml:space="preserve">, </w:t>
      </w:r>
      <w:r w:rsidR="006F3F6B">
        <w:rPr>
          <w:rFonts w:ascii="Verdana" w:eastAsia="Times New Roman" w:hAnsi="Verdana" w:cs="Times New Roman"/>
          <w:color w:val="000000"/>
          <w:sz w:val="18"/>
          <w:szCs w:val="18"/>
          <w:lang w:eastAsia="en-GB"/>
        </w:rPr>
        <w:t xml:space="preserve">such that bridging remains the recommendation. It </w:t>
      </w:r>
      <w:r w:rsidRPr="000531F7">
        <w:rPr>
          <w:rFonts w:ascii="Verdana" w:eastAsia="Times New Roman" w:hAnsi="Verdana" w:cs="Times New Roman"/>
          <w:color w:val="000000"/>
          <w:sz w:val="18"/>
          <w:szCs w:val="18"/>
          <w:lang w:eastAsia="en-GB"/>
        </w:rPr>
        <w:t xml:space="preserve">is </w:t>
      </w:r>
      <w:r w:rsidR="006F3F6B">
        <w:rPr>
          <w:rFonts w:ascii="Verdana" w:eastAsia="Times New Roman" w:hAnsi="Verdana" w:cs="Times New Roman"/>
          <w:color w:val="000000"/>
          <w:sz w:val="18"/>
          <w:szCs w:val="18"/>
          <w:lang w:eastAsia="en-GB"/>
        </w:rPr>
        <w:t xml:space="preserve">an interesting observation that in these same studies the likelihood of a </w:t>
      </w:r>
      <w:r w:rsidR="006F3F6B">
        <w:rPr>
          <w:rFonts w:ascii="Verdana" w:eastAsia="Times New Roman" w:hAnsi="Verdana" w:cs="Times New Roman"/>
          <w:color w:val="000000"/>
          <w:sz w:val="18"/>
          <w:szCs w:val="18"/>
          <w:lang w:eastAsia="en-GB"/>
        </w:rPr>
        <w:lastRenderedPageBreak/>
        <w:t>patent vessel at angiography</w:t>
      </w:r>
      <w:r w:rsidR="00177A9B">
        <w:rPr>
          <w:rFonts w:ascii="Verdana" w:eastAsia="Times New Roman" w:hAnsi="Verdana" w:cs="Times New Roman"/>
          <w:color w:val="000000"/>
          <w:sz w:val="18"/>
          <w:szCs w:val="18"/>
          <w:lang w:eastAsia="en-GB"/>
        </w:rPr>
        <w:t xml:space="preserve"> pre-MT</w:t>
      </w:r>
      <w:r w:rsidR="001548F3">
        <w:rPr>
          <w:rFonts w:ascii="Verdana" w:eastAsia="Times New Roman" w:hAnsi="Verdana" w:cs="Times New Roman"/>
          <w:color w:val="000000"/>
          <w:sz w:val="18"/>
          <w:szCs w:val="18"/>
          <w:lang w:eastAsia="en-GB"/>
        </w:rPr>
        <w:t>,</w:t>
      </w:r>
      <w:r w:rsidR="006F3F6B">
        <w:rPr>
          <w:rFonts w:ascii="Verdana" w:eastAsia="Times New Roman" w:hAnsi="Verdana" w:cs="Times New Roman"/>
          <w:color w:val="000000"/>
          <w:sz w:val="18"/>
          <w:szCs w:val="18"/>
          <w:lang w:eastAsia="en-GB"/>
        </w:rPr>
        <w:t xml:space="preserve"> after IVT</w:t>
      </w:r>
      <w:r w:rsidR="00177A9B">
        <w:rPr>
          <w:rFonts w:ascii="Verdana" w:eastAsia="Times New Roman" w:hAnsi="Verdana" w:cs="Times New Roman"/>
          <w:color w:val="000000"/>
          <w:sz w:val="18"/>
          <w:szCs w:val="18"/>
          <w:lang w:eastAsia="en-GB"/>
        </w:rPr>
        <w:t>,</w:t>
      </w:r>
      <w:r w:rsidR="001548F3">
        <w:rPr>
          <w:rFonts w:ascii="Verdana" w:eastAsia="Times New Roman" w:hAnsi="Verdana" w:cs="Times New Roman"/>
          <w:color w:val="000000"/>
          <w:sz w:val="18"/>
          <w:szCs w:val="18"/>
          <w:lang w:eastAsia="en-GB"/>
        </w:rPr>
        <w:t xml:space="preserve"> is less than 7</w:t>
      </w:r>
      <w:r w:rsidR="001548F3" w:rsidRPr="000E28A6">
        <w:rPr>
          <w:rFonts w:ascii="Verdana" w:eastAsia="Times New Roman" w:hAnsi="Verdana" w:cs="Times New Roman"/>
          <w:color w:val="000000"/>
          <w:sz w:val="18"/>
          <w:szCs w:val="18"/>
          <w:lang w:eastAsia="en-GB"/>
        </w:rPr>
        <w:t>%</w:t>
      </w:r>
      <w:r w:rsidR="001548F3">
        <w:rPr>
          <w:rFonts w:ascii="Verdana" w:eastAsia="Times New Roman" w:hAnsi="Verdana" w:cs="Times New Roman"/>
          <w:color w:val="000000"/>
          <w:sz w:val="18"/>
          <w:szCs w:val="18"/>
          <w:lang w:eastAsia="en-GB"/>
        </w:rPr>
        <w:t xml:space="preserve"> </w:t>
      </w:r>
      <w:r w:rsidR="00177A9B">
        <w:rPr>
          <w:rFonts w:ascii="Verdana" w:eastAsia="Times New Roman" w:hAnsi="Verdana" w:cs="Times New Roman"/>
          <w:color w:val="000000"/>
          <w:sz w:val="18"/>
          <w:szCs w:val="18"/>
          <w:lang w:eastAsia="en-GB"/>
        </w:rPr>
        <w:t xml:space="preserve">[9] </w:t>
      </w:r>
      <w:r w:rsidR="006F3F6B">
        <w:rPr>
          <w:rFonts w:ascii="Verdana" w:eastAsia="Times New Roman" w:hAnsi="Verdana" w:cs="Times New Roman"/>
          <w:color w:val="000000"/>
          <w:sz w:val="18"/>
          <w:szCs w:val="18"/>
          <w:lang w:eastAsia="en-GB"/>
        </w:rPr>
        <w:t xml:space="preserve">yet there appears to be </w:t>
      </w:r>
      <w:r w:rsidR="00C67235">
        <w:rPr>
          <w:rFonts w:ascii="Verdana" w:eastAsia="Times New Roman" w:hAnsi="Verdana" w:cs="Times New Roman"/>
          <w:color w:val="000000"/>
          <w:sz w:val="18"/>
          <w:szCs w:val="18"/>
          <w:lang w:eastAsia="en-GB"/>
        </w:rPr>
        <w:t>some</w:t>
      </w:r>
      <w:r w:rsidR="006F3F6B">
        <w:rPr>
          <w:rFonts w:ascii="Verdana" w:eastAsia="Times New Roman" w:hAnsi="Verdana" w:cs="Times New Roman"/>
          <w:color w:val="000000"/>
          <w:sz w:val="18"/>
          <w:szCs w:val="18"/>
          <w:lang w:eastAsia="en-GB"/>
        </w:rPr>
        <w:t xml:space="preserve"> benefit. </w:t>
      </w:r>
      <w:r w:rsidR="00DC54FF">
        <w:rPr>
          <w:rFonts w:ascii="Verdana" w:eastAsia="Times New Roman" w:hAnsi="Verdana" w:cs="Times New Roman"/>
          <w:color w:val="000000"/>
          <w:sz w:val="18"/>
          <w:szCs w:val="18"/>
          <w:lang w:eastAsia="en-GB"/>
        </w:rPr>
        <w:t xml:space="preserve">Hypotheses </w:t>
      </w:r>
      <w:r w:rsidR="001634C8">
        <w:rPr>
          <w:rFonts w:ascii="Verdana" w:eastAsia="Times New Roman" w:hAnsi="Verdana" w:cs="Times New Roman"/>
          <w:color w:val="000000"/>
          <w:sz w:val="18"/>
          <w:szCs w:val="18"/>
          <w:lang w:eastAsia="en-GB"/>
        </w:rPr>
        <w:t>include</w:t>
      </w:r>
      <w:r w:rsidR="00DC54FF">
        <w:rPr>
          <w:rFonts w:ascii="Verdana" w:eastAsia="Times New Roman" w:hAnsi="Verdana" w:cs="Times New Roman"/>
          <w:color w:val="000000"/>
          <w:sz w:val="18"/>
          <w:szCs w:val="18"/>
          <w:lang w:eastAsia="en-GB"/>
        </w:rPr>
        <w:t xml:space="preserve"> </w:t>
      </w:r>
      <w:r w:rsidR="006F3F6B">
        <w:rPr>
          <w:rFonts w:ascii="Verdana" w:eastAsia="Times New Roman" w:hAnsi="Verdana" w:cs="Times New Roman"/>
          <w:color w:val="000000"/>
          <w:sz w:val="18"/>
          <w:szCs w:val="18"/>
          <w:lang w:eastAsia="en-GB"/>
        </w:rPr>
        <w:t>easier extract</w:t>
      </w:r>
      <w:r w:rsidR="001634C8">
        <w:rPr>
          <w:rFonts w:ascii="Verdana" w:eastAsia="Times New Roman" w:hAnsi="Verdana" w:cs="Times New Roman"/>
          <w:color w:val="000000"/>
          <w:sz w:val="18"/>
          <w:szCs w:val="18"/>
          <w:lang w:eastAsia="en-GB"/>
        </w:rPr>
        <w:t xml:space="preserve">ion of a lysed clot </w:t>
      </w:r>
      <w:r w:rsidR="00177A9B">
        <w:rPr>
          <w:rFonts w:ascii="Verdana" w:eastAsia="Times New Roman" w:hAnsi="Verdana" w:cs="Times New Roman"/>
          <w:color w:val="000000"/>
          <w:sz w:val="18"/>
          <w:szCs w:val="18"/>
          <w:lang w:eastAsia="en-GB"/>
        </w:rPr>
        <w:t>or that the lytic</w:t>
      </w:r>
      <w:r w:rsidR="00CE76FF">
        <w:rPr>
          <w:rFonts w:ascii="Verdana" w:eastAsia="Times New Roman" w:hAnsi="Verdana" w:cs="Times New Roman"/>
          <w:color w:val="000000"/>
          <w:sz w:val="18"/>
          <w:szCs w:val="18"/>
          <w:lang w:eastAsia="en-GB"/>
        </w:rPr>
        <w:t xml:space="preserve"> somehow</w:t>
      </w:r>
      <w:r w:rsidR="00177A9B">
        <w:rPr>
          <w:rFonts w:ascii="Verdana" w:eastAsia="Times New Roman" w:hAnsi="Verdana" w:cs="Times New Roman"/>
          <w:color w:val="000000"/>
          <w:sz w:val="18"/>
          <w:szCs w:val="18"/>
          <w:lang w:eastAsia="en-GB"/>
        </w:rPr>
        <w:t xml:space="preserve"> deals with residual distal fragments</w:t>
      </w:r>
      <w:r w:rsidR="00CE76FF">
        <w:rPr>
          <w:rFonts w:ascii="Verdana" w:eastAsia="Times New Roman" w:hAnsi="Verdana" w:cs="Times New Roman"/>
          <w:color w:val="000000"/>
          <w:sz w:val="18"/>
          <w:szCs w:val="18"/>
          <w:lang w:eastAsia="en-GB"/>
        </w:rPr>
        <w:t xml:space="preserve"> despite it’s short half-life</w:t>
      </w:r>
      <w:r w:rsidR="00177A9B">
        <w:rPr>
          <w:rFonts w:ascii="Verdana" w:eastAsia="Times New Roman" w:hAnsi="Verdana" w:cs="Times New Roman"/>
          <w:color w:val="000000"/>
          <w:sz w:val="18"/>
          <w:szCs w:val="18"/>
          <w:lang w:eastAsia="en-GB"/>
        </w:rPr>
        <w:t>.</w:t>
      </w:r>
      <w:r w:rsidR="00DC54FF">
        <w:rPr>
          <w:rFonts w:ascii="Verdana" w:eastAsia="Times New Roman" w:hAnsi="Verdana" w:cs="Times New Roman"/>
          <w:color w:val="000000"/>
          <w:sz w:val="18"/>
          <w:szCs w:val="18"/>
          <w:lang w:eastAsia="en-GB"/>
        </w:rPr>
        <w:t xml:space="preserve"> </w:t>
      </w:r>
      <w:r w:rsidR="001634C8" w:rsidRPr="000531F7">
        <w:rPr>
          <w:rFonts w:ascii="Verdana" w:eastAsia="Times New Roman" w:hAnsi="Verdana" w:cs="Times New Roman"/>
          <w:color w:val="000000"/>
          <w:sz w:val="18"/>
          <w:szCs w:val="18"/>
          <w:lang w:eastAsia="en-GB"/>
        </w:rPr>
        <w:t>Tenecteplase</w:t>
      </w:r>
      <w:r w:rsidR="00177A9B">
        <w:rPr>
          <w:rFonts w:ascii="Verdana" w:eastAsia="Times New Roman" w:hAnsi="Verdana" w:cs="Times New Roman"/>
          <w:color w:val="000000"/>
          <w:sz w:val="18"/>
          <w:szCs w:val="18"/>
          <w:lang w:eastAsia="en-GB"/>
        </w:rPr>
        <w:t xml:space="preserve"> </w:t>
      </w:r>
      <w:r w:rsidR="001634C8">
        <w:rPr>
          <w:rFonts w:ascii="Verdana" w:eastAsia="Times New Roman" w:hAnsi="Verdana" w:cs="Times New Roman"/>
          <w:color w:val="000000"/>
          <w:sz w:val="18"/>
          <w:szCs w:val="18"/>
          <w:lang w:eastAsia="en-GB"/>
        </w:rPr>
        <w:t xml:space="preserve">has been </w:t>
      </w:r>
      <w:r w:rsidR="001548F3">
        <w:rPr>
          <w:rFonts w:ascii="Verdana" w:eastAsia="Times New Roman" w:hAnsi="Verdana" w:cs="Times New Roman"/>
          <w:color w:val="000000"/>
          <w:sz w:val="18"/>
          <w:szCs w:val="18"/>
          <w:lang w:eastAsia="en-GB"/>
        </w:rPr>
        <w:t>administered</w:t>
      </w:r>
      <w:r w:rsidRPr="000531F7">
        <w:rPr>
          <w:rFonts w:ascii="Verdana" w:eastAsia="Times New Roman" w:hAnsi="Verdana" w:cs="Times New Roman"/>
          <w:color w:val="000000"/>
          <w:sz w:val="18"/>
          <w:szCs w:val="18"/>
          <w:lang w:eastAsia="en-GB"/>
        </w:rPr>
        <w:t xml:space="preserve"> </w:t>
      </w:r>
      <w:r w:rsidR="00DC54FF">
        <w:rPr>
          <w:rFonts w:ascii="Verdana" w:eastAsia="Times New Roman" w:hAnsi="Verdana" w:cs="Times New Roman"/>
          <w:color w:val="000000"/>
          <w:sz w:val="18"/>
          <w:szCs w:val="18"/>
          <w:lang w:eastAsia="en-GB"/>
        </w:rPr>
        <w:t>as</w:t>
      </w:r>
      <w:r w:rsidRPr="000531F7">
        <w:rPr>
          <w:rFonts w:ascii="Verdana" w:eastAsia="Times New Roman" w:hAnsi="Verdana" w:cs="Times New Roman"/>
          <w:color w:val="000000"/>
          <w:sz w:val="18"/>
          <w:szCs w:val="18"/>
          <w:lang w:eastAsia="en-GB"/>
        </w:rPr>
        <w:t xml:space="preserve"> </w:t>
      </w:r>
      <w:r w:rsidR="00DC54FF">
        <w:rPr>
          <w:rFonts w:ascii="Verdana" w:eastAsia="Times New Roman" w:hAnsi="Verdana" w:cs="Times New Roman"/>
          <w:color w:val="000000"/>
          <w:sz w:val="18"/>
          <w:szCs w:val="18"/>
          <w:lang w:eastAsia="en-GB"/>
        </w:rPr>
        <w:t>a</w:t>
      </w:r>
      <w:r w:rsidR="001634C8">
        <w:rPr>
          <w:rFonts w:ascii="Verdana" w:eastAsia="Times New Roman" w:hAnsi="Verdana" w:cs="Times New Roman"/>
          <w:color w:val="000000"/>
          <w:sz w:val="18"/>
          <w:szCs w:val="18"/>
          <w:lang w:eastAsia="en-GB"/>
        </w:rPr>
        <w:t>n alternative, with</w:t>
      </w:r>
      <w:r w:rsidRPr="000531F7">
        <w:rPr>
          <w:rFonts w:ascii="Verdana" w:eastAsia="Times New Roman" w:hAnsi="Verdana" w:cs="Times New Roman"/>
          <w:color w:val="000000"/>
          <w:sz w:val="18"/>
          <w:szCs w:val="18"/>
          <w:lang w:eastAsia="en-GB"/>
        </w:rPr>
        <w:t xml:space="preserve"> </w:t>
      </w:r>
      <w:r w:rsidR="001634C8">
        <w:rPr>
          <w:rFonts w:ascii="Verdana" w:eastAsia="Times New Roman" w:hAnsi="Verdana" w:cs="Times New Roman"/>
          <w:color w:val="000000"/>
          <w:sz w:val="18"/>
          <w:szCs w:val="18"/>
          <w:lang w:eastAsia="en-GB"/>
        </w:rPr>
        <w:t>Alteplase in short supply, and</w:t>
      </w:r>
      <w:r w:rsidR="00CE76FF">
        <w:rPr>
          <w:rFonts w:ascii="Verdana" w:eastAsia="Times New Roman" w:hAnsi="Verdana" w:cs="Times New Roman"/>
          <w:color w:val="000000"/>
          <w:sz w:val="18"/>
          <w:szCs w:val="18"/>
          <w:lang w:eastAsia="en-GB"/>
        </w:rPr>
        <w:t xml:space="preserve"> rapid-bolus </w:t>
      </w:r>
      <w:r w:rsidR="001634C8">
        <w:rPr>
          <w:rFonts w:ascii="Verdana" w:eastAsia="Times New Roman" w:hAnsi="Verdana" w:cs="Times New Roman"/>
          <w:color w:val="000000"/>
          <w:sz w:val="18"/>
          <w:szCs w:val="18"/>
          <w:lang w:eastAsia="en-GB"/>
        </w:rPr>
        <w:t xml:space="preserve">administration </w:t>
      </w:r>
      <w:r w:rsidRPr="000531F7">
        <w:rPr>
          <w:rFonts w:ascii="Verdana" w:eastAsia="Times New Roman" w:hAnsi="Verdana" w:cs="Times New Roman"/>
          <w:color w:val="000000"/>
          <w:sz w:val="18"/>
          <w:szCs w:val="18"/>
          <w:lang w:eastAsia="en-GB"/>
        </w:rPr>
        <w:t>rather than infusion enable</w:t>
      </w:r>
      <w:r w:rsidR="001634C8">
        <w:rPr>
          <w:rFonts w:ascii="Verdana" w:eastAsia="Times New Roman" w:hAnsi="Verdana" w:cs="Times New Roman"/>
          <w:color w:val="000000"/>
          <w:sz w:val="18"/>
          <w:szCs w:val="18"/>
          <w:lang w:eastAsia="en-GB"/>
        </w:rPr>
        <w:t>s</w:t>
      </w:r>
      <w:r w:rsidRPr="000531F7">
        <w:rPr>
          <w:rFonts w:ascii="Verdana" w:eastAsia="Times New Roman" w:hAnsi="Verdana" w:cs="Times New Roman"/>
          <w:color w:val="000000"/>
          <w:sz w:val="18"/>
          <w:szCs w:val="18"/>
          <w:lang w:eastAsia="en-GB"/>
        </w:rPr>
        <w:t xml:space="preserve"> easier patient transfer</w:t>
      </w:r>
      <w:r w:rsidR="001634C8">
        <w:rPr>
          <w:rFonts w:ascii="Verdana" w:eastAsia="Times New Roman" w:hAnsi="Verdana" w:cs="Times New Roman"/>
          <w:color w:val="000000"/>
          <w:sz w:val="18"/>
          <w:szCs w:val="18"/>
          <w:lang w:eastAsia="en-GB"/>
        </w:rPr>
        <w:t>. [12]</w:t>
      </w:r>
      <w:r w:rsidRPr="000B5E58">
        <w:rPr>
          <w:rFonts w:ascii="Verdana" w:eastAsia="Times New Roman" w:hAnsi="Verdana" w:cs="Times New Roman"/>
          <w:color w:val="000000"/>
          <w:sz w:val="18"/>
          <w:szCs w:val="18"/>
          <w:lang w:eastAsia="en-GB"/>
        </w:rPr>
        <w:t xml:space="preserve"> </w:t>
      </w:r>
      <w:r w:rsidR="00CE76FF">
        <w:rPr>
          <w:rFonts w:ascii="Verdana" w:eastAsia="Times New Roman" w:hAnsi="Verdana" w:cs="Times New Roman"/>
          <w:color w:val="000000"/>
          <w:sz w:val="18"/>
          <w:szCs w:val="18"/>
          <w:lang w:eastAsia="en-GB"/>
        </w:rPr>
        <w:t>Whether intra-arterial thrombolysis following MT can contribute to microcirculatory reperfusion continues to be investigated [13].</w:t>
      </w:r>
    </w:p>
    <w:p w14:paraId="1D002CB6" w14:textId="77777777" w:rsidR="00F96EAD" w:rsidRPr="000B5E58" w:rsidRDefault="00F96EAD" w:rsidP="000B5E58">
      <w:pPr>
        <w:spacing w:line="360" w:lineRule="auto"/>
        <w:rPr>
          <w:rFonts w:ascii="Verdana" w:eastAsia="Times New Roman" w:hAnsi="Verdana" w:cs="Times New Roman"/>
          <w:color w:val="000000"/>
          <w:sz w:val="18"/>
          <w:szCs w:val="18"/>
          <w:lang w:eastAsia="en-GB"/>
        </w:rPr>
      </w:pPr>
    </w:p>
    <w:p w14:paraId="226BD218" w14:textId="23DDEA82" w:rsidR="007A6698" w:rsidRPr="007A6698" w:rsidRDefault="00FF52BA"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 xml:space="preserve">Minimal heparin is used in </w:t>
      </w:r>
      <w:r w:rsidR="00345C61">
        <w:rPr>
          <w:rFonts w:ascii="Verdana" w:eastAsia="Times New Roman" w:hAnsi="Verdana" w:cs="Times New Roman"/>
          <w:color w:val="000000"/>
          <w:sz w:val="18"/>
          <w:szCs w:val="18"/>
          <w:lang w:eastAsia="en-GB"/>
        </w:rPr>
        <w:t>MT</w:t>
      </w:r>
      <w:r w:rsidRPr="000B5E58">
        <w:rPr>
          <w:rFonts w:ascii="Verdana" w:eastAsia="Times New Roman" w:hAnsi="Verdana" w:cs="Times New Roman"/>
          <w:color w:val="000000"/>
          <w:sz w:val="18"/>
          <w:szCs w:val="18"/>
          <w:lang w:eastAsia="en-GB"/>
        </w:rPr>
        <w:t xml:space="preserve"> because of the </w:t>
      </w:r>
      <w:r w:rsidR="007D43A4">
        <w:rPr>
          <w:rFonts w:ascii="Verdana" w:eastAsia="Times New Roman" w:hAnsi="Verdana" w:cs="Times New Roman"/>
          <w:color w:val="000000"/>
          <w:sz w:val="18"/>
          <w:szCs w:val="18"/>
          <w:lang w:eastAsia="en-GB"/>
        </w:rPr>
        <w:t xml:space="preserve">risk </w:t>
      </w:r>
      <w:r w:rsidRPr="000B5E58">
        <w:rPr>
          <w:rFonts w:ascii="Verdana" w:eastAsia="Times New Roman" w:hAnsi="Verdana" w:cs="Times New Roman"/>
          <w:color w:val="000000"/>
          <w:sz w:val="18"/>
          <w:szCs w:val="18"/>
          <w:lang w:eastAsia="en-GB"/>
        </w:rPr>
        <w:t xml:space="preserve">of haemorrhagic transformation in areas of infarct. Heparin is </w:t>
      </w:r>
      <w:r w:rsidR="000531F7">
        <w:rPr>
          <w:rFonts w:ascii="Verdana" w:eastAsia="Times New Roman" w:hAnsi="Verdana" w:cs="Times New Roman"/>
          <w:color w:val="000000"/>
          <w:sz w:val="18"/>
          <w:szCs w:val="18"/>
          <w:lang w:eastAsia="en-GB"/>
        </w:rPr>
        <w:t>added</w:t>
      </w:r>
      <w:r w:rsidR="001548F3">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in variable doses</w:t>
      </w:r>
      <w:r w:rsidR="001548F3">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w:t>
      </w:r>
      <w:r w:rsidR="000531F7">
        <w:rPr>
          <w:rFonts w:ascii="Verdana" w:eastAsia="Times New Roman" w:hAnsi="Verdana" w:cs="Times New Roman"/>
          <w:color w:val="000000"/>
          <w:sz w:val="18"/>
          <w:szCs w:val="18"/>
          <w:lang w:eastAsia="en-GB"/>
        </w:rPr>
        <w:t>to</w:t>
      </w:r>
      <w:r w:rsidRPr="000B5E58">
        <w:rPr>
          <w:rFonts w:ascii="Verdana" w:eastAsia="Times New Roman" w:hAnsi="Verdana" w:cs="Times New Roman"/>
          <w:color w:val="000000"/>
          <w:sz w:val="18"/>
          <w:szCs w:val="18"/>
          <w:lang w:eastAsia="en-GB"/>
        </w:rPr>
        <w:t xml:space="preserve"> the continuous flush lines </w:t>
      </w:r>
      <w:r w:rsidR="00A6674F">
        <w:rPr>
          <w:rFonts w:ascii="Verdana" w:eastAsia="Times New Roman" w:hAnsi="Verdana" w:cs="Times New Roman"/>
          <w:color w:val="000000"/>
          <w:sz w:val="18"/>
          <w:szCs w:val="18"/>
          <w:lang w:eastAsia="en-GB"/>
        </w:rPr>
        <w:t xml:space="preserve">to which all devices are connected </w:t>
      </w:r>
      <w:r w:rsidRPr="000B5E58">
        <w:rPr>
          <w:rFonts w:ascii="Verdana" w:eastAsia="Times New Roman" w:hAnsi="Verdana" w:cs="Times New Roman"/>
          <w:color w:val="000000"/>
          <w:sz w:val="18"/>
          <w:szCs w:val="18"/>
          <w:lang w:eastAsia="en-GB"/>
        </w:rPr>
        <w:t xml:space="preserve">and </w:t>
      </w:r>
      <w:r w:rsidR="00A6674F">
        <w:rPr>
          <w:rFonts w:ascii="Verdana" w:eastAsia="Times New Roman" w:hAnsi="Verdana" w:cs="Times New Roman"/>
          <w:color w:val="000000"/>
          <w:sz w:val="18"/>
          <w:szCs w:val="18"/>
          <w:lang w:eastAsia="en-GB"/>
        </w:rPr>
        <w:t xml:space="preserve">this </w:t>
      </w:r>
      <w:r w:rsidRPr="000B5E58">
        <w:rPr>
          <w:rFonts w:ascii="Verdana" w:eastAsia="Times New Roman" w:hAnsi="Verdana" w:cs="Times New Roman"/>
          <w:color w:val="000000"/>
          <w:sz w:val="18"/>
          <w:szCs w:val="18"/>
          <w:lang w:eastAsia="en-GB"/>
        </w:rPr>
        <w:t xml:space="preserve">may be </w:t>
      </w:r>
      <w:r w:rsidR="00A6674F">
        <w:rPr>
          <w:rFonts w:ascii="Verdana" w:eastAsia="Times New Roman" w:hAnsi="Verdana" w:cs="Times New Roman"/>
          <w:color w:val="000000"/>
          <w:sz w:val="18"/>
          <w:szCs w:val="18"/>
          <w:lang w:eastAsia="en-GB"/>
        </w:rPr>
        <w:t>supplemented</w:t>
      </w:r>
      <w:r w:rsidR="00A6674F" w:rsidRPr="000B5E58">
        <w:rPr>
          <w:rFonts w:ascii="Verdana" w:eastAsia="Times New Roman" w:hAnsi="Verdana" w:cs="Times New Roman"/>
          <w:color w:val="000000"/>
          <w:sz w:val="18"/>
          <w:szCs w:val="18"/>
          <w:lang w:eastAsia="en-GB"/>
        </w:rPr>
        <w:t xml:space="preserve"> </w:t>
      </w:r>
      <w:r w:rsidR="00A6674F">
        <w:rPr>
          <w:rFonts w:ascii="Verdana" w:eastAsia="Times New Roman" w:hAnsi="Verdana" w:cs="Times New Roman"/>
          <w:color w:val="000000"/>
          <w:sz w:val="18"/>
          <w:szCs w:val="18"/>
          <w:lang w:eastAsia="en-GB"/>
        </w:rPr>
        <w:t>where peri-procedural</w:t>
      </w:r>
      <w:r w:rsidRPr="000B5E58">
        <w:rPr>
          <w:rFonts w:ascii="Verdana" w:eastAsia="Times New Roman" w:hAnsi="Verdana" w:cs="Times New Roman"/>
          <w:color w:val="000000"/>
          <w:sz w:val="18"/>
          <w:szCs w:val="18"/>
          <w:lang w:eastAsia="en-GB"/>
        </w:rPr>
        <w:t xml:space="preserve"> clot is observed. </w:t>
      </w:r>
      <w:r w:rsidR="00BF3F4A">
        <w:rPr>
          <w:rFonts w:ascii="Verdana" w:eastAsia="Times New Roman" w:hAnsi="Verdana" w:cs="Times New Roman"/>
          <w:color w:val="000000"/>
          <w:sz w:val="18"/>
          <w:szCs w:val="18"/>
          <w:lang w:eastAsia="en-GB"/>
        </w:rPr>
        <w:t>The role</w:t>
      </w:r>
      <w:r w:rsidRPr="000B5E58">
        <w:rPr>
          <w:rFonts w:ascii="Verdana" w:eastAsia="Times New Roman" w:hAnsi="Verdana" w:cs="Times New Roman"/>
          <w:color w:val="000000"/>
          <w:sz w:val="18"/>
          <w:szCs w:val="18"/>
          <w:lang w:eastAsia="en-GB"/>
        </w:rPr>
        <w:t xml:space="preserve"> of anti-platelet therapy </w:t>
      </w:r>
      <w:r w:rsidR="00BF3F4A">
        <w:rPr>
          <w:rFonts w:ascii="Verdana" w:eastAsia="Times New Roman" w:hAnsi="Verdana" w:cs="Times New Roman"/>
          <w:color w:val="000000"/>
          <w:sz w:val="18"/>
          <w:szCs w:val="18"/>
          <w:lang w:eastAsia="en-GB"/>
        </w:rPr>
        <w:t>is less established than in coronary intervention</w:t>
      </w:r>
      <w:r w:rsidRPr="000B5E58">
        <w:rPr>
          <w:rFonts w:ascii="Verdana" w:eastAsia="Times New Roman" w:hAnsi="Verdana" w:cs="Times New Roman"/>
          <w:color w:val="000000"/>
          <w:sz w:val="18"/>
          <w:szCs w:val="18"/>
          <w:lang w:eastAsia="en-GB"/>
        </w:rPr>
        <w:t xml:space="preserve">. Intravenous aspirin is usually </w:t>
      </w:r>
      <w:r w:rsidR="000531F7">
        <w:rPr>
          <w:rFonts w:ascii="Verdana" w:eastAsia="Times New Roman" w:hAnsi="Verdana" w:cs="Times New Roman"/>
          <w:color w:val="000000"/>
          <w:sz w:val="18"/>
          <w:szCs w:val="18"/>
          <w:lang w:eastAsia="en-GB"/>
        </w:rPr>
        <w:t>given</w:t>
      </w:r>
      <w:r w:rsidRPr="000B5E58">
        <w:rPr>
          <w:rFonts w:ascii="Verdana" w:eastAsia="Times New Roman" w:hAnsi="Verdana" w:cs="Times New Roman"/>
          <w:color w:val="000000"/>
          <w:sz w:val="18"/>
          <w:szCs w:val="18"/>
          <w:lang w:eastAsia="en-GB"/>
        </w:rPr>
        <w:t xml:space="preserve"> and a second anti-platelet reserved for cases in which a stent (usually</w:t>
      </w:r>
      <w:r w:rsidR="00DC54FF">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 xml:space="preserve">carotid) </w:t>
      </w:r>
      <w:r w:rsidR="00BF3F4A">
        <w:rPr>
          <w:rFonts w:ascii="Verdana" w:eastAsia="Times New Roman" w:hAnsi="Verdana" w:cs="Times New Roman"/>
          <w:color w:val="000000"/>
          <w:sz w:val="18"/>
          <w:szCs w:val="18"/>
          <w:lang w:eastAsia="en-GB"/>
        </w:rPr>
        <w:t>needs to be</w:t>
      </w:r>
      <w:r w:rsidRPr="000B5E58">
        <w:rPr>
          <w:rFonts w:ascii="Verdana" w:eastAsia="Times New Roman" w:hAnsi="Verdana" w:cs="Times New Roman"/>
          <w:color w:val="000000"/>
          <w:sz w:val="18"/>
          <w:szCs w:val="18"/>
          <w:lang w:eastAsia="en-GB"/>
        </w:rPr>
        <w:t xml:space="preserve"> deployed. </w:t>
      </w:r>
      <w:r w:rsidR="004A3F52" w:rsidRPr="000B5E58">
        <w:rPr>
          <w:rFonts w:ascii="Verdana" w:hAnsi="Verdana"/>
          <w:color w:val="000000"/>
          <w:sz w:val="18"/>
          <w:szCs w:val="18"/>
          <w:lang w:val="en-US"/>
        </w:rPr>
        <w:t xml:space="preserve"> </w:t>
      </w:r>
    </w:p>
    <w:p w14:paraId="2A9A6830" w14:textId="2FA5EBEE" w:rsidR="00A30F50" w:rsidRPr="000B5E58" w:rsidRDefault="00A30F50" w:rsidP="000B5E58">
      <w:pPr>
        <w:spacing w:line="360" w:lineRule="auto"/>
        <w:rPr>
          <w:rFonts w:ascii="Verdana" w:eastAsia="Times New Roman" w:hAnsi="Verdana" w:cs="Times New Roman"/>
          <w:color w:val="000000"/>
          <w:sz w:val="18"/>
          <w:szCs w:val="18"/>
          <w:lang w:val="en-US" w:eastAsia="en-GB"/>
        </w:rPr>
      </w:pPr>
    </w:p>
    <w:p w14:paraId="23F195DB" w14:textId="77777777" w:rsidR="00F96EAD" w:rsidRPr="000B5E58" w:rsidRDefault="00F96EAD" w:rsidP="000B5E58">
      <w:pPr>
        <w:spacing w:line="360" w:lineRule="auto"/>
        <w:rPr>
          <w:rFonts w:ascii="Verdana" w:eastAsia="Times New Roman" w:hAnsi="Verdana" w:cs="Times New Roman"/>
          <w:i/>
          <w:iCs/>
          <w:color w:val="000000"/>
          <w:sz w:val="18"/>
          <w:szCs w:val="18"/>
          <w:lang w:eastAsia="en-GB"/>
        </w:rPr>
      </w:pPr>
      <w:r w:rsidRPr="000B5E58">
        <w:rPr>
          <w:rFonts w:ascii="Verdana" w:eastAsia="Times New Roman" w:hAnsi="Verdana" w:cs="Times New Roman"/>
          <w:i/>
          <w:iCs/>
          <w:color w:val="000000"/>
          <w:sz w:val="18"/>
          <w:szCs w:val="18"/>
          <w:lang w:eastAsia="en-GB"/>
        </w:rPr>
        <w:t xml:space="preserve">Post-Procedure </w:t>
      </w:r>
    </w:p>
    <w:p w14:paraId="7CC4E4C3" w14:textId="77777777" w:rsidR="00F96EAD" w:rsidRPr="000B5E58" w:rsidRDefault="00F96EAD" w:rsidP="000B5E58">
      <w:pPr>
        <w:spacing w:line="360" w:lineRule="auto"/>
        <w:rPr>
          <w:rFonts w:ascii="Verdana" w:eastAsia="Times New Roman" w:hAnsi="Verdana" w:cs="Times New Roman"/>
          <w:color w:val="000000"/>
          <w:sz w:val="18"/>
          <w:szCs w:val="18"/>
          <w:lang w:eastAsia="en-GB"/>
        </w:rPr>
      </w:pPr>
    </w:p>
    <w:p w14:paraId="7E99F094" w14:textId="12F03F0D" w:rsidR="000531F7" w:rsidRDefault="006E1998"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Reperfusion may be followed by complete recovery of neurological function but</w:t>
      </w:r>
      <w:r w:rsidR="00DC54FF">
        <w:rPr>
          <w:rFonts w:ascii="Verdana" w:eastAsia="Times New Roman" w:hAnsi="Verdana" w:cs="Times New Roman"/>
          <w:color w:val="000000"/>
          <w:sz w:val="18"/>
          <w:szCs w:val="18"/>
          <w:lang w:eastAsia="en-GB"/>
        </w:rPr>
        <w:t xml:space="preserve"> as</w:t>
      </w:r>
      <w:r w:rsidRPr="000B5E58">
        <w:rPr>
          <w:rFonts w:ascii="Verdana" w:eastAsia="Times New Roman" w:hAnsi="Verdana" w:cs="Times New Roman"/>
          <w:color w:val="000000"/>
          <w:sz w:val="18"/>
          <w:szCs w:val="18"/>
          <w:lang w:eastAsia="en-GB"/>
        </w:rPr>
        <w:t xml:space="preserve"> </w:t>
      </w:r>
      <w:r w:rsidR="00DC54FF">
        <w:rPr>
          <w:rFonts w:ascii="Verdana" w:eastAsia="Times New Roman" w:hAnsi="Verdana" w:cs="Times New Roman"/>
          <w:color w:val="000000"/>
          <w:sz w:val="18"/>
          <w:szCs w:val="18"/>
          <w:lang w:eastAsia="en-GB"/>
        </w:rPr>
        <w:t>most</w:t>
      </w:r>
      <w:r w:rsidRPr="000B5E58">
        <w:rPr>
          <w:rFonts w:ascii="Verdana" w:eastAsia="Times New Roman" w:hAnsi="Verdana" w:cs="Times New Roman"/>
          <w:color w:val="000000"/>
          <w:sz w:val="18"/>
          <w:szCs w:val="18"/>
          <w:lang w:eastAsia="en-GB"/>
        </w:rPr>
        <w:t xml:space="preserve"> procedure</w:t>
      </w:r>
      <w:r w:rsidR="00DC54FF">
        <w:rPr>
          <w:rFonts w:ascii="Verdana" w:eastAsia="Times New Roman" w:hAnsi="Verdana" w:cs="Times New Roman"/>
          <w:color w:val="000000"/>
          <w:sz w:val="18"/>
          <w:szCs w:val="18"/>
          <w:lang w:eastAsia="en-GB"/>
        </w:rPr>
        <w:t>s</w:t>
      </w:r>
      <w:r w:rsidRPr="000B5E58">
        <w:rPr>
          <w:rFonts w:ascii="Verdana" w:eastAsia="Times New Roman" w:hAnsi="Verdana" w:cs="Times New Roman"/>
          <w:color w:val="000000"/>
          <w:sz w:val="18"/>
          <w:szCs w:val="18"/>
          <w:lang w:eastAsia="en-GB"/>
        </w:rPr>
        <w:t xml:space="preserve"> </w:t>
      </w:r>
      <w:r w:rsidR="00DC54FF">
        <w:rPr>
          <w:rFonts w:ascii="Verdana" w:eastAsia="Times New Roman" w:hAnsi="Verdana" w:cs="Times New Roman"/>
          <w:color w:val="000000"/>
          <w:sz w:val="18"/>
          <w:szCs w:val="18"/>
          <w:lang w:eastAsia="en-GB"/>
        </w:rPr>
        <w:t>are still</w:t>
      </w:r>
      <w:r w:rsidR="00DC54FF" w:rsidRPr="000B5E58">
        <w:rPr>
          <w:rFonts w:ascii="Verdana" w:eastAsia="Times New Roman" w:hAnsi="Verdana" w:cs="Times New Roman"/>
          <w:color w:val="000000"/>
          <w:sz w:val="18"/>
          <w:szCs w:val="18"/>
          <w:lang w:eastAsia="en-GB"/>
        </w:rPr>
        <w:t xml:space="preserve"> performed</w:t>
      </w:r>
      <w:r w:rsidRPr="000B5E58">
        <w:rPr>
          <w:rFonts w:ascii="Verdana" w:eastAsia="Times New Roman" w:hAnsi="Verdana" w:cs="Times New Roman"/>
          <w:color w:val="000000"/>
          <w:sz w:val="18"/>
          <w:szCs w:val="18"/>
          <w:lang w:eastAsia="en-GB"/>
        </w:rPr>
        <w:t xml:space="preserve"> </w:t>
      </w:r>
      <w:r w:rsidR="00345C61">
        <w:rPr>
          <w:rFonts w:ascii="Verdana" w:eastAsia="Times New Roman" w:hAnsi="Verdana" w:cs="Times New Roman"/>
          <w:color w:val="000000"/>
          <w:sz w:val="18"/>
          <w:szCs w:val="18"/>
          <w:lang w:eastAsia="en-GB"/>
        </w:rPr>
        <w:t>with</w:t>
      </w:r>
      <w:r w:rsidRPr="000B5E58">
        <w:rPr>
          <w:rFonts w:ascii="Verdana" w:eastAsia="Times New Roman" w:hAnsi="Verdana" w:cs="Times New Roman"/>
          <w:color w:val="000000"/>
          <w:sz w:val="18"/>
          <w:szCs w:val="18"/>
          <w:lang w:eastAsia="en-GB"/>
        </w:rPr>
        <w:t xml:space="preserve"> general anaesthesia</w:t>
      </w:r>
      <w:r w:rsidR="00DC54FF">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it is the angiographic appearance that determines whether </w:t>
      </w:r>
      <w:r w:rsidR="009521B6">
        <w:rPr>
          <w:rFonts w:ascii="Verdana" w:eastAsia="Times New Roman" w:hAnsi="Verdana" w:cs="Times New Roman"/>
          <w:color w:val="000000"/>
          <w:sz w:val="18"/>
          <w:szCs w:val="18"/>
          <w:lang w:eastAsia="en-GB"/>
        </w:rPr>
        <w:t>an adequate result</w:t>
      </w:r>
      <w:r w:rsidRPr="000B5E58">
        <w:rPr>
          <w:rFonts w:ascii="Verdana" w:eastAsia="Times New Roman" w:hAnsi="Verdana" w:cs="Times New Roman"/>
          <w:color w:val="000000"/>
          <w:sz w:val="18"/>
          <w:szCs w:val="18"/>
          <w:lang w:eastAsia="en-GB"/>
        </w:rPr>
        <w:t xml:space="preserve"> has been </w:t>
      </w:r>
      <w:r w:rsidR="00465C65">
        <w:rPr>
          <w:rFonts w:ascii="Verdana" w:eastAsia="Times New Roman" w:hAnsi="Verdana" w:cs="Times New Roman"/>
          <w:color w:val="000000"/>
          <w:sz w:val="18"/>
          <w:szCs w:val="18"/>
          <w:lang w:eastAsia="en-GB"/>
        </w:rPr>
        <w:t>achieved</w:t>
      </w:r>
      <w:r w:rsidRPr="000B5E58">
        <w:rPr>
          <w:rFonts w:ascii="Verdana" w:eastAsia="Times New Roman" w:hAnsi="Verdana" w:cs="Times New Roman"/>
          <w:color w:val="000000"/>
          <w:sz w:val="18"/>
          <w:szCs w:val="18"/>
          <w:lang w:eastAsia="en-GB"/>
        </w:rPr>
        <w:t>.</w:t>
      </w:r>
      <w:r w:rsidR="000531F7">
        <w:rPr>
          <w:rFonts w:ascii="Verdana" w:eastAsia="Times New Roman" w:hAnsi="Verdana" w:cs="Times New Roman"/>
          <w:color w:val="000000"/>
          <w:sz w:val="18"/>
          <w:szCs w:val="18"/>
          <w:lang w:eastAsia="en-GB"/>
        </w:rPr>
        <w:t xml:space="preserve"> TICI</w:t>
      </w:r>
      <w:r w:rsidR="00B449CD">
        <w:rPr>
          <w:rFonts w:ascii="Verdana" w:eastAsia="Times New Roman" w:hAnsi="Verdana" w:cs="Times New Roman"/>
          <w:color w:val="000000"/>
          <w:sz w:val="18"/>
          <w:szCs w:val="18"/>
          <w:lang w:eastAsia="en-GB"/>
        </w:rPr>
        <w:t xml:space="preserve"> (Thrombolyisis in Cerebral infarction)</w:t>
      </w:r>
      <w:r w:rsidR="006F39EA">
        <w:rPr>
          <w:rFonts w:ascii="Verdana" w:eastAsia="Times New Roman" w:hAnsi="Verdana" w:cs="Times New Roman"/>
          <w:color w:val="000000"/>
          <w:sz w:val="18"/>
          <w:szCs w:val="18"/>
          <w:lang w:eastAsia="en-GB"/>
        </w:rPr>
        <w:t xml:space="preserve"> </w:t>
      </w:r>
      <w:r w:rsidR="000531F7">
        <w:rPr>
          <w:rFonts w:ascii="Verdana" w:eastAsia="Times New Roman" w:hAnsi="Verdana" w:cs="Times New Roman"/>
          <w:color w:val="000000"/>
          <w:sz w:val="18"/>
          <w:szCs w:val="18"/>
          <w:lang w:eastAsia="en-GB"/>
        </w:rPr>
        <w:t>2</w:t>
      </w:r>
      <w:r w:rsidR="00665C5C">
        <w:rPr>
          <w:rFonts w:ascii="Verdana" w:eastAsia="Times New Roman" w:hAnsi="Verdana" w:cs="Times New Roman"/>
          <w:color w:val="000000"/>
          <w:sz w:val="18"/>
          <w:szCs w:val="18"/>
          <w:lang w:eastAsia="en-GB"/>
        </w:rPr>
        <w:t>b</w:t>
      </w:r>
      <w:r w:rsidR="000531F7">
        <w:rPr>
          <w:rFonts w:ascii="Verdana" w:eastAsia="Times New Roman" w:hAnsi="Verdana" w:cs="Times New Roman"/>
          <w:color w:val="000000"/>
          <w:sz w:val="18"/>
          <w:szCs w:val="18"/>
          <w:lang w:eastAsia="en-GB"/>
        </w:rPr>
        <w:t xml:space="preserve"> or 3 flow </w:t>
      </w:r>
      <w:r w:rsidR="006F39EA">
        <w:rPr>
          <w:rFonts w:ascii="Verdana" w:eastAsia="Times New Roman" w:hAnsi="Verdana" w:cs="Times New Roman"/>
          <w:color w:val="000000"/>
          <w:sz w:val="18"/>
          <w:szCs w:val="18"/>
          <w:lang w:eastAsia="en-GB"/>
        </w:rPr>
        <w:t>(</w:t>
      </w:r>
      <w:r w:rsidR="006F39EA" w:rsidRPr="001A197A">
        <w:rPr>
          <w:rFonts w:ascii="Verdana" w:eastAsia="Times New Roman" w:hAnsi="Verdana" w:cs="Times New Roman"/>
          <w:color w:val="000000"/>
          <w:sz w:val="18"/>
          <w:szCs w:val="18"/>
          <w:lang w:eastAsia="en-GB"/>
        </w:rPr>
        <w:t>Table 1</w:t>
      </w:r>
      <w:r w:rsidR="001A197A">
        <w:rPr>
          <w:rFonts w:ascii="Verdana" w:eastAsia="Times New Roman" w:hAnsi="Verdana" w:cs="Times New Roman"/>
          <w:color w:val="000000"/>
          <w:sz w:val="18"/>
          <w:szCs w:val="18"/>
          <w:lang w:eastAsia="en-GB"/>
        </w:rPr>
        <w:t xml:space="preserve"> </w:t>
      </w:r>
      <w:r w:rsidR="00345C61" w:rsidRPr="001A197A">
        <w:rPr>
          <w:rFonts w:ascii="Verdana" w:eastAsia="Times New Roman" w:hAnsi="Verdana" w:cs="Times New Roman"/>
          <w:color w:val="000000"/>
          <w:sz w:val="18"/>
          <w:szCs w:val="18"/>
          <w:lang w:eastAsia="en-GB"/>
        </w:rPr>
        <w:t>[</w:t>
      </w:r>
      <w:r w:rsidR="00345C61">
        <w:rPr>
          <w:rFonts w:ascii="Verdana" w:eastAsia="Times New Roman" w:hAnsi="Verdana" w:cs="Times New Roman"/>
          <w:color w:val="000000"/>
          <w:sz w:val="18"/>
          <w:szCs w:val="18"/>
          <w:lang w:eastAsia="en-GB"/>
        </w:rPr>
        <w:t>14]</w:t>
      </w:r>
      <w:r w:rsidR="006F39EA">
        <w:rPr>
          <w:rFonts w:ascii="Verdana" w:eastAsia="Times New Roman" w:hAnsi="Verdana" w:cs="Times New Roman"/>
          <w:color w:val="000000"/>
          <w:sz w:val="18"/>
          <w:szCs w:val="18"/>
          <w:lang w:eastAsia="en-GB"/>
        </w:rPr>
        <w:t xml:space="preserve">) </w:t>
      </w:r>
      <w:r w:rsidR="00665C5C">
        <w:rPr>
          <w:rFonts w:ascii="Verdana" w:eastAsia="Times New Roman" w:hAnsi="Verdana" w:cs="Times New Roman"/>
          <w:color w:val="000000"/>
          <w:sz w:val="18"/>
          <w:szCs w:val="18"/>
          <w:lang w:eastAsia="en-GB"/>
        </w:rPr>
        <w:t>maybe</w:t>
      </w:r>
      <w:r w:rsidR="000531F7">
        <w:rPr>
          <w:rFonts w:ascii="Verdana" w:eastAsia="Times New Roman" w:hAnsi="Verdana" w:cs="Times New Roman"/>
          <w:color w:val="000000"/>
          <w:sz w:val="18"/>
          <w:szCs w:val="18"/>
          <w:lang w:eastAsia="en-GB"/>
        </w:rPr>
        <w:t xml:space="preserve"> regarded as success </w:t>
      </w:r>
      <w:r w:rsidR="00665C5C">
        <w:rPr>
          <w:rFonts w:ascii="Verdana" w:eastAsia="Times New Roman" w:hAnsi="Verdana" w:cs="Times New Roman"/>
          <w:color w:val="000000"/>
          <w:sz w:val="18"/>
          <w:szCs w:val="18"/>
          <w:lang w:eastAsia="en-GB"/>
        </w:rPr>
        <w:t>but</w:t>
      </w:r>
      <w:r w:rsidR="000531F7">
        <w:rPr>
          <w:rFonts w:ascii="Verdana" w:eastAsia="Times New Roman" w:hAnsi="Verdana" w:cs="Times New Roman"/>
          <w:color w:val="000000"/>
          <w:sz w:val="18"/>
          <w:szCs w:val="18"/>
          <w:lang w:eastAsia="en-GB"/>
        </w:rPr>
        <w:t xml:space="preserve"> there is increasing evidence that eventual clinical outcomes are vastly superior with TICI 3 flow</w:t>
      </w:r>
      <w:r w:rsidR="00664C2E">
        <w:rPr>
          <w:rFonts w:ascii="Verdana" w:eastAsia="Times New Roman" w:hAnsi="Verdana" w:cs="Times New Roman"/>
          <w:color w:val="000000"/>
          <w:sz w:val="18"/>
          <w:szCs w:val="18"/>
          <w:lang w:eastAsia="en-GB"/>
        </w:rPr>
        <w:t>.</w:t>
      </w:r>
      <w:r w:rsidR="001A197A">
        <w:rPr>
          <w:rFonts w:ascii="Verdana" w:eastAsia="Times New Roman" w:hAnsi="Verdana" w:cs="Times New Roman"/>
          <w:color w:val="000000"/>
          <w:sz w:val="18"/>
          <w:szCs w:val="18"/>
          <w:lang w:eastAsia="en-GB"/>
        </w:rPr>
        <w:t xml:space="preserve"> </w:t>
      </w:r>
      <w:r w:rsidR="002E15A9">
        <w:rPr>
          <w:rFonts w:ascii="Verdana" w:eastAsia="Times New Roman" w:hAnsi="Verdana" w:cs="Times New Roman"/>
          <w:color w:val="000000"/>
          <w:sz w:val="18"/>
          <w:szCs w:val="18"/>
          <w:lang w:eastAsia="en-GB"/>
        </w:rPr>
        <w:t>[15]</w:t>
      </w:r>
      <w:r w:rsidR="000531F7">
        <w:rPr>
          <w:rFonts w:ascii="Verdana" w:eastAsia="Times New Roman" w:hAnsi="Verdana" w:cs="Times New Roman"/>
          <w:color w:val="000000"/>
          <w:sz w:val="18"/>
          <w:szCs w:val="18"/>
          <w:lang w:eastAsia="en-GB"/>
        </w:rPr>
        <w:t xml:space="preserve"> When to stop and accept the result is</w:t>
      </w:r>
      <w:r w:rsidR="006F39EA">
        <w:rPr>
          <w:rFonts w:ascii="Verdana" w:eastAsia="Times New Roman" w:hAnsi="Verdana" w:cs="Times New Roman"/>
          <w:color w:val="000000"/>
          <w:sz w:val="18"/>
          <w:szCs w:val="18"/>
          <w:lang w:eastAsia="en-GB"/>
        </w:rPr>
        <w:t>,</w:t>
      </w:r>
      <w:r w:rsidR="000531F7">
        <w:rPr>
          <w:rFonts w:ascii="Verdana" w:eastAsia="Times New Roman" w:hAnsi="Verdana" w:cs="Times New Roman"/>
          <w:color w:val="000000"/>
          <w:sz w:val="18"/>
          <w:szCs w:val="18"/>
          <w:lang w:eastAsia="en-GB"/>
        </w:rPr>
        <w:t xml:space="preserve"> as always</w:t>
      </w:r>
      <w:r w:rsidR="006F39EA">
        <w:rPr>
          <w:rFonts w:ascii="Verdana" w:eastAsia="Times New Roman" w:hAnsi="Verdana" w:cs="Times New Roman"/>
          <w:color w:val="000000"/>
          <w:sz w:val="18"/>
          <w:szCs w:val="18"/>
          <w:lang w:eastAsia="en-GB"/>
        </w:rPr>
        <w:t>,</w:t>
      </w:r>
      <w:r w:rsidR="000531F7">
        <w:rPr>
          <w:rFonts w:ascii="Verdana" w:eastAsia="Times New Roman" w:hAnsi="Verdana" w:cs="Times New Roman"/>
          <w:color w:val="000000"/>
          <w:sz w:val="18"/>
          <w:szCs w:val="18"/>
          <w:lang w:eastAsia="en-GB"/>
        </w:rPr>
        <w:t xml:space="preserve"> </w:t>
      </w:r>
      <w:r w:rsidR="00F13FA7">
        <w:rPr>
          <w:rFonts w:ascii="Verdana" w:eastAsia="Times New Roman" w:hAnsi="Verdana" w:cs="Times New Roman"/>
          <w:color w:val="000000"/>
          <w:sz w:val="18"/>
          <w:szCs w:val="18"/>
          <w:lang w:eastAsia="en-GB"/>
        </w:rPr>
        <w:t xml:space="preserve">determined </w:t>
      </w:r>
      <w:r w:rsidR="000531F7">
        <w:rPr>
          <w:rFonts w:ascii="Verdana" w:eastAsia="Times New Roman" w:hAnsi="Verdana" w:cs="Times New Roman"/>
          <w:color w:val="000000"/>
          <w:sz w:val="18"/>
          <w:szCs w:val="18"/>
          <w:lang w:eastAsia="en-GB"/>
        </w:rPr>
        <w:t>by operator experience.</w:t>
      </w:r>
    </w:p>
    <w:p w14:paraId="20FC3E10" w14:textId="01C552F6" w:rsidR="00FF52BA" w:rsidRPr="000B5E58" w:rsidRDefault="00FF52BA"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The benefits of general anaesthesia include controlled haemodynamics and</w:t>
      </w:r>
      <w:r w:rsidR="006F39EA">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 xml:space="preserve">lack of movement of an </w:t>
      </w:r>
      <w:r w:rsidR="000531F7" w:rsidRPr="000B5E58">
        <w:rPr>
          <w:rFonts w:ascii="Verdana" w:eastAsia="Times New Roman" w:hAnsi="Verdana" w:cs="Times New Roman"/>
          <w:color w:val="000000"/>
          <w:sz w:val="18"/>
          <w:szCs w:val="18"/>
          <w:lang w:eastAsia="en-GB"/>
        </w:rPr>
        <w:t>often</w:t>
      </w:r>
      <w:r w:rsidR="000531F7">
        <w:rPr>
          <w:rFonts w:ascii="Verdana" w:eastAsia="Times New Roman" w:hAnsi="Verdana" w:cs="Times New Roman"/>
          <w:color w:val="000000"/>
          <w:sz w:val="18"/>
          <w:szCs w:val="18"/>
          <w:lang w:eastAsia="en-GB"/>
        </w:rPr>
        <w:t>-agitated</w:t>
      </w:r>
      <w:r w:rsidRPr="000B5E58">
        <w:rPr>
          <w:rFonts w:ascii="Verdana" w:eastAsia="Times New Roman" w:hAnsi="Verdana" w:cs="Times New Roman"/>
          <w:color w:val="000000"/>
          <w:sz w:val="18"/>
          <w:szCs w:val="18"/>
          <w:lang w:eastAsia="en-GB"/>
        </w:rPr>
        <w:t xml:space="preserve"> patient. </w:t>
      </w:r>
      <w:r w:rsidR="006F39EA">
        <w:rPr>
          <w:rFonts w:ascii="Verdana" w:eastAsia="Times New Roman" w:hAnsi="Verdana" w:cs="Times New Roman"/>
          <w:color w:val="000000"/>
          <w:sz w:val="18"/>
          <w:szCs w:val="18"/>
          <w:lang w:eastAsia="en-GB"/>
        </w:rPr>
        <w:t>P</w:t>
      </w:r>
      <w:r w:rsidRPr="000B5E58">
        <w:rPr>
          <w:rFonts w:ascii="Verdana" w:eastAsia="Times New Roman" w:hAnsi="Verdana" w:cs="Times New Roman"/>
          <w:color w:val="000000"/>
          <w:sz w:val="18"/>
          <w:szCs w:val="18"/>
          <w:lang w:eastAsia="en-GB"/>
        </w:rPr>
        <w:t xml:space="preserve">rocedures </w:t>
      </w:r>
      <w:r w:rsidR="00465C65">
        <w:rPr>
          <w:rFonts w:ascii="Verdana" w:eastAsia="Times New Roman" w:hAnsi="Verdana" w:cs="Times New Roman"/>
          <w:color w:val="000000"/>
          <w:sz w:val="18"/>
          <w:szCs w:val="18"/>
          <w:lang w:eastAsia="en-GB"/>
        </w:rPr>
        <w:t xml:space="preserve">may </w:t>
      </w:r>
      <w:r w:rsidR="00665C5C">
        <w:rPr>
          <w:rFonts w:ascii="Verdana" w:eastAsia="Times New Roman" w:hAnsi="Verdana" w:cs="Times New Roman"/>
          <w:color w:val="000000"/>
          <w:sz w:val="18"/>
          <w:szCs w:val="18"/>
          <w:lang w:eastAsia="en-GB"/>
        </w:rPr>
        <w:t>proceed</w:t>
      </w:r>
      <w:r w:rsidR="00465C65">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 xml:space="preserve">under conscious </w:t>
      </w:r>
      <w:r w:rsidR="00664C2E" w:rsidRPr="000B5E58">
        <w:rPr>
          <w:rFonts w:ascii="Verdana" w:eastAsia="Times New Roman" w:hAnsi="Verdana" w:cs="Times New Roman"/>
          <w:color w:val="000000"/>
          <w:sz w:val="18"/>
          <w:szCs w:val="18"/>
          <w:lang w:eastAsia="en-GB"/>
        </w:rPr>
        <w:t>sedation,</w:t>
      </w:r>
      <w:r w:rsidR="006F39EA">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and this remains a</w:t>
      </w:r>
      <w:r w:rsidR="004B27D8">
        <w:rPr>
          <w:rFonts w:ascii="Verdana" w:eastAsia="Times New Roman" w:hAnsi="Verdana" w:cs="Times New Roman"/>
          <w:color w:val="000000"/>
          <w:sz w:val="18"/>
          <w:szCs w:val="18"/>
          <w:lang w:eastAsia="en-GB"/>
        </w:rPr>
        <w:t xml:space="preserve"> potential</w:t>
      </w:r>
      <w:r w:rsidRPr="000B5E58">
        <w:rPr>
          <w:rFonts w:ascii="Verdana" w:eastAsia="Times New Roman" w:hAnsi="Verdana" w:cs="Times New Roman"/>
          <w:color w:val="000000"/>
          <w:sz w:val="18"/>
          <w:szCs w:val="18"/>
          <w:lang w:eastAsia="en-GB"/>
        </w:rPr>
        <w:t xml:space="preserve"> area of future change</w:t>
      </w:r>
      <w:r w:rsidR="00665C5C">
        <w:rPr>
          <w:rFonts w:ascii="Verdana" w:eastAsia="Times New Roman" w:hAnsi="Verdana" w:cs="Times New Roman"/>
          <w:color w:val="000000"/>
          <w:sz w:val="18"/>
          <w:szCs w:val="18"/>
          <w:lang w:eastAsia="en-GB"/>
        </w:rPr>
        <w:t>.</w:t>
      </w:r>
      <w:r w:rsidR="00664C2E">
        <w:rPr>
          <w:rFonts w:ascii="Verdana" w:eastAsia="Times New Roman" w:hAnsi="Verdana" w:cs="Times New Roman"/>
          <w:color w:val="000000"/>
          <w:sz w:val="18"/>
          <w:szCs w:val="18"/>
          <w:lang w:eastAsia="en-GB"/>
        </w:rPr>
        <w:t>[16]</w:t>
      </w:r>
      <w:r w:rsidR="00D1041A" w:rsidRPr="00D1041A">
        <w:rPr>
          <w:rFonts w:ascii="Verdana" w:eastAsia="Times New Roman" w:hAnsi="Verdana" w:cs="Times New Roman"/>
          <w:color w:val="000000"/>
          <w:sz w:val="18"/>
          <w:szCs w:val="18"/>
          <w:lang w:eastAsia="en-GB"/>
        </w:rPr>
        <w:t xml:space="preserve"> </w:t>
      </w:r>
    </w:p>
    <w:p w14:paraId="70BD4731" w14:textId="5FE2E941" w:rsidR="00D1041A" w:rsidRDefault="006E1998"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After reperfusion, normalisation of the arterial pressure should be the immediate aim</w:t>
      </w:r>
      <w:r w:rsidR="00465C65">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to avoid reperfusion injury, unless there is a contralateral severe stenosis. Until this point a pressure of 160mmHg systolic or above is allowed as an inherent compensatory mechanism to maintain cerebral perfusion.</w:t>
      </w:r>
      <w:r w:rsidR="00FF52BA" w:rsidRPr="000B5E58">
        <w:rPr>
          <w:rFonts w:ascii="Verdana" w:eastAsia="Times New Roman" w:hAnsi="Verdana" w:cs="Times New Roman"/>
          <w:color w:val="000000"/>
          <w:sz w:val="18"/>
          <w:szCs w:val="18"/>
          <w:lang w:eastAsia="en-GB"/>
        </w:rPr>
        <w:t xml:space="preserve"> </w:t>
      </w:r>
    </w:p>
    <w:p w14:paraId="4A9D67D0" w14:textId="02CE3906" w:rsidR="00664C2E" w:rsidRDefault="00FF52BA"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 xml:space="preserve">Following </w:t>
      </w:r>
      <w:r w:rsidR="006F39EA">
        <w:rPr>
          <w:rFonts w:ascii="Verdana" w:eastAsia="Times New Roman" w:hAnsi="Verdana" w:cs="Times New Roman"/>
          <w:color w:val="000000"/>
          <w:sz w:val="18"/>
          <w:szCs w:val="18"/>
          <w:lang w:eastAsia="en-GB"/>
        </w:rPr>
        <w:t>MT</w:t>
      </w:r>
      <w:r w:rsidRPr="000B5E58">
        <w:rPr>
          <w:rFonts w:ascii="Verdana" w:eastAsia="Times New Roman" w:hAnsi="Verdana" w:cs="Times New Roman"/>
          <w:color w:val="000000"/>
          <w:sz w:val="18"/>
          <w:szCs w:val="18"/>
          <w:lang w:eastAsia="en-GB"/>
        </w:rPr>
        <w:t xml:space="preserve">, </w:t>
      </w:r>
      <w:r w:rsidR="00D1041A">
        <w:rPr>
          <w:rFonts w:ascii="Verdana" w:eastAsia="Times New Roman" w:hAnsi="Verdana" w:cs="Times New Roman"/>
          <w:color w:val="000000"/>
          <w:sz w:val="18"/>
          <w:szCs w:val="18"/>
          <w:lang w:eastAsia="en-GB"/>
        </w:rPr>
        <w:t>t</w:t>
      </w:r>
      <w:r w:rsidR="00D1041A" w:rsidRPr="000B5E58">
        <w:rPr>
          <w:rFonts w:ascii="Verdana" w:eastAsia="Times New Roman" w:hAnsi="Verdana" w:cs="Times New Roman"/>
          <w:color w:val="000000"/>
          <w:sz w:val="18"/>
          <w:szCs w:val="18"/>
          <w:lang w:eastAsia="en-GB"/>
        </w:rPr>
        <w:t xml:space="preserve">he long sheath is removed and </w:t>
      </w:r>
      <w:r w:rsidR="00DC54FF">
        <w:rPr>
          <w:rFonts w:ascii="Verdana" w:eastAsia="Times New Roman" w:hAnsi="Verdana" w:cs="Times New Roman"/>
          <w:color w:val="000000"/>
          <w:sz w:val="18"/>
          <w:szCs w:val="18"/>
          <w:lang w:eastAsia="en-GB"/>
        </w:rPr>
        <w:t>a vascular closure</w:t>
      </w:r>
      <w:r w:rsidR="00D1041A" w:rsidRPr="000B5E58">
        <w:rPr>
          <w:rFonts w:ascii="Verdana" w:eastAsia="Times New Roman" w:hAnsi="Verdana" w:cs="Times New Roman"/>
          <w:color w:val="000000"/>
          <w:sz w:val="18"/>
          <w:szCs w:val="18"/>
          <w:lang w:eastAsia="en-GB"/>
        </w:rPr>
        <w:t xml:space="preserve"> </w:t>
      </w:r>
      <w:r w:rsidR="00DC54FF">
        <w:rPr>
          <w:rFonts w:ascii="Verdana" w:eastAsia="Times New Roman" w:hAnsi="Verdana" w:cs="Times New Roman"/>
          <w:color w:val="000000"/>
          <w:sz w:val="18"/>
          <w:szCs w:val="18"/>
          <w:lang w:eastAsia="en-GB"/>
        </w:rPr>
        <w:t>device</w:t>
      </w:r>
      <w:r w:rsidR="00D1041A" w:rsidRPr="000B5E58">
        <w:rPr>
          <w:rFonts w:ascii="Verdana" w:eastAsia="Times New Roman" w:hAnsi="Verdana" w:cs="Times New Roman"/>
          <w:color w:val="000000"/>
          <w:sz w:val="18"/>
          <w:szCs w:val="18"/>
          <w:lang w:eastAsia="en-GB"/>
        </w:rPr>
        <w:t xml:space="preserve"> often </w:t>
      </w:r>
      <w:r w:rsidR="00DC54FF">
        <w:rPr>
          <w:rFonts w:ascii="Verdana" w:eastAsia="Times New Roman" w:hAnsi="Verdana" w:cs="Times New Roman"/>
          <w:color w:val="000000"/>
          <w:sz w:val="18"/>
          <w:szCs w:val="18"/>
          <w:lang w:eastAsia="en-GB"/>
        </w:rPr>
        <w:t xml:space="preserve">used. </w:t>
      </w:r>
      <w:r w:rsidR="00D1041A">
        <w:rPr>
          <w:rFonts w:ascii="Verdana" w:eastAsia="Times New Roman" w:hAnsi="Verdana" w:cs="Times New Roman"/>
          <w:color w:val="000000"/>
          <w:sz w:val="18"/>
          <w:szCs w:val="18"/>
          <w:lang w:eastAsia="en-GB"/>
        </w:rPr>
        <w:t>I</w:t>
      </w:r>
      <w:r w:rsidRPr="000B5E58">
        <w:rPr>
          <w:rFonts w:ascii="Verdana" w:eastAsia="Times New Roman" w:hAnsi="Verdana" w:cs="Times New Roman"/>
          <w:color w:val="000000"/>
          <w:sz w:val="18"/>
          <w:szCs w:val="18"/>
          <w:lang w:eastAsia="en-GB"/>
        </w:rPr>
        <w:t xml:space="preserve">mmediate post procedural care </w:t>
      </w:r>
      <w:r w:rsidR="00DC54FF">
        <w:rPr>
          <w:rFonts w:ascii="Verdana" w:eastAsia="Times New Roman" w:hAnsi="Verdana" w:cs="Times New Roman"/>
          <w:color w:val="000000"/>
          <w:sz w:val="18"/>
          <w:szCs w:val="18"/>
          <w:lang w:eastAsia="en-GB"/>
        </w:rPr>
        <w:t>should</w:t>
      </w:r>
      <w:r w:rsidRPr="000B5E58">
        <w:rPr>
          <w:rFonts w:ascii="Verdana" w:eastAsia="Times New Roman" w:hAnsi="Verdana" w:cs="Times New Roman"/>
          <w:color w:val="000000"/>
          <w:sz w:val="18"/>
          <w:szCs w:val="18"/>
          <w:lang w:eastAsia="en-GB"/>
        </w:rPr>
        <w:t xml:space="preserve"> be on a high dependency unit with arterial pressure</w:t>
      </w:r>
      <w:r w:rsidR="00C25950">
        <w:rPr>
          <w:rFonts w:ascii="Verdana" w:eastAsia="Times New Roman" w:hAnsi="Verdana" w:cs="Times New Roman"/>
          <w:color w:val="000000"/>
          <w:sz w:val="18"/>
          <w:szCs w:val="18"/>
          <w:lang w:eastAsia="en-GB"/>
        </w:rPr>
        <w:t xml:space="preserve"> monitoring</w:t>
      </w:r>
      <w:r w:rsidRPr="000B5E58">
        <w:rPr>
          <w:rFonts w:ascii="Verdana" w:eastAsia="Times New Roman" w:hAnsi="Verdana" w:cs="Times New Roman"/>
          <w:color w:val="000000"/>
          <w:sz w:val="18"/>
          <w:szCs w:val="18"/>
          <w:lang w:eastAsia="en-GB"/>
        </w:rPr>
        <w:t xml:space="preserve"> </w:t>
      </w:r>
      <w:r w:rsidR="00DC54FF">
        <w:rPr>
          <w:rFonts w:ascii="Verdana" w:eastAsia="Times New Roman" w:hAnsi="Verdana" w:cs="Times New Roman"/>
          <w:color w:val="000000"/>
          <w:sz w:val="18"/>
          <w:szCs w:val="18"/>
          <w:lang w:eastAsia="en-GB"/>
        </w:rPr>
        <w:t xml:space="preserve">and </w:t>
      </w:r>
      <w:r w:rsidR="00665C5C">
        <w:rPr>
          <w:rFonts w:ascii="Verdana" w:eastAsia="Times New Roman" w:hAnsi="Verdana" w:cs="Times New Roman"/>
          <w:color w:val="000000"/>
          <w:sz w:val="18"/>
          <w:szCs w:val="18"/>
          <w:lang w:eastAsia="en-GB"/>
        </w:rPr>
        <w:t xml:space="preserve">observation for </w:t>
      </w:r>
      <w:r w:rsidRPr="000B5E58">
        <w:rPr>
          <w:rFonts w:ascii="Verdana" w:eastAsia="Times New Roman" w:hAnsi="Verdana" w:cs="Times New Roman"/>
          <w:color w:val="000000"/>
          <w:sz w:val="18"/>
          <w:szCs w:val="18"/>
          <w:lang w:eastAsia="en-GB"/>
        </w:rPr>
        <w:t>improvement or sudden, sometime</w:t>
      </w:r>
      <w:r w:rsidR="00FC51F8">
        <w:rPr>
          <w:rFonts w:ascii="Verdana" w:eastAsia="Times New Roman" w:hAnsi="Verdana" w:cs="Times New Roman"/>
          <w:color w:val="000000"/>
          <w:sz w:val="18"/>
          <w:szCs w:val="18"/>
          <w:lang w:eastAsia="en-GB"/>
        </w:rPr>
        <w:t>s</w:t>
      </w:r>
      <w:r w:rsidRPr="000B5E58">
        <w:rPr>
          <w:rFonts w:ascii="Verdana" w:eastAsia="Times New Roman" w:hAnsi="Verdana" w:cs="Times New Roman"/>
          <w:color w:val="000000"/>
          <w:sz w:val="18"/>
          <w:szCs w:val="18"/>
          <w:lang w:eastAsia="en-GB"/>
        </w:rPr>
        <w:t xml:space="preserve"> subtle</w:t>
      </w:r>
      <w:r w:rsidR="006F39EA">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deterioration in neurological function which may prompt immediate re</w:t>
      </w:r>
      <w:r w:rsidR="006F39EA">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imaging or emergency </w:t>
      </w:r>
      <w:r w:rsidR="006F39EA">
        <w:rPr>
          <w:rFonts w:ascii="Verdana" w:eastAsia="Times New Roman" w:hAnsi="Verdana" w:cs="Times New Roman"/>
          <w:color w:val="000000"/>
          <w:sz w:val="18"/>
          <w:szCs w:val="18"/>
          <w:lang w:eastAsia="en-GB"/>
        </w:rPr>
        <w:t>re-</w:t>
      </w:r>
      <w:r w:rsidRPr="000B5E58">
        <w:rPr>
          <w:rFonts w:ascii="Verdana" w:eastAsia="Times New Roman" w:hAnsi="Verdana" w:cs="Times New Roman"/>
          <w:color w:val="000000"/>
          <w:sz w:val="18"/>
          <w:szCs w:val="18"/>
          <w:lang w:eastAsia="en-GB"/>
        </w:rPr>
        <w:t xml:space="preserve">intervention. </w:t>
      </w:r>
    </w:p>
    <w:p w14:paraId="349EA764" w14:textId="77777777" w:rsidR="00FF52BA" w:rsidRPr="000B5E58" w:rsidRDefault="00FF52BA" w:rsidP="000B5E58">
      <w:pPr>
        <w:spacing w:line="360" w:lineRule="auto"/>
        <w:rPr>
          <w:rFonts w:ascii="Verdana" w:eastAsia="Times New Roman" w:hAnsi="Verdana" w:cs="Times New Roman"/>
          <w:color w:val="000000"/>
          <w:sz w:val="18"/>
          <w:szCs w:val="18"/>
          <w:lang w:eastAsia="en-GB"/>
        </w:rPr>
      </w:pPr>
    </w:p>
    <w:p w14:paraId="1CBABD2A" w14:textId="34DB6BBE" w:rsidR="00231998" w:rsidRPr="000B5E58" w:rsidRDefault="00FB626C" w:rsidP="000B5E58">
      <w:pPr>
        <w:spacing w:line="360" w:lineRule="auto"/>
        <w:rPr>
          <w:rFonts w:ascii="Verdana" w:eastAsia="Times New Roman" w:hAnsi="Verdana" w:cs="Times New Roman"/>
          <w:b/>
          <w:bCs/>
          <w:color w:val="000000"/>
          <w:sz w:val="18"/>
          <w:szCs w:val="18"/>
          <w:lang w:eastAsia="en-GB"/>
        </w:rPr>
      </w:pPr>
      <w:r>
        <w:rPr>
          <w:rFonts w:ascii="Verdana" w:eastAsia="Times New Roman" w:hAnsi="Verdana" w:cs="Times New Roman"/>
          <w:b/>
          <w:bCs/>
          <w:color w:val="000000"/>
          <w:sz w:val="18"/>
          <w:szCs w:val="18"/>
          <w:lang w:eastAsia="en-GB"/>
        </w:rPr>
        <w:t>T</w:t>
      </w:r>
      <w:r w:rsidR="00231998" w:rsidRPr="000B5E58">
        <w:rPr>
          <w:rFonts w:ascii="Verdana" w:eastAsia="Times New Roman" w:hAnsi="Verdana" w:cs="Times New Roman"/>
          <w:b/>
          <w:bCs/>
          <w:color w:val="000000"/>
          <w:sz w:val="18"/>
          <w:szCs w:val="18"/>
          <w:lang w:eastAsia="en-GB"/>
        </w:rPr>
        <w:t xml:space="preserve">he Evidence for </w:t>
      </w:r>
      <w:r>
        <w:rPr>
          <w:rFonts w:ascii="Verdana" w:eastAsia="Times New Roman" w:hAnsi="Verdana" w:cs="Times New Roman"/>
          <w:b/>
          <w:bCs/>
          <w:color w:val="000000"/>
          <w:sz w:val="18"/>
          <w:szCs w:val="18"/>
          <w:lang w:eastAsia="en-GB"/>
        </w:rPr>
        <w:t>E</w:t>
      </w:r>
      <w:r w:rsidR="00231998" w:rsidRPr="000B5E58">
        <w:rPr>
          <w:rFonts w:ascii="Verdana" w:eastAsia="Times New Roman" w:hAnsi="Verdana" w:cs="Times New Roman"/>
          <w:b/>
          <w:bCs/>
          <w:color w:val="000000"/>
          <w:sz w:val="18"/>
          <w:szCs w:val="18"/>
          <w:lang w:eastAsia="en-GB"/>
        </w:rPr>
        <w:t xml:space="preserve">fficacy </w:t>
      </w:r>
    </w:p>
    <w:p w14:paraId="330A1C0A" w14:textId="77777777" w:rsidR="00231998" w:rsidRPr="000B5E58" w:rsidRDefault="00231998" w:rsidP="000B5E58">
      <w:pPr>
        <w:spacing w:line="360" w:lineRule="auto"/>
        <w:rPr>
          <w:rFonts w:ascii="Verdana" w:eastAsia="Times New Roman" w:hAnsi="Verdana" w:cs="Times New Roman"/>
          <w:color w:val="000000"/>
          <w:sz w:val="18"/>
          <w:szCs w:val="18"/>
          <w:lang w:eastAsia="en-GB"/>
        </w:rPr>
      </w:pPr>
    </w:p>
    <w:p w14:paraId="401A7119" w14:textId="5489EE6A" w:rsidR="001B383B" w:rsidRPr="000B5E58" w:rsidRDefault="001B383B" w:rsidP="000B5E58">
      <w:pPr>
        <w:spacing w:line="360" w:lineRule="auto"/>
        <w:rPr>
          <w:rFonts w:ascii="Verdana" w:eastAsia="Times New Roman" w:hAnsi="Verdana" w:cs="Times New Roman"/>
          <w:i/>
          <w:iCs/>
          <w:color w:val="000000"/>
          <w:sz w:val="18"/>
          <w:szCs w:val="18"/>
          <w:lang w:eastAsia="en-GB"/>
        </w:rPr>
      </w:pPr>
      <w:r w:rsidRPr="000B5E58">
        <w:rPr>
          <w:rFonts w:ascii="Verdana" w:eastAsia="Times New Roman" w:hAnsi="Verdana" w:cs="Times New Roman"/>
          <w:i/>
          <w:iCs/>
          <w:color w:val="000000"/>
          <w:sz w:val="18"/>
          <w:szCs w:val="18"/>
          <w:lang w:eastAsia="en-GB"/>
        </w:rPr>
        <w:t>Thromboly</w:t>
      </w:r>
      <w:r w:rsidR="00F96EAD" w:rsidRPr="000B5E58">
        <w:rPr>
          <w:rFonts w:ascii="Verdana" w:eastAsia="Times New Roman" w:hAnsi="Verdana" w:cs="Times New Roman"/>
          <w:i/>
          <w:iCs/>
          <w:color w:val="000000"/>
          <w:sz w:val="18"/>
          <w:szCs w:val="18"/>
          <w:lang w:eastAsia="en-GB"/>
        </w:rPr>
        <w:t>tic treatment for stroke</w:t>
      </w:r>
      <w:r w:rsidRPr="000B5E58">
        <w:rPr>
          <w:rFonts w:ascii="Verdana" w:eastAsia="Times New Roman" w:hAnsi="Verdana" w:cs="Times New Roman"/>
          <w:i/>
          <w:iCs/>
          <w:color w:val="000000"/>
          <w:sz w:val="18"/>
          <w:szCs w:val="18"/>
          <w:lang w:eastAsia="en-GB"/>
        </w:rPr>
        <w:t xml:space="preserve"> </w:t>
      </w:r>
    </w:p>
    <w:p w14:paraId="6F913F76" w14:textId="323C92AC" w:rsidR="001B383B" w:rsidRPr="000B5E58" w:rsidRDefault="001B383B" w:rsidP="000B5E58">
      <w:pPr>
        <w:spacing w:line="360" w:lineRule="auto"/>
        <w:rPr>
          <w:rFonts w:ascii="Verdana" w:eastAsia="Times New Roman" w:hAnsi="Verdana" w:cs="Times New Roman"/>
          <w:color w:val="000000"/>
          <w:sz w:val="18"/>
          <w:szCs w:val="18"/>
          <w:lang w:eastAsia="en-GB"/>
        </w:rPr>
      </w:pPr>
    </w:p>
    <w:p w14:paraId="3A96F335" w14:textId="00C8AEAD" w:rsidR="00F96EAD" w:rsidRPr="002477B2" w:rsidRDefault="006B2470" w:rsidP="00475032">
      <w:pPr>
        <w:pStyle w:val="BodyText"/>
        <w:spacing w:before="1" w:line="360" w:lineRule="auto"/>
        <w:ind w:right="348"/>
        <w:rPr>
          <w:rFonts w:ascii="Verdana" w:hAnsi="Verdana"/>
          <w:color w:val="000000"/>
          <w:sz w:val="18"/>
          <w:szCs w:val="18"/>
          <w:lang w:eastAsia="en-GB"/>
        </w:rPr>
      </w:pPr>
      <w:r w:rsidRPr="00725896">
        <w:rPr>
          <w:rFonts w:ascii="Verdana" w:hAnsi="Verdana"/>
          <w:color w:val="000000" w:themeColor="text1"/>
          <w:sz w:val="18"/>
          <w:szCs w:val="18"/>
          <w:lang w:eastAsia="en-GB"/>
        </w:rPr>
        <w:t xml:space="preserve">In </w:t>
      </w:r>
      <w:r w:rsidR="007E1F18" w:rsidRPr="00725896">
        <w:rPr>
          <w:rFonts w:ascii="Verdana" w:hAnsi="Verdana"/>
          <w:color w:val="000000" w:themeColor="text1"/>
          <w:sz w:val="18"/>
          <w:szCs w:val="18"/>
          <w:lang w:eastAsia="en-GB"/>
        </w:rPr>
        <w:t>the 1990s</w:t>
      </w:r>
      <w:r w:rsidR="00FC51F8" w:rsidRPr="00725896">
        <w:rPr>
          <w:rFonts w:ascii="Verdana" w:hAnsi="Verdana"/>
          <w:color w:val="000000" w:themeColor="text1"/>
          <w:sz w:val="18"/>
          <w:szCs w:val="18"/>
          <w:lang w:eastAsia="en-GB"/>
        </w:rPr>
        <w:t>,</w:t>
      </w:r>
      <w:r w:rsidRPr="00725896">
        <w:rPr>
          <w:rFonts w:ascii="Verdana" w:hAnsi="Verdana"/>
          <w:color w:val="000000" w:themeColor="text1"/>
          <w:sz w:val="18"/>
          <w:szCs w:val="18"/>
          <w:lang w:eastAsia="en-GB"/>
        </w:rPr>
        <w:t xml:space="preserve"> </w:t>
      </w:r>
      <w:r w:rsidR="0019042A" w:rsidRPr="00725896">
        <w:rPr>
          <w:rFonts w:ascii="Verdana" w:hAnsi="Verdana"/>
          <w:color w:val="000000" w:themeColor="text1"/>
          <w:sz w:val="18"/>
          <w:szCs w:val="18"/>
          <w:lang w:eastAsia="en-GB"/>
        </w:rPr>
        <w:t>IVT</w:t>
      </w:r>
      <w:r w:rsidR="001032FF" w:rsidRPr="00725896">
        <w:rPr>
          <w:rFonts w:ascii="Verdana" w:hAnsi="Verdana"/>
          <w:color w:val="000000" w:themeColor="text1"/>
          <w:sz w:val="18"/>
          <w:szCs w:val="18"/>
          <w:lang w:eastAsia="en-GB"/>
        </w:rPr>
        <w:t xml:space="preserve"> </w:t>
      </w:r>
      <w:r w:rsidR="001B383B" w:rsidRPr="00725896">
        <w:rPr>
          <w:rFonts w:ascii="Verdana" w:hAnsi="Verdana"/>
          <w:color w:val="000000" w:themeColor="text1"/>
          <w:sz w:val="18"/>
          <w:szCs w:val="18"/>
          <w:lang w:eastAsia="en-GB"/>
        </w:rPr>
        <w:t xml:space="preserve">was shown to lead to </w:t>
      </w:r>
      <w:r w:rsidR="001032FF" w:rsidRPr="00725896">
        <w:rPr>
          <w:rFonts w:ascii="Verdana" w:hAnsi="Verdana"/>
          <w:color w:val="000000" w:themeColor="text1"/>
          <w:sz w:val="18"/>
          <w:szCs w:val="18"/>
          <w:lang w:eastAsia="en-GB"/>
        </w:rPr>
        <w:t>a favorable</w:t>
      </w:r>
      <w:r w:rsidR="001B383B" w:rsidRPr="00725896">
        <w:rPr>
          <w:rFonts w:ascii="Verdana" w:hAnsi="Verdana"/>
          <w:color w:val="000000" w:themeColor="text1"/>
          <w:sz w:val="18"/>
          <w:szCs w:val="18"/>
          <w:lang w:eastAsia="en-GB"/>
        </w:rPr>
        <w:t xml:space="preserve"> </w:t>
      </w:r>
      <w:r w:rsidR="001032FF" w:rsidRPr="00725896">
        <w:rPr>
          <w:rFonts w:ascii="Verdana" w:hAnsi="Verdana"/>
          <w:color w:val="000000" w:themeColor="text1"/>
          <w:sz w:val="18"/>
          <w:szCs w:val="18"/>
          <w:lang w:eastAsia="en-GB"/>
        </w:rPr>
        <w:t xml:space="preserve">outcome </w:t>
      </w:r>
      <w:r w:rsidR="001B383B" w:rsidRPr="00725896">
        <w:rPr>
          <w:rFonts w:ascii="Verdana" w:hAnsi="Verdana"/>
          <w:color w:val="000000" w:themeColor="text1"/>
          <w:sz w:val="18"/>
          <w:szCs w:val="18"/>
          <w:lang w:eastAsia="en-GB"/>
        </w:rPr>
        <w:t xml:space="preserve">in </w:t>
      </w:r>
      <w:r w:rsidR="007E1F18" w:rsidRPr="00725896">
        <w:rPr>
          <w:rFonts w:ascii="Verdana" w:hAnsi="Verdana"/>
          <w:color w:val="000000" w:themeColor="text1"/>
          <w:sz w:val="18"/>
          <w:szCs w:val="18"/>
          <w:lang w:eastAsia="en-GB"/>
        </w:rPr>
        <w:t xml:space="preserve">more patients </w:t>
      </w:r>
      <w:r w:rsidR="007E1F18" w:rsidRPr="0099796E">
        <w:rPr>
          <w:rFonts w:ascii="Verdana" w:hAnsi="Verdana"/>
          <w:color w:val="000000"/>
          <w:sz w:val="18"/>
          <w:szCs w:val="18"/>
          <w:lang w:eastAsia="en-GB"/>
        </w:rPr>
        <w:t xml:space="preserve">than </w:t>
      </w:r>
      <w:r w:rsidR="006624A6">
        <w:rPr>
          <w:rFonts w:ascii="Verdana" w:hAnsi="Verdana"/>
          <w:color w:val="000000"/>
          <w:sz w:val="18"/>
          <w:szCs w:val="18"/>
          <w:lang w:eastAsia="en-GB"/>
        </w:rPr>
        <w:t xml:space="preserve">conservative </w:t>
      </w:r>
      <w:r w:rsidR="004C2027">
        <w:rPr>
          <w:rFonts w:ascii="Verdana" w:hAnsi="Verdana"/>
          <w:color w:val="000000"/>
          <w:sz w:val="18"/>
          <w:szCs w:val="18"/>
          <w:lang w:eastAsia="en-GB"/>
        </w:rPr>
        <w:t xml:space="preserve">supportive care. </w:t>
      </w:r>
      <w:r w:rsidR="00FB5510">
        <w:rPr>
          <w:rFonts w:ascii="Verdana" w:hAnsi="Verdana"/>
          <w:color w:val="000000"/>
          <w:sz w:val="18"/>
          <w:szCs w:val="18"/>
          <w:lang w:eastAsia="en-GB"/>
        </w:rPr>
        <w:t>T</w:t>
      </w:r>
      <w:r w:rsidR="004C2027">
        <w:rPr>
          <w:rFonts w:ascii="Verdana" w:hAnsi="Verdana"/>
          <w:color w:val="000000"/>
          <w:sz w:val="18"/>
          <w:szCs w:val="18"/>
          <w:lang w:eastAsia="en-GB"/>
        </w:rPr>
        <w:t>he evidence suggested</w:t>
      </w:r>
      <w:r w:rsidR="00665C5C">
        <w:rPr>
          <w:rFonts w:ascii="Verdana" w:hAnsi="Verdana"/>
          <w:color w:val="000000"/>
          <w:sz w:val="18"/>
          <w:szCs w:val="18"/>
          <w:lang w:eastAsia="en-GB"/>
        </w:rPr>
        <w:t xml:space="preserve"> </w:t>
      </w:r>
      <w:r w:rsidR="004C2027">
        <w:rPr>
          <w:rFonts w:ascii="Verdana" w:hAnsi="Verdana"/>
          <w:color w:val="000000"/>
          <w:sz w:val="18"/>
          <w:szCs w:val="18"/>
          <w:lang w:eastAsia="en-GB"/>
        </w:rPr>
        <w:t xml:space="preserve">an odds ratio of 0.85 </w:t>
      </w:r>
      <w:r w:rsidR="00FB5510">
        <w:rPr>
          <w:rFonts w:ascii="Verdana" w:hAnsi="Verdana"/>
          <w:color w:val="000000"/>
          <w:sz w:val="18"/>
          <w:szCs w:val="18"/>
          <w:lang w:eastAsia="en-GB"/>
        </w:rPr>
        <w:t>for</w:t>
      </w:r>
      <w:r w:rsidR="004C2027">
        <w:rPr>
          <w:rFonts w:ascii="Verdana" w:hAnsi="Verdana"/>
          <w:color w:val="000000"/>
          <w:sz w:val="18"/>
          <w:szCs w:val="18"/>
          <w:lang w:eastAsia="en-GB"/>
        </w:rPr>
        <w:t xml:space="preserve"> death or dependance</w:t>
      </w:r>
      <w:r w:rsidR="00665C5C">
        <w:rPr>
          <w:rFonts w:ascii="Verdana" w:hAnsi="Verdana"/>
          <w:color w:val="000000"/>
          <w:sz w:val="18"/>
          <w:szCs w:val="18"/>
          <w:lang w:eastAsia="en-GB"/>
        </w:rPr>
        <w:t xml:space="preserve"> for patients treated within 6 hours.</w:t>
      </w:r>
      <w:r w:rsidR="004C2027">
        <w:rPr>
          <w:rFonts w:ascii="Verdana" w:hAnsi="Verdana"/>
          <w:color w:val="000000"/>
          <w:sz w:val="18"/>
          <w:szCs w:val="18"/>
          <w:lang w:eastAsia="en-GB"/>
        </w:rPr>
        <w:t xml:space="preserve"> </w:t>
      </w:r>
      <w:r w:rsidR="0019042A">
        <w:rPr>
          <w:rFonts w:ascii="Verdana" w:hAnsi="Verdana"/>
          <w:color w:val="000000"/>
          <w:sz w:val="18"/>
          <w:szCs w:val="18"/>
          <w:lang w:eastAsia="en-GB"/>
        </w:rPr>
        <w:t>[</w:t>
      </w:r>
      <w:r w:rsidR="00664C2E">
        <w:rPr>
          <w:rFonts w:ascii="Verdana" w:hAnsi="Verdana"/>
          <w:color w:val="000000"/>
          <w:sz w:val="18"/>
          <w:szCs w:val="18"/>
          <w:lang w:eastAsia="en-GB"/>
        </w:rPr>
        <w:t>17</w:t>
      </w:r>
      <w:r w:rsidR="0019042A">
        <w:rPr>
          <w:rFonts w:ascii="Verdana" w:hAnsi="Verdana"/>
          <w:color w:val="000000"/>
          <w:sz w:val="18"/>
          <w:szCs w:val="18"/>
          <w:lang w:eastAsia="en-GB"/>
        </w:rPr>
        <w:t>]</w:t>
      </w:r>
      <w:r w:rsidR="00475032" w:rsidRPr="0099796E">
        <w:rPr>
          <w:rFonts w:ascii="Verdana" w:hAnsi="Verdana"/>
          <w:color w:val="000000"/>
          <w:sz w:val="18"/>
          <w:szCs w:val="18"/>
          <w:lang w:eastAsia="en-GB"/>
        </w:rPr>
        <w:t xml:space="preserve"> </w:t>
      </w:r>
      <w:r w:rsidR="00475032">
        <w:rPr>
          <w:rFonts w:ascii="Verdana" w:hAnsi="Verdana"/>
          <w:color w:val="000000"/>
          <w:sz w:val="18"/>
          <w:szCs w:val="18"/>
          <w:lang w:eastAsia="en-GB"/>
        </w:rPr>
        <w:t>P</w:t>
      </w:r>
      <w:r w:rsidR="00F96EAD" w:rsidRPr="000B5E58">
        <w:rPr>
          <w:rFonts w:ascii="Verdana" w:hAnsi="Verdana"/>
          <w:color w:val="000000"/>
          <w:sz w:val="18"/>
          <w:szCs w:val="18"/>
          <w:lang w:eastAsia="en-GB"/>
        </w:rPr>
        <w:t>rompted by</w:t>
      </w:r>
      <w:r w:rsidR="006624A6">
        <w:rPr>
          <w:rFonts w:ascii="Verdana" w:hAnsi="Verdana"/>
          <w:color w:val="000000"/>
          <w:sz w:val="18"/>
          <w:szCs w:val="18"/>
          <w:lang w:eastAsia="en-GB"/>
        </w:rPr>
        <w:t xml:space="preserve"> publication of</w:t>
      </w:r>
      <w:r w:rsidR="007E1F18" w:rsidRPr="000B5E58">
        <w:rPr>
          <w:rFonts w:ascii="Verdana" w:hAnsi="Verdana"/>
          <w:color w:val="000000"/>
          <w:sz w:val="18"/>
          <w:szCs w:val="18"/>
          <w:lang w:eastAsia="en-GB"/>
        </w:rPr>
        <w:t xml:space="preserve"> the</w:t>
      </w:r>
      <w:r w:rsidR="00DC54FF">
        <w:rPr>
          <w:rFonts w:ascii="Verdana" w:hAnsi="Verdana"/>
          <w:color w:val="000000"/>
          <w:sz w:val="18"/>
          <w:szCs w:val="18"/>
          <w:lang w:eastAsia="en-GB"/>
        </w:rPr>
        <w:t xml:space="preserve"> </w:t>
      </w:r>
      <w:r w:rsidR="00ED1E30">
        <w:rPr>
          <w:rFonts w:ascii="Verdana" w:hAnsi="Verdana"/>
          <w:color w:val="000000"/>
          <w:sz w:val="18"/>
          <w:szCs w:val="18"/>
          <w:lang w:eastAsia="en-GB"/>
        </w:rPr>
        <w:t>UK</w:t>
      </w:r>
      <w:r w:rsidR="00664C2E">
        <w:rPr>
          <w:rFonts w:ascii="Verdana" w:hAnsi="Verdana"/>
          <w:color w:val="000000"/>
          <w:sz w:val="18"/>
          <w:szCs w:val="18"/>
          <w:lang w:eastAsia="en-GB"/>
        </w:rPr>
        <w:t>’</w:t>
      </w:r>
      <w:r w:rsidR="00ED1E30">
        <w:rPr>
          <w:rFonts w:ascii="Verdana" w:hAnsi="Verdana"/>
          <w:color w:val="000000"/>
          <w:sz w:val="18"/>
          <w:szCs w:val="18"/>
          <w:lang w:eastAsia="en-GB"/>
        </w:rPr>
        <w:t xml:space="preserve">s </w:t>
      </w:r>
      <w:r w:rsidR="007E1F18" w:rsidRPr="000B5E58">
        <w:rPr>
          <w:rFonts w:ascii="Verdana" w:hAnsi="Verdana"/>
          <w:color w:val="000000"/>
          <w:sz w:val="18"/>
          <w:szCs w:val="18"/>
          <w:lang w:eastAsia="en-GB"/>
        </w:rPr>
        <w:t>National Stroke strategy</w:t>
      </w:r>
      <w:r w:rsidR="006624A6">
        <w:rPr>
          <w:rFonts w:ascii="Verdana" w:hAnsi="Verdana"/>
          <w:color w:val="000000"/>
          <w:sz w:val="18"/>
          <w:szCs w:val="18"/>
          <w:lang w:eastAsia="en-GB"/>
        </w:rPr>
        <w:t xml:space="preserve"> (2007)</w:t>
      </w:r>
      <w:r w:rsidR="00665C5C">
        <w:rPr>
          <w:rFonts w:ascii="Verdana" w:hAnsi="Verdana"/>
          <w:color w:val="000000"/>
          <w:sz w:val="18"/>
          <w:szCs w:val="18"/>
          <w:lang w:eastAsia="en-GB"/>
        </w:rPr>
        <w:t>,</w:t>
      </w:r>
      <w:r w:rsidR="006624A6">
        <w:rPr>
          <w:rFonts w:ascii="Verdana" w:hAnsi="Verdana"/>
          <w:color w:val="000000"/>
          <w:sz w:val="18"/>
          <w:szCs w:val="18"/>
          <w:lang w:eastAsia="en-GB"/>
        </w:rPr>
        <w:t xml:space="preserve"> </w:t>
      </w:r>
      <w:r w:rsidR="00D1041A">
        <w:rPr>
          <w:rFonts w:ascii="Verdana" w:hAnsi="Verdana"/>
          <w:color w:val="000000"/>
          <w:sz w:val="18"/>
          <w:szCs w:val="18"/>
          <w:lang w:eastAsia="en-GB"/>
        </w:rPr>
        <w:t>[</w:t>
      </w:r>
      <w:r w:rsidR="00924F3E">
        <w:rPr>
          <w:rFonts w:ascii="Verdana" w:hAnsi="Verdana"/>
          <w:color w:val="000000"/>
          <w:sz w:val="18"/>
          <w:szCs w:val="18"/>
          <w:lang w:eastAsia="en-GB"/>
        </w:rPr>
        <w:t>1</w:t>
      </w:r>
      <w:r w:rsidR="00E27A45">
        <w:rPr>
          <w:rFonts w:ascii="Verdana" w:hAnsi="Verdana"/>
          <w:color w:val="000000"/>
          <w:sz w:val="18"/>
          <w:szCs w:val="18"/>
          <w:lang w:eastAsia="en-GB"/>
        </w:rPr>
        <w:t>8</w:t>
      </w:r>
      <w:r w:rsidR="00D1041A">
        <w:rPr>
          <w:rFonts w:ascii="Verdana" w:hAnsi="Verdana"/>
          <w:color w:val="000000"/>
          <w:sz w:val="18"/>
          <w:szCs w:val="18"/>
          <w:lang w:eastAsia="en-GB"/>
        </w:rPr>
        <w:t xml:space="preserve">] </w:t>
      </w:r>
      <w:r w:rsidR="007E1F18" w:rsidRPr="000B5E58">
        <w:rPr>
          <w:rFonts w:ascii="Verdana" w:hAnsi="Verdana"/>
          <w:color w:val="000000"/>
          <w:sz w:val="18"/>
          <w:szCs w:val="18"/>
          <w:lang w:eastAsia="en-GB"/>
        </w:rPr>
        <w:t>and</w:t>
      </w:r>
      <w:r w:rsidR="00DC54FF">
        <w:rPr>
          <w:rFonts w:ascii="Verdana" w:hAnsi="Verdana"/>
          <w:color w:val="000000"/>
          <w:sz w:val="18"/>
          <w:szCs w:val="18"/>
          <w:lang w:eastAsia="en-GB"/>
        </w:rPr>
        <w:t xml:space="preserve"> </w:t>
      </w:r>
      <w:r w:rsidR="00ED1E30">
        <w:rPr>
          <w:rFonts w:ascii="Verdana" w:hAnsi="Verdana" w:cstheme="minorHAnsi"/>
          <w:sz w:val="18"/>
          <w:szCs w:val="18"/>
        </w:rPr>
        <w:t xml:space="preserve">National Institute for Health and Care Excellence </w:t>
      </w:r>
      <w:r w:rsidR="00ED1E30">
        <w:rPr>
          <w:rFonts w:ascii="Verdana" w:hAnsi="Verdana" w:cstheme="minorHAnsi"/>
          <w:sz w:val="18"/>
          <w:szCs w:val="18"/>
        </w:rPr>
        <w:lastRenderedPageBreak/>
        <w:t>(</w:t>
      </w:r>
      <w:r w:rsidR="007E1F18" w:rsidRPr="000B5E58">
        <w:rPr>
          <w:rFonts w:ascii="Verdana" w:hAnsi="Verdana"/>
          <w:color w:val="000000"/>
          <w:sz w:val="18"/>
          <w:szCs w:val="18"/>
          <w:lang w:eastAsia="en-GB"/>
        </w:rPr>
        <w:t>NICE</w:t>
      </w:r>
      <w:r w:rsidR="00ED1E30">
        <w:rPr>
          <w:rFonts w:ascii="Verdana" w:hAnsi="Verdana"/>
          <w:color w:val="000000"/>
          <w:sz w:val="18"/>
          <w:szCs w:val="18"/>
          <w:lang w:eastAsia="en-GB"/>
        </w:rPr>
        <w:t>)</w:t>
      </w:r>
      <w:r w:rsidR="007E1F18" w:rsidRPr="000B5E58">
        <w:rPr>
          <w:rFonts w:ascii="Verdana" w:hAnsi="Verdana"/>
          <w:color w:val="000000"/>
          <w:sz w:val="18"/>
          <w:szCs w:val="18"/>
          <w:lang w:eastAsia="en-GB"/>
        </w:rPr>
        <w:t xml:space="preserve"> guidance</w:t>
      </w:r>
      <w:r w:rsidR="00F273CE">
        <w:rPr>
          <w:rFonts w:ascii="Verdana" w:hAnsi="Verdana"/>
          <w:color w:val="000000"/>
          <w:sz w:val="18"/>
          <w:szCs w:val="18"/>
          <w:lang w:eastAsia="en-GB"/>
        </w:rPr>
        <w:t xml:space="preserve"> </w:t>
      </w:r>
      <w:r w:rsidR="006624A6">
        <w:rPr>
          <w:rFonts w:ascii="Verdana" w:hAnsi="Verdana"/>
          <w:color w:val="000000"/>
          <w:sz w:val="18"/>
          <w:szCs w:val="18"/>
          <w:lang w:eastAsia="en-GB"/>
        </w:rPr>
        <w:t>(</w:t>
      </w:r>
      <w:r w:rsidR="00F273CE">
        <w:rPr>
          <w:rFonts w:ascii="Verdana" w:hAnsi="Verdana"/>
          <w:color w:val="000000"/>
          <w:sz w:val="18"/>
          <w:szCs w:val="18"/>
          <w:lang w:eastAsia="en-GB"/>
        </w:rPr>
        <w:t>2008</w:t>
      </w:r>
      <w:r w:rsidR="006624A6">
        <w:rPr>
          <w:rFonts w:ascii="Verdana" w:hAnsi="Verdana"/>
          <w:color w:val="000000"/>
          <w:sz w:val="18"/>
          <w:szCs w:val="18"/>
          <w:lang w:eastAsia="en-GB"/>
        </w:rPr>
        <w:t>)</w:t>
      </w:r>
      <w:r w:rsidR="00924F3E">
        <w:rPr>
          <w:rFonts w:ascii="Verdana" w:hAnsi="Verdana"/>
          <w:color w:val="000000"/>
          <w:sz w:val="18"/>
          <w:szCs w:val="18"/>
          <w:lang w:eastAsia="en-GB"/>
        </w:rPr>
        <w:t>,</w:t>
      </w:r>
      <w:r w:rsidR="006A7944">
        <w:rPr>
          <w:rFonts w:ascii="Verdana" w:hAnsi="Verdana"/>
          <w:color w:val="000000"/>
          <w:sz w:val="18"/>
          <w:szCs w:val="18"/>
          <w:lang w:eastAsia="en-GB"/>
        </w:rPr>
        <w:t xml:space="preserve"> </w:t>
      </w:r>
      <w:r w:rsidR="00D1041A">
        <w:rPr>
          <w:rFonts w:ascii="Verdana" w:hAnsi="Verdana"/>
          <w:color w:val="000000"/>
          <w:sz w:val="18"/>
          <w:szCs w:val="18"/>
          <w:lang w:eastAsia="en-GB"/>
        </w:rPr>
        <w:t>[</w:t>
      </w:r>
      <w:r w:rsidR="00E27A45">
        <w:rPr>
          <w:rFonts w:ascii="Verdana" w:hAnsi="Verdana"/>
          <w:color w:val="000000"/>
          <w:sz w:val="18"/>
          <w:szCs w:val="18"/>
          <w:lang w:eastAsia="en-GB"/>
        </w:rPr>
        <w:t>19</w:t>
      </w:r>
      <w:r w:rsidR="00D1041A">
        <w:rPr>
          <w:rFonts w:ascii="Verdana" w:hAnsi="Verdana"/>
          <w:color w:val="000000"/>
          <w:sz w:val="18"/>
          <w:szCs w:val="18"/>
          <w:lang w:eastAsia="en-GB"/>
        </w:rPr>
        <w:t>]</w:t>
      </w:r>
      <w:r w:rsidR="001B383B" w:rsidRPr="000B5E58">
        <w:rPr>
          <w:rFonts w:ascii="Verdana" w:hAnsi="Verdana"/>
          <w:color w:val="000000"/>
          <w:sz w:val="18"/>
          <w:szCs w:val="18"/>
          <w:lang w:eastAsia="en-GB"/>
        </w:rPr>
        <w:t xml:space="preserve"> </w:t>
      </w:r>
      <w:r w:rsidR="0095432B">
        <w:rPr>
          <w:rFonts w:ascii="Verdana" w:hAnsi="Verdana"/>
          <w:color w:val="000000"/>
          <w:sz w:val="18"/>
          <w:szCs w:val="18"/>
          <w:lang w:eastAsia="en-GB"/>
        </w:rPr>
        <w:t>streamlined</w:t>
      </w:r>
      <w:r w:rsidR="00FB5510">
        <w:rPr>
          <w:rFonts w:ascii="Verdana" w:hAnsi="Verdana"/>
          <w:color w:val="000000"/>
          <w:sz w:val="18"/>
          <w:szCs w:val="18"/>
          <w:lang w:eastAsia="en-GB"/>
        </w:rPr>
        <w:t xml:space="preserve"> emergency</w:t>
      </w:r>
      <w:r w:rsidR="00475032">
        <w:rPr>
          <w:rFonts w:ascii="Verdana" w:hAnsi="Verdana"/>
          <w:color w:val="000000"/>
          <w:sz w:val="18"/>
          <w:szCs w:val="18"/>
          <w:lang w:eastAsia="en-GB"/>
        </w:rPr>
        <w:t xml:space="preserve"> </w:t>
      </w:r>
      <w:r w:rsidR="001B383B" w:rsidRPr="000B5E58">
        <w:rPr>
          <w:rFonts w:ascii="Verdana" w:hAnsi="Verdana"/>
          <w:color w:val="000000"/>
          <w:sz w:val="18"/>
          <w:szCs w:val="18"/>
          <w:lang w:eastAsia="en-GB"/>
        </w:rPr>
        <w:t>pathway</w:t>
      </w:r>
      <w:r w:rsidR="0095432B">
        <w:rPr>
          <w:rFonts w:ascii="Verdana" w:hAnsi="Verdana"/>
          <w:color w:val="000000"/>
          <w:sz w:val="18"/>
          <w:szCs w:val="18"/>
          <w:lang w:eastAsia="en-GB"/>
        </w:rPr>
        <w:t xml:space="preserve">s </w:t>
      </w:r>
      <w:r w:rsidR="004C2027">
        <w:rPr>
          <w:rFonts w:ascii="Verdana" w:hAnsi="Verdana"/>
          <w:color w:val="000000"/>
          <w:sz w:val="18"/>
          <w:szCs w:val="18"/>
          <w:lang w:eastAsia="en-GB"/>
        </w:rPr>
        <w:t>had to be</w:t>
      </w:r>
      <w:r w:rsidR="000A6B6B">
        <w:rPr>
          <w:rFonts w:ascii="Verdana" w:hAnsi="Verdana"/>
          <w:color w:val="000000"/>
          <w:sz w:val="18"/>
          <w:szCs w:val="18"/>
          <w:lang w:eastAsia="en-GB"/>
        </w:rPr>
        <w:t xml:space="preserve"> developed </w:t>
      </w:r>
      <w:r w:rsidR="00FB5510">
        <w:rPr>
          <w:rFonts w:ascii="Verdana" w:hAnsi="Verdana"/>
          <w:color w:val="000000"/>
          <w:sz w:val="18"/>
          <w:szCs w:val="18"/>
          <w:lang w:eastAsia="en-GB"/>
        </w:rPr>
        <w:t xml:space="preserve">so </w:t>
      </w:r>
      <w:r w:rsidR="00D1041A">
        <w:rPr>
          <w:rFonts w:ascii="Verdana" w:hAnsi="Verdana"/>
          <w:color w:val="000000"/>
          <w:sz w:val="18"/>
          <w:szCs w:val="18"/>
          <w:lang w:eastAsia="en-GB"/>
        </w:rPr>
        <w:t>‘</w:t>
      </w:r>
      <w:r w:rsidRPr="000B5E58">
        <w:rPr>
          <w:rFonts w:ascii="Verdana" w:hAnsi="Verdana"/>
          <w:color w:val="000000"/>
          <w:sz w:val="18"/>
          <w:szCs w:val="18"/>
          <w:lang w:eastAsia="en-GB"/>
        </w:rPr>
        <w:t>FAST</w:t>
      </w:r>
      <w:r w:rsidR="001B383B" w:rsidRPr="000B5E58">
        <w:rPr>
          <w:rFonts w:ascii="Verdana" w:hAnsi="Verdana"/>
          <w:color w:val="000000"/>
          <w:sz w:val="18"/>
          <w:szCs w:val="18"/>
          <w:lang w:eastAsia="en-GB"/>
        </w:rPr>
        <w:t xml:space="preserve"> </w:t>
      </w:r>
      <w:r w:rsidRPr="000B5E58">
        <w:rPr>
          <w:rFonts w:ascii="Verdana" w:hAnsi="Verdana"/>
          <w:color w:val="000000"/>
          <w:sz w:val="18"/>
          <w:szCs w:val="18"/>
          <w:lang w:eastAsia="en-GB"/>
        </w:rPr>
        <w:t>positive</w:t>
      </w:r>
      <w:r w:rsidR="00D1041A">
        <w:rPr>
          <w:rFonts w:ascii="Verdana" w:hAnsi="Verdana"/>
          <w:color w:val="000000"/>
          <w:sz w:val="18"/>
          <w:szCs w:val="18"/>
          <w:lang w:eastAsia="en-GB"/>
        </w:rPr>
        <w:t>’</w:t>
      </w:r>
      <w:r w:rsidR="001B383B" w:rsidRPr="000B5E58">
        <w:rPr>
          <w:rFonts w:ascii="Verdana" w:hAnsi="Verdana"/>
          <w:color w:val="000000"/>
          <w:sz w:val="18"/>
          <w:szCs w:val="18"/>
          <w:lang w:eastAsia="en-GB"/>
        </w:rPr>
        <w:t xml:space="preserve"> patient</w:t>
      </w:r>
      <w:r w:rsidR="00475032">
        <w:rPr>
          <w:rFonts w:ascii="Verdana" w:hAnsi="Verdana"/>
          <w:color w:val="000000"/>
          <w:sz w:val="18"/>
          <w:szCs w:val="18"/>
          <w:lang w:eastAsia="en-GB"/>
        </w:rPr>
        <w:t>s</w:t>
      </w:r>
      <w:r w:rsidR="001B383B" w:rsidRPr="000B5E58">
        <w:rPr>
          <w:rFonts w:ascii="Verdana" w:hAnsi="Verdana"/>
          <w:color w:val="000000"/>
          <w:sz w:val="18"/>
          <w:szCs w:val="18"/>
          <w:lang w:eastAsia="en-GB"/>
        </w:rPr>
        <w:t xml:space="preserve"> </w:t>
      </w:r>
      <w:r w:rsidR="00FB5510">
        <w:rPr>
          <w:rFonts w:ascii="Verdana" w:hAnsi="Verdana"/>
          <w:color w:val="000000"/>
          <w:sz w:val="18"/>
          <w:szCs w:val="18"/>
          <w:lang w:eastAsia="en-GB"/>
        </w:rPr>
        <w:t>could</w:t>
      </w:r>
      <w:r w:rsidR="00F273CE">
        <w:rPr>
          <w:rFonts w:ascii="Verdana" w:hAnsi="Verdana"/>
          <w:color w:val="000000"/>
          <w:sz w:val="18"/>
          <w:szCs w:val="18"/>
          <w:lang w:eastAsia="en-GB"/>
        </w:rPr>
        <w:t xml:space="preserve"> rapidly access</w:t>
      </w:r>
      <w:r w:rsidR="00981F23">
        <w:rPr>
          <w:rFonts w:ascii="Verdana" w:hAnsi="Verdana"/>
          <w:color w:val="000000"/>
          <w:sz w:val="18"/>
          <w:szCs w:val="18"/>
          <w:lang w:eastAsia="en-GB"/>
        </w:rPr>
        <w:t xml:space="preserve"> </w:t>
      </w:r>
      <w:r w:rsidR="001B383B" w:rsidRPr="000B5E58">
        <w:rPr>
          <w:rFonts w:ascii="Verdana" w:hAnsi="Verdana"/>
          <w:color w:val="000000"/>
          <w:sz w:val="18"/>
          <w:szCs w:val="18"/>
          <w:lang w:eastAsia="en-GB"/>
        </w:rPr>
        <w:t xml:space="preserve">CT </w:t>
      </w:r>
      <w:r w:rsidR="00F13FA7">
        <w:rPr>
          <w:rFonts w:ascii="Verdana" w:hAnsi="Verdana"/>
          <w:color w:val="000000"/>
          <w:sz w:val="18"/>
          <w:szCs w:val="18"/>
          <w:lang w:eastAsia="en-GB"/>
        </w:rPr>
        <w:t xml:space="preserve">scans </w:t>
      </w:r>
      <w:r w:rsidR="00475032">
        <w:rPr>
          <w:rFonts w:ascii="Verdana" w:hAnsi="Verdana"/>
          <w:color w:val="000000"/>
          <w:sz w:val="18"/>
          <w:szCs w:val="18"/>
          <w:lang w:eastAsia="en-GB"/>
        </w:rPr>
        <w:t xml:space="preserve">and </w:t>
      </w:r>
      <w:r w:rsidR="000A6B6B">
        <w:rPr>
          <w:rFonts w:ascii="Verdana" w:hAnsi="Verdana"/>
          <w:color w:val="000000"/>
          <w:sz w:val="18"/>
          <w:szCs w:val="18"/>
          <w:lang w:eastAsia="en-GB"/>
        </w:rPr>
        <w:t xml:space="preserve">specialist </w:t>
      </w:r>
      <w:r w:rsidR="00475032">
        <w:rPr>
          <w:rFonts w:ascii="Verdana" w:hAnsi="Verdana"/>
          <w:color w:val="000000"/>
          <w:sz w:val="18"/>
          <w:szCs w:val="18"/>
          <w:lang w:eastAsia="en-GB"/>
        </w:rPr>
        <w:t>stroke nurses.</w:t>
      </w:r>
      <w:r w:rsidR="001B383B" w:rsidRPr="000B5E58">
        <w:rPr>
          <w:rFonts w:ascii="Verdana" w:hAnsi="Verdana"/>
          <w:color w:val="000000"/>
          <w:sz w:val="18"/>
          <w:szCs w:val="18"/>
          <w:lang w:eastAsia="en-GB"/>
        </w:rPr>
        <w:t xml:space="preserve"> </w:t>
      </w:r>
      <w:r w:rsidR="00F96EAD" w:rsidRPr="000B5E58">
        <w:rPr>
          <w:rFonts w:ascii="Verdana" w:hAnsi="Verdana"/>
          <w:color w:val="000000"/>
          <w:sz w:val="18"/>
          <w:szCs w:val="18"/>
          <w:lang w:eastAsia="en-GB"/>
        </w:rPr>
        <w:t>T</w:t>
      </w:r>
      <w:r w:rsidR="001B383B" w:rsidRPr="000B5E58">
        <w:rPr>
          <w:rFonts w:ascii="Verdana" w:hAnsi="Verdana"/>
          <w:color w:val="000000"/>
          <w:sz w:val="18"/>
          <w:szCs w:val="18"/>
          <w:lang w:eastAsia="en-GB"/>
        </w:rPr>
        <w:t xml:space="preserve">he number receiving </w:t>
      </w:r>
      <w:r w:rsidR="007072B5">
        <w:rPr>
          <w:rFonts w:ascii="Verdana" w:hAnsi="Verdana"/>
          <w:color w:val="000000"/>
          <w:sz w:val="18"/>
          <w:szCs w:val="18"/>
          <w:lang w:eastAsia="en-GB"/>
        </w:rPr>
        <w:t>Altepase</w:t>
      </w:r>
      <w:r w:rsidR="00F96EAD" w:rsidRPr="000B5E58">
        <w:rPr>
          <w:rFonts w:ascii="Verdana" w:hAnsi="Verdana"/>
          <w:color w:val="000000"/>
          <w:sz w:val="18"/>
          <w:szCs w:val="18"/>
          <w:lang w:eastAsia="en-GB"/>
        </w:rPr>
        <w:t xml:space="preserve"> </w:t>
      </w:r>
      <w:r w:rsidR="001B383B" w:rsidRPr="000B5E58">
        <w:rPr>
          <w:rFonts w:ascii="Verdana" w:hAnsi="Verdana"/>
          <w:color w:val="000000"/>
          <w:sz w:val="18"/>
          <w:szCs w:val="18"/>
          <w:lang w:eastAsia="en-GB"/>
        </w:rPr>
        <w:t>increased</w:t>
      </w:r>
      <w:r w:rsidR="00F60E20">
        <w:rPr>
          <w:rFonts w:ascii="Verdana" w:hAnsi="Verdana"/>
          <w:color w:val="000000"/>
          <w:sz w:val="18"/>
          <w:szCs w:val="18"/>
          <w:lang w:eastAsia="en-GB"/>
        </w:rPr>
        <w:t>,</w:t>
      </w:r>
      <w:r w:rsidR="00475032">
        <w:rPr>
          <w:rFonts w:ascii="Verdana" w:hAnsi="Verdana"/>
          <w:color w:val="000000"/>
          <w:sz w:val="18"/>
          <w:szCs w:val="18"/>
          <w:lang w:eastAsia="en-GB"/>
        </w:rPr>
        <w:t xml:space="preserve"> but</w:t>
      </w:r>
      <w:r w:rsidR="001B383B" w:rsidRPr="000B5E58">
        <w:rPr>
          <w:rFonts w:ascii="Verdana" w:hAnsi="Verdana"/>
          <w:color w:val="000000"/>
          <w:sz w:val="18"/>
          <w:szCs w:val="18"/>
          <w:lang w:eastAsia="en-GB"/>
        </w:rPr>
        <w:t xml:space="preserve"> </w:t>
      </w:r>
      <w:r w:rsidR="00475032">
        <w:rPr>
          <w:rFonts w:ascii="Verdana" w:hAnsi="Verdana"/>
          <w:color w:val="000000"/>
          <w:sz w:val="18"/>
          <w:szCs w:val="18"/>
          <w:lang w:eastAsia="en-GB"/>
        </w:rPr>
        <w:t>s</w:t>
      </w:r>
      <w:r w:rsidR="0037517A">
        <w:rPr>
          <w:rFonts w:ascii="Verdana" w:hAnsi="Verdana"/>
          <w:color w:val="000000"/>
          <w:sz w:val="18"/>
          <w:szCs w:val="18"/>
          <w:lang w:eastAsia="en-GB"/>
        </w:rPr>
        <w:t xml:space="preserve">uccess </w:t>
      </w:r>
      <w:r w:rsidR="006624A6">
        <w:rPr>
          <w:rFonts w:ascii="Verdana" w:hAnsi="Verdana"/>
          <w:color w:val="000000"/>
          <w:sz w:val="18"/>
          <w:szCs w:val="18"/>
          <w:lang w:eastAsia="en-GB"/>
        </w:rPr>
        <w:t>was constrained</w:t>
      </w:r>
      <w:r w:rsidR="0037517A">
        <w:rPr>
          <w:rFonts w:ascii="Verdana" w:hAnsi="Verdana"/>
          <w:color w:val="000000"/>
          <w:sz w:val="18"/>
          <w:szCs w:val="18"/>
          <w:lang w:eastAsia="en-GB"/>
        </w:rPr>
        <w:t xml:space="preserve"> </w:t>
      </w:r>
      <w:r w:rsidR="00475032">
        <w:rPr>
          <w:rFonts w:ascii="Verdana" w:hAnsi="Verdana"/>
          <w:color w:val="000000"/>
          <w:sz w:val="18"/>
          <w:szCs w:val="18"/>
          <w:lang w:eastAsia="en-GB"/>
        </w:rPr>
        <w:t>by</w:t>
      </w:r>
      <w:r w:rsidR="0037517A">
        <w:rPr>
          <w:rFonts w:ascii="Verdana" w:hAnsi="Verdana"/>
          <w:color w:val="000000"/>
          <w:sz w:val="18"/>
          <w:szCs w:val="18"/>
          <w:lang w:eastAsia="en-GB"/>
        </w:rPr>
        <w:t xml:space="preserve"> </w:t>
      </w:r>
      <w:r w:rsidR="00475032">
        <w:rPr>
          <w:rFonts w:ascii="Verdana" w:hAnsi="Verdana"/>
          <w:color w:val="000000"/>
          <w:sz w:val="18"/>
          <w:szCs w:val="18"/>
          <w:lang w:eastAsia="en-GB"/>
        </w:rPr>
        <w:t>the time window</w:t>
      </w:r>
      <w:r w:rsidR="002477B2">
        <w:rPr>
          <w:rFonts w:ascii="Verdana" w:hAnsi="Verdana"/>
          <w:color w:val="000000"/>
          <w:sz w:val="18"/>
          <w:szCs w:val="18"/>
          <w:lang w:eastAsia="en-GB"/>
        </w:rPr>
        <w:t>,</w:t>
      </w:r>
      <w:r w:rsidR="00F273CE">
        <w:rPr>
          <w:rFonts w:ascii="Verdana" w:hAnsi="Verdana"/>
          <w:color w:val="000000"/>
          <w:sz w:val="18"/>
          <w:szCs w:val="18"/>
          <w:lang w:eastAsia="en-GB"/>
        </w:rPr>
        <w:t xml:space="preserve"> </w:t>
      </w:r>
      <w:r w:rsidR="001B383B" w:rsidRPr="000B5E58">
        <w:rPr>
          <w:rFonts w:ascii="Verdana" w:hAnsi="Verdana"/>
          <w:color w:val="000000"/>
          <w:sz w:val="18"/>
          <w:szCs w:val="18"/>
          <w:lang w:eastAsia="en-GB"/>
        </w:rPr>
        <w:t>contraindication</w:t>
      </w:r>
      <w:r w:rsidR="00475032">
        <w:rPr>
          <w:rFonts w:ascii="Verdana" w:hAnsi="Verdana"/>
          <w:color w:val="000000"/>
          <w:sz w:val="18"/>
          <w:szCs w:val="18"/>
          <w:lang w:eastAsia="en-GB"/>
        </w:rPr>
        <w:t>s</w:t>
      </w:r>
      <w:r w:rsidR="001B383B" w:rsidRPr="000B5E58">
        <w:rPr>
          <w:rFonts w:ascii="Verdana" w:hAnsi="Verdana"/>
          <w:color w:val="000000"/>
          <w:sz w:val="18"/>
          <w:szCs w:val="18"/>
          <w:lang w:eastAsia="en-GB"/>
        </w:rPr>
        <w:t xml:space="preserve"> to </w:t>
      </w:r>
      <w:r w:rsidR="007072B5">
        <w:rPr>
          <w:rFonts w:ascii="Verdana" w:hAnsi="Verdana"/>
          <w:color w:val="000000"/>
          <w:sz w:val="18"/>
          <w:szCs w:val="18"/>
          <w:lang w:eastAsia="en-GB"/>
        </w:rPr>
        <w:t>IVT</w:t>
      </w:r>
      <w:r w:rsidR="001B383B" w:rsidRPr="000B5E58">
        <w:rPr>
          <w:rFonts w:ascii="Verdana" w:hAnsi="Verdana"/>
          <w:color w:val="000000"/>
          <w:sz w:val="18"/>
          <w:szCs w:val="18"/>
          <w:lang w:eastAsia="en-GB"/>
        </w:rPr>
        <w:t xml:space="preserve"> </w:t>
      </w:r>
      <w:r w:rsidR="00475032">
        <w:rPr>
          <w:rFonts w:ascii="Verdana" w:hAnsi="Verdana"/>
          <w:color w:val="000000"/>
          <w:sz w:val="18"/>
          <w:szCs w:val="18"/>
          <w:lang w:eastAsia="en-GB"/>
        </w:rPr>
        <w:t xml:space="preserve">and </w:t>
      </w:r>
      <w:r w:rsidR="00F13FA7">
        <w:rPr>
          <w:rFonts w:ascii="Verdana" w:hAnsi="Verdana"/>
          <w:color w:val="000000"/>
          <w:sz w:val="18"/>
          <w:szCs w:val="18"/>
          <w:lang w:eastAsia="en-GB"/>
        </w:rPr>
        <w:t>importantly</w:t>
      </w:r>
      <w:r w:rsidR="00475032">
        <w:rPr>
          <w:rFonts w:ascii="Verdana" w:hAnsi="Verdana"/>
          <w:color w:val="000000"/>
          <w:sz w:val="18"/>
          <w:szCs w:val="18"/>
          <w:lang w:eastAsia="en-GB"/>
        </w:rPr>
        <w:t xml:space="preserve"> that in</w:t>
      </w:r>
      <w:r w:rsidR="002477B2">
        <w:rPr>
          <w:rFonts w:ascii="Verdana" w:hAnsi="Verdana"/>
          <w:color w:val="000000"/>
          <w:sz w:val="18"/>
          <w:szCs w:val="18"/>
          <w:lang w:eastAsia="en-GB"/>
        </w:rPr>
        <w:t xml:space="preserve"> </w:t>
      </w:r>
      <w:r w:rsidR="00475032">
        <w:rPr>
          <w:rFonts w:ascii="Verdana" w:hAnsi="Verdana"/>
          <w:color w:val="000000"/>
          <w:sz w:val="18"/>
          <w:szCs w:val="18"/>
          <w:lang w:eastAsia="en-GB"/>
        </w:rPr>
        <w:t>LVO</w:t>
      </w:r>
      <w:r w:rsidR="002477B2">
        <w:rPr>
          <w:rFonts w:ascii="Verdana" w:hAnsi="Verdana"/>
          <w:color w:val="000000"/>
          <w:sz w:val="18"/>
          <w:szCs w:val="18"/>
          <w:lang w:eastAsia="en-GB"/>
        </w:rPr>
        <w:t xml:space="preserve"> patients</w:t>
      </w:r>
      <w:r w:rsidR="00475032">
        <w:rPr>
          <w:rFonts w:ascii="Verdana" w:hAnsi="Verdana"/>
          <w:color w:val="000000"/>
          <w:sz w:val="18"/>
          <w:szCs w:val="18"/>
          <w:lang w:eastAsia="en-GB"/>
        </w:rPr>
        <w:t xml:space="preserve">, </w:t>
      </w:r>
      <w:r w:rsidR="006624A6">
        <w:rPr>
          <w:rFonts w:ascii="Verdana" w:hAnsi="Verdana"/>
          <w:color w:val="000000"/>
          <w:sz w:val="18"/>
          <w:szCs w:val="18"/>
          <w:lang w:eastAsia="en-GB"/>
        </w:rPr>
        <w:t xml:space="preserve">successful </w:t>
      </w:r>
      <w:r w:rsidR="00665C5C">
        <w:rPr>
          <w:rFonts w:ascii="Verdana" w:hAnsi="Verdana"/>
          <w:color w:val="000000"/>
          <w:sz w:val="18"/>
          <w:szCs w:val="18"/>
          <w:lang w:eastAsia="en-GB"/>
        </w:rPr>
        <w:t>reperfusion</w:t>
      </w:r>
      <w:r w:rsidR="004C2027">
        <w:rPr>
          <w:rFonts w:ascii="Verdana" w:hAnsi="Verdana"/>
          <w:color w:val="000000"/>
          <w:sz w:val="18"/>
          <w:szCs w:val="18"/>
          <w:lang w:eastAsia="en-GB"/>
        </w:rPr>
        <w:t xml:space="preserve"> </w:t>
      </w:r>
      <w:r w:rsidR="00924F3E">
        <w:rPr>
          <w:rFonts w:ascii="Verdana" w:hAnsi="Verdana"/>
          <w:color w:val="000000"/>
          <w:sz w:val="18"/>
          <w:szCs w:val="18"/>
          <w:lang w:eastAsia="en-GB"/>
        </w:rPr>
        <w:t>remained</w:t>
      </w:r>
      <w:r w:rsidR="00475032">
        <w:rPr>
          <w:rFonts w:ascii="Verdana" w:hAnsi="Verdana"/>
          <w:color w:val="000000"/>
          <w:sz w:val="18"/>
          <w:szCs w:val="18"/>
          <w:lang w:eastAsia="en-GB"/>
        </w:rPr>
        <w:t xml:space="preserve"> </w:t>
      </w:r>
      <w:r w:rsidR="00725896">
        <w:rPr>
          <w:rFonts w:ascii="Verdana" w:hAnsi="Verdana"/>
          <w:color w:val="000000"/>
          <w:sz w:val="18"/>
          <w:szCs w:val="18"/>
          <w:lang w:eastAsia="en-GB"/>
        </w:rPr>
        <w:t>around</w:t>
      </w:r>
      <w:r w:rsidR="00475032">
        <w:rPr>
          <w:rFonts w:ascii="Verdana" w:hAnsi="Verdana"/>
          <w:color w:val="000000"/>
          <w:sz w:val="18"/>
          <w:szCs w:val="18"/>
          <w:lang w:eastAsia="en-GB"/>
        </w:rPr>
        <w:t xml:space="preserve"> 10%</w:t>
      </w:r>
      <w:r w:rsidR="00D1041A" w:rsidRPr="000B5E58">
        <w:rPr>
          <w:rFonts w:ascii="Verdana" w:hAnsi="Verdana" w:cstheme="minorHAnsi"/>
          <w:sz w:val="18"/>
          <w:szCs w:val="18"/>
        </w:rPr>
        <w:t>.</w:t>
      </w:r>
      <w:r w:rsidR="00B46BFF">
        <w:rPr>
          <w:rFonts w:ascii="Verdana" w:hAnsi="Verdana" w:cstheme="minorHAnsi"/>
          <w:sz w:val="18"/>
          <w:szCs w:val="18"/>
        </w:rPr>
        <w:t xml:space="preserve"> </w:t>
      </w:r>
      <w:r w:rsidR="00D1041A">
        <w:rPr>
          <w:rFonts w:ascii="Verdana" w:hAnsi="Verdana" w:cstheme="minorHAnsi"/>
          <w:sz w:val="18"/>
          <w:szCs w:val="18"/>
        </w:rPr>
        <w:t>[</w:t>
      </w:r>
      <w:r w:rsidR="00E27A45">
        <w:rPr>
          <w:rFonts w:ascii="Verdana" w:hAnsi="Verdana" w:cstheme="minorHAnsi"/>
          <w:sz w:val="18"/>
          <w:szCs w:val="18"/>
        </w:rPr>
        <w:t>20</w:t>
      </w:r>
      <w:r w:rsidR="00D1041A">
        <w:rPr>
          <w:rFonts w:ascii="Verdana" w:hAnsi="Verdana" w:cstheme="minorHAnsi"/>
          <w:sz w:val="18"/>
          <w:szCs w:val="18"/>
        </w:rPr>
        <w:t>]</w:t>
      </w:r>
      <w:r w:rsidR="00D1041A" w:rsidRPr="000B5E58">
        <w:rPr>
          <w:rFonts w:ascii="Verdana" w:hAnsi="Verdana" w:cstheme="minorHAnsi"/>
          <w:sz w:val="18"/>
          <w:szCs w:val="18"/>
        </w:rPr>
        <w:t xml:space="preserve"> </w:t>
      </w:r>
      <w:r w:rsidR="000D108D">
        <w:rPr>
          <w:rFonts w:ascii="Verdana" w:hAnsi="Verdana" w:cstheme="minorHAnsi"/>
          <w:sz w:val="18"/>
          <w:szCs w:val="18"/>
        </w:rPr>
        <w:t>T</w:t>
      </w:r>
      <w:r w:rsidR="00F60E20">
        <w:rPr>
          <w:rFonts w:ascii="Verdana" w:hAnsi="Verdana" w:cstheme="minorHAnsi"/>
          <w:sz w:val="18"/>
          <w:szCs w:val="18"/>
        </w:rPr>
        <w:t>he</w:t>
      </w:r>
      <w:r w:rsidR="00ED1E30">
        <w:rPr>
          <w:rFonts w:ascii="Verdana" w:hAnsi="Verdana" w:cstheme="minorHAnsi"/>
          <w:sz w:val="18"/>
          <w:szCs w:val="18"/>
        </w:rPr>
        <w:t xml:space="preserve"> </w:t>
      </w:r>
      <w:r w:rsidR="000D108D">
        <w:rPr>
          <w:rFonts w:ascii="Verdana" w:hAnsi="Verdana" w:cstheme="minorHAnsi"/>
          <w:sz w:val="18"/>
          <w:szCs w:val="18"/>
        </w:rPr>
        <w:t>high reperfusion failure</w:t>
      </w:r>
      <w:r w:rsidR="00B66E5F">
        <w:rPr>
          <w:rFonts w:ascii="Verdana" w:hAnsi="Verdana" w:cstheme="minorHAnsi"/>
          <w:sz w:val="18"/>
          <w:szCs w:val="18"/>
        </w:rPr>
        <w:t xml:space="preserve"> rate</w:t>
      </w:r>
      <w:r w:rsidR="000D108D">
        <w:rPr>
          <w:rFonts w:ascii="Verdana" w:hAnsi="Verdana" w:cstheme="minorHAnsi"/>
          <w:sz w:val="18"/>
          <w:szCs w:val="18"/>
        </w:rPr>
        <w:t xml:space="preserve"> and </w:t>
      </w:r>
      <w:r w:rsidR="00ED1E30">
        <w:rPr>
          <w:rFonts w:ascii="Verdana" w:hAnsi="Verdana" w:cstheme="minorHAnsi"/>
          <w:sz w:val="18"/>
          <w:szCs w:val="18"/>
        </w:rPr>
        <w:t>associated</w:t>
      </w:r>
      <w:r w:rsidR="00F60E20">
        <w:rPr>
          <w:rFonts w:ascii="Verdana" w:hAnsi="Verdana" w:cstheme="minorHAnsi"/>
          <w:sz w:val="18"/>
          <w:szCs w:val="18"/>
        </w:rPr>
        <w:t xml:space="preserve"> bleeding</w:t>
      </w:r>
      <w:r w:rsidR="000D108D">
        <w:rPr>
          <w:rFonts w:ascii="Verdana" w:hAnsi="Verdana" w:cstheme="minorHAnsi"/>
          <w:sz w:val="18"/>
          <w:szCs w:val="18"/>
        </w:rPr>
        <w:t xml:space="preserve"> helped to drive the development of interventional procedures. </w:t>
      </w:r>
      <w:r w:rsidR="00F60E20">
        <w:rPr>
          <w:rFonts w:ascii="Verdana" w:hAnsi="Verdana" w:cstheme="minorHAnsi"/>
          <w:sz w:val="18"/>
          <w:szCs w:val="18"/>
        </w:rPr>
        <w:t xml:space="preserve"> </w:t>
      </w:r>
      <w:r w:rsidR="007072B5">
        <w:rPr>
          <w:rFonts w:ascii="Verdana" w:hAnsi="Verdana" w:cstheme="minorHAnsi"/>
          <w:sz w:val="18"/>
          <w:szCs w:val="18"/>
        </w:rPr>
        <w:t>W</w:t>
      </w:r>
      <w:r w:rsidR="006F39EA">
        <w:rPr>
          <w:rFonts w:ascii="Verdana" w:hAnsi="Verdana" w:cstheme="minorHAnsi"/>
          <w:sz w:val="18"/>
          <w:szCs w:val="18"/>
        </w:rPr>
        <w:t xml:space="preserve">ith </w:t>
      </w:r>
      <w:r w:rsidR="007072B5">
        <w:rPr>
          <w:rFonts w:ascii="Verdana" w:hAnsi="Verdana" w:cstheme="minorHAnsi"/>
          <w:sz w:val="18"/>
          <w:szCs w:val="18"/>
        </w:rPr>
        <w:t xml:space="preserve">the </w:t>
      </w:r>
      <w:r w:rsidR="00ED1E30">
        <w:rPr>
          <w:rFonts w:ascii="Verdana" w:hAnsi="Verdana" w:cstheme="minorHAnsi"/>
          <w:sz w:val="18"/>
          <w:szCs w:val="18"/>
        </w:rPr>
        <w:t>early</w:t>
      </w:r>
      <w:r w:rsidR="00F273CE">
        <w:rPr>
          <w:rFonts w:ascii="Verdana" w:hAnsi="Verdana" w:cstheme="minorHAnsi"/>
          <w:sz w:val="18"/>
          <w:szCs w:val="18"/>
        </w:rPr>
        <w:t>-g</w:t>
      </w:r>
      <w:r w:rsidR="007072B5">
        <w:rPr>
          <w:rFonts w:ascii="Verdana" w:hAnsi="Verdana" w:cstheme="minorHAnsi"/>
          <w:sz w:val="18"/>
          <w:szCs w:val="18"/>
        </w:rPr>
        <w:t>eneration</w:t>
      </w:r>
      <w:r w:rsidR="006F39EA">
        <w:rPr>
          <w:rFonts w:ascii="Verdana" w:hAnsi="Verdana" w:cstheme="minorHAnsi"/>
          <w:sz w:val="18"/>
          <w:szCs w:val="18"/>
        </w:rPr>
        <w:t xml:space="preserve"> </w:t>
      </w:r>
      <w:r w:rsidR="006624A6">
        <w:rPr>
          <w:rFonts w:ascii="Verdana" w:hAnsi="Verdana" w:cstheme="minorHAnsi"/>
          <w:sz w:val="18"/>
          <w:szCs w:val="18"/>
        </w:rPr>
        <w:t xml:space="preserve">MT </w:t>
      </w:r>
      <w:r w:rsidR="006F39EA">
        <w:rPr>
          <w:rFonts w:ascii="Verdana" w:hAnsi="Verdana" w:cstheme="minorHAnsi"/>
          <w:sz w:val="18"/>
          <w:szCs w:val="18"/>
        </w:rPr>
        <w:t>devices</w:t>
      </w:r>
      <w:r w:rsidR="00F273CE">
        <w:rPr>
          <w:rFonts w:ascii="Verdana" w:hAnsi="Verdana" w:cstheme="minorHAnsi"/>
          <w:sz w:val="18"/>
          <w:szCs w:val="18"/>
        </w:rPr>
        <w:t xml:space="preserve"> however, </w:t>
      </w:r>
      <w:r w:rsidR="006624A6">
        <w:rPr>
          <w:rFonts w:ascii="Verdana" w:hAnsi="Verdana" w:cstheme="minorHAnsi"/>
          <w:sz w:val="18"/>
          <w:szCs w:val="18"/>
        </w:rPr>
        <w:t xml:space="preserve">investigators </w:t>
      </w:r>
      <w:r w:rsidR="001129E0">
        <w:rPr>
          <w:rFonts w:ascii="Verdana" w:hAnsi="Verdana" w:cstheme="minorHAnsi"/>
          <w:sz w:val="18"/>
          <w:szCs w:val="18"/>
        </w:rPr>
        <w:t xml:space="preserve">struggled to demonstrate a </w:t>
      </w:r>
      <w:r w:rsidR="006624A6">
        <w:rPr>
          <w:rFonts w:ascii="Verdana" w:hAnsi="Verdana" w:cstheme="minorHAnsi"/>
          <w:sz w:val="18"/>
          <w:szCs w:val="18"/>
        </w:rPr>
        <w:t xml:space="preserve">convincing </w:t>
      </w:r>
      <w:r w:rsidR="001129E0">
        <w:rPr>
          <w:rFonts w:ascii="Verdana" w:hAnsi="Verdana" w:cstheme="minorHAnsi"/>
          <w:sz w:val="18"/>
          <w:szCs w:val="18"/>
        </w:rPr>
        <w:t>benefit</w:t>
      </w:r>
      <w:r w:rsidR="006624A6">
        <w:rPr>
          <w:rFonts w:ascii="Verdana" w:hAnsi="Verdana" w:cstheme="minorHAnsi"/>
          <w:sz w:val="18"/>
          <w:szCs w:val="18"/>
        </w:rPr>
        <w:t>.</w:t>
      </w:r>
      <w:r w:rsidR="006F39EA">
        <w:rPr>
          <w:rFonts w:ascii="Verdana" w:hAnsi="Verdana" w:cstheme="minorHAnsi"/>
          <w:sz w:val="18"/>
          <w:szCs w:val="18"/>
        </w:rPr>
        <w:t xml:space="preserve"> </w:t>
      </w:r>
      <w:r w:rsidR="00F273CE">
        <w:rPr>
          <w:rFonts w:ascii="Verdana" w:hAnsi="Verdana" w:cstheme="minorHAnsi"/>
          <w:sz w:val="18"/>
          <w:szCs w:val="18"/>
        </w:rPr>
        <w:t>[</w:t>
      </w:r>
      <w:r w:rsidR="00372497">
        <w:rPr>
          <w:rFonts w:ascii="Verdana" w:hAnsi="Verdana" w:cstheme="minorHAnsi"/>
          <w:sz w:val="18"/>
          <w:szCs w:val="18"/>
        </w:rPr>
        <w:t>21</w:t>
      </w:r>
      <w:r w:rsidR="00F273CE">
        <w:rPr>
          <w:rFonts w:ascii="Verdana" w:hAnsi="Verdana" w:cstheme="minorHAnsi"/>
          <w:sz w:val="18"/>
          <w:szCs w:val="18"/>
        </w:rPr>
        <w:t>]</w:t>
      </w:r>
    </w:p>
    <w:p w14:paraId="029C0DAB" w14:textId="77777777" w:rsidR="00F96EAD" w:rsidRPr="000B5E58" w:rsidRDefault="00F96EAD"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 xml:space="preserve"> </w:t>
      </w:r>
    </w:p>
    <w:p w14:paraId="54E5D14D" w14:textId="55482BB2" w:rsidR="00F96EAD" w:rsidRPr="00725896" w:rsidRDefault="00F96EAD" w:rsidP="000B5E58">
      <w:pPr>
        <w:spacing w:line="360" w:lineRule="auto"/>
        <w:rPr>
          <w:rFonts w:ascii="Verdana" w:eastAsia="Times New Roman" w:hAnsi="Verdana" w:cs="Times New Roman"/>
          <w:i/>
          <w:iCs/>
          <w:color w:val="000000" w:themeColor="text1"/>
          <w:sz w:val="18"/>
          <w:szCs w:val="18"/>
          <w:lang w:eastAsia="en-GB"/>
        </w:rPr>
      </w:pPr>
      <w:r w:rsidRPr="00725896">
        <w:rPr>
          <w:rFonts w:ascii="Verdana" w:eastAsia="Times New Roman" w:hAnsi="Verdana" w:cs="Times New Roman"/>
          <w:i/>
          <w:iCs/>
          <w:color w:val="000000" w:themeColor="text1"/>
          <w:sz w:val="18"/>
          <w:szCs w:val="18"/>
          <w:lang w:eastAsia="en-GB"/>
        </w:rPr>
        <w:t xml:space="preserve">Endovascular Therapy </w:t>
      </w:r>
      <w:r w:rsidR="0095432B" w:rsidRPr="00725896">
        <w:rPr>
          <w:rFonts w:ascii="Verdana" w:eastAsia="Times New Roman" w:hAnsi="Verdana" w:cs="Times New Roman"/>
          <w:i/>
          <w:iCs/>
          <w:color w:val="000000" w:themeColor="text1"/>
          <w:sz w:val="18"/>
          <w:szCs w:val="18"/>
          <w:lang w:eastAsia="en-GB"/>
        </w:rPr>
        <w:t>Trials</w:t>
      </w:r>
    </w:p>
    <w:p w14:paraId="4CC1323E" w14:textId="77777777" w:rsidR="0095432B" w:rsidRDefault="0095432B" w:rsidP="000B5E58">
      <w:pPr>
        <w:spacing w:line="360" w:lineRule="auto"/>
        <w:rPr>
          <w:rFonts w:ascii="Verdana" w:eastAsia="Times New Roman" w:hAnsi="Verdana" w:cs="Times New Roman"/>
          <w:i/>
          <w:iCs/>
          <w:color w:val="000000"/>
          <w:sz w:val="18"/>
          <w:szCs w:val="18"/>
          <w:lang w:eastAsia="en-GB"/>
        </w:rPr>
      </w:pPr>
    </w:p>
    <w:p w14:paraId="70CE7567" w14:textId="7816788F" w:rsidR="0095432B" w:rsidRPr="000B5E58" w:rsidRDefault="0095432B" w:rsidP="0095432B">
      <w:pPr>
        <w:pStyle w:val="BodyText"/>
        <w:spacing w:line="360" w:lineRule="auto"/>
        <w:ind w:right="441"/>
        <w:rPr>
          <w:rFonts w:ascii="Verdana" w:hAnsi="Verdana" w:cstheme="minorHAnsi"/>
          <w:sz w:val="18"/>
          <w:szCs w:val="18"/>
          <w:vertAlign w:val="superscript"/>
        </w:rPr>
      </w:pPr>
      <w:r w:rsidRPr="000B5E58">
        <w:rPr>
          <w:rFonts w:ascii="Verdana" w:hAnsi="Verdana" w:cstheme="minorHAnsi"/>
          <w:sz w:val="18"/>
          <w:szCs w:val="18"/>
        </w:rPr>
        <w:t>In 2015,</w:t>
      </w:r>
      <w:r w:rsidR="00B46BFF">
        <w:rPr>
          <w:rFonts w:ascii="Verdana" w:hAnsi="Verdana" w:cstheme="minorHAnsi"/>
          <w:sz w:val="18"/>
          <w:szCs w:val="18"/>
        </w:rPr>
        <w:t xml:space="preserve"> multiple</w:t>
      </w:r>
      <w:r w:rsidRPr="000B5E58">
        <w:rPr>
          <w:rFonts w:ascii="Verdana" w:hAnsi="Verdana" w:cstheme="minorHAnsi"/>
          <w:sz w:val="18"/>
          <w:szCs w:val="18"/>
        </w:rPr>
        <w:t xml:space="preserve"> randomised controlled trials</w:t>
      </w:r>
      <w:r w:rsidR="00ED1E30">
        <w:rPr>
          <w:rFonts w:ascii="Verdana" w:hAnsi="Verdana" w:cstheme="minorHAnsi"/>
          <w:sz w:val="18"/>
          <w:szCs w:val="18"/>
        </w:rPr>
        <w:t>,</w:t>
      </w:r>
      <w:r w:rsidRPr="000B5E58">
        <w:rPr>
          <w:rFonts w:ascii="Verdana" w:hAnsi="Verdana" w:cstheme="minorHAnsi"/>
          <w:sz w:val="18"/>
          <w:szCs w:val="18"/>
        </w:rPr>
        <w:t xml:space="preserve"> </w:t>
      </w:r>
      <w:r w:rsidR="00ED1E30">
        <w:rPr>
          <w:rFonts w:ascii="Verdana" w:hAnsi="Verdana" w:cstheme="minorHAnsi"/>
          <w:sz w:val="18"/>
          <w:szCs w:val="18"/>
        </w:rPr>
        <w:t>using the newer Stentriever devices</w:t>
      </w:r>
      <w:r w:rsidR="00ED1E30" w:rsidRPr="000B5E58">
        <w:rPr>
          <w:rFonts w:ascii="Verdana" w:hAnsi="Verdana" w:cstheme="minorHAnsi"/>
          <w:sz w:val="18"/>
          <w:szCs w:val="18"/>
        </w:rPr>
        <w:t xml:space="preserve"> </w:t>
      </w:r>
      <w:r w:rsidR="00E8540E">
        <w:rPr>
          <w:rFonts w:ascii="Verdana" w:hAnsi="Verdana" w:cstheme="minorHAnsi"/>
          <w:sz w:val="18"/>
          <w:szCs w:val="18"/>
        </w:rPr>
        <w:t xml:space="preserve">were </w:t>
      </w:r>
      <w:r>
        <w:rPr>
          <w:rFonts w:ascii="Verdana" w:hAnsi="Verdana" w:cstheme="minorHAnsi"/>
          <w:sz w:val="18"/>
          <w:szCs w:val="18"/>
        </w:rPr>
        <w:t>published</w:t>
      </w:r>
      <w:r w:rsidR="006624A6">
        <w:rPr>
          <w:rFonts w:ascii="Verdana" w:hAnsi="Verdana" w:cstheme="minorHAnsi"/>
          <w:sz w:val="18"/>
          <w:szCs w:val="18"/>
        </w:rPr>
        <w:t>,</w:t>
      </w:r>
      <w:r>
        <w:rPr>
          <w:rFonts w:ascii="Verdana" w:hAnsi="Verdana" w:cstheme="minorHAnsi"/>
          <w:sz w:val="18"/>
          <w:szCs w:val="18"/>
        </w:rPr>
        <w:t xml:space="preserve"> </w:t>
      </w:r>
      <w:r w:rsidR="007D27C7">
        <w:rPr>
          <w:rFonts w:ascii="Verdana" w:hAnsi="Verdana" w:cstheme="minorHAnsi"/>
          <w:sz w:val="18"/>
          <w:szCs w:val="18"/>
        </w:rPr>
        <w:t>with</w:t>
      </w:r>
      <w:r w:rsidR="00E8540E">
        <w:rPr>
          <w:rFonts w:ascii="Verdana" w:hAnsi="Verdana" w:cstheme="minorHAnsi"/>
          <w:sz w:val="18"/>
          <w:szCs w:val="18"/>
        </w:rPr>
        <w:t xml:space="preserve"> </w:t>
      </w:r>
      <w:r w:rsidR="006624A6">
        <w:rPr>
          <w:rFonts w:ascii="Verdana" w:hAnsi="Verdana" w:cstheme="minorHAnsi"/>
          <w:sz w:val="18"/>
          <w:szCs w:val="18"/>
        </w:rPr>
        <w:t xml:space="preserve">clear </w:t>
      </w:r>
      <w:r>
        <w:rPr>
          <w:rFonts w:ascii="Verdana" w:hAnsi="Verdana" w:cstheme="minorHAnsi"/>
          <w:sz w:val="18"/>
          <w:szCs w:val="18"/>
        </w:rPr>
        <w:t>evidence</w:t>
      </w:r>
      <w:r w:rsidRPr="000B5E58">
        <w:rPr>
          <w:rFonts w:ascii="Verdana" w:hAnsi="Verdana" w:cstheme="minorHAnsi"/>
          <w:sz w:val="18"/>
          <w:szCs w:val="18"/>
        </w:rPr>
        <w:t xml:space="preserve"> </w:t>
      </w:r>
      <w:r>
        <w:rPr>
          <w:rFonts w:ascii="Verdana" w:hAnsi="Verdana" w:cstheme="minorHAnsi"/>
          <w:sz w:val="18"/>
          <w:szCs w:val="18"/>
        </w:rPr>
        <w:t xml:space="preserve">of </w:t>
      </w:r>
      <w:r w:rsidR="00E8540E">
        <w:rPr>
          <w:rFonts w:ascii="Verdana" w:hAnsi="Verdana" w:cstheme="minorHAnsi"/>
          <w:sz w:val="18"/>
          <w:szCs w:val="18"/>
        </w:rPr>
        <w:t xml:space="preserve">clinical </w:t>
      </w:r>
      <w:r w:rsidRPr="000B5E58">
        <w:rPr>
          <w:rFonts w:ascii="Verdana" w:hAnsi="Verdana" w:cstheme="minorHAnsi"/>
          <w:sz w:val="18"/>
          <w:szCs w:val="18"/>
        </w:rPr>
        <w:t xml:space="preserve">benefit from </w:t>
      </w:r>
      <w:r>
        <w:rPr>
          <w:rFonts w:ascii="Verdana" w:hAnsi="Verdana" w:cstheme="minorHAnsi"/>
          <w:sz w:val="18"/>
          <w:szCs w:val="18"/>
        </w:rPr>
        <w:t xml:space="preserve">a </w:t>
      </w:r>
      <w:r w:rsidRPr="000B5E58">
        <w:rPr>
          <w:rFonts w:ascii="Verdana" w:hAnsi="Verdana" w:cstheme="minorHAnsi"/>
          <w:sz w:val="18"/>
          <w:szCs w:val="18"/>
        </w:rPr>
        <w:t xml:space="preserve">strategy of </w:t>
      </w:r>
      <w:r w:rsidR="00ED1E30">
        <w:rPr>
          <w:rFonts w:ascii="Verdana" w:hAnsi="Verdana" w:cstheme="minorHAnsi"/>
          <w:sz w:val="18"/>
          <w:szCs w:val="18"/>
        </w:rPr>
        <w:t>IVT</w:t>
      </w:r>
      <w:r w:rsidRPr="000B5E58">
        <w:rPr>
          <w:rFonts w:ascii="Verdana" w:hAnsi="Verdana" w:cstheme="minorHAnsi"/>
          <w:sz w:val="18"/>
          <w:szCs w:val="18"/>
        </w:rPr>
        <w:t xml:space="preserve"> followed by immediate </w:t>
      </w:r>
      <w:r w:rsidR="006F39EA">
        <w:rPr>
          <w:rFonts w:ascii="Verdana" w:hAnsi="Verdana" w:cstheme="minorHAnsi"/>
          <w:sz w:val="18"/>
          <w:szCs w:val="18"/>
        </w:rPr>
        <w:t>MT</w:t>
      </w:r>
      <w:r w:rsidR="00ED1E30">
        <w:rPr>
          <w:rFonts w:ascii="Verdana" w:hAnsi="Verdana" w:cstheme="minorHAnsi"/>
          <w:sz w:val="18"/>
          <w:szCs w:val="18"/>
        </w:rPr>
        <w:t xml:space="preserve"> for anterior LVO stroke</w:t>
      </w:r>
      <w:r w:rsidRPr="000B5E58">
        <w:rPr>
          <w:rFonts w:ascii="Verdana" w:hAnsi="Verdana" w:cstheme="minorHAnsi"/>
          <w:sz w:val="18"/>
          <w:szCs w:val="18"/>
        </w:rPr>
        <w:t xml:space="preserve">. </w:t>
      </w:r>
      <w:r w:rsidR="00B46BFF">
        <w:rPr>
          <w:rFonts w:ascii="Verdana" w:hAnsi="Verdana" w:cstheme="minorHAnsi"/>
          <w:sz w:val="18"/>
          <w:szCs w:val="18"/>
        </w:rPr>
        <w:t xml:space="preserve"> </w:t>
      </w:r>
      <w:r w:rsidR="00236185">
        <w:rPr>
          <w:rFonts w:ascii="Verdana" w:hAnsi="Verdana" w:cstheme="minorHAnsi"/>
          <w:sz w:val="18"/>
          <w:szCs w:val="18"/>
        </w:rPr>
        <w:t>A subsequent</w:t>
      </w:r>
      <w:r w:rsidR="00FD3FB3">
        <w:rPr>
          <w:rFonts w:ascii="Verdana" w:hAnsi="Verdana" w:cstheme="minorHAnsi"/>
          <w:sz w:val="18"/>
          <w:szCs w:val="18"/>
        </w:rPr>
        <w:t xml:space="preserve"> m</w:t>
      </w:r>
      <w:r w:rsidRPr="000B5E58">
        <w:rPr>
          <w:rFonts w:ascii="Verdana" w:hAnsi="Verdana" w:cstheme="minorHAnsi"/>
          <w:sz w:val="18"/>
          <w:szCs w:val="18"/>
        </w:rPr>
        <w:t xml:space="preserve">eta-analysis </w:t>
      </w:r>
      <w:r w:rsidR="00ED1E30">
        <w:rPr>
          <w:rFonts w:ascii="Verdana" w:hAnsi="Verdana" w:cstheme="minorHAnsi"/>
          <w:sz w:val="18"/>
          <w:szCs w:val="18"/>
        </w:rPr>
        <w:t>[</w:t>
      </w:r>
      <w:r w:rsidR="001238D8">
        <w:rPr>
          <w:rFonts w:ascii="Verdana" w:hAnsi="Verdana" w:cstheme="minorHAnsi"/>
          <w:sz w:val="18"/>
          <w:szCs w:val="18"/>
        </w:rPr>
        <w:t>1</w:t>
      </w:r>
      <w:r w:rsidR="00ED1E30">
        <w:rPr>
          <w:rFonts w:ascii="Verdana" w:hAnsi="Verdana" w:cstheme="minorHAnsi"/>
          <w:sz w:val="18"/>
          <w:szCs w:val="18"/>
        </w:rPr>
        <w:t>]</w:t>
      </w:r>
      <w:r w:rsidR="007D27C7">
        <w:rPr>
          <w:rFonts w:ascii="Verdana" w:hAnsi="Verdana" w:cstheme="minorHAnsi"/>
          <w:sz w:val="18"/>
          <w:szCs w:val="18"/>
        </w:rPr>
        <w:t xml:space="preserve"> </w:t>
      </w:r>
      <w:r w:rsidRPr="000B5E58">
        <w:rPr>
          <w:rFonts w:ascii="Verdana" w:hAnsi="Verdana" w:cstheme="minorHAnsi"/>
          <w:sz w:val="18"/>
          <w:szCs w:val="18"/>
        </w:rPr>
        <w:t xml:space="preserve">showed a number needed to </w:t>
      </w:r>
      <w:r w:rsidRPr="00FD3FB3">
        <w:rPr>
          <w:rFonts w:ascii="Verdana" w:hAnsi="Verdana" w:cstheme="minorHAnsi"/>
          <w:sz w:val="18"/>
          <w:szCs w:val="18"/>
        </w:rPr>
        <w:t>treat of just 2.6</w:t>
      </w:r>
      <w:r w:rsidRPr="000B5E58">
        <w:rPr>
          <w:rFonts w:ascii="Verdana" w:hAnsi="Verdana" w:cstheme="minorHAnsi"/>
          <w:sz w:val="18"/>
          <w:szCs w:val="18"/>
        </w:rPr>
        <w:t xml:space="preserve"> to achieve a 1-point improvement in the modified Rankin score</w:t>
      </w:r>
      <w:r w:rsidR="00083D2B">
        <w:rPr>
          <w:rFonts w:ascii="Verdana" w:hAnsi="Verdana" w:cstheme="minorHAnsi"/>
          <w:sz w:val="18"/>
          <w:szCs w:val="18"/>
        </w:rPr>
        <w:t xml:space="preserve"> (mRS) </w:t>
      </w:r>
      <w:r w:rsidRPr="000B5E58">
        <w:rPr>
          <w:rFonts w:ascii="Verdana" w:hAnsi="Verdana" w:cstheme="minorHAnsi"/>
          <w:sz w:val="18"/>
          <w:szCs w:val="18"/>
        </w:rPr>
        <w:t>(where 0 is no disability and 6 is dea</w:t>
      </w:r>
      <w:r w:rsidR="00725896">
        <w:rPr>
          <w:rFonts w:ascii="Verdana" w:hAnsi="Verdana" w:cstheme="minorHAnsi"/>
          <w:sz w:val="18"/>
          <w:szCs w:val="18"/>
        </w:rPr>
        <w:t>th</w:t>
      </w:r>
      <w:r w:rsidR="00ED1E30">
        <w:rPr>
          <w:rFonts w:ascii="Verdana" w:hAnsi="Verdana" w:cstheme="minorHAnsi"/>
          <w:sz w:val="18"/>
          <w:szCs w:val="18"/>
        </w:rPr>
        <w:t>).</w:t>
      </w:r>
    </w:p>
    <w:p w14:paraId="3B7ADB57" w14:textId="77777777" w:rsidR="0095432B" w:rsidRPr="000B5E58" w:rsidRDefault="0095432B" w:rsidP="0095432B">
      <w:pPr>
        <w:pStyle w:val="ListParagraph"/>
        <w:tabs>
          <w:tab w:val="left" w:pos="483"/>
        </w:tabs>
        <w:spacing w:before="1" w:line="360" w:lineRule="auto"/>
        <w:ind w:left="0" w:right="214"/>
        <w:jc w:val="both"/>
        <w:rPr>
          <w:rFonts w:ascii="Verdana" w:hAnsi="Verdana" w:cstheme="minorHAnsi"/>
          <w:sz w:val="18"/>
          <w:szCs w:val="18"/>
        </w:rPr>
      </w:pPr>
    </w:p>
    <w:p w14:paraId="0A506918" w14:textId="0475DD22" w:rsidR="002F718F" w:rsidRPr="004B6B5C" w:rsidRDefault="0095432B" w:rsidP="004B6B5C">
      <w:pPr>
        <w:pStyle w:val="BodyText"/>
        <w:spacing w:line="360" w:lineRule="auto"/>
        <w:ind w:right="441"/>
        <w:rPr>
          <w:rFonts w:ascii="Verdana" w:hAnsi="Verdana" w:cstheme="minorHAnsi"/>
          <w:sz w:val="18"/>
          <w:szCs w:val="18"/>
        </w:rPr>
      </w:pPr>
      <w:r w:rsidRPr="000B5E58">
        <w:rPr>
          <w:rFonts w:ascii="Verdana" w:hAnsi="Verdana" w:cstheme="minorHAnsi"/>
          <w:sz w:val="18"/>
          <w:szCs w:val="18"/>
        </w:rPr>
        <w:t xml:space="preserve">Treatment has </w:t>
      </w:r>
      <w:r w:rsidR="002477B2">
        <w:rPr>
          <w:rFonts w:ascii="Verdana" w:hAnsi="Verdana" w:cstheme="minorHAnsi"/>
          <w:sz w:val="18"/>
          <w:szCs w:val="18"/>
        </w:rPr>
        <w:t xml:space="preserve">further </w:t>
      </w:r>
      <w:r w:rsidRPr="000B5E58">
        <w:rPr>
          <w:rFonts w:ascii="Verdana" w:hAnsi="Verdana" w:cstheme="minorHAnsi"/>
          <w:sz w:val="18"/>
          <w:szCs w:val="18"/>
        </w:rPr>
        <w:t xml:space="preserve">evolved over the last </w:t>
      </w:r>
      <w:r w:rsidR="00B46BFF">
        <w:rPr>
          <w:rFonts w:ascii="Verdana" w:hAnsi="Verdana" w:cstheme="minorHAnsi"/>
          <w:sz w:val="18"/>
          <w:szCs w:val="18"/>
        </w:rPr>
        <w:t>seven</w:t>
      </w:r>
      <w:r w:rsidRPr="000B5E58">
        <w:rPr>
          <w:rFonts w:ascii="Verdana" w:hAnsi="Verdana" w:cstheme="minorHAnsi"/>
          <w:sz w:val="18"/>
          <w:szCs w:val="18"/>
        </w:rPr>
        <w:t xml:space="preserve"> years, and </w:t>
      </w:r>
      <w:r w:rsidR="00B66E5F">
        <w:rPr>
          <w:rFonts w:ascii="Verdana" w:hAnsi="Verdana" w:cstheme="minorHAnsi"/>
          <w:sz w:val="18"/>
          <w:szCs w:val="18"/>
        </w:rPr>
        <w:t xml:space="preserve">in </w:t>
      </w:r>
      <w:r w:rsidR="009B24E9">
        <w:rPr>
          <w:rFonts w:ascii="Verdana" w:hAnsi="Verdana" w:cstheme="minorHAnsi"/>
          <w:sz w:val="18"/>
          <w:szCs w:val="18"/>
        </w:rPr>
        <w:t xml:space="preserve">2019 </w:t>
      </w:r>
      <w:r w:rsidR="00725896">
        <w:rPr>
          <w:rFonts w:ascii="Verdana" w:hAnsi="Verdana" w:cstheme="minorHAnsi"/>
          <w:sz w:val="18"/>
          <w:szCs w:val="18"/>
        </w:rPr>
        <w:t xml:space="preserve">NICE </w:t>
      </w:r>
      <w:r w:rsidR="00B46BFF">
        <w:rPr>
          <w:rFonts w:ascii="Verdana" w:hAnsi="Verdana" w:cstheme="minorHAnsi"/>
          <w:sz w:val="18"/>
          <w:szCs w:val="18"/>
        </w:rPr>
        <w:t>[</w:t>
      </w:r>
      <w:r w:rsidR="00EC6847">
        <w:rPr>
          <w:rFonts w:ascii="Verdana" w:hAnsi="Verdana" w:cstheme="minorHAnsi"/>
          <w:sz w:val="18"/>
          <w:szCs w:val="18"/>
        </w:rPr>
        <w:t>22</w:t>
      </w:r>
      <w:r w:rsidR="00B46BFF">
        <w:rPr>
          <w:rFonts w:ascii="Verdana" w:hAnsi="Verdana" w:cstheme="minorHAnsi"/>
          <w:sz w:val="18"/>
          <w:szCs w:val="18"/>
        </w:rPr>
        <w:t>]</w:t>
      </w:r>
      <w:r w:rsidRPr="000B5E58">
        <w:rPr>
          <w:rFonts w:ascii="Verdana" w:hAnsi="Verdana" w:cstheme="minorHAnsi"/>
          <w:sz w:val="18"/>
          <w:szCs w:val="18"/>
        </w:rPr>
        <w:t xml:space="preserve"> </w:t>
      </w:r>
      <w:r w:rsidR="00B46BFF">
        <w:rPr>
          <w:rFonts w:ascii="Verdana" w:hAnsi="Verdana" w:cstheme="minorHAnsi"/>
          <w:sz w:val="18"/>
          <w:szCs w:val="18"/>
        </w:rPr>
        <w:t>conclude</w:t>
      </w:r>
      <w:r w:rsidR="00725896">
        <w:rPr>
          <w:rFonts w:ascii="Verdana" w:hAnsi="Verdana" w:cstheme="minorHAnsi"/>
          <w:sz w:val="18"/>
          <w:szCs w:val="18"/>
        </w:rPr>
        <w:t xml:space="preserve">d </w:t>
      </w:r>
      <w:r w:rsidR="00B46BFF">
        <w:rPr>
          <w:rFonts w:ascii="Verdana" w:hAnsi="Verdana" w:cstheme="minorHAnsi"/>
          <w:sz w:val="18"/>
          <w:szCs w:val="18"/>
        </w:rPr>
        <w:t xml:space="preserve">that </w:t>
      </w:r>
      <w:r w:rsidRPr="000B5E58">
        <w:rPr>
          <w:rFonts w:ascii="Verdana" w:hAnsi="Verdana" w:cstheme="minorHAnsi"/>
          <w:sz w:val="18"/>
          <w:szCs w:val="18"/>
        </w:rPr>
        <w:t>thrombolysis and thrombectomy</w:t>
      </w:r>
      <w:r w:rsidR="00B46BFF">
        <w:rPr>
          <w:rFonts w:ascii="Verdana" w:hAnsi="Verdana" w:cstheme="minorHAnsi"/>
          <w:sz w:val="18"/>
          <w:szCs w:val="18"/>
        </w:rPr>
        <w:t xml:space="preserve"> should be offered to all</w:t>
      </w:r>
      <w:r w:rsidRPr="000B5E58">
        <w:rPr>
          <w:rFonts w:ascii="Verdana" w:hAnsi="Verdana" w:cstheme="minorHAnsi"/>
          <w:sz w:val="18"/>
          <w:szCs w:val="18"/>
        </w:rPr>
        <w:t xml:space="preserve"> anterior circulation strokes presenting before 6 hours</w:t>
      </w:r>
      <w:r w:rsidR="004B6B5C">
        <w:rPr>
          <w:rFonts w:ascii="Verdana" w:hAnsi="Verdana" w:cstheme="minorHAnsi"/>
          <w:sz w:val="18"/>
          <w:szCs w:val="18"/>
        </w:rPr>
        <w:t>.</w:t>
      </w:r>
      <w:r w:rsidRPr="000B5E58">
        <w:rPr>
          <w:rFonts w:ascii="Verdana" w:hAnsi="Verdana" w:cstheme="minorHAnsi"/>
          <w:sz w:val="18"/>
          <w:szCs w:val="18"/>
        </w:rPr>
        <w:t xml:space="preserve"> </w:t>
      </w:r>
      <w:r w:rsidR="0038477C">
        <w:rPr>
          <w:rFonts w:ascii="Verdana" w:hAnsi="Verdana" w:cstheme="minorHAnsi"/>
          <w:sz w:val="18"/>
          <w:szCs w:val="18"/>
        </w:rPr>
        <w:t xml:space="preserve">Advances in catheter technology and </w:t>
      </w:r>
      <w:r w:rsidR="006076DC">
        <w:rPr>
          <w:rFonts w:ascii="Verdana" w:hAnsi="Verdana" w:cstheme="minorHAnsi"/>
          <w:sz w:val="18"/>
          <w:szCs w:val="18"/>
        </w:rPr>
        <w:t>s</w:t>
      </w:r>
      <w:r w:rsidR="007D27C7">
        <w:rPr>
          <w:rFonts w:ascii="Verdana" w:hAnsi="Verdana" w:cstheme="minorHAnsi"/>
          <w:sz w:val="18"/>
          <w:szCs w:val="18"/>
        </w:rPr>
        <w:t>maller Stentriever devices have enabled MT of more distal or medium</w:t>
      </w:r>
      <w:r w:rsidR="00363991">
        <w:rPr>
          <w:rFonts w:ascii="Verdana" w:hAnsi="Verdana" w:cstheme="minorHAnsi"/>
          <w:sz w:val="18"/>
          <w:szCs w:val="18"/>
        </w:rPr>
        <w:t>-sized</w:t>
      </w:r>
      <w:r w:rsidR="007D27C7">
        <w:rPr>
          <w:rFonts w:ascii="Verdana" w:hAnsi="Verdana" w:cstheme="minorHAnsi"/>
          <w:sz w:val="18"/>
          <w:szCs w:val="18"/>
        </w:rPr>
        <w:t xml:space="preserve"> vessel occlusion</w:t>
      </w:r>
      <w:r w:rsidR="00B66E5F">
        <w:rPr>
          <w:rFonts w:ascii="Verdana" w:hAnsi="Verdana" w:cstheme="minorHAnsi"/>
          <w:sz w:val="18"/>
          <w:szCs w:val="18"/>
        </w:rPr>
        <w:t>s</w:t>
      </w:r>
      <w:r w:rsidR="00363991">
        <w:rPr>
          <w:rFonts w:ascii="Verdana" w:hAnsi="Verdana" w:cstheme="minorHAnsi"/>
          <w:sz w:val="18"/>
          <w:szCs w:val="18"/>
        </w:rPr>
        <w:t>,</w:t>
      </w:r>
      <w:r w:rsidR="007D27C7">
        <w:rPr>
          <w:rFonts w:ascii="Verdana" w:hAnsi="Verdana" w:cstheme="minorHAnsi"/>
          <w:sz w:val="18"/>
          <w:szCs w:val="18"/>
        </w:rPr>
        <w:t xml:space="preserve"> </w:t>
      </w:r>
      <w:r w:rsidR="0038477C">
        <w:rPr>
          <w:rFonts w:ascii="Verdana" w:hAnsi="Verdana" w:cstheme="minorHAnsi"/>
          <w:sz w:val="18"/>
          <w:szCs w:val="18"/>
        </w:rPr>
        <w:t xml:space="preserve">thus potentially expanding the evidence to a further 25% of </w:t>
      </w:r>
      <w:r w:rsidR="00187910">
        <w:rPr>
          <w:rFonts w:ascii="Verdana" w:hAnsi="Verdana" w:cstheme="minorHAnsi"/>
          <w:sz w:val="18"/>
          <w:szCs w:val="18"/>
        </w:rPr>
        <w:t xml:space="preserve">ischaemic stroke </w:t>
      </w:r>
      <w:r w:rsidR="0038477C">
        <w:rPr>
          <w:rFonts w:ascii="Verdana" w:hAnsi="Verdana" w:cstheme="minorHAnsi"/>
          <w:sz w:val="18"/>
          <w:szCs w:val="18"/>
        </w:rPr>
        <w:t>patients. [</w:t>
      </w:r>
      <w:r w:rsidR="0038477C" w:rsidRPr="00EC6847">
        <w:rPr>
          <w:rFonts w:ascii="Verdana" w:hAnsi="Verdana" w:cstheme="minorHAnsi"/>
          <w:sz w:val="18"/>
          <w:szCs w:val="18"/>
        </w:rPr>
        <w:t>2</w:t>
      </w:r>
      <w:r w:rsidR="00EC6847">
        <w:rPr>
          <w:rFonts w:ascii="Verdana" w:hAnsi="Verdana" w:cstheme="minorHAnsi"/>
          <w:sz w:val="18"/>
          <w:szCs w:val="18"/>
        </w:rPr>
        <w:t>3</w:t>
      </w:r>
      <w:r w:rsidR="0038477C">
        <w:rPr>
          <w:rFonts w:ascii="Verdana" w:hAnsi="Verdana" w:cstheme="minorHAnsi"/>
          <w:sz w:val="18"/>
          <w:szCs w:val="18"/>
        </w:rPr>
        <w:t xml:space="preserve">] </w:t>
      </w:r>
      <w:r w:rsidR="00F13FA7">
        <w:rPr>
          <w:rFonts w:ascii="Verdana" w:hAnsi="Verdana" w:cstheme="minorHAnsi"/>
          <w:sz w:val="18"/>
          <w:szCs w:val="18"/>
        </w:rPr>
        <w:t>The simpler, less costly aspiration</w:t>
      </w:r>
      <w:r w:rsidR="00B66E5F">
        <w:rPr>
          <w:rFonts w:ascii="Verdana" w:hAnsi="Verdana" w:cstheme="minorHAnsi"/>
          <w:sz w:val="18"/>
          <w:szCs w:val="18"/>
        </w:rPr>
        <w:t>-</w:t>
      </w:r>
      <w:r w:rsidR="00F13FA7">
        <w:rPr>
          <w:rFonts w:ascii="Verdana" w:hAnsi="Verdana" w:cstheme="minorHAnsi"/>
          <w:sz w:val="18"/>
          <w:szCs w:val="18"/>
        </w:rPr>
        <w:t xml:space="preserve">first approach has been demonstrated to be effective in many patients. [7] </w:t>
      </w:r>
      <w:r w:rsidR="006076DC">
        <w:rPr>
          <w:rFonts w:ascii="Verdana" w:hAnsi="Verdana" w:cstheme="minorHAnsi"/>
          <w:sz w:val="18"/>
          <w:szCs w:val="18"/>
        </w:rPr>
        <w:t>Most importantly,</w:t>
      </w:r>
      <w:r w:rsidRPr="000B5E58">
        <w:rPr>
          <w:rFonts w:ascii="Verdana" w:hAnsi="Verdana" w:cstheme="minorHAnsi"/>
          <w:sz w:val="18"/>
          <w:szCs w:val="18"/>
        </w:rPr>
        <w:t xml:space="preserve"> </w:t>
      </w:r>
      <w:r w:rsidR="006076DC">
        <w:rPr>
          <w:rFonts w:ascii="Verdana" w:hAnsi="Verdana" w:cstheme="minorHAnsi"/>
          <w:sz w:val="18"/>
          <w:szCs w:val="18"/>
        </w:rPr>
        <w:t xml:space="preserve">the </w:t>
      </w:r>
      <w:r w:rsidRPr="000B5E58">
        <w:rPr>
          <w:rFonts w:ascii="Verdana" w:hAnsi="Verdana" w:cstheme="minorHAnsi"/>
          <w:sz w:val="18"/>
          <w:szCs w:val="18"/>
        </w:rPr>
        <w:t>DAWN [</w:t>
      </w:r>
      <w:r w:rsidR="00EC6847">
        <w:rPr>
          <w:rFonts w:ascii="Verdana" w:hAnsi="Verdana" w:cstheme="minorHAnsi"/>
          <w:sz w:val="18"/>
          <w:szCs w:val="18"/>
        </w:rPr>
        <w:t>24</w:t>
      </w:r>
      <w:r w:rsidRPr="000B5E58">
        <w:rPr>
          <w:rFonts w:ascii="Verdana" w:hAnsi="Verdana" w:cstheme="minorHAnsi"/>
          <w:sz w:val="18"/>
          <w:szCs w:val="18"/>
        </w:rPr>
        <w:t>] and DEFUSE III</w:t>
      </w:r>
      <w:r w:rsidR="00B46BFF">
        <w:rPr>
          <w:rFonts w:ascii="Verdana" w:hAnsi="Verdana" w:cstheme="minorHAnsi"/>
          <w:sz w:val="18"/>
          <w:szCs w:val="18"/>
        </w:rPr>
        <w:t xml:space="preserve"> [</w:t>
      </w:r>
      <w:r w:rsidR="00A42E3D">
        <w:rPr>
          <w:rFonts w:ascii="Verdana" w:hAnsi="Verdana" w:cstheme="minorHAnsi"/>
          <w:sz w:val="18"/>
          <w:szCs w:val="18"/>
        </w:rPr>
        <w:t>2</w:t>
      </w:r>
      <w:r w:rsidR="00EC6847">
        <w:rPr>
          <w:rFonts w:ascii="Verdana" w:hAnsi="Verdana" w:cstheme="minorHAnsi"/>
          <w:sz w:val="18"/>
          <w:szCs w:val="18"/>
        </w:rPr>
        <w:t>5</w:t>
      </w:r>
      <w:r w:rsidR="00B46BFF">
        <w:rPr>
          <w:rFonts w:ascii="Verdana" w:hAnsi="Verdana" w:cstheme="minorHAnsi"/>
          <w:sz w:val="18"/>
          <w:szCs w:val="18"/>
        </w:rPr>
        <w:t>]</w:t>
      </w:r>
      <w:r w:rsidRPr="000B5E58">
        <w:rPr>
          <w:rFonts w:ascii="Verdana" w:hAnsi="Verdana" w:cstheme="minorHAnsi"/>
          <w:sz w:val="18"/>
          <w:szCs w:val="18"/>
        </w:rPr>
        <w:t xml:space="preserve"> </w:t>
      </w:r>
      <w:r w:rsidR="00023CC2">
        <w:rPr>
          <w:rFonts w:ascii="Verdana" w:hAnsi="Verdana" w:cstheme="minorHAnsi"/>
          <w:sz w:val="18"/>
          <w:szCs w:val="18"/>
        </w:rPr>
        <w:t xml:space="preserve">trials </w:t>
      </w:r>
      <w:r w:rsidR="002477B2">
        <w:rPr>
          <w:rFonts w:ascii="Verdana" w:hAnsi="Verdana" w:cstheme="minorHAnsi"/>
          <w:sz w:val="18"/>
          <w:szCs w:val="18"/>
        </w:rPr>
        <w:t xml:space="preserve">have </w:t>
      </w:r>
      <w:r w:rsidR="006076DC">
        <w:rPr>
          <w:rFonts w:ascii="Verdana" w:hAnsi="Verdana" w:cstheme="minorHAnsi"/>
          <w:sz w:val="18"/>
          <w:szCs w:val="18"/>
        </w:rPr>
        <w:t>show</w:t>
      </w:r>
      <w:r w:rsidR="002477B2">
        <w:rPr>
          <w:rFonts w:ascii="Verdana" w:hAnsi="Verdana" w:cstheme="minorHAnsi"/>
          <w:sz w:val="18"/>
          <w:szCs w:val="18"/>
        </w:rPr>
        <w:t>n</w:t>
      </w:r>
      <w:r w:rsidR="006076DC">
        <w:rPr>
          <w:rFonts w:ascii="Verdana" w:hAnsi="Verdana" w:cstheme="minorHAnsi"/>
          <w:sz w:val="18"/>
          <w:szCs w:val="18"/>
        </w:rPr>
        <w:t xml:space="preserve"> benefit</w:t>
      </w:r>
      <w:r w:rsidR="00B46BFF">
        <w:rPr>
          <w:rFonts w:ascii="Verdana" w:hAnsi="Verdana" w:cstheme="minorHAnsi"/>
          <w:sz w:val="18"/>
          <w:szCs w:val="18"/>
        </w:rPr>
        <w:t xml:space="preserve"> </w:t>
      </w:r>
      <w:r w:rsidR="006076DC">
        <w:rPr>
          <w:rFonts w:ascii="Verdana" w:hAnsi="Verdana" w:cstheme="minorHAnsi"/>
          <w:sz w:val="18"/>
          <w:szCs w:val="18"/>
        </w:rPr>
        <w:t>to</w:t>
      </w:r>
      <w:r w:rsidR="00B46BFF">
        <w:rPr>
          <w:rFonts w:ascii="Verdana" w:hAnsi="Verdana" w:cstheme="minorHAnsi"/>
          <w:sz w:val="18"/>
          <w:szCs w:val="18"/>
        </w:rPr>
        <w:t xml:space="preserve"> patients</w:t>
      </w:r>
      <w:r w:rsidRPr="000B5E58">
        <w:rPr>
          <w:rFonts w:ascii="Verdana" w:hAnsi="Verdana" w:cstheme="minorHAnsi"/>
          <w:sz w:val="18"/>
          <w:szCs w:val="18"/>
        </w:rPr>
        <w:t xml:space="preserve"> presenting </w:t>
      </w:r>
      <w:r w:rsidR="007072B5">
        <w:rPr>
          <w:rFonts w:ascii="Verdana" w:hAnsi="Verdana" w:cstheme="minorHAnsi"/>
          <w:sz w:val="18"/>
          <w:szCs w:val="18"/>
        </w:rPr>
        <w:t>between 6 and</w:t>
      </w:r>
      <w:r w:rsidRPr="000B5E58">
        <w:rPr>
          <w:rFonts w:ascii="Verdana" w:hAnsi="Verdana" w:cstheme="minorHAnsi"/>
          <w:sz w:val="18"/>
          <w:szCs w:val="18"/>
        </w:rPr>
        <w:t xml:space="preserve"> 24</w:t>
      </w:r>
      <w:r w:rsidR="007D27C7">
        <w:rPr>
          <w:rFonts w:ascii="Verdana" w:hAnsi="Verdana" w:cstheme="minorHAnsi"/>
          <w:sz w:val="18"/>
          <w:szCs w:val="18"/>
        </w:rPr>
        <w:t>-</w:t>
      </w:r>
      <w:r w:rsidRPr="000B5E58">
        <w:rPr>
          <w:rFonts w:ascii="Verdana" w:hAnsi="Verdana" w:cstheme="minorHAnsi"/>
          <w:sz w:val="18"/>
          <w:szCs w:val="18"/>
        </w:rPr>
        <w:t xml:space="preserve">hours </w:t>
      </w:r>
      <w:r w:rsidR="00B46BFF">
        <w:rPr>
          <w:rFonts w:ascii="Verdana" w:hAnsi="Verdana" w:cstheme="minorHAnsi"/>
          <w:sz w:val="18"/>
          <w:szCs w:val="18"/>
        </w:rPr>
        <w:t>where</w:t>
      </w:r>
      <w:r w:rsidRPr="000B5E58">
        <w:rPr>
          <w:rFonts w:ascii="Verdana" w:hAnsi="Verdana" w:cstheme="minorHAnsi"/>
          <w:sz w:val="18"/>
          <w:szCs w:val="18"/>
        </w:rPr>
        <w:t xml:space="preserve"> salvageable brain tissue </w:t>
      </w:r>
      <w:r w:rsidR="006076DC">
        <w:rPr>
          <w:rFonts w:ascii="Verdana" w:hAnsi="Verdana" w:cstheme="minorHAnsi"/>
          <w:sz w:val="18"/>
          <w:szCs w:val="18"/>
        </w:rPr>
        <w:t>was</w:t>
      </w:r>
      <w:r w:rsidR="00B46BFF">
        <w:rPr>
          <w:rFonts w:ascii="Verdana" w:hAnsi="Verdana" w:cstheme="minorHAnsi"/>
          <w:sz w:val="18"/>
          <w:szCs w:val="18"/>
        </w:rPr>
        <w:t xml:space="preserve"> demonstrated by advanced imaging techniques. </w:t>
      </w:r>
      <w:r w:rsidR="006076DC">
        <w:rPr>
          <w:rFonts w:ascii="Verdana" w:hAnsi="Verdana" w:cstheme="minorHAnsi"/>
          <w:sz w:val="18"/>
          <w:szCs w:val="18"/>
        </w:rPr>
        <w:t>The</w:t>
      </w:r>
      <w:r w:rsidR="00B46BFF">
        <w:rPr>
          <w:rFonts w:ascii="Verdana" w:hAnsi="Verdana" w:cstheme="minorHAnsi"/>
          <w:sz w:val="18"/>
          <w:szCs w:val="18"/>
        </w:rPr>
        <w:t xml:space="preserve"> latter trials</w:t>
      </w:r>
      <w:r w:rsidR="004B6B5C">
        <w:rPr>
          <w:rFonts w:ascii="Verdana" w:hAnsi="Verdana" w:cstheme="minorHAnsi"/>
          <w:sz w:val="18"/>
          <w:szCs w:val="18"/>
        </w:rPr>
        <w:t xml:space="preserve"> recruited </w:t>
      </w:r>
      <w:r w:rsidR="00023CC2">
        <w:rPr>
          <w:rFonts w:ascii="Verdana" w:hAnsi="Verdana" w:cstheme="minorHAnsi"/>
          <w:sz w:val="18"/>
          <w:szCs w:val="18"/>
        </w:rPr>
        <w:t>"</w:t>
      </w:r>
      <w:r w:rsidR="004B6B5C">
        <w:rPr>
          <w:rFonts w:ascii="Verdana" w:hAnsi="Verdana" w:cstheme="minorHAnsi"/>
          <w:sz w:val="18"/>
          <w:szCs w:val="18"/>
        </w:rPr>
        <w:t>wake up</w:t>
      </w:r>
      <w:r w:rsidR="00023CC2">
        <w:rPr>
          <w:rFonts w:ascii="Verdana" w:hAnsi="Verdana" w:cstheme="minorHAnsi"/>
          <w:sz w:val="18"/>
          <w:szCs w:val="18"/>
        </w:rPr>
        <w:t>"</w:t>
      </w:r>
      <w:r w:rsidR="004B6B5C">
        <w:rPr>
          <w:rFonts w:ascii="Verdana" w:hAnsi="Verdana" w:cstheme="minorHAnsi"/>
          <w:sz w:val="18"/>
          <w:szCs w:val="18"/>
        </w:rPr>
        <w:t xml:space="preserve"> stroke</w:t>
      </w:r>
      <w:r w:rsidR="00AB6196">
        <w:rPr>
          <w:rFonts w:ascii="Verdana" w:hAnsi="Verdana" w:cstheme="minorHAnsi"/>
          <w:sz w:val="18"/>
          <w:szCs w:val="18"/>
        </w:rPr>
        <w:t xml:space="preserve"> patients</w:t>
      </w:r>
      <w:r w:rsidR="004B6B5C">
        <w:rPr>
          <w:rFonts w:ascii="Verdana" w:hAnsi="Verdana" w:cstheme="minorHAnsi"/>
          <w:sz w:val="18"/>
          <w:szCs w:val="18"/>
        </w:rPr>
        <w:t xml:space="preserve"> </w:t>
      </w:r>
      <w:r w:rsidR="006624A6">
        <w:rPr>
          <w:rFonts w:ascii="Verdana" w:hAnsi="Verdana" w:cstheme="minorHAnsi"/>
          <w:sz w:val="18"/>
          <w:szCs w:val="18"/>
        </w:rPr>
        <w:t>with</w:t>
      </w:r>
      <w:r w:rsidR="00AB6196">
        <w:rPr>
          <w:rFonts w:ascii="Verdana" w:hAnsi="Verdana" w:cstheme="minorHAnsi"/>
          <w:sz w:val="18"/>
          <w:szCs w:val="18"/>
        </w:rPr>
        <w:t xml:space="preserve"> </w:t>
      </w:r>
      <w:r w:rsidR="004B6B5C">
        <w:rPr>
          <w:rFonts w:ascii="Verdana" w:hAnsi="Verdana" w:cstheme="minorHAnsi"/>
          <w:sz w:val="18"/>
          <w:szCs w:val="18"/>
        </w:rPr>
        <w:t xml:space="preserve">uncertain symptom </w:t>
      </w:r>
      <w:r w:rsidR="007D27C7">
        <w:rPr>
          <w:rFonts w:ascii="Verdana" w:hAnsi="Verdana" w:cstheme="minorHAnsi"/>
          <w:sz w:val="18"/>
          <w:szCs w:val="18"/>
        </w:rPr>
        <w:t>duration</w:t>
      </w:r>
      <w:r w:rsidR="006076DC">
        <w:rPr>
          <w:rFonts w:ascii="Verdana" w:hAnsi="Verdana" w:cstheme="minorHAnsi"/>
          <w:sz w:val="18"/>
          <w:szCs w:val="18"/>
        </w:rPr>
        <w:t xml:space="preserve"> as well as</w:t>
      </w:r>
      <w:r w:rsidR="004B6B5C">
        <w:rPr>
          <w:rFonts w:ascii="Verdana" w:hAnsi="Verdana" w:cstheme="minorHAnsi"/>
          <w:sz w:val="18"/>
          <w:szCs w:val="18"/>
        </w:rPr>
        <w:t xml:space="preserve"> patients </w:t>
      </w:r>
      <w:r w:rsidR="00EC6847">
        <w:rPr>
          <w:rFonts w:ascii="Verdana" w:hAnsi="Verdana" w:cstheme="minorHAnsi"/>
          <w:sz w:val="18"/>
          <w:szCs w:val="18"/>
        </w:rPr>
        <w:t>with</w:t>
      </w:r>
      <w:r w:rsidR="004B6B5C">
        <w:rPr>
          <w:rFonts w:ascii="Verdana" w:hAnsi="Verdana" w:cstheme="minorHAnsi"/>
          <w:sz w:val="18"/>
          <w:szCs w:val="18"/>
        </w:rPr>
        <w:t xml:space="preserve"> symptom</w:t>
      </w:r>
      <w:r w:rsidR="006076DC">
        <w:rPr>
          <w:rFonts w:ascii="Verdana" w:hAnsi="Verdana" w:cstheme="minorHAnsi"/>
          <w:sz w:val="18"/>
          <w:szCs w:val="18"/>
        </w:rPr>
        <w:t>s</w:t>
      </w:r>
      <w:r w:rsidR="004B6B5C">
        <w:rPr>
          <w:rFonts w:ascii="Verdana" w:hAnsi="Verdana" w:cstheme="minorHAnsi"/>
          <w:sz w:val="18"/>
          <w:szCs w:val="18"/>
        </w:rPr>
        <w:t xml:space="preserve"> </w:t>
      </w:r>
      <w:r w:rsidR="006624A6">
        <w:rPr>
          <w:rFonts w:ascii="Verdana" w:hAnsi="Verdana" w:cstheme="minorHAnsi"/>
          <w:sz w:val="18"/>
          <w:szCs w:val="18"/>
        </w:rPr>
        <w:t xml:space="preserve">definitely </w:t>
      </w:r>
      <w:r w:rsidR="00EC6847">
        <w:rPr>
          <w:rFonts w:ascii="Verdana" w:hAnsi="Verdana" w:cstheme="minorHAnsi"/>
          <w:sz w:val="18"/>
          <w:szCs w:val="18"/>
        </w:rPr>
        <w:t>over</w:t>
      </w:r>
      <w:r w:rsidR="007D27C7">
        <w:rPr>
          <w:rFonts w:ascii="Verdana" w:hAnsi="Verdana" w:cstheme="minorHAnsi"/>
          <w:sz w:val="18"/>
          <w:szCs w:val="18"/>
        </w:rPr>
        <w:t xml:space="preserve"> </w:t>
      </w:r>
      <w:r w:rsidR="004B6B5C">
        <w:rPr>
          <w:rFonts w:ascii="Verdana" w:hAnsi="Verdana" w:cstheme="minorHAnsi"/>
          <w:sz w:val="18"/>
          <w:szCs w:val="18"/>
        </w:rPr>
        <w:t>6 hours</w:t>
      </w:r>
      <w:r w:rsidR="007D27C7">
        <w:rPr>
          <w:rFonts w:ascii="Verdana" w:hAnsi="Verdana" w:cstheme="minorHAnsi"/>
          <w:sz w:val="18"/>
          <w:szCs w:val="18"/>
        </w:rPr>
        <w:t xml:space="preserve"> </w:t>
      </w:r>
      <w:r w:rsidR="006076DC">
        <w:rPr>
          <w:rFonts w:ascii="Verdana" w:hAnsi="Verdana" w:cstheme="minorHAnsi"/>
          <w:sz w:val="18"/>
          <w:szCs w:val="18"/>
        </w:rPr>
        <w:t>old</w:t>
      </w:r>
      <w:r w:rsidR="00AB6196">
        <w:rPr>
          <w:rFonts w:ascii="Verdana" w:hAnsi="Verdana" w:cstheme="minorHAnsi"/>
          <w:sz w:val="18"/>
          <w:szCs w:val="18"/>
        </w:rPr>
        <w:t xml:space="preserve">. </w:t>
      </w:r>
      <w:r w:rsidR="004B6B5C">
        <w:rPr>
          <w:rFonts w:ascii="Verdana" w:hAnsi="Verdana" w:cstheme="minorHAnsi"/>
          <w:sz w:val="18"/>
          <w:szCs w:val="18"/>
        </w:rPr>
        <w:t xml:space="preserve"> </w:t>
      </w:r>
      <w:r w:rsidR="00AB6196">
        <w:rPr>
          <w:rFonts w:ascii="Verdana" w:hAnsi="Verdana" w:cstheme="minorHAnsi"/>
          <w:sz w:val="18"/>
          <w:szCs w:val="18"/>
        </w:rPr>
        <w:t>Imaging was performed using d</w:t>
      </w:r>
      <w:r w:rsidRPr="000B5E58">
        <w:rPr>
          <w:rFonts w:ascii="Verdana" w:hAnsi="Verdana" w:cstheme="minorHAnsi"/>
          <w:sz w:val="18"/>
          <w:szCs w:val="18"/>
        </w:rPr>
        <w:t>iffusion weighted MRI or CT</w:t>
      </w:r>
      <w:r w:rsidR="002477B2">
        <w:rPr>
          <w:rFonts w:ascii="Verdana" w:hAnsi="Verdana" w:cstheme="minorHAnsi"/>
          <w:sz w:val="18"/>
          <w:szCs w:val="18"/>
        </w:rPr>
        <w:t>-</w:t>
      </w:r>
      <w:r w:rsidRPr="000B5E58">
        <w:rPr>
          <w:rFonts w:ascii="Verdana" w:hAnsi="Verdana" w:cstheme="minorHAnsi"/>
          <w:sz w:val="18"/>
          <w:szCs w:val="18"/>
        </w:rPr>
        <w:t xml:space="preserve">perfusion </w:t>
      </w:r>
      <w:r w:rsidR="00B46BFF">
        <w:rPr>
          <w:rFonts w:ascii="Verdana" w:hAnsi="Verdana" w:cstheme="minorHAnsi"/>
          <w:sz w:val="18"/>
          <w:szCs w:val="18"/>
        </w:rPr>
        <w:t xml:space="preserve">to </w:t>
      </w:r>
      <w:r w:rsidR="00AB6196">
        <w:rPr>
          <w:rFonts w:ascii="Verdana" w:hAnsi="Verdana" w:cstheme="minorHAnsi"/>
          <w:sz w:val="18"/>
          <w:szCs w:val="18"/>
        </w:rPr>
        <w:t>confirm</w:t>
      </w:r>
      <w:r w:rsidR="00B46BFF">
        <w:rPr>
          <w:rFonts w:ascii="Verdana" w:hAnsi="Verdana" w:cstheme="minorHAnsi"/>
          <w:sz w:val="18"/>
          <w:szCs w:val="18"/>
        </w:rPr>
        <w:t xml:space="preserve"> </w:t>
      </w:r>
      <w:r w:rsidR="006624A6">
        <w:rPr>
          <w:rFonts w:ascii="Verdana" w:hAnsi="Verdana" w:cstheme="minorHAnsi"/>
          <w:sz w:val="18"/>
          <w:szCs w:val="18"/>
        </w:rPr>
        <w:t>salvageable</w:t>
      </w:r>
      <w:r w:rsidR="004B6B5C">
        <w:rPr>
          <w:rFonts w:ascii="Verdana" w:hAnsi="Verdana" w:cstheme="minorHAnsi"/>
          <w:sz w:val="18"/>
          <w:szCs w:val="18"/>
        </w:rPr>
        <w:t xml:space="preserve"> </w:t>
      </w:r>
      <w:r w:rsidR="00B46BFF">
        <w:rPr>
          <w:rFonts w:ascii="Verdana" w:hAnsi="Verdana" w:cstheme="minorHAnsi"/>
          <w:sz w:val="18"/>
          <w:szCs w:val="18"/>
        </w:rPr>
        <w:t xml:space="preserve">brain </w:t>
      </w:r>
      <w:r w:rsidR="004B6B5C">
        <w:rPr>
          <w:rFonts w:ascii="Verdana" w:hAnsi="Verdana" w:cstheme="minorHAnsi"/>
          <w:sz w:val="18"/>
          <w:szCs w:val="18"/>
        </w:rPr>
        <w:t>before randomis</w:t>
      </w:r>
      <w:r w:rsidR="00504739">
        <w:rPr>
          <w:rFonts w:ascii="Verdana" w:hAnsi="Verdana" w:cstheme="minorHAnsi"/>
          <w:sz w:val="18"/>
          <w:szCs w:val="18"/>
        </w:rPr>
        <w:t>ation</w:t>
      </w:r>
      <w:r w:rsidR="004B6B5C">
        <w:rPr>
          <w:rFonts w:ascii="Verdana" w:hAnsi="Verdana" w:cstheme="minorHAnsi"/>
          <w:sz w:val="18"/>
          <w:szCs w:val="18"/>
        </w:rPr>
        <w:t xml:space="preserve"> to medical therapy or mechanical treatment. Notably</w:t>
      </w:r>
      <w:r w:rsidR="00866412">
        <w:rPr>
          <w:rFonts w:ascii="Verdana" w:hAnsi="Verdana" w:cstheme="minorHAnsi"/>
          <w:sz w:val="18"/>
          <w:szCs w:val="18"/>
        </w:rPr>
        <w:t>,</w:t>
      </w:r>
      <w:r w:rsidR="004B6B5C">
        <w:rPr>
          <w:rFonts w:ascii="Verdana" w:hAnsi="Verdana" w:cstheme="minorHAnsi"/>
          <w:sz w:val="18"/>
          <w:szCs w:val="18"/>
        </w:rPr>
        <w:t xml:space="preserve"> most patients</w:t>
      </w:r>
      <w:r w:rsidR="00866412">
        <w:rPr>
          <w:rFonts w:ascii="Verdana" w:hAnsi="Verdana" w:cstheme="minorHAnsi"/>
          <w:sz w:val="18"/>
          <w:szCs w:val="18"/>
        </w:rPr>
        <w:t xml:space="preserve"> did not receive </w:t>
      </w:r>
      <w:r w:rsidR="004B6B5C">
        <w:rPr>
          <w:rFonts w:ascii="Verdana" w:hAnsi="Verdana" w:cstheme="minorHAnsi"/>
          <w:sz w:val="18"/>
          <w:szCs w:val="18"/>
        </w:rPr>
        <w:t>a thrombolytic</w:t>
      </w:r>
      <w:r w:rsidR="004B6B5C" w:rsidRPr="007158F0">
        <w:rPr>
          <w:rFonts w:ascii="Verdana" w:hAnsi="Verdana" w:cstheme="minorHAnsi"/>
          <w:sz w:val="18"/>
          <w:szCs w:val="18"/>
        </w:rPr>
        <w:t xml:space="preserve">.  </w:t>
      </w:r>
      <w:r w:rsidR="004B6B5C" w:rsidRPr="00CB11CC">
        <w:rPr>
          <w:rFonts w:ascii="Verdana" w:hAnsi="Verdana" w:cstheme="minorHAnsi"/>
          <w:sz w:val="18"/>
          <w:szCs w:val="18"/>
        </w:rPr>
        <w:t>Benefit remained</w:t>
      </w:r>
      <w:r w:rsidR="002477B2">
        <w:rPr>
          <w:rFonts w:ascii="Verdana" w:hAnsi="Verdana" w:cstheme="minorHAnsi"/>
          <w:sz w:val="18"/>
          <w:szCs w:val="18"/>
        </w:rPr>
        <w:t>,</w:t>
      </w:r>
      <w:r w:rsidR="007072B5" w:rsidRPr="00CB11CC">
        <w:rPr>
          <w:rFonts w:ascii="Verdana" w:hAnsi="Verdana" w:cstheme="minorHAnsi"/>
          <w:sz w:val="18"/>
          <w:szCs w:val="18"/>
        </w:rPr>
        <w:t xml:space="preserve"> with 40</w:t>
      </w:r>
      <w:r w:rsidR="00CB11CC">
        <w:rPr>
          <w:rFonts w:ascii="Verdana" w:hAnsi="Verdana" w:cstheme="minorHAnsi"/>
          <w:sz w:val="18"/>
          <w:szCs w:val="18"/>
        </w:rPr>
        <w:t>-60</w:t>
      </w:r>
      <w:r w:rsidR="007072B5" w:rsidRPr="00CB11CC">
        <w:rPr>
          <w:rFonts w:ascii="Verdana" w:hAnsi="Verdana" w:cstheme="minorHAnsi"/>
          <w:sz w:val="18"/>
          <w:szCs w:val="18"/>
        </w:rPr>
        <w:t xml:space="preserve">% achieving good </w:t>
      </w:r>
      <w:r w:rsidR="00CB11CC">
        <w:rPr>
          <w:rFonts w:ascii="Verdana" w:hAnsi="Verdana" w:cstheme="minorHAnsi"/>
          <w:sz w:val="18"/>
          <w:szCs w:val="18"/>
        </w:rPr>
        <w:t>(</w:t>
      </w:r>
      <w:r w:rsidR="00655EE0">
        <w:rPr>
          <w:rFonts w:ascii="Verdana" w:hAnsi="Verdana" w:cstheme="minorHAnsi"/>
          <w:sz w:val="18"/>
          <w:szCs w:val="18"/>
        </w:rPr>
        <w:t>m</w:t>
      </w:r>
      <w:r w:rsidR="00CB11CC">
        <w:rPr>
          <w:rFonts w:ascii="Verdana" w:hAnsi="Verdana" w:cstheme="minorHAnsi"/>
          <w:sz w:val="18"/>
          <w:szCs w:val="18"/>
        </w:rPr>
        <w:t xml:space="preserve">RS 0-2) </w:t>
      </w:r>
      <w:r w:rsidR="007072B5" w:rsidRPr="00CB11CC">
        <w:rPr>
          <w:rFonts w:ascii="Verdana" w:hAnsi="Verdana" w:cstheme="minorHAnsi"/>
          <w:sz w:val="18"/>
          <w:szCs w:val="18"/>
        </w:rPr>
        <w:t>outcome</w:t>
      </w:r>
      <w:r w:rsidR="00CB11CC">
        <w:rPr>
          <w:rFonts w:ascii="Verdana" w:hAnsi="Verdana" w:cstheme="minorHAnsi"/>
          <w:sz w:val="18"/>
          <w:szCs w:val="18"/>
        </w:rPr>
        <w:t>s, compared to 10-20% in the untreated groups</w:t>
      </w:r>
      <w:r w:rsidR="00EC6847">
        <w:rPr>
          <w:rFonts w:ascii="Verdana" w:hAnsi="Verdana" w:cstheme="minorHAnsi"/>
          <w:sz w:val="18"/>
          <w:szCs w:val="18"/>
        </w:rPr>
        <w:t>.</w:t>
      </w:r>
      <w:r w:rsidR="00CB11CC">
        <w:rPr>
          <w:rFonts w:ascii="Verdana" w:hAnsi="Verdana" w:cstheme="minorHAnsi"/>
          <w:sz w:val="18"/>
          <w:szCs w:val="18"/>
        </w:rPr>
        <w:t xml:space="preserve"> </w:t>
      </w:r>
      <w:r w:rsidR="00CB11CC" w:rsidRPr="00CB11CC">
        <w:rPr>
          <w:rFonts w:ascii="Verdana" w:hAnsi="Verdana" w:cstheme="minorHAnsi"/>
          <w:sz w:val="18"/>
          <w:szCs w:val="18"/>
        </w:rPr>
        <w:t>[</w:t>
      </w:r>
      <w:r w:rsidR="00A42E3D">
        <w:rPr>
          <w:rFonts w:ascii="Verdana" w:hAnsi="Verdana" w:cstheme="minorHAnsi"/>
          <w:sz w:val="18"/>
          <w:szCs w:val="18"/>
        </w:rPr>
        <w:t>2</w:t>
      </w:r>
      <w:r w:rsidR="00EC6847">
        <w:rPr>
          <w:rFonts w:ascii="Verdana" w:hAnsi="Verdana" w:cstheme="minorHAnsi"/>
          <w:sz w:val="18"/>
          <w:szCs w:val="18"/>
        </w:rPr>
        <w:t>6</w:t>
      </w:r>
      <w:r w:rsidR="00CB11CC" w:rsidRPr="00CB11CC">
        <w:rPr>
          <w:rFonts w:ascii="Verdana" w:hAnsi="Verdana" w:cstheme="minorHAnsi"/>
          <w:sz w:val="18"/>
          <w:szCs w:val="18"/>
        </w:rPr>
        <w:t>]</w:t>
      </w:r>
      <w:r w:rsidR="004B6B5C" w:rsidRPr="00CB11CC">
        <w:rPr>
          <w:rFonts w:ascii="Verdana" w:hAnsi="Verdana" w:cstheme="minorHAnsi"/>
          <w:sz w:val="18"/>
          <w:szCs w:val="18"/>
        </w:rPr>
        <w:t xml:space="preserve"> </w:t>
      </w:r>
      <w:r w:rsidR="00EC6847">
        <w:rPr>
          <w:rFonts w:ascii="Verdana" w:hAnsi="Verdana" w:cstheme="minorHAnsi"/>
          <w:sz w:val="18"/>
          <w:szCs w:val="18"/>
        </w:rPr>
        <w:t>I</w:t>
      </w:r>
      <w:r w:rsidR="004B6B5C" w:rsidRPr="00CB11CC">
        <w:rPr>
          <w:rFonts w:ascii="Verdana" w:hAnsi="Verdana" w:cstheme="minorHAnsi"/>
          <w:sz w:val="18"/>
          <w:szCs w:val="18"/>
        </w:rPr>
        <w:t xml:space="preserve">n this </w:t>
      </w:r>
      <w:r w:rsidR="002477B2">
        <w:rPr>
          <w:rFonts w:ascii="Verdana" w:hAnsi="Verdana" w:cstheme="minorHAnsi"/>
          <w:sz w:val="18"/>
          <w:szCs w:val="18"/>
        </w:rPr>
        <w:t>cohort</w:t>
      </w:r>
      <w:r w:rsidR="00866412" w:rsidRPr="00CB11CC">
        <w:rPr>
          <w:rFonts w:ascii="Verdana" w:hAnsi="Verdana" w:cstheme="minorHAnsi"/>
          <w:sz w:val="18"/>
          <w:szCs w:val="18"/>
        </w:rPr>
        <w:t>,</w:t>
      </w:r>
      <w:r w:rsidR="004B6B5C" w:rsidRPr="00CB11CC">
        <w:rPr>
          <w:rFonts w:ascii="Verdana" w:hAnsi="Verdana" w:cstheme="minorHAnsi"/>
          <w:sz w:val="18"/>
          <w:szCs w:val="18"/>
        </w:rPr>
        <w:t xml:space="preserve"> in whom nothing but supportive care </w:t>
      </w:r>
      <w:r w:rsidR="00EC6847">
        <w:rPr>
          <w:rFonts w:ascii="Verdana" w:hAnsi="Verdana" w:cstheme="minorHAnsi"/>
          <w:sz w:val="18"/>
          <w:szCs w:val="18"/>
        </w:rPr>
        <w:t>w</w:t>
      </w:r>
      <w:r w:rsidR="004B6B5C" w:rsidRPr="00CB11CC">
        <w:rPr>
          <w:rFonts w:ascii="Verdana" w:hAnsi="Verdana" w:cstheme="minorHAnsi"/>
          <w:sz w:val="18"/>
          <w:szCs w:val="18"/>
        </w:rPr>
        <w:t xml:space="preserve">as </w:t>
      </w:r>
      <w:r w:rsidR="00EC6847">
        <w:rPr>
          <w:rFonts w:ascii="Verdana" w:hAnsi="Verdana" w:cstheme="minorHAnsi"/>
          <w:sz w:val="18"/>
          <w:szCs w:val="18"/>
        </w:rPr>
        <w:t>previously</w:t>
      </w:r>
      <w:r w:rsidR="00866412" w:rsidRPr="00CB11CC">
        <w:rPr>
          <w:rFonts w:ascii="Verdana" w:hAnsi="Verdana" w:cstheme="minorHAnsi"/>
          <w:sz w:val="18"/>
          <w:szCs w:val="18"/>
        </w:rPr>
        <w:t xml:space="preserve"> </w:t>
      </w:r>
      <w:r w:rsidR="004B6B5C" w:rsidRPr="00CB11CC">
        <w:rPr>
          <w:rFonts w:ascii="Verdana" w:hAnsi="Verdana" w:cstheme="minorHAnsi"/>
          <w:sz w:val="18"/>
          <w:szCs w:val="18"/>
        </w:rPr>
        <w:t>available</w:t>
      </w:r>
      <w:r w:rsidR="00866412" w:rsidRPr="00CB11CC">
        <w:rPr>
          <w:rFonts w:ascii="Verdana" w:hAnsi="Verdana" w:cstheme="minorHAnsi"/>
          <w:sz w:val="18"/>
          <w:szCs w:val="18"/>
        </w:rPr>
        <w:t>,</w:t>
      </w:r>
      <w:r w:rsidR="004B6B5C" w:rsidRPr="00CB11CC">
        <w:rPr>
          <w:rFonts w:ascii="Verdana" w:hAnsi="Verdana" w:cstheme="minorHAnsi"/>
          <w:sz w:val="18"/>
          <w:szCs w:val="18"/>
        </w:rPr>
        <w:t xml:space="preserve"> </w:t>
      </w:r>
      <w:r w:rsidR="004B6B5C">
        <w:rPr>
          <w:rFonts w:ascii="Verdana" w:hAnsi="Verdana" w:cstheme="minorHAnsi"/>
          <w:sz w:val="18"/>
          <w:szCs w:val="18"/>
        </w:rPr>
        <w:t>a</w:t>
      </w:r>
      <w:r w:rsidR="008F4434">
        <w:rPr>
          <w:rFonts w:ascii="Verdana" w:hAnsi="Verdana" w:cstheme="minorHAnsi"/>
          <w:sz w:val="18"/>
          <w:szCs w:val="18"/>
        </w:rPr>
        <w:t xml:space="preserve">nother </w:t>
      </w:r>
      <w:r w:rsidR="004B6B5C">
        <w:rPr>
          <w:rFonts w:ascii="Verdana" w:hAnsi="Verdana" w:cstheme="minorHAnsi"/>
          <w:sz w:val="18"/>
          <w:szCs w:val="18"/>
        </w:rPr>
        <w:t>step change in stroke</w:t>
      </w:r>
      <w:r w:rsidR="007072B5">
        <w:rPr>
          <w:rFonts w:ascii="Verdana" w:hAnsi="Verdana" w:cstheme="minorHAnsi"/>
          <w:sz w:val="18"/>
          <w:szCs w:val="18"/>
        </w:rPr>
        <w:t xml:space="preserve"> </w:t>
      </w:r>
      <w:r w:rsidR="004B6B5C">
        <w:rPr>
          <w:rFonts w:ascii="Verdana" w:hAnsi="Verdana" w:cstheme="minorHAnsi"/>
          <w:sz w:val="18"/>
          <w:szCs w:val="18"/>
        </w:rPr>
        <w:t xml:space="preserve">outcomes </w:t>
      </w:r>
      <w:r w:rsidR="00EC6847">
        <w:rPr>
          <w:rFonts w:ascii="Verdana" w:hAnsi="Verdana" w:cstheme="minorHAnsi"/>
          <w:sz w:val="18"/>
          <w:szCs w:val="18"/>
        </w:rPr>
        <w:t>is</w:t>
      </w:r>
      <w:r w:rsidR="004B6B5C">
        <w:rPr>
          <w:rFonts w:ascii="Verdana" w:hAnsi="Verdana" w:cstheme="minorHAnsi"/>
          <w:sz w:val="18"/>
          <w:szCs w:val="18"/>
        </w:rPr>
        <w:t xml:space="preserve"> achievable</w:t>
      </w:r>
      <w:r w:rsidR="00866412">
        <w:rPr>
          <w:rFonts w:ascii="Verdana" w:hAnsi="Verdana" w:cstheme="minorHAnsi"/>
          <w:sz w:val="18"/>
          <w:szCs w:val="18"/>
        </w:rPr>
        <w:t xml:space="preserve"> </w:t>
      </w:r>
      <w:r w:rsidR="007072B5">
        <w:rPr>
          <w:rFonts w:ascii="Verdana" w:hAnsi="Verdana" w:cstheme="minorHAnsi"/>
          <w:sz w:val="18"/>
          <w:szCs w:val="18"/>
        </w:rPr>
        <w:t xml:space="preserve">by </w:t>
      </w:r>
      <w:r w:rsidR="00866412">
        <w:rPr>
          <w:rFonts w:ascii="Verdana" w:hAnsi="Verdana" w:cstheme="minorHAnsi"/>
          <w:sz w:val="18"/>
          <w:szCs w:val="18"/>
        </w:rPr>
        <w:t>MT</w:t>
      </w:r>
      <w:r w:rsidR="004B6B5C">
        <w:rPr>
          <w:rFonts w:ascii="Verdana" w:hAnsi="Verdana" w:cstheme="minorHAnsi"/>
          <w:sz w:val="18"/>
          <w:szCs w:val="18"/>
        </w:rPr>
        <w:t xml:space="preserve">. </w:t>
      </w:r>
    </w:p>
    <w:p w14:paraId="12ED2E65" w14:textId="6A154A14" w:rsidR="00F96EAD" w:rsidRDefault="00F96EAD" w:rsidP="0095432B">
      <w:pPr>
        <w:pStyle w:val="BodyText"/>
        <w:spacing w:line="360" w:lineRule="auto"/>
        <w:ind w:right="441"/>
        <w:rPr>
          <w:rFonts w:ascii="Verdana" w:hAnsi="Verdana" w:cstheme="minorHAnsi"/>
          <w:sz w:val="18"/>
          <w:szCs w:val="18"/>
        </w:rPr>
      </w:pPr>
    </w:p>
    <w:p w14:paraId="640B1596" w14:textId="77777777" w:rsidR="002F55D4" w:rsidRDefault="002F55D4" w:rsidP="000B5E58">
      <w:pPr>
        <w:spacing w:line="360" w:lineRule="auto"/>
        <w:rPr>
          <w:rFonts w:ascii="Verdana" w:eastAsia="Times New Roman" w:hAnsi="Verdana" w:cs="Times New Roman"/>
          <w:b/>
          <w:bCs/>
          <w:color w:val="000000"/>
          <w:sz w:val="18"/>
          <w:szCs w:val="18"/>
          <w:lang w:eastAsia="en-GB"/>
        </w:rPr>
      </w:pPr>
      <w:r w:rsidRPr="00CF63A1">
        <w:rPr>
          <w:rFonts w:ascii="Verdana" w:eastAsia="Times New Roman" w:hAnsi="Verdana" w:cs="Times New Roman"/>
          <w:b/>
          <w:bCs/>
          <w:color w:val="000000"/>
          <w:sz w:val="18"/>
          <w:szCs w:val="18"/>
          <w:lang w:eastAsia="en-GB"/>
        </w:rPr>
        <w:t>The Patient Pathway</w:t>
      </w:r>
      <w:r>
        <w:rPr>
          <w:rFonts w:ascii="Verdana" w:eastAsia="Times New Roman" w:hAnsi="Verdana" w:cs="Times New Roman"/>
          <w:b/>
          <w:bCs/>
          <w:color w:val="000000"/>
          <w:sz w:val="18"/>
          <w:szCs w:val="18"/>
          <w:lang w:eastAsia="en-GB"/>
        </w:rPr>
        <w:t xml:space="preserve"> </w:t>
      </w:r>
    </w:p>
    <w:p w14:paraId="120D317C" w14:textId="6840156F" w:rsidR="004E3CA0" w:rsidRDefault="004E3CA0" w:rsidP="000B5E58">
      <w:pPr>
        <w:spacing w:line="360" w:lineRule="auto"/>
        <w:rPr>
          <w:rFonts w:ascii="Verdana" w:eastAsia="Times New Roman" w:hAnsi="Verdana" w:cs="Times New Roman"/>
          <w:b/>
          <w:bCs/>
          <w:color w:val="000000"/>
          <w:sz w:val="18"/>
          <w:szCs w:val="18"/>
          <w:lang w:eastAsia="en-GB"/>
        </w:rPr>
      </w:pPr>
    </w:p>
    <w:p w14:paraId="60CE23A6" w14:textId="38B107F1" w:rsidR="00F96EAD" w:rsidRPr="00E84ADB" w:rsidRDefault="00132DED" w:rsidP="000B5E58">
      <w:pPr>
        <w:spacing w:line="360" w:lineRule="auto"/>
        <w:rPr>
          <w:rFonts w:ascii="Verdana" w:eastAsia="Times New Roman" w:hAnsi="Verdana" w:cs="Times New Roman"/>
          <w:b/>
          <w:bCs/>
          <w:color w:val="000000"/>
          <w:sz w:val="18"/>
          <w:szCs w:val="18"/>
          <w:lang w:eastAsia="en-GB"/>
        </w:rPr>
      </w:pPr>
      <w:r>
        <w:rPr>
          <w:rFonts w:ascii="Verdana" w:eastAsia="Times New Roman" w:hAnsi="Verdana" w:cs="Times New Roman"/>
          <w:color w:val="000000"/>
          <w:sz w:val="18"/>
          <w:szCs w:val="18"/>
          <w:lang w:eastAsia="en-GB"/>
        </w:rPr>
        <w:t>Realisation of</w:t>
      </w:r>
      <w:r w:rsidR="005F5DF8">
        <w:rPr>
          <w:rFonts w:ascii="Verdana" w:eastAsia="Times New Roman" w:hAnsi="Verdana" w:cs="Times New Roman"/>
          <w:color w:val="000000"/>
          <w:sz w:val="18"/>
          <w:szCs w:val="18"/>
          <w:lang w:eastAsia="en-GB"/>
        </w:rPr>
        <w:t xml:space="preserve"> </w:t>
      </w:r>
      <w:r w:rsidR="00E84ADB" w:rsidRPr="00E84ADB">
        <w:rPr>
          <w:rFonts w:ascii="Verdana" w:eastAsia="Times New Roman" w:hAnsi="Verdana" w:cs="Times New Roman"/>
          <w:color w:val="000000"/>
          <w:sz w:val="18"/>
          <w:szCs w:val="18"/>
          <w:lang w:eastAsia="en-GB"/>
        </w:rPr>
        <w:t xml:space="preserve">the enormous benefits demonstrated in the clinical trials depends upon </w:t>
      </w:r>
      <w:r>
        <w:rPr>
          <w:rFonts w:ascii="Verdana" w:eastAsia="Times New Roman" w:hAnsi="Verdana" w:cs="Times New Roman"/>
          <w:color w:val="000000"/>
          <w:sz w:val="18"/>
          <w:szCs w:val="18"/>
          <w:lang w:eastAsia="en-GB"/>
        </w:rPr>
        <w:t>our ability to get</w:t>
      </w:r>
      <w:r w:rsidR="004E3CA0" w:rsidRPr="00E84ADB">
        <w:rPr>
          <w:rFonts w:ascii="Verdana" w:eastAsia="Times New Roman" w:hAnsi="Verdana" w:cs="Times New Roman"/>
          <w:color w:val="000000"/>
          <w:sz w:val="18"/>
          <w:szCs w:val="18"/>
          <w:lang w:eastAsia="en-GB"/>
        </w:rPr>
        <w:t xml:space="preserve"> </w:t>
      </w:r>
      <w:r w:rsidR="002F55D4">
        <w:rPr>
          <w:rFonts w:ascii="Verdana" w:eastAsia="Times New Roman" w:hAnsi="Verdana" w:cs="Times New Roman"/>
          <w:color w:val="000000"/>
          <w:sz w:val="18"/>
          <w:szCs w:val="18"/>
          <w:lang w:eastAsia="en-GB"/>
        </w:rPr>
        <w:t>every</w:t>
      </w:r>
      <w:r w:rsidR="004E3CA0" w:rsidRPr="00E84ADB">
        <w:rPr>
          <w:rFonts w:ascii="Verdana" w:eastAsia="Times New Roman" w:hAnsi="Verdana" w:cs="Times New Roman"/>
          <w:color w:val="000000"/>
          <w:sz w:val="18"/>
          <w:szCs w:val="18"/>
          <w:lang w:eastAsia="en-GB"/>
        </w:rPr>
        <w:t xml:space="preserve"> patient with acute </w:t>
      </w:r>
      <w:r>
        <w:rPr>
          <w:rFonts w:ascii="Verdana" w:eastAsia="Times New Roman" w:hAnsi="Verdana" w:cs="Times New Roman"/>
          <w:color w:val="000000"/>
          <w:sz w:val="18"/>
          <w:szCs w:val="18"/>
          <w:lang w:eastAsia="en-GB"/>
        </w:rPr>
        <w:t>LVO</w:t>
      </w:r>
      <w:r w:rsidR="00F96EAD" w:rsidRPr="00E84ADB">
        <w:rPr>
          <w:rFonts w:ascii="Verdana" w:eastAsia="Times New Roman" w:hAnsi="Verdana" w:cs="Times New Roman"/>
          <w:color w:val="000000"/>
          <w:sz w:val="18"/>
          <w:szCs w:val="18"/>
          <w:lang w:eastAsia="en-GB"/>
        </w:rPr>
        <w:t xml:space="preserve"> </w:t>
      </w:r>
      <w:r w:rsidR="004E3CA0" w:rsidRPr="00E84ADB">
        <w:rPr>
          <w:rFonts w:ascii="Verdana" w:eastAsia="Times New Roman" w:hAnsi="Verdana" w:cs="Times New Roman"/>
          <w:color w:val="000000"/>
          <w:sz w:val="18"/>
          <w:szCs w:val="18"/>
          <w:lang w:eastAsia="en-GB"/>
        </w:rPr>
        <w:t>and salvageable brain tissue into a thrombectomy</w:t>
      </w:r>
      <w:r w:rsidR="005F5DF8">
        <w:rPr>
          <w:rFonts w:ascii="Verdana" w:eastAsia="Times New Roman" w:hAnsi="Verdana" w:cs="Times New Roman"/>
          <w:color w:val="000000"/>
          <w:sz w:val="18"/>
          <w:szCs w:val="18"/>
          <w:lang w:eastAsia="en-GB"/>
        </w:rPr>
        <w:t>-</w:t>
      </w:r>
      <w:r w:rsidR="004E3CA0" w:rsidRPr="00E84ADB">
        <w:rPr>
          <w:rFonts w:ascii="Verdana" w:eastAsia="Times New Roman" w:hAnsi="Verdana" w:cs="Times New Roman"/>
          <w:color w:val="000000"/>
          <w:sz w:val="18"/>
          <w:szCs w:val="18"/>
          <w:lang w:eastAsia="en-GB"/>
        </w:rPr>
        <w:t>enabled angio</w:t>
      </w:r>
      <w:r w:rsidR="005F5DF8">
        <w:rPr>
          <w:rFonts w:ascii="Verdana" w:eastAsia="Times New Roman" w:hAnsi="Verdana" w:cs="Times New Roman"/>
          <w:color w:val="000000"/>
          <w:sz w:val="18"/>
          <w:szCs w:val="18"/>
          <w:lang w:eastAsia="en-GB"/>
        </w:rPr>
        <w:t>graphy</w:t>
      </w:r>
      <w:r w:rsidR="004E3CA0" w:rsidRPr="00E84ADB">
        <w:rPr>
          <w:rFonts w:ascii="Verdana" w:eastAsia="Times New Roman" w:hAnsi="Verdana" w:cs="Times New Roman"/>
          <w:color w:val="000000"/>
          <w:sz w:val="18"/>
          <w:szCs w:val="18"/>
          <w:lang w:eastAsia="en-GB"/>
        </w:rPr>
        <w:t xml:space="preserve"> suite in </w:t>
      </w:r>
      <w:r w:rsidR="00D43E73" w:rsidRPr="00E84ADB">
        <w:rPr>
          <w:rFonts w:ascii="Verdana" w:eastAsia="Times New Roman" w:hAnsi="Verdana" w:cs="Times New Roman"/>
          <w:color w:val="000000"/>
          <w:sz w:val="18"/>
          <w:szCs w:val="18"/>
          <w:lang w:eastAsia="en-GB"/>
        </w:rPr>
        <w:t>time</w:t>
      </w:r>
      <w:r w:rsidR="00E84ADB" w:rsidRPr="00E84ADB">
        <w:rPr>
          <w:rFonts w:ascii="Verdana" w:eastAsia="Times New Roman" w:hAnsi="Verdana" w:cs="Times New Roman"/>
          <w:color w:val="000000"/>
          <w:sz w:val="18"/>
          <w:szCs w:val="18"/>
          <w:lang w:eastAsia="en-GB"/>
        </w:rPr>
        <w:t xml:space="preserve">. This </w:t>
      </w:r>
      <w:r>
        <w:rPr>
          <w:rFonts w:ascii="Verdana" w:eastAsia="Times New Roman" w:hAnsi="Verdana" w:cs="Times New Roman"/>
          <w:color w:val="000000"/>
          <w:sz w:val="18"/>
          <w:szCs w:val="18"/>
          <w:lang w:eastAsia="en-GB"/>
        </w:rPr>
        <w:t>requires</w:t>
      </w:r>
      <w:r w:rsidR="005F5DF8">
        <w:rPr>
          <w:rFonts w:ascii="Verdana" w:eastAsia="Times New Roman" w:hAnsi="Verdana" w:cs="Times New Roman"/>
          <w:color w:val="000000"/>
          <w:sz w:val="18"/>
          <w:szCs w:val="18"/>
          <w:lang w:eastAsia="en-GB"/>
        </w:rPr>
        <w:t xml:space="preserve"> a well organised emergency pathway that begins at presentation and achieves rapid imaging, decision-making and then MT where appropriate</w:t>
      </w:r>
      <w:r w:rsidR="00D43E73" w:rsidRPr="000B5E58">
        <w:rPr>
          <w:rFonts w:ascii="Verdana" w:eastAsia="Times New Roman" w:hAnsi="Verdana" w:cs="Times New Roman"/>
          <w:color w:val="000000"/>
          <w:sz w:val="18"/>
          <w:szCs w:val="18"/>
          <w:lang w:eastAsia="en-GB"/>
        </w:rPr>
        <w:t xml:space="preserve">. </w:t>
      </w:r>
    </w:p>
    <w:p w14:paraId="633B25C5" w14:textId="77777777" w:rsidR="00F96EAD" w:rsidRPr="000B5E58" w:rsidRDefault="00F96EAD" w:rsidP="000B5E58">
      <w:pPr>
        <w:spacing w:line="360" w:lineRule="auto"/>
        <w:rPr>
          <w:rFonts w:ascii="Verdana" w:eastAsia="Times New Roman" w:hAnsi="Verdana" w:cs="Times New Roman"/>
          <w:color w:val="000000"/>
          <w:sz w:val="18"/>
          <w:szCs w:val="18"/>
          <w:lang w:eastAsia="en-GB"/>
        </w:rPr>
      </w:pPr>
    </w:p>
    <w:p w14:paraId="5EB36F9E" w14:textId="7502FE90" w:rsidR="006071A5" w:rsidRDefault="006071A5" w:rsidP="000B5E58">
      <w:pPr>
        <w:spacing w:line="360" w:lineRule="auto"/>
        <w:rPr>
          <w:rFonts w:ascii="Verdana" w:eastAsia="Times New Roman" w:hAnsi="Verdana" w:cs="Times New Roman"/>
          <w:i/>
          <w:iCs/>
          <w:color w:val="000000"/>
          <w:sz w:val="18"/>
          <w:szCs w:val="18"/>
          <w:lang w:eastAsia="en-GB"/>
        </w:rPr>
      </w:pPr>
    </w:p>
    <w:p w14:paraId="0EECCCE2" w14:textId="77777777" w:rsidR="008F4434" w:rsidRDefault="008F4434" w:rsidP="000B5E58">
      <w:pPr>
        <w:spacing w:line="360" w:lineRule="auto"/>
        <w:rPr>
          <w:rFonts w:ascii="Verdana" w:eastAsia="Times New Roman" w:hAnsi="Verdana" w:cs="Times New Roman"/>
          <w:i/>
          <w:iCs/>
          <w:color w:val="000000"/>
          <w:sz w:val="18"/>
          <w:szCs w:val="18"/>
          <w:lang w:eastAsia="en-GB"/>
        </w:rPr>
      </w:pPr>
    </w:p>
    <w:p w14:paraId="53926864" w14:textId="06895CA2" w:rsidR="00F96EAD" w:rsidRDefault="00F96EAD" w:rsidP="000B5E58">
      <w:pPr>
        <w:spacing w:line="360" w:lineRule="auto"/>
        <w:rPr>
          <w:rFonts w:ascii="Verdana" w:eastAsia="Times New Roman" w:hAnsi="Verdana" w:cs="Times New Roman"/>
          <w:i/>
          <w:iCs/>
          <w:color w:val="000000"/>
          <w:sz w:val="18"/>
          <w:szCs w:val="18"/>
          <w:lang w:eastAsia="en-GB"/>
        </w:rPr>
      </w:pPr>
      <w:r w:rsidRPr="000B5E58">
        <w:rPr>
          <w:rFonts w:ascii="Verdana" w:eastAsia="Times New Roman" w:hAnsi="Verdana" w:cs="Times New Roman"/>
          <w:i/>
          <w:iCs/>
          <w:color w:val="000000"/>
          <w:sz w:val="18"/>
          <w:szCs w:val="18"/>
          <w:lang w:eastAsia="en-GB"/>
        </w:rPr>
        <w:lastRenderedPageBreak/>
        <w:t xml:space="preserve">Awareness </w:t>
      </w:r>
      <w:r w:rsidR="008B5071" w:rsidRPr="000B5E58">
        <w:rPr>
          <w:rFonts w:ascii="Verdana" w:eastAsia="Times New Roman" w:hAnsi="Verdana" w:cs="Times New Roman"/>
          <w:i/>
          <w:iCs/>
          <w:color w:val="000000"/>
          <w:sz w:val="18"/>
          <w:szCs w:val="18"/>
          <w:lang w:eastAsia="en-GB"/>
        </w:rPr>
        <w:t>and pre-hospital process</w:t>
      </w:r>
    </w:p>
    <w:p w14:paraId="51ECC738" w14:textId="77777777" w:rsidR="002477B2" w:rsidRPr="000B5E58" w:rsidRDefault="002477B2" w:rsidP="000B5E58">
      <w:pPr>
        <w:spacing w:line="360" w:lineRule="auto"/>
        <w:rPr>
          <w:rFonts w:ascii="Verdana" w:eastAsia="Times New Roman" w:hAnsi="Verdana" w:cs="Times New Roman"/>
          <w:color w:val="000000"/>
          <w:sz w:val="18"/>
          <w:szCs w:val="18"/>
          <w:lang w:eastAsia="en-GB"/>
        </w:rPr>
      </w:pPr>
    </w:p>
    <w:p w14:paraId="5B27A57D" w14:textId="7A8A70EE" w:rsidR="00ED15AE" w:rsidRPr="000B5E58" w:rsidRDefault="00911796" w:rsidP="000B5E58">
      <w:pPr>
        <w:spacing w:line="360" w:lineRule="auto"/>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Public</w:t>
      </w:r>
      <w:r w:rsidR="00D43E73" w:rsidRPr="000B5E58">
        <w:rPr>
          <w:rFonts w:ascii="Verdana" w:eastAsia="Times New Roman" w:hAnsi="Verdana" w:cs="Times New Roman"/>
          <w:color w:val="000000"/>
          <w:sz w:val="18"/>
          <w:szCs w:val="18"/>
          <w:lang w:eastAsia="en-GB"/>
        </w:rPr>
        <w:t xml:space="preserve"> awareness </w:t>
      </w:r>
      <w:r w:rsidR="00040EE9">
        <w:rPr>
          <w:rFonts w:ascii="Verdana" w:eastAsia="Times New Roman" w:hAnsi="Verdana" w:cs="Times New Roman"/>
          <w:color w:val="000000"/>
          <w:sz w:val="18"/>
          <w:szCs w:val="18"/>
          <w:lang w:eastAsia="en-GB"/>
        </w:rPr>
        <w:t>campaigns</w:t>
      </w:r>
      <w:r w:rsidR="00FD6603">
        <w:rPr>
          <w:rFonts w:ascii="Verdana" w:eastAsia="Times New Roman" w:hAnsi="Verdana" w:cs="Times New Roman"/>
          <w:color w:val="000000"/>
          <w:sz w:val="18"/>
          <w:szCs w:val="18"/>
          <w:lang w:eastAsia="en-GB"/>
        </w:rPr>
        <w:t xml:space="preserve">, </w:t>
      </w:r>
      <w:r w:rsidR="00040EE9">
        <w:rPr>
          <w:rFonts w:ascii="Verdana" w:eastAsia="Times New Roman" w:hAnsi="Verdana" w:cs="Times New Roman"/>
          <w:color w:val="000000"/>
          <w:sz w:val="18"/>
          <w:szCs w:val="18"/>
          <w:lang w:eastAsia="en-GB"/>
        </w:rPr>
        <w:t xml:space="preserve">to help patients and relatives </w:t>
      </w:r>
      <w:r w:rsidR="00FD6603">
        <w:rPr>
          <w:rFonts w:ascii="Verdana" w:eastAsia="Times New Roman" w:hAnsi="Verdana" w:cs="Times New Roman"/>
          <w:color w:val="000000"/>
          <w:sz w:val="18"/>
          <w:szCs w:val="18"/>
          <w:lang w:eastAsia="en-GB"/>
        </w:rPr>
        <w:t>recognise</w:t>
      </w:r>
      <w:r w:rsidR="00040EE9">
        <w:rPr>
          <w:rFonts w:ascii="Verdana" w:eastAsia="Times New Roman" w:hAnsi="Verdana" w:cs="Times New Roman"/>
          <w:color w:val="000000"/>
          <w:sz w:val="18"/>
          <w:szCs w:val="18"/>
          <w:lang w:eastAsia="en-GB"/>
        </w:rPr>
        <w:t xml:space="preserve"> the possibility of stroke and </w:t>
      </w:r>
      <w:r w:rsidR="00F7620A">
        <w:rPr>
          <w:rFonts w:ascii="Verdana" w:eastAsia="Times New Roman" w:hAnsi="Verdana" w:cs="Times New Roman"/>
          <w:color w:val="000000"/>
          <w:sz w:val="18"/>
          <w:szCs w:val="18"/>
          <w:lang w:eastAsia="en-GB"/>
        </w:rPr>
        <w:t xml:space="preserve">seek help </w:t>
      </w:r>
      <w:r w:rsidR="00040EE9">
        <w:rPr>
          <w:rFonts w:ascii="Verdana" w:eastAsia="Times New Roman" w:hAnsi="Verdana" w:cs="Times New Roman"/>
          <w:color w:val="000000"/>
          <w:sz w:val="18"/>
          <w:szCs w:val="18"/>
          <w:lang w:eastAsia="en-GB"/>
        </w:rPr>
        <w:t>urgently</w:t>
      </w:r>
      <w:r w:rsidR="00FD6603">
        <w:rPr>
          <w:rFonts w:ascii="Verdana" w:eastAsia="Times New Roman" w:hAnsi="Verdana" w:cs="Times New Roman"/>
          <w:color w:val="000000"/>
          <w:sz w:val="18"/>
          <w:szCs w:val="18"/>
          <w:lang w:eastAsia="en-GB"/>
        </w:rPr>
        <w:t>,</w:t>
      </w:r>
      <w:r w:rsidR="00040EE9">
        <w:rPr>
          <w:rFonts w:ascii="Verdana" w:eastAsia="Times New Roman" w:hAnsi="Verdana" w:cs="Times New Roman"/>
          <w:color w:val="000000"/>
          <w:sz w:val="18"/>
          <w:szCs w:val="18"/>
          <w:lang w:eastAsia="en-GB"/>
        </w:rPr>
        <w:t xml:space="preserve"> ha</w:t>
      </w:r>
      <w:r w:rsidR="00D50CF8">
        <w:rPr>
          <w:rFonts w:ascii="Verdana" w:eastAsia="Times New Roman" w:hAnsi="Verdana" w:cs="Times New Roman"/>
          <w:color w:val="000000"/>
          <w:sz w:val="18"/>
          <w:szCs w:val="18"/>
          <w:lang w:eastAsia="en-GB"/>
        </w:rPr>
        <w:t>ve</w:t>
      </w:r>
      <w:r w:rsidR="00040EE9">
        <w:rPr>
          <w:rFonts w:ascii="Verdana" w:eastAsia="Times New Roman" w:hAnsi="Verdana" w:cs="Times New Roman"/>
          <w:color w:val="000000"/>
          <w:sz w:val="18"/>
          <w:szCs w:val="18"/>
          <w:lang w:eastAsia="en-GB"/>
        </w:rPr>
        <w:t xml:space="preserve"> been key.  </w:t>
      </w:r>
      <w:r w:rsidR="00EA538C">
        <w:rPr>
          <w:rFonts w:ascii="Verdana" w:eastAsia="Times New Roman" w:hAnsi="Verdana" w:cs="Times New Roman"/>
          <w:color w:val="000000"/>
          <w:sz w:val="18"/>
          <w:szCs w:val="18"/>
          <w:lang w:eastAsia="en-GB"/>
        </w:rPr>
        <w:t>C</w:t>
      </w:r>
      <w:r w:rsidR="00040EE9">
        <w:rPr>
          <w:rFonts w:ascii="Verdana" w:eastAsia="Times New Roman" w:hAnsi="Verdana" w:cs="Times New Roman"/>
          <w:color w:val="000000"/>
          <w:sz w:val="18"/>
          <w:szCs w:val="18"/>
          <w:lang w:eastAsia="en-GB"/>
        </w:rPr>
        <w:t xml:space="preserve">oupled </w:t>
      </w:r>
      <w:r w:rsidR="00CF63A1">
        <w:rPr>
          <w:rFonts w:ascii="Verdana" w:eastAsia="Times New Roman" w:hAnsi="Verdana" w:cs="Times New Roman"/>
          <w:color w:val="000000"/>
          <w:sz w:val="18"/>
          <w:szCs w:val="18"/>
          <w:lang w:eastAsia="en-GB"/>
        </w:rPr>
        <w:t xml:space="preserve">with </w:t>
      </w:r>
      <w:r w:rsidR="00EA538C">
        <w:rPr>
          <w:rFonts w:ascii="Verdana" w:eastAsia="Times New Roman" w:hAnsi="Verdana" w:cs="Times New Roman"/>
          <w:color w:val="000000"/>
          <w:sz w:val="18"/>
          <w:szCs w:val="18"/>
          <w:lang w:eastAsia="en-GB"/>
        </w:rPr>
        <w:t xml:space="preserve">this is </w:t>
      </w:r>
      <w:r w:rsidR="00D50CF8">
        <w:rPr>
          <w:rFonts w:ascii="Verdana" w:eastAsia="Times New Roman" w:hAnsi="Verdana" w:cs="Times New Roman"/>
          <w:color w:val="000000"/>
          <w:sz w:val="18"/>
          <w:szCs w:val="18"/>
          <w:lang w:eastAsia="en-GB"/>
        </w:rPr>
        <w:t xml:space="preserve">a focus </w:t>
      </w:r>
      <w:r w:rsidR="00040EE9">
        <w:rPr>
          <w:rFonts w:ascii="Verdana" w:eastAsia="Times New Roman" w:hAnsi="Verdana" w:cs="Times New Roman"/>
          <w:color w:val="000000"/>
          <w:sz w:val="18"/>
          <w:szCs w:val="18"/>
          <w:lang w:eastAsia="en-GB"/>
        </w:rPr>
        <w:t>on</w:t>
      </w:r>
      <w:r w:rsidR="00EA538C">
        <w:rPr>
          <w:rFonts w:ascii="Verdana" w:eastAsia="Times New Roman" w:hAnsi="Verdana" w:cs="Times New Roman"/>
          <w:color w:val="000000"/>
          <w:sz w:val="18"/>
          <w:szCs w:val="18"/>
          <w:lang w:eastAsia="en-GB"/>
        </w:rPr>
        <w:t xml:space="preserve"> co-ordinated, streamlined</w:t>
      </w:r>
      <w:r w:rsidR="00CA3736">
        <w:rPr>
          <w:rFonts w:ascii="Verdana" w:eastAsia="Times New Roman" w:hAnsi="Verdana" w:cs="Times New Roman"/>
          <w:color w:val="000000"/>
          <w:sz w:val="18"/>
          <w:szCs w:val="18"/>
          <w:lang w:eastAsia="en-GB"/>
        </w:rPr>
        <w:t xml:space="preserve"> local and regional</w:t>
      </w:r>
      <w:r w:rsidR="00040EE9">
        <w:rPr>
          <w:rFonts w:ascii="Verdana" w:eastAsia="Times New Roman" w:hAnsi="Verdana" w:cs="Times New Roman"/>
          <w:color w:val="000000"/>
          <w:sz w:val="18"/>
          <w:szCs w:val="18"/>
          <w:lang w:eastAsia="en-GB"/>
        </w:rPr>
        <w:t xml:space="preserve"> pathways</w:t>
      </w:r>
      <w:r w:rsidR="00CF63A1">
        <w:rPr>
          <w:rFonts w:ascii="Verdana" w:eastAsia="Times New Roman" w:hAnsi="Verdana" w:cs="Times New Roman"/>
          <w:color w:val="000000"/>
          <w:sz w:val="18"/>
          <w:szCs w:val="18"/>
          <w:lang w:eastAsia="en-GB"/>
        </w:rPr>
        <w:t>,</w:t>
      </w:r>
      <w:r w:rsidR="00040EE9">
        <w:rPr>
          <w:rFonts w:ascii="Verdana" w:eastAsia="Times New Roman" w:hAnsi="Verdana" w:cs="Times New Roman"/>
          <w:color w:val="000000"/>
          <w:sz w:val="18"/>
          <w:szCs w:val="18"/>
          <w:lang w:eastAsia="en-GB"/>
        </w:rPr>
        <w:t xml:space="preserve"> integrating </w:t>
      </w:r>
      <w:r w:rsidR="00D43E73" w:rsidRPr="000B5E58">
        <w:rPr>
          <w:rFonts w:ascii="Verdana" w:eastAsia="Times New Roman" w:hAnsi="Verdana" w:cs="Times New Roman"/>
          <w:color w:val="000000"/>
          <w:sz w:val="18"/>
          <w:szCs w:val="18"/>
          <w:lang w:eastAsia="en-GB"/>
        </w:rPr>
        <w:t xml:space="preserve">ambulance services (land and air), emergency departments and acute medical teams in </w:t>
      </w:r>
      <w:r w:rsidR="00CF63A1">
        <w:rPr>
          <w:rFonts w:ascii="Verdana" w:eastAsia="Times New Roman" w:hAnsi="Verdana" w:cs="Times New Roman"/>
          <w:color w:val="000000"/>
          <w:sz w:val="18"/>
          <w:szCs w:val="18"/>
          <w:lang w:eastAsia="en-GB"/>
        </w:rPr>
        <w:t>all</w:t>
      </w:r>
      <w:r w:rsidR="00D43E73" w:rsidRPr="000B5E58">
        <w:rPr>
          <w:rFonts w:ascii="Verdana" w:eastAsia="Times New Roman" w:hAnsi="Verdana" w:cs="Times New Roman"/>
          <w:color w:val="000000"/>
          <w:sz w:val="18"/>
          <w:szCs w:val="18"/>
          <w:lang w:eastAsia="en-GB"/>
        </w:rPr>
        <w:t xml:space="preserve"> receiving hospitals</w:t>
      </w:r>
      <w:r w:rsidR="002F55D4">
        <w:rPr>
          <w:rFonts w:ascii="Verdana" w:eastAsia="Times New Roman" w:hAnsi="Verdana" w:cs="Times New Roman"/>
          <w:color w:val="000000"/>
          <w:sz w:val="18"/>
          <w:szCs w:val="18"/>
          <w:lang w:eastAsia="en-GB"/>
        </w:rPr>
        <w:t xml:space="preserve">. </w:t>
      </w:r>
    </w:p>
    <w:p w14:paraId="72B5D5FD" w14:textId="37B5C545" w:rsidR="008B5071" w:rsidRPr="000B5E58" w:rsidRDefault="00CA3736" w:rsidP="000B5E58">
      <w:pPr>
        <w:spacing w:line="360" w:lineRule="auto"/>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As with STEMI, o</w:t>
      </w:r>
      <w:r w:rsidR="00B44002" w:rsidRPr="00FD6603">
        <w:rPr>
          <w:rFonts w:ascii="Verdana" w:eastAsia="Times New Roman" w:hAnsi="Verdana" w:cs="Times New Roman"/>
          <w:color w:val="000000"/>
          <w:sz w:val="18"/>
          <w:szCs w:val="18"/>
          <w:lang w:eastAsia="en-GB"/>
        </w:rPr>
        <w:t>ptimal</w:t>
      </w:r>
      <w:r w:rsidR="00B44002">
        <w:rPr>
          <w:rFonts w:ascii="Verdana" w:eastAsia="Times New Roman" w:hAnsi="Verdana" w:cs="Times New Roman"/>
          <w:color w:val="000000"/>
          <w:sz w:val="18"/>
          <w:szCs w:val="18"/>
          <w:lang w:eastAsia="en-GB"/>
        </w:rPr>
        <w:t xml:space="preserve"> organisation </w:t>
      </w:r>
      <w:r w:rsidR="00132DED">
        <w:rPr>
          <w:rFonts w:ascii="Verdana" w:eastAsia="Times New Roman" w:hAnsi="Verdana" w:cs="Times New Roman"/>
          <w:color w:val="000000"/>
          <w:sz w:val="18"/>
          <w:szCs w:val="18"/>
          <w:lang w:eastAsia="en-GB"/>
        </w:rPr>
        <w:t>will</w:t>
      </w:r>
      <w:r w:rsidR="00B44002">
        <w:rPr>
          <w:rFonts w:ascii="Verdana" w:eastAsia="Times New Roman" w:hAnsi="Verdana" w:cs="Times New Roman"/>
          <w:color w:val="000000"/>
          <w:sz w:val="18"/>
          <w:szCs w:val="18"/>
          <w:lang w:eastAsia="en-GB"/>
        </w:rPr>
        <w:t xml:space="preserve"> vary between</w:t>
      </w:r>
      <w:r>
        <w:rPr>
          <w:rFonts w:ascii="Verdana" w:eastAsia="Times New Roman" w:hAnsi="Verdana" w:cs="Times New Roman"/>
          <w:color w:val="000000"/>
          <w:sz w:val="18"/>
          <w:szCs w:val="18"/>
          <w:lang w:eastAsia="en-GB"/>
        </w:rPr>
        <w:t xml:space="preserve"> </w:t>
      </w:r>
      <w:r w:rsidR="00132DED">
        <w:rPr>
          <w:rFonts w:ascii="Verdana" w:eastAsia="Times New Roman" w:hAnsi="Verdana" w:cs="Times New Roman"/>
          <w:color w:val="000000"/>
          <w:sz w:val="18"/>
          <w:szCs w:val="18"/>
          <w:lang w:eastAsia="en-GB"/>
        </w:rPr>
        <w:t xml:space="preserve">rural and urban </w:t>
      </w:r>
      <w:r w:rsidR="009B27C1">
        <w:rPr>
          <w:rFonts w:ascii="Verdana" w:eastAsia="Times New Roman" w:hAnsi="Verdana" w:cs="Times New Roman"/>
          <w:color w:val="000000"/>
          <w:sz w:val="18"/>
          <w:szCs w:val="18"/>
          <w:lang w:eastAsia="en-GB"/>
        </w:rPr>
        <w:t>networks</w:t>
      </w:r>
      <w:r w:rsidR="007072B5">
        <w:rPr>
          <w:rFonts w:ascii="Verdana" w:eastAsia="Times New Roman" w:hAnsi="Verdana" w:cs="Times New Roman"/>
          <w:color w:val="000000"/>
          <w:sz w:val="18"/>
          <w:szCs w:val="18"/>
          <w:lang w:eastAsia="en-GB"/>
        </w:rPr>
        <w:t xml:space="preserve">, </w:t>
      </w:r>
      <w:r w:rsidR="00CF63A1">
        <w:rPr>
          <w:rFonts w:ascii="Verdana" w:eastAsia="Times New Roman" w:hAnsi="Verdana" w:cs="Times New Roman"/>
          <w:color w:val="000000"/>
          <w:sz w:val="18"/>
          <w:szCs w:val="18"/>
          <w:lang w:eastAsia="en-GB"/>
        </w:rPr>
        <w:t>particularly</w:t>
      </w:r>
      <w:r w:rsidR="00132DED">
        <w:rPr>
          <w:rFonts w:ascii="Verdana" w:eastAsia="Times New Roman" w:hAnsi="Verdana" w:cs="Times New Roman"/>
          <w:color w:val="000000"/>
          <w:sz w:val="18"/>
          <w:szCs w:val="18"/>
          <w:lang w:eastAsia="en-GB"/>
        </w:rPr>
        <w:t xml:space="preserve"> </w:t>
      </w:r>
      <w:r w:rsidR="007072B5">
        <w:rPr>
          <w:rFonts w:ascii="Verdana" w:eastAsia="Times New Roman" w:hAnsi="Verdana" w:cs="Times New Roman"/>
          <w:color w:val="000000"/>
          <w:sz w:val="18"/>
          <w:szCs w:val="18"/>
          <w:lang w:eastAsia="en-GB"/>
        </w:rPr>
        <w:t>regarding</w:t>
      </w:r>
      <w:r w:rsidR="00B44002">
        <w:rPr>
          <w:rFonts w:ascii="Verdana" w:eastAsia="Times New Roman" w:hAnsi="Verdana" w:cs="Times New Roman"/>
          <w:color w:val="000000"/>
          <w:sz w:val="18"/>
          <w:szCs w:val="18"/>
          <w:lang w:eastAsia="en-GB"/>
        </w:rPr>
        <w:t xml:space="preserve"> </w:t>
      </w:r>
      <w:r w:rsidR="004E506C" w:rsidRPr="000B5E58">
        <w:rPr>
          <w:rFonts w:ascii="Verdana" w:eastAsia="Times New Roman" w:hAnsi="Verdana" w:cs="Times New Roman"/>
          <w:color w:val="000000"/>
          <w:sz w:val="18"/>
          <w:szCs w:val="18"/>
          <w:lang w:eastAsia="en-GB"/>
        </w:rPr>
        <w:t>the</w:t>
      </w:r>
      <w:r w:rsidR="00D50CF8">
        <w:rPr>
          <w:rFonts w:ascii="Verdana" w:eastAsia="Times New Roman" w:hAnsi="Verdana" w:cs="Times New Roman"/>
          <w:color w:val="000000"/>
          <w:sz w:val="18"/>
          <w:szCs w:val="18"/>
          <w:lang w:eastAsia="en-GB"/>
        </w:rPr>
        <w:t xml:space="preserve"> best</w:t>
      </w:r>
      <w:r w:rsidR="004E506C" w:rsidRPr="000B5E58">
        <w:rPr>
          <w:rFonts w:ascii="Verdana" w:eastAsia="Times New Roman" w:hAnsi="Verdana" w:cs="Times New Roman"/>
          <w:color w:val="000000"/>
          <w:sz w:val="18"/>
          <w:szCs w:val="18"/>
          <w:lang w:eastAsia="en-GB"/>
        </w:rPr>
        <w:t xml:space="preserve"> first port of call for a ‘FAST’ positive patient</w:t>
      </w:r>
      <w:r w:rsidR="007072B5">
        <w:rPr>
          <w:rFonts w:ascii="Verdana" w:eastAsia="Times New Roman" w:hAnsi="Verdana" w:cs="Times New Roman"/>
          <w:color w:val="000000"/>
          <w:sz w:val="18"/>
          <w:szCs w:val="18"/>
          <w:lang w:eastAsia="en-GB"/>
        </w:rPr>
        <w:t xml:space="preserve">. </w:t>
      </w:r>
      <w:r w:rsidR="004E506C" w:rsidRPr="000B5E58">
        <w:rPr>
          <w:rFonts w:ascii="Verdana" w:eastAsia="Times New Roman" w:hAnsi="Verdana" w:cs="Times New Roman"/>
          <w:color w:val="000000"/>
          <w:sz w:val="18"/>
          <w:szCs w:val="18"/>
          <w:lang w:eastAsia="en-GB"/>
        </w:rPr>
        <w:t xml:space="preserve">The need to get </w:t>
      </w:r>
      <w:r>
        <w:rPr>
          <w:rFonts w:ascii="Verdana" w:eastAsia="Times New Roman" w:hAnsi="Verdana" w:cs="Times New Roman"/>
          <w:color w:val="000000"/>
          <w:sz w:val="18"/>
          <w:szCs w:val="18"/>
          <w:lang w:eastAsia="en-GB"/>
        </w:rPr>
        <w:t>the</w:t>
      </w:r>
      <w:r w:rsidR="007158F0">
        <w:rPr>
          <w:rFonts w:ascii="Verdana" w:eastAsia="Times New Roman" w:hAnsi="Verdana" w:cs="Times New Roman"/>
          <w:color w:val="000000"/>
          <w:sz w:val="18"/>
          <w:szCs w:val="18"/>
          <w:lang w:eastAsia="en-GB"/>
        </w:rPr>
        <w:t xml:space="preserve"> </w:t>
      </w:r>
      <w:r w:rsidR="00B44002">
        <w:rPr>
          <w:rFonts w:ascii="Verdana" w:eastAsia="Times New Roman" w:hAnsi="Verdana" w:cs="Times New Roman"/>
          <w:color w:val="000000"/>
          <w:sz w:val="18"/>
          <w:szCs w:val="18"/>
          <w:lang w:eastAsia="en-GB"/>
        </w:rPr>
        <w:t xml:space="preserve">suitable </w:t>
      </w:r>
      <w:r>
        <w:rPr>
          <w:rFonts w:ascii="Verdana" w:eastAsia="Times New Roman" w:hAnsi="Verdana" w:cs="Times New Roman"/>
          <w:color w:val="000000"/>
          <w:sz w:val="18"/>
          <w:szCs w:val="18"/>
          <w:lang w:eastAsia="en-GB"/>
        </w:rPr>
        <w:t>minority of stroke patients</w:t>
      </w:r>
      <w:r w:rsidR="004E506C" w:rsidRPr="000B5E58">
        <w:rPr>
          <w:rFonts w:ascii="Verdana" w:eastAsia="Times New Roman" w:hAnsi="Verdana" w:cs="Times New Roman"/>
          <w:color w:val="000000"/>
          <w:sz w:val="18"/>
          <w:szCs w:val="18"/>
          <w:lang w:eastAsia="en-GB"/>
        </w:rPr>
        <w:t xml:space="preserve"> to an </w:t>
      </w:r>
      <w:r w:rsidR="00D50CF8">
        <w:rPr>
          <w:rFonts w:ascii="Verdana" w:eastAsia="Times New Roman" w:hAnsi="Verdana" w:cs="Times New Roman"/>
          <w:color w:val="000000"/>
          <w:sz w:val="18"/>
          <w:szCs w:val="18"/>
          <w:lang w:eastAsia="en-GB"/>
        </w:rPr>
        <w:t>MT</w:t>
      </w:r>
      <w:r w:rsidR="00F7620A">
        <w:rPr>
          <w:rFonts w:ascii="Verdana" w:eastAsia="Times New Roman" w:hAnsi="Verdana" w:cs="Times New Roman"/>
          <w:color w:val="000000"/>
          <w:sz w:val="18"/>
          <w:szCs w:val="18"/>
          <w:lang w:eastAsia="en-GB"/>
        </w:rPr>
        <w:t>-</w:t>
      </w:r>
      <w:r w:rsidR="00D50CF8">
        <w:rPr>
          <w:rFonts w:ascii="Verdana" w:eastAsia="Times New Roman" w:hAnsi="Verdana" w:cs="Times New Roman"/>
          <w:color w:val="000000"/>
          <w:sz w:val="18"/>
          <w:szCs w:val="18"/>
          <w:lang w:eastAsia="en-GB"/>
        </w:rPr>
        <w:t xml:space="preserve">enabled </w:t>
      </w:r>
      <w:r w:rsidR="002F55D4">
        <w:rPr>
          <w:rFonts w:ascii="Verdana" w:eastAsia="Times New Roman" w:hAnsi="Verdana" w:cs="Times New Roman"/>
          <w:color w:val="000000"/>
          <w:sz w:val="18"/>
          <w:szCs w:val="18"/>
          <w:lang w:eastAsia="en-GB"/>
        </w:rPr>
        <w:t>angio</w:t>
      </w:r>
      <w:r>
        <w:rPr>
          <w:rFonts w:ascii="Verdana" w:eastAsia="Times New Roman" w:hAnsi="Verdana" w:cs="Times New Roman"/>
          <w:color w:val="000000"/>
          <w:sz w:val="18"/>
          <w:szCs w:val="18"/>
          <w:lang w:eastAsia="en-GB"/>
        </w:rPr>
        <w:t>graphy</w:t>
      </w:r>
      <w:r w:rsidR="002F55D4">
        <w:rPr>
          <w:rFonts w:ascii="Verdana" w:eastAsia="Times New Roman" w:hAnsi="Verdana" w:cs="Times New Roman"/>
          <w:color w:val="000000"/>
          <w:sz w:val="18"/>
          <w:szCs w:val="18"/>
          <w:lang w:eastAsia="en-GB"/>
        </w:rPr>
        <w:t xml:space="preserve"> suite</w:t>
      </w:r>
      <w:r w:rsidR="004E506C" w:rsidRPr="000B5E58">
        <w:rPr>
          <w:rFonts w:ascii="Verdana" w:eastAsia="Times New Roman" w:hAnsi="Verdana" w:cs="Times New Roman"/>
          <w:color w:val="000000"/>
          <w:sz w:val="18"/>
          <w:szCs w:val="18"/>
          <w:lang w:eastAsia="en-GB"/>
        </w:rPr>
        <w:t xml:space="preserve"> quickly </w:t>
      </w:r>
      <w:r w:rsidR="00D51460" w:rsidRPr="000B5E58">
        <w:rPr>
          <w:rFonts w:ascii="Verdana" w:eastAsia="Times New Roman" w:hAnsi="Verdana" w:cs="Times New Roman"/>
          <w:color w:val="000000"/>
          <w:sz w:val="18"/>
          <w:szCs w:val="18"/>
          <w:lang w:eastAsia="en-GB"/>
        </w:rPr>
        <w:t>must</w:t>
      </w:r>
      <w:r w:rsidR="004E506C" w:rsidRPr="000B5E58">
        <w:rPr>
          <w:rFonts w:ascii="Verdana" w:eastAsia="Times New Roman" w:hAnsi="Verdana" w:cs="Times New Roman"/>
          <w:color w:val="000000"/>
          <w:sz w:val="18"/>
          <w:szCs w:val="18"/>
          <w:lang w:eastAsia="en-GB"/>
        </w:rPr>
        <w:t xml:space="preserve"> be balanced against </w:t>
      </w:r>
      <w:r w:rsidR="00B44002">
        <w:rPr>
          <w:rFonts w:ascii="Verdana" w:eastAsia="Times New Roman" w:hAnsi="Verdana" w:cs="Times New Roman"/>
          <w:color w:val="000000"/>
          <w:sz w:val="18"/>
          <w:szCs w:val="18"/>
          <w:lang w:eastAsia="en-GB"/>
        </w:rPr>
        <w:t xml:space="preserve">the potential for </w:t>
      </w:r>
      <w:r w:rsidR="004E506C" w:rsidRPr="000B5E58">
        <w:rPr>
          <w:rFonts w:ascii="Verdana" w:eastAsia="Times New Roman" w:hAnsi="Verdana" w:cs="Times New Roman"/>
          <w:color w:val="000000"/>
          <w:sz w:val="18"/>
          <w:szCs w:val="18"/>
          <w:lang w:eastAsia="en-GB"/>
        </w:rPr>
        <w:t xml:space="preserve">overwhelming </w:t>
      </w:r>
      <w:r w:rsidR="00D50CF8">
        <w:rPr>
          <w:rFonts w:ascii="Verdana" w:eastAsia="Times New Roman" w:hAnsi="Verdana" w:cs="Times New Roman"/>
          <w:color w:val="000000"/>
          <w:sz w:val="18"/>
          <w:szCs w:val="18"/>
          <w:lang w:eastAsia="en-GB"/>
        </w:rPr>
        <w:t xml:space="preserve">centralised </w:t>
      </w:r>
      <w:r w:rsidR="004E506C" w:rsidRPr="000B5E58">
        <w:rPr>
          <w:rFonts w:ascii="Verdana" w:eastAsia="Times New Roman" w:hAnsi="Verdana" w:cs="Times New Roman"/>
          <w:color w:val="000000"/>
          <w:sz w:val="18"/>
          <w:szCs w:val="18"/>
          <w:lang w:eastAsia="en-GB"/>
        </w:rPr>
        <w:t xml:space="preserve">units with </w:t>
      </w:r>
      <w:r w:rsidR="00DA5AAC" w:rsidRPr="000B5E58">
        <w:rPr>
          <w:rFonts w:ascii="Verdana" w:eastAsia="Times New Roman" w:hAnsi="Verdana" w:cs="Times New Roman"/>
          <w:color w:val="000000"/>
          <w:sz w:val="18"/>
          <w:szCs w:val="18"/>
          <w:lang w:eastAsia="en-GB"/>
        </w:rPr>
        <w:t>non-</w:t>
      </w:r>
      <w:r w:rsidR="002F55D4">
        <w:rPr>
          <w:rFonts w:ascii="Verdana" w:eastAsia="Times New Roman" w:hAnsi="Verdana" w:cs="Times New Roman"/>
          <w:color w:val="000000"/>
          <w:sz w:val="18"/>
          <w:szCs w:val="18"/>
          <w:lang w:eastAsia="en-GB"/>
        </w:rPr>
        <w:t>LVO</w:t>
      </w:r>
      <w:r w:rsidR="00DA5AAC" w:rsidRPr="000B5E58">
        <w:rPr>
          <w:rFonts w:ascii="Verdana" w:eastAsia="Times New Roman" w:hAnsi="Verdana" w:cs="Times New Roman"/>
          <w:color w:val="000000"/>
          <w:sz w:val="18"/>
          <w:szCs w:val="18"/>
          <w:lang w:eastAsia="en-GB"/>
        </w:rPr>
        <w:t xml:space="preserve"> patients</w:t>
      </w:r>
      <w:r>
        <w:rPr>
          <w:rFonts w:ascii="Verdana" w:eastAsia="Times New Roman" w:hAnsi="Verdana" w:cs="Times New Roman"/>
          <w:color w:val="000000"/>
          <w:sz w:val="18"/>
          <w:szCs w:val="18"/>
          <w:lang w:eastAsia="en-GB"/>
        </w:rPr>
        <w:t xml:space="preserve"> and stroke mimics, </w:t>
      </w:r>
      <w:r w:rsidR="00DA5AAC" w:rsidRPr="000B5E58">
        <w:rPr>
          <w:rFonts w:ascii="Verdana" w:eastAsia="Times New Roman" w:hAnsi="Verdana" w:cs="Times New Roman"/>
          <w:color w:val="000000"/>
          <w:sz w:val="18"/>
          <w:szCs w:val="18"/>
          <w:lang w:eastAsia="en-GB"/>
        </w:rPr>
        <w:t xml:space="preserve">who </w:t>
      </w:r>
      <w:r w:rsidR="008F4434">
        <w:rPr>
          <w:rFonts w:ascii="Verdana" w:eastAsia="Times New Roman" w:hAnsi="Verdana" w:cs="Times New Roman"/>
          <w:color w:val="000000"/>
          <w:sz w:val="18"/>
          <w:szCs w:val="18"/>
          <w:lang w:eastAsia="en-GB"/>
        </w:rPr>
        <w:t xml:space="preserve">need repatriation for </w:t>
      </w:r>
      <w:r>
        <w:rPr>
          <w:rFonts w:ascii="Verdana" w:eastAsia="Times New Roman" w:hAnsi="Verdana" w:cs="Times New Roman"/>
          <w:color w:val="000000"/>
          <w:sz w:val="18"/>
          <w:szCs w:val="18"/>
          <w:lang w:eastAsia="en-GB"/>
        </w:rPr>
        <w:t>appropriate</w:t>
      </w:r>
      <w:r w:rsidR="00CF63A1">
        <w:rPr>
          <w:rFonts w:ascii="Verdana" w:eastAsia="Times New Roman" w:hAnsi="Verdana" w:cs="Times New Roman"/>
          <w:color w:val="000000"/>
          <w:sz w:val="18"/>
          <w:szCs w:val="18"/>
          <w:lang w:eastAsia="en-GB"/>
        </w:rPr>
        <w:t xml:space="preserve"> treatment</w:t>
      </w:r>
      <w:r w:rsidR="009B27C1">
        <w:rPr>
          <w:rFonts w:ascii="Verdana" w:eastAsia="Times New Roman" w:hAnsi="Verdana" w:cs="Times New Roman"/>
          <w:color w:val="000000"/>
          <w:sz w:val="18"/>
          <w:szCs w:val="18"/>
          <w:lang w:eastAsia="en-GB"/>
        </w:rPr>
        <w:t xml:space="preserve"> locally</w:t>
      </w:r>
      <w:r w:rsidR="00D27C4F">
        <w:rPr>
          <w:rFonts w:ascii="Verdana" w:eastAsia="Times New Roman" w:hAnsi="Verdana" w:cs="Times New Roman"/>
          <w:color w:val="000000"/>
          <w:sz w:val="18"/>
          <w:szCs w:val="18"/>
          <w:lang w:eastAsia="en-GB"/>
        </w:rPr>
        <w:t xml:space="preserve"> and</w:t>
      </w:r>
      <w:r w:rsidR="00CF63A1">
        <w:rPr>
          <w:rFonts w:ascii="Verdana" w:eastAsia="Times New Roman" w:hAnsi="Verdana" w:cs="Times New Roman"/>
          <w:color w:val="000000"/>
          <w:sz w:val="18"/>
          <w:szCs w:val="18"/>
          <w:lang w:eastAsia="en-GB"/>
        </w:rPr>
        <w:t xml:space="preserve"> </w:t>
      </w:r>
      <w:r w:rsidR="00B44002">
        <w:rPr>
          <w:rFonts w:ascii="Verdana" w:eastAsia="Times New Roman" w:hAnsi="Verdana" w:cs="Times New Roman"/>
          <w:color w:val="000000"/>
          <w:sz w:val="18"/>
          <w:szCs w:val="18"/>
          <w:lang w:eastAsia="en-GB"/>
        </w:rPr>
        <w:t xml:space="preserve">in order </w:t>
      </w:r>
      <w:r w:rsidR="007072B5">
        <w:rPr>
          <w:rFonts w:ascii="Verdana" w:eastAsia="Times New Roman" w:hAnsi="Verdana" w:cs="Times New Roman"/>
          <w:color w:val="000000"/>
          <w:sz w:val="18"/>
          <w:szCs w:val="18"/>
          <w:lang w:eastAsia="en-GB"/>
        </w:rPr>
        <w:t xml:space="preserve">to </w:t>
      </w:r>
      <w:r w:rsidR="00D50CF8">
        <w:rPr>
          <w:rFonts w:ascii="Verdana" w:eastAsia="Times New Roman" w:hAnsi="Verdana" w:cs="Times New Roman"/>
          <w:color w:val="000000"/>
          <w:sz w:val="18"/>
          <w:szCs w:val="18"/>
          <w:lang w:eastAsia="en-GB"/>
        </w:rPr>
        <w:t>maintain</w:t>
      </w:r>
      <w:r w:rsidR="007072B5">
        <w:rPr>
          <w:rFonts w:ascii="Verdana" w:eastAsia="Times New Roman" w:hAnsi="Verdana" w:cs="Times New Roman"/>
          <w:color w:val="000000"/>
          <w:sz w:val="18"/>
          <w:szCs w:val="18"/>
          <w:lang w:eastAsia="en-GB"/>
        </w:rPr>
        <w:t xml:space="preserve"> </w:t>
      </w:r>
      <w:r w:rsidR="00B44002">
        <w:rPr>
          <w:rFonts w:ascii="Verdana" w:eastAsia="Times New Roman" w:hAnsi="Verdana" w:cs="Times New Roman"/>
          <w:color w:val="000000"/>
          <w:sz w:val="18"/>
          <w:szCs w:val="18"/>
          <w:lang w:eastAsia="en-GB"/>
        </w:rPr>
        <w:t>the</w:t>
      </w:r>
      <w:r w:rsidR="00D50CF8">
        <w:rPr>
          <w:rFonts w:ascii="Verdana" w:eastAsia="Times New Roman" w:hAnsi="Verdana" w:cs="Times New Roman"/>
          <w:color w:val="000000"/>
          <w:sz w:val="18"/>
          <w:szCs w:val="18"/>
          <w:lang w:eastAsia="en-GB"/>
        </w:rPr>
        <w:t xml:space="preserve"> service</w:t>
      </w:r>
      <w:r w:rsidR="00DA5AAC" w:rsidRPr="000B5E58">
        <w:rPr>
          <w:rFonts w:ascii="Verdana" w:eastAsia="Times New Roman" w:hAnsi="Verdana" w:cs="Times New Roman"/>
          <w:color w:val="000000"/>
          <w:sz w:val="18"/>
          <w:szCs w:val="18"/>
          <w:lang w:eastAsia="en-GB"/>
        </w:rPr>
        <w:t>. This issue is exacerbated by the ever</w:t>
      </w:r>
      <w:r w:rsidR="008B5071" w:rsidRPr="000B5E58">
        <w:rPr>
          <w:rFonts w:ascii="Verdana" w:eastAsia="Times New Roman" w:hAnsi="Verdana" w:cs="Times New Roman"/>
          <w:color w:val="000000"/>
          <w:sz w:val="18"/>
          <w:szCs w:val="18"/>
          <w:lang w:eastAsia="en-GB"/>
        </w:rPr>
        <w:t>-</w:t>
      </w:r>
      <w:r w:rsidR="00DA5AAC" w:rsidRPr="000B5E58">
        <w:rPr>
          <w:rFonts w:ascii="Verdana" w:eastAsia="Times New Roman" w:hAnsi="Verdana" w:cs="Times New Roman"/>
          <w:color w:val="000000"/>
          <w:sz w:val="18"/>
          <w:szCs w:val="18"/>
          <w:lang w:eastAsia="en-GB"/>
        </w:rPr>
        <w:t>worsening hospital bed cris</w:t>
      </w:r>
      <w:r w:rsidR="00D27C4F">
        <w:rPr>
          <w:rFonts w:ascii="Verdana" w:eastAsia="Times New Roman" w:hAnsi="Verdana" w:cs="Times New Roman"/>
          <w:color w:val="000000"/>
          <w:sz w:val="18"/>
          <w:szCs w:val="18"/>
          <w:lang w:eastAsia="en-GB"/>
        </w:rPr>
        <w:t>e</w:t>
      </w:r>
      <w:r w:rsidR="00812CBD">
        <w:rPr>
          <w:rFonts w:ascii="Verdana" w:eastAsia="Times New Roman" w:hAnsi="Verdana" w:cs="Times New Roman"/>
          <w:color w:val="000000"/>
          <w:sz w:val="18"/>
          <w:szCs w:val="18"/>
          <w:lang w:eastAsia="en-GB"/>
        </w:rPr>
        <w:t xml:space="preserve">s. </w:t>
      </w:r>
      <w:r w:rsidR="00DA5AAC" w:rsidRPr="000B5E58">
        <w:rPr>
          <w:rFonts w:ascii="Verdana" w:eastAsia="Times New Roman" w:hAnsi="Verdana" w:cs="Times New Roman"/>
          <w:color w:val="000000"/>
          <w:sz w:val="18"/>
          <w:szCs w:val="18"/>
          <w:lang w:eastAsia="en-GB"/>
        </w:rPr>
        <w:t xml:space="preserve"> </w:t>
      </w:r>
      <w:r w:rsidR="00ED15AE" w:rsidRPr="000B5E58">
        <w:rPr>
          <w:rFonts w:ascii="Verdana" w:eastAsia="Times New Roman" w:hAnsi="Verdana" w:cs="Times New Roman"/>
          <w:color w:val="000000"/>
          <w:sz w:val="18"/>
          <w:szCs w:val="18"/>
          <w:lang w:eastAsia="en-GB"/>
        </w:rPr>
        <w:t xml:space="preserve">While </w:t>
      </w:r>
      <w:r w:rsidR="00EC6847">
        <w:rPr>
          <w:rFonts w:ascii="Verdana" w:eastAsia="Times New Roman" w:hAnsi="Verdana" w:cs="Times New Roman"/>
          <w:color w:val="000000"/>
          <w:sz w:val="18"/>
          <w:szCs w:val="18"/>
          <w:lang w:eastAsia="en-GB"/>
        </w:rPr>
        <w:t>studies</w:t>
      </w:r>
      <w:r w:rsidR="00ED15AE" w:rsidRPr="000B5E58">
        <w:rPr>
          <w:rFonts w:ascii="Verdana" w:eastAsia="Times New Roman" w:hAnsi="Verdana" w:cs="Times New Roman"/>
          <w:color w:val="000000"/>
          <w:sz w:val="18"/>
          <w:szCs w:val="18"/>
          <w:lang w:eastAsia="en-GB"/>
        </w:rPr>
        <w:t xml:space="preserve"> suggest that ‘drip and ship</w:t>
      </w:r>
      <w:r>
        <w:rPr>
          <w:rFonts w:ascii="Verdana" w:eastAsia="Times New Roman" w:hAnsi="Verdana" w:cs="Times New Roman"/>
          <w:color w:val="000000"/>
          <w:sz w:val="18"/>
          <w:szCs w:val="18"/>
          <w:lang w:eastAsia="en-GB"/>
        </w:rPr>
        <w:t>’</w:t>
      </w:r>
      <w:r w:rsidR="00ED15AE" w:rsidRPr="000B5E58">
        <w:rPr>
          <w:rFonts w:ascii="Verdana" w:eastAsia="Times New Roman" w:hAnsi="Verdana" w:cs="Times New Roman"/>
          <w:color w:val="000000"/>
          <w:sz w:val="18"/>
          <w:szCs w:val="18"/>
          <w:lang w:eastAsia="en-GB"/>
        </w:rPr>
        <w:t xml:space="preserve"> can work as well as a ‘direct to mothership’ pathway</w:t>
      </w:r>
      <w:r w:rsidR="00EC6847">
        <w:rPr>
          <w:rFonts w:ascii="Verdana" w:eastAsia="Times New Roman" w:hAnsi="Verdana" w:cs="Times New Roman"/>
          <w:color w:val="000000"/>
          <w:sz w:val="18"/>
          <w:szCs w:val="18"/>
          <w:lang w:eastAsia="en-GB"/>
        </w:rPr>
        <w:t>,</w:t>
      </w:r>
      <w:r w:rsidR="00E84ADB">
        <w:rPr>
          <w:rFonts w:ascii="Verdana" w:eastAsia="Times New Roman" w:hAnsi="Verdana" w:cs="Times New Roman"/>
          <w:color w:val="000000"/>
          <w:sz w:val="18"/>
          <w:szCs w:val="18"/>
          <w:lang w:eastAsia="en-GB"/>
        </w:rPr>
        <w:t xml:space="preserve"> [</w:t>
      </w:r>
      <w:r w:rsidR="00EC6847">
        <w:rPr>
          <w:rFonts w:ascii="Verdana" w:eastAsia="Times New Roman" w:hAnsi="Verdana" w:cs="Times New Roman"/>
          <w:color w:val="000000"/>
          <w:sz w:val="18"/>
          <w:szCs w:val="18"/>
          <w:lang w:eastAsia="en-GB"/>
        </w:rPr>
        <w:t>2</w:t>
      </w:r>
      <w:r w:rsidR="003D6696">
        <w:rPr>
          <w:rFonts w:ascii="Verdana" w:eastAsia="Times New Roman" w:hAnsi="Verdana" w:cs="Times New Roman"/>
          <w:color w:val="000000"/>
          <w:sz w:val="18"/>
          <w:szCs w:val="18"/>
          <w:lang w:eastAsia="en-GB"/>
        </w:rPr>
        <w:t>7</w:t>
      </w:r>
      <w:r w:rsidR="00E84ADB">
        <w:rPr>
          <w:rFonts w:ascii="Verdana" w:eastAsia="Times New Roman" w:hAnsi="Verdana" w:cs="Times New Roman"/>
          <w:color w:val="000000"/>
          <w:sz w:val="18"/>
          <w:szCs w:val="18"/>
          <w:lang w:eastAsia="en-GB"/>
        </w:rPr>
        <w:t>]</w:t>
      </w:r>
      <w:r w:rsidR="00ED15AE" w:rsidRPr="000B5E58">
        <w:rPr>
          <w:rFonts w:ascii="Verdana" w:eastAsia="Times New Roman" w:hAnsi="Verdana" w:cs="Times New Roman"/>
          <w:color w:val="000000"/>
          <w:sz w:val="18"/>
          <w:szCs w:val="18"/>
          <w:lang w:eastAsia="en-GB"/>
        </w:rPr>
        <w:t xml:space="preserve"> it</w:t>
      </w:r>
      <w:r>
        <w:rPr>
          <w:rFonts w:ascii="Verdana" w:eastAsia="Times New Roman" w:hAnsi="Verdana" w:cs="Times New Roman"/>
          <w:color w:val="000000"/>
          <w:sz w:val="18"/>
          <w:szCs w:val="18"/>
          <w:lang w:eastAsia="en-GB"/>
        </w:rPr>
        <w:t xml:space="preserve">’s </w:t>
      </w:r>
      <w:r w:rsidR="00034D97" w:rsidRPr="000B5E58">
        <w:rPr>
          <w:rFonts w:ascii="Verdana" w:eastAsia="Times New Roman" w:hAnsi="Verdana" w:cs="Times New Roman"/>
          <w:color w:val="000000"/>
          <w:sz w:val="18"/>
          <w:szCs w:val="18"/>
          <w:lang w:eastAsia="en-GB"/>
        </w:rPr>
        <w:t>clear</w:t>
      </w:r>
      <w:r w:rsidR="00ED15AE" w:rsidRPr="000B5E58">
        <w:rPr>
          <w:rFonts w:ascii="Verdana" w:eastAsia="Times New Roman" w:hAnsi="Verdana" w:cs="Times New Roman"/>
          <w:color w:val="000000"/>
          <w:sz w:val="18"/>
          <w:szCs w:val="18"/>
          <w:lang w:eastAsia="en-GB"/>
        </w:rPr>
        <w:t xml:space="preserve"> that outside </w:t>
      </w:r>
      <w:r w:rsidR="00EC6847">
        <w:rPr>
          <w:rFonts w:ascii="Verdana" w:eastAsia="Times New Roman" w:hAnsi="Verdana" w:cs="Times New Roman"/>
          <w:color w:val="000000"/>
          <w:sz w:val="18"/>
          <w:szCs w:val="18"/>
          <w:lang w:eastAsia="en-GB"/>
        </w:rPr>
        <w:t>of a</w:t>
      </w:r>
      <w:r w:rsidR="00ED15AE" w:rsidRPr="000B5E58">
        <w:rPr>
          <w:rFonts w:ascii="Verdana" w:eastAsia="Times New Roman" w:hAnsi="Verdana" w:cs="Times New Roman"/>
          <w:color w:val="000000"/>
          <w:sz w:val="18"/>
          <w:szCs w:val="18"/>
          <w:lang w:eastAsia="en-GB"/>
        </w:rPr>
        <w:t xml:space="preserve"> trial setting</w:t>
      </w:r>
      <w:r w:rsidR="00812CBD">
        <w:rPr>
          <w:rFonts w:ascii="Verdana" w:eastAsia="Times New Roman" w:hAnsi="Verdana" w:cs="Times New Roman"/>
          <w:color w:val="000000"/>
          <w:sz w:val="18"/>
          <w:szCs w:val="18"/>
          <w:lang w:eastAsia="en-GB"/>
        </w:rPr>
        <w:t>,</w:t>
      </w:r>
      <w:r w:rsidR="00ED15AE" w:rsidRPr="000B5E58">
        <w:rPr>
          <w:rFonts w:ascii="Verdana" w:eastAsia="Times New Roman" w:hAnsi="Verdana" w:cs="Times New Roman"/>
          <w:color w:val="000000"/>
          <w:sz w:val="18"/>
          <w:szCs w:val="18"/>
          <w:lang w:eastAsia="en-GB"/>
        </w:rPr>
        <w:t xml:space="preserve"> the factors influencing </w:t>
      </w:r>
      <w:r w:rsidR="00034D97" w:rsidRPr="000B5E58">
        <w:rPr>
          <w:rFonts w:ascii="Verdana" w:eastAsia="Times New Roman" w:hAnsi="Verdana" w:cs="Times New Roman"/>
          <w:color w:val="000000"/>
          <w:sz w:val="18"/>
          <w:szCs w:val="18"/>
          <w:lang w:eastAsia="en-GB"/>
        </w:rPr>
        <w:t>whether a patient gets this intervention</w:t>
      </w:r>
      <w:r w:rsidR="00ED15AE" w:rsidRPr="000B5E58">
        <w:rPr>
          <w:rFonts w:ascii="Verdana" w:eastAsia="Times New Roman" w:hAnsi="Verdana" w:cs="Times New Roman"/>
          <w:color w:val="000000"/>
          <w:sz w:val="18"/>
          <w:szCs w:val="18"/>
          <w:lang w:eastAsia="en-GB"/>
        </w:rPr>
        <w:t xml:space="preserve"> </w:t>
      </w:r>
      <w:r w:rsidR="008B5071" w:rsidRPr="000B5E58">
        <w:rPr>
          <w:rFonts w:ascii="Verdana" w:eastAsia="Times New Roman" w:hAnsi="Verdana" w:cs="Times New Roman"/>
          <w:color w:val="000000"/>
          <w:sz w:val="18"/>
          <w:szCs w:val="18"/>
          <w:lang w:eastAsia="en-GB"/>
        </w:rPr>
        <w:t>rarely</w:t>
      </w:r>
      <w:r w:rsidR="00ED15AE" w:rsidRPr="000B5E58">
        <w:rPr>
          <w:rFonts w:ascii="Verdana" w:eastAsia="Times New Roman" w:hAnsi="Verdana" w:cs="Times New Roman"/>
          <w:color w:val="000000"/>
          <w:sz w:val="18"/>
          <w:szCs w:val="18"/>
          <w:lang w:eastAsia="en-GB"/>
        </w:rPr>
        <w:t xml:space="preserve"> favour the patient </w:t>
      </w:r>
      <w:r w:rsidR="008F4434">
        <w:rPr>
          <w:rFonts w:ascii="Verdana" w:eastAsia="Times New Roman" w:hAnsi="Verdana" w:cs="Times New Roman"/>
          <w:color w:val="000000"/>
          <w:sz w:val="18"/>
          <w:szCs w:val="18"/>
          <w:lang w:eastAsia="en-GB"/>
        </w:rPr>
        <w:t>presenting</w:t>
      </w:r>
      <w:r w:rsidR="00ED15AE" w:rsidRPr="000B5E58">
        <w:rPr>
          <w:rFonts w:ascii="Verdana" w:eastAsia="Times New Roman" w:hAnsi="Verdana" w:cs="Times New Roman"/>
          <w:color w:val="000000"/>
          <w:sz w:val="18"/>
          <w:szCs w:val="18"/>
          <w:lang w:eastAsia="en-GB"/>
        </w:rPr>
        <w:t xml:space="preserve"> to </w:t>
      </w:r>
      <w:r w:rsidR="00D27C4F">
        <w:rPr>
          <w:rFonts w:ascii="Verdana" w:eastAsia="Times New Roman" w:hAnsi="Verdana" w:cs="Times New Roman"/>
          <w:color w:val="000000"/>
          <w:sz w:val="18"/>
          <w:szCs w:val="18"/>
          <w:lang w:eastAsia="en-GB"/>
        </w:rPr>
        <w:t>a</w:t>
      </w:r>
      <w:r w:rsidR="00D27C4F" w:rsidRPr="000B5E58">
        <w:rPr>
          <w:rFonts w:ascii="Verdana" w:eastAsia="Times New Roman" w:hAnsi="Verdana" w:cs="Times New Roman"/>
          <w:color w:val="000000"/>
          <w:sz w:val="18"/>
          <w:szCs w:val="18"/>
          <w:lang w:eastAsia="en-GB"/>
        </w:rPr>
        <w:t xml:space="preserve"> </w:t>
      </w:r>
      <w:r w:rsidR="00812CBD">
        <w:rPr>
          <w:rFonts w:ascii="Verdana" w:eastAsia="Times New Roman" w:hAnsi="Verdana" w:cs="Times New Roman"/>
          <w:color w:val="000000"/>
          <w:sz w:val="18"/>
          <w:szCs w:val="18"/>
          <w:lang w:eastAsia="en-GB"/>
        </w:rPr>
        <w:t xml:space="preserve">local </w:t>
      </w:r>
      <w:r w:rsidR="00E84ADB">
        <w:rPr>
          <w:rFonts w:ascii="Verdana" w:eastAsia="Times New Roman" w:hAnsi="Verdana" w:cs="Times New Roman"/>
          <w:color w:val="000000"/>
          <w:sz w:val="18"/>
          <w:szCs w:val="18"/>
          <w:lang w:eastAsia="en-GB"/>
        </w:rPr>
        <w:t>hospital.</w:t>
      </w:r>
      <w:r w:rsidR="00ED15AE" w:rsidRPr="000B5E58">
        <w:rPr>
          <w:rFonts w:ascii="Verdana" w:eastAsia="Times New Roman" w:hAnsi="Verdana" w:cs="Times New Roman"/>
          <w:color w:val="000000"/>
          <w:sz w:val="18"/>
          <w:szCs w:val="18"/>
          <w:lang w:eastAsia="en-GB"/>
        </w:rPr>
        <w:t xml:space="preserve"> </w:t>
      </w:r>
      <w:r w:rsidR="00D27C4F">
        <w:rPr>
          <w:rFonts w:ascii="Verdana" w:eastAsia="Times New Roman" w:hAnsi="Verdana" w:cs="Times New Roman"/>
          <w:color w:val="000000"/>
          <w:sz w:val="18"/>
          <w:szCs w:val="18"/>
          <w:lang w:eastAsia="en-GB"/>
        </w:rPr>
        <w:t>The ideal of</w:t>
      </w:r>
      <w:r w:rsidR="002B717A">
        <w:rPr>
          <w:rFonts w:ascii="Verdana" w:eastAsia="Times New Roman" w:hAnsi="Verdana" w:cs="Times New Roman"/>
          <w:color w:val="000000"/>
          <w:sz w:val="18"/>
          <w:szCs w:val="18"/>
          <w:lang w:eastAsia="en-GB"/>
        </w:rPr>
        <w:t xml:space="preserve"> </w:t>
      </w:r>
      <w:r w:rsidR="00EC6847">
        <w:rPr>
          <w:rFonts w:ascii="Verdana" w:eastAsia="Times New Roman" w:hAnsi="Verdana" w:cs="Times New Roman"/>
          <w:color w:val="000000"/>
          <w:sz w:val="18"/>
          <w:szCs w:val="18"/>
          <w:lang w:eastAsia="en-GB"/>
        </w:rPr>
        <w:t>pre-hospital</w:t>
      </w:r>
      <w:r w:rsidR="00D27C4F">
        <w:rPr>
          <w:rFonts w:ascii="Verdana" w:eastAsia="Times New Roman" w:hAnsi="Verdana" w:cs="Times New Roman"/>
          <w:color w:val="000000"/>
          <w:sz w:val="18"/>
          <w:szCs w:val="18"/>
          <w:lang w:eastAsia="en-GB"/>
        </w:rPr>
        <w:t xml:space="preserve"> triage</w:t>
      </w:r>
      <w:r w:rsidR="002B717A">
        <w:rPr>
          <w:rFonts w:ascii="Verdana" w:eastAsia="Times New Roman" w:hAnsi="Verdana" w:cs="Times New Roman"/>
          <w:color w:val="000000"/>
          <w:sz w:val="18"/>
          <w:szCs w:val="18"/>
          <w:lang w:eastAsia="en-GB"/>
        </w:rPr>
        <w:t xml:space="preserve"> is limited by a</w:t>
      </w:r>
      <w:r w:rsidR="001C559E">
        <w:rPr>
          <w:rFonts w:ascii="Verdana" w:eastAsia="Times New Roman" w:hAnsi="Verdana" w:cs="Times New Roman"/>
          <w:color w:val="000000"/>
          <w:sz w:val="18"/>
          <w:szCs w:val="18"/>
          <w:lang w:eastAsia="en-GB"/>
        </w:rPr>
        <w:t xml:space="preserve"> lack of </w:t>
      </w:r>
      <w:r w:rsidR="001C559E" w:rsidRPr="00D50CF8">
        <w:rPr>
          <w:rFonts w:ascii="Verdana" w:eastAsia="Times New Roman" w:hAnsi="Verdana" w:cs="Times New Roman"/>
          <w:i/>
          <w:iCs/>
          <w:color w:val="000000"/>
          <w:sz w:val="18"/>
          <w:szCs w:val="18"/>
          <w:lang w:eastAsia="en-GB"/>
        </w:rPr>
        <w:t>pre</w:t>
      </w:r>
      <w:r w:rsidR="001C559E">
        <w:rPr>
          <w:rFonts w:ascii="Verdana" w:eastAsia="Times New Roman" w:hAnsi="Verdana" w:cs="Times New Roman"/>
          <w:color w:val="000000"/>
          <w:sz w:val="18"/>
          <w:szCs w:val="18"/>
          <w:lang w:eastAsia="en-GB"/>
        </w:rPr>
        <w:t xml:space="preserve">-hospital imaging (outside of </w:t>
      </w:r>
      <w:r w:rsidR="00D51460">
        <w:rPr>
          <w:rFonts w:ascii="Verdana" w:eastAsia="Times New Roman" w:hAnsi="Verdana" w:cs="Times New Roman"/>
          <w:color w:val="000000"/>
          <w:sz w:val="18"/>
          <w:szCs w:val="18"/>
          <w:lang w:eastAsia="en-GB"/>
        </w:rPr>
        <w:t>the</w:t>
      </w:r>
      <w:r w:rsidR="001C559E">
        <w:rPr>
          <w:rFonts w:ascii="Verdana" w:eastAsia="Times New Roman" w:hAnsi="Verdana" w:cs="Times New Roman"/>
          <w:color w:val="000000"/>
          <w:sz w:val="18"/>
          <w:szCs w:val="18"/>
          <w:lang w:eastAsia="en-GB"/>
        </w:rPr>
        <w:t xml:space="preserve"> mobile stroke unit model) and the </w:t>
      </w:r>
      <w:r w:rsidR="00D50CF8">
        <w:rPr>
          <w:rFonts w:ascii="Verdana" w:eastAsia="Times New Roman" w:hAnsi="Verdana" w:cs="Times New Roman"/>
          <w:color w:val="000000"/>
          <w:sz w:val="18"/>
          <w:szCs w:val="18"/>
          <w:lang w:eastAsia="en-GB"/>
        </w:rPr>
        <w:t xml:space="preserve">complexity </w:t>
      </w:r>
      <w:r w:rsidR="001C559E">
        <w:rPr>
          <w:rFonts w:ascii="Verdana" w:eastAsia="Times New Roman" w:hAnsi="Verdana" w:cs="Times New Roman"/>
          <w:color w:val="000000"/>
          <w:sz w:val="18"/>
          <w:szCs w:val="18"/>
          <w:lang w:eastAsia="en-GB"/>
        </w:rPr>
        <w:t xml:space="preserve">of </w:t>
      </w:r>
      <w:r w:rsidR="00CF63A1">
        <w:rPr>
          <w:rFonts w:ascii="Verdana" w:eastAsia="Times New Roman" w:hAnsi="Verdana" w:cs="Times New Roman"/>
          <w:color w:val="000000"/>
          <w:sz w:val="18"/>
          <w:szCs w:val="18"/>
          <w:lang w:eastAsia="en-GB"/>
        </w:rPr>
        <w:t>scan</w:t>
      </w:r>
      <w:r w:rsidR="001C559E">
        <w:rPr>
          <w:rFonts w:ascii="Verdana" w:eastAsia="Times New Roman" w:hAnsi="Verdana" w:cs="Times New Roman"/>
          <w:color w:val="000000"/>
          <w:sz w:val="18"/>
          <w:szCs w:val="18"/>
          <w:lang w:eastAsia="en-GB"/>
        </w:rPr>
        <w:t xml:space="preserve"> interpretation</w:t>
      </w:r>
      <w:r w:rsidR="002B717A">
        <w:rPr>
          <w:rFonts w:ascii="Verdana" w:eastAsia="Times New Roman" w:hAnsi="Verdana" w:cs="Times New Roman"/>
          <w:color w:val="000000"/>
          <w:sz w:val="18"/>
          <w:szCs w:val="18"/>
          <w:lang w:eastAsia="en-GB"/>
        </w:rPr>
        <w:t xml:space="preserve">, in stark contrast to the relative simplicity of recognising </w:t>
      </w:r>
      <w:r w:rsidR="001C559E">
        <w:rPr>
          <w:rFonts w:ascii="Verdana" w:eastAsia="Times New Roman" w:hAnsi="Verdana" w:cs="Times New Roman"/>
          <w:color w:val="000000"/>
          <w:sz w:val="18"/>
          <w:szCs w:val="18"/>
          <w:lang w:eastAsia="en-GB"/>
        </w:rPr>
        <w:t>ST elevation on a</w:t>
      </w:r>
      <w:r>
        <w:rPr>
          <w:rFonts w:ascii="Verdana" w:eastAsia="Times New Roman" w:hAnsi="Verdana" w:cs="Times New Roman"/>
          <w:color w:val="000000"/>
          <w:sz w:val="18"/>
          <w:szCs w:val="18"/>
          <w:lang w:eastAsia="en-GB"/>
        </w:rPr>
        <w:t>n</w:t>
      </w:r>
      <w:r w:rsidR="001C559E">
        <w:rPr>
          <w:rFonts w:ascii="Verdana" w:eastAsia="Times New Roman" w:hAnsi="Verdana" w:cs="Times New Roman"/>
          <w:color w:val="000000"/>
          <w:sz w:val="18"/>
          <w:szCs w:val="18"/>
          <w:lang w:eastAsia="en-GB"/>
        </w:rPr>
        <w:t xml:space="preserve"> </w:t>
      </w:r>
      <w:r w:rsidR="00655EE0">
        <w:rPr>
          <w:rFonts w:ascii="Verdana" w:eastAsia="Times New Roman" w:hAnsi="Verdana" w:cs="Times New Roman"/>
          <w:color w:val="000000"/>
          <w:sz w:val="18"/>
          <w:szCs w:val="18"/>
          <w:lang w:eastAsia="en-GB"/>
        </w:rPr>
        <w:t xml:space="preserve">electrocardiogram </w:t>
      </w:r>
      <w:r w:rsidR="002B717A">
        <w:rPr>
          <w:rFonts w:ascii="Verdana" w:eastAsia="Times New Roman" w:hAnsi="Verdana" w:cs="Times New Roman"/>
          <w:color w:val="000000"/>
          <w:sz w:val="18"/>
          <w:szCs w:val="18"/>
          <w:lang w:eastAsia="en-GB"/>
        </w:rPr>
        <w:t xml:space="preserve">in the </w:t>
      </w:r>
      <w:r w:rsidR="00CF63A1">
        <w:rPr>
          <w:rFonts w:ascii="Verdana" w:eastAsia="Times New Roman" w:hAnsi="Verdana" w:cs="Times New Roman"/>
          <w:color w:val="000000"/>
          <w:sz w:val="18"/>
          <w:szCs w:val="18"/>
          <w:lang w:eastAsia="en-GB"/>
        </w:rPr>
        <w:t>STEMI</w:t>
      </w:r>
      <w:r w:rsidR="002B717A">
        <w:rPr>
          <w:rFonts w:ascii="Verdana" w:eastAsia="Times New Roman" w:hAnsi="Verdana" w:cs="Times New Roman"/>
          <w:color w:val="000000"/>
          <w:sz w:val="18"/>
          <w:szCs w:val="18"/>
          <w:lang w:eastAsia="en-GB"/>
        </w:rPr>
        <w:t xml:space="preserve"> pathway. </w:t>
      </w:r>
    </w:p>
    <w:p w14:paraId="7FECEA76" w14:textId="535DBCA9" w:rsidR="008B5071" w:rsidRPr="000B5E58" w:rsidRDefault="008B5071"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Thus</w:t>
      </w:r>
      <w:r w:rsidR="00E55CA5">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w:t>
      </w:r>
      <w:r w:rsidR="003D709F">
        <w:rPr>
          <w:rFonts w:ascii="Verdana" w:eastAsia="Times New Roman" w:hAnsi="Verdana" w:cs="Times New Roman"/>
          <w:color w:val="000000"/>
          <w:sz w:val="18"/>
          <w:szCs w:val="18"/>
          <w:lang w:eastAsia="en-GB"/>
        </w:rPr>
        <w:t>the National Stroke Service model [28] describes the much needed</w:t>
      </w:r>
      <w:r w:rsidR="00E55CA5">
        <w:rPr>
          <w:rFonts w:ascii="Verdana" w:eastAsia="Times New Roman" w:hAnsi="Verdana" w:cs="Times New Roman"/>
          <w:color w:val="000000"/>
          <w:sz w:val="18"/>
          <w:szCs w:val="18"/>
          <w:lang w:eastAsia="en-GB"/>
        </w:rPr>
        <w:t xml:space="preserve"> </w:t>
      </w:r>
      <w:r w:rsidR="003D709F">
        <w:rPr>
          <w:rFonts w:ascii="Verdana" w:eastAsia="Times New Roman" w:hAnsi="Verdana" w:cs="Times New Roman"/>
          <w:color w:val="000000"/>
          <w:sz w:val="18"/>
          <w:szCs w:val="18"/>
          <w:lang w:eastAsia="en-GB"/>
        </w:rPr>
        <w:t xml:space="preserve">and ongoing </w:t>
      </w:r>
      <w:r w:rsidR="00E55CA5">
        <w:rPr>
          <w:rFonts w:ascii="Verdana" w:eastAsia="Times New Roman" w:hAnsi="Verdana" w:cs="Times New Roman"/>
          <w:color w:val="000000"/>
          <w:sz w:val="18"/>
          <w:szCs w:val="18"/>
          <w:lang w:eastAsia="en-GB"/>
        </w:rPr>
        <w:t>work</w:t>
      </w:r>
      <w:r w:rsidR="00D50CF8">
        <w:rPr>
          <w:rFonts w:ascii="Verdana" w:eastAsia="Times New Roman" w:hAnsi="Verdana" w:cs="Times New Roman"/>
          <w:color w:val="000000"/>
          <w:sz w:val="18"/>
          <w:szCs w:val="18"/>
          <w:lang w:eastAsia="en-GB"/>
        </w:rPr>
        <w:t xml:space="preserve"> </w:t>
      </w:r>
      <w:r w:rsidR="00E55CA5">
        <w:rPr>
          <w:rFonts w:ascii="Verdana" w:eastAsia="Times New Roman" w:hAnsi="Verdana" w:cs="Times New Roman"/>
          <w:color w:val="000000"/>
          <w:sz w:val="18"/>
          <w:szCs w:val="18"/>
          <w:lang w:eastAsia="en-GB"/>
        </w:rPr>
        <w:t xml:space="preserve">to facilitate pathways that allow </w:t>
      </w:r>
      <w:r w:rsidR="00D27C4F">
        <w:rPr>
          <w:rFonts w:ascii="Verdana" w:eastAsia="Times New Roman" w:hAnsi="Verdana" w:cs="Times New Roman"/>
          <w:color w:val="000000"/>
          <w:sz w:val="18"/>
          <w:szCs w:val="18"/>
          <w:lang w:eastAsia="en-GB"/>
        </w:rPr>
        <w:t xml:space="preserve">for </w:t>
      </w:r>
      <w:r w:rsidR="009E039F">
        <w:rPr>
          <w:rFonts w:ascii="Verdana" w:eastAsia="Times New Roman" w:hAnsi="Verdana" w:cs="Times New Roman"/>
          <w:color w:val="000000"/>
          <w:sz w:val="18"/>
          <w:szCs w:val="18"/>
          <w:lang w:eastAsia="en-GB"/>
        </w:rPr>
        <w:t xml:space="preserve">rapid </w:t>
      </w:r>
      <w:r w:rsidR="00B810B8">
        <w:rPr>
          <w:rFonts w:ascii="Verdana" w:eastAsia="Times New Roman" w:hAnsi="Verdana" w:cs="Times New Roman"/>
          <w:color w:val="000000"/>
          <w:sz w:val="18"/>
          <w:szCs w:val="18"/>
          <w:lang w:eastAsia="en-GB"/>
        </w:rPr>
        <w:t>recognition</w:t>
      </w:r>
      <w:r w:rsidR="00D50CF8">
        <w:rPr>
          <w:rFonts w:ascii="Verdana" w:eastAsia="Times New Roman" w:hAnsi="Verdana" w:cs="Times New Roman"/>
          <w:color w:val="000000"/>
          <w:sz w:val="18"/>
          <w:szCs w:val="18"/>
          <w:lang w:eastAsia="en-GB"/>
        </w:rPr>
        <w:t xml:space="preserve"> and referral</w:t>
      </w:r>
      <w:r w:rsidR="00E55CA5">
        <w:rPr>
          <w:rFonts w:ascii="Verdana" w:eastAsia="Times New Roman" w:hAnsi="Verdana" w:cs="Times New Roman"/>
          <w:color w:val="000000"/>
          <w:sz w:val="18"/>
          <w:szCs w:val="18"/>
          <w:lang w:eastAsia="en-GB"/>
        </w:rPr>
        <w:t xml:space="preserve"> </w:t>
      </w:r>
      <w:r w:rsidR="00F05CC1">
        <w:rPr>
          <w:rFonts w:ascii="Verdana" w:eastAsia="Times New Roman" w:hAnsi="Verdana" w:cs="Times New Roman"/>
          <w:color w:val="000000"/>
          <w:sz w:val="18"/>
          <w:szCs w:val="18"/>
          <w:lang w:eastAsia="en-GB"/>
        </w:rPr>
        <w:t>of</w:t>
      </w:r>
      <w:r w:rsidR="00E55CA5">
        <w:rPr>
          <w:rFonts w:ascii="Verdana" w:eastAsia="Times New Roman" w:hAnsi="Verdana" w:cs="Times New Roman"/>
          <w:color w:val="000000"/>
          <w:sz w:val="18"/>
          <w:szCs w:val="18"/>
          <w:lang w:eastAsia="en-GB"/>
        </w:rPr>
        <w:t xml:space="preserve"> </w:t>
      </w:r>
      <w:r w:rsidR="00CA3736" w:rsidRPr="00CA3736">
        <w:rPr>
          <w:rFonts w:ascii="Verdana" w:eastAsia="Times New Roman" w:hAnsi="Verdana" w:cs="Times New Roman"/>
          <w:i/>
          <w:iCs/>
          <w:color w:val="000000"/>
          <w:sz w:val="18"/>
          <w:szCs w:val="18"/>
          <w:lang w:eastAsia="en-GB"/>
        </w:rPr>
        <w:t>all</w:t>
      </w:r>
      <w:r w:rsidR="00CA3736">
        <w:rPr>
          <w:rFonts w:ascii="Verdana" w:eastAsia="Times New Roman" w:hAnsi="Verdana" w:cs="Times New Roman"/>
          <w:color w:val="000000"/>
          <w:sz w:val="18"/>
          <w:szCs w:val="18"/>
          <w:lang w:eastAsia="en-GB"/>
        </w:rPr>
        <w:t xml:space="preserve"> </w:t>
      </w:r>
      <w:r w:rsidR="00E55CA5">
        <w:rPr>
          <w:rFonts w:ascii="Verdana" w:eastAsia="Times New Roman" w:hAnsi="Verdana" w:cs="Times New Roman"/>
          <w:color w:val="000000"/>
          <w:sz w:val="18"/>
          <w:szCs w:val="18"/>
          <w:lang w:eastAsia="en-GB"/>
        </w:rPr>
        <w:t xml:space="preserve">suitable patients </w:t>
      </w:r>
      <w:r w:rsidR="00F05CC1">
        <w:rPr>
          <w:rFonts w:ascii="Verdana" w:eastAsia="Times New Roman" w:hAnsi="Verdana" w:cs="Times New Roman"/>
          <w:color w:val="000000"/>
          <w:sz w:val="18"/>
          <w:szCs w:val="18"/>
          <w:lang w:eastAsia="en-GB"/>
        </w:rPr>
        <w:t>for</w:t>
      </w:r>
      <w:r w:rsidR="00E55CA5">
        <w:rPr>
          <w:rFonts w:ascii="Verdana" w:eastAsia="Times New Roman" w:hAnsi="Verdana" w:cs="Times New Roman"/>
          <w:color w:val="000000"/>
          <w:sz w:val="18"/>
          <w:szCs w:val="18"/>
          <w:lang w:eastAsia="en-GB"/>
        </w:rPr>
        <w:t xml:space="preserve"> MT, whe</w:t>
      </w:r>
      <w:r w:rsidR="009E039F">
        <w:rPr>
          <w:rFonts w:ascii="Verdana" w:eastAsia="Times New Roman" w:hAnsi="Verdana" w:cs="Times New Roman"/>
          <w:color w:val="000000"/>
          <w:sz w:val="18"/>
          <w:szCs w:val="18"/>
          <w:lang w:eastAsia="en-GB"/>
        </w:rPr>
        <w:t xml:space="preserve">rever </w:t>
      </w:r>
      <w:r w:rsidR="00CA3736">
        <w:rPr>
          <w:rFonts w:ascii="Verdana" w:eastAsia="Times New Roman" w:hAnsi="Verdana" w:cs="Times New Roman"/>
          <w:color w:val="000000"/>
          <w:sz w:val="18"/>
          <w:szCs w:val="18"/>
          <w:lang w:eastAsia="en-GB"/>
        </w:rPr>
        <w:t>the</w:t>
      </w:r>
      <w:r w:rsidR="009E039F">
        <w:rPr>
          <w:rFonts w:ascii="Verdana" w:eastAsia="Times New Roman" w:hAnsi="Verdana" w:cs="Times New Roman"/>
          <w:color w:val="000000"/>
          <w:sz w:val="18"/>
          <w:szCs w:val="18"/>
          <w:lang w:eastAsia="en-GB"/>
        </w:rPr>
        <w:t>y</w:t>
      </w:r>
      <w:r w:rsidR="00CA3736">
        <w:rPr>
          <w:rFonts w:ascii="Verdana" w:eastAsia="Times New Roman" w:hAnsi="Verdana" w:cs="Times New Roman"/>
          <w:color w:val="000000"/>
          <w:sz w:val="18"/>
          <w:szCs w:val="18"/>
          <w:lang w:eastAsia="en-GB"/>
        </w:rPr>
        <w:t xml:space="preserve"> </w:t>
      </w:r>
      <w:r w:rsidR="00D50CF8">
        <w:rPr>
          <w:rFonts w:ascii="Verdana" w:eastAsia="Times New Roman" w:hAnsi="Verdana" w:cs="Times New Roman"/>
          <w:color w:val="000000"/>
          <w:sz w:val="18"/>
          <w:szCs w:val="18"/>
          <w:lang w:eastAsia="en-GB"/>
        </w:rPr>
        <w:t>present</w:t>
      </w:r>
      <w:r w:rsidRPr="000B5E58">
        <w:rPr>
          <w:rFonts w:ascii="Verdana" w:eastAsia="Times New Roman" w:hAnsi="Verdana" w:cs="Times New Roman"/>
          <w:color w:val="000000"/>
          <w:sz w:val="18"/>
          <w:szCs w:val="18"/>
          <w:lang w:eastAsia="en-GB"/>
        </w:rPr>
        <w:t xml:space="preserve">. </w:t>
      </w:r>
    </w:p>
    <w:p w14:paraId="0ADBD73B" w14:textId="10639925" w:rsidR="00D43E73" w:rsidRPr="000B5E58" w:rsidRDefault="00D43E73" w:rsidP="000B5E58">
      <w:pPr>
        <w:spacing w:line="360" w:lineRule="auto"/>
        <w:rPr>
          <w:rFonts w:ascii="Verdana" w:eastAsia="Times New Roman" w:hAnsi="Verdana" w:cs="Times New Roman"/>
          <w:color w:val="000000"/>
          <w:sz w:val="18"/>
          <w:szCs w:val="18"/>
          <w:lang w:eastAsia="en-GB"/>
        </w:rPr>
      </w:pPr>
    </w:p>
    <w:p w14:paraId="47458143" w14:textId="5A098B24" w:rsidR="00F96EAD" w:rsidRPr="000B5E58" w:rsidRDefault="00E64409" w:rsidP="000B5E58">
      <w:pPr>
        <w:spacing w:line="360" w:lineRule="auto"/>
        <w:rPr>
          <w:rFonts w:ascii="Verdana" w:eastAsia="Times New Roman" w:hAnsi="Verdana" w:cs="Times New Roman"/>
          <w:i/>
          <w:iCs/>
          <w:color w:val="000000"/>
          <w:sz w:val="18"/>
          <w:szCs w:val="18"/>
          <w:lang w:eastAsia="en-GB"/>
        </w:rPr>
      </w:pPr>
      <w:r w:rsidRPr="00D50CF8">
        <w:rPr>
          <w:rFonts w:ascii="Verdana" w:eastAsia="Times New Roman" w:hAnsi="Verdana" w:cs="Times New Roman"/>
          <w:i/>
          <w:iCs/>
          <w:color w:val="000000"/>
          <w:sz w:val="18"/>
          <w:szCs w:val="18"/>
          <w:lang w:eastAsia="en-GB"/>
        </w:rPr>
        <w:t>Receiving the patient</w:t>
      </w:r>
    </w:p>
    <w:p w14:paraId="3279ECF4" w14:textId="77777777" w:rsidR="00F96EAD" w:rsidRPr="000B5E58" w:rsidRDefault="00F96EAD" w:rsidP="000B5E58">
      <w:pPr>
        <w:spacing w:line="360" w:lineRule="auto"/>
        <w:rPr>
          <w:rFonts w:ascii="Verdana" w:eastAsia="Times New Roman" w:hAnsi="Verdana" w:cs="Times New Roman"/>
          <w:color w:val="000000"/>
          <w:sz w:val="18"/>
          <w:szCs w:val="18"/>
          <w:lang w:eastAsia="en-GB"/>
        </w:rPr>
      </w:pPr>
    </w:p>
    <w:p w14:paraId="43FA6DD1" w14:textId="0F711FB0" w:rsidR="008029A6" w:rsidRPr="000B5E58" w:rsidRDefault="003D6696" w:rsidP="000B5E58">
      <w:pPr>
        <w:spacing w:line="360" w:lineRule="auto"/>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When</w:t>
      </w:r>
      <w:r w:rsidR="00DA5AAC" w:rsidRPr="000B5E58">
        <w:rPr>
          <w:rFonts w:ascii="Verdana" w:eastAsia="Times New Roman" w:hAnsi="Verdana" w:cs="Times New Roman"/>
          <w:color w:val="000000"/>
          <w:sz w:val="18"/>
          <w:szCs w:val="18"/>
          <w:lang w:eastAsia="en-GB"/>
        </w:rPr>
        <w:t xml:space="preserve"> </w:t>
      </w:r>
      <w:r w:rsidR="008B5071" w:rsidRPr="000B5E58">
        <w:rPr>
          <w:rFonts w:ascii="Verdana" w:eastAsia="Times New Roman" w:hAnsi="Verdana" w:cs="Times New Roman"/>
          <w:color w:val="000000"/>
          <w:sz w:val="18"/>
          <w:szCs w:val="18"/>
          <w:lang w:eastAsia="en-GB"/>
        </w:rPr>
        <w:t>a</w:t>
      </w:r>
      <w:r w:rsidR="00DA5AAC" w:rsidRPr="000B5E58">
        <w:rPr>
          <w:rFonts w:ascii="Verdana" w:eastAsia="Times New Roman" w:hAnsi="Verdana" w:cs="Times New Roman"/>
          <w:color w:val="000000"/>
          <w:sz w:val="18"/>
          <w:szCs w:val="18"/>
          <w:lang w:eastAsia="en-GB"/>
        </w:rPr>
        <w:t xml:space="preserve"> </w:t>
      </w:r>
      <w:r w:rsidR="00643950">
        <w:rPr>
          <w:rFonts w:ascii="Verdana" w:eastAsia="Times New Roman" w:hAnsi="Verdana" w:cs="Times New Roman"/>
          <w:color w:val="000000"/>
          <w:sz w:val="18"/>
          <w:szCs w:val="18"/>
          <w:lang w:eastAsia="en-GB"/>
        </w:rPr>
        <w:t xml:space="preserve">potential MT </w:t>
      </w:r>
      <w:r w:rsidR="00DA5AAC" w:rsidRPr="000B5E58">
        <w:rPr>
          <w:rFonts w:ascii="Verdana" w:eastAsia="Times New Roman" w:hAnsi="Verdana" w:cs="Times New Roman"/>
          <w:color w:val="000000"/>
          <w:sz w:val="18"/>
          <w:szCs w:val="18"/>
          <w:lang w:eastAsia="en-GB"/>
        </w:rPr>
        <w:t>patient is recognised in the community</w:t>
      </w:r>
      <w:r w:rsidR="008B5071" w:rsidRPr="000B5E58">
        <w:rPr>
          <w:rFonts w:ascii="Verdana" w:eastAsia="Times New Roman" w:hAnsi="Verdana" w:cs="Times New Roman"/>
          <w:color w:val="000000"/>
          <w:sz w:val="18"/>
          <w:szCs w:val="18"/>
          <w:lang w:eastAsia="en-GB"/>
        </w:rPr>
        <w:t>,</w:t>
      </w:r>
      <w:r w:rsidR="00DA5AAC" w:rsidRPr="000B5E58">
        <w:rPr>
          <w:rFonts w:ascii="Verdana" w:eastAsia="Times New Roman" w:hAnsi="Verdana" w:cs="Times New Roman"/>
          <w:color w:val="000000"/>
          <w:sz w:val="18"/>
          <w:szCs w:val="18"/>
          <w:lang w:eastAsia="en-GB"/>
        </w:rPr>
        <w:t xml:space="preserve"> the teams involved in arranging</w:t>
      </w:r>
      <w:r w:rsidR="00B369F6" w:rsidRPr="000B5E58">
        <w:rPr>
          <w:rFonts w:ascii="Verdana" w:eastAsia="Times New Roman" w:hAnsi="Verdana" w:cs="Times New Roman"/>
          <w:color w:val="000000"/>
          <w:sz w:val="18"/>
          <w:szCs w:val="18"/>
          <w:lang w:eastAsia="en-GB"/>
        </w:rPr>
        <w:t xml:space="preserve">, </w:t>
      </w:r>
      <w:r w:rsidR="00DA5AAC" w:rsidRPr="000B5E58">
        <w:rPr>
          <w:rFonts w:ascii="Verdana" w:eastAsia="Times New Roman" w:hAnsi="Verdana" w:cs="Times New Roman"/>
          <w:color w:val="000000"/>
          <w:sz w:val="18"/>
          <w:szCs w:val="18"/>
          <w:lang w:eastAsia="en-GB"/>
        </w:rPr>
        <w:t>interpreting</w:t>
      </w:r>
      <w:r w:rsidR="00B369F6" w:rsidRPr="000B5E58">
        <w:rPr>
          <w:rFonts w:ascii="Verdana" w:eastAsia="Times New Roman" w:hAnsi="Verdana" w:cs="Times New Roman"/>
          <w:color w:val="000000"/>
          <w:sz w:val="18"/>
          <w:szCs w:val="18"/>
          <w:lang w:eastAsia="en-GB"/>
        </w:rPr>
        <w:t xml:space="preserve"> and reporting the</w:t>
      </w:r>
      <w:r w:rsidR="00DA5AAC" w:rsidRPr="000B5E58">
        <w:rPr>
          <w:rFonts w:ascii="Verdana" w:eastAsia="Times New Roman" w:hAnsi="Verdana" w:cs="Times New Roman"/>
          <w:color w:val="000000"/>
          <w:sz w:val="18"/>
          <w:szCs w:val="18"/>
          <w:lang w:eastAsia="en-GB"/>
        </w:rPr>
        <w:t xml:space="preserve"> </w:t>
      </w:r>
      <w:r w:rsidR="00B369F6" w:rsidRPr="000B5E58">
        <w:rPr>
          <w:rFonts w:ascii="Verdana" w:eastAsia="Times New Roman" w:hAnsi="Verdana" w:cs="Times New Roman"/>
          <w:color w:val="000000"/>
          <w:sz w:val="18"/>
          <w:szCs w:val="18"/>
          <w:lang w:eastAsia="en-GB"/>
        </w:rPr>
        <w:t>CT</w:t>
      </w:r>
      <w:r w:rsidR="009B27C1">
        <w:rPr>
          <w:rFonts w:ascii="Verdana" w:eastAsia="Times New Roman" w:hAnsi="Verdana" w:cs="Times New Roman"/>
          <w:color w:val="000000"/>
          <w:sz w:val="18"/>
          <w:szCs w:val="18"/>
          <w:lang w:eastAsia="en-GB"/>
        </w:rPr>
        <w:t>/</w:t>
      </w:r>
      <w:r w:rsidR="00B369F6" w:rsidRPr="000B5E58">
        <w:rPr>
          <w:rFonts w:ascii="Verdana" w:eastAsia="Times New Roman" w:hAnsi="Verdana" w:cs="Times New Roman"/>
          <w:color w:val="000000"/>
          <w:sz w:val="18"/>
          <w:szCs w:val="18"/>
          <w:lang w:eastAsia="en-GB"/>
        </w:rPr>
        <w:t xml:space="preserve">CT angiogram </w:t>
      </w:r>
      <w:r w:rsidR="00CF63A1">
        <w:rPr>
          <w:rFonts w:ascii="Verdana" w:eastAsia="Times New Roman" w:hAnsi="Verdana" w:cs="Times New Roman"/>
          <w:color w:val="000000"/>
          <w:sz w:val="18"/>
          <w:szCs w:val="18"/>
          <w:lang w:eastAsia="en-GB"/>
        </w:rPr>
        <w:t>should</w:t>
      </w:r>
      <w:r w:rsidR="00B369F6" w:rsidRPr="000B5E58">
        <w:rPr>
          <w:rFonts w:ascii="Verdana" w:eastAsia="Times New Roman" w:hAnsi="Verdana" w:cs="Times New Roman"/>
          <w:color w:val="000000"/>
          <w:sz w:val="18"/>
          <w:szCs w:val="18"/>
          <w:lang w:eastAsia="en-GB"/>
        </w:rPr>
        <w:t xml:space="preserve"> be </w:t>
      </w:r>
      <w:r w:rsidR="00643950">
        <w:rPr>
          <w:rFonts w:ascii="Verdana" w:eastAsia="Times New Roman" w:hAnsi="Verdana" w:cs="Times New Roman"/>
          <w:color w:val="000000"/>
          <w:sz w:val="18"/>
          <w:szCs w:val="18"/>
          <w:lang w:eastAsia="en-GB"/>
        </w:rPr>
        <w:t>pre-</w:t>
      </w:r>
      <w:r w:rsidR="00B369F6" w:rsidRPr="000B5E58">
        <w:rPr>
          <w:rFonts w:ascii="Verdana" w:eastAsia="Times New Roman" w:hAnsi="Verdana" w:cs="Times New Roman"/>
          <w:color w:val="000000"/>
          <w:sz w:val="18"/>
          <w:szCs w:val="18"/>
          <w:lang w:eastAsia="en-GB"/>
        </w:rPr>
        <w:t>alerted</w:t>
      </w:r>
      <w:r w:rsidR="00083D2B">
        <w:rPr>
          <w:rFonts w:ascii="Verdana" w:eastAsia="Times New Roman" w:hAnsi="Verdana" w:cs="Times New Roman"/>
          <w:color w:val="000000"/>
          <w:sz w:val="18"/>
          <w:szCs w:val="18"/>
          <w:lang w:eastAsia="en-GB"/>
        </w:rPr>
        <w:t xml:space="preserve"> to avoid delay</w:t>
      </w:r>
      <w:r w:rsidR="00B369F6" w:rsidRPr="000B5E58">
        <w:rPr>
          <w:rFonts w:ascii="Verdana" w:eastAsia="Times New Roman" w:hAnsi="Verdana" w:cs="Times New Roman"/>
          <w:color w:val="000000"/>
          <w:sz w:val="18"/>
          <w:szCs w:val="18"/>
          <w:lang w:eastAsia="en-GB"/>
        </w:rPr>
        <w:t xml:space="preserve">. </w:t>
      </w:r>
      <w:r w:rsidR="00083D2B">
        <w:rPr>
          <w:rFonts w:ascii="Verdana" w:eastAsia="Times New Roman" w:hAnsi="Verdana" w:cs="Times New Roman"/>
          <w:color w:val="000000"/>
          <w:sz w:val="18"/>
          <w:szCs w:val="18"/>
          <w:lang w:eastAsia="en-GB"/>
        </w:rPr>
        <w:t>Investment has been made into</w:t>
      </w:r>
      <w:r w:rsidR="00643950">
        <w:rPr>
          <w:rFonts w:ascii="Verdana" w:eastAsia="Times New Roman" w:hAnsi="Verdana" w:cs="Times New Roman"/>
          <w:color w:val="000000"/>
          <w:sz w:val="18"/>
          <w:szCs w:val="18"/>
          <w:lang w:eastAsia="en-GB"/>
        </w:rPr>
        <w:t xml:space="preserve"> </w:t>
      </w:r>
      <w:r w:rsidR="008029A6" w:rsidRPr="000B5E58">
        <w:rPr>
          <w:rFonts w:ascii="Verdana" w:eastAsia="Times New Roman" w:hAnsi="Verdana" w:cs="Times New Roman"/>
          <w:color w:val="000000"/>
          <w:sz w:val="18"/>
          <w:szCs w:val="18"/>
          <w:lang w:eastAsia="en-GB"/>
        </w:rPr>
        <w:t>software solutions</w:t>
      </w:r>
      <w:r w:rsidR="00643950">
        <w:rPr>
          <w:rFonts w:ascii="Verdana" w:eastAsia="Times New Roman" w:hAnsi="Verdana" w:cs="Times New Roman"/>
          <w:color w:val="000000"/>
          <w:sz w:val="18"/>
          <w:szCs w:val="18"/>
          <w:lang w:eastAsia="en-GB"/>
        </w:rPr>
        <w:t xml:space="preserve"> </w:t>
      </w:r>
      <w:r w:rsidR="00B369F6" w:rsidRPr="000B5E58">
        <w:rPr>
          <w:rFonts w:ascii="Verdana" w:eastAsia="Times New Roman" w:hAnsi="Verdana" w:cs="Times New Roman"/>
          <w:color w:val="000000"/>
          <w:sz w:val="18"/>
          <w:szCs w:val="18"/>
          <w:lang w:eastAsia="en-GB"/>
        </w:rPr>
        <w:t>equipped</w:t>
      </w:r>
      <w:r w:rsidR="00F05CC1">
        <w:rPr>
          <w:rFonts w:ascii="Verdana" w:eastAsia="Times New Roman" w:hAnsi="Verdana" w:cs="Times New Roman"/>
          <w:color w:val="000000"/>
          <w:sz w:val="18"/>
          <w:szCs w:val="18"/>
          <w:lang w:eastAsia="en-GB"/>
        </w:rPr>
        <w:t xml:space="preserve"> with</w:t>
      </w:r>
      <w:r w:rsidR="00B369F6" w:rsidRPr="000B5E58">
        <w:rPr>
          <w:rFonts w:ascii="Verdana" w:eastAsia="Times New Roman" w:hAnsi="Verdana" w:cs="Times New Roman"/>
          <w:color w:val="000000"/>
          <w:sz w:val="18"/>
          <w:szCs w:val="18"/>
          <w:lang w:eastAsia="en-GB"/>
        </w:rPr>
        <w:t xml:space="preserve"> artificial intelligence</w:t>
      </w:r>
      <w:r w:rsidR="003D709F">
        <w:rPr>
          <w:rFonts w:ascii="Verdana" w:eastAsia="Times New Roman" w:hAnsi="Verdana" w:cs="Times New Roman"/>
          <w:color w:val="000000"/>
          <w:sz w:val="18"/>
          <w:szCs w:val="18"/>
          <w:lang w:eastAsia="en-GB"/>
        </w:rPr>
        <w:t xml:space="preserve"> (AI)</w:t>
      </w:r>
      <w:r w:rsidR="00643950">
        <w:rPr>
          <w:rFonts w:ascii="Verdana" w:eastAsia="Times New Roman" w:hAnsi="Verdana" w:cs="Times New Roman"/>
          <w:color w:val="000000"/>
          <w:sz w:val="18"/>
          <w:szCs w:val="18"/>
          <w:lang w:eastAsia="en-GB"/>
        </w:rPr>
        <w:t>-mediated</w:t>
      </w:r>
      <w:r w:rsidR="00B369F6" w:rsidRPr="000B5E58">
        <w:rPr>
          <w:rFonts w:ascii="Verdana" w:eastAsia="Times New Roman" w:hAnsi="Verdana" w:cs="Times New Roman"/>
          <w:color w:val="000000"/>
          <w:sz w:val="18"/>
          <w:szCs w:val="18"/>
          <w:lang w:eastAsia="en-GB"/>
        </w:rPr>
        <w:t xml:space="preserve"> scan interpretation</w:t>
      </w:r>
      <w:r w:rsidR="00643950">
        <w:rPr>
          <w:rFonts w:ascii="Verdana" w:eastAsia="Times New Roman" w:hAnsi="Verdana" w:cs="Times New Roman"/>
          <w:color w:val="000000"/>
          <w:sz w:val="18"/>
          <w:szCs w:val="18"/>
          <w:lang w:eastAsia="en-GB"/>
        </w:rPr>
        <w:t>,</w:t>
      </w:r>
      <w:r w:rsidR="00B369F6" w:rsidRPr="000B5E58">
        <w:rPr>
          <w:rFonts w:ascii="Verdana" w:eastAsia="Times New Roman" w:hAnsi="Verdana" w:cs="Times New Roman"/>
          <w:color w:val="000000"/>
          <w:sz w:val="18"/>
          <w:szCs w:val="18"/>
          <w:lang w:eastAsia="en-GB"/>
        </w:rPr>
        <w:t xml:space="preserve"> which </w:t>
      </w:r>
      <w:r w:rsidR="008029A6" w:rsidRPr="000B5E58">
        <w:rPr>
          <w:rFonts w:ascii="Verdana" w:eastAsia="Times New Roman" w:hAnsi="Verdana" w:cs="Times New Roman"/>
          <w:color w:val="000000"/>
          <w:sz w:val="18"/>
          <w:szCs w:val="18"/>
          <w:lang w:eastAsia="en-GB"/>
        </w:rPr>
        <w:t xml:space="preserve">can be set up to alert the </w:t>
      </w:r>
      <w:r w:rsidR="00083D2B">
        <w:rPr>
          <w:rFonts w:ascii="Verdana" w:eastAsia="Times New Roman" w:hAnsi="Verdana" w:cs="Times New Roman"/>
          <w:color w:val="000000"/>
          <w:sz w:val="18"/>
          <w:szCs w:val="18"/>
          <w:lang w:eastAsia="en-GB"/>
        </w:rPr>
        <w:t xml:space="preserve">entire </w:t>
      </w:r>
      <w:r w:rsidR="008029A6" w:rsidRPr="000B5E58">
        <w:rPr>
          <w:rFonts w:ascii="Verdana" w:eastAsia="Times New Roman" w:hAnsi="Verdana" w:cs="Times New Roman"/>
          <w:color w:val="000000"/>
          <w:sz w:val="18"/>
          <w:szCs w:val="18"/>
          <w:lang w:eastAsia="en-GB"/>
        </w:rPr>
        <w:t>stroke team</w:t>
      </w:r>
      <w:r w:rsidR="00083D2B">
        <w:rPr>
          <w:rFonts w:ascii="Verdana" w:eastAsia="Times New Roman" w:hAnsi="Verdana" w:cs="Times New Roman"/>
          <w:color w:val="000000"/>
          <w:sz w:val="18"/>
          <w:szCs w:val="18"/>
          <w:lang w:eastAsia="en-GB"/>
        </w:rPr>
        <w:t xml:space="preserve"> </w:t>
      </w:r>
      <w:r w:rsidR="003D709F">
        <w:rPr>
          <w:rFonts w:ascii="Verdana" w:eastAsia="Times New Roman" w:hAnsi="Verdana" w:cs="Times New Roman"/>
          <w:color w:val="000000"/>
          <w:sz w:val="18"/>
          <w:szCs w:val="18"/>
          <w:lang w:eastAsia="en-GB"/>
        </w:rPr>
        <w:t xml:space="preserve">right </w:t>
      </w:r>
      <w:r w:rsidR="00083D2B">
        <w:rPr>
          <w:rFonts w:ascii="Verdana" w:eastAsia="Times New Roman" w:hAnsi="Verdana" w:cs="Times New Roman"/>
          <w:color w:val="000000"/>
          <w:sz w:val="18"/>
          <w:szCs w:val="18"/>
          <w:lang w:eastAsia="en-GB"/>
        </w:rPr>
        <w:t>from the ambulance,</w:t>
      </w:r>
      <w:r w:rsidR="008029A6" w:rsidRPr="000B5E58">
        <w:rPr>
          <w:rFonts w:ascii="Verdana" w:eastAsia="Times New Roman" w:hAnsi="Verdana" w:cs="Times New Roman"/>
          <w:color w:val="000000"/>
          <w:sz w:val="18"/>
          <w:szCs w:val="18"/>
          <w:lang w:eastAsia="en-GB"/>
        </w:rPr>
        <w:t xml:space="preserve"> </w:t>
      </w:r>
      <w:r w:rsidR="00643950">
        <w:rPr>
          <w:rFonts w:ascii="Verdana" w:eastAsia="Times New Roman" w:hAnsi="Verdana" w:cs="Times New Roman"/>
          <w:color w:val="000000"/>
          <w:sz w:val="18"/>
          <w:szCs w:val="18"/>
          <w:lang w:eastAsia="en-GB"/>
        </w:rPr>
        <w:t>thereby introduc</w:t>
      </w:r>
      <w:r w:rsidR="00F05CC1">
        <w:rPr>
          <w:rFonts w:ascii="Verdana" w:eastAsia="Times New Roman" w:hAnsi="Verdana" w:cs="Times New Roman"/>
          <w:color w:val="000000"/>
          <w:sz w:val="18"/>
          <w:szCs w:val="18"/>
          <w:lang w:eastAsia="en-GB"/>
        </w:rPr>
        <w:t>ing</w:t>
      </w:r>
      <w:r w:rsidR="00643950">
        <w:rPr>
          <w:rFonts w:ascii="Verdana" w:eastAsia="Times New Roman" w:hAnsi="Verdana" w:cs="Times New Roman"/>
          <w:color w:val="000000"/>
          <w:sz w:val="18"/>
          <w:szCs w:val="18"/>
          <w:lang w:eastAsia="en-GB"/>
        </w:rPr>
        <w:t xml:space="preserve"> highly streamlined processes. </w:t>
      </w:r>
    </w:p>
    <w:p w14:paraId="1D9965E9" w14:textId="77777777" w:rsidR="008029A6" w:rsidRPr="000B5E58" w:rsidRDefault="008029A6" w:rsidP="000B5E58">
      <w:pPr>
        <w:spacing w:line="360" w:lineRule="auto"/>
        <w:rPr>
          <w:rFonts w:ascii="Verdana" w:eastAsia="Times New Roman" w:hAnsi="Verdana" w:cs="Times New Roman"/>
          <w:color w:val="000000"/>
          <w:sz w:val="18"/>
          <w:szCs w:val="18"/>
          <w:lang w:eastAsia="en-GB"/>
        </w:rPr>
      </w:pPr>
    </w:p>
    <w:p w14:paraId="1F2A886E" w14:textId="01D956F1" w:rsidR="00E64409" w:rsidRPr="000B5E58" w:rsidRDefault="00911796" w:rsidP="000B5E58">
      <w:pPr>
        <w:spacing w:line="360" w:lineRule="auto"/>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T</w:t>
      </w:r>
      <w:r w:rsidR="00B369F6" w:rsidRPr="000B5E58">
        <w:rPr>
          <w:rFonts w:ascii="Verdana" w:eastAsia="Times New Roman" w:hAnsi="Verdana" w:cs="Times New Roman"/>
          <w:color w:val="000000"/>
          <w:sz w:val="18"/>
          <w:szCs w:val="18"/>
          <w:lang w:eastAsia="en-GB"/>
        </w:rPr>
        <w:t xml:space="preserve">he receiving clinician </w:t>
      </w:r>
      <w:r>
        <w:rPr>
          <w:rFonts w:ascii="Verdana" w:eastAsia="Times New Roman" w:hAnsi="Verdana" w:cs="Times New Roman"/>
          <w:color w:val="000000"/>
          <w:sz w:val="18"/>
          <w:szCs w:val="18"/>
          <w:lang w:eastAsia="en-GB"/>
        </w:rPr>
        <w:t>i</w:t>
      </w:r>
      <w:r w:rsidR="00B369F6" w:rsidRPr="000B5E58">
        <w:rPr>
          <w:rFonts w:ascii="Verdana" w:eastAsia="Times New Roman" w:hAnsi="Verdana" w:cs="Times New Roman"/>
          <w:color w:val="000000"/>
          <w:sz w:val="18"/>
          <w:szCs w:val="18"/>
          <w:lang w:eastAsia="en-GB"/>
        </w:rPr>
        <w:t xml:space="preserve">n the </w:t>
      </w:r>
      <w:r w:rsidR="00E84ADB">
        <w:rPr>
          <w:rFonts w:ascii="Verdana" w:eastAsia="Times New Roman" w:hAnsi="Verdana" w:cs="Times New Roman"/>
          <w:color w:val="000000"/>
          <w:sz w:val="18"/>
          <w:szCs w:val="18"/>
          <w:lang w:eastAsia="en-GB"/>
        </w:rPr>
        <w:t>first</w:t>
      </w:r>
      <w:r w:rsidR="00B369F6" w:rsidRPr="000B5E58">
        <w:rPr>
          <w:rFonts w:ascii="Verdana" w:eastAsia="Times New Roman" w:hAnsi="Verdana" w:cs="Times New Roman"/>
          <w:color w:val="000000"/>
          <w:sz w:val="18"/>
          <w:szCs w:val="18"/>
          <w:lang w:eastAsia="en-GB"/>
        </w:rPr>
        <w:t xml:space="preserve"> hospital </w:t>
      </w:r>
      <w:r w:rsidR="008029A6" w:rsidRPr="000B5E58">
        <w:rPr>
          <w:rFonts w:ascii="Verdana" w:eastAsia="Times New Roman" w:hAnsi="Verdana" w:cs="Times New Roman"/>
          <w:color w:val="000000"/>
          <w:sz w:val="18"/>
          <w:szCs w:val="18"/>
          <w:lang w:eastAsia="en-GB"/>
        </w:rPr>
        <w:t>i</w:t>
      </w:r>
      <w:r w:rsidR="00B369F6" w:rsidRPr="000B5E58">
        <w:rPr>
          <w:rFonts w:ascii="Verdana" w:eastAsia="Times New Roman" w:hAnsi="Verdana" w:cs="Times New Roman"/>
          <w:color w:val="000000"/>
          <w:sz w:val="18"/>
          <w:szCs w:val="18"/>
          <w:lang w:eastAsia="en-GB"/>
        </w:rPr>
        <w:t xml:space="preserve">s key </w:t>
      </w:r>
      <w:r w:rsidR="003D709F">
        <w:rPr>
          <w:rFonts w:ascii="Verdana" w:eastAsia="Times New Roman" w:hAnsi="Verdana" w:cs="Times New Roman"/>
          <w:color w:val="000000"/>
          <w:sz w:val="18"/>
          <w:szCs w:val="18"/>
          <w:lang w:eastAsia="en-GB"/>
        </w:rPr>
        <w:t>to</w:t>
      </w:r>
      <w:r w:rsidR="00B369F6" w:rsidRPr="000B5E58">
        <w:rPr>
          <w:rFonts w:ascii="Verdana" w:eastAsia="Times New Roman" w:hAnsi="Verdana" w:cs="Times New Roman"/>
          <w:color w:val="000000"/>
          <w:sz w:val="18"/>
          <w:szCs w:val="18"/>
          <w:lang w:eastAsia="en-GB"/>
        </w:rPr>
        <w:t xml:space="preserve"> ensuring that the correct patients have </w:t>
      </w:r>
      <w:r w:rsidR="003D709F">
        <w:rPr>
          <w:rFonts w:ascii="Verdana" w:eastAsia="Times New Roman" w:hAnsi="Verdana" w:cs="Times New Roman"/>
          <w:color w:val="000000"/>
          <w:sz w:val="18"/>
          <w:szCs w:val="18"/>
          <w:lang w:eastAsia="en-GB"/>
        </w:rPr>
        <w:t xml:space="preserve">timely </w:t>
      </w:r>
      <w:r w:rsidR="00B369F6" w:rsidRPr="000B5E58">
        <w:rPr>
          <w:rFonts w:ascii="Verdana" w:eastAsia="Times New Roman" w:hAnsi="Verdana" w:cs="Times New Roman"/>
          <w:color w:val="000000"/>
          <w:sz w:val="18"/>
          <w:szCs w:val="18"/>
          <w:lang w:eastAsia="en-GB"/>
        </w:rPr>
        <w:t xml:space="preserve">access. In many </w:t>
      </w:r>
      <w:r w:rsidR="00083D2B">
        <w:rPr>
          <w:rFonts w:ascii="Verdana" w:eastAsia="Times New Roman" w:hAnsi="Verdana" w:cs="Times New Roman"/>
          <w:color w:val="000000"/>
          <w:sz w:val="18"/>
          <w:szCs w:val="18"/>
          <w:lang w:eastAsia="en-GB"/>
        </w:rPr>
        <w:t>units</w:t>
      </w:r>
      <w:r w:rsidR="00B369F6" w:rsidRPr="000B5E58">
        <w:rPr>
          <w:rFonts w:ascii="Verdana" w:eastAsia="Times New Roman" w:hAnsi="Verdana" w:cs="Times New Roman"/>
          <w:color w:val="000000"/>
          <w:sz w:val="18"/>
          <w:szCs w:val="18"/>
          <w:lang w:eastAsia="en-GB"/>
        </w:rPr>
        <w:t xml:space="preserve"> this will be a specifically trained </w:t>
      </w:r>
      <w:r w:rsidR="002E0ED4">
        <w:rPr>
          <w:rFonts w:ascii="Verdana" w:eastAsia="Times New Roman" w:hAnsi="Verdana" w:cs="Times New Roman"/>
          <w:color w:val="000000"/>
          <w:sz w:val="18"/>
          <w:szCs w:val="18"/>
          <w:lang w:eastAsia="en-GB"/>
        </w:rPr>
        <w:t>‘</w:t>
      </w:r>
      <w:r w:rsidR="00B369F6" w:rsidRPr="000B5E58">
        <w:rPr>
          <w:rFonts w:ascii="Verdana" w:eastAsia="Times New Roman" w:hAnsi="Verdana" w:cs="Times New Roman"/>
          <w:color w:val="000000"/>
          <w:sz w:val="18"/>
          <w:szCs w:val="18"/>
          <w:lang w:eastAsia="en-GB"/>
        </w:rPr>
        <w:t>thrombolysis nurse</w:t>
      </w:r>
      <w:r w:rsidR="002E0ED4">
        <w:rPr>
          <w:rFonts w:ascii="Verdana" w:eastAsia="Times New Roman" w:hAnsi="Verdana" w:cs="Times New Roman"/>
          <w:color w:val="000000"/>
          <w:sz w:val="18"/>
          <w:szCs w:val="18"/>
          <w:lang w:eastAsia="en-GB"/>
        </w:rPr>
        <w:t>’</w:t>
      </w:r>
      <w:r w:rsidR="00083D2B">
        <w:rPr>
          <w:rFonts w:ascii="Verdana" w:eastAsia="Times New Roman" w:hAnsi="Verdana" w:cs="Times New Roman"/>
          <w:color w:val="000000"/>
          <w:sz w:val="18"/>
          <w:szCs w:val="18"/>
          <w:lang w:eastAsia="en-GB"/>
        </w:rPr>
        <w:t xml:space="preserve"> / </w:t>
      </w:r>
      <w:r w:rsidR="00083D2B" w:rsidRPr="000B5E58">
        <w:rPr>
          <w:rFonts w:ascii="Verdana" w:eastAsia="Times New Roman" w:hAnsi="Verdana" w:cs="Times New Roman"/>
          <w:color w:val="000000"/>
          <w:sz w:val="18"/>
          <w:szCs w:val="18"/>
          <w:lang w:eastAsia="en-GB"/>
        </w:rPr>
        <w:t>advanced care practitioner</w:t>
      </w:r>
      <w:r w:rsidR="00083D2B">
        <w:rPr>
          <w:rFonts w:ascii="Verdana" w:eastAsia="Times New Roman" w:hAnsi="Verdana" w:cs="Times New Roman"/>
          <w:color w:val="000000"/>
          <w:sz w:val="18"/>
          <w:szCs w:val="18"/>
          <w:lang w:eastAsia="en-GB"/>
        </w:rPr>
        <w:t>.</w:t>
      </w:r>
      <w:r w:rsidR="00B369F6" w:rsidRPr="000B5E58">
        <w:rPr>
          <w:rFonts w:ascii="Verdana" w:eastAsia="Times New Roman" w:hAnsi="Verdana" w:cs="Times New Roman"/>
          <w:color w:val="000000"/>
          <w:sz w:val="18"/>
          <w:szCs w:val="18"/>
          <w:lang w:eastAsia="en-GB"/>
        </w:rPr>
        <w:t xml:space="preserve"> Their role is to </w:t>
      </w:r>
      <w:r w:rsidR="005E3358">
        <w:rPr>
          <w:rFonts w:ascii="Verdana" w:eastAsia="Times New Roman" w:hAnsi="Verdana" w:cs="Times New Roman"/>
          <w:color w:val="000000"/>
          <w:sz w:val="18"/>
          <w:szCs w:val="18"/>
          <w:lang w:eastAsia="en-GB"/>
        </w:rPr>
        <w:t xml:space="preserve">establish </w:t>
      </w:r>
      <w:r w:rsidR="00B369F6" w:rsidRPr="000B5E58">
        <w:rPr>
          <w:rFonts w:ascii="Verdana" w:eastAsia="Times New Roman" w:hAnsi="Verdana" w:cs="Times New Roman"/>
          <w:color w:val="000000"/>
          <w:sz w:val="18"/>
          <w:szCs w:val="18"/>
          <w:lang w:eastAsia="en-GB"/>
        </w:rPr>
        <w:t xml:space="preserve">that the patient is presenting as a </w:t>
      </w:r>
      <w:r w:rsidR="008B5071" w:rsidRPr="000B5E58">
        <w:rPr>
          <w:rFonts w:ascii="Verdana" w:eastAsia="Times New Roman" w:hAnsi="Verdana" w:cs="Times New Roman"/>
          <w:color w:val="000000"/>
          <w:sz w:val="18"/>
          <w:szCs w:val="18"/>
          <w:lang w:eastAsia="en-GB"/>
        </w:rPr>
        <w:t>likely LVO</w:t>
      </w:r>
      <w:r w:rsidR="00B369F6" w:rsidRPr="000B5E58">
        <w:rPr>
          <w:rFonts w:ascii="Verdana" w:eastAsia="Times New Roman" w:hAnsi="Verdana" w:cs="Times New Roman"/>
          <w:color w:val="000000"/>
          <w:sz w:val="18"/>
          <w:szCs w:val="18"/>
          <w:lang w:eastAsia="en-GB"/>
        </w:rPr>
        <w:t xml:space="preserve"> stroke, to </w:t>
      </w:r>
      <w:r w:rsidR="008B5071" w:rsidRPr="000B5E58">
        <w:rPr>
          <w:rFonts w:ascii="Verdana" w:eastAsia="Times New Roman" w:hAnsi="Verdana" w:cs="Times New Roman"/>
          <w:color w:val="000000"/>
          <w:sz w:val="18"/>
          <w:szCs w:val="18"/>
          <w:lang w:eastAsia="en-GB"/>
        </w:rPr>
        <w:t>determine</w:t>
      </w:r>
      <w:r w:rsidR="00B369F6" w:rsidRPr="000B5E58">
        <w:rPr>
          <w:rFonts w:ascii="Verdana" w:eastAsia="Times New Roman" w:hAnsi="Verdana" w:cs="Times New Roman"/>
          <w:color w:val="000000"/>
          <w:sz w:val="18"/>
          <w:szCs w:val="18"/>
          <w:lang w:eastAsia="en-GB"/>
        </w:rPr>
        <w:t xml:space="preserve"> the</w:t>
      </w:r>
      <w:r w:rsidR="00F05CC1">
        <w:rPr>
          <w:rFonts w:ascii="Verdana" w:eastAsia="Times New Roman" w:hAnsi="Verdana" w:cs="Times New Roman"/>
          <w:color w:val="000000"/>
          <w:sz w:val="18"/>
          <w:szCs w:val="18"/>
          <w:lang w:eastAsia="en-GB"/>
        </w:rPr>
        <w:t xml:space="preserve"> pre-stroke</w:t>
      </w:r>
      <w:r w:rsidR="00B369F6" w:rsidRPr="000B5E58">
        <w:rPr>
          <w:rFonts w:ascii="Verdana" w:eastAsia="Times New Roman" w:hAnsi="Verdana" w:cs="Times New Roman"/>
          <w:color w:val="000000"/>
          <w:sz w:val="18"/>
          <w:szCs w:val="18"/>
          <w:lang w:eastAsia="en-GB"/>
        </w:rPr>
        <w:t xml:space="preserve"> mRS and </w:t>
      </w:r>
      <w:r w:rsidR="00F05CC1">
        <w:rPr>
          <w:rFonts w:ascii="Verdana" w:eastAsia="Times New Roman" w:hAnsi="Verdana" w:cs="Times New Roman"/>
          <w:color w:val="000000"/>
          <w:sz w:val="18"/>
          <w:szCs w:val="18"/>
          <w:lang w:eastAsia="en-GB"/>
        </w:rPr>
        <w:t>National Institute of Health Stroke Scale (</w:t>
      </w:r>
      <w:r w:rsidR="00F05CC1" w:rsidRPr="000B5E58">
        <w:rPr>
          <w:rFonts w:ascii="Verdana" w:eastAsia="Times New Roman" w:hAnsi="Verdana" w:cs="Times New Roman"/>
          <w:color w:val="000000"/>
          <w:sz w:val="18"/>
          <w:szCs w:val="18"/>
          <w:lang w:eastAsia="en-GB"/>
        </w:rPr>
        <w:t>NIHSS</w:t>
      </w:r>
      <w:r w:rsidR="00083D2B">
        <w:rPr>
          <w:rFonts w:ascii="Verdana" w:eastAsia="Times New Roman" w:hAnsi="Verdana" w:cs="Times New Roman"/>
          <w:color w:val="000000"/>
          <w:sz w:val="18"/>
          <w:szCs w:val="18"/>
          <w:lang w:eastAsia="en-GB"/>
        </w:rPr>
        <w:t>)</w:t>
      </w:r>
      <w:r w:rsidR="00F05CC1" w:rsidRPr="000B5E58">
        <w:rPr>
          <w:rFonts w:ascii="Verdana" w:eastAsia="Times New Roman" w:hAnsi="Verdana" w:cs="Times New Roman"/>
          <w:color w:val="000000"/>
          <w:sz w:val="18"/>
          <w:szCs w:val="18"/>
          <w:lang w:eastAsia="en-GB"/>
        </w:rPr>
        <w:t xml:space="preserve"> </w:t>
      </w:r>
      <w:r w:rsidR="00F05CC1">
        <w:rPr>
          <w:rFonts w:ascii="Verdana" w:eastAsia="Times New Roman" w:hAnsi="Verdana" w:cs="Times New Roman"/>
          <w:color w:val="000000"/>
          <w:sz w:val="18"/>
          <w:szCs w:val="18"/>
          <w:lang w:eastAsia="en-GB"/>
        </w:rPr>
        <w:t>score</w:t>
      </w:r>
      <w:r w:rsidR="00083D2B">
        <w:rPr>
          <w:rFonts w:ascii="Verdana" w:eastAsia="Times New Roman" w:hAnsi="Verdana" w:cs="Times New Roman"/>
          <w:color w:val="000000"/>
          <w:sz w:val="18"/>
          <w:szCs w:val="18"/>
          <w:lang w:eastAsia="en-GB"/>
        </w:rPr>
        <w:t>s</w:t>
      </w:r>
      <w:r w:rsidR="00F05CC1">
        <w:rPr>
          <w:rFonts w:ascii="Verdana" w:eastAsia="Times New Roman" w:hAnsi="Verdana" w:cs="Times New Roman"/>
          <w:color w:val="000000"/>
          <w:sz w:val="18"/>
          <w:szCs w:val="18"/>
          <w:lang w:eastAsia="en-GB"/>
        </w:rPr>
        <w:t xml:space="preserve"> </w:t>
      </w:r>
      <w:r w:rsidR="00B369F6" w:rsidRPr="000B5E58">
        <w:rPr>
          <w:rFonts w:ascii="Verdana" w:eastAsia="Times New Roman" w:hAnsi="Verdana" w:cs="Times New Roman"/>
          <w:color w:val="000000"/>
          <w:sz w:val="18"/>
          <w:szCs w:val="18"/>
          <w:lang w:eastAsia="en-GB"/>
        </w:rPr>
        <w:t xml:space="preserve">on arrival, to verify the history and timings of the events surrounding presentation and to </w:t>
      </w:r>
      <w:r w:rsidR="009E039F">
        <w:rPr>
          <w:rFonts w:ascii="Verdana" w:eastAsia="Times New Roman" w:hAnsi="Verdana" w:cs="Times New Roman"/>
          <w:color w:val="000000"/>
          <w:sz w:val="18"/>
          <w:szCs w:val="18"/>
          <w:lang w:eastAsia="en-GB"/>
        </w:rPr>
        <w:t>determine</w:t>
      </w:r>
      <w:r w:rsidR="00B369F6" w:rsidRPr="000B5E58">
        <w:rPr>
          <w:rFonts w:ascii="Verdana" w:eastAsia="Times New Roman" w:hAnsi="Verdana" w:cs="Times New Roman"/>
          <w:color w:val="000000"/>
          <w:sz w:val="18"/>
          <w:szCs w:val="18"/>
          <w:lang w:eastAsia="en-GB"/>
        </w:rPr>
        <w:t xml:space="preserve"> contra-indications to thrombolysis</w:t>
      </w:r>
      <w:r w:rsidR="009E039F">
        <w:rPr>
          <w:rFonts w:ascii="Verdana" w:eastAsia="Times New Roman" w:hAnsi="Verdana" w:cs="Times New Roman"/>
          <w:color w:val="000000"/>
          <w:sz w:val="18"/>
          <w:szCs w:val="18"/>
          <w:lang w:eastAsia="en-GB"/>
        </w:rPr>
        <w:t xml:space="preserve">, </w:t>
      </w:r>
      <w:r w:rsidR="00B369F6" w:rsidRPr="000B5E58">
        <w:rPr>
          <w:rFonts w:ascii="Verdana" w:eastAsia="Times New Roman" w:hAnsi="Verdana" w:cs="Times New Roman"/>
          <w:color w:val="000000"/>
          <w:sz w:val="18"/>
          <w:szCs w:val="18"/>
          <w:lang w:eastAsia="en-GB"/>
        </w:rPr>
        <w:t>anti-coagulant</w:t>
      </w:r>
      <w:r w:rsidR="009E039F">
        <w:rPr>
          <w:rFonts w:ascii="Verdana" w:eastAsia="Times New Roman" w:hAnsi="Verdana" w:cs="Times New Roman"/>
          <w:color w:val="000000"/>
          <w:sz w:val="18"/>
          <w:szCs w:val="18"/>
          <w:lang w:eastAsia="en-GB"/>
        </w:rPr>
        <w:t>s</w:t>
      </w:r>
      <w:r w:rsidR="00B369F6" w:rsidRPr="000B5E58">
        <w:rPr>
          <w:rFonts w:ascii="Verdana" w:eastAsia="Times New Roman" w:hAnsi="Verdana" w:cs="Times New Roman"/>
          <w:color w:val="000000"/>
          <w:sz w:val="18"/>
          <w:szCs w:val="18"/>
          <w:lang w:eastAsia="en-GB"/>
        </w:rPr>
        <w:t xml:space="preserve"> and anti-platelet therapy. </w:t>
      </w:r>
      <w:r w:rsidR="00E64409" w:rsidRPr="000B5E58">
        <w:rPr>
          <w:rFonts w:ascii="Verdana" w:eastAsia="Times New Roman" w:hAnsi="Verdana" w:cs="Times New Roman"/>
          <w:color w:val="000000"/>
          <w:sz w:val="18"/>
          <w:szCs w:val="18"/>
          <w:lang w:eastAsia="en-GB"/>
        </w:rPr>
        <w:t xml:space="preserve">All of this ideally undertaken while accompanying the patient without delay to the CT scanner. </w:t>
      </w:r>
    </w:p>
    <w:p w14:paraId="56C50888" w14:textId="77777777" w:rsidR="00911796" w:rsidRDefault="00911796" w:rsidP="000B5E58">
      <w:pPr>
        <w:spacing w:line="360" w:lineRule="auto"/>
        <w:rPr>
          <w:rFonts w:ascii="Verdana" w:eastAsia="Times New Roman" w:hAnsi="Verdana" w:cs="Times New Roman"/>
          <w:i/>
          <w:iCs/>
          <w:color w:val="000000"/>
          <w:sz w:val="18"/>
          <w:szCs w:val="18"/>
          <w:lang w:eastAsia="en-GB"/>
        </w:rPr>
      </w:pPr>
    </w:p>
    <w:p w14:paraId="1024FEAB" w14:textId="2353893F" w:rsidR="00E64409" w:rsidRPr="000B5E58" w:rsidRDefault="00E64409" w:rsidP="000B5E58">
      <w:pPr>
        <w:spacing w:line="360" w:lineRule="auto"/>
        <w:rPr>
          <w:rFonts w:ascii="Verdana" w:eastAsia="Times New Roman" w:hAnsi="Verdana" w:cs="Times New Roman"/>
          <w:i/>
          <w:iCs/>
          <w:color w:val="000000"/>
          <w:sz w:val="18"/>
          <w:szCs w:val="18"/>
          <w:lang w:eastAsia="en-GB"/>
        </w:rPr>
      </w:pPr>
      <w:r w:rsidRPr="000B5E58">
        <w:rPr>
          <w:rFonts w:ascii="Verdana" w:eastAsia="Times New Roman" w:hAnsi="Verdana" w:cs="Times New Roman"/>
          <w:i/>
          <w:iCs/>
          <w:color w:val="000000"/>
          <w:sz w:val="18"/>
          <w:szCs w:val="18"/>
          <w:lang w:eastAsia="en-GB"/>
        </w:rPr>
        <w:t>Imaging</w:t>
      </w:r>
    </w:p>
    <w:p w14:paraId="2E121EED" w14:textId="445BB6C4" w:rsidR="00231998" w:rsidRPr="000B5E58" w:rsidRDefault="00231998" w:rsidP="000B5E58">
      <w:pPr>
        <w:spacing w:line="360" w:lineRule="auto"/>
        <w:rPr>
          <w:rFonts w:ascii="Verdana" w:eastAsia="Times New Roman" w:hAnsi="Verdana" w:cs="Times New Roman"/>
          <w:b/>
          <w:bCs/>
          <w:color w:val="000000"/>
          <w:sz w:val="18"/>
          <w:szCs w:val="18"/>
          <w:lang w:eastAsia="en-GB"/>
        </w:rPr>
      </w:pPr>
    </w:p>
    <w:p w14:paraId="0D7F6355" w14:textId="73630415" w:rsidR="00E64409" w:rsidRPr="000B5E58" w:rsidRDefault="00E64409"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A plain CT</w:t>
      </w:r>
      <w:r w:rsidR="008F4434">
        <w:rPr>
          <w:rFonts w:ascii="Verdana" w:eastAsia="Times New Roman" w:hAnsi="Verdana" w:cs="Times New Roman"/>
          <w:color w:val="000000"/>
          <w:sz w:val="18"/>
          <w:szCs w:val="18"/>
          <w:lang w:eastAsia="en-GB"/>
        </w:rPr>
        <w:t>-</w:t>
      </w:r>
      <w:r w:rsidR="00AB0C3E">
        <w:rPr>
          <w:rFonts w:ascii="Verdana" w:eastAsia="Times New Roman" w:hAnsi="Verdana" w:cs="Times New Roman"/>
          <w:color w:val="000000"/>
          <w:sz w:val="18"/>
          <w:szCs w:val="18"/>
          <w:lang w:eastAsia="en-GB"/>
        </w:rPr>
        <w:t>scan</w:t>
      </w:r>
      <w:r w:rsidRPr="000B5E58">
        <w:rPr>
          <w:rFonts w:ascii="Verdana" w:eastAsia="Times New Roman" w:hAnsi="Verdana" w:cs="Times New Roman"/>
          <w:color w:val="000000"/>
          <w:sz w:val="18"/>
          <w:szCs w:val="18"/>
          <w:lang w:eastAsia="en-GB"/>
        </w:rPr>
        <w:t xml:space="preserve"> exclude</w:t>
      </w:r>
      <w:r w:rsidR="002E0ED4">
        <w:rPr>
          <w:rFonts w:ascii="Verdana" w:eastAsia="Times New Roman" w:hAnsi="Verdana" w:cs="Times New Roman"/>
          <w:color w:val="000000"/>
          <w:sz w:val="18"/>
          <w:szCs w:val="18"/>
          <w:lang w:eastAsia="en-GB"/>
        </w:rPr>
        <w:t>s</w:t>
      </w:r>
      <w:r w:rsidRPr="000B5E58">
        <w:rPr>
          <w:rFonts w:ascii="Verdana" w:eastAsia="Times New Roman" w:hAnsi="Verdana" w:cs="Times New Roman"/>
          <w:color w:val="000000"/>
          <w:sz w:val="18"/>
          <w:szCs w:val="18"/>
          <w:lang w:eastAsia="en-GB"/>
        </w:rPr>
        <w:t xml:space="preserve"> intracerebral haemorrhage or stroke mimic such as tumour. If normal or demonstrat</w:t>
      </w:r>
      <w:r w:rsidR="009B27C1">
        <w:rPr>
          <w:rFonts w:ascii="Verdana" w:eastAsia="Times New Roman" w:hAnsi="Verdana" w:cs="Times New Roman"/>
          <w:color w:val="000000"/>
          <w:sz w:val="18"/>
          <w:szCs w:val="18"/>
          <w:lang w:eastAsia="en-GB"/>
        </w:rPr>
        <w:t>ing</w:t>
      </w:r>
      <w:r w:rsidRPr="000B5E58">
        <w:rPr>
          <w:rFonts w:ascii="Verdana" w:eastAsia="Times New Roman" w:hAnsi="Verdana" w:cs="Times New Roman"/>
          <w:color w:val="000000"/>
          <w:sz w:val="18"/>
          <w:szCs w:val="18"/>
          <w:lang w:eastAsia="en-GB"/>
        </w:rPr>
        <w:t xml:space="preserve"> early</w:t>
      </w:r>
      <w:r w:rsidR="00D27C4F">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 xml:space="preserve">infarct then the protocol should </w:t>
      </w:r>
      <w:r w:rsidR="00865431">
        <w:rPr>
          <w:rFonts w:ascii="Verdana" w:eastAsia="Times New Roman" w:hAnsi="Verdana" w:cs="Times New Roman"/>
          <w:color w:val="000000"/>
          <w:sz w:val="18"/>
          <w:szCs w:val="18"/>
          <w:lang w:eastAsia="en-GB"/>
        </w:rPr>
        <w:t>mandate</w:t>
      </w:r>
      <w:r w:rsidRPr="000B5E58">
        <w:rPr>
          <w:rFonts w:ascii="Verdana" w:eastAsia="Times New Roman" w:hAnsi="Verdana" w:cs="Times New Roman"/>
          <w:color w:val="000000"/>
          <w:sz w:val="18"/>
          <w:szCs w:val="18"/>
          <w:lang w:eastAsia="en-GB"/>
        </w:rPr>
        <w:t xml:space="preserve"> an immediate CT</w:t>
      </w:r>
      <w:r w:rsidR="003D709F">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angiogram. </w:t>
      </w:r>
      <w:r w:rsidRPr="000B5E58">
        <w:rPr>
          <w:rFonts w:ascii="Verdana" w:eastAsia="Times New Roman" w:hAnsi="Verdana" w:cs="Times New Roman"/>
          <w:color w:val="000000"/>
          <w:sz w:val="18"/>
          <w:szCs w:val="18"/>
          <w:lang w:eastAsia="en-GB"/>
        </w:rPr>
        <w:lastRenderedPageBreak/>
        <w:t>Whether further advanced imaging is appropriate in the receiving hospital or only in the neuroscience unit</w:t>
      </w:r>
      <w:r w:rsidR="00865431">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and who is responsible for image interpretation and or transfer has been the subject of </w:t>
      </w:r>
      <w:r w:rsidR="00865431">
        <w:rPr>
          <w:rFonts w:ascii="Verdana" w:eastAsia="Times New Roman" w:hAnsi="Verdana" w:cs="Times New Roman"/>
          <w:color w:val="000000"/>
          <w:sz w:val="18"/>
          <w:szCs w:val="18"/>
          <w:lang w:eastAsia="en-GB"/>
        </w:rPr>
        <w:t xml:space="preserve">intense </w:t>
      </w:r>
      <w:r w:rsidRPr="000B5E58">
        <w:rPr>
          <w:rFonts w:ascii="Verdana" w:eastAsia="Times New Roman" w:hAnsi="Verdana" w:cs="Times New Roman"/>
          <w:color w:val="000000"/>
          <w:sz w:val="18"/>
          <w:szCs w:val="18"/>
          <w:lang w:eastAsia="en-GB"/>
        </w:rPr>
        <w:t>discussion since thrombectomy recommendations were written</w:t>
      </w:r>
      <w:r w:rsidR="003D709F">
        <w:rPr>
          <w:rFonts w:ascii="Verdana" w:eastAsia="Times New Roman" w:hAnsi="Verdana" w:cs="Times New Roman"/>
          <w:color w:val="000000"/>
          <w:sz w:val="18"/>
          <w:szCs w:val="18"/>
          <w:lang w:eastAsia="en-GB"/>
        </w:rPr>
        <w:t>. This</w:t>
      </w:r>
      <w:r w:rsidRPr="000B5E58">
        <w:rPr>
          <w:rFonts w:ascii="Verdana" w:eastAsia="Times New Roman" w:hAnsi="Verdana" w:cs="Times New Roman"/>
          <w:color w:val="000000"/>
          <w:sz w:val="18"/>
          <w:szCs w:val="18"/>
          <w:lang w:eastAsia="en-GB"/>
        </w:rPr>
        <w:t xml:space="preserve"> has now helpfully been </w:t>
      </w:r>
      <w:r w:rsidR="00AB0C3E">
        <w:rPr>
          <w:rFonts w:ascii="Verdana" w:eastAsia="Times New Roman" w:hAnsi="Verdana" w:cs="Times New Roman"/>
          <w:color w:val="000000"/>
          <w:sz w:val="18"/>
          <w:szCs w:val="18"/>
          <w:lang w:eastAsia="en-GB"/>
        </w:rPr>
        <w:t>standardised</w:t>
      </w:r>
      <w:r w:rsidRPr="000B5E58">
        <w:rPr>
          <w:rFonts w:ascii="Verdana" w:eastAsia="Times New Roman" w:hAnsi="Verdana" w:cs="Times New Roman"/>
          <w:color w:val="000000"/>
          <w:sz w:val="18"/>
          <w:szCs w:val="18"/>
          <w:lang w:eastAsia="en-GB"/>
        </w:rPr>
        <w:t xml:space="preserve"> with the </w:t>
      </w:r>
      <w:r w:rsidR="00AB0C3E">
        <w:rPr>
          <w:rFonts w:ascii="Verdana" w:eastAsia="Times New Roman" w:hAnsi="Verdana" w:cs="Times New Roman"/>
          <w:color w:val="000000"/>
          <w:sz w:val="18"/>
          <w:szCs w:val="18"/>
          <w:lang w:eastAsia="en-GB"/>
        </w:rPr>
        <w:t xml:space="preserve">national optimal stroke imaging pathway </w:t>
      </w:r>
      <w:r w:rsidR="00DE3822">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NOSIP</w:t>
      </w:r>
      <w:r w:rsidR="003D709F">
        <w:rPr>
          <w:rFonts w:ascii="Verdana" w:eastAsia="Times New Roman" w:hAnsi="Verdana" w:cs="Times New Roman"/>
          <w:color w:val="000000"/>
          <w:sz w:val="18"/>
          <w:szCs w:val="18"/>
          <w:lang w:eastAsia="en-GB"/>
        </w:rPr>
        <w:t xml:space="preserve">, </w:t>
      </w:r>
      <w:r w:rsidRPr="00911796">
        <w:rPr>
          <w:rFonts w:ascii="Verdana" w:eastAsia="Times New Roman" w:hAnsi="Verdana" w:cs="Times New Roman"/>
          <w:color w:val="000000"/>
          <w:sz w:val="18"/>
          <w:szCs w:val="18"/>
          <w:lang w:eastAsia="en-GB"/>
        </w:rPr>
        <w:t>F</w:t>
      </w:r>
      <w:r w:rsidR="003D709F">
        <w:rPr>
          <w:rFonts w:ascii="Verdana" w:eastAsia="Times New Roman" w:hAnsi="Verdana" w:cs="Times New Roman"/>
          <w:color w:val="000000"/>
          <w:sz w:val="18"/>
          <w:szCs w:val="18"/>
          <w:lang w:eastAsia="en-GB"/>
        </w:rPr>
        <w:t xml:space="preserve">igure </w:t>
      </w:r>
      <w:r w:rsidR="00017440">
        <w:rPr>
          <w:rFonts w:ascii="Verdana" w:eastAsia="Times New Roman" w:hAnsi="Verdana" w:cs="Times New Roman"/>
          <w:color w:val="000000"/>
          <w:sz w:val="18"/>
          <w:szCs w:val="18"/>
          <w:lang w:eastAsia="en-GB"/>
        </w:rPr>
        <w:t>3</w:t>
      </w:r>
      <w:r w:rsidR="003D709F">
        <w:rPr>
          <w:rFonts w:ascii="Verdana" w:eastAsia="Times New Roman" w:hAnsi="Verdana" w:cs="Times New Roman"/>
          <w:color w:val="000000"/>
          <w:sz w:val="18"/>
          <w:szCs w:val="18"/>
          <w:lang w:eastAsia="en-GB"/>
        </w:rPr>
        <w:t>). [28]</w:t>
      </w:r>
    </w:p>
    <w:p w14:paraId="6F00D03B" w14:textId="0D414998" w:rsidR="00E64409" w:rsidRPr="000B5E58" w:rsidRDefault="00E64409" w:rsidP="000B5E58">
      <w:pPr>
        <w:spacing w:line="360" w:lineRule="auto"/>
        <w:rPr>
          <w:rFonts w:ascii="Verdana" w:eastAsia="Times New Roman" w:hAnsi="Verdana" w:cs="Times New Roman"/>
          <w:color w:val="000000"/>
          <w:sz w:val="18"/>
          <w:szCs w:val="18"/>
          <w:lang w:eastAsia="en-GB"/>
        </w:rPr>
      </w:pPr>
    </w:p>
    <w:p w14:paraId="1CB0FDE6" w14:textId="09E4DC2F" w:rsidR="00E64409" w:rsidRPr="000B5E58" w:rsidRDefault="00E64409" w:rsidP="000B5E58">
      <w:pPr>
        <w:spacing w:line="360" w:lineRule="auto"/>
        <w:rPr>
          <w:rFonts w:ascii="Verdana" w:eastAsia="Times New Roman" w:hAnsi="Verdana" w:cs="Times New Roman"/>
          <w:i/>
          <w:iCs/>
          <w:color w:val="000000"/>
          <w:sz w:val="18"/>
          <w:szCs w:val="18"/>
          <w:lang w:eastAsia="en-GB"/>
        </w:rPr>
      </w:pPr>
      <w:r w:rsidRPr="000B5E58">
        <w:rPr>
          <w:rFonts w:ascii="Verdana" w:eastAsia="Times New Roman" w:hAnsi="Verdana" w:cs="Times New Roman"/>
          <w:i/>
          <w:iCs/>
          <w:color w:val="000000"/>
          <w:sz w:val="18"/>
          <w:szCs w:val="18"/>
          <w:lang w:eastAsia="en-GB"/>
        </w:rPr>
        <w:t>Secondary transfer</w:t>
      </w:r>
    </w:p>
    <w:p w14:paraId="2BDFBF88" w14:textId="41C390AF" w:rsidR="00E64409" w:rsidRPr="000B5E58" w:rsidRDefault="00E64409" w:rsidP="000B5E58">
      <w:pPr>
        <w:spacing w:line="360" w:lineRule="auto"/>
        <w:rPr>
          <w:rFonts w:ascii="Verdana" w:eastAsia="Times New Roman" w:hAnsi="Verdana" w:cs="Times New Roman"/>
          <w:i/>
          <w:iCs/>
          <w:color w:val="000000"/>
          <w:sz w:val="18"/>
          <w:szCs w:val="18"/>
          <w:lang w:eastAsia="en-GB"/>
        </w:rPr>
      </w:pPr>
    </w:p>
    <w:p w14:paraId="06925FF8" w14:textId="5DF4ABBD" w:rsidR="00E64409" w:rsidRPr="000B5E58" w:rsidRDefault="00E64409"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Similar to door</w:t>
      </w:r>
      <w:r w:rsidR="00D27C4F">
        <w:rPr>
          <w:rFonts w:ascii="Verdana" w:eastAsia="Times New Roman" w:hAnsi="Verdana" w:cs="Times New Roman"/>
          <w:color w:val="000000"/>
          <w:sz w:val="18"/>
          <w:szCs w:val="18"/>
          <w:lang w:eastAsia="en-GB"/>
        </w:rPr>
        <w:t>-to-</w:t>
      </w:r>
      <w:r w:rsidRPr="000B5E58">
        <w:rPr>
          <w:rFonts w:ascii="Verdana" w:eastAsia="Times New Roman" w:hAnsi="Verdana" w:cs="Times New Roman"/>
          <w:color w:val="000000"/>
          <w:sz w:val="18"/>
          <w:szCs w:val="18"/>
          <w:lang w:eastAsia="en-GB"/>
        </w:rPr>
        <w:t>balloon times</w:t>
      </w:r>
      <w:r w:rsidR="003D6696">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by which cardiology teams </w:t>
      </w:r>
      <w:r w:rsidR="00782F69">
        <w:rPr>
          <w:rFonts w:ascii="Verdana" w:eastAsia="Times New Roman" w:hAnsi="Verdana" w:cs="Times New Roman"/>
          <w:color w:val="000000"/>
          <w:sz w:val="18"/>
          <w:szCs w:val="18"/>
          <w:lang w:eastAsia="en-GB"/>
        </w:rPr>
        <w:t xml:space="preserve">are </w:t>
      </w:r>
      <w:r w:rsidRPr="000B5E58">
        <w:rPr>
          <w:rFonts w:ascii="Verdana" w:eastAsia="Times New Roman" w:hAnsi="Verdana" w:cs="Times New Roman"/>
          <w:color w:val="000000"/>
          <w:sz w:val="18"/>
          <w:szCs w:val="18"/>
          <w:lang w:eastAsia="en-GB"/>
        </w:rPr>
        <w:t xml:space="preserve">judged </w:t>
      </w:r>
      <w:r w:rsidR="00782F69">
        <w:rPr>
          <w:rFonts w:ascii="Verdana" w:eastAsia="Times New Roman" w:hAnsi="Verdana" w:cs="Times New Roman"/>
          <w:color w:val="000000"/>
          <w:sz w:val="18"/>
          <w:szCs w:val="18"/>
          <w:lang w:eastAsia="en-GB"/>
        </w:rPr>
        <w:t>in STEMI</w:t>
      </w:r>
      <w:r w:rsidR="003D6696">
        <w:rPr>
          <w:rFonts w:ascii="Verdana" w:eastAsia="Times New Roman" w:hAnsi="Verdana" w:cs="Times New Roman"/>
          <w:color w:val="000000"/>
          <w:sz w:val="18"/>
          <w:szCs w:val="18"/>
          <w:lang w:eastAsia="en-GB"/>
        </w:rPr>
        <w:t>,</w:t>
      </w:r>
      <w:r w:rsidR="00782F69">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the door</w:t>
      </w:r>
      <w:r w:rsidR="00D27C4F">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to</w:t>
      </w:r>
      <w:r w:rsidR="00D27C4F">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groin puncture </w:t>
      </w:r>
      <w:r w:rsidR="003D6696">
        <w:rPr>
          <w:rFonts w:ascii="Verdana" w:eastAsia="Times New Roman" w:hAnsi="Verdana" w:cs="Times New Roman"/>
          <w:color w:val="000000"/>
          <w:sz w:val="18"/>
          <w:szCs w:val="18"/>
          <w:lang w:eastAsia="en-GB"/>
        </w:rPr>
        <w:t>is</w:t>
      </w:r>
      <w:r w:rsidRPr="000B5E58">
        <w:rPr>
          <w:rFonts w:ascii="Verdana" w:eastAsia="Times New Roman" w:hAnsi="Verdana" w:cs="Times New Roman"/>
          <w:color w:val="000000"/>
          <w:sz w:val="18"/>
          <w:szCs w:val="18"/>
          <w:lang w:eastAsia="en-GB"/>
        </w:rPr>
        <w:t xml:space="preserve"> used as a metric in MT </w:t>
      </w:r>
      <w:r w:rsidR="003D709F">
        <w:rPr>
          <w:rFonts w:ascii="Verdana" w:eastAsia="Times New Roman" w:hAnsi="Verdana" w:cs="Times New Roman"/>
          <w:color w:val="000000"/>
          <w:sz w:val="18"/>
          <w:szCs w:val="18"/>
          <w:lang w:eastAsia="en-GB"/>
        </w:rPr>
        <w:t>centres</w:t>
      </w:r>
      <w:r w:rsidRPr="000B5E58">
        <w:rPr>
          <w:rFonts w:ascii="Verdana" w:eastAsia="Times New Roman" w:hAnsi="Verdana" w:cs="Times New Roman"/>
          <w:color w:val="000000"/>
          <w:sz w:val="18"/>
          <w:szCs w:val="18"/>
          <w:lang w:eastAsia="en-GB"/>
        </w:rPr>
        <w:t>. Of equal</w:t>
      </w:r>
      <w:r w:rsidR="00D27C4F">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perhaps greater</w:t>
      </w:r>
      <w:r w:rsidR="00D27C4F">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importance for the patient population is the </w:t>
      </w:r>
      <w:r w:rsidR="00E84ADB">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door in door out</w:t>
      </w:r>
      <w:r w:rsidR="00E84ADB">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time</w:t>
      </w:r>
      <w:r w:rsidR="00782F69">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that is</w:t>
      </w:r>
      <w:r w:rsidR="00782F69">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the delay between presenting at a non</w:t>
      </w:r>
      <w:r w:rsidR="00E84ADB">
        <w:rPr>
          <w:rFonts w:ascii="Verdana" w:eastAsia="Times New Roman" w:hAnsi="Verdana" w:cs="Times New Roman"/>
          <w:color w:val="000000"/>
          <w:sz w:val="18"/>
          <w:szCs w:val="18"/>
          <w:lang w:eastAsia="en-GB"/>
        </w:rPr>
        <w:t>-n</w:t>
      </w:r>
      <w:r w:rsidRPr="000B5E58">
        <w:rPr>
          <w:rFonts w:ascii="Verdana" w:eastAsia="Times New Roman" w:hAnsi="Verdana" w:cs="Times New Roman"/>
          <w:color w:val="000000"/>
          <w:sz w:val="18"/>
          <w:szCs w:val="18"/>
          <w:lang w:eastAsia="en-GB"/>
        </w:rPr>
        <w:t>euroscience centre and leaving that hospital for transfer to the thrombectomy centre, having been scanned, referred and accepted by the MT team. One pertinent time</w:t>
      </w:r>
      <w:r w:rsidR="00782F69">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saving </w:t>
      </w:r>
      <w:r w:rsidR="003D6696">
        <w:rPr>
          <w:rFonts w:ascii="Verdana" w:eastAsia="Times New Roman" w:hAnsi="Verdana" w:cs="Times New Roman"/>
          <w:color w:val="000000"/>
          <w:sz w:val="18"/>
          <w:szCs w:val="18"/>
          <w:lang w:eastAsia="en-GB"/>
        </w:rPr>
        <w:t>recommendation</w:t>
      </w:r>
      <w:r w:rsidRPr="000B5E58">
        <w:rPr>
          <w:rFonts w:ascii="Verdana" w:eastAsia="Times New Roman" w:hAnsi="Verdana" w:cs="Times New Roman"/>
          <w:color w:val="000000"/>
          <w:sz w:val="18"/>
          <w:szCs w:val="18"/>
          <w:lang w:eastAsia="en-GB"/>
        </w:rPr>
        <w:t xml:space="preserve"> is th</w:t>
      </w:r>
      <w:r w:rsidR="00CB13E8" w:rsidRPr="000B5E58">
        <w:rPr>
          <w:rFonts w:ascii="Verdana" w:eastAsia="Times New Roman" w:hAnsi="Verdana" w:cs="Times New Roman"/>
          <w:color w:val="000000"/>
          <w:sz w:val="18"/>
          <w:szCs w:val="18"/>
          <w:lang w:eastAsia="en-GB"/>
        </w:rPr>
        <w:t>at the patient remains on the original ambulance trolley with the paramedics, direct to the CT</w:t>
      </w:r>
      <w:r w:rsidR="003D6696">
        <w:rPr>
          <w:rFonts w:ascii="Verdana" w:eastAsia="Times New Roman" w:hAnsi="Verdana" w:cs="Times New Roman"/>
          <w:color w:val="000000"/>
          <w:sz w:val="18"/>
          <w:szCs w:val="18"/>
          <w:lang w:eastAsia="en-GB"/>
        </w:rPr>
        <w:t>-</w:t>
      </w:r>
      <w:r w:rsidR="00CB13E8" w:rsidRPr="000B5E58">
        <w:rPr>
          <w:rFonts w:ascii="Verdana" w:eastAsia="Times New Roman" w:hAnsi="Verdana" w:cs="Times New Roman"/>
          <w:color w:val="000000"/>
          <w:sz w:val="18"/>
          <w:szCs w:val="18"/>
          <w:lang w:eastAsia="en-GB"/>
        </w:rPr>
        <w:t xml:space="preserve">scanner and until accepted for secondary transfer, which can then occur immediately. </w:t>
      </w:r>
    </w:p>
    <w:p w14:paraId="5B9C24F1" w14:textId="1042100A" w:rsidR="00CB13E8" w:rsidRPr="000B5E58" w:rsidRDefault="00CB13E8" w:rsidP="000B5E58">
      <w:pPr>
        <w:spacing w:line="360" w:lineRule="auto"/>
        <w:rPr>
          <w:rFonts w:ascii="Verdana" w:eastAsia="Times New Roman" w:hAnsi="Verdana" w:cs="Times New Roman"/>
          <w:color w:val="000000"/>
          <w:sz w:val="18"/>
          <w:szCs w:val="18"/>
          <w:lang w:eastAsia="en-GB"/>
        </w:rPr>
      </w:pPr>
    </w:p>
    <w:p w14:paraId="516E04FB" w14:textId="647313BE" w:rsidR="00CB13E8" w:rsidRPr="000B5E58" w:rsidRDefault="00CB13E8" w:rsidP="000B5E58">
      <w:pPr>
        <w:spacing w:line="360" w:lineRule="auto"/>
        <w:rPr>
          <w:rFonts w:ascii="Verdana" w:eastAsia="Times New Roman" w:hAnsi="Verdana" w:cs="Times New Roman"/>
          <w:i/>
          <w:iCs/>
          <w:color w:val="000000"/>
          <w:sz w:val="18"/>
          <w:szCs w:val="18"/>
          <w:lang w:eastAsia="en-GB"/>
        </w:rPr>
      </w:pPr>
      <w:r w:rsidRPr="000B5E58">
        <w:rPr>
          <w:rFonts w:ascii="Verdana" w:eastAsia="Times New Roman" w:hAnsi="Verdana" w:cs="Times New Roman"/>
          <w:i/>
          <w:iCs/>
          <w:color w:val="000000"/>
          <w:sz w:val="18"/>
          <w:szCs w:val="18"/>
          <w:lang w:eastAsia="en-GB"/>
        </w:rPr>
        <w:t>Mobilising the team</w:t>
      </w:r>
    </w:p>
    <w:p w14:paraId="2DC95A88" w14:textId="20A2EC93" w:rsidR="00CB13E8" w:rsidRPr="000B5E58" w:rsidRDefault="00CB13E8" w:rsidP="000B5E58">
      <w:pPr>
        <w:spacing w:line="360" w:lineRule="auto"/>
        <w:rPr>
          <w:rFonts w:ascii="Verdana" w:eastAsia="Times New Roman" w:hAnsi="Verdana" w:cs="Times New Roman"/>
          <w:i/>
          <w:iCs/>
          <w:color w:val="000000"/>
          <w:sz w:val="18"/>
          <w:szCs w:val="18"/>
          <w:lang w:eastAsia="en-GB"/>
        </w:rPr>
      </w:pPr>
    </w:p>
    <w:p w14:paraId="255A7CB9" w14:textId="5C1DE77D" w:rsidR="00CB13E8" w:rsidRPr="000B5E58" w:rsidRDefault="00AB0C3E" w:rsidP="000B5E58">
      <w:pPr>
        <w:spacing w:line="360" w:lineRule="auto"/>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M</w:t>
      </w:r>
      <w:r w:rsidR="00CB13E8" w:rsidRPr="000B5E58">
        <w:rPr>
          <w:rFonts w:ascii="Verdana" w:eastAsia="Times New Roman" w:hAnsi="Verdana" w:cs="Times New Roman"/>
          <w:color w:val="000000"/>
          <w:sz w:val="18"/>
          <w:szCs w:val="18"/>
          <w:lang w:eastAsia="en-GB"/>
        </w:rPr>
        <w:t xml:space="preserve">ost </w:t>
      </w:r>
      <w:r>
        <w:rPr>
          <w:rFonts w:ascii="Verdana" w:eastAsia="Times New Roman" w:hAnsi="Verdana" w:cs="Times New Roman"/>
          <w:color w:val="000000"/>
          <w:sz w:val="18"/>
          <w:szCs w:val="18"/>
          <w:lang w:eastAsia="en-GB"/>
        </w:rPr>
        <w:t xml:space="preserve">interventional stroke </w:t>
      </w:r>
      <w:r w:rsidR="00CB13E8" w:rsidRPr="000B5E58">
        <w:rPr>
          <w:rFonts w:ascii="Verdana" w:eastAsia="Times New Roman" w:hAnsi="Verdana" w:cs="Times New Roman"/>
          <w:color w:val="000000"/>
          <w:sz w:val="18"/>
          <w:szCs w:val="18"/>
          <w:lang w:eastAsia="en-GB"/>
        </w:rPr>
        <w:t xml:space="preserve">teams are </w:t>
      </w:r>
      <w:r w:rsidR="007E5CBF">
        <w:rPr>
          <w:rFonts w:ascii="Verdana" w:eastAsia="Times New Roman" w:hAnsi="Verdana" w:cs="Times New Roman"/>
          <w:color w:val="000000"/>
          <w:sz w:val="18"/>
          <w:szCs w:val="18"/>
          <w:lang w:eastAsia="en-GB"/>
        </w:rPr>
        <w:t xml:space="preserve">employing </w:t>
      </w:r>
      <w:r w:rsidR="00CB13E8" w:rsidRPr="000B5E58">
        <w:rPr>
          <w:rFonts w:ascii="Verdana" w:eastAsia="Times New Roman" w:hAnsi="Verdana" w:cs="Times New Roman"/>
          <w:color w:val="000000"/>
          <w:sz w:val="18"/>
          <w:szCs w:val="18"/>
          <w:lang w:eastAsia="en-GB"/>
        </w:rPr>
        <w:t>automated alerting systems linked to a single point of contact, so that anaesthetists, interventional nurses, stroke unit and ITU co-ordinators, radiographers and interventionalists can have sight of the data for an incoming patient as soon as it is available</w:t>
      </w:r>
      <w:r w:rsidR="007E5CBF">
        <w:rPr>
          <w:rFonts w:ascii="Verdana" w:eastAsia="Times New Roman" w:hAnsi="Verdana" w:cs="Times New Roman"/>
          <w:color w:val="000000"/>
          <w:sz w:val="18"/>
          <w:szCs w:val="18"/>
          <w:lang w:eastAsia="en-GB"/>
        </w:rPr>
        <w:t>, or it is the intention to do so</w:t>
      </w:r>
      <w:r w:rsidR="00CB13E8" w:rsidRPr="000B5E58">
        <w:rPr>
          <w:rFonts w:ascii="Verdana" w:eastAsia="Times New Roman" w:hAnsi="Verdana" w:cs="Times New Roman"/>
          <w:color w:val="000000"/>
          <w:sz w:val="18"/>
          <w:szCs w:val="18"/>
          <w:lang w:eastAsia="en-GB"/>
        </w:rPr>
        <w:t xml:space="preserve">. </w:t>
      </w:r>
      <w:r w:rsidR="007E5CBF">
        <w:rPr>
          <w:rFonts w:ascii="Verdana" w:eastAsia="Times New Roman" w:hAnsi="Verdana" w:cs="Times New Roman"/>
          <w:color w:val="000000"/>
          <w:sz w:val="18"/>
          <w:szCs w:val="18"/>
          <w:lang w:eastAsia="en-GB"/>
        </w:rPr>
        <w:t xml:space="preserve">Via this mechanism, </w:t>
      </w:r>
      <w:r w:rsidR="00CB13E8" w:rsidRPr="000B5E58">
        <w:rPr>
          <w:rFonts w:ascii="Verdana" w:eastAsia="Times New Roman" w:hAnsi="Verdana" w:cs="Times New Roman"/>
          <w:color w:val="000000"/>
          <w:sz w:val="18"/>
          <w:szCs w:val="18"/>
          <w:lang w:eastAsia="en-GB"/>
        </w:rPr>
        <w:t xml:space="preserve">the </w:t>
      </w:r>
      <w:r w:rsidR="007E5CBF">
        <w:rPr>
          <w:rFonts w:ascii="Verdana" w:eastAsia="Times New Roman" w:hAnsi="Verdana" w:cs="Times New Roman"/>
          <w:color w:val="000000"/>
          <w:sz w:val="18"/>
          <w:szCs w:val="18"/>
          <w:lang w:eastAsia="en-GB"/>
        </w:rPr>
        <w:t xml:space="preserve">entire </w:t>
      </w:r>
      <w:r w:rsidR="00E84ADB">
        <w:rPr>
          <w:rFonts w:ascii="Verdana" w:eastAsia="Times New Roman" w:hAnsi="Verdana" w:cs="Times New Roman"/>
          <w:color w:val="000000"/>
          <w:sz w:val="18"/>
          <w:szCs w:val="18"/>
          <w:lang w:eastAsia="en-GB"/>
        </w:rPr>
        <w:t>team</w:t>
      </w:r>
      <w:r w:rsidR="00CB13E8" w:rsidRPr="000B5E58">
        <w:rPr>
          <w:rFonts w:ascii="Verdana" w:eastAsia="Times New Roman" w:hAnsi="Verdana" w:cs="Times New Roman"/>
          <w:color w:val="000000"/>
          <w:sz w:val="18"/>
          <w:szCs w:val="18"/>
          <w:lang w:eastAsia="en-GB"/>
        </w:rPr>
        <w:t xml:space="preserve"> should be </w:t>
      </w:r>
      <w:r w:rsidR="00E84ADB">
        <w:rPr>
          <w:rFonts w:ascii="Verdana" w:eastAsia="Times New Roman" w:hAnsi="Verdana" w:cs="Times New Roman"/>
          <w:color w:val="000000"/>
          <w:sz w:val="18"/>
          <w:szCs w:val="18"/>
          <w:lang w:eastAsia="en-GB"/>
        </w:rPr>
        <w:t>primed</w:t>
      </w:r>
      <w:r w:rsidR="00CB13E8" w:rsidRPr="000B5E58">
        <w:rPr>
          <w:rFonts w:ascii="Verdana" w:eastAsia="Times New Roman" w:hAnsi="Verdana" w:cs="Times New Roman"/>
          <w:color w:val="000000"/>
          <w:sz w:val="18"/>
          <w:szCs w:val="18"/>
          <w:lang w:eastAsia="en-GB"/>
        </w:rPr>
        <w:t xml:space="preserve"> to make the door to groin</w:t>
      </w:r>
      <w:r w:rsidR="002E0ED4">
        <w:rPr>
          <w:rFonts w:ascii="Verdana" w:eastAsia="Times New Roman" w:hAnsi="Verdana" w:cs="Times New Roman"/>
          <w:color w:val="000000"/>
          <w:sz w:val="18"/>
          <w:szCs w:val="18"/>
          <w:lang w:eastAsia="en-GB"/>
        </w:rPr>
        <w:t>/</w:t>
      </w:r>
      <w:r w:rsidR="00CB13E8" w:rsidRPr="000B5E58">
        <w:rPr>
          <w:rFonts w:ascii="Verdana" w:eastAsia="Times New Roman" w:hAnsi="Verdana" w:cs="Times New Roman"/>
          <w:color w:val="000000"/>
          <w:sz w:val="18"/>
          <w:szCs w:val="18"/>
          <w:lang w:eastAsia="en-GB"/>
        </w:rPr>
        <w:t xml:space="preserve">reperfusion time as short as possible. </w:t>
      </w:r>
    </w:p>
    <w:p w14:paraId="7704258B" w14:textId="75214E63" w:rsidR="001516D0" w:rsidRPr="000B5E58" w:rsidRDefault="001516D0" w:rsidP="000B5E58">
      <w:pPr>
        <w:spacing w:line="360" w:lineRule="auto"/>
        <w:rPr>
          <w:rFonts w:ascii="Verdana" w:eastAsia="Times New Roman" w:hAnsi="Verdana" w:cs="Times New Roman"/>
          <w:color w:val="000000"/>
          <w:sz w:val="18"/>
          <w:szCs w:val="18"/>
          <w:lang w:eastAsia="en-GB"/>
        </w:rPr>
      </w:pPr>
    </w:p>
    <w:p w14:paraId="19C926C6" w14:textId="77777777" w:rsidR="001516D0" w:rsidRPr="000B5E58" w:rsidRDefault="001516D0" w:rsidP="000B5E58">
      <w:pPr>
        <w:spacing w:line="360" w:lineRule="auto"/>
        <w:rPr>
          <w:rFonts w:ascii="Verdana" w:eastAsia="Times New Roman" w:hAnsi="Verdana" w:cs="Times New Roman"/>
          <w:b/>
          <w:bCs/>
          <w:color w:val="000000"/>
          <w:sz w:val="18"/>
          <w:szCs w:val="18"/>
          <w:lang w:eastAsia="en-GB"/>
        </w:rPr>
      </w:pPr>
    </w:p>
    <w:p w14:paraId="61AE1160" w14:textId="3A163778" w:rsidR="001516D0" w:rsidRDefault="00231998" w:rsidP="000B5E58">
      <w:pPr>
        <w:spacing w:line="360" w:lineRule="auto"/>
        <w:rPr>
          <w:rFonts w:ascii="Verdana" w:eastAsia="Times New Roman" w:hAnsi="Verdana" w:cs="Times New Roman"/>
          <w:b/>
          <w:bCs/>
          <w:color w:val="000000"/>
          <w:sz w:val="18"/>
          <w:szCs w:val="18"/>
          <w:lang w:eastAsia="en-GB"/>
        </w:rPr>
      </w:pPr>
      <w:r w:rsidRPr="000B5E58">
        <w:rPr>
          <w:rFonts w:ascii="Verdana" w:eastAsia="Times New Roman" w:hAnsi="Verdana" w:cs="Times New Roman"/>
          <w:b/>
          <w:bCs/>
          <w:color w:val="000000"/>
          <w:sz w:val="18"/>
          <w:szCs w:val="18"/>
          <w:lang w:eastAsia="en-GB"/>
        </w:rPr>
        <w:t>How are we doing in the UK?</w:t>
      </w:r>
    </w:p>
    <w:p w14:paraId="015AD66E" w14:textId="77777777" w:rsidR="001C559E" w:rsidRPr="000B5E58" w:rsidRDefault="001C559E" w:rsidP="000B5E58">
      <w:pPr>
        <w:spacing w:line="360" w:lineRule="auto"/>
        <w:rPr>
          <w:rFonts w:ascii="Verdana" w:eastAsia="Times New Roman" w:hAnsi="Verdana" w:cs="Times New Roman"/>
          <w:b/>
          <w:bCs/>
          <w:color w:val="000000"/>
          <w:sz w:val="18"/>
          <w:szCs w:val="18"/>
          <w:lang w:eastAsia="en-GB"/>
        </w:rPr>
      </w:pPr>
    </w:p>
    <w:p w14:paraId="3366EF31" w14:textId="13509F8E" w:rsidR="00DF5199" w:rsidRPr="000B5E58" w:rsidRDefault="00063955" w:rsidP="000B5E58">
      <w:pPr>
        <w:spacing w:line="360" w:lineRule="auto"/>
        <w:rPr>
          <w:rFonts w:ascii="Verdana" w:eastAsia="Times New Roman" w:hAnsi="Verdana" w:cs="Times New Roman"/>
          <w:color w:val="000000"/>
          <w:sz w:val="18"/>
          <w:szCs w:val="18"/>
          <w:lang w:eastAsia="en-GB"/>
        </w:rPr>
      </w:pPr>
      <w:r w:rsidRPr="000B5E58">
        <w:rPr>
          <w:rFonts w:ascii="Verdana" w:eastAsia="Times New Roman" w:hAnsi="Verdana" w:cs="Times New Roman"/>
          <w:color w:val="000000"/>
          <w:sz w:val="18"/>
          <w:szCs w:val="18"/>
          <w:lang w:eastAsia="en-GB"/>
        </w:rPr>
        <w:t xml:space="preserve">Access to timely emergency intervention for </w:t>
      </w:r>
      <w:r w:rsidR="00187910">
        <w:rPr>
          <w:rFonts w:ascii="Verdana" w:eastAsia="Times New Roman" w:hAnsi="Verdana" w:cs="Times New Roman"/>
          <w:color w:val="000000"/>
          <w:sz w:val="18"/>
          <w:szCs w:val="18"/>
          <w:lang w:eastAsia="en-GB"/>
        </w:rPr>
        <w:t>stroke</w:t>
      </w:r>
      <w:r w:rsidR="00187910" w:rsidRPr="000B5E58">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has increased across the world since 2015</w:t>
      </w:r>
      <w:r w:rsidR="00D25145">
        <w:rPr>
          <w:rFonts w:ascii="Verdana" w:eastAsia="Times New Roman" w:hAnsi="Verdana" w:cs="Times New Roman"/>
          <w:color w:val="000000"/>
          <w:sz w:val="18"/>
          <w:szCs w:val="18"/>
          <w:lang w:eastAsia="en-GB"/>
        </w:rPr>
        <w:t>,</w:t>
      </w:r>
      <w:r w:rsidRPr="000B5E58">
        <w:rPr>
          <w:rFonts w:ascii="Verdana" w:eastAsia="Times New Roman" w:hAnsi="Verdana" w:cs="Times New Roman"/>
          <w:color w:val="000000"/>
          <w:sz w:val="18"/>
          <w:szCs w:val="18"/>
          <w:lang w:eastAsia="en-GB"/>
        </w:rPr>
        <w:t xml:space="preserve"> but not at the pace which was intended. </w:t>
      </w:r>
      <w:r w:rsidR="001516D0" w:rsidRPr="000B5E58">
        <w:rPr>
          <w:rFonts w:ascii="Verdana" w:eastAsia="Times New Roman" w:hAnsi="Verdana" w:cs="Times New Roman"/>
          <w:color w:val="000000"/>
          <w:sz w:val="18"/>
          <w:szCs w:val="18"/>
          <w:lang w:eastAsia="en-GB"/>
        </w:rPr>
        <w:t>Currently</w:t>
      </w:r>
      <w:r w:rsidR="00D25145">
        <w:rPr>
          <w:rFonts w:ascii="Verdana" w:eastAsia="Times New Roman" w:hAnsi="Verdana" w:cs="Times New Roman"/>
          <w:color w:val="000000"/>
          <w:sz w:val="18"/>
          <w:szCs w:val="18"/>
          <w:lang w:eastAsia="en-GB"/>
        </w:rPr>
        <w:t xml:space="preserve">, in the UK, </w:t>
      </w:r>
      <w:r w:rsidR="00AB0C3E">
        <w:rPr>
          <w:rFonts w:ascii="Verdana" w:eastAsia="Times New Roman" w:hAnsi="Verdana" w:cs="Times New Roman"/>
          <w:color w:val="000000"/>
          <w:sz w:val="18"/>
          <w:szCs w:val="18"/>
          <w:lang w:eastAsia="en-GB"/>
        </w:rPr>
        <w:t>around</w:t>
      </w:r>
      <w:r w:rsidR="00862CF1" w:rsidRPr="000B5E58">
        <w:rPr>
          <w:rFonts w:ascii="Verdana" w:eastAsia="Times New Roman" w:hAnsi="Verdana" w:cs="Times New Roman"/>
          <w:color w:val="000000"/>
          <w:sz w:val="18"/>
          <w:szCs w:val="18"/>
          <w:lang w:eastAsia="en-GB"/>
        </w:rPr>
        <w:t xml:space="preserve"> </w:t>
      </w:r>
      <w:r w:rsidR="00CB13E8" w:rsidRPr="000B5E58">
        <w:rPr>
          <w:rFonts w:ascii="Verdana" w:eastAsia="Times New Roman" w:hAnsi="Verdana" w:cs="Times New Roman"/>
          <w:color w:val="000000"/>
          <w:sz w:val="18"/>
          <w:szCs w:val="18"/>
          <w:lang w:eastAsia="en-GB"/>
        </w:rPr>
        <w:t>3</w:t>
      </w:r>
      <w:r w:rsidR="001516D0" w:rsidRPr="000B5E58">
        <w:rPr>
          <w:rFonts w:ascii="Verdana" w:eastAsia="Times New Roman" w:hAnsi="Verdana" w:cs="Times New Roman"/>
          <w:color w:val="000000"/>
          <w:sz w:val="18"/>
          <w:szCs w:val="18"/>
          <w:lang w:eastAsia="en-GB"/>
        </w:rPr>
        <w:t>% of all strokes or</w:t>
      </w:r>
      <w:r w:rsidR="00D25145">
        <w:rPr>
          <w:rFonts w:ascii="Verdana" w:eastAsia="Times New Roman" w:hAnsi="Verdana" w:cs="Times New Roman"/>
          <w:color w:val="000000"/>
          <w:sz w:val="18"/>
          <w:szCs w:val="18"/>
          <w:lang w:eastAsia="en-GB"/>
        </w:rPr>
        <w:t>,</w:t>
      </w:r>
      <w:r w:rsidR="001516D0" w:rsidRPr="000B5E58">
        <w:rPr>
          <w:rFonts w:ascii="Verdana" w:eastAsia="Times New Roman" w:hAnsi="Verdana" w:cs="Times New Roman"/>
          <w:color w:val="000000"/>
          <w:sz w:val="18"/>
          <w:szCs w:val="18"/>
          <w:lang w:eastAsia="en-GB"/>
        </w:rPr>
        <w:t xml:space="preserve"> at best</w:t>
      </w:r>
      <w:r w:rsidR="00F7620A">
        <w:rPr>
          <w:rFonts w:ascii="Verdana" w:eastAsia="Times New Roman" w:hAnsi="Verdana" w:cs="Times New Roman"/>
          <w:color w:val="000000"/>
          <w:sz w:val="18"/>
          <w:szCs w:val="18"/>
          <w:lang w:eastAsia="en-GB"/>
        </w:rPr>
        <w:t>,</w:t>
      </w:r>
      <w:r w:rsidR="001516D0" w:rsidRPr="000B5E58">
        <w:rPr>
          <w:rFonts w:ascii="Verdana" w:eastAsia="Times New Roman" w:hAnsi="Verdana" w:cs="Times New Roman"/>
          <w:color w:val="000000"/>
          <w:sz w:val="18"/>
          <w:szCs w:val="18"/>
          <w:lang w:eastAsia="en-GB"/>
        </w:rPr>
        <w:t xml:space="preserve"> 20% of those who might benefit</w:t>
      </w:r>
      <w:r w:rsidR="000976FE">
        <w:rPr>
          <w:rFonts w:ascii="Verdana" w:eastAsia="Times New Roman" w:hAnsi="Verdana" w:cs="Times New Roman"/>
          <w:color w:val="000000"/>
          <w:sz w:val="18"/>
          <w:szCs w:val="18"/>
          <w:lang w:eastAsia="en-GB"/>
        </w:rPr>
        <w:t xml:space="preserve">, </w:t>
      </w:r>
      <w:r w:rsidR="001516D0" w:rsidRPr="000B5E58">
        <w:rPr>
          <w:rFonts w:ascii="Verdana" w:eastAsia="Times New Roman" w:hAnsi="Verdana" w:cs="Times New Roman"/>
          <w:color w:val="000000"/>
          <w:sz w:val="18"/>
          <w:szCs w:val="18"/>
          <w:lang w:eastAsia="en-GB"/>
        </w:rPr>
        <w:t>gain access to</w:t>
      </w:r>
      <w:r w:rsidR="00D25145">
        <w:rPr>
          <w:rFonts w:ascii="Verdana" w:eastAsia="Times New Roman" w:hAnsi="Verdana" w:cs="Times New Roman"/>
          <w:color w:val="000000"/>
          <w:sz w:val="18"/>
          <w:szCs w:val="18"/>
          <w:lang w:eastAsia="en-GB"/>
        </w:rPr>
        <w:t xml:space="preserve"> MT</w:t>
      </w:r>
      <w:r w:rsidR="001516D0" w:rsidRPr="000B5E58">
        <w:rPr>
          <w:rFonts w:ascii="Verdana" w:eastAsia="Times New Roman" w:hAnsi="Verdana" w:cs="Times New Roman"/>
          <w:color w:val="000000"/>
          <w:sz w:val="18"/>
          <w:szCs w:val="18"/>
          <w:lang w:eastAsia="en-GB"/>
        </w:rPr>
        <w:t xml:space="preserve">. </w:t>
      </w:r>
      <w:r w:rsidR="00AB0C3E">
        <w:rPr>
          <w:rFonts w:ascii="Verdana" w:eastAsia="Times New Roman" w:hAnsi="Verdana" w:cs="Times New Roman"/>
          <w:color w:val="000000"/>
          <w:sz w:val="18"/>
          <w:szCs w:val="18"/>
          <w:lang w:eastAsia="en-GB"/>
        </w:rPr>
        <w:t>While this is more than double the number in early 2020</w:t>
      </w:r>
      <w:r w:rsidR="00D25145">
        <w:rPr>
          <w:rFonts w:ascii="Verdana" w:eastAsia="Times New Roman" w:hAnsi="Verdana" w:cs="Times New Roman"/>
          <w:color w:val="000000"/>
          <w:sz w:val="18"/>
          <w:szCs w:val="18"/>
          <w:lang w:eastAsia="en-GB"/>
        </w:rPr>
        <w:t xml:space="preserve">, </w:t>
      </w:r>
      <w:r w:rsidR="002834E8">
        <w:rPr>
          <w:rFonts w:ascii="Verdana" w:eastAsia="Times New Roman" w:hAnsi="Verdana" w:cs="Times New Roman"/>
          <w:color w:val="000000"/>
          <w:sz w:val="18"/>
          <w:szCs w:val="18"/>
          <w:lang w:eastAsia="en-GB"/>
        </w:rPr>
        <w:t>few</w:t>
      </w:r>
      <w:r w:rsidR="001516D0" w:rsidRPr="000B5E58">
        <w:rPr>
          <w:rFonts w:ascii="Verdana" w:eastAsia="Times New Roman" w:hAnsi="Verdana" w:cs="Times New Roman"/>
          <w:color w:val="000000"/>
          <w:sz w:val="18"/>
          <w:szCs w:val="18"/>
          <w:lang w:eastAsia="en-GB"/>
        </w:rPr>
        <w:t xml:space="preserve"> of the 27 neuroscience centres provide a service 2</w:t>
      </w:r>
      <w:r w:rsidR="00F75C8A">
        <w:rPr>
          <w:rFonts w:ascii="Verdana" w:eastAsia="Times New Roman" w:hAnsi="Verdana" w:cs="Times New Roman"/>
          <w:color w:val="000000"/>
          <w:sz w:val="18"/>
          <w:szCs w:val="18"/>
          <w:lang w:eastAsia="en-GB"/>
        </w:rPr>
        <w:t>4</w:t>
      </w:r>
      <w:r w:rsidR="001516D0" w:rsidRPr="000B5E58">
        <w:rPr>
          <w:rFonts w:ascii="Verdana" w:eastAsia="Times New Roman" w:hAnsi="Verdana" w:cs="Times New Roman"/>
          <w:color w:val="000000"/>
          <w:sz w:val="18"/>
          <w:szCs w:val="18"/>
          <w:lang w:eastAsia="en-GB"/>
        </w:rPr>
        <w:t xml:space="preserve"> hours a day 7 days to their own patients </w:t>
      </w:r>
      <w:r w:rsidR="002834E8">
        <w:rPr>
          <w:rFonts w:ascii="Verdana" w:eastAsia="Times New Roman" w:hAnsi="Verdana" w:cs="Times New Roman"/>
          <w:color w:val="000000"/>
          <w:sz w:val="18"/>
          <w:szCs w:val="18"/>
          <w:lang w:eastAsia="en-GB"/>
        </w:rPr>
        <w:t>and</w:t>
      </w:r>
      <w:r w:rsidR="002834E8" w:rsidRPr="000B5E58">
        <w:rPr>
          <w:rFonts w:ascii="Verdana" w:eastAsia="Times New Roman" w:hAnsi="Verdana" w:cs="Times New Roman"/>
          <w:color w:val="000000"/>
          <w:sz w:val="18"/>
          <w:szCs w:val="18"/>
          <w:lang w:eastAsia="en-GB"/>
        </w:rPr>
        <w:t xml:space="preserve"> </w:t>
      </w:r>
      <w:r w:rsidR="002834E8">
        <w:rPr>
          <w:rFonts w:ascii="Verdana" w:eastAsia="Times New Roman" w:hAnsi="Verdana" w:cs="Times New Roman"/>
          <w:color w:val="000000"/>
          <w:sz w:val="18"/>
          <w:szCs w:val="18"/>
          <w:lang w:eastAsia="en-GB"/>
        </w:rPr>
        <w:t>access remains harder</w:t>
      </w:r>
      <w:r w:rsidR="002834E8" w:rsidRPr="000B5E58">
        <w:rPr>
          <w:rFonts w:ascii="Verdana" w:eastAsia="Times New Roman" w:hAnsi="Verdana" w:cs="Times New Roman"/>
          <w:color w:val="000000"/>
          <w:sz w:val="18"/>
          <w:szCs w:val="18"/>
          <w:lang w:eastAsia="en-GB"/>
        </w:rPr>
        <w:t xml:space="preserve"> </w:t>
      </w:r>
      <w:r w:rsidR="002834E8">
        <w:rPr>
          <w:rFonts w:ascii="Verdana" w:eastAsia="Times New Roman" w:hAnsi="Verdana" w:cs="Times New Roman"/>
          <w:color w:val="000000"/>
          <w:sz w:val="18"/>
          <w:szCs w:val="18"/>
          <w:lang w:eastAsia="en-GB"/>
        </w:rPr>
        <w:t xml:space="preserve">for </w:t>
      </w:r>
      <w:r w:rsidR="001516D0" w:rsidRPr="000B5E58">
        <w:rPr>
          <w:rFonts w:ascii="Verdana" w:eastAsia="Times New Roman" w:hAnsi="Verdana" w:cs="Times New Roman"/>
          <w:color w:val="000000"/>
          <w:sz w:val="18"/>
          <w:szCs w:val="18"/>
          <w:lang w:eastAsia="en-GB"/>
        </w:rPr>
        <w:t xml:space="preserve">referring hospitals. </w:t>
      </w:r>
      <w:r w:rsidR="00D25145">
        <w:rPr>
          <w:rFonts w:ascii="Verdana" w:eastAsia="Times New Roman" w:hAnsi="Verdana" w:cs="Times New Roman"/>
          <w:color w:val="000000"/>
          <w:sz w:val="18"/>
          <w:szCs w:val="18"/>
          <w:lang w:eastAsia="en-GB"/>
        </w:rPr>
        <w:t xml:space="preserve">Thus, the majority of </w:t>
      </w:r>
      <w:r w:rsidR="003D6696">
        <w:rPr>
          <w:rFonts w:ascii="Verdana" w:eastAsia="Times New Roman" w:hAnsi="Verdana" w:cs="Times New Roman"/>
          <w:color w:val="000000"/>
          <w:sz w:val="18"/>
          <w:szCs w:val="18"/>
          <w:lang w:eastAsia="en-GB"/>
        </w:rPr>
        <w:t xml:space="preserve">our </w:t>
      </w:r>
      <w:r w:rsidR="00D25145">
        <w:rPr>
          <w:rFonts w:ascii="Verdana" w:eastAsia="Times New Roman" w:hAnsi="Verdana" w:cs="Times New Roman"/>
          <w:color w:val="000000"/>
          <w:sz w:val="18"/>
          <w:szCs w:val="18"/>
          <w:lang w:eastAsia="en-GB"/>
        </w:rPr>
        <w:t>patients with LVO</w:t>
      </w:r>
      <w:r w:rsidR="003D6696">
        <w:rPr>
          <w:rFonts w:ascii="Verdana" w:eastAsia="Times New Roman" w:hAnsi="Verdana" w:cs="Times New Roman"/>
          <w:color w:val="000000"/>
          <w:sz w:val="18"/>
          <w:szCs w:val="18"/>
          <w:lang w:eastAsia="en-GB"/>
        </w:rPr>
        <w:t xml:space="preserve"> stroke</w:t>
      </w:r>
      <w:r w:rsidR="00D25145">
        <w:rPr>
          <w:rFonts w:ascii="Verdana" w:eastAsia="Times New Roman" w:hAnsi="Verdana" w:cs="Times New Roman"/>
          <w:color w:val="000000"/>
          <w:sz w:val="18"/>
          <w:szCs w:val="18"/>
          <w:lang w:eastAsia="en-GB"/>
        </w:rPr>
        <w:t xml:space="preserve"> </w:t>
      </w:r>
      <w:r w:rsidR="00AB0C3E">
        <w:rPr>
          <w:rFonts w:ascii="Verdana" w:eastAsia="Times New Roman" w:hAnsi="Verdana" w:cs="Times New Roman"/>
          <w:color w:val="000000"/>
          <w:sz w:val="18"/>
          <w:szCs w:val="18"/>
          <w:lang w:eastAsia="en-GB"/>
        </w:rPr>
        <w:t>still do not access</w:t>
      </w:r>
      <w:r w:rsidR="00D25145">
        <w:rPr>
          <w:rFonts w:ascii="Verdana" w:eastAsia="Times New Roman" w:hAnsi="Verdana" w:cs="Times New Roman"/>
          <w:color w:val="000000"/>
          <w:sz w:val="18"/>
          <w:szCs w:val="18"/>
          <w:lang w:eastAsia="en-GB"/>
        </w:rPr>
        <w:t xml:space="preserve"> </w:t>
      </w:r>
      <w:r w:rsidR="003D709F">
        <w:rPr>
          <w:rFonts w:ascii="Verdana" w:eastAsia="Times New Roman" w:hAnsi="Verdana" w:cs="Times New Roman"/>
          <w:color w:val="000000"/>
          <w:sz w:val="18"/>
          <w:szCs w:val="18"/>
          <w:lang w:eastAsia="en-GB"/>
        </w:rPr>
        <w:t>MT</w:t>
      </w:r>
      <w:r w:rsidR="003D6696">
        <w:rPr>
          <w:rFonts w:ascii="Verdana" w:eastAsia="Times New Roman" w:hAnsi="Verdana" w:cs="Times New Roman"/>
          <w:color w:val="000000"/>
          <w:sz w:val="18"/>
          <w:szCs w:val="18"/>
          <w:lang w:eastAsia="en-GB"/>
        </w:rPr>
        <w:t>. S</w:t>
      </w:r>
      <w:r w:rsidR="00AB0C3E">
        <w:rPr>
          <w:rFonts w:ascii="Verdana" w:eastAsia="Times New Roman" w:hAnsi="Verdana" w:cs="Times New Roman"/>
          <w:color w:val="000000"/>
          <w:sz w:val="18"/>
          <w:szCs w:val="18"/>
          <w:lang w:eastAsia="en-GB"/>
        </w:rPr>
        <w:t xml:space="preserve">trategies </w:t>
      </w:r>
      <w:r w:rsidR="000976FE">
        <w:rPr>
          <w:rFonts w:ascii="Verdana" w:eastAsia="Times New Roman" w:hAnsi="Verdana" w:cs="Times New Roman"/>
          <w:color w:val="000000"/>
          <w:sz w:val="18"/>
          <w:szCs w:val="18"/>
          <w:lang w:eastAsia="en-GB"/>
        </w:rPr>
        <w:t>to</w:t>
      </w:r>
      <w:r w:rsidR="00AB0C3E">
        <w:rPr>
          <w:rFonts w:ascii="Verdana" w:eastAsia="Times New Roman" w:hAnsi="Verdana" w:cs="Times New Roman"/>
          <w:color w:val="000000"/>
          <w:sz w:val="18"/>
          <w:szCs w:val="18"/>
          <w:lang w:eastAsia="en-GB"/>
        </w:rPr>
        <w:t xml:space="preserve"> rapid</w:t>
      </w:r>
      <w:r w:rsidR="000976FE">
        <w:rPr>
          <w:rFonts w:ascii="Verdana" w:eastAsia="Times New Roman" w:hAnsi="Verdana" w:cs="Times New Roman"/>
          <w:color w:val="000000"/>
          <w:sz w:val="18"/>
          <w:szCs w:val="18"/>
          <w:lang w:eastAsia="en-GB"/>
        </w:rPr>
        <w:t>ly</w:t>
      </w:r>
      <w:r w:rsidR="00AB0C3E">
        <w:rPr>
          <w:rFonts w:ascii="Verdana" w:eastAsia="Times New Roman" w:hAnsi="Verdana" w:cs="Times New Roman"/>
          <w:color w:val="000000"/>
          <w:sz w:val="18"/>
          <w:szCs w:val="18"/>
          <w:lang w:eastAsia="en-GB"/>
        </w:rPr>
        <w:t xml:space="preserve"> </w:t>
      </w:r>
      <w:r w:rsidR="00D25145">
        <w:rPr>
          <w:rFonts w:ascii="Verdana" w:eastAsia="Times New Roman" w:hAnsi="Verdana" w:cs="Times New Roman"/>
          <w:color w:val="000000"/>
          <w:sz w:val="18"/>
          <w:szCs w:val="18"/>
          <w:lang w:eastAsia="en-GB"/>
        </w:rPr>
        <w:t xml:space="preserve">increase </w:t>
      </w:r>
      <w:r w:rsidR="00AB0C3E">
        <w:rPr>
          <w:rFonts w:ascii="Verdana" w:eastAsia="Times New Roman" w:hAnsi="Verdana" w:cs="Times New Roman"/>
          <w:color w:val="000000"/>
          <w:sz w:val="18"/>
          <w:szCs w:val="18"/>
          <w:lang w:eastAsia="en-GB"/>
        </w:rPr>
        <w:t>capacity</w:t>
      </w:r>
      <w:r w:rsidR="00D25145">
        <w:rPr>
          <w:rFonts w:ascii="Verdana" w:eastAsia="Times New Roman" w:hAnsi="Verdana" w:cs="Times New Roman"/>
          <w:color w:val="000000"/>
          <w:sz w:val="18"/>
          <w:szCs w:val="18"/>
          <w:lang w:eastAsia="en-GB"/>
        </w:rPr>
        <w:t xml:space="preserve"> </w:t>
      </w:r>
      <w:r w:rsidR="00AB0C3E">
        <w:rPr>
          <w:rFonts w:ascii="Verdana" w:eastAsia="Times New Roman" w:hAnsi="Verdana" w:cs="Times New Roman"/>
          <w:color w:val="000000"/>
          <w:sz w:val="18"/>
          <w:szCs w:val="18"/>
          <w:lang w:eastAsia="en-GB"/>
        </w:rPr>
        <w:t>at each stage</w:t>
      </w:r>
      <w:r w:rsidR="00D25145">
        <w:rPr>
          <w:rFonts w:ascii="Verdana" w:eastAsia="Times New Roman" w:hAnsi="Verdana" w:cs="Times New Roman"/>
          <w:color w:val="000000"/>
          <w:sz w:val="18"/>
          <w:szCs w:val="18"/>
          <w:lang w:eastAsia="en-GB"/>
        </w:rPr>
        <w:t xml:space="preserve"> of </w:t>
      </w:r>
      <w:r w:rsidR="00AB0C3E">
        <w:rPr>
          <w:rFonts w:ascii="Verdana" w:eastAsia="Times New Roman" w:hAnsi="Verdana" w:cs="Times New Roman"/>
          <w:color w:val="000000"/>
          <w:sz w:val="18"/>
          <w:szCs w:val="18"/>
          <w:lang w:eastAsia="en-GB"/>
        </w:rPr>
        <w:t>the</w:t>
      </w:r>
      <w:r w:rsidR="00D25145">
        <w:rPr>
          <w:rFonts w:ascii="Verdana" w:eastAsia="Times New Roman" w:hAnsi="Verdana" w:cs="Times New Roman"/>
          <w:color w:val="000000"/>
          <w:sz w:val="18"/>
          <w:szCs w:val="18"/>
          <w:lang w:eastAsia="en-GB"/>
        </w:rPr>
        <w:t xml:space="preserve"> </w:t>
      </w:r>
      <w:r w:rsidR="00AB0C3E">
        <w:rPr>
          <w:rFonts w:ascii="Verdana" w:eastAsia="Times New Roman" w:hAnsi="Verdana" w:cs="Times New Roman"/>
          <w:color w:val="000000"/>
          <w:sz w:val="18"/>
          <w:szCs w:val="18"/>
          <w:lang w:eastAsia="en-GB"/>
        </w:rPr>
        <w:t>pathway</w:t>
      </w:r>
      <w:r w:rsidR="00D25145">
        <w:rPr>
          <w:rFonts w:ascii="Verdana" w:eastAsia="Times New Roman" w:hAnsi="Verdana" w:cs="Times New Roman"/>
          <w:color w:val="000000"/>
          <w:sz w:val="18"/>
          <w:szCs w:val="18"/>
          <w:lang w:eastAsia="en-GB"/>
        </w:rPr>
        <w:t xml:space="preserve"> </w:t>
      </w:r>
      <w:r w:rsidR="003D6696">
        <w:rPr>
          <w:rFonts w:ascii="Verdana" w:eastAsia="Times New Roman" w:hAnsi="Verdana" w:cs="Times New Roman"/>
          <w:color w:val="000000"/>
          <w:sz w:val="18"/>
          <w:szCs w:val="18"/>
          <w:lang w:eastAsia="en-GB"/>
        </w:rPr>
        <w:t>are still needed</w:t>
      </w:r>
      <w:r w:rsidR="00D25145">
        <w:rPr>
          <w:rFonts w:ascii="Verdana" w:eastAsia="Times New Roman" w:hAnsi="Verdana" w:cs="Times New Roman"/>
          <w:color w:val="000000"/>
          <w:sz w:val="18"/>
          <w:szCs w:val="18"/>
          <w:lang w:eastAsia="en-GB"/>
        </w:rPr>
        <w:t xml:space="preserve">. </w:t>
      </w:r>
      <w:r w:rsidR="00DF5199">
        <w:rPr>
          <w:rFonts w:ascii="Verdana" w:eastAsia="Times New Roman" w:hAnsi="Verdana" w:cs="Times New Roman"/>
          <w:color w:val="000000"/>
          <w:sz w:val="18"/>
          <w:szCs w:val="18"/>
          <w:lang w:eastAsia="en-GB"/>
        </w:rPr>
        <w:t xml:space="preserve">Aside from the life and disability saving at the patient level, </w:t>
      </w:r>
      <w:r w:rsidR="00F7620A">
        <w:rPr>
          <w:rFonts w:ascii="Verdana" w:eastAsia="Times New Roman" w:hAnsi="Verdana" w:cs="Times New Roman"/>
          <w:color w:val="000000"/>
          <w:sz w:val="18"/>
          <w:szCs w:val="18"/>
          <w:lang w:eastAsia="en-GB"/>
        </w:rPr>
        <w:t>the cost saving for</w:t>
      </w:r>
      <w:r w:rsidR="002834E8">
        <w:rPr>
          <w:rFonts w:ascii="Verdana" w:eastAsia="Times New Roman" w:hAnsi="Verdana" w:cs="Times New Roman"/>
          <w:color w:val="000000"/>
          <w:sz w:val="18"/>
          <w:szCs w:val="18"/>
          <w:lang w:eastAsia="en-GB"/>
        </w:rPr>
        <w:t xml:space="preserve"> each hospital and</w:t>
      </w:r>
      <w:r w:rsidR="00F7620A">
        <w:rPr>
          <w:rFonts w:ascii="Verdana" w:eastAsia="Times New Roman" w:hAnsi="Verdana" w:cs="Times New Roman"/>
          <w:color w:val="000000"/>
          <w:sz w:val="18"/>
          <w:szCs w:val="18"/>
          <w:lang w:eastAsia="en-GB"/>
        </w:rPr>
        <w:t xml:space="preserve"> the </w:t>
      </w:r>
      <w:r w:rsidR="009A67DE">
        <w:rPr>
          <w:rFonts w:ascii="Verdana" w:eastAsia="Times New Roman" w:hAnsi="Verdana" w:cs="Times New Roman"/>
          <w:color w:val="000000"/>
          <w:sz w:val="18"/>
          <w:szCs w:val="18"/>
          <w:lang w:eastAsia="en-GB"/>
        </w:rPr>
        <w:t xml:space="preserve">wider </w:t>
      </w:r>
      <w:r w:rsidR="002834E8">
        <w:rPr>
          <w:rFonts w:ascii="Verdana" w:eastAsia="Times New Roman" w:hAnsi="Verdana" w:cs="Times New Roman"/>
          <w:color w:val="000000"/>
          <w:sz w:val="18"/>
          <w:szCs w:val="18"/>
          <w:lang w:eastAsia="en-GB"/>
        </w:rPr>
        <w:t>healthcare</w:t>
      </w:r>
      <w:r w:rsidR="00F7620A">
        <w:rPr>
          <w:rFonts w:ascii="Verdana" w:eastAsia="Times New Roman" w:hAnsi="Verdana" w:cs="Times New Roman"/>
          <w:color w:val="000000"/>
          <w:sz w:val="18"/>
          <w:szCs w:val="18"/>
          <w:lang w:eastAsia="en-GB"/>
        </w:rPr>
        <w:t xml:space="preserve"> economy is large.</w:t>
      </w:r>
      <w:r w:rsidR="00DF5199">
        <w:rPr>
          <w:rFonts w:ascii="Verdana" w:eastAsia="Times New Roman" w:hAnsi="Verdana" w:cs="Times New Roman"/>
          <w:color w:val="000000"/>
          <w:sz w:val="18"/>
          <w:szCs w:val="18"/>
          <w:lang w:eastAsia="en-GB"/>
        </w:rPr>
        <w:t xml:space="preserve"> [29]</w:t>
      </w:r>
    </w:p>
    <w:p w14:paraId="685C1997" w14:textId="77777777" w:rsidR="00CB13E8" w:rsidRPr="000B5E58" w:rsidRDefault="00CB13E8" w:rsidP="000B5E58">
      <w:pPr>
        <w:spacing w:line="360" w:lineRule="auto"/>
        <w:rPr>
          <w:rFonts w:ascii="Verdana" w:eastAsia="Times New Roman" w:hAnsi="Verdana" w:cs="Times New Roman"/>
          <w:color w:val="000000"/>
          <w:sz w:val="18"/>
          <w:szCs w:val="18"/>
          <w:lang w:eastAsia="en-GB"/>
        </w:rPr>
      </w:pPr>
    </w:p>
    <w:p w14:paraId="0B9E5E8E" w14:textId="7BDF4156" w:rsidR="00D77822" w:rsidRPr="000B5E58" w:rsidRDefault="00F7620A" w:rsidP="000B5E58">
      <w:pPr>
        <w:spacing w:line="360" w:lineRule="auto"/>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 xml:space="preserve">On top of the </w:t>
      </w:r>
      <w:r w:rsidR="00D25145" w:rsidRPr="00957A67">
        <w:rPr>
          <w:rFonts w:ascii="Verdana" w:eastAsia="Times New Roman" w:hAnsi="Verdana" w:cs="Times New Roman"/>
          <w:color w:val="000000"/>
          <w:sz w:val="18"/>
          <w:szCs w:val="18"/>
          <w:lang w:eastAsia="en-GB"/>
        </w:rPr>
        <w:t xml:space="preserve">logistical </w:t>
      </w:r>
      <w:r w:rsidR="000976FE">
        <w:rPr>
          <w:rFonts w:ascii="Verdana" w:eastAsia="Times New Roman" w:hAnsi="Verdana" w:cs="Times New Roman"/>
          <w:color w:val="000000"/>
          <w:sz w:val="18"/>
          <w:szCs w:val="18"/>
          <w:lang w:eastAsia="en-GB"/>
        </w:rPr>
        <w:t xml:space="preserve">and workforce </w:t>
      </w:r>
      <w:r w:rsidR="00D25145" w:rsidRPr="00957A67">
        <w:rPr>
          <w:rFonts w:ascii="Verdana" w:eastAsia="Times New Roman" w:hAnsi="Verdana" w:cs="Times New Roman"/>
          <w:color w:val="000000"/>
          <w:sz w:val="18"/>
          <w:szCs w:val="18"/>
          <w:lang w:eastAsia="en-GB"/>
        </w:rPr>
        <w:t xml:space="preserve">issues </w:t>
      </w:r>
      <w:r w:rsidR="000976FE">
        <w:rPr>
          <w:rFonts w:ascii="Verdana" w:eastAsia="Times New Roman" w:hAnsi="Verdana" w:cs="Times New Roman"/>
          <w:color w:val="000000"/>
          <w:sz w:val="18"/>
          <w:szCs w:val="18"/>
          <w:lang w:eastAsia="en-GB"/>
        </w:rPr>
        <w:t>concerning</w:t>
      </w:r>
      <w:r w:rsidR="00D25145" w:rsidRPr="00957A67">
        <w:rPr>
          <w:rFonts w:ascii="Verdana" w:eastAsia="Times New Roman" w:hAnsi="Verdana" w:cs="Times New Roman"/>
          <w:color w:val="000000"/>
          <w:sz w:val="18"/>
          <w:szCs w:val="18"/>
          <w:lang w:eastAsia="en-GB"/>
        </w:rPr>
        <w:t xml:space="preserve"> </w:t>
      </w:r>
      <w:r>
        <w:rPr>
          <w:rFonts w:ascii="Verdana" w:eastAsia="Times New Roman" w:hAnsi="Verdana" w:cs="Times New Roman"/>
          <w:color w:val="000000"/>
          <w:sz w:val="18"/>
          <w:szCs w:val="18"/>
          <w:lang w:eastAsia="en-GB"/>
        </w:rPr>
        <w:t xml:space="preserve">(a) </w:t>
      </w:r>
      <w:r w:rsidR="00D25145" w:rsidRPr="00957A67">
        <w:rPr>
          <w:rFonts w:ascii="Verdana" w:eastAsia="Times New Roman" w:hAnsi="Verdana" w:cs="Times New Roman"/>
          <w:color w:val="000000"/>
          <w:sz w:val="18"/>
          <w:szCs w:val="18"/>
          <w:lang w:eastAsia="en-GB"/>
        </w:rPr>
        <w:t xml:space="preserve">access to </w:t>
      </w:r>
      <w:r w:rsidR="00957A67">
        <w:rPr>
          <w:rFonts w:ascii="Verdana" w:eastAsia="Times New Roman" w:hAnsi="Verdana" w:cs="Times New Roman"/>
          <w:color w:val="000000"/>
          <w:sz w:val="18"/>
          <w:szCs w:val="18"/>
          <w:lang w:eastAsia="en-GB"/>
        </w:rPr>
        <w:t>imaging</w:t>
      </w:r>
      <w:r w:rsidR="00D25145" w:rsidRPr="00957A67">
        <w:rPr>
          <w:rFonts w:ascii="Verdana" w:eastAsia="Times New Roman" w:hAnsi="Verdana" w:cs="Times New Roman"/>
          <w:color w:val="000000"/>
          <w:sz w:val="18"/>
          <w:szCs w:val="18"/>
          <w:lang w:eastAsia="en-GB"/>
        </w:rPr>
        <w:t xml:space="preserve"> and reporting</w:t>
      </w:r>
      <w:r>
        <w:rPr>
          <w:rFonts w:ascii="Verdana" w:eastAsia="Times New Roman" w:hAnsi="Verdana" w:cs="Times New Roman"/>
          <w:color w:val="000000"/>
          <w:sz w:val="18"/>
          <w:szCs w:val="18"/>
          <w:lang w:eastAsia="en-GB"/>
        </w:rPr>
        <w:t>, (b)</w:t>
      </w:r>
      <w:r w:rsidR="00957A67">
        <w:rPr>
          <w:rFonts w:ascii="Verdana" w:eastAsia="Times New Roman" w:hAnsi="Verdana" w:cs="Times New Roman"/>
          <w:color w:val="000000"/>
          <w:sz w:val="18"/>
          <w:szCs w:val="18"/>
          <w:lang w:eastAsia="en-GB"/>
        </w:rPr>
        <w:t xml:space="preserve"> </w:t>
      </w:r>
      <w:r w:rsidR="00D25145" w:rsidRPr="00957A67">
        <w:rPr>
          <w:rFonts w:ascii="Verdana" w:eastAsia="Times New Roman" w:hAnsi="Verdana" w:cs="Times New Roman"/>
          <w:color w:val="000000"/>
          <w:sz w:val="18"/>
          <w:szCs w:val="18"/>
          <w:lang w:eastAsia="en-GB"/>
        </w:rPr>
        <w:t>network</w:t>
      </w:r>
      <w:r w:rsidR="000976FE">
        <w:rPr>
          <w:rFonts w:ascii="Verdana" w:eastAsia="Times New Roman" w:hAnsi="Verdana" w:cs="Times New Roman"/>
          <w:color w:val="000000"/>
          <w:sz w:val="18"/>
          <w:szCs w:val="18"/>
          <w:lang w:eastAsia="en-GB"/>
        </w:rPr>
        <w:t>ed</w:t>
      </w:r>
      <w:r w:rsidR="00957A67">
        <w:rPr>
          <w:rFonts w:ascii="Verdana" w:eastAsia="Times New Roman" w:hAnsi="Verdana" w:cs="Times New Roman"/>
          <w:color w:val="000000"/>
          <w:sz w:val="18"/>
          <w:szCs w:val="18"/>
          <w:lang w:eastAsia="en-GB"/>
        </w:rPr>
        <w:t xml:space="preserve"> </w:t>
      </w:r>
      <w:r w:rsidR="00D25145" w:rsidRPr="00957A67">
        <w:rPr>
          <w:rFonts w:ascii="Verdana" w:eastAsia="Times New Roman" w:hAnsi="Verdana" w:cs="Times New Roman"/>
          <w:color w:val="000000"/>
          <w:sz w:val="18"/>
          <w:szCs w:val="18"/>
          <w:lang w:eastAsia="en-GB"/>
        </w:rPr>
        <w:t>pathway</w:t>
      </w:r>
      <w:r w:rsidR="00975B78">
        <w:rPr>
          <w:rFonts w:ascii="Verdana" w:eastAsia="Times New Roman" w:hAnsi="Verdana" w:cs="Times New Roman"/>
          <w:color w:val="000000"/>
          <w:sz w:val="18"/>
          <w:szCs w:val="18"/>
          <w:lang w:eastAsia="en-GB"/>
        </w:rPr>
        <w:t>s</w:t>
      </w:r>
      <w:r>
        <w:rPr>
          <w:rFonts w:ascii="Verdana" w:eastAsia="Times New Roman" w:hAnsi="Verdana" w:cs="Times New Roman"/>
          <w:color w:val="000000"/>
          <w:sz w:val="18"/>
          <w:szCs w:val="18"/>
          <w:lang w:eastAsia="en-GB"/>
        </w:rPr>
        <w:t xml:space="preserve"> for coordinat</w:t>
      </w:r>
      <w:r w:rsidR="009A67DE">
        <w:rPr>
          <w:rFonts w:ascii="Verdana" w:eastAsia="Times New Roman" w:hAnsi="Verdana" w:cs="Times New Roman"/>
          <w:color w:val="000000"/>
          <w:sz w:val="18"/>
          <w:szCs w:val="18"/>
          <w:lang w:eastAsia="en-GB"/>
        </w:rPr>
        <w:t>ed recognition</w:t>
      </w:r>
      <w:r w:rsidR="00D27C4F">
        <w:rPr>
          <w:rFonts w:ascii="Verdana" w:eastAsia="Times New Roman" w:hAnsi="Verdana" w:cs="Times New Roman"/>
          <w:color w:val="000000"/>
          <w:sz w:val="18"/>
          <w:szCs w:val="18"/>
          <w:lang w:eastAsia="en-GB"/>
        </w:rPr>
        <w:t>,</w:t>
      </w:r>
      <w:r w:rsidR="009A67DE">
        <w:rPr>
          <w:rFonts w:ascii="Verdana" w:eastAsia="Times New Roman" w:hAnsi="Verdana" w:cs="Times New Roman"/>
          <w:color w:val="000000"/>
          <w:sz w:val="18"/>
          <w:szCs w:val="18"/>
          <w:lang w:eastAsia="en-GB"/>
        </w:rPr>
        <w:t xml:space="preserve"> referral and transfer </w:t>
      </w:r>
      <w:r w:rsidR="00957A67">
        <w:rPr>
          <w:rFonts w:ascii="Verdana" w:eastAsia="Times New Roman" w:hAnsi="Verdana" w:cs="Times New Roman"/>
          <w:color w:val="000000"/>
          <w:sz w:val="18"/>
          <w:szCs w:val="18"/>
          <w:lang w:eastAsia="en-GB"/>
        </w:rPr>
        <w:t xml:space="preserve">all </w:t>
      </w:r>
      <w:r w:rsidR="00246FB9">
        <w:rPr>
          <w:rFonts w:ascii="Verdana" w:eastAsia="Times New Roman" w:hAnsi="Verdana" w:cs="Times New Roman"/>
          <w:color w:val="000000"/>
          <w:sz w:val="18"/>
          <w:szCs w:val="18"/>
          <w:lang w:eastAsia="en-GB"/>
        </w:rPr>
        <w:t>suitable</w:t>
      </w:r>
      <w:r w:rsidR="00246FB9" w:rsidRPr="00957A67">
        <w:rPr>
          <w:rFonts w:ascii="Verdana" w:eastAsia="Times New Roman" w:hAnsi="Verdana" w:cs="Times New Roman"/>
          <w:color w:val="000000"/>
          <w:sz w:val="18"/>
          <w:szCs w:val="18"/>
          <w:lang w:eastAsia="en-GB"/>
        </w:rPr>
        <w:t xml:space="preserve"> </w:t>
      </w:r>
      <w:r w:rsidR="00D25145" w:rsidRPr="00957A67">
        <w:rPr>
          <w:rFonts w:ascii="Verdana" w:eastAsia="Times New Roman" w:hAnsi="Verdana" w:cs="Times New Roman"/>
          <w:color w:val="000000"/>
          <w:sz w:val="18"/>
          <w:szCs w:val="18"/>
          <w:lang w:eastAsia="en-GB"/>
        </w:rPr>
        <w:t>patient</w:t>
      </w:r>
      <w:r w:rsidR="00957A67">
        <w:rPr>
          <w:rFonts w:ascii="Verdana" w:eastAsia="Times New Roman" w:hAnsi="Verdana" w:cs="Times New Roman"/>
          <w:color w:val="000000"/>
          <w:sz w:val="18"/>
          <w:szCs w:val="18"/>
          <w:lang w:eastAsia="en-GB"/>
        </w:rPr>
        <w:t>s</w:t>
      </w:r>
      <w:r>
        <w:rPr>
          <w:rFonts w:ascii="Verdana" w:eastAsia="Times New Roman" w:hAnsi="Verdana" w:cs="Times New Roman"/>
          <w:color w:val="000000"/>
          <w:sz w:val="18"/>
          <w:szCs w:val="18"/>
          <w:lang w:eastAsia="en-GB"/>
        </w:rPr>
        <w:t xml:space="preserve">, </w:t>
      </w:r>
      <w:r w:rsidR="009A67DE">
        <w:rPr>
          <w:rFonts w:ascii="Verdana" w:eastAsia="Times New Roman" w:hAnsi="Verdana" w:cs="Times New Roman"/>
          <w:color w:val="000000"/>
          <w:sz w:val="18"/>
          <w:szCs w:val="18"/>
          <w:lang w:eastAsia="en-GB"/>
        </w:rPr>
        <w:t>a central issue is the</w:t>
      </w:r>
      <w:r>
        <w:rPr>
          <w:rFonts w:ascii="Verdana" w:eastAsia="Times New Roman" w:hAnsi="Verdana" w:cs="Times New Roman"/>
          <w:color w:val="000000"/>
          <w:sz w:val="18"/>
          <w:szCs w:val="18"/>
          <w:lang w:eastAsia="en-GB"/>
        </w:rPr>
        <w:t xml:space="preserve"> </w:t>
      </w:r>
      <w:r w:rsidR="00D25145" w:rsidRPr="00957A67">
        <w:rPr>
          <w:rFonts w:ascii="Verdana" w:eastAsia="Times New Roman" w:hAnsi="Verdana" w:cs="Times New Roman"/>
          <w:color w:val="000000"/>
          <w:sz w:val="18"/>
          <w:szCs w:val="18"/>
          <w:lang w:eastAsia="en-GB"/>
        </w:rPr>
        <w:t xml:space="preserve">number of trained MT operators. </w:t>
      </w:r>
      <w:r w:rsidR="0064110B" w:rsidRPr="00957A67">
        <w:rPr>
          <w:rFonts w:ascii="Verdana" w:eastAsia="Times New Roman" w:hAnsi="Verdana" w:cs="Times New Roman"/>
          <w:color w:val="000000"/>
          <w:sz w:val="18"/>
          <w:szCs w:val="18"/>
          <w:lang w:eastAsia="en-GB"/>
        </w:rPr>
        <w:t>Approximately</w:t>
      </w:r>
      <w:r w:rsidR="006269BA" w:rsidRPr="00957A67">
        <w:rPr>
          <w:rFonts w:ascii="Verdana" w:eastAsia="Times New Roman" w:hAnsi="Verdana" w:cs="Times New Roman"/>
          <w:color w:val="000000"/>
          <w:sz w:val="18"/>
          <w:szCs w:val="18"/>
          <w:lang w:eastAsia="en-GB"/>
        </w:rPr>
        <w:t xml:space="preserve"> </w:t>
      </w:r>
      <w:r w:rsidR="00CB13E8" w:rsidRPr="00957A67">
        <w:rPr>
          <w:rFonts w:ascii="Verdana" w:eastAsia="Times New Roman" w:hAnsi="Verdana" w:cs="Times New Roman"/>
          <w:color w:val="000000"/>
          <w:sz w:val="18"/>
          <w:szCs w:val="18"/>
          <w:lang w:eastAsia="en-GB"/>
        </w:rPr>
        <w:t>100</w:t>
      </w:r>
      <w:r w:rsidR="006269BA" w:rsidRPr="00957A67">
        <w:rPr>
          <w:rFonts w:ascii="Verdana" w:eastAsia="Times New Roman" w:hAnsi="Verdana" w:cs="Times New Roman"/>
          <w:color w:val="000000"/>
          <w:sz w:val="18"/>
          <w:szCs w:val="18"/>
          <w:lang w:eastAsia="en-GB"/>
        </w:rPr>
        <w:t xml:space="preserve"> operators in the UK are </w:t>
      </w:r>
      <w:r w:rsidR="00E3148B">
        <w:rPr>
          <w:rFonts w:ascii="Verdana" w:eastAsia="Times New Roman" w:hAnsi="Verdana" w:cs="Times New Roman"/>
          <w:color w:val="000000"/>
          <w:sz w:val="18"/>
          <w:szCs w:val="18"/>
          <w:lang w:eastAsia="en-GB"/>
        </w:rPr>
        <w:t xml:space="preserve">now </w:t>
      </w:r>
      <w:r w:rsidR="006269BA" w:rsidRPr="00957A67">
        <w:rPr>
          <w:rFonts w:ascii="Verdana" w:eastAsia="Times New Roman" w:hAnsi="Verdana" w:cs="Times New Roman"/>
          <w:color w:val="000000"/>
          <w:sz w:val="18"/>
          <w:szCs w:val="18"/>
          <w:lang w:eastAsia="en-GB"/>
        </w:rPr>
        <w:t>regularly performing</w:t>
      </w:r>
      <w:r w:rsidR="00D25145" w:rsidRPr="00957A67">
        <w:rPr>
          <w:rFonts w:ascii="Verdana" w:eastAsia="Times New Roman" w:hAnsi="Verdana" w:cs="Times New Roman"/>
          <w:color w:val="000000"/>
          <w:sz w:val="18"/>
          <w:szCs w:val="18"/>
          <w:lang w:eastAsia="en-GB"/>
        </w:rPr>
        <w:t xml:space="preserve"> MT</w:t>
      </w:r>
      <w:r w:rsidR="006269BA" w:rsidRPr="00957A67">
        <w:rPr>
          <w:rFonts w:ascii="Verdana" w:eastAsia="Times New Roman" w:hAnsi="Verdana" w:cs="Times New Roman"/>
          <w:color w:val="000000"/>
          <w:sz w:val="18"/>
          <w:szCs w:val="18"/>
          <w:lang w:eastAsia="en-GB"/>
        </w:rPr>
        <w:t xml:space="preserve">. All but </w:t>
      </w:r>
      <w:r w:rsidR="0064110B" w:rsidRPr="00957A67">
        <w:rPr>
          <w:rFonts w:ascii="Verdana" w:eastAsia="Times New Roman" w:hAnsi="Verdana" w:cs="Times New Roman"/>
          <w:color w:val="000000"/>
          <w:sz w:val="18"/>
          <w:szCs w:val="18"/>
          <w:lang w:eastAsia="en-GB"/>
        </w:rPr>
        <w:t>5</w:t>
      </w:r>
      <w:r w:rsidR="00246FB9">
        <w:rPr>
          <w:rFonts w:ascii="Verdana" w:eastAsia="Times New Roman" w:hAnsi="Verdana" w:cs="Times New Roman"/>
          <w:color w:val="000000"/>
          <w:sz w:val="18"/>
          <w:szCs w:val="18"/>
          <w:lang w:eastAsia="en-GB"/>
        </w:rPr>
        <w:t xml:space="preserve"> </w:t>
      </w:r>
      <w:r w:rsidR="006269BA" w:rsidRPr="00957A67">
        <w:rPr>
          <w:rFonts w:ascii="Verdana" w:eastAsia="Times New Roman" w:hAnsi="Verdana" w:cs="Times New Roman"/>
          <w:color w:val="000000"/>
          <w:sz w:val="18"/>
          <w:szCs w:val="18"/>
          <w:lang w:eastAsia="en-GB"/>
        </w:rPr>
        <w:t xml:space="preserve">are career neurointerventional radiologists. </w:t>
      </w:r>
      <w:r w:rsidR="0064110B" w:rsidRPr="00957A67">
        <w:rPr>
          <w:rFonts w:ascii="Verdana" w:eastAsia="Times New Roman" w:hAnsi="Verdana" w:cs="Times New Roman"/>
          <w:color w:val="000000"/>
          <w:sz w:val="18"/>
          <w:szCs w:val="18"/>
          <w:lang w:eastAsia="en-GB"/>
        </w:rPr>
        <w:t xml:space="preserve">To cover the same population, </w:t>
      </w:r>
      <w:r w:rsidR="0064110B" w:rsidRPr="00E3148B">
        <w:rPr>
          <w:rFonts w:ascii="Verdana" w:eastAsia="Times New Roman" w:hAnsi="Verdana" w:cs="Times New Roman"/>
          <w:color w:val="000000"/>
          <w:sz w:val="18"/>
          <w:szCs w:val="18"/>
          <w:lang w:eastAsia="en-GB"/>
        </w:rPr>
        <w:t>647</w:t>
      </w:r>
      <w:r w:rsidR="0064110B" w:rsidRPr="00957A67">
        <w:rPr>
          <w:rFonts w:ascii="Verdana" w:eastAsia="Times New Roman" w:hAnsi="Verdana" w:cs="Times New Roman"/>
          <w:color w:val="000000"/>
          <w:sz w:val="18"/>
          <w:szCs w:val="18"/>
          <w:lang w:eastAsia="en-GB"/>
        </w:rPr>
        <w:t xml:space="preserve"> interventional cardiologists </w:t>
      </w:r>
      <w:r w:rsidR="00766A72">
        <w:rPr>
          <w:rFonts w:ascii="Verdana" w:eastAsia="Times New Roman" w:hAnsi="Verdana" w:cs="Times New Roman"/>
          <w:color w:val="000000"/>
          <w:sz w:val="18"/>
          <w:szCs w:val="18"/>
          <w:lang w:eastAsia="en-GB"/>
        </w:rPr>
        <w:t xml:space="preserve">provide full </w:t>
      </w:r>
      <w:r w:rsidR="00F75C8A" w:rsidRPr="00957A67">
        <w:rPr>
          <w:rFonts w:ascii="Verdana" w:eastAsia="Times New Roman" w:hAnsi="Verdana" w:cs="Times New Roman"/>
          <w:color w:val="000000"/>
          <w:sz w:val="18"/>
          <w:szCs w:val="18"/>
          <w:lang w:eastAsia="en-GB"/>
        </w:rPr>
        <w:t>24/7</w:t>
      </w:r>
      <w:r w:rsidR="00766A72">
        <w:rPr>
          <w:rFonts w:ascii="Verdana" w:eastAsia="Times New Roman" w:hAnsi="Verdana" w:cs="Times New Roman"/>
          <w:color w:val="000000"/>
          <w:sz w:val="18"/>
          <w:szCs w:val="18"/>
          <w:lang w:eastAsia="en-GB"/>
        </w:rPr>
        <w:t xml:space="preserve">, 365 rota cover for PCI for STEMI </w:t>
      </w:r>
      <w:r w:rsidR="00D27C4F">
        <w:rPr>
          <w:rFonts w:ascii="Verdana" w:eastAsia="Times New Roman" w:hAnsi="Verdana" w:cs="Times New Roman"/>
          <w:color w:val="000000"/>
          <w:sz w:val="18"/>
          <w:szCs w:val="18"/>
          <w:lang w:eastAsia="en-GB"/>
        </w:rPr>
        <w:t xml:space="preserve">patients </w:t>
      </w:r>
      <w:r w:rsidR="00F75C8A" w:rsidRPr="00957A67">
        <w:rPr>
          <w:rFonts w:ascii="Verdana" w:eastAsia="Times New Roman" w:hAnsi="Verdana" w:cs="Times New Roman"/>
          <w:color w:val="000000"/>
          <w:sz w:val="18"/>
          <w:szCs w:val="18"/>
          <w:lang w:eastAsia="en-GB"/>
        </w:rPr>
        <w:t>(on average 1:</w:t>
      </w:r>
      <w:r w:rsidR="00F75C8A">
        <w:rPr>
          <w:rFonts w:ascii="Verdana" w:eastAsia="Times New Roman" w:hAnsi="Verdana" w:cs="Times New Roman"/>
          <w:color w:val="000000"/>
          <w:sz w:val="18"/>
          <w:szCs w:val="18"/>
          <w:lang w:eastAsia="en-GB"/>
        </w:rPr>
        <w:t>7</w:t>
      </w:r>
      <w:r w:rsidR="00F75C8A" w:rsidRPr="00957A67">
        <w:rPr>
          <w:rFonts w:ascii="Verdana" w:eastAsia="Times New Roman" w:hAnsi="Verdana" w:cs="Times New Roman"/>
          <w:color w:val="000000"/>
          <w:sz w:val="18"/>
          <w:szCs w:val="18"/>
          <w:lang w:eastAsia="en-GB"/>
        </w:rPr>
        <w:t>)</w:t>
      </w:r>
      <w:r w:rsidR="006269BA" w:rsidRPr="00957A67">
        <w:rPr>
          <w:rFonts w:ascii="Verdana" w:eastAsia="Times New Roman" w:hAnsi="Verdana" w:cs="Times New Roman"/>
          <w:color w:val="000000"/>
          <w:sz w:val="18"/>
          <w:szCs w:val="18"/>
          <w:lang w:eastAsia="en-GB"/>
        </w:rPr>
        <w:t xml:space="preserve">. </w:t>
      </w:r>
      <w:r w:rsidR="00E3148B">
        <w:rPr>
          <w:rFonts w:ascii="Verdana" w:eastAsia="Times New Roman" w:hAnsi="Verdana" w:cs="Times New Roman"/>
          <w:color w:val="000000"/>
          <w:sz w:val="18"/>
          <w:szCs w:val="18"/>
          <w:lang w:eastAsia="en-GB"/>
        </w:rPr>
        <w:t>T</w:t>
      </w:r>
      <w:r w:rsidR="00E3148B" w:rsidRPr="00957A67">
        <w:rPr>
          <w:rFonts w:ascii="Verdana" w:eastAsia="Times New Roman" w:hAnsi="Verdana" w:cs="Times New Roman"/>
          <w:color w:val="000000"/>
          <w:sz w:val="18"/>
          <w:szCs w:val="18"/>
          <w:lang w:eastAsia="en-GB"/>
        </w:rPr>
        <w:t>o provide a</w:t>
      </w:r>
      <w:r w:rsidR="00197B1B">
        <w:rPr>
          <w:rFonts w:ascii="Verdana" w:eastAsia="Times New Roman" w:hAnsi="Verdana" w:cs="Times New Roman"/>
          <w:color w:val="000000"/>
          <w:sz w:val="18"/>
          <w:szCs w:val="18"/>
          <w:lang w:eastAsia="en-GB"/>
        </w:rPr>
        <w:t>n equivalent emergency stroke intervention</w:t>
      </w:r>
      <w:r w:rsidR="00E3148B" w:rsidRPr="00957A67">
        <w:rPr>
          <w:rFonts w:ascii="Verdana" w:eastAsia="Times New Roman" w:hAnsi="Verdana" w:cs="Times New Roman"/>
          <w:color w:val="000000"/>
          <w:sz w:val="18"/>
          <w:szCs w:val="18"/>
          <w:lang w:eastAsia="en-GB"/>
        </w:rPr>
        <w:t xml:space="preserve"> service </w:t>
      </w:r>
      <w:r w:rsidR="00E3148B" w:rsidRPr="00957A67">
        <w:rPr>
          <w:rFonts w:ascii="Verdana" w:eastAsia="Times New Roman" w:hAnsi="Verdana" w:cs="Times New Roman"/>
          <w:color w:val="000000"/>
          <w:sz w:val="18"/>
          <w:szCs w:val="18"/>
          <w:lang w:eastAsia="en-GB"/>
        </w:rPr>
        <w:lastRenderedPageBreak/>
        <w:t>across the UK</w:t>
      </w:r>
      <w:r w:rsidR="00E3148B">
        <w:rPr>
          <w:rFonts w:ascii="Verdana" w:eastAsia="Times New Roman" w:hAnsi="Verdana" w:cs="Times New Roman"/>
          <w:color w:val="000000"/>
          <w:sz w:val="18"/>
          <w:szCs w:val="18"/>
          <w:lang w:eastAsia="en-GB"/>
        </w:rPr>
        <w:t>,</w:t>
      </w:r>
      <w:r w:rsidR="00197B1B">
        <w:rPr>
          <w:rFonts w:ascii="Verdana" w:eastAsia="Times New Roman" w:hAnsi="Verdana" w:cs="Times New Roman"/>
          <w:color w:val="000000"/>
          <w:sz w:val="18"/>
          <w:szCs w:val="18"/>
          <w:lang w:eastAsia="en-GB"/>
        </w:rPr>
        <w:t xml:space="preserve"> there are</w:t>
      </w:r>
      <w:r w:rsidR="00E3148B">
        <w:rPr>
          <w:rFonts w:ascii="Verdana" w:eastAsia="Times New Roman" w:hAnsi="Verdana" w:cs="Times New Roman"/>
          <w:color w:val="000000"/>
          <w:sz w:val="18"/>
          <w:szCs w:val="18"/>
          <w:lang w:eastAsia="en-GB"/>
        </w:rPr>
        <w:t xml:space="preserve"> </w:t>
      </w:r>
      <w:r w:rsidR="006269BA" w:rsidRPr="00957A67">
        <w:rPr>
          <w:rFonts w:ascii="Verdana" w:eastAsia="Times New Roman" w:hAnsi="Verdana" w:cs="Times New Roman"/>
          <w:color w:val="000000"/>
          <w:sz w:val="18"/>
          <w:szCs w:val="18"/>
          <w:lang w:eastAsia="en-GB"/>
        </w:rPr>
        <w:t>2</w:t>
      </w:r>
      <w:r w:rsidR="000976C0" w:rsidRPr="00957A67">
        <w:rPr>
          <w:rFonts w:ascii="Verdana" w:eastAsia="Times New Roman" w:hAnsi="Verdana" w:cs="Times New Roman"/>
          <w:color w:val="000000"/>
          <w:sz w:val="18"/>
          <w:szCs w:val="18"/>
          <w:lang w:eastAsia="en-GB"/>
        </w:rPr>
        <w:t>8</w:t>
      </w:r>
      <w:r w:rsidR="006269BA" w:rsidRPr="00957A67">
        <w:rPr>
          <w:rFonts w:ascii="Verdana" w:eastAsia="Times New Roman" w:hAnsi="Verdana" w:cs="Times New Roman"/>
          <w:color w:val="000000"/>
          <w:sz w:val="18"/>
          <w:szCs w:val="18"/>
          <w:lang w:eastAsia="en-GB"/>
        </w:rPr>
        <w:t xml:space="preserve"> neuroscience centres</w:t>
      </w:r>
      <w:r w:rsidR="00E3148B">
        <w:rPr>
          <w:rFonts w:ascii="Verdana" w:eastAsia="Times New Roman" w:hAnsi="Verdana" w:cs="Times New Roman"/>
          <w:color w:val="000000"/>
          <w:sz w:val="18"/>
          <w:szCs w:val="18"/>
          <w:lang w:eastAsia="en-GB"/>
        </w:rPr>
        <w:t>,</w:t>
      </w:r>
      <w:r w:rsidR="006269BA" w:rsidRPr="00957A67">
        <w:rPr>
          <w:rFonts w:ascii="Verdana" w:eastAsia="Times New Roman" w:hAnsi="Verdana" w:cs="Times New Roman"/>
          <w:color w:val="000000"/>
          <w:sz w:val="18"/>
          <w:szCs w:val="18"/>
          <w:lang w:eastAsia="en-GB"/>
        </w:rPr>
        <w:t xml:space="preserve"> compared to </w:t>
      </w:r>
      <w:r w:rsidR="00E3148B">
        <w:rPr>
          <w:rFonts w:ascii="Verdana" w:eastAsia="Times New Roman" w:hAnsi="Verdana" w:cs="Times New Roman"/>
          <w:color w:val="000000"/>
          <w:sz w:val="18"/>
          <w:szCs w:val="18"/>
          <w:lang w:eastAsia="en-GB"/>
        </w:rPr>
        <w:t xml:space="preserve">a network of </w:t>
      </w:r>
      <w:r w:rsidR="006269BA" w:rsidRPr="00957A67">
        <w:rPr>
          <w:rFonts w:ascii="Verdana" w:eastAsia="Times New Roman" w:hAnsi="Verdana" w:cs="Times New Roman"/>
          <w:color w:val="000000"/>
          <w:sz w:val="18"/>
          <w:szCs w:val="18"/>
          <w:lang w:eastAsia="en-GB"/>
        </w:rPr>
        <w:t>6</w:t>
      </w:r>
      <w:r w:rsidR="000976C0" w:rsidRPr="00957A67">
        <w:rPr>
          <w:rFonts w:ascii="Verdana" w:eastAsia="Times New Roman" w:hAnsi="Verdana" w:cs="Times New Roman"/>
          <w:color w:val="000000"/>
          <w:sz w:val="18"/>
          <w:szCs w:val="18"/>
          <w:lang w:eastAsia="en-GB"/>
        </w:rPr>
        <w:t>8</w:t>
      </w:r>
      <w:r w:rsidR="006269BA" w:rsidRPr="00957A67">
        <w:rPr>
          <w:rFonts w:ascii="Verdana" w:eastAsia="Times New Roman" w:hAnsi="Verdana" w:cs="Times New Roman"/>
          <w:color w:val="000000"/>
          <w:sz w:val="18"/>
          <w:szCs w:val="18"/>
          <w:lang w:eastAsia="en-GB"/>
        </w:rPr>
        <w:t xml:space="preserve"> </w:t>
      </w:r>
      <w:r w:rsidR="00E3148B">
        <w:rPr>
          <w:rFonts w:ascii="Verdana" w:eastAsia="Times New Roman" w:hAnsi="Verdana" w:cs="Times New Roman"/>
          <w:color w:val="000000"/>
          <w:sz w:val="18"/>
          <w:szCs w:val="18"/>
          <w:lang w:eastAsia="en-GB"/>
        </w:rPr>
        <w:t>sites</w:t>
      </w:r>
      <w:r w:rsidR="00E14EA5" w:rsidRPr="00957A67">
        <w:rPr>
          <w:rFonts w:ascii="Verdana" w:eastAsia="Times New Roman" w:hAnsi="Verdana" w:cs="Times New Roman"/>
          <w:color w:val="000000"/>
          <w:sz w:val="18"/>
          <w:szCs w:val="18"/>
          <w:lang w:eastAsia="en-GB"/>
        </w:rPr>
        <w:t xml:space="preserve"> </w:t>
      </w:r>
      <w:r w:rsidR="006269BA" w:rsidRPr="00957A67">
        <w:rPr>
          <w:rFonts w:ascii="Verdana" w:eastAsia="Times New Roman" w:hAnsi="Verdana" w:cs="Times New Roman"/>
          <w:color w:val="000000"/>
          <w:sz w:val="18"/>
          <w:szCs w:val="18"/>
          <w:lang w:eastAsia="en-GB"/>
        </w:rPr>
        <w:t>o</w:t>
      </w:r>
      <w:r w:rsidR="00E3148B">
        <w:rPr>
          <w:rFonts w:ascii="Verdana" w:eastAsia="Times New Roman" w:hAnsi="Verdana" w:cs="Times New Roman"/>
          <w:color w:val="000000"/>
          <w:sz w:val="18"/>
          <w:szCs w:val="18"/>
          <w:lang w:eastAsia="en-GB"/>
        </w:rPr>
        <w:t>n</w:t>
      </w:r>
      <w:r w:rsidR="00F75C8A">
        <w:rPr>
          <w:rFonts w:ascii="Verdana" w:eastAsia="Times New Roman" w:hAnsi="Verdana" w:cs="Times New Roman"/>
          <w:color w:val="000000"/>
          <w:sz w:val="18"/>
          <w:szCs w:val="18"/>
          <w:lang w:eastAsia="en-GB"/>
        </w:rPr>
        <w:t>-</w:t>
      </w:r>
      <w:r w:rsidR="00E3148B">
        <w:rPr>
          <w:rFonts w:ascii="Verdana" w:eastAsia="Times New Roman" w:hAnsi="Verdana" w:cs="Times New Roman"/>
          <w:color w:val="000000"/>
          <w:sz w:val="18"/>
          <w:szCs w:val="18"/>
          <w:lang w:eastAsia="en-GB"/>
        </w:rPr>
        <w:t>call 24/7</w:t>
      </w:r>
      <w:r w:rsidR="006269BA" w:rsidRPr="00957A67">
        <w:rPr>
          <w:rFonts w:ascii="Verdana" w:eastAsia="Times New Roman" w:hAnsi="Verdana" w:cs="Times New Roman"/>
          <w:color w:val="000000"/>
          <w:sz w:val="18"/>
          <w:szCs w:val="18"/>
          <w:lang w:eastAsia="en-GB"/>
        </w:rPr>
        <w:t xml:space="preserve"> </w:t>
      </w:r>
      <w:r w:rsidR="000976C0" w:rsidRPr="00957A67">
        <w:rPr>
          <w:rFonts w:ascii="Verdana" w:eastAsia="Times New Roman" w:hAnsi="Verdana" w:cs="Times New Roman"/>
          <w:color w:val="000000"/>
          <w:sz w:val="18"/>
          <w:szCs w:val="18"/>
          <w:lang w:eastAsia="en-GB"/>
        </w:rPr>
        <w:t>for STEMI</w:t>
      </w:r>
      <w:r w:rsidR="006269BA" w:rsidRPr="00957A67">
        <w:rPr>
          <w:rFonts w:ascii="Verdana" w:eastAsia="Times New Roman" w:hAnsi="Verdana" w:cs="Times New Roman"/>
          <w:color w:val="000000"/>
          <w:sz w:val="18"/>
          <w:szCs w:val="18"/>
          <w:lang w:eastAsia="en-GB"/>
        </w:rPr>
        <w:t xml:space="preserve">. </w:t>
      </w:r>
      <w:r w:rsidR="00E14EA5" w:rsidRPr="00957A67">
        <w:rPr>
          <w:rFonts w:ascii="Verdana" w:eastAsia="Times New Roman" w:hAnsi="Verdana" w:cs="Times New Roman"/>
          <w:color w:val="000000"/>
          <w:sz w:val="18"/>
          <w:szCs w:val="18"/>
          <w:lang w:eastAsia="en-GB"/>
        </w:rPr>
        <w:t xml:space="preserve"> Further, </w:t>
      </w:r>
      <w:r w:rsidR="00957A67" w:rsidRPr="00957A67">
        <w:rPr>
          <w:rFonts w:ascii="Verdana" w:eastAsia="Times New Roman" w:hAnsi="Verdana" w:cs="Times New Roman"/>
          <w:color w:val="000000"/>
          <w:sz w:val="18"/>
          <w:szCs w:val="18"/>
          <w:lang w:eastAsia="en-GB"/>
        </w:rPr>
        <w:t>(</w:t>
      </w:r>
      <w:r w:rsidR="000976C0" w:rsidRPr="00957A67">
        <w:rPr>
          <w:rFonts w:ascii="Verdana" w:eastAsia="Times New Roman" w:hAnsi="Verdana" w:cs="Times New Roman"/>
          <w:color w:val="000000"/>
          <w:sz w:val="18"/>
          <w:szCs w:val="18"/>
          <w:lang w:eastAsia="en-GB"/>
        </w:rPr>
        <w:t xml:space="preserve">and as stated </w:t>
      </w:r>
      <w:r w:rsidR="00F75C8A">
        <w:rPr>
          <w:rFonts w:ascii="Verdana" w:eastAsia="Times New Roman" w:hAnsi="Verdana" w:cs="Times New Roman"/>
          <w:color w:val="000000"/>
          <w:sz w:val="18"/>
          <w:szCs w:val="18"/>
          <w:lang w:eastAsia="en-GB"/>
        </w:rPr>
        <w:t>by the</w:t>
      </w:r>
      <w:r w:rsidR="000976C0" w:rsidRPr="00957A67">
        <w:rPr>
          <w:rFonts w:ascii="Verdana" w:eastAsia="Times New Roman" w:hAnsi="Verdana" w:cs="Times New Roman"/>
          <w:color w:val="000000"/>
          <w:sz w:val="18"/>
          <w:szCs w:val="18"/>
          <w:lang w:eastAsia="en-GB"/>
        </w:rPr>
        <w:t xml:space="preserve"> </w:t>
      </w:r>
      <w:r w:rsidR="00957A67" w:rsidRPr="00957A67">
        <w:rPr>
          <w:rFonts w:ascii="Verdana" w:eastAsia="Times New Roman" w:hAnsi="Verdana" w:cs="Times New Roman"/>
          <w:color w:val="000000"/>
          <w:sz w:val="18"/>
          <w:szCs w:val="18"/>
          <w:lang w:eastAsia="en-GB"/>
        </w:rPr>
        <w:t>Royal College of Radiology [</w:t>
      </w:r>
      <w:r w:rsidR="00DF5199">
        <w:rPr>
          <w:rFonts w:ascii="Verdana" w:eastAsia="Times New Roman" w:hAnsi="Verdana" w:cs="Times New Roman"/>
          <w:color w:val="000000"/>
          <w:sz w:val="18"/>
          <w:szCs w:val="18"/>
          <w:lang w:eastAsia="en-GB"/>
        </w:rPr>
        <w:t>30</w:t>
      </w:r>
      <w:r w:rsidR="00957A67" w:rsidRPr="00957A67">
        <w:rPr>
          <w:rFonts w:ascii="Verdana" w:eastAsia="Times New Roman" w:hAnsi="Verdana" w:cs="Times New Roman"/>
          <w:color w:val="000000"/>
          <w:sz w:val="18"/>
          <w:szCs w:val="18"/>
          <w:lang w:eastAsia="en-GB"/>
        </w:rPr>
        <w:t xml:space="preserve">]) </w:t>
      </w:r>
      <w:r w:rsidR="00957A67" w:rsidRPr="009A67DE">
        <w:rPr>
          <w:rFonts w:ascii="Verdana" w:eastAsia="Times New Roman" w:hAnsi="Verdana" w:cs="Times New Roman"/>
          <w:i/>
          <w:iCs/>
          <w:color w:val="000000"/>
          <w:sz w:val="18"/>
          <w:szCs w:val="18"/>
          <w:lang w:eastAsia="en-GB"/>
        </w:rPr>
        <w:t>t</w:t>
      </w:r>
      <w:r w:rsidR="00E14EA5" w:rsidRPr="009A67DE">
        <w:rPr>
          <w:rFonts w:ascii="Verdana" w:eastAsia="Times New Roman" w:hAnsi="Verdana" w:cs="Times New Roman"/>
          <w:i/>
          <w:iCs/>
          <w:color w:val="000000"/>
          <w:sz w:val="18"/>
          <w:szCs w:val="18"/>
          <w:lang w:eastAsia="en-GB"/>
        </w:rPr>
        <w:t>he plan</w:t>
      </w:r>
      <w:r w:rsidR="0088103B" w:rsidRPr="009A67DE">
        <w:rPr>
          <w:rFonts w:ascii="Verdana" w:eastAsia="Times New Roman" w:hAnsi="Verdana" w:cs="Times New Roman"/>
          <w:i/>
          <w:iCs/>
          <w:color w:val="000000"/>
          <w:sz w:val="18"/>
          <w:szCs w:val="18"/>
          <w:lang w:eastAsia="en-GB"/>
        </w:rPr>
        <w:t>s</w:t>
      </w:r>
      <w:r w:rsidR="00E14EA5" w:rsidRPr="009A67DE">
        <w:rPr>
          <w:rFonts w:ascii="Verdana" w:eastAsia="Times New Roman" w:hAnsi="Verdana" w:cs="Times New Roman"/>
          <w:i/>
          <w:iCs/>
          <w:color w:val="000000"/>
          <w:sz w:val="18"/>
          <w:szCs w:val="18"/>
          <w:lang w:eastAsia="en-GB"/>
        </w:rPr>
        <w:t xml:space="preserve"> to expand the </w:t>
      </w:r>
      <w:r w:rsidR="00F75C8A" w:rsidRPr="009A67DE">
        <w:rPr>
          <w:rFonts w:ascii="Verdana" w:eastAsia="Times New Roman" w:hAnsi="Verdana" w:cs="Times New Roman"/>
          <w:i/>
          <w:iCs/>
          <w:color w:val="000000"/>
          <w:sz w:val="18"/>
          <w:szCs w:val="18"/>
          <w:lang w:eastAsia="en-GB"/>
        </w:rPr>
        <w:t>neuro</w:t>
      </w:r>
      <w:r w:rsidR="003D6696" w:rsidRPr="009A67DE">
        <w:rPr>
          <w:rFonts w:ascii="Verdana" w:eastAsia="Times New Roman" w:hAnsi="Verdana" w:cs="Times New Roman"/>
          <w:i/>
          <w:iCs/>
          <w:color w:val="000000"/>
          <w:sz w:val="18"/>
          <w:szCs w:val="18"/>
          <w:lang w:eastAsia="en-GB"/>
        </w:rPr>
        <w:t>-</w:t>
      </w:r>
      <w:r w:rsidR="00F75C8A" w:rsidRPr="009A67DE">
        <w:rPr>
          <w:rFonts w:ascii="Verdana" w:eastAsia="Times New Roman" w:hAnsi="Verdana" w:cs="Times New Roman"/>
          <w:i/>
          <w:iCs/>
          <w:color w:val="000000"/>
          <w:sz w:val="18"/>
          <w:szCs w:val="18"/>
          <w:lang w:eastAsia="en-GB"/>
        </w:rPr>
        <w:t xml:space="preserve">interventional </w:t>
      </w:r>
      <w:r w:rsidR="00E14EA5" w:rsidRPr="009A67DE">
        <w:rPr>
          <w:rFonts w:ascii="Verdana" w:eastAsia="Times New Roman" w:hAnsi="Verdana" w:cs="Times New Roman"/>
          <w:i/>
          <w:iCs/>
          <w:color w:val="000000"/>
          <w:sz w:val="18"/>
          <w:szCs w:val="18"/>
          <w:lang w:eastAsia="en-GB"/>
        </w:rPr>
        <w:t xml:space="preserve">workforce </w:t>
      </w:r>
      <w:r w:rsidR="00F75C8A" w:rsidRPr="009A67DE">
        <w:rPr>
          <w:rFonts w:ascii="Verdana" w:eastAsia="Times New Roman" w:hAnsi="Verdana" w:cs="Times New Roman"/>
          <w:i/>
          <w:iCs/>
          <w:color w:val="000000"/>
          <w:sz w:val="18"/>
          <w:szCs w:val="18"/>
          <w:lang w:eastAsia="en-GB"/>
        </w:rPr>
        <w:t>will</w:t>
      </w:r>
      <w:r w:rsidR="00E14EA5" w:rsidRPr="009A67DE">
        <w:rPr>
          <w:rFonts w:ascii="Verdana" w:eastAsia="Times New Roman" w:hAnsi="Verdana" w:cs="Times New Roman"/>
          <w:i/>
          <w:iCs/>
          <w:color w:val="000000"/>
          <w:sz w:val="18"/>
          <w:szCs w:val="18"/>
          <w:lang w:eastAsia="en-GB"/>
        </w:rPr>
        <w:t xml:space="preserve"> not facilitate </w:t>
      </w:r>
      <w:r w:rsidR="0088103B" w:rsidRPr="009A67DE">
        <w:rPr>
          <w:rFonts w:ascii="Verdana" w:eastAsia="Times New Roman" w:hAnsi="Verdana" w:cs="Times New Roman"/>
          <w:i/>
          <w:iCs/>
          <w:color w:val="000000"/>
          <w:sz w:val="18"/>
          <w:szCs w:val="18"/>
          <w:lang w:eastAsia="en-GB"/>
        </w:rPr>
        <w:t xml:space="preserve">sustainable </w:t>
      </w:r>
      <w:r w:rsidR="00E14EA5" w:rsidRPr="009A67DE">
        <w:rPr>
          <w:rFonts w:ascii="Verdana" w:eastAsia="Times New Roman" w:hAnsi="Verdana" w:cs="Times New Roman"/>
          <w:i/>
          <w:iCs/>
          <w:color w:val="000000"/>
          <w:sz w:val="18"/>
          <w:szCs w:val="18"/>
          <w:lang w:eastAsia="en-GB"/>
        </w:rPr>
        <w:t xml:space="preserve">24/7 coverage for the UK </w:t>
      </w:r>
      <w:r w:rsidR="00F75C8A" w:rsidRPr="009A67DE">
        <w:rPr>
          <w:rFonts w:ascii="Verdana" w:eastAsia="Times New Roman" w:hAnsi="Verdana" w:cs="Times New Roman"/>
          <w:i/>
          <w:iCs/>
          <w:color w:val="000000"/>
          <w:sz w:val="18"/>
          <w:szCs w:val="18"/>
          <w:lang w:eastAsia="en-GB"/>
        </w:rPr>
        <w:t>within</w:t>
      </w:r>
      <w:r w:rsidR="00E14EA5" w:rsidRPr="009A67DE">
        <w:rPr>
          <w:rFonts w:ascii="Verdana" w:eastAsia="Times New Roman" w:hAnsi="Verdana" w:cs="Times New Roman"/>
          <w:i/>
          <w:iCs/>
          <w:color w:val="000000"/>
          <w:sz w:val="18"/>
          <w:szCs w:val="18"/>
          <w:lang w:eastAsia="en-GB"/>
        </w:rPr>
        <w:t xml:space="preserve"> the next decade</w:t>
      </w:r>
      <w:r w:rsidR="00E14EA5" w:rsidRPr="00957A67">
        <w:rPr>
          <w:rFonts w:ascii="Verdana" w:eastAsia="Times New Roman" w:hAnsi="Verdana" w:cs="Times New Roman"/>
          <w:color w:val="000000"/>
          <w:sz w:val="18"/>
          <w:szCs w:val="18"/>
          <w:lang w:eastAsia="en-GB"/>
        </w:rPr>
        <w:t>.</w:t>
      </w:r>
      <w:r w:rsidR="000976C0" w:rsidRPr="00957A67">
        <w:rPr>
          <w:rFonts w:ascii="Verdana" w:hAnsi="Verdana" w:cs="Arial"/>
          <w:color w:val="343434"/>
          <w:sz w:val="18"/>
          <w:szCs w:val="18"/>
          <w:shd w:val="clear" w:color="auto" w:fill="FFFFFF"/>
        </w:rPr>
        <w:t xml:space="preserve"> This </w:t>
      </w:r>
      <w:r w:rsidR="00197B1B">
        <w:rPr>
          <w:rFonts w:ascii="Verdana" w:hAnsi="Verdana" w:cs="Arial"/>
          <w:color w:val="343434"/>
          <w:sz w:val="18"/>
          <w:szCs w:val="18"/>
          <w:shd w:val="clear" w:color="auto" w:fill="FFFFFF"/>
        </w:rPr>
        <w:t xml:space="preserve">inevitably </w:t>
      </w:r>
      <w:r w:rsidR="000976C0" w:rsidRPr="00957A67">
        <w:rPr>
          <w:rFonts w:ascii="Verdana" w:hAnsi="Verdana" w:cs="Arial"/>
          <w:color w:val="343434"/>
          <w:sz w:val="18"/>
          <w:szCs w:val="18"/>
          <w:shd w:val="clear" w:color="auto" w:fill="FFFFFF"/>
        </w:rPr>
        <w:t xml:space="preserve">means </w:t>
      </w:r>
      <w:r w:rsidR="00197B1B">
        <w:rPr>
          <w:rFonts w:ascii="Verdana" w:hAnsi="Verdana" w:cs="Arial"/>
          <w:color w:val="343434"/>
          <w:sz w:val="18"/>
          <w:szCs w:val="18"/>
          <w:shd w:val="clear" w:color="auto" w:fill="FFFFFF"/>
        </w:rPr>
        <w:t xml:space="preserve">that it </w:t>
      </w:r>
      <w:r w:rsidR="009A67DE">
        <w:rPr>
          <w:rFonts w:ascii="Verdana" w:hAnsi="Verdana" w:cs="Arial"/>
          <w:color w:val="343434"/>
          <w:sz w:val="18"/>
          <w:szCs w:val="18"/>
          <w:shd w:val="clear" w:color="auto" w:fill="FFFFFF"/>
        </w:rPr>
        <w:t>is</w:t>
      </w:r>
      <w:r w:rsidR="00197B1B">
        <w:rPr>
          <w:rFonts w:ascii="Verdana" w:hAnsi="Verdana" w:cs="Arial"/>
          <w:color w:val="343434"/>
          <w:sz w:val="18"/>
          <w:szCs w:val="18"/>
          <w:shd w:val="clear" w:color="auto" w:fill="FFFFFF"/>
        </w:rPr>
        <w:t xml:space="preserve"> essential to </w:t>
      </w:r>
      <w:r w:rsidR="000976C0" w:rsidRPr="00957A67">
        <w:rPr>
          <w:rFonts w:ascii="Verdana" w:hAnsi="Verdana" w:cs="Arial"/>
          <w:color w:val="343434"/>
          <w:sz w:val="18"/>
          <w:szCs w:val="18"/>
          <w:shd w:val="clear" w:color="auto" w:fill="FFFFFF"/>
        </w:rPr>
        <w:t>train other specialists to perform MT</w:t>
      </w:r>
      <w:r w:rsidR="00F75C8A">
        <w:rPr>
          <w:rFonts w:ascii="Verdana" w:hAnsi="Verdana" w:cs="Arial"/>
          <w:color w:val="343434"/>
          <w:sz w:val="18"/>
          <w:szCs w:val="18"/>
          <w:shd w:val="clear" w:color="auto" w:fill="FFFFFF"/>
        </w:rPr>
        <w:t>.</w:t>
      </w:r>
    </w:p>
    <w:p w14:paraId="5F75789F" w14:textId="38A160F3" w:rsidR="00231998" w:rsidRPr="000B5E58" w:rsidRDefault="00231998" w:rsidP="000B5E58">
      <w:pPr>
        <w:spacing w:line="360" w:lineRule="auto"/>
        <w:rPr>
          <w:rFonts w:ascii="Verdana" w:eastAsia="Times New Roman" w:hAnsi="Verdana" w:cs="Times New Roman"/>
          <w:b/>
          <w:bCs/>
          <w:color w:val="000000"/>
          <w:sz w:val="18"/>
          <w:szCs w:val="18"/>
          <w:lang w:eastAsia="en-GB"/>
        </w:rPr>
      </w:pPr>
    </w:p>
    <w:p w14:paraId="2211276A" w14:textId="19FEFDD3" w:rsidR="00231998" w:rsidRPr="000B5E58" w:rsidRDefault="00231998" w:rsidP="000B5E58">
      <w:pPr>
        <w:spacing w:line="360" w:lineRule="auto"/>
        <w:rPr>
          <w:rFonts w:ascii="Verdana" w:eastAsia="Times New Roman" w:hAnsi="Verdana" w:cs="Times New Roman"/>
          <w:b/>
          <w:bCs/>
          <w:color w:val="000000"/>
          <w:sz w:val="18"/>
          <w:szCs w:val="18"/>
          <w:lang w:eastAsia="en-GB"/>
        </w:rPr>
      </w:pPr>
      <w:r w:rsidRPr="000B5E58">
        <w:rPr>
          <w:rFonts w:ascii="Verdana" w:eastAsia="Times New Roman" w:hAnsi="Verdana" w:cs="Times New Roman"/>
          <w:b/>
          <w:bCs/>
          <w:color w:val="000000"/>
          <w:sz w:val="18"/>
          <w:szCs w:val="18"/>
          <w:lang w:eastAsia="en-GB"/>
        </w:rPr>
        <w:t xml:space="preserve">How could we do better? </w:t>
      </w:r>
    </w:p>
    <w:p w14:paraId="665C5820" w14:textId="77777777" w:rsidR="00D3164E" w:rsidRPr="000B5E58" w:rsidRDefault="00D3164E" w:rsidP="000B5E58">
      <w:pPr>
        <w:spacing w:line="360" w:lineRule="auto"/>
        <w:rPr>
          <w:rFonts w:ascii="Verdana" w:eastAsia="Times New Roman" w:hAnsi="Verdana" w:cs="Times New Roman"/>
          <w:b/>
          <w:bCs/>
          <w:color w:val="000000"/>
          <w:sz w:val="18"/>
          <w:szCs w:val="18"/>
          <w:lang w:eastAsia="en-GB"/>
        </w:rPr>
      </w:pPr>
    </w:p>
    <w:p w14:paraId="49F6B8DC" w14:textId="5E171766" w:rsidR="00FF07FF" w:rsidRPr="000B5E58" w:rsidRDefault="00DF5199" w:rsidP="000B5E58">
      <w:pPr>
        <w:spacing w:line="360" w:lineRule="auto"/>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W</w:t>
      </w:r>
      <w:r w:rsidRPr="000B5E58">
        <w:rPr>
          <w:rFonts w:ascii="Verdana" w:eastAsia="Times New Roman" w:hAnsi="Verdana" w:cs="Times New Roman"/>
          <w:color w:val="000000"/>
          <w:sz w:val="18"/>
          <w:szCs w:val="18"/>
          <w:lang w:eastAsia="en-GB"/>
        </w:rPr>
        <w:t>e have fallen</w:t>
      </w:r>
      <w:r>
        <w:rPr>
          <w:rFonts w:ascii="Verdana" w:eastAsia="Times New Roman" w:hAnsi="Verdana" w:cs="Times New Roman"/>
          <w:color w:val="000000"/>
          <w:sz w:val="18"/>
          <w:szCs w:val="18"/>
          <w:lang w:eastAsia="en-GB"/>
        </w:rPr>
        <w:t xml:space="preserve"> </w:t>
      </w:r>
      <w:r w:rsidRPr="000B5E58">
        <w:rPr>
          <w:rFonts w:ascii="Verdana" w:eastAsia="Times New Roman" w:hAnsi="Verdana" w:cs="Times New Roman"/>
          <w:color w:val="000000"/>
          <w:sz w:val="18"/>
          <w:szCs w:val="18"/>
          <w:lang w:eastAsia="en-GB"/>
        </w:rPr>
        <w:t>short of</w:t>
      </w:r>
      <w:r>
        <w:rPr>
          <w:rFonts w:ascii="Verdana" w:eastAsia="Times New Roman" w:hAnsi="Verdana" w:cs="Times New Roman"/>
          <w:color w:val="000000"/>
          <w:sz w:val="18"/>
          <w:szCs w:val="18"/>
          <w:lang w:eastAsia="en-GB"/>
        </w:rPr>
        <w:t xml:space="preserve"> th</w:t>
      </w:r>
      <w:r w:rsidR="00547227" w:rsidRPr="000B5E58">
        <w:rPr>
          <w:rFonts w:ascii="Verdana" w:eastAsia="Times New Roman" w:hAnsi="Verdana" w:cs="Times New Roman"/>
          <w:color w:val="000000"/>
          <w:sz w:val="18"/>
          <w:szCs w:val="18"/>
          <w:lang w:eastAsia="en-GB"/>
        </w:rPr>
        <w:t xml:space="preserve">e NHS </w:t>
      </w:r>
      <w:r w:rsidR="002F718F" w:rsidRPr="000B5E58">
        <w:rPr>
          <w:rFonts w:ascii="Verdana" w:eastAsia="Times New Roman" w:hAnsi="Verdana" w:cs="Times New Roman"/>
          <w:color w:val="000000"/>
          <w:sz w:val="18"/>
          <w:szCs w:val="18"/>
          <w:lang w:eastAsia="en-GB"/>
        </w:rPr>
        <w:t>long</w:t>
      </w:r>
      <w:r w:rsidR="00F75C8A">
        <w:rPr>
          <w:rFonts w:ascii="Verdana" w:eastAsia="Times New Roman" w:hAnsi="Verdana" w:cs="Times New Roman"/>
          <w:color w:val="000000"/>
          <w:sz w:val="18"/>
          <w:szCs w:val="18"/>
          <w:lang w:eastAsia="en-GB"/>
        </w:rPr>
        <w:t>-</w:t>
      </w:r>
      <w:r w:rsidR="002F718F" w:rsidRPr="000B5E58">
        <w:rPr>
          <w:rFonts w:ascii="Verdana" w:eastAsia="Times New Roman" w:hAnsi="Verdana" w:cs="Times New Roman"/>
          <w:color w:val="000000"/>
          <w:sz w:val="18"/>
          <w:szCs w:val="18"/>
          <w:lang w:eastAsia="en-GB"/>
        </w:rPr>
        <w:t>term</w:t>
      </w:r>
      <w:r w:rsidR="00547227" w:rsidRPr="000B5E58">
        <w:rPr>
          <w:rFonts w:ascii="Verdana" w:eastAsia="Times New Roman" w:hAnsi="Verdana" w:cs="Times New Roman"/>
          <w:color w:val="000000"/>
          <w:sz w:val="18"/>
          <w:szCs w:val="18"/>
          <w:lang w:eastAsia="en-GB"/>
        </w:rPr>
        <w:t xml:space="preserve"> plan </w:t>
      </w:r>
      <w:r>
        <w:rPr>
          <w:rFonts w:ascii="Verdana" w:eastAsia="Times New Roman" w:hAnsi="Verdana" w:cs="Times New Roman"/>
          <w:color w:val="000000"/>
          <w:sz w:val="18"/>
          <w:szCs w:val="18"/>
          <w:lang w:eastAsia="en-GB"/>
        </w:rPr>
        <w:t xml:space="preserve">target for </w:t>
      </w:r>
      <w:r w:rsidR="00862CF1" w:rsidRPr="000B5E58">
        <w:rPr>
          <w:rFonts w:ascii="Verdana" w:eastAsia="Times New Roman" w:hAnsi="Verdana" w:cs="Times New Roman"/>
          <w:color w:val="000000"/>
          <w:sz w:val="18"/>
          <w:szCs w:val="18"/>
          <w:lang w:eastAsia="en-GB"/>
        </w:rPr>
        <w:t xml:space="preserve">10% </w:t>
      </w:r>
      <w:r w:rsidR="00B30C81">
        <w:rPr>
          <w:rFonts w:ascii="Verdana" w:eastAsia="Times New Roman" w:hAnsi="Verdana" w:cs="Times New Roman"/>
          <w:color w:val="000000"/>
          <w:sz w:val="18"/>
          <w:szCs w:val="18"/>
          <w:lang w:eastAsia="en-GB"/>
        </w:rPr>
        <w:t>of all stroke patients</w:t>
      </w:r>
      <w:r>
        <w:rPr>
          <w:rFonts w:ascii="Verdana" w:eastAsia="Times New Roman" w:hAnsi="Verdana" w:cs="Times New Roman"/>
          <w:color w:val="000000"/>
          <w:sz w:val="18"/>
          <w:szCs w:val="18"/>
          <w:lang w:eastAsia="en-GB"/>
        </w:rPr>
        <w:t xml:space="preserve"> to access MT</w:t>
      </w:r>
      <w:r w:rsidR="00B30C81">
        <w:rPr>
          <w:rFonts w:ascii="Verdana" w:eastAsia="Times New Roman" w:hAnsi="Verdana" w:cs="Times New Roman"/>
          <w:color w:val="000000"/>
          <w:sz w:val="18"/>
          <w:szCs w:val="18"/>
          <w:lang w:eastAsia="en-GB"/>
        </w:rPr>
        <w:t xml:space="preserve"> </w:t>
      </w:r>
      <w:r w:rsidR="00547227" w:rsidRPr="000B5E58">
        <w:rPr>
          <w:rFonts w:ascii="Verdana" w:eastAsia="Times New Roman" w:hAnsi="Verdana" w:cs="Times New Roman"/>
          <w:color w:val="000000"/>
          <w:sz w:val="18"/>
          <w:szCs w:val="18"/>
          <w:lang w:eastAsia="en-GB"/>
        </w:rPr>
        <w:t>by</w:t>
      </w:r>
      <w:r w:rsidR="00862CF1" w:rsidRPr="000B5E58">
        <w:rPr>
          <w:rFonts w:ascii="Verdana" w:eastAsia="Times New Roman" w:hAnsi="Verdana" w:cs="Times New Roman"/>
          <w:color w:val="000000"/>
          <w:sz w:val="18"/>
          <w:szCs w:val="18"/>
          <w:lang w:eastAsia="en-GB"/>
        </w:rPr>
        <w:t xml:space="preserve"> 2022</w:t>
      </w:r>
      <w:r>
        <w:rPr>
          <w:rFonts w:ascii="Verdana" w:eastAsia="Times New Roman" w:hAnsi="Verdana" w:cs="Times New Roman"/>
          <w:color w:val="000000"/>
          <w:sz w:val="18"/>
          <w:szCs w:val="18"/>
          <w:lang w:eastAsia="en-GB"/>
        </w:rPr>
        <w:t xml:space="preserve">, </w:t>
      </w:r>
      <w:r w:rsidR="00E8022B">
        <w:rPr>
          <w:rFonts w:ascii="Verdana" w:eastAsia="Times New Roman" w:hAnsi="Verdana" w:cs="Times New Roman"/>
          <w:color w:val="000000"/>
          <w:sz w:val="18"/>
          <w:szCs w:val="18"/>
          <w:lang w:eastAsia="en-GB"/>
        </w:rPr>
        <w:t>but</w:t>
      </w:r>
      <w:r w:rsidR="00547227" w:rsidRPr="000B5E58">
        <w:rPr>
          <w:rFonts w:ascii="Verdana" w:eastAsia="Times New Roman" w:hAnsi="Verdana" w:cs="Times New Roman"/>
          <w:color w:val="000000"/>
          <w:sz w:val="18"/>
          <w:szCs w:val="18"/>
          <w:lang w:eastAsia="en-GB"/>
        </w:rPr>
        <w:t xml:space="preserve"> </w:t>
      </w:r>
      <w:r w:rsidR="00F8411F">
        <w:rPr>
          <w:rFonts w:ascii="Verdana" w:eastAsia="Times New Roman" w:hAnsi="Verdana" w:cs="Times New Roman"/>
          <w:color w:val="000000"/>
          <w:sz w:val="18"/>
          <w:szCs w:val="18"/>
          <w:lang w:eastAsia="en-GB"/>
        </w:rPr>
        <w:t>important achieve</w:t>
      </w:r>
      <w:r w:rsidR="00E8022B">
        <w:rPr>
          <w:rFonts w:ascii="Verdana" w:eastAsia="Times New Roman" w:hAnsi="Verdana" w:cs="Times New Roman"/>
          <w:color w:val="000000"/>
          <w:sz w:val="18"/>
          <w:szCs w:val="18"/>
          <w:lang w:eastAsia="en-GB"/>
        </w:rPr>
        <w:t>ments have begun to</w:t>
      </w:r>
      <w:r w:rsidR="00F8411F">
        <w:rPr>
          <w:rFonts w:ascii="Verdana" w:eastAsia="Times New Roman" w:hAnsi="Verdana" w:cs="Times New Roman"/>
          <w:color w:val="000000"/>
          <w:sz w:val="18"/>
          <w:szCs w:val="18"/>
          <w:lang w:eastAsia="en-GB"/>
        </w:rPr>
        <w:t xml:space="preserve"> </w:t>
      </w:r>
      <w:r w:rsidR="00E8022B">
        <w:rPr>
          <w:rFonts w:ascii="Verdana" w:eastAsia="Times New Roman" w:hAnsi="Verdana" w:cs="Times New Roman"/>
          <w:color w:val="000000"/>
          <w:sz w:val="18"/>
          <w:szCs w:val="18"/>
          <w:lang w:eastAsia="en-GB"/>
        </w:rPr>
        <w:t>overcome</w:t>
      </w:r>
      <w:r w:rsidR="00547227" w:rsidRPr="000B5E58">
        <w:rPr>
          <w:rFonts w:ascii="Verdana" w:eastAsia="Times New Roman" w:hAnsi="Verdana" w:cs="Times New Roman"/>
          <w:color w:val="000000"/>
          <w:sz w:val="18"/>
          <w:szCs w:val="18"/>
          <w:lang w:eastAsia="en-GB"/>
        </w:rPr>
        <w:t xml:space="preserve"> some of the </w:t>
      </w:r>
      <w:r w:rsidR="00E3148B">
        <w:rPr>
          <w:rFonts w:ascii="Verdana" w:eastAsia="Times New Roman" w:hAnsi="Verdana" w:cs="Times New Roman"/>
          <w:color w:val="000000"/>
          <w:sz w:val="18"/>
          <w:szCs w:val="18"/>
          <w:lang w:eastAsia="en-GB"/>
        </w:rPr>
        <w:t>remaining</w:t>
      </w:r>
      <w:r w:rsidR="00547227" w:rsidRPr="000B5E58">
        <w:rPr>
          <w:rFonts w:ascii="Verdana" w:eastAsia="Times New Roman" w:hAnsi="Verdana" w:cs="Times New Roman"/>
          <w:color w:val="000000"/>
          <w:sz w:val="18"/>
          <w:szCs w:val="18"/>
          <w:lang w:eastAsia="en-GB"/>
        </w:rPr>
        <w:t xml:space="preserve"> barriers. </w:t>
      </w:r>
      <w:r w:rsidR="00E3148B">
        <w:rPr>
          <w:rFonts w:ascii="Verdana" w:eastAsia="Times New Roman" w:hAnsi="Verdana" w:cs="Times New Roman"/>
          <w:color w:val="000000"/>
          <w:sz w:val="18"/>
          <w:szCs w:val="18"/>
          <w:lang w:eastAsia="en-GB"/>
        </w:rPr>
        <w:t>I</w:t>
      </w:r>
      <w:r w:rsidR="00E3148B" w:rsidRPr="000B5E58">
        <w:rPr>
          <w:rFonts w:ascii="Verdana" w:eastAsia="Times New Roman" w:hAnsi="Verdana" w:cs="Times New Roman"/>
          <w:color w:val="000000"/>
          <w:sz w:val="18"/>
          <w:szCs w:val="18"/>
          <w:lang w:eastAsia="en-GB"/>
        </w:rPr>
        <w:t>ndependent stroke delivery networks (ISDN) have been established</w:t>
      </w:r>
      <w:r w:rsidR="00CA3C94">
        <w:rPr>
          <w:rFonts w:ascii="Verdana" w:eastAsia="Times New Roman" w:hAnsi="Verdana" w:cs="Times New Roman"/>
          <w:color w:val="000000"/>
          <w:sz w:val="18"/>
          <w:szCs w:val="18"/>
          <w:lang w:eastAsia="en-GB"/>
        </w:rPr>
        <w:t xml:space="preserve">, whose focus is on </w:t>
      </w:r>
      <w:r w:rsidR="00E3148B" w:rsidRPr="000B5E58">
        <w:rPr>
          <w:rFonts w:ascii="Verdana" w:eastAsia="Times New Roman" w:hAnsi="Verdana" w:cs="Times New Roman"/>
          <w:color w:val="000000"/>
          <w:sz w:val="18"/>
          <w:szCs w:val="18"/>
          <w:lang w:eastAsia="en-GB"/>
        </w:rPr>
        <w:t xml:space="preserve">learning and planning how to </w:t>
      </w:r>
      <w:r w:rsidR="00E3148B">
        <w:rPr>
          <w:rFonts w:ascii="Verdana" w:eastAsia="Times New Roman" w:hAnsi="Verdana" w:cs="Times New Roman"/>
          <w:color w:val="000000"/>
          <w:sz w:val="18"/>
          <w:szCs w:val="18"/>
          <w:lang w:eastAsia="en-GB"/>
        </w:rPr>
        <w:t xml:space="preserve">organise and </w:t>
      </w:r>
      <w:r w:rsidR="00E3148B" w:rsidRPr="00E8022B">
        <w:rPr>
          <w:rFonts w:ascii="Verdana" w:eastAsia="Times New Roman" w:hAnsi="Verdana" w:cs="Times New Roman"/>
          <w:color w:val="000000"/>
          <w:sz w:val="18"/>
          <w:szCs w:val="18"/>
          <w:lang w:eastAsia="en-GB"/>
        </w:rPr>
        <w:t xml:space="preserve">deliver the entire stroke pathway. </w:t>
      </w:r>
      <w:r w:rsidR="005F388C">
        <w:rPr>
          <w:rFonts w:ascii="Verdana" w:eastAsia="Times New Roman" w:hAnsi="Verdana" w:cs="Times New Roman"/>
          <w:color w:val="000000" w:themeColor="text1"/>
          <w:sz w:val="18"/>
          <w:szCs w:val="18"/>
          <w:lang w:eastAsia="en-GB"/>
        </w:rPr>
        <w:t>Publication of the</w:t>
      </w:r>
      <w:r w:rsidR="00547227" w:rsidRPr="00E8022B">
        <w:rPr>
          <w:rFonts w:ascii="Verdana" w:eastAsia="Times New Roman" w:hAnsi="Verdana" w:cs="Times New Roman"/>
          <w:color w:val="000000" w:themeColor="text1"/>
          <w:sz w:val="18"/>
          <w:szCs w:val="18"/>
          <w:lang w:eastAsia="en-GB"/>
        </w:rPr>
        <w:t xml:space="preserve"> </w:t>
      </w:r>
      <w:r w:rsidR="00E8022B" w:rsidRPr="00E8022B">
        <w:rPr>
          <w:rFonts w:ascii="Verdana" w:eastAsia="Times New Roman" w:hAnsi="Verdana" w:cs="Times New Roman"/>
          <w:color w:val="000000" w:themeColor="text1"/>
          <w:sz w:val="18"/>
          <w:szCs w:val="18"/>
          <w:lang w:eastAsia="en-GB"/>
        </w:rPr>
        <w:t>NOSIP</w:t>
      </w:r>
      <w:r w:rsidR="00D27C4F">
        <w:rPr>
          <w:rFonts w:ascii="Verdana" w:eastAsia="Times New Roman" w:hAnsi="Verdana" w:cs="Times New Roman"/>
          <w:color w:val="000000" w:themeColor="text1"/>
          <w:sz w:val="18"/>
          <w:szCs w:val="18"/>
          <w:lang w:eastAsia="en-GB"/>
        </w:rPr>
        <w:t>,</w:t>
      </w:r>
      <w:r w:rsidR="00E8022B" w:rsidRPr="00E8022B">
        <w:rPr>
          <w:rFonts w:ascii="Verdana" w:eastAsia="Times New Roman" w:hAnsi="Verdana" w:cs="Times New Roman"/>
          <w:color w:val="000000" w:themeColor="text1"/>
          <w:sz w:val="18"/>
          <w:szCs w:val="18"/>
          <w:lang w:eastAsia="en-GB"/>
        </w:rPr>
        <w:t xml:space="preserve"> </w:t>
      </w:r>
      <w:r w:rsidR="00547227" w:rsidRPr="00E8022B">
        <w:rPr>
          <w:rFonts w:ascii="Verdana" w:eastAsia="Times New Roman" w:hAnsi="Verdana" w:cs="Times New Roman"/>
          <w:color w:val="000000" w:themeColor="text1"/>
          <w:sz w:val="18"/>
          <w:szCs w:val="18"/>
          <w:lang w:eastAsia="en-GB"/>
        </w:rPr>
        <w:t xml:space="preserve"> </w:t>
      </w:r>
      <w:r w:rsidR="00DE3822" w:rsidRPr="00E8022B">
        <w:rPr>
          <w:rFonts w:ascii="Verdana" w:hAnsi="Verdana"/>
          <w:color w:val="000000" w:themeColor="text1"/>
          <w:sz w:val="18"/>
          <w:szCs w:val="18"/>
        </w:rPr>
        <w:t>investment in AI sec</w:t>
      </w:r>
      <w:r w:rsidR="005F388C">
        <w:rPr>
          <w:rFonts w:ascii="Verdana" w:hAnsi="Verdana"/>
          <w:color w:val="000000" w:themeColor="text1"/>
          <w:sz w:val="18"/>
          <w:szCs w:val="18"/>
        </w:rPr>
        <w:t xml:space="preserve">ured at a national level, and appointment of </w:t>
      </w:r>
      <w:r w:rsidR="00DE3822" w:rsidRPr="00E8022B">
        <w:rPr>
          <w:rFonts w:ascii="Verdana" w:hAnsi="Verdana"/>
          <w:color w:val="000000" w:themeColor="text1"/>
          <w:sz w:val="18"/>
          <w:szCs w:val="18"/>
        </w:rPr>
        <w:t xml:space="preserve">digital lead </w:t>
      </w:r>
      <w:r w:rsidR="005F388C">
        <w:rPr>
          <w:rFonts w:ascii="Verdana" w:hAnsi="Verdana"/>
          <w:color w:val="000000" w:themeColor="text1"/>
          <w:sz w:val="18"/>
          <w:szCs w:val="18"/>
        </w:rPr>
        <w:t xml:space="preserve">are helping to enable </w:t>
      </w:r>
      <w:r w:rsidR="00E8022B" w:rsidRPr="00E8022B">
        <w:rPr>
          <w:rFonts w:ascii="Verdana" w:hAnsi="Verdana"/>
          <w:color w:val="000000" w:themeColor="text1"/>
          <w:sz w:val="18"/>
          <w:szCs w:val="18"/>
        </w:rPr>
        <w:t xml:space="preserve">access </w:t>
      </w:r>
      <w:r w:rsidR="00DE3822" w:rsidRPr="00E8022B">
        <w:rPr>
          <w:rFonts w:ascii="Verdana" w:hAnsi="Verdana"/>
          <w:color w:val="000000" w:themeColor="text1"/>
          <w:sz w:val="18"/>
          <w:szCs w:val="18"/>
        </w:rPr>
        <w:t>all regions</w:t>
      </w:r>
      <w:r w:rsidR="00564146">
        <w:rPr>
          <w:rFonts w:ascii="Verdana" w:hAnsi="Verdana"/>
          <w:color w:val="000000" w:themeColor="text1"/>
          <w:sz w:val="18"/>
          <w:szCs w:val="18"/>
        </w:rPr>
        <w:t>.</w:t>
      </w:r>
      <w:r w:rsidR="00E8022B" w:rsidRPr="00E8022B">
        <w:rPr>
          <w:rFonts w:ascii="Verdana" w:hAnsi="Verdana"/>
          <w:color w:val="000000" w:themeColor="text1"/>
          <w:sz w:val="18"/>
          <w:szCs w:val="18"/>
        </w:rPr>
        <w:t xml:space="preserve"> </w:t>
      </w:r>
      <w:r w:rsidR="00D26D8E">
        <w:rPr>
          <w:rFonts w:ascii="Verdana" w:hAnsi="Verdana"/>
          <w:color w:val="000000" w:themeColor="text1"/>
          <w:sz w:val="18"/>
          <w:szCs w:val="18"/>
        </w:rPr>
        <w:t>[</w:t>
      </w:r>
      <w:r w:rsidR="00E8022B" w:rsidRPr="00E8022B">
        <w:rPr>
          <w:rFonts w:ascii="Verdana" w:hAnsi="Verdana"/>
          <w:color w:val="000000" w:themeColor="text1"/>
          <w:sz w:val="18"/>
          <w:szCs w:val="18"/>
        </w:rPr>
        <w:t>29</w:t>
      </w:r>
      <w:r w:rsidR="00D26D8E">
        <w:rPr>
          <w:rFonts w:ascii="Verdana" w:hAnsi="Verdana"/>
          <w:color w:val="000000" w:themeColor="text1"/>
          <w:sz w:val="18"/>
          <w:szCs w:val="18"/>
        </w:rPr>
        <w:t>]</w:t>
      </w:r>
    </w:p>
    <w:p w14:paraId="5CD6AA90" w14:textId="77777777" w:rsidR="000B5E58" w:rsidRPr="000B5E58" w:rsidRDefault="000B5E58" w:rsidP="000B5E58">
      <w:pPr>
        <w:spacing w:line="360" w:lineRule="auto"/>
        <w:rPr>
          <w:rFonts w:ascii="Verdana" w:eastAsia="Times New Roman" w:hAnsi="Verdana" w:cs="Times New Roman"/>
          <w:color w:val="000000"/>
          <w:sz w:val="18"/>
          <w:szCs w:val="18"/>
          <w:lang w:eastAsia="en-GB"/>
        </w:rPr>
      </w:pPr>
    </w:p>
    <w:p w14:paraId="0787B5D8" w14:textId="3B0A7843" w:rsidR="00063955" w:rsidRPr="000B5E58" w:rsidRDefault="005F388C" w:rsidP="000B5E58">
      <w:pPr>
        <w:spacing w:line="360" w:lineRule="auto"/>
        <w:rPr>
          <w:rFonts w:ascii="Verdana" w:eastAsia="Times New Roman" w:hAnsi="Verdana" w:cs="Times New Roman"/>
          <w:b/>
          <w:bCs/>
          <w:color w:val="000000"/>
          <w:sz w:val="18"/>
          <w:szCs w:val="18"/>
          <w:lang w:eastAsia="en-GB"/>
        </w:rPr>
      </w:pPr>
      <w:r>
        <w:rPr>
          <w:rFonts w:ascii="Verdana" w:eastAsia="Times New Roman" w:hAnsi="Verdana" w:cs="Times New Roman"/>
          <w:color w:val="000000"/>
          <w:sz w:val="18"/>
          <w:szCs w:val="18"/>
          <w:lang w:eastAsia="en-GB"/>
        </w:rPr>
        <w:t>The</w:t>
      </w:r>
      <w:r w:rsidR="00142739">
        <w:rPr>
          <w:rFonts w:ascii="Verdana" w:eastAsia="Times New Roman" w:hAnsi="Verdana" w:cs="Times New Roman"/>
          <w:color w:val="000000"/>
          <w:sz w:val="18"/>
          <w:szCs w:val="18"/>
          <w:lang w:eastAsia="en-GB"/>
        </w:rPr>
        <w:t xml:space="preserve"> rate-limiting factor</w:t>
      </w:r>
      <w:r w:rsidR="00901D7F">
        <w:rPr>
          <w:rFonts w:ascii="Verdana" w:eastAsia="Times New Roman" w:hAnsi="Verdana" w:cs="Times New Roman"/>
          <w:color w:val="000000"/>
          <w:sz w:val="18"/>
          <w:szCs w:val="18"/>
          <w:lang w:eastAsia="en-GB"/>
        </w:rPr>
        <w:t xml:space="preserve"> </w:t>
      </w:r>
      <w:r w:rsidR="00246FB9">
        <w:rPr>
          <w:rFonts w:ascii="Verdana" w:eastAsia="Times New Roman" w:hAnsi="Verdana" w:cs="Times New Roman"/>
          <w:color w:val="000000"/>
          <w:sz w:val="18"/>
          <w:szCs w:val="18"/>
          <w:lang w:eastAsia="en-GB"/>
        </w:rPr>
        <w:t>to address now</w:t>
      </w:r>
      <w:r>
        <w:rPr>
          <w:rFonts w:ascii="Verdana" w:eastAsia="Times New Roman" w:hAnsi="Verdana" w:cs="Times New Roman"/>
          <w:color w:val="000000"/>
          <w:sz w:val="18"/>
          <w:szCs w:val="18"/>
          <w:lang w:eastAsia="en-GB"/>
        </w:rPr>
        <w:t xml:space="preserve"> </w:t>
      </w:r>
      <w:r w:rsidR="00FF07FF" w:rsidRPr="000B5E58">
        <w:rPr>
          <w:rFonts w:ascii="Verdana" w:eastAsia="Times New Roman" w:hAnsi="Verdana" w:cs="Times New Roman"/>
          <w:color w:val="000000"/>
          <w:sz w:val="18"/>
          <w:szCs w:val="18"/>
          <w:lang w:eastAsia="en-GB"/>
        </w:rPr>
        <w:t xml:space="preserve">is </w:t>
      </w:r>
      <w:r>
        <w:rPr>
          <w:rFonts w:ascii="Verdana" w:eastAsia="Times New Roman" w:hAnsi="Verdana" w:cs="Times New Roman"/>
          <w:color w:val="000000"/>
          <w:sz w:val="18"/>
          <w:szCs w:val="18"/>
          <w:lang w:eastAsia="en-GB"/>
        </w:rPr>
        <w:t>the training of</w:t>
      </w:r>
      <w:r w:rsidR="00FF07FF" w:rsidRPr="000B5E58">
        <w:rPr>
          <w:rFonts w:ascii="Verdana" w:eastAsia="Times New Roman" w:hAnsi="Verdana" w:cs="Times New Roman"/>
          <w:color w:val="000000"/>
          <w:sz w:val="18"/>
          <w:szCs w:val="18"/>
          <w:lang w:eastAsia="en-GB"/>
        </w:rPr>
        <w:t xml:space="preserve"> an adequate workforce to provide </w:t>
      </w:r>
      <w:r w:rsidR="00E12F47">
        <w:rPr>
          <w:rFonts w:ascii="Verdana" w:eastAsia="Times New Roman" w:hAnsi="Verdana" w:cs="Times New Roman"/>
          <w:color w:val="000000"/>
          <w:sz w:val="18"/>
          <w:szCs w:val="18"/>
          <w:lang w:eastAsia="en-GB"/>
        </w:rPr>
        <w:t xml:space="preserve">geographically </w:t>
      </w:r>
      <w:r w:rsidR="00901D7F">
        <w:rPr>
          <w:rFonts w:ascii="Verdana" w:eastAsia="Times New Roman" w:hAnsi="Verdana" w:cs="Times New Roman"/>
          <w:color w:val="000000"/>
          <w:sz w:val="18"/>
          <w:szCs w:val="18"/>
          <w:lang w:eastAsia="en-GB"/>
        </w:rPr>
        <w:t xml:space="preserve">equitable emergency </w:t>
      </w:r>
      <w:r>
        <w:rPr>
          <w:rFonts w:ascii="Verdana" w:eastAsia="Times New Roman" w:hAnsi="Verdana" w:cs="Times New Roman"/>
          <w:color w:val="000000"/>
          <w:sz w:val="18"/>
          <w:szCs w:val="18"/>
          <w:lang w:eastAsia="en-GB"/>
        </w:rPr>
        <w:t>treatment</w:t>
      </w:r>
      <w:r w:rsidR="00FF07FF" w:rsidRPr="000B5E58">
        <w:rPr>
          <w:rFonts w:ascii="Verdana" w:eastAsia="Times New Roman" w:hAnsi="Verdana" w:cs="Times New Roman"/>
          <w:color w:val="000000"/>
          <w:sz w:val="18"/>
          <w:szCs w:val="18"/>
          <w:lang w:eastAsia="en-GB"/>
        </w:rPr>
        <w:t xml:space="preserve">. </w:t>
      </w:r>
      <w:r w:rsidR="00D77822" w:rsidRPr="000B5E58">
        <w:rPr>
          <w:rFonts w:ascii="Verdana" w:eastAsia="Times New Roman" w:hAnsi="Verdana" w:cs="Times New Roman"/>
          <w:color w:val="000000"/>
          <w:sz w:val="18"/>
          <w:szCs w:val="18"/>
          <w:lang w:eastAsia="en-GB"/>
        </w:rPr>
        <w:t xml:space="preserve">The </w:t>
      </w:r>
      <w:r w:rsidR="006817BF" w:rsidRPr="000B5E58">
        <w:rPr>
          <w:rFonts w:ascii="Verdana" w:eastAsia="Times New Roman" w:hAnsi="Verdana" w:cs="Times New Roman"/>
          <w:color w:val="000000"/>
          <w:sz w:val="18"/>
          <w:szCs w:val="18"/>
          <w:lang w:eastAsia="en-GB"/>
        </w:rPr>
        <w:t>long</w:t>
      </w:r>
      <w:r w:rsidR="006817BF">
        <w:rPr>
          <w:rFonts w:ascii="Verdana" w:eastAsia="Times New Roman" w:hAnsi="Verdana" w:cs="Times New Roman"/>
          <w:color w:val="000000"/>
          <w:sz w:val="18"/>
          <w:szCs w:val="18"/>
          <w:lang w:eastAsia="en-GB"/>
        </w:rPr>
        <w:t>-term</w:t>
      </w:r>
      <w:r w:rsidR="00D77822" w:rsidRPr="000B5E58">
        <w:rPr>
          <w:rFonts w:ascii="Verdana" w:eastAsia="Times New Roman" w:hAnsi="Verdana" w:cs="Times New Roman"/>
          <w:color w:val="000000"/>
          <w:sz w:val="18"/>
          <w:szCs w:val="18"/>
          <w:lang w:eastAsia="en-GB"/>
        </w:rPr>
        <w:t xml:space="preserve"> plan </w:t>
      </w:r>
      <w:r w:rsidR="006817BF">
        <w:rPr>
          <w:rFonts w:ascii="Verdana" w:eastAsia="Times New Roman" w:hAnsi="Verdana" w:cs="Times New Roman"/>
          <w:color w:val="000000"/>
          <w:sz w:val="18"/>
          <w:szCs w:val="18"/>
          <w:lang w:eastAsia="en-GB"/>
        </w:rPr>
        <w:t>promised</w:t>
      </w:r>
      <w:r w:rsidR="00D77822" w:rsidRPr="000B5E58">
        <w:rPr>
          <w:rFonts w:ascii="Verdana" w:eastAsia="Times New Roman" w:hAnsi="Verdana" w:cs="Times New Roman"/>
          <w:color w:val="000000"/>
          <w:sz w:val="18"/>
          <w:szCs w:val="18"/>
          <w:lang w:eastAsia="en-GB"/>
        </w:rPr>
        <w:t xml:space="preserve"> that the NHS would work with He</w:t>
      </w:r>
      <w:r w:rsidR="00901D7F">
        <w:rPr>
          <w:rFonts w:ascii="Verdana" w:eastAsia="Times New Roman" w:hAnsi="Verdana" w:cs="Times New Roman"/>
          <w:color w:val="000000"/>
          <w:sz w:val="18"/>
          <w:szCs w:val="18"/>
          <w:lang w:eastAsia="en-GB"/>
        </w:rPr>
        <w:t>al</w:t>
      </w:r>
      <w:r w:rsidR="00D77822" w:rsidRPr="000B5E58">
        <w:rPr>
          <w:rFonts w:ascii="Verdana" w:eastAsia="Times New Roman" w:hAnsi="Verdana" w:cs="Times New Roman"/>
          <w:color w:val="000000"/>
          <w:sz w:val="18"/>
          <w:szCs w:val="18"/>
          <w:lang w:eastAsia="en-GB"/>
        </w:rPr>
        <w:t>th Education England</w:t>
      </w:r>
      <w:r w:rsidR="000B5E58" w:rsidRPr="000B5E58">
        <w:rPr>
          <w:rFonts w:ascii="Verdana" w:eastAsia="Times New Roman" w:hAnsi="Verdana" w:cs="Times New Roman"/>
          <w:color w:val="000000"/>
          <w:sz w:val="18"/>
          <w:szCs w:val="18"/>
          <w:lang w:eastAsia="en-GB"/>
        </w:rPr>
        <w:t xml:space="preserve"> </w:t>
      </w:r>
      <w:r w:rsidR="00D77822" w:rsidRPr="00B30C81">
        <w:rPr>
          <w:rStyle w:val="Strong"/>
          <w:rFonts w:ascii="Verdana" w:hAnsi="Verdana"/>
          <w:b w:val="0"/>
          <w:bCs w:val="0"/>
          <w:i/>
          <w:iCs/>
          <w:color w:val="202A30"/>
          <w:sz w:val="18"/>
          <w:szCs w:val="18"/>
          <w:bdr w:val="none" w:sz="0" w:space="0" w:color="auto" w:frame="1"/>
          <w:shd w:val="clear" w:color="auto" w:fill="FFFFFF"/>
        </w:rPr>
        <w:t>“with a focus on cross-specialty accreditation of particular ‘competencies’”</w:t>
      </w:r>
      <w:r w:rsidR="000B5E58" w:rsidRPr="00B30C81">
        <w:rPr>
          <w:rStyle w:val="Strong"/>
          <w:rFonts w:ascii="Verdana" w:hAnsi="Verdana"/>
          <w:b w:val="0"/>
          <w:bCs w:val="0"/>
          <w:color w:val="202A30"/>
          <w:sz w:val="18"/>
          <w:szCs w:val="18"/>
          <w:bdr w:val="none" w:sz="0" w:space="0" w:color="auto" w:frame="1"/>
          <w:shd w:val="clear" w:color="auto" w:fill="FFFFFF"/>
        </w:rPr>
        <w:t xml:space="preserve"> and that</w:t>
      </w:r>
      <w:r w:rsidR="00D77822" w:rsidRPr="000B5E58">
        <w:rPr>
          <w:rStyle w:val="Strong"/>
          <w:rFonts w:ascii="Verdana" w:hAnsi="Verdana"/>
          <w:color w:val="202A30"/>
          <w:sz w:val="18"/>
          <w:szCs w:val="18"/>
          <w:bdr w:val="none" w:sz="0" w:space="0" w:color="auto" w:frame="1"/>
          <w:shd w:val="clear" w:color="auto" w:fill="FFFFFF"/>
        </w:rPr>
        <w:t> </w:t>
      </w:r>
      <w:r w:rsidR="00901D7F">
        <w:rPr>
          <w:rFonts w:ascii="Verdana" w:hAnsi="Verdana"/>
          <w:color w:val="202A30"/>
          <w:sz w:val="18"/>
          <w:szCs w:val="18"/>
          <w:shd w:val="clear" w:color="auto" w:fill="FFFFFF"/>
        </w:rPr>
        <w:t>t</w:t>
      </w:r>
      <w:r w:rsidR="00D77822" w:rsidRPr="000B5E58">
        <w:rPr>
          <w:rFonts w:ascii="Verdana" w:hAnsi="Verdana"/>
          <w:color w:val="202A30"/>
          <w:sz w:val="18"/>
          <w:szCs w:val="18"/>
          <w:shd w:val="clear" w:color="auto" w:fill="FFFFFF"/>
        </w:rPr>
        <w:t xml:space="preserve">his would include </w:t>
      </w:r>
      <w:r w:rsidR="00E12F47">
        <w:rPr>
          <w:rFonts w:ascii="Verdana" w:hAnsi="Verdana"/>
          <w:color w:val="202A30"/>
          <w:sz w:val="18"/>
          <w:szCs w:val="18"/>
          <w:shd w:val="clear" w:color="auto" w:fill="FFFFFF"/>
        </w:rPr>
        <w:t>work</w:t>
      </w:r>
      <w:r w:rsidR="00D77822" w:rsidRPr="000B5E58">
        <w:rPr>
          <w:rFonts w:ascii="Verdana" w:hAnsi="Verdana"/>
          <w:color w:val="202A30"/>
          <w:sz w:val="18"/>
          <w:szCs w:val="18"/>
          <w:shd w:val="clear" w:color="auto" w:fill="FFFFFF"/>
        </w:rPr>
        <w:t xml:space="preserve"> with the Royal Colleges and specialty societies to develop a credentialing programme for consultants from relevant disciplines </w:t>
      </w:r>
      <w:r>
        <w:rPr>
          <w:rFonts w:ascii="Verdana" w:hAnsi="Verdana"/>
          <w:color w:val="202A30"/>
          <w:sz w:val="18"/>
          <w:szCs w:val="18"/>
          <w:shd w:val="clear" w:color="auto" w:fill="FFFFFF"/>
        </w:rPr>
        <w:t>to</w:t>
      </w:r>
      <w:r w:rsidR="00D77822" w:rsidRPr="000B5E58">
        <w:rPr>
          <w:rFonts w:ascii="Verdana" w:hAnsi="Verdana"/>
          <w:color w:val="202A30"/>
          <w:sz w:val="18"/>
          <w:szCs w:val="18"/>
          <w:shd w:val="clear" w:color="auto" w:fill="FFFFFF"/>
        </w:rPr>
        <w:t xml:space="preserve"> be trained to offer mechanical thrombectomy. Indeed</w:t>
      </w:r>
      <w:r w:rsidR="001B599C">
        <w:rPr>
          <w:rFonts w:ascii="Verdana" w:hAnsi="Verdana"/>
          <w:color w:val="202A30"/>
          <w:sz w:val="18"/>
          <w:szCs w:val="18"/>
          <w:shd w:val="clear" w:color="auto" w:fill="FFFFFF"/>
        </w:rPr>
        <w:t>,</w:t>
      </w:r>
      <w:r w:rsidR="00D77822" w:rsidRPr="000B5E58">
        <w:rPr>
          <w:rFonts w:ascii="Verdana" w:hAnsi="Verdana"/>
          <w:color w:val="202A30"/>
          <w:sz w:val="18"/>
          <w:szCs w:val="18"/>
          <w:shd w:val="clear" w:color="auto" w:fill="FFFFFF"/>
        </w:rPr>
        <w:t xml:space="preserve"> a credentialling curriculum has </w:t>
      </w:r>
      <w:r w:rsidR="000B5E58" w:rsidRPr="000B5E58">
        <w:rPr>
          <w:rFonts w:ascii="Verdana" w:hAnsi="Verdana"/>
          <w:color w:val="202A30"/>
          <w:sz w:val="18"/>
          <w:szCs w:val="18"/>
          <w:shd w:val="clear" w:color="auto" w:fill="FFFFFF"/>
        </w:rPr>
        <w:t xml:space="preserve">eventually </w:t>
      </w:r>
      <w:r w:rsidR="00D77822" w:rsidRPr="000B5E58">
        <w:rPr>
          <w:rFonts w:ascii="Verdana" w:hAnsi="Verdana"/>
          <w:color w:val="202A30"/>
          <w:sz w:val="18"/>
          <w:szCs w:val="18"/>
          <w:shd w:val="clear" w:color="auto" w:fill="FFFFFF"/>
        </w:rPr>
        <w:t>been agreed between the neuro-interventional radiologists and the GMC, but the training element</w:t>
      </w:r>
      <w:r>
        <w:rPr>
          <w:rFonts w:ascii="Verdana" w:hAnsi="Verdana"/>
          <w:color w:val="202A30"/>
          <w:sz w:val="18"/>
          <w:szCs w:val="18"/>
          <w:shd w:val="clear" w:color="auto" w:fill="FFFFFF"/>
        </w:rPr>
        <w:t>,</w:t>
      </w:r>
      <w:r w:rsidR="00D77822" w:rsidRPr="000B5E58">
        <w:rPr>
          <w:rFonts w:ascii="Verdana" w:hAnsi="Verdana"/>
          <w:color w:val="202A30"/>
          <w:sz w:val="18"/>
          <w:szCs w:val="18"/>
          <w:shd w:val="clear" w:color="auto" w:fill="FFFFFF"/>
        </w:rPr>
        <w:t xml:space="preserve"> </w:t>
      </w:r>
      <w:r w:rsidR="00F06106">
        <w:rPr>
          <w:rFonts w:ascii="Verdana" w:hAnsi="Verdana"/>
          <w:color w:val="202A30"/>
          <w:sz w:val="18"/>
          <w:szCs w:val="18"/>
          <w:shd w:val="clear" w:color="auto" w:fill="FFFFFF"/>
        </w:rPr>
        <w:t xml:space="preserve">essential </w:t>
      </w:r>
      <w:r w:rsidR="00D77822" w:rsidRPr="000B5E58">
        <w:rPr>
          <w:rFonts w:ascii="Verdana" w:hAnsi="Verdana"/>
          <w:color w:val="202A30"/>
          <w:sz w:val="18"/>
          <w:szCs w:val="18"/>
          <w:shd w:val="clear" w:color="auto" w:fill="FFFFFF"/>
        </w:rPr>
        <w:t>for other specialities</w:t>
      </w:r>
      <w:r>
        <w:rPr>
          <w:rFonts w:ascii="Verdana" w:hAnsi="Verdana"/>
          <w:color w:val="202A30"/>
          <w:sz w:val="18"/>
          <w:szCs w:val="18"/>
          <w:shd w:val="clear" w:color="auto" w:fill="FFFFFF"/>
        </w:rPr>
        <w:t>,</w:t>
      </w:r>
      <w:r w:rsidR="00D77822" w:rsidRPr="000B5E58">
        <w:rPr>
          <w:rFonts w:ascii="Verdana" w:hAnsi="Verdana"/>
          <w:color w:val="202A30"/>
          <w:sz w:val="18"/>
          <w:szCs w:val="18"/>
          <w:shd w:val="clear" w:color="auto" w:fill="FFFFFF"/>
        </w:rPr>
        <w:t xml:space="preserve"> is </w:t>
      </w:r>
      <w:r w:rsidR="000B5E58" w:rsidRPr="000B5E58">
        <w:rPr>
          <w:rFonts w:ascii="Verdana" w:hAnsi="Verdana"/>
          <w:color w:val="202A30"/>
          <w:sz w:val="18"/>
          <w:szCs w:val="18"/>
          <w:shd w:val="clear" w:color="auto" w:fill="FFFFFF"/>
        </w:rPr>
        <w:t>not</w:t>
      </w:r>
      <w:r w:rsidR="00D77822" w:rsidRPr="000B5E58">
        <w:rPr>
          <w:rFonts w:ascii="Verdana" w:hAnsi="Verdana"/>
          <w:color w:val="202A30"/>
          <w:sz w:val="18"/>
          <w:szCs w:val="18"/>
          <w:shd w:val="clear" w:color="auto" w:fill="FFFFFF"/>
        </w:rPr>
        <w:t xml:space="preserve"> </w:t>
      </w:r>
      <w:r w:rsidR="000B5E58" w:rsidRPr="000B5E58">
        <w:rPr>
          <w:rFonts w:ascii="Verdana" w:hAnsi="Verdana"/>
          <w:color w:val="202A30"/>
          <w:sz w:val="18"/>
          <w:szCs w:val="18"/>
          <w:shd w:val="clear" w:color="auto" w:fill="FFFFFF"/>
        </w:rPr>
        <w:t>described</w:t>
      </w:r>
      <w:r w:rsidR="00232B2F">
        <w:rPr>
          <w:rFonts w:ascii="Verdana" w:hAnsi="Verdana"/>
          <w:color w:val="202A30"/>
          <w:sz w:val="18"/>
          <w:szCs w:val="18"/>
          <w:shd w:val="clear" w:color="auto" w:fill="FFFFFF"/>
        </w:rPr>
        <w:t xml:space="preserve"> </w:t>
      </w:r>
      <w:r w:rsidR="000B5E58" w:rsidRPr="000B5E58">
        <w:rPr>
          <w:rFonts w:ascii="Verdana" w:hAnsi="Verdana"/>
          <w:color w:val="202A30"/>
          <w:sz w:val="18"/>
          <w:szCs w:val="18"/>
          <w:shd w:val="clear" w:color="auto" w:fill="FFFFFF"/>
        </w:rPr>
        <w:t xml:space="preserve">and </w:t>
      </w:r>
      <w:r w:rsidR="006817BF">
        <w:rPr>
          <w:rFonts w:ascii="Verdana" w:hAnsi="Verdana"/>
          <w:color w:val="202A30"/>
          <w:sz w:val="18"/>
          <w:szCs w:val="18"/>
          <w:shd w:val="clear" w:color="auto" w:fill="FFFFFF"/>
        </w:rPr>
        <w:t>has</w:t>
      </w:r>
      <w:r w:rsidR="000B5E58" w:rsidRPr="000B5E58">
        <w:rPr>
          <w:rFonts w:ascii="Verdana" w:hAnsi="Verdana"/>
          <w:color w:val="202A30"/>
          <w:sz w:val="18"/>
          <w:szCs w:val="18"/>
          <w:shd w:val="clear" w:color="auto" w:fill="FFFFFF"/>
        </w:rPr>
        <w:t xml:space="preserve"> yet to</w:t>
      </w:r>
      <w:r w:rsidR="00D77822" w:rsidRPr="000B5E58">
        <w:rPr>
          <w:rFonts w:ascii="Verdana" w:hAnsi="Verdana"/>
          <w:color w:val="202A30"/>
          <w:sz w:val="18"/>
          <w:szCs w:val="18"/>
          <w:shd w:val="clear" w:color="auto" w:fill="FFFFFF"/>
        </w:rPr>
        <w:t xml:space="preserve"> commence.  </w:t>
      </w:r>
      <w:r w:rsidR="001B599C">
        <w:rPr>
          <w:rFonts w:ascii="Verdana" w:hAnsi="Verdana"/>
          <w:color w:val="202A30"/>
          <w:sz w:val="18"/>
          <w:szCs w:val="18"/>
          <w:shd w:val="clear" w:color="auto" w:fill="FFFFFF"/>
        </w:rPr>
        <w:t>The case for training existing specialists with transferable catheter skills, including interventional cardiologists and radiologists</w:t>
      </w:r>
      <w:r w:rsidR="00F06106">
        <w:rPr>
          <w:rFonts w:ascii="Verdana" w:hAnsi="Verdana"/>
          <w:color w:val="202A30"/>
          <w:sz w:val="18"/>
          <w:szCs w:val="18"/>
          <w:shd w:val="clear" w:color="auto" w:fill="FFFFFF"/>
        </w:rPr>
        <w:t>,</w:t>
      </w:r>
      <w:r w:rsidR="00564146">
        <w:rPr>
          <w:rFonts w:ascii="Verdana" w:hAnsi="Verdana"/>
          <w:color w:val="202A30"/>
          <w:sz w:val="18"/>
          <w:szCs w:val="18"/>
          <w:shd w:val="clear" w:color="auto" w:fill="FFFFFF"/>
        </w:rPr>
        <w:t xml:space="preserve"> </w:t>
      </w:r>
      <w:r w:rsidR="001B599C">
        <w:rPr>
          <w:rFonts w:ascii="Verdana" w:hAnsi="Verdana"/>
          <w:color w:val="202A30"/>
          <w:sz w:val="18"/>
          <w:szCs w:val="18"/>
          <w:shd w:val="clear" w:color="auto" w:fill="FFFFFF"/>
        </w:rPr>
        <w:t xml:space="preserve">is convincing, but willing specialists </w:t>
      </w:r>
      <w:r w:rsidR="009A67DE">
        <w:rPr>
          <w:rFonts w:ascii="Verdana" w:hAnsi="Verdana"/>
          <w:color w:val="202A30"/>
          <w:sz w:val="18"/>
          <w:szCs w:val="18"/>
          <w:shd w:val="clear" w:color="auto" w:fill="FFFFFF"/>
        </w:rPr>
        <w:t xml:space="preserve">have yet </w:t>
      </w:r>
      <w:r w:rsidR="001B599C">
        <w:rPr>
          <w:rFonts w:ascii="Verdana" w:hAnsi="Verdana"/>
          <w:color w:val="202A30"/>
          <w:sz w:val="18"/>
          <w:szCs w:val="18"/>
          <w:shd w:val="clear" w:color="auto" w:fill="FFFFFF"/>
        </w:rPr>
        <w:t xml:space="preserve">to access a </w:t>
      </w:r>
      <w:r w:rsidR="00232B2F">
        <w:rPr>
          <w:rFonts w:ascii="Verdana" w:hAnsi="Verdana"/>
          <w:color w:val="202A30"/>
          <w:sz w:val="18"/>
          <w:szCs w:val="18"/>
          <w:shd w:val="clear" w:color="auto" w:fill="FFFFFF"/>
        </w:rPr>
        <w:t xml:space="preserve">bespoke </w:t>
      </w:r>
      <w:r w:rsidR="001B599C">
        <w:rPr>
          <w:rFonts w:ascii="Verdana" w:hAnsi="Verdana"/>
          <w:color w:val="202A30"/>
          <w:sz w:val="18"/>
          <w:szCs w:val="18"/>
          <w:shd w:val="clear" w:color="auto" w:fill="FFFFFF"/>
        </w:rPr>
        <w:t>training program</w:t>
      </w:r>
      <w:r w:rsidR="00142739">
        <w:rPr>
          <w:rFonts w:ascii="Verdana" w:hAnsi="Verdana"/>
          <w:color w:val="202A30"/>
          <w:sz w:val="18"/>
          <w:szCs w:val="18"/>
          <w:shd w:val="clear" w:color="auto" w:fill="FFFFFF"/>
        </w:rPr>
        <w:t xml:space="preserve"> </w:t>
      </w:r>
      <w:r w:rsidR="00232B2F">
        <w:rPr>
          <w:rFonts w:ascii="Verdana" w:hAnsi="Verdana"/>
          <w:color w:val="202A30"/>
          <w:sz w:val="18"/>
          <w:szCs w:val="18"/>
          <w:shd w:val="clear" w:color="auto" w:fill="FFFFFF"/>
        </w:rPr>
        <w:t>that takes account of their existing skillset and</w:t>
      </w:r>
      <w:r w:rsidR="00142739">
        <w:rPr>
          <w:rFonts w:ascii="Verdana" w:hAnsi="Verdana"/>
          <w:color w:val="202A30"/>
          <w:sz w:val="18"/>
          <w:szCs w:val="18"/>
          <w:shd w:val="clear" w:color="auto" w:fill="FFFFFF"/>
        </w:rPr>
        <w:t xml:space="preserve"> is feasible alongside delivery of current workloads</w:t>
      </w:r>
      <w:r w:rsidR="00CC77D0">
        <w:rPr>
          <w:rFonts w:ascii="Verdana" w:hAnsi="Verdana"/>
          <w:color w:val="202A30"/>
          <w:sz w:val="18"/>
          <w:szCs w:val="18"/>
          <w:shd w:val="clear" w:color="auto" w:fill="FFFFFF"/>
        </w:rPr>
        <w:t xml:space="preserve"> [3</w:t>
      </w:r>
      <w:r w:rsidR="00564146">
        <w:rPr>
          <w:rFonts w:ascii="Verdana" w:hAnsi="Verdana"/>
          <w:color w:val="202A30"/>
          <w:sz w:val="18"/>
          <w:szCs w:val="18"/>
          <w:shd w:val="clear" w:color="auto" w:fill="FFFFFF"/>
        </w:rPr>
        <w:t>1</w:t>
      </w:r>
      <w:r w:rsidR="00CC77D0">
        <w:rPr>
          <w:rFonts w:ascii="Verdana" w:hAnsi="Verdana"/>
          <w:color w:val="202A30"/>
          <w:sz w:val="18"/>
          <w:szCs w:val="18"/>
          <w:shd w:val="clear" w:color="auto" w:fill="FFFFFF"/>
        </w:rPr>
        <w:t>]</w:t>
      </w:r>
      <w:r w:rsidR="001B599C">
        <w:rPr>
          <w:rFonts w:ascii="Verdana" w:hAnsi="Verdana"/>
          <w:color w:val="202A30"/>
          <w:sz w:val="18"/>
          <w:szCs w:val="18"/>
          <w:shd w:val="clear" w:color="auto" w:fill="FFFFFF"/>
        </w:rPr>
        <w:t xml:space="preserve">.  The suitability of </w:t>
      </w:r>
      <w:r w:rsidR="006817BF">
        <w:rPr>
          <w:rFonts w:ascii="Verdana" w:hAnsi="Verdana"/>
          <w:color w:val="202A30"/>
          <w:sz w:val="18"/>
          <w:szCs w:val="18"/>
          <w:shd w:val="clear" w:color="auto" w:fill="FFFFFF"/>
        </w:rPr>
        <w:t xml:space="preserve">experienced </w:t>
      </w:r>
      <w:r w:rsidR="00B30C81">
        <w:rPr>
          <w:rFonts w:ascii="Verdana" w:hAnsi="Verdana"/>
          <w:color w:val="202A30"/>
          <w:sz w:val="18"/>
          <w:szCs w:val="18"/>
          <w:shd w:val="clear" w:color="auto" w:fill="FFFFFF"/>
        </w:rPr>
        <w:t>interventional cardiologists to</w:t>
      </w:r>
      <w:r w:rsidR="001B599C">
        <w:rPr>
          <w:rFonts w:ascii="Verdana" w:hAnsi="Verdana"/>
          <w:color w:val="202A30"/>
          <w:sz w:val="18"/>
          <w:szCs w:val="18"/>
          <w:shd w:val="clear" w:color="auto" w:fill="FFFFFF"/>
        </w:rPr>
        <w:t xml:space="preserve"> learn to deliver MT </w:t>
      </w:r>
      <w:r w:rsidR="00142739">
        <w:rPr>
          <w:rFonts w:ascii="Verdana" w:hAnsi="Verdana"/>
          <w:color w:val="202A30"/>
          <w:sz w:val="18"/>
          <w:szCs w:val="18"/>
          <w:shd w:val="clear" w:color="auto" w:fill="FFFFFF"/>
        </w:rPr>
        <w:t xml:space="preserve">safely </w:t>
      </w:r>
      <w:r w:rsidR="001B599C">
        <w:rPr>
          <w:rFonts w:ascii="Verdana" w:hAnsi="Verdana"/>
          <w:color w:val="202A30"/>
          <w:sz w:val="18"/>
          <w:szCs w:val="18"/>
          <w:shd w:val="clear" w:color="auto" w:fill="FFFFFF"/>
        </w:rPr>
        <w:t>with 3-6 months of specialist training has been demonstrated in other countries</w:t>
      </w:r>
      <w:r w:rsidR="009E0484">
        <w:rPr>
          <w:rFonts w:ascii="Verdana" w:hAnsi="Verdana"/>
          <w:color w:val="202A30"/>
          <w:sz w:val="18"/>
          <w:szCs w:val="18"/>
          <w:shd w:val="clear" w:color="auto" w:fill="FFFFFF"/>
        </w:rPr>
        <w:t>. In those</w:t>
      </w:r>
      <w:r w:rsidR="001B599C">
        <w:rPr>
          <w:rFonts w:ascii="Verdana" w:hAnsi="Verdana"/>
          <w:color w:val="202A30"/>
          <w:sz w:val="18"/>
          <w:szCs w:val="18"/>
          <w:shd w:val="clear" w:color="auto" w:fill="FFFFFF"/>
        </w:rPr>
        <w:t xml:space="preserve"> </w:t>
      </w:r>
      <w:r w:rsidR="009E0484">
        <w:rPr>
          <w:rFonts w:ascii="Verdana" w:hAnsi="Verdana"/>
          <w:color w:val="202A30"/>
          <w:sz w:val="18"/>
          <w:szCs w:val="18"/>
          <w:shd w:val="clear" w:color="auto" w:fill="FFFFFF"/>
        </w:rPr>
        <w:t>countries</w:t>
      </w:r>
      <w:r w:rsidR="001B599C">
        <w:rPr>
          <w:rFonts w:ascii="Verdana" w:hAnsi="Verdana"/>
          <w:color w:val="202A30"/>
          <w:sz w:val="18"/>
          <w:szCs w:val="18"/>
          <w:shd w:val="clear" w:color="auto" w:fill="FFFFFF"/>
        </w:rPr>
        <w:t xml:space="preserve"> their role on </w:t>
      </w:r>
      <w:r w:rsidR="00142739">
        <w:rPr>
          <w:rFonts w:ascii="Verdana" w:hAnsi="Verdana"/>
          <w:color w:val="202A30"/>
          <w:sz w:val="18"/>
          <w:szCs w:val="18"/>
          <w:shd w:val="clear" w:color="auto" w:fill="FFFFFF"/>
        </w:rPr>
        <w:t xml:space="preserve">hybrid </w:t>
      </w:r>
      <w:r w:rsidR="001B599C">
        <w:rPr>
          <w:rFonts w:ascii="Verdana" w:hAnsi="Verdana"/>
          <w:color w:val="202A30"/>
          <w:sz w:val="18"/>
          <w:szCs w:val="18"/>
          <w:shd w:val="clear" w:color="auto" w:fill="FFFFFF"/>
        </w:rPr>
        <w:t>MT rotas is now well established.</w:t>
      </w:r>
      <w:r w:rsidR="00B30C81">
        <w:rPr>
          <w:rFonts w:ascii="Verdana" w:hAnsi="Verdana"/>
          <w:color w:val="202A30"/>
          <w:sz w:val="18"/>
          <w:szCs w:val="18"/>
          <w:shd w:val="clear" w:color="auto" w:fill="FFFFFF"/>
        </w:rPr>
        <w:t xml:space="preserve"> </w:t>
      </w:r>
      <w:r w:rsidR="009E0484" w:rsidRPr="007F0D12">
        <w:rPr>
          <w:rFonts w:ascii="Verdana" w:hAnsi="Verdana"/>
          <w:color w:val="202A30"/>
          <w:sz w:val="18"/>
          <w:szCs w:val="18"/>
          <w:shd w:val="clear" w:color="auto" w:fill="FFFFFF"/>
        </w:rPr>
        <w:t>[</w:t>
      </w:r>
      <w:r w:rsidR="007F0D12" w:rsidRPr="007F0D12">
        <w:rPr>
          <w:rFonts w:ascii="Verdana" w:hAnsi="Verdana"/>
          <w:color w:val="202A30"/>
          <w:sz w:val="18"/>
          <w:szCs w:val="18"/>
          <w:shd w:val="clear" w:color="auto" w:fill="FFFFFF"/>
        </w:rPr>
        <w:t>32,33</w:t>
      </w:r>
      <w:r w:rsidR="009E0484">
        <w:rPr>
          <w:rFonts w:ascii="Verdana" w:hAnsi="Verdana"/>
          <w:color w:val="202A30"/>
          <w:sz w:val="18"/>
          <w:szCs w:val="18"/>
          <w:shd w:val="clear" w:color="auto" w:fill="FFFFFF"/>
        </w:rPr>
        <w:t>]</w:t>
      </w:r>
      <w:r w:rsidR="001B599C">
        <w:rPr>
          <w:rFonts w:ascii="Verdana" w:hAnsi="Verdana"/>
          <w:color w:val="202A30"/>
          <w:sz w:val="18"/>
          <w:szCs w:val="18"/>
          <w:shd w:val="clear" w:color="auto" w:fill="FFFFFF"/>
        </w:rPr>
        <w:t xml:space="preserve"> Such </w:t>
      </w:r>
      <w:r w:rsidR="007F0D12">
        <w:rPr>
          <w:rFonts w:ascii="Verdana" w:hAnsi="Verdana"/>
          <w:color w:val="202A30"/>
          <w:sz w:val="18"/>
          <w:szCs w:val="18"/>
          <w:shd w:val="clear" w:color="auto" w:fill="FFFFFF"/>
        </w:rPr>
        <w:t>specialist teams</w:t>
      </w:r>
      <w:r w:rsidR="00E12F47">
        <w:rPr>
          <w:rFonts w:ascii="Verdana" w:hAnsi="Verdana"/>
          <w:color w:val="202A30"/>
          <w:sz w:val="18"/>
          <w:szCs w:val="18"/>
          <w:shd w:val="clear" w:color="auto" w:fill="FFFFFF"/>
        </w:rPr>
        <w:t xml:space="preserve"> are</w:t>
      </w:r>
      <w:r w:rsidR="001B599C">
        <w:rPr>
          <w:rFonts w:ascii="Verdana" w:hAnsi="Verdana"/>
          <w:color w:val="202A30"/>
          <w:sz w:val="18"/>
          <w:szCs w:val="18"/>
          <w:shd w:val="clear" w:color="auto" w:fill="FFFFFF"/>
        </w:rPr>
        <w:t xml:space="preserve"> familiar with 24/7 emergency rotas </w:t>
      </w:r>
      <w:r w:rsidR="009E0484">
        <w:rPr>
          <w:rFonts w:ascii="Verdana" w:hAnsi="Verdana"/>
          <w:color w:val="202A30"/>
          <w:sz w:val="18"/>
          <w:szCs w:val="18"/>
          <w:shd w:val="clear" w:color="auto" w:fill="FFFFFF"/>
        </w:rPr>
        <w:t xml:space="preserve">and </w:t>
      </w:r>
      <w:r w:rsidR="00E12F47">
        <w:rPr>
          <w:rFonts w:ascii="Verdana" w:hAnsi="Verdana"/>
          <w:color w:val="202A30"/>
          <w:sz w:val="18"/>
          <w:szCs w:val="18"/>
          <w:shd w:val="clear" w:color="auto" w:fill="FFFFFF"/>
        </w:rPr>
        <w:t>procedures</w:t>
      </w:r>
      <w:r w:rsidR="00F06106">
        <w:rPr>
          <w:rFonts w:ascii="Verdana" w:hAnsi="Verdana"/>
          <w:color w:val="202A30"/>
          <w:sz w:val="18"/>
          <w:szCs w:val="18"/>
          <w:shd w:val="clear" w:color="auto" w:fill="FFFFFF"/>
        </w:rPr>
        <w:t xml:space="preserve"> in</w:t>
      </w:r>
      <w:r w:rsidR="00E12F47">
        <w:rPr>
          <w:rFonts w:ascii="Verdana" w:hAnsi="Verdana"/>
          <w:color w:val="202A30"/>
          <w:sz w:val="18"/>
          <w:szCs w:val="18"/>
          <w:shd w:val="clear" w:color="auto" w:fill="FFFFFF"/>
        </w:rPr>
        <w:t>volving complex decision-making</w:t>
      </w:r>
      <w:r w:rsidR="00232B2F">
        <w:rPr>
          <w:rFonts w:ascii="Verdana" w:hAnsi="Verdana"/>
          <w:color w:val="202A30"/>
          <w:sz w:val="18"/>
          <w:szCs w:val="18"/>
          <w:shd w:val="clear" w:color="auto" w:fill="FFFFFF"/>
        </w:rPr>
        <w:t xml:space="preserve">. </w:t>
      </w:r>
      <w:r w:rsidR="009E0484">
        <w:rPr>
          <w:rFonts w:ascii="Verdana" w:hAnsi="Verdana"/>
          <w:color w:val="202A30"/>
          <w:sz w:val="18"/>
          <w:szCs w:val="18"/>
          <w:shd w:val="clear" w:color="auto" w:fill="FFFFFF"/>
        </w:rPr>
        <w:t xml:space="preserve">The British Cardiac Intervention Society </w:t>
      </w:r>
      <w:r w:rsidR="001B599C">
        <w:rPr>
          <w:rFonts w:ascii="Verdana" w:hAnsi="Verdana"/>
          <w:color w:val="202A30"/>
          <w:sz w:val="18"/>
          <w:szCs w:val="18"/>
          <w:shd w:val="clear" w:color="auto" w:fill="FFFFFF"/>
        </w:rPr>
        <w:t xml:space="preserve">has established that over </w:t>
      </w:r>
      <w:r w:rsidR="00955254">
        <w:rPr>
          <w:rFonts w:ascii="Verdana" w:hAnsi="Verdana"/>
          <w:color w:val="202A30"/>
          <w:sz w:val="18"/>
          <w:szCs w:val="18"/>
          <w:shd w:val="clear" w:color="auto" w:fill="FFFFFF"/>
        </w:rPr>
        <w:t>5</w:t>
      </w:r>
      <w:r w:rsidR="001B599C">
        <w:rPr>
          <w:rFonts w:ascii="Verdana" w:hAnsi="Verdana"/>
          <w:color w:val="202A30"/>
          <w:sz w:val="18"/>
          <w:szCs w:val="18"/>
          <w:shd w:val="clear" w:color="auto" w:fill="FFFFFF"/>
        </w:rPr>
        <w:t xml:space="preserve">0% of IC specialists would be prepared to undertake training and </w:t>
      </w:r>
      <w:r w:rsidR="00CC77D0">
        <w:rPr>
          <w:rFonts w:ascii="Verdana" w:hAnsi="Verdana"/>
          <w:color w:val="202A30"/>
          <w:sz w:val="18"/>
          <w:szCs w:val="18"/>
          <w:shd w:val="clear" w:color="auto" w:fill="FFFFFF"/>
        </w:rPr>
        <w:t>contribute</w:t>
      </w:r>
      <w:r w:rsidR="009E0484">
        <w:rPr>
          <w:rFonts w:ascii="Verdana" w:hAnsi="Verdana"/>
          <w:color w:val="202A30"/>
          <w:sz w:val="18"/>
          <w:szCs w:val="18"/>
          <w:shd w:val="clear" w:color="auto" w:fill="FFFFFF"/>
        </w:rPr>
        <w:t xml:space="preserve"> to </w:t>
      </w:r>
      <w:r w:rsidR="00142739">
        <w:rPr>
          <w:rFonts w:ascii="Verdana" w:hAnsi="Verdana"/>
          <w:color w:val="202A30"/>
          <w:sz w:val="18"/>
          <w:szCs w:val="18"/>
          <w:shd w:val="clear" w:color="auto" w:fill="FFFFFF"/>
        </w:rPr>
        <w:t>hybrid</w:t>
      </w:r>
      <w:r w:rsidR="009E0484">
        <w:rPr>
          <w:rFonts w:ascii="Verdana" w:hAnsi="Verdana"/>
          <w:color w:val="202A30"/>
          <w:sz w:val="18"/>
          <w:szCs w:val="18"/>
          <w:shd w:val="clear" w:color="auto" w:fill="FFFFFF"/>
        </w:rPr>
        <w:t xml:space="preserve"> rotas </w:t>
      </w:r>
      <w:r w:rsidR="00142739">
        <w:rPr>
          <w:rFonts w:ascii="Verdana" w:hAnsi="Verdana"/>
          <w:color w:val="202A30"/>
          <w:sz w:val="18"/>
          <w:szCs w:val="18"/>
          <w:shd w:val="clear" w:color="auto" w:fill="FFFFFF"/>
        </w:rPr>
        <w:t xml:space="preserve">which are </w:t>
      </w:r>
      <w:r w:rsidR="009E0484">
        <w:rPr>
          <w:rFonts w:ascii="Verdana" w:hAnsi="Verdana"/>
          <w:color w:val="202A30"/>
          <w:sz w:val="18"/>
          <w:szCs w:val="18"/>
          <w:shd w:val="clear" w:color="auto" w:fill="FFFFFF"/>
        </w:rPr>
        <w:t>sustainable</w:t>
      </w:r>
      <w:r w:rsidR="00142739">
        <w:rPr>
          <w:rFonts w:ascii="Verdana" w:hAnsi="Verdana"/>
          <w:color w:val="202A30"/>
          <w:sz w:val="18"/>
          <w:szCs w:val="18"/>
          <w:shd w:val="clear" w:color="auto" w:fill="FFFFFF"/>
        </w:rPr>
        <w:t xml:space="preserve">. </w:t>
      </w:r>
      <w:r w:rsidR="001B599C">
        <w:rPr>
          <w:rFonts w:ascii="Verdana" w:hAnsi="Verdana"/>
          <w:color w:val="202A30"/>
          <w:sz w:val="18"/>
          <w:szCs w:val="18"/>
          <w:shd w:val="clear" w:color="auto" w:fill="FFFFFF"/>
        </w:rPr>
        <w:t>NHS leaders</w:t>
      </w:r>
      <w:r w:rsidR="00CC77D0">
        <w:rPr>
          <w:rFonts w:ascii="Verdana" w:hAnsi="Verdana"/>
          <w:color w:val="202A30"/>
          <w:sz w:val="18"/>
          <w:szCs w:val="18"/>
          <w:shd w:val="clear" w:color="auto" w:fill="FFFFFF"/>
        </w:rPr>
        <w:t xml:space="preserve"> will</w:t>
      </w:r>
      <w:r w:rsidR="001B599C">
        <w:rPr>
          <w:rFonts w:ascii="Verdana" w:hAnsi="Verdana"/>
          <w:color w:val="202A30"/>
          <w:sz w:val="18"/>
          <w:szCs w:val="18"/>
          <w:shd w:val="clear" w:color="auto" w:fill="FFFFFF"/>
        </w:rPr>
        <w:t xml:space="preserve"> need to facilitate this training pathway, if we are to deliver MT to </w:t>
      </w:r>
      <w:r w:rsidR="009E0484">
        <w:rPr>
          <w:rFonts w:ascii="Verdana" w:hAnsi="Verdana"/>
          <w:color w:val="202A30"/>
          <w:sz w:val="18"/>
          <w:szCs w:val="18"/>
          <w:shd w:val="clear" w:color="auto" w:fill="FFFFFF"/>
        </w:rPr>
        <w:t>all</w:t>
      </w:r>
      <w:r w:rsidR="001B599C">
        <w:rPr>
          <w:rFonts w:ascii="Verdana" w:hAnsi="Verdana"/>
          <w:color w:val="202A30"/>
          <w:sz w:val="18"/>
          <w:szCs w:val="18"/>
          <w:shd w:val="clear" w:color="auto" w:fill="FFFFFF"/>
        </w:rPr>
        <w:t xml:space="preserve"> suitable stroke victims</w:t>
      </w:r>
      <w:r w:rsidR="00E12F47">
        <w:rPr>
          <w:rFonts w:ascii="Verdana" w:hAnsi="Verdana"/>
          <w:color w:val="202A30"/>
          <w:sz w:val="18"/>
          <w:szCs w:val="18"/>
          <w:shd w:val="clear" w:color="auto" w:fill="FFFFFF"/>
        </w:rPr>
        <w:t xml:space="preserve"> soon.</w:t>
      </w:r>
    </w:p>
    <w:p w14:paraId="6FD5349E" w14:textId="77777777" w:rsidR="00E12F47" w:rsidRDefault="00E12F47" w:rsidP="00ED3F44">
      <w:pPr>
        <w:pStyle w:val="ListParagraph"/>
        <w:widowControl w:val="0"/>
        <w:tabs>
          <w:tab w:val="left" w:pos="865"/>
        </w:tabs>
        <w:autoSpaceDE w:val="0"/>
        <w:autoSpaceDN w:val="0"/>
        <w:spacing w:line="360" w:lineRule="auto"/>
        <w:ind w:left="0" w:right="140"/>
        <w:contextualSpacing w:val="0"/>
        <w:rPr>
          <w:rFonts w:cstheme="minorHAnsi"/>
        </w:rPr>
      </w:pPr>
    </w:p>
    <w:p w14:paraId="68E6D5CD" w14:textId="75C05DA3" w:rsidR="00E14EA5" w:rsidRDefault="00C17574" w:rsidP="00ED3F44">
      <w:pPr>
        <w:pStyle w:val="ListParagraph"/>
        <w:widowControl w:val="0"/>
        <w:tabs>
          <w:tab w:val="left" w:pos="865"/>
        </w:tabs>
        <w:autoSpaceDE w:val="0"/>
        <w:autoSpaceDN w:val="0"/>
        <w:spacing w:line="360" w:lineRule="auto"/>
        <w:ind w:left="0" w:right="140"/>
        <w:contextualSpacing w:val="0"/>
        <w:rPr>
          <w:rFonts w:cstheme="minorHAnsi"/>
        </w:rPr>
      </w:pPr>
      <w:r>
        <w:rPr>
          <w:rFonts w:cstheme="minorHAnsi"/>
        </w:rPr>
        <w:t xml:space="preserve">Key Points </w:t>
      </w:r>
    </w:p>
    <w:p w14:paraId="31964A5E" w14:textId="6A192B50" w:rsidR="00C17574" w:rsidRDefault="00C17574" w:rsidP="00C17574">
      <w:pPr>
        <w:pStyle w:val="ListParagraph"/>
        <w:widowControl w:val="0"/>
        <w:numPr>
          <w:ilvl w:val="0"/>
          <w:numId w:val="7"/>
        </w:numPr>
        <w:tabs>
          <w:tab w:val="left" w:pos="865"/>
        </w:tabs>
        <w:autoSpaceDE w:val="0"/>
        <w:autoSpaceDN w:val="0"/>
        <w:spacing w:line="360" w:lineRule="auto"/>
        <w:ind w:right="140"/>
        <w:contextualSpacing w:val="0"/>
        <w:rPr>
          <w:rFonts w:cstheme="minorHAnsi"/>
          <w:sz w:val="18"/>
          <w:szCs w:val="18"/>
        </w:rPr>
      </w:pPr>
      <w:r w:rsidRPr="00C17574">
        <w:rPr>
          <w:rFonts w:cstheme="minorHAnsi"/>
          <w:sz w:val="18"/>
          <w:szCs w:val="18"/>
        </w:rPr>
        <w:t xml:space="preserve">Mechanical thrombectomy for </w:t>
      </w:r>
      <w:r>
        <w:rPr>
          <w:rFonts w:cstheme="minorHAnsi"/>
          <w:sz w:val="18"/>
          <w:szCs w:val="18"/>
        </w:rPr>
        <w:t xml:space="preserve">acute ischaemic </w:t>
      </w:r>
      <w:r w:rsidRPr="00C17574">
        <w:rPr>
          <w:rFonts w:cstheme="minorHAnsi"/>
          <w:sz w:val="18"/>
          <w:szCs w:val="18"/>
        </w:rPr>
        <w:t xml:space="preserve">stroke is a highly effective intervention </w:t>
      </w:r>
      <w:r>
        <w:rPr>
          <w:rFonts w:cstheme="minorHAnsi"/>
          <w:sz w:val="18"/>
          <w:szCs w:val="18"/>
        </w:rPr>
        <w:t>with a number needed to treat of just 2.6 to prevent death or major disability.</w:t>
      </w:r>
      <w:r w:rsidR="00E749B8">
        <w:rPr>
          <w:rFonts w:cstheme="minorHAnsi"/>
          <w:sz w:val="18"/>
          <w:szCs w:val="18"/>
        </w:rPr>
        <w:t xml:space="preserve"> </w:t>
      </w:r>
      <w:r w:rsidR="00F55963">
        <w:rPr>
          <w:rFonts w:cstheme="minorHAnsi"/>
          <w:sz w:val="18"/>
          <w:szCs w:val="18"/>
        </w:rPr>
        <w:t xml:space="preserve"> Only 1 in 5 eligible patients in the UK currently access this treatment. </w:t>
      </w:r>
    </w:p>
    <w:p w14:paraId="1512449F" w14:textId="629F9931" w:rsidR="00C17574" w:rsidRPr="00C17574" w:rsidRDefault="00C17574" w:rsidP="00AB68AF">
      <w:pPr>
        <w:pStyle w:val="ListParagraph"/>
        <w:widowControl w:val="0"/>
        <w:numPr>
          <w:ilvl w:val="0"/>
          <w:numId w:val="7"/>
        </w:numPr>
        <w:tabs>
          <w:tab w:val="left" w:pos="865"/>
        </w:tabs>
        <w:autoSpaceDE w:val="0"/>
        <w:autoSpaceDN w:val="0"/>
        <w:spacing w:line="360" w:lineRule="auto"/>
        <w:ind w:right="140"/>
        <w:contextualSpacing w:val="0"/>
        <w:rPr>
          <w:rFonts w:cstheme="minorHAnsi"/>
        </w:rPr>
      </w:pPr>
      <w:r w:rsidRPr="00C17574">
        <w:rPr>
          <w:rFonts w:cstheme="minorHAnsi"/>
          <w:sz w:val="18"/>
          <w:szCs w:val="18"/>
        </w:rPr>
        <w:t xml:space="preserve">The technique and the time sensitive nature of the intervention has many similarities to emergency coronary intervention for myocardial infarction.  </w:t>
      </w:r>
    </w:p>
    <w:p w14:paraId="3F8A3B8D" w14:textId="32BE4923" w:rsidR="00C17574" w:rsidRPr="00E749B8" w:rsidRDefault="00C17574" w:rsidP="00AB68AF">
      <w:pPr>
        <w:pStyle w:val="ListParagraph"/>
        <w:widowControl w:val="0"/>
        <w:numPr>
          <w:ilvl w:val="0"/>
          <w:numId w:val="7"/>
        </w:numPr>
        <w:tabs>
          <w:tab w:val="left" w:pos="865"/>
        </w:tabs>
        <w:autoSpaceDE w:val="0"/>
        <w:autoSpaceDN w:val="0"/>
        <w:spacing w:line="360" w:lineRule="auto"/>
        <w:ind w:right="140"/>
        <w:contextualSpacing w:val="0"/>
        <w:rPr>
          <w:rFonts w:cstheme="minorHAnsi"/>
        </w:rPr>
      </w:pPr>
      <w:r>
        <w:rPr>
          <w:rFonts w:cstheme="minorHAnsi"/>
          <w:sz w:val="18"/>
          <w:szCs w:val="18"/>
        </w:rPr>
        <w:t xml:space="preserve">A large body of evidence </w:t>
      </w:r>
      <w:r w:rsidR="00E749B8">
        <w:rPr>
          <w:rFonts w:cstheme="minorHAnsi"/>
          <w:sz w:val="18"/>
          <w:szCs w:val="18"/>
        </w:rPr>
        <w:t>supports bridging</w:t>
      </w:r>
      <w:r>
        <w:rPr>
          <w:rFonts w:cstheme="minorHAnsi"/>
          <w:sz w:val="18"/>
          <w:szCs w:val="18"/>
        </w:rPr>
        <w:t xml:space="preserve"> intravenous thromboylsis and mechanical thrombectomy </w:t>
      </w:r>
      <w:r w:rsidR="00E749B8">
        <w:rPr>
          <w:rFonts w:cstheme="minorHAnsi"/>
          <w:sz w:val="18"/>
          <w:szCs w:val="18"/>
        </w:rPr>
        <w:t xml:space="preserve">within 6 hours of onset for large vessel occlusion stroke. Work continues </w:t>
      </w:r>
      <w:r w:rsidR="00F55963">
        <w:rPr>
          <w:rFonts w:cstheme="minorHAnsi"/>
          <w:sz w:val="18"/>
          <w:szCs w:val="18"/>
        </w:rPr>
        <w:t>on</w:t>
      </w:r>
      <w:r w:rsidR="00E749B8">
        <w:rPr>
          <w:rFonts w:cstheme="minorHAnsi"/>
          <w:sz w:val="18"/>
          <w:szCs w:val="18"/>
        </w:rPr>
        <w:t xml:space="preserve"> rapidly advancing techniques and </w:t>
      </w:r>
      <w:r w:rsidR="00E749B8">
        <w:rPr>
          <w:rFonts w:cstheme="minorHAnsi"/>
          <w:sz w:val="18"/>
          <w:szCs w:val="18"/>
        </w:rPr>
        <w:lastRenderedPageBreak/>
        <w:t xml:space="preserve">expanding indications so that many more patients might benefit. </w:t>
      </w:r>
    </w:p>
    <w:p w14:paraId="3BA863C6" w14:textId="5D1DAC51" w:rsidR="00E749B8" w:rsidRPr="00C17574" w:rsidRDefault="00F55963" w:rsidP="00AB68AF">
      <w:pPr>
        <w:pStyle w:val="ListParagraph"/>
        <w:widowControl w:val="0"/>
        <w:numPr>
          <w:ilvl w:val="0"/>
          <w:numId w:val="7"/>
        </w:numPr>
        <w:tabs>
          <w:tab w:val="left" w:pos="865"/>
        </w:tabs>
        <w:autoSpaceDE w:val="0"/>
        <w:autoSpaceDN w:val="0"/>
        <w:spacing w:line="360" w:lineRule="auto"/>
        <w:ind w:right="140"/>
        <w:contextualSpacing w:val="0"/>
        <w:rPr>
          <w:rFonts w:cstheme="minorHAnsi"/>
        </w:rPr>
      </w:pPr>
      <w:r>
        <w:rPr>
          <w:rFonts w:cstheme="minorHAnsi"/>
          <w:sz w:val="18"/>
          <w:szCs w:val="18"/>
        </w:rPr>
        <w:t>Access</w:t>
      </w:r>
      <w:r w:rsidR="00E749B8">
        <w:rPr>
          <w:rFonts w:cstheme="minorHAnsi"/>
          <w:sz w:val="18"/>
          <w:szCs w:val="18"/>
        </w:rPr>
        <w:t xml:space="preserve"> </w:t>
      </w:r>
      <w:r>
        <w:rPr>
          <w:rFonts w:cstheme="minorHAnsi"/>
          <w:sz w:val="18"/>
          <w:szCs w:val="18"/>
        </w:rPr>
        <w:t>in the UK is improving with streamlining of emergency pathways and imaging. Sufficient workforce for sustainable</w:t>
      </w:r>
      <w:r w:rsidR="00E749B8">
        <w:rPr>
          <w:rFonts w:cstheme="minorHAnsi"/>
          <w:sz w:val="18"/>
          <w:szCs w:val="18"/>
        </w:rPr>
        <w:t xml:space="preserve"> </w:t>
      </w:r>
      <w:r>
        <w:rPr>
          <w:rFonts w:cstheme="minorHAnsi"/>
          <w:sz w:val="18"/>
          <w:szCs w:val="18"/>
        </w:rPr>
        <w:t>24/7 rotas can be</w:t>
      </w:r>
      <w:r w:rsidR="00E749B8">
        <w:rPr>
          <w:rFonts w:cstheme="minorHAnsi"/>
          <w:sz w:val="18"/>
          <w:szCs w:val="18"/>
        </w:rPr>
        <w:t xml:space="preserve"> achieved</w:t>
      </w:r>
      <w:r>
        <w:rPr>
          <w:rFonts w:cstheme="minorHAnsi"/>
          <w:sz w:val="18"/>
          <w:szCs w:val="18"/>
        </w:rPr>
        <w:t xml:space="preserve"> by appropriate training of interventional cardiologists and radiologists. </w:t>
      </w:r>
    </w:p>
    <w:p w14:paraId="29D9DEE7" w14:textId="1F5CF232" w:rsidR="00E14EA5" w:rsidRPr="00C17574" w:rsidRDefault="00E14EA5" w:rsidP="00C17574">
      <w:pPr>
        <w:widowControl w:val="0"/>
        <w:tabs>
          <w:tab w:val="left" w:pos="865"/>
        </w:tabs>
        <w:autoSpaceDE w:val="0"/>
        <w:autoSpaceDN w:val="0"/>
        <w:spacing w:line="360" w:lineRule="auto"/>
        <w:ind w:left="360" w:right="140"/>
        <w:rPr>
          <w:rFonts w:cstheme="minorHAnsi"/>
        </w:rPr>
      </w:pPr>
      <w:r w:rsidRPr="00C17574">
        <w:rPr>
          <w:rFonts w:cstheme="minorHAnsi"/>
        </w:rPr>
        <w:br w:type="page"/>
      </w:r>
    </w:p>
    <w:p w14:paraId="5A7C474A" w14:textId="77777777" w:rsidR="00E14EA5" w:rsidRDefault="00E14EA5" w:rsidP="00ED3F44">
      <w:pPr>
        <w:pStyle w:val="ListParagraph"/>
        <w:widowControl w:val="0"/>
        <w:tabs>
          <w:tab w:val="left" w:pos="865"/>
        </w:tabs>
        <w:autoSpaceDE w:val="0"/>
        <w:autoSpaceDN w:val="0"/>
        <w:spacing w:line="360" w:lineRule="auto"/>
        <w:ind w:left="0" w:right="140"/>
        <w:contextualSpacing w:val="0"/>
        <w:rPr>
          <w:rFonts w:cstheme="minorHAnsi"/>
        </w:rPr>
      </w:pPr>
      <w:r>
        <w:rPr>
          <w:rFonts w:cstheme="minorHAnsi"/>
        </w:rPr>
        <w:lastRenderedPageBreak/>
        <w:t>REFERENCES</w:t>
      </w:r>
    </w:p>
    <w:p w14:paraId="44A7A352" w14:textId="77777777" w:rsidR="00E14EA5" w:rsidRDefault="00E14EA5" w:rsidP="00ED3F44">
      <w:pPr>
        <w:pStyle w:val="ListParagraph"/>
        <w:widowControl w:val="0"/>
        <w:tabs>
          <w:tab w:val="left" w:pos="865"/>
        </w:tabs>
        <w:autoSpaceDE w:val="0"/>
        <w:autoSpaceDN w:val="0"/>
        <w:spacing w:line="360" w:lineRule="auto"/>
        <w:ind w:left="0" w:right="140"/>
        <w:contextualSpacing w:val="0"/>
        <w:rPr>
          <w:rFonts w:cstheme="minorHAnsi"/>
        </w:rPr>
      </w:pPr>
    </w:p>
    <w:p w14:paraId="5575C2F8" w14:textId="7B1E03B3" w:rsidR="00ED3F44" w:rsidRPr="00F55963" w:rsidRDefault="00241E10" w:rsidP="00892325">
      <w:pPr>
        <w:pStyle w:val="ListParagraph"/>
        <w:widowControl w:val="0"/>
        <w:tabs>
          <w:tab w:val="left" w:pos="865"/>
        </w:tabs>
        <w:autoSpaceDE w:val="0"/>
        <w:autoSpaceDN w:val="0"/>
        <w:spacing w:line="360" w:lineRule="auto"/>
        <w:ind w:left="0" w:right="140"/>
        <w:contextualSpacing w:val="0"/>
        <w:rPr>
          <w:rFonts w:ascii="Verdana" w:hAnsi="Verdana" w:cstheme="minorHAnsi"/>
          <w:sz w:val="18"/>
          <w:szCs w:val="18"/>
        </w:rPr>
      </w:pPr>
      <w:r w:rsidRPr="00F55963">
        <w:rPr>
          <w:rFonts w:ascii="Verdana" w:hAnsi="Verdana" w:cstheme="minorHAnsi"/>
          <w:sz w:val="18"/>
          <w:szCs w:val="18"/>
        </w:rPr>
        <w:t>*</w:t>
      </w:r>
      <w:r w:rsidR="00ED3F44" w:rsidRPr="00F55963">
        <w:rPr>
          <w:rFonts w:ascii="Verdana" w:hAnsi="Verdana" w:cstheme="minorHAnsi"/>
          <w:sz w:val="18"/>
          <w:szCs w:val="18"/>
        </w:rPr>
        <w:t>[1] Goyal M, Menon BK, van Zwam WH</w:t>
      </w:r>
      <w:r w:rsidR="00725896" w:rsidRPr="00F55963">
        <w:rPr>
          <w:rFonts w:ascii="Verdana" w:hAnsi="Verdana" w:cstheme="minorHAnsi"/>
          <w:sz w:val="18"/>
          <w:szCs w:val="18"/>
        </w:rPr>
        <w:t xml:space="preserve"> </w:t>
      </w:r>
      <w:r w:rsidR="00725896" w:rsidRPr="00F55963">
        <w:rPr>
          <w:rFonts w:ascii="Verdana" w:hAnsi="Verdana" w:cstheme="minorHAnsi"/>
          <w:i/>
          <w:iCs/>
          <w:sz w:val="18"/>
          <w:szCs w:val="18"/>
        </w:rPr>
        <w:t>et al</w:t>
      </w:r>
      <w:r w:rsidR="00ED3F44" w:rsidRPr="00F55963">
        <w:rPr>
          <w:rFonts w:ascii="Verdana" w:hAnsi="Verdana" w:cstheme="minorHAnsi"/>
          <w:sz w:val="18"/>
          <w:szCs w:val="18"/>
        </w:rPr>
        <w:t xml:space="preserve">. Endovascular thrombectomy after large-vessel ischaemic stroke: a meta-analysis of individual patient data from five randomised trials. </w:t>
      </w:r>
      <w:r w:rsidR="00ED3F44" w:rsidRPr="00F55963">
        <w:rPr>
          <w:rFonts w:ascii="Verdana" w:hAnsi="Verdana" w:cstheme="minorHAnsi"/>
          <w:i/>
          <w:sz w:val="18"/>
          <w:szCs w:val="18"/>
        </w:rPr>
        <w:t xml:space="preserve">Lancet </w:t>
      </w:r>
      <w:r w:rsidR="00ED3F44" w:rsidRPr="00F55963">
        <w:rPr>
          <w:rFonts w:ascii="Verdana" w:hAnsi="Verdana" w:cstheme="minorHAnsi"/>
          <w:sz w:val="18"/>
          <w:szCs w:val="18"/>
        </w:rPr>
        <w:t>2016; 387:</w:t>
      </w:r>
      <w:r w:rsidR="00ED3F44" w:rsidRPr="00F55963">
        <w:rPr>
          <w:rFonts w:ascii="Verdana" w:hAnsi="Verdana" w:cstheme="minorHAnsi"/>
          <w:spacing w:val="1"/>
          <w:sz w:val="18"/>
          <w:szCs w:val="18"/>
        </w:rPr>
        <w:t xml:space="preserve"> </w:t>
      </w:r>
      <w:r w:rsidR="00ED3F44" w:rsidRPr="00F55963">
        <w:rPr>
          <w:rFonts w:ascii="Verdana" w:hAnsi="Verdana" w:cstheme="minorHAnsi"/>
          <w:sz w:val="18"/>
          <w:szCs w:val="18"/>
        </w:rPr>
        <w:t>1723–1731.</w:t>
      </w:r>
    </w:p>
    <w:p w14:paraId="52690E04" w14:textId="4980F23F" w:rsidR="00892325" w:rsidRPr="00F55963" w:rsidRDefault="00241E10" w:rsidP="00892325">
      <w:pPr>
        <w:pStyle w:val="Heading1"/>
        <w:shd w:val="clear" w:color="auto" w:fill="FBFAF8"/>
        <w:spacing w:before="0" w:beforeAutospacing="0" w:line="360" w:lineRule="auto"/>
        <w:rPr>
          <w:rFonts w:ascii="Verdana" w:hAnsi="Verdana"/>
          <w:b w:val="0"/>
          <w:bCs w:val="0"/>
          <w:color w:val="0E0E0E"/>
          <w:sz w:val="18"/>
          <w:szCs w:val="18"/>
        </w:rPr>
      </w:pPr>
      <w:r w:rsidRPr="00F55963">
        <w:rPr>
          <w:rFonts w:ascii="Verdana" w:hAnsi="Verdana" w:cstheme="minorHAnsi"/>
          <w:b w:val="0"/>
          <w:bCs w:val="0"/>
          <w:sz w:val="18"/>
          <w:szCs w:val="18"/>
        </w:rPr>
        <w:t>*</w:t>
      </w:r>
      <w:r w:rsidR="004E3CA0" w:rsidRPr="00F55963">
        <w:rPr>
          <w:rFonts w:ascii="Verdana" w:hAnsi="Verdana" w:cstheme="minorHAnsi"/>
          <w:b w:val="0"/>
          <w:bCs w:val="0"/>
          <w:sz w:val="18"/>
          <w:szCs w:val="18"/>
        </w:rPr>
        <w:t>[</w:t>
      </w:r>
      <w:r w:rsidR="002F55D4" w:rsidRPr="00F55963">
        <w:rPr>
          <w:rFonts w:ascii="Verdana" w:hAnsi="Verdana" w:cstheme="minorHAnsi"/>
          <w:b w:val="0"/>
          <w:bCs w:val="0"/>
          <w:sz w:val="18"/>
          <w:szCs w:val="18"/>
        </w:rPr>
        <w:t>2</w:t>
      </w:r>
      <w:r w:rsidR="004E3CA0" w:rsidRPr="00F55963">
        <w:rPr>
          <w:rFonts w:ascii="Verdana" w:hAnsi="Verdana" w:cstheme="minorHAnsi"/>
          <w:b w:val="0"/>
          <w:bCs w:val="0"/>
          <w:sz w:val="18"/>
          <w:szCs w:val="18"/>
        </w:rPr>
        <w:t xml:space="preserve">] </w:t>
      </w:r>
      <w:r w:rsidR="00892325" w:rsidRPr="00F55963">
        <w:rPr>
          <w:rFonts w:ascii="Verdana" w:hAnsi="Verdana"/>
          <w:b w:val="0"/>
          <w:bCs w:val="0"/>
          <w:color w:val="0E0E0E"/>
          <w:sz w:val="18"/>
          <w:szCs w:val="18"/>
        </w:rPr>
        <w:t xml:space="preserve">Stroke and transient ischaemic attack in over 16s: diagnosis and initial management. </w:t>
      </w:r>
      <w:r w:rsidR="00892325" w:rsidRPr="00F55963">
        <w:rPr>
          <w:rFonts w:ascii="Verdana" w:hAnsi="Verdana"/>
          <w:b w:val="0"/>
          <w:bCs w:val="0"/>
          <w:i/>
          <w:iCs/>
          <w:color w:val="0E0E0E"/>
          <w:sz w:val="18"/>
          <w:szCs w:val="18"/>
        </w:rPr>
        <w:t>NICE</w:t>
      </w:r>
      <w:r w:rsidR="00892325" w:rsidRPr="00F55963">
        <w:rPr>
          <w:rFonts w:ascii="Verdana" w:hAnsi="Verdana"/>
          <w:b w:val="0"/>
          <w:bCs w:val="0"/>
          <w:color w:val="0E0E0E"/>
          <w:sz w:val="18"/>
          <w:szCs w:val="18"/>
        </w:rPr>
        <w:t xml:space="preserve"> [NG128] London:April 2022. </w:t>
      </w:r>
      <w:hyperlink r:id="rId7" w:history="1">
        <w:r w:rsidR="00892325" w:rsidRPr="00F55963">
          <w:rPr>
            <w:rStyle w:val="Hyperlink"/>
            <w:rFonts w:ascii="Verdana" w:hAnsi="Verdana"/>
            <w:b w:val="0"/>
            <w:bCs w:val="0"/>
            <w:sz w:val="18"/>
            <w:szCs w:val="18"/>
          </w:rPr>
          <w:t>https://www.nice.org.uk/guidance/ng128</w:t>
        </w:r>
      </w:hyperlink>
    </w:p>
    <w:p w14:paraId="485F473E" w14:textId="711E98B8" w:rsidR="00892325" w:rsidRPr="00F55963" w:rsidRDefault="00892325" w:rsidP="00892325">
      <w:pPr>
        <w:pStyle w:val="Heading1"/>
        <w:shd w:val="clear" w:color="auto" w:fill="FBFAF8"/>
        <w:spacing w:before="0" w:beforeAutospacing="0" w:line="360" w:lineRule="auto"/>
        <w:rPr>
          <w:rFonts w:ascii="Verdana" w:hAnsi="Verdana"/>
          <w:b w:val="0"/>
          <w:bCs w:val="0"/>
          <w:sz w:val="18"/>
          <w:szCs w:val="18"/>
        </w:rPr>
      </w:pPr>
      <w:r w:rsidRPr="00F55963">
        <w:rPr>
          <w:rFonts w:ascii="Verdana" w:hAnsi="Verdana"/>
          <w:b w:val="0"/>
          <w:bCs w:val="0"/>
          <w:color w:val="0E0E0E"/>
          <w:sz w:val="18"/>
          <w:szCs w:val="18"/>
        </w:rPr>
        <w:t xml:space="preserve">3. </w:t>
      </w:r>
      <w:r w:rsidR="00DE3822" w:rsidRPr="00F55963">
        <w:rPr>
          <w:rFonts w:ascii="Verdana" w:hAnsi="Verdana"/>
          <w:b w:val="0"/>
          <w:bCs w:val="0"/>
          <w:sz w:val="18"/>
          <w:szCs w:val="18"/>
        </w:rPr>
        <w:t xml:space="preserve">Sentinel Stroke National Audit Programme. Sentinel Stroke National Audit Programme National Results 2020–21: </w:t>
      </w:r>
      <w:hyperlink r:id="rId8" w:history="1">
        <w:r w:rsidR="00160854" w:rsidRPr="00F55963">
          <w:rPr>
            <w:rStyle w:val="Hyperlink"/>
            <w:rFonts w:ascii="Verdana" w:hAnsi="Verdana"/>
            <w:b w:val="0"/>
            <w:bCs w:val="0"/>
            <w:sz w:val="18"/>
            <w:szCs w:val="18"/>
          </w:rPr>
          <w:t>https://www.strokeaudit.org/results/Clinical audit/NationalResults.aspx</w:t>
        </w:r>
      </w:hyperlink>
    </w:p>
    <w:p w14:paraId="7F391B69" w14:textId="5B332D1B" w:rsidR="00160854" w:rsidRPr="00F55963" w:rsidRDefault="00160854" w:rsidP="00160854">
      <w:pPr>
        <w:shd w:val="clear" w:color="auto" w:fill="FFFFFF"/>
        <w:spacing w:line="360" w:lineRule="auto"/>
        <w:rPr>
          <w:rFonts w:ascii="Verdana" w:eastAsia="Times New Roman" w:hAnsi="Verdana" w:cs="Times New Roman"/>
          <w:color w:val="212121"/>
          <w:sz w:val="18"/>
          <w:szCs w:val="18"/>
          <w:lang w:eastAsia="en-GB"/>
        </w:rPr>
      </w:pPr>
      <w:r w:rsidRPr="00F55963">
        <w:rPr>
          <w:rFonts w:ascii="Verdana" w:hAnsi="Verdana"/>
          <w:sz w:val="18"/>
          <w:szCs w:val="18"/>
        </w:rPr>
        <w:t xml:space="preserve">4. </w:t>
      </w:r>
      <w:r w:rsidRPr="00F55963">
        <w:rPr>
          <w:rFonts w:ascii="Verdana" w:eastAsia="Times New Roman" w:hAnsi="Verdana" w:cs="Times New Roman"/>
          <w:color w:val="212121"/>
          <w:sz w:val="18"/>
          <w:szCs w:val="18"/>
          <w:lang w:eastAsia="en-GB"/>
        </w:rPr>
        <w:t>Rennert RC, Wali AR, Steinberg JA et al. Epidemiology, Natural History, and Clinical Presentation of Large Vessel Ischemic Stroke. Neurosurgery. 2019 Jul 1;85(suppl_1):S4-S8.</w:t>
      </w:r>
    </w:p>
    <w:p w14:paraId="555639DA" w14:textId="77777777" w:rsidR="00D55445" w:rsidRPr="00F55963" w:rsidRDefault="00D55445" w:rsidP="00160854">
      <w:pPr>
        <w:shd w:val="clear" w:color="auto" w:fill="FFFFFF"/>
        <w:spacing w:line="360" w:lineRule="auto"/>
        <w:rPr>
          <w:rFonts w:ascii="Verdana" w:eastAsia="Times New Roman" w:hAnsi="Verdana" w:cs="Times New Roman"/>
          <w:color w:val="212121"/>
          <w:sz w:val="18"/>
          <w:szCs w:val="18"/>
          <w:lang w:eastAsia="en-GB"/>
        </w:rPr>
      </w:pPr>
    </w:p>
    <w:p w14:paraId="13D168EB" w14:textId="52753B0B" w:rsidR="00D55445" w:rsidRPr="00F55963" w:rsidRDefault="00D55445" w:rsidP="00D55445">
      <w:pPr>
        <w:pStyle w:val="ListParagraph"/>
        <w:widowControl w:val="0"/>
        <w:tabs>
          <w:tab w:val="left" w:pos="865"/>
        </w:tabs>
        <w:autoSpaceDE w:val="0"/>
        <w:autoSpaceDN w:val="0"/>
        <w:spacing w:line="360" w:lineRule="auto"/>
        <w:ind w:left="0" w:right="277"/>
        <w:contextualSpacing w:val="0"/>
        <w:rPr>
          <w:rFonts w:ascii="Verdana" w:hAnsi="Verdana" w:cstheme="minorHAnsi"/>
          <w:sz w:val="18"/>
          <w:szCs w:val="18"/>
        </w:rPr>
      </w:pPr>
      <w:r w:rsidRPr="00F55963">
        <w:rPr>
          <w:rFonts w:ascii="Verdana" w:eastAsia="Times New Roman" w:hAnsi="Verdana" w:cs="Times New Roman"/>
          <w:color w:val="212121"/>
          <w:sz w:val="18"/>
          <w:szCs w:val="18"/>
          <w:lang w:eastAsia="en-GB"/>
        </w:rPr>
        <w:t xml:space="preserve">5. </w:t>
      </w:r>
      <w:r w:rsidRPr="00F55963">
        <w:rPr>
          <w:rFonts w:ascii="Verdana" w:hAnsi="Verdana" w:cstheme="minorHAnsi"/>
          <w:sz w:val="18"/>
          <w:szCs w:val="18"/>
        </w:rPr>
        <w:t xml:space="preserve">Del Zoppo GJ, Poeck K, Pessin MS et al. Recombinant tissue plasminogen activator in acute thrombotic and embolic stroke. </w:t>
      </w:r>
      <w:r w:rsidRPr="00F55963">
        <w:rPr>
          <w:rFonts w:ascii="Verdana" w:hAnsi="Verdana" w:cstheme="minorHAnsi"/>
          <w:i/>
          <w:sz w:val="18"/>
          <w:szCs w:val="18"/>
        </w:rPr>
        <w:t>Ann Neurol.</w:t>
      </w:r>
      <w:r w:rsidRPr="00F55963">
        <w:rPr>
          <w:rFonts w:ascii="Verdana" w:hAnsi="Verdana" w:cstheme="minorHAnsi"/>
          <w:i/>
          <w:spacing w:val="-5"/>
          <w:sz w:val="18"/>
          <w:szCs w:val="18"/>
        </w:rPr>
        <w:t xml:space="preserve"> </w:t>
      </w:r>
      <w:r w:rsidRPr="00F55963">
        <w:rPr>
          <w:rFonts w:ascii="Verdana" w:hAnsi="Verdana" w:cstheme="minorHAnsi"/>
          <w:sz w:val="18"/>
          <w:szCs w:val="18"/>
        </w:rPr>
        <w:t>1992;32:78-86.</w:t>
      </w:r>
    </w:p>
    <w:p w14:paraId="7666E5EA" w14:textId="648F48CD" w:rsidR="00EE3DEE" w:rsidRPr="00F55963" w:rsidRDefault="00EE3DEE" w:rsidP="00D55445">
      <w:pPr>
        <w:pStyle w:val="ListParagraph"/>
        <w:widowControl w:val="0"/>
        <w:tabs>
          <w:tab w:val="left" w:pos="865"/>
        </w:tabs>
        <w:autoSpaceDE w:val="0"/>
        <w:autoSpaceDN w:val="0"/>
        <w:spacing w:line="360" w:lineRule="auto"/>
        <w:ind w:left="0" w:right="277"/>
        <w:contextualSpacing w:val="0"/>
        <w:rPr>
          <w:rFonts w:ascii="Verdana" w:hAnsi="Verdana" w:cstheme="minorHAnsi"/>
          <w:sz w:val="18"/>
          <w:szCs w:val="18"/>
        </w:rPr>
      </w:pPr>
    </w:p>
    <w:p w14:paraId="512243D0" w14:textId="0F675404" w:rsidR="00B75203" w:rsidRPr="00F55963" w:rsidRDefault="00B75203" w:rsidP="00B75203">
      <w:pPr>
        <w:pStyle w:val="ListParagraph"/>
        <w:widowControl w:val="0"/>
        <w:tabs>
          <w:tab w:val="left" w:pos="865"/>
        </w:tabs>
        <w:autoSpaceDE w:val="0"/>
        <w:autoSpaceDN w:val="0"/>
        <w:spacing w:line="360" w:lineRule="auto"/>
        <w:ind w:left="0" w:right="277"/>
        <w:contextualSpacing w:val="0"/>
        <w:rPr>
          <w:rFonts w:ascii="Verdana" w:eastAsia="Times New Roman" w:hAnsi="Verdana" w:cstheme="minorHAnsi"/>
          <w:color w:val="000000"/>
          <w:sz w:val="18"/>
          <w:szCs w:val="18"/>
          <w:lang w:eastAsia="en-GB"/>
        </w:rPr>
      </w:pPr>
      <w:r w:rsidRPr="00F55963">
        <w:rPr>
          <w:rFonts w:ascii="Verdana" w:hAnsi="Verdana" w:cstheme="minorHAnsi"/>
          <w:sz w:val="18"/>
          <w:szCs w:val="18"/>
        </w:rPr>
        <w:t xml:space="preserve">6. </w:t>
      </w:r>
      <w:r w:rsidRPr="00F55963">
        <w:rPr>
          <w:rFonts w:ascii="Verdana" w:hAnsi="Verdana" w:cs="Segoe UI"/>
          <w:color w:val="212121"/>
          <w:sz w:val="18"/>
          <w:szCs w:val="18"/>
          <w:shd w:val="clear" w:color="auto" w:fill="FFFFFF"/>
        </w:rPr>
        <w:t>Delgado Almandoz JE, Kayan Y et al. Comparison of clinical outcomes in patients with acute ischemic strokes treated with mechanical thrombectomy using either Solumbra or ADAPT techniques. J Neurointerv Surg. 2016;8:1123-1128</w:t>
      </w:r>
      <w:r w:rsidRPr="00F55963">
        <w:rPr>
          <w:rFonts w:ascii="Verdana" w:eastAsia="Times New Roman" w:hAnsi="Verdana" w:cstheme="minorHAnsi"/>
          <w:color w:val="000000"/>
          <w:sz w:val="18"/>
          <w:szCs w:val="18"/>
          <w:lang w:eastAsia="en-GB"/>
        </w:rPr>
        <w:t xml:space="preserve"> </w:t>
      </w:r>
    </w:p>
    <w:p w14:paraId="0A0ED7D3" w14:textId="767A803B" w:rsidR="00C87054" w:rsidRPr="00F55963" w:rsidRDefault="00C87054" w:rsidP="00B75203">
      <w:pPr>
        <w:pStyle w:val="ListParagraph"/>
        <w:widowControl w:val="0"/>
        <w:tabs>
          <w:tab w:val="left" w:pos="865"/>
        </w:tabs>
        <w:autoSpaceDE w:val="0"/>
        <w:autoSpaceDN w:val="0"/>
        <w:spacing w:line="360" w:lineRule="auto"/>
        <w:ind w:left="0" w:right="277"/>
        <w:contextualSpacing w:val="0"/>
        <w:rPr>
          <w:rFonts w:ascii="Verdana" w:eastAsia="Times New Roman" w:hAnsi="Verdana" w:cstheme="minorHAnsi"/>
          <w:color w:val="000000"/>
          <w:sz w:val="18"/>
          <w:szCs w:val="18"/>
          <w:lang w:eastAsia="en-GB"/>
        </w:rPr>
      </w:pPr>
    </w:p>
    <w:p w14:paraId="05148031" w14:textId="1D4D43D6" w:rsidR="00BB58A9" w:rsidRPr="00F55963" w:rsidRDefault="00C87054" w:rsidP="00BB58A9">
      <w:pPr>
        <w:spacing w:line="360" w:lineRule="auto"/>
        <w:rPr>
          <w:rFonts w:ascii="Verdana" w:hAnsi="Verdana" w:cs="Segoe UI"/>
          <w:color w:val="212121"/>
          <w:sz w:val="18"/>
          <w:szCs w:val="18"/>
          <w:shd w:val="clear" w:color="auto" w:fill="FFFFFF"/>
        </w:rPr>
      </w:pPr>
      <w:r w:rsidRPr="00F55963">
        <w:rPr>
          <w:rFonts w:ascii="Verdana" w:eastAsia="Times New Roman" w:hAnsi="Verdana" w:cstheme="minorHAnsi"/>
          <w:color w:val="000000"/>
          <w:sz w:val="18"/>
          <w:szCs w:val="18"/>
          <w:lang w:eastAsia="en-GB"/>
        </w:rPr>
        <w:t>7</w:t>
      </w:r>
      <w:r w:rsidR="00BB58A9" w:rsidRPr="00F55963">
        <w:rPr>
          <w:rFonts w:ascii="Verdana" w:hAnsi="Verdana"/>
          <w:color w:val="212121"/>
          <w:sz w:val="18"/>
          <w:szCs w:val="18"/>
          <w:shd w:val="clear" w:color="auto" w:fill="FFFFFF"/>
        </w:rPr>
        <w:t xml:space="preserve">. </w:t>
      </w:r>
      <w:r w:rsidR="00BB58A9" w:rsidRPr="00F55963">
        <w:rPr>
          <w:rFonts w:ascii="Verdana" w:hAnsi="Verdana" w:cs="Segoe UI"/>
          <w:color w:val="212121"/>
          <w:sz w:val="18"/>
          <w:szCs w:val="18"/>
          <w:shd w:val="clear" w:color="auto" w:fill="FFFFFF"/>
        </w:rPr>
        <w:t>Primiani CT, Vicente AC, Brannick MT et al. Direct Aspiration versus Stent Retriever Thrombectomy for Acute Stroke: A Systematic Review and Meta-Analysis in 9127 Patients. J Stroke Cerebrovasc Dis. 2019 ;28:1329-1337.</w:t>
      </w:r>
    </w:p>
    <w:p w14:paraId="383026A2" w14:textId="77777777" w:rsidR="00571981" w:rsidRPr="00F55963" w:rsidRDefault="00571981" w:rsidP="00BB58A9">
      <w:pPr>
        <w:spacing w:line="360" w:lineRule="auto"/>
        <w:rPr>
          <w:rFonts w:ascii="Verdana" w:hAnsi="Verdana" w:cs="Segoe UI"/>
          <w:color w:val="212121"/>
          <w:sz w:val="18"/>
          <w:szCs w:val="18"/>
          <w:shd w:val="clear" w:color="auto" w:fill="FFFFFF"/>
        </w:rPr>
      </w:pPr>
    </w:p>
    <w:p w14:paraId="59912B8F" w14:textId="7E8684C1" w:rsidR="002B2116" w:rsidRPr="00F55963" w:rsidRDefault="002B2116" w:rsidP="00B75203">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r w:rsidRPr="00F55963">
        <w:rPr>
          <w:rFonts w:ascii="Verdana" w:hAnsi="Verdana" w:cs="Segoe UI"/>
          <w:color w:val="212121"/>
          <w:sz w:val="18"/>
          <w:szCs w:val="18"/>
          <w:shd w:val="clear" w:color="auto" w:fill="FFFFFF"/>
        </w:rPr>
        <w:t xml:space="preserve">8. Zaidat OO, Castonguay AC, Linfante I, et al. First Pass Effect: A New Measure for Stroke Thrombectomy Devices. Stroke. 2018;49 :660-666. </w:t>
      </w:r>
    </w:p>
    <w:p w14:paraId="4DE3B13E" w14:textId="2A97A8CF" w:rsidR="00F16D06" w:rsidRPr="00F55963" w:rsidRDefault="00F16D06" w:rsidP="00B75203">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p>
    <w:p w14:paraId="1733E757" w14:textId="0F8EB8EA" w:rsidR="00F16D06" w:rsidRPr="00F55963" w:rsidRDefault="00F16D06" w:rsidP="00B75203">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r w:rsidRPr="00F55963">
        <w:rPr>
          <w:rFonts w:ascii="Verdana" w:hAnsi="Verdana" w:cs="Segoe UI"/>
          <w:color w:val="212121"/>
          <w:sz w:val="18"/>
          <w:szCs w:val="18"/>
          <w:shd w:val="clear" w:color="auto" w:fill="FFFFFF"/>
        </w:rPr>
        <w:t>9. Yang P, Zhang Y, Zhang Let al. DIRECT-MT Investigators. Endovascular Thrombectomy with or without Intravenous Alteplase in Acute Stroke. N Engl J Med. 2020;382(21):1981-1993.</w:t>
      </w:r>
    </w:p>
    <w:p w14:paraId="71589536" w14:textId="6E613F43" w:rsidR="000E28A6" w:rsidRPr="00F55963" w:rsidRDefault="000E28A6" w:rsidP="00B75203">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p>
    <w:p w14:paraId="23C4D6EA" w14:textId="295F0512" w:rsidR="000E28A6" w:rsidRPr="00F55963" w:rsidRDefault="000E28A6" w:rsidP="00B75203">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r w:rsidRPr="00F55963">
        <w:rPr>
          <w:rFonts w:ascii="Verdana" w:hAnsi="Verdana" w:cs="Segoe UI"/>
          <w:color w:val="212121"/>
          <w:sz w:val="18"/>
          <w:szCs w:val="18"/>
          <w:shd w:val="clear" w:color="auto" w:fill="FFFFFF"/>
        </w:rPr>
        <w:t>10. LeCouffe NE, Kappelhof M, Treurniet KM et al. MR CLEAN–NO IV Investigators. A Randomized Trial of Intravenous Alteplase before Endovascular Treatment for Stroke. N Engl J Med. 2021 Nov 11; 385:1833-1844</w:t>
      </w:r>
    </w:p>
    <w:p w14:paraId="3D5252F7" w14:textId="1A4595E4" w:rsidR="000E28A6" w:rsidRPr="00F55963" w:rsidRDefault="000E28A6" w:rsidP="00B75203">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p>
    <w:p w14:paraId="7D9D7F73" w14:textId="3AA8985E" w:rsidR="00B75203" w:rsidRPr="00F55963" w:rsidRDefault="000E28A6" w:rsidP="00B75203">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r w:rsidRPr="00F55963">
        <w:rPr>
          <w:rFonts w:ascii="Verdana" w:hAnsi="Verdana" w:cs="Segoe UI"/>
          <w:color w:val="212121"/>
          <w:sz w:val="18"/>
          <w:szCs w:val="18"/>
          <w:shd w:val="clear" w:color="auto" w:fill="FFFFFF"/>
        </w:rPr>
        <w:t xml:space="preserve">11. Fischer U, Kaesmacher J, Strbian D et al. SWIFT DIRECT Collaborators. Thrombectomy alone versus intravenous alteplase plus thrombectomy in patients with stroke: an open-label, blinded-outcome, randomised non-inferiority trial. Lancet. 2022 Jul 9; 400(10346):104-115. </w:t>
      </w:r>
    </w:p>
    <w:p w14:paraId="70EA17CD" w14:textId="5FA00284" w:rsidR="00177A9B" w:rsidRPr="00F55963" w:rsidRDefault="00177A9B" w:rsidP="00B75203">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p>
    <w:p w14:paraId="188D634A" w14:textId="0E55A605" w:rsidR="00177A9B" w:rsidRPr="00F55963" w:rsidRDefault="00177A9B" w:rsidP="00B75203">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r w:rsidRPr="00F55963">
        <w:rPr>
          <w:rFonts w:ascii="Verdana" w:hAnsi="Verdana" w:cs="Segoe UI"/>
          <w:color w:val="212121"/>
          <w:sz w:val="18"/>
          <w:szCs w:val="18"/>
          <w:shd w:val="clear" w:color="auto" w:fill="FFFFFF"/>
        </w:rPr>
        <w:t>12. Sandset EC, Tsivgoulis G. Tenecteplase for acute ischaemic stroke. Lancet. 2022 Jul 16;400(10347):138-139</w:t>
      </w:r>
    </w:p>
    <w:p w14:paraId="06CED7A0" w14:textId="4032DF50" w:rsidR="00CE76FF" w:rsidRPr="00F55963" w:rsidRDefault="00CE76FF" w:rsidP="00B75203">
      <w:pPr>
        <w:pStyle w:val="ListParagraph"/>
        <w:widowControl w:val="0"/>
        <w:tabs>
          <w:tab w:val="left" w:pos="865"/>
        </w:tabs>
        <w:autoSpaceDE w:val="0"/>
        <w:autoSpaceDN w:val="0"/>
        <w:spacing w:line="360" w:lineRule="auto"/>
        <w:ind w:left="0" w:right="277"/>
        <w:contextualSpacing w:val="0"/>
        <w:rPr>
          <w:rFonts w:ascii="Verdana" w:hAnsi="Verdana"/>
          <w:color w:val="333333"/>
          <w:sz w:val="18"/>
          <w:szCs w:val="18"/>
          <w:shd w:val="clear" w:color="auto" w:fill="FFFFFF"/>
        </w:rPr>
      </w:pPr>
      <w:r w:rsidRPr="00F55963">
        <w:rPr>
          <w:rFonts w:ascii="Verdana" w:hAnsi="Verdana" w:cs="Segoe UI"/>
          <w:color w:val="212121"/>
          <w:sz w:val="18"/>
          <w:szCs w:val="18"/>
          <w:shd w:val="clear" w:color="auto" w:fill="FFFFFF"/>
        </w:rPr>
        <w:t xml:space="preserve">13. </w:t>
      </w:r>
      <w:r w:rsidRPr="00F55963">
        <w:rPr>
          <w:rFonts w:ascii="Verdana" w:hAnsi="Verdana"/>
          <w:color w:val="333333"/>
          <w:sz w:val="18"/>
          <w:szCs w:val="18"/>
          <w:shd w:val="clear" w:color="auto" w:fill="FFFFFF"/>
        </w:rPr>
        <w:t xml:space="preserve">Renú A, Millán M, San Román L, et al. Effect of Intra-arterial Alteplase vs Placebo Following </w:t>
      </w:r>
      <w:r w:rsidRPr="00F55963">
        <w:rPr>
          <w:rFonts w:ascii="Verdana" w:hAnsi="Verdana"/>
          <w:color w:val="333333"/>
          <w:sz w:val="18"/>
          <w:szCs w:val="18"/>
          <w:shd w:val="clear" w:color="auto" w:fill="FFFFFF"/>
        </w:rPr>
        <w:lastRenderedPageBreak/>
        <w:t>Successful Thrombectomy on Functional Outcomes in Patients With Large Vessel Occlusion Acute Ischemic Stroke</w:t>
      </w:r>
      <w:r w:rsidRPr="00F55963">
        <w:rPr>
          <w:rStyle w:val="colon-for-citation-subtitle"/>
          <w:rFonts w:ascii="Verdana" w:hAnsi="Verdana"/>
          <w:color w:val="333333"/>
          <w:sz w:val="18"/>
          <w:szCs w:val="18"/>
          <w:shd w:val="clear" w:color="auto" w:fill="FFFFFF"/>
        </w:rPr>
        <w:t>: </w:t>
      </w:r>
      <w:r w:rsidRPr="00F55963">
        <w:rPr>
          <w:rStyle w:val="Subtitle1"/>
          <w:rFonts w:ascii="Verdana" w:hAnsi="Verdana"/>
          <w:color w:val="333333"/>
          <w:sz w:val="18"/>
          <w:szCs w:val="18"/>
          <w:shd w:val="clear" w:color="auto" w:fill="FFFFFF"/>
        </w:rPr>
        <w:t>The CHOICE Randomized Clinical Trial</w:t>
      </w:r>
      <w:r w:rsidRPr="00F55963">
        <w:rPr>
          <w:rFonts w:ascii="Verdana" w:hAnsi="Verdana"/>
          <w:color w:val="333333"/>
          <w:sz w:val="18"/>
          <w:szCs w:val="18"/>
          <w:shd w:val="clear" w:color="auto" w:fill="FFFFFF"/>
        </w:rPr>
        <w:t>. </w:t>
      </w:r>
      <w:r w:rsidRPr="00F55963">
        <w:rPr>
          <w:rStyle w:val="Emphasis"/>
          <w:rFonts w:ascii="Verdana" w:hAnsi="Verdana"/>
          <w:color w:val="333333"/>
          <w:sz w:val="18"/>
          <w:szCs w:val="18"/>
          <w:shd w:val="clear" w:color="auto" w:fill="FFFFFF"/>
        </w:rPr>
        <w:t>JAMA.</w:t>
      </w:r>
      <w:r w:rsidRPr="00F55963">
        <w:rPr>
          <w:rFonts w:ascii="Verdana" w:hAnsi="Verdana"/>
          <w:color w:val="333333"/>
          <w:sz w:val="18"/>
          <w:szCs w:val="18"/>
          <w:shd w:val="clear" w:color="auto" w:fill="FFFFFF"/>
        </w:rPr>
        <w:t> 2022;327(9):826–835</w:t>
      </w:r>
    </w:p>
    <w:p w14:paraId="7AADE909" w14:textId="7CD1EA76" w:rsidR="002E15A9" w:rsidRPr="00F55963" w:rsidRDefault="002E15A9" w:rsidP="00B75203">
      <w:pPr>
        <w:pStyle w:val="ListParagraph"/>
        <w:widowControl w:val="0"/>
        <w:tabs>
          <w:tab w:val="left" w:pos="865"/>
        </w:tabs>
        <w:autoSpaceDE w:val="0"/>
        <w:autoSpaceDN w:val="0"/>
        <w:spacing w:line="360" w:lineRule="auto"/>
        <w:ind w:left="0" w:right="277"/>
        <w:contextualSpacing w:val="0"/>
        <w:rPr>
          <w:rFonts w:ascii="Verdana" w:hAnsi="Verdana"/>
          <w:color w:val="333333"/>
          <w:sz w:val="18"/>
          <w:szCs w:val="18"/>
          <w:shd w:val="clear" w:color="auto" w:fill="FFFFFF"/>
        </w:rPr>
      </w:pPr>
    </w:p>
    <w:p w14:paraId="3AC568CA" w14:textId="4D366204" w:rsidR="002E15A9" w:rsidRPr="00F55963" w:rsidRDefault="002E15A9" w:rsidP="00B75203">
      <w:pPr>
        <w:pStyle w:val="ListParagraph"/>
        <w:widowControl w:val="0"/>
        <w:tabs>
          <w:tab w:val="left" w:pos="865"/>
        </w:tabs>
        <w:autoSpaceDE w:val="0"/>
        <w:autoSpaceDN w:val="0"/>
        <w:spacing w:line="360" w:lineRule="auto"/>
        <w:ind w:left="0" w:right="277"/>
        <w:contextualSpacing w:val="0"/>
        <w:rPr>
          <w:rFonts w:ascii="Verdana" w:hAnsi="Verdana"/>
          <w:color w:val="000000"/>
          <w:sz w:val="18"/>
          <w:szCs w:val="18"/>
          <w:shd w:val="clear" w:color="auto" w:fill="FAFAFA"/>
        </w:rPr>
      </w:pPr>
      <w:r w:rsidRPr="00F55963">
        <w:rPr>
          <w:rFonts w:ascii="Verdana" w:hAnsi="Verdana"/>
          <w:color w:val="333333"/>
          <w:sz w:val="18"/>
          <w:szCs w:val="18"/>
          <w:shd w:val="clear" w:color="auto" w:fill="FFFFFF"/>
        </w:rPr>
        <w:t xml:space="preserve">14. </w:t>
      </w:r>
      <w:r w:rsidRPr="00F55963">
        <w:rPr>
          <w:rFonts w:ascii="Verdana" w:hAnsi="Verdana"/>
          <w:sz w:val="18"/>
          <w:szCs w:val="18"/>
        </w:rPr>
        <w:t xml:space="preserve">Goyal M, Fargen KM, Turk AS, </w:t>
      </w:r>
      <w:r w:rsidRPr="00F55963">
        <w:rPr>
          <w:rStyle w:val="referencesauthorsothers"/>
          <w:rFonts w:ascii="Verdana" w:hAnsi="Verdana"/>
          <w:sz w:val="18"/>
          <w:szCs w:val="18"/>
        </w:rPr>
        <w:t>et al</w:t>
      </w:r>
      <w:r w:rsidRPr="00F55963">
        <w:rPr>
          <w:rFonts w:ascii="Verdana" w:hAnsi="Verdana"/>
          <w:color w:val="000000"/>
          <w:sz w:val="18"/>
          <w:szCs w:val="18"/>
          <w:shd w:val="clear" w:color="auto" w:fill="FAFAFA"/>
        </w:rPr>
        <w:t>. </w:t>
      </w:r>
      <w:r w:rsidRPr="00F55963">
        <w:rPr>
          <w:rStyle w:val="referencesarticle-title"/>
          <w:rFonts w:ascii="Verdana" w:hAnsi="Verdana"/>
          <w:color w:val="000000"/>
          <w:sz w:val="18"/>
          <w:szCs w:val="18"/>
          <w:shd w:val="clear" w:color="auto" w:fill="FAFAFA"/>
        </w:rPr>
        <w:t xml:space="preserve">2C or not 2C: defining an improved revascularization grading scale and the need for standardization of angiography outcomes in stroke trials. </w:t>
      </w:r>
      <w:r w:rsidRPr="00F55963">
        <w:rPr>
          <w:rStyle w:val="Strong"/>
          <w:rFonts w:ascii="Verdana" w:hAnsi="Verdana"/>
          <w:b w:val="0"/>
          <w:bCs w:val="0"/>
          <w:color w:val="000000"/>
          <w:sz w:val="18"/>
          <w:szCs w:val="18"/>
          <w:shd w:val="clear" w:color="auto" w:fill="FAFAFA"/>
        </w:rPr>
        <w:t>J Neurointerv Surg</w:t>
      </w:r>
      <w:r w:rsidRPr="00F55963">
        <w:rPr>
          <w:rFonts w:ascii="Verdana" w:hAnsi="Verdana"/>
          <w:b/>
          <w:bCs/>
          <w:color w:val="000000"/>
          <w:sz w:val="18"/>
          <w:szCs w:val="18"/>
          <w:shd w:val="clear" w:color="auto" w:fill="FAFAFA"/>
        </w:rPr>
        <w:t>. </w:t>
      </w:r>
      <w:r w:rsidRPr="00F55963">
        <w:rPr>
          <w:rStyle w:val="referencesyear"/>
          <w:rFonts w:ascii="Verdana" w:hAnsi="Verdana"/>
          <w:color w:val="000000"/>
          <w:sz w:val="18"/>
          <w:szCs w:val="18"/>
          <w:shd w:val="clear" w:color="auto" w:fill="FAFAFA"/>
        </w:rPr>
        <w:t>2014</w:t>
      </w:r>
      <w:r w:rsidRPr="00F55963">
        <w:rPr>
          <w:rFonts w:ascii="Verdana" w:hAnsi="Verdana"/>
          <w:color w:val="000000"/>
          <w:sz w:val="18"/>
          <w:szCs w:val="18"/>
          <w:shd w:val="clear" w:color="auto" w:fill="FAFAFA"/>
        </w:rPr>
        <w:t xml:space="preserve">; 6:83–86. </w:t>
      </w:r>
    </w:p>
    <w:p w14:paraId="3A5B04D3" w14:textId="77777777" w:rsidR="002E15A9" w:rsidRPr="00F55963" w:rsidRDefault="002E15A9" w:rsidP="00B75203">
      <w:pPr>
        <w:pStyle w:val="ListParagraph"/>
        <w:widowControl w:val="0"/>
        <w:tabs>
          <w:tab w:val="left" w:pos="865"/>
        </w:tabs>
        <w:autoSpaceDE w:val="0"/>
        <w:autoSpaceDN w:val="0"/>
        <w:spacing w:line="360" w:lineRule="auto"/>
        <w:ind w:left="0" w:right="277"/>
        <w:contextualSpacing w:val="0"/>
        <w:rPr>
          <w:rFonts w:ascii="Verdana" w:hAnsi="Verdana"/>
          <w:color w:val="333333"/>
          <w:sz w:val="18"/>
          <w:szCs w:val="18"/>
          <w:shd w:val="clear" w:color="auto" w:fill="FFFFFF"/>
        </w:rPr>
      </w:pPr>
    </w:p>
    <w:p w14:paraId="590F5F2C" w14:textId="2E731C0B" w:rsidR="002E15A9" w:rsidRPr="00F55963" w:rsidRDefault="002E15A9" w:rsidP="00B75203">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r w:rsidRPr="00F55963">
        <w:rPr>
          <w:rFonts w:ascii="Verdana" w:hAnsi="Verdana"/>
          <w:color w:val="333333"/>
          <w:sz w:val="18"/>
          <w:szCs w:val="18"/>
          <w:shd w:val="clear" w:color="auto" w:fill="FFFFFF"/>
        </w:rPr>
        <w:t xml:space="preserve">15. </w:t>
      </w:r>
      <w:r w:rsidRPr="00F55963">
        <w:rPr>
          <w:rFonts w:ascii="Verdana" w:hAnsi="Verdana" w:cs="Segoe UI"/>
          <w:color w:val="212121"/>
          <w:sz w:val="18"/>
          <w:szCs w:val="18"/>
          <w:shd w:val="clear" w:color="auto" w:fill="FFFFFF"/>
        </w:rPr>
        <w:t xml:space="preserve">LeCouffe NE, Kappelhof M, Treurniet KM et al. MR CLEAN Registry Investigators. 2B, 2C, or 3: What Should Be the Angiographic Target for Endovascular Treatment in Ischemic Stroke? Stroke. 2020 Jun;51:1790-1796. </w:t>
      </w:r>
    </w:p>
    <w:p w14:paraId="7E575763" w14:textId="77C06181" w:rsidR="00664C2E" w:rsidRPr="00F55963" w:rsidRDefault="00664C2E" w:rsidP="00B75203">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p>
    <w:p w14:paraId="2A698B79" w14:textId="586B7BA4" w:rsidR="00664C2E" w:rsidRPr="00F55963" w:rsidRDefault="00664C2E" w:rsidP="00B75203">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r w:rsidRPr="00F55963">
        <w:rPr>
          <w:rFonts w:ascii="Verdana" w:hAnsi="Verdana" w:cs="Segoe UI"/>
          <w:color w:val="212121"/>
          <w:sz w:val="18"/>
          <w:szCs w:val="18"/>
          <w:shd w:val="clear" w:color="auto" w:fill="FFFFFF"/>
        </w:rPr>
        <w:t xml:space="preserve">16. Campbell D, Diprose WK, Deng C, Barber PA. General Anesthesia Versus Conscious Sedation in Endovascular Thrombectomy for Stroke: A Meta-analysis of 4 Randomized Controlled Trials. J Neurosurg Anesthesiol. 2021;33(1):21-27. </w:t>
      </w:r>
    </w:p>
    <w:p w14:paraId="7019697F" w14:textId="77777777" w:rsidR="00177A9B" w:rsidRPr="00F55963" w:rsidRDefault="00177A9B" w:rsidP="00924F3E">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p>
    <w:p w14:paraId="13EED975" w14:textId="3BC22B1B" w:rsidR="001032FF" w:rsidRPr="00F55963" w:rsidRDefault="00924F3E" w:rsidP="00924F3E">
      <w:pPr>
        <w:shd w:val="clear" w:color="auto" w:fill="FFFFFF"/>
        <w:spacing w:line="360" w:lineRule="auto"/>
        <w:rPr>
          <w:rFonts w:ascii="Verdana" w:hAnsi="Verdana" w:cs="Segoe UI"/>
          <w:color w:val="212121"/>
          <w:sz w:val="18"/>
          <w:szCs w:val="18"/>
          <w:shd w:val="clear" w:color="auto" w:fill="FFFFFF"/>
        </w:rPr>
      </w:pPr>
      <w:r w:rsidRPr="00F55963">
        <w:rPr>
          <w:rFonts w:ascii="Verdana" w:hAnsi="Verdana" w:cstheme="minorHAnsi"/>
          <w:sz w:val="18"/>
          <w:szCs w:val="18"/>
        </w:rPr>
        <w:t>17.</w:t>
      </w:r>
      <w:r w:rsidR="004C2027" w:rsidRPr="00F55963">
        <w:rPr>
          <w:rFonts w:ascii="Verdana" w:hAnsi="Verdana" w:cstheme="minorHAnsi"/>
          <w:sz w:val="18"/>
          <w:szCs w:val="18"/>
        </w:rPr>
        <w:t xml:space="preserve"> </w:t>
      </w:r>
      <w:r w:rsidR="004C2027" w:rsidRPr="00F55963">
        <w:rPr>
          <w:rFonts w:ascii="Verdana" w:hAnsi="Verdana" w:cs="Segoe UI"/>
          <w:color w:val="212121"/>
          <w:sz w:val="18"/>
          <w:szCs w:val="18"/>
          <w:shd w:val="clear" w:color="auto" w:fill="FFFFFF"/>
        </w:rPr>
        <w:t>Wardlaw JM, Murray V, Berge E, del Zoppo GJ. Thrombolysis for acute ischaemic stroke. Cochrane Database Syst Rev. 2014 Jul 29;2014(7)</w:t>
      </w:r>
    </w:p>
    <w:p w14:paraId="5F53AE05" w14:textId="77777777" w:rsidR="001032FF" w:rsidRPr="00F55963" w:rsidRDefault="001032FF" w:rsidP="00924F3E">
      <w:pPr>
        <w:spacing w:line="360" w:lineRule="auto"/>
        <w:rPr>
          <w:rFonts w:ascii="Verdana" w:hAnsi="Verdana" w:cstheme="minorHAnsi"/>
          <w:sz w:val="18"/>
          <w:szCs w:val="18"/>
        </w:rPr>
      </w:pPr>
    </w:p>
    <w:p w14:paraId="5508A9A1" w14:textId="688CBA90" w:rsidR="00924F3E" w:rsidRPr="00F55963" w:rsidRDefault="00924F3E" w:rsidP="00924F3E">
      <w:pPr>
        <w:spacing w:line="360" w:lineRule="auto"/>
        <w:rPr>
          <w:rFonts w:ascii="Verdana" w:eastAsia="Times New Roman" w:hAnsi="Verdana" w:cs="Times New Roman"/>
          <w:color w:val="000000"/>
          <w:sz w:val="18"/>
          <w:szCs w:val="18"/>
          <w:lang w:eastAsia="en-GB"/>
        </w:rPr>
      </w:pPr>
      <w:r w:rsidRPr="00F55963">
        <w:rPr>
          <w:rFonts w:ascii="Verdana" w:eastAsia="Times New Roman" w:hAnsi="Verdana" w:cs="Times New Roman"/>
          <w:color w:val="000000"/>
          <w:sz w:val="18"/>
          <w:szCs w:val="18"/>
          <w:lang w:eastAsia="en-GB"/>
        </w:rPr>
        <w:t>1</w:t>
      </w:r>
      <w:r w:rsidR="00E27A45" w:rsidRPr="00F55963">
        <w:rPr>
          <w:rFonts w:ascii="Verdana" w:eastAsia="Times New Roman" w:hAnsi="Verdana" w:cs="Times New Roman"/>
          <w:color w:val="000000"/>
          <w:sz w:val="18"/>
          <w:szCs w:val="18"/>
          <w:lang w:eastAsia="en-GB"/>
        </w:rPr>
        <w:t>8</w:t>
      </w:r>
      <w:r w:rsidRPr="00F55963">
        <w:rPr>
          <w:rFonts w:ascii="Verdana" w:eastAsia="Times New Roman" w:hAnsi="Verdana" w:cs="Times New Roman"/>
          <w:color w:val="000000"/>
          <w:sz w:val="18"/>
          <w:szCs w:val="18"/>
          <w:lang w:eastAsia="en-GB"/>
        </w:rPr>
        <w:t>. National Stroke strategy</w:t>
      </w:r>
      <w:r w:rsidR="00E27A45" w:rsidRPr="00F55963">
        <w:rPr>
          <w:rFonts w:ascii="Verdana" w:eastAsia="Times New Roman" w:hAnsi="Verdana" w:cs="Times New Roman"/>
          <w:color w:val="000000"/>
          <w:sz w:val="18"/>
          <w:szCs w:val="18"/>
          <w:lang w:eastAsia="en-GB"/>
        </w:rPr>
        <w:t xml:space="preserve"> 2007:</w:t>
      </w:r>
      <w:r w:rsidRPr="00F55963">
        <w:rPr>
          <w:rFonts w:ascii="Verdana" w:eastAsia="Times New Roman" w:hAnsi="Verdana" w:cs="Times New Roman"/>
          <w:color w:val="000000"/>
          <w:sz w:val="18"/>
          <w:szCs w:val="18"/>
          <w:lang w:eastAsia="en-GB"/>
        </w:rPr>
        <w:t xml:space="preserve"> </w:t>
      </w:r>
      <w:r w:rsidR="00E27A45" w:rsidRPr="00F55963">
        <w:rPr>
          <w:rFonts w:ascii="Verdana" w:eastAsia="Times New Roman" w:hAnsi="Verdana" w:cs="Times New Roman"/>
          <w:color w:val="000000"/>
          <w:sz w:val="18"/>
          <w:szCs w:val="18"/>
          <w:lang w:eastAsia="en-GB"/>
        </w:rPr>
        <w:t>https://nsnf.org.uk/assets/documents/dh_081059.pdf</w:t>
      </w:r>
      <w:r w:rsidRPr="00F55963">
        <w:rPr>
          <w:rFonts w:ascii="Verdana" w:eastAsia="Times New Roman" w:hAnsi="Verdana" w:cs="Times New Roman"/>
          <w:color w:val="000000"/>
          <w:sz w:val="18"/>
          <w:szCs w:val="18"/>
          <w:lang w:eastAsia="en-GB"/>
        </w:rPr>
        <w:t xml:space="preserve"> 2007 </w:t>
      </w:r>
    </w:p>
    <w:p w14:paraId="313D85C0" w14:textId="77777777" w:rsidR="00E27A45" w:rsidRPr="00F55963" w:rsidRDefault="00E27A45" w:rsidP="000B5E58">
      <w:pPr>
        <w:spacing w:line="360" w:lineRule="auto"/>
        <w:rPr>
          <w:rFonts w:ascii="Verdana" w:eastAsia="Times New Roman" w:hAnsi="Verdana" w:cs="Times New Roman"/>
          <w:color w:val="000000"/>
          <w:sz w:val="18"/>
          <w:szCs w:val="18"/>
          <w:lang w:eastAsia="en-GB"/>
        </w:rPr>
      </w:pPr>
    </w:p>
    <w:p w14:paraId="10C5C923" w14:textId="331AA877" w:rsidR="00D1041A" w:rsidRPr="00F55963" w:rsidRDefault="00BB58A9" w:rsidP="000B5E58">
      <w:pPr>
        <w:spacing w:line="360" w:lineRule="auto"/>
        <w:rPr>
          <w:rFonts w:ascii="Verdana" w:hAnsi="Verdana"/>
          <w:sz w:val="18"/>
          <w:szCs w:val="18"/>
        </w:rPr>
      </w:pPr>
      <w:r w:rsidRPr="00F55963">
        <w:rPr>
          <w:rFonts w:ascii="Verdana" w:eastAsia="Times New Roman" w:hAnsi="Verdana" w:cs="Times New Roman"/>
          <w:color w:val="000000"/>
          <w:sz w:val="18"/>
          <w:szCs w:val="18"/>
          <w:lang w:eastAsia="en-GB"/>
        </w:rPr>
        <w:t xml:space="preserve">19. </w:t>
      </w:r>
      <w:r w:rsidR="0099796E" w:rsidRPr="00F55963">
        <w:rPr>
          <w:rFonts w:ascii="Verdana" w:hAnsi="Verdana"/>
          <w:sz w:val="18"/>
          <w:szCs w:val="18"/>
        </w:rPr>
        <w:t xml:space="preserve">National clinical guideline for diagnosis and initial management of acute stroke and transient ischaemic attack (TIA) 2008; </w:t>
      </w:r>
      <w:hyperlink r:id="rId9" w:history="1">
        <w:r w:rsidR="00924F3E" w:rsidRPr="00F55963">
          <w:rPr>
            <w:rStyle w:val="Hyperlink"/>
            <w:rFonts w:ascii="Verdana" w:hAnsi="Verdana"/>
            <w:sz w:val="18"/>
            <w:szCs w:val="18"/>
          </w:rPr>
          <w:t>www.nice.org.uk/guidance/ng128/evidence/full-guideline-pdf-6777400862</w:t>
        </w:r>
      </w:hyperlink>
    </w:p>
    <w:p w14:paraId="04D2A326" w14:textId="77777777" w:rsidR="00E27A45" w:rsidRPr="00F55963" w:rsidRDefault="00E27A45" w:rsidP="000B5E58">
      <w:pPr>
        <w:spacing w:line="360" w:lineRule="auto"/>
        <w:rPr>
          <w:rFonts w:ascii="Verdana" w:hAnsi="Verdana"/>
          <w:sz w:val="18"/>
          <w:szCs w:val="18"/>
        </w:rPr>
      </w:pPr>
    </w:p>
    <w:p w14:paraId="2C6567BA" w14:textId="4BB2739C" w:rsidR="00924F3E" w:rsidRPr="00F55963" w:rsidRDefault="00E27A45" w:rsidP="00924F3E">
      <w:pPr>
        <w:shd w:val="clear" w:color="auto" w:fill="FFFFFF"/>
        <w:spacing w:line="360" w:lineRule="auto"/>
        <w:rPr>
          <w:rFonts w:ascii="Verdana" w:eastAsia="Times New Roman" w:hAnsi="Verdana" w:cstheme="minorHAnsi"/>
          <w:color w:val="212121"/>
          <w:sz w:val="18"/>
          <w:szCs w:val="18"/>
          <w:lang w:eastAsia="en-GB"/>
        </w:rPr>
      </w:pPr>
      <w:r w:rsidRPr="00F55963">
        <w:rPr>
          <w:rFonts w:ascii="Verdana" w:eastAsia="Times New Roman" w:hAnsi="Verdana" w:cstheme="minorHAnsi"/>
          <w:color w:val="212121"/>
          <w:sz w:val="18"/>
          <w:szCs w:val="18"/>
          <w:lang w:eastAsia="en-GB"/>
        </w:rPr>
        <w:t>20</w:t>
      </w:r>
      <w:r w:rsidR="00924F3E" w:rsidRPr="00F55963">
        <w:rPr>
          <w:rFonts w:ascii="Verdana" w:eastAsia="Times New Roman" w:hAnsi="Verdana" w:cstheme="minorHAnsi"/>
          <w:color w:val="212121"/>
          <w:sz w:val="18"/>
          <w:szCs w:val="18"/>
          <w:lang w:eastAsia="en-GB"/>
        </w:rPr>
        <w:t>. Hacke W, Kaste M, Fieschi C.</w:t>
      </w:r>
      <w:r w:rsidR="00924F3E" w:rsidRPr="00F55963">
        <w:rPr>
          <w:rFonts w:ascii="Verdana" w:eastAsia="Times New Roman" w:hAnsi="Verdana" w:cstheme="minorHAnsi"/>
          <w:i/>
          <w:iCs/>
          <w:color w:val="212121"/>
          <w:sz w:val="18"/>
          <w:szCs w:val="18"/>
          <w:lang w:eastAsia="en-GB"/>
        </w:rPr>
        <w:t>et al</w:t>
      </w:r>
      <w:r w:rsidR="00924F3E" w:rsidRPr="00F55963">
        <w:rPr>
          <w:rFonts w:ascii="Verdana" w:eastAsia="Times New Roman" w:hAnsi="Verdana" w:cstheme="minorHAnsi"/>
          <w:color w:val="212121"/>
          <w:sz w:val="18"/>
          <w:szCs w:val="18"/>
          <w:lang w:eastAsia="en-GB"/>
        </w:rPr>
        <w:t> Randomised double</w:t>
      </w:r>
      <w:r w:rsidR="00924F3E" w:rsidRPr="00F55963">
        <w:rPr>
          <w:rFonts w:ascii="Cambria Math" w:eastAsia="Times New Roman" w:hAnsi="Cambria Math" w:cs="Cambria Math"/>
          <w:color w:val="212121"/>
          <w:sz w:val="18"/>
          <w:szCs w:val="18"/>
          <w:lang w:eastAsia="en-GB"/>
        </w:rPr>
        <w:t>‐</w:t>
      </w:r>
      <w:r w:rsidR="00924F3E" w:rsidRPr="00F55963">
        <w:rPr>
          <w:rFonts w:ascii="Verdana" w:eastAsia="Times New Roman" w:hAnsi="Verdana" w:cstheme="minorHAnsi"/>
          <w:color w:val="212121"/>
          <w:sz w:val="18"/>
          <w:szCs w:val="18"/>
          <w:lang w:eastAsia="en-GB"/>
        </w:rPr>
        <w:t>blind placebo</w:t>
      </w:r>
      <w:r w:rsidR="00924F3E" w:rsidRPr="00F55963">
        <w:rPr>
          <w:rFonts w:ascii="Cambria Math" w:eastAsia="Times New Roman" w:hAnsi="Cambria Math" w:cs="Cambria Math"/>
          <w:color w:val="212121"/>
          <w:sz w:val="18"/>
          <w:szCs w:val="18"/>
          <w:lang w:eastAsia="en-GB"/>
        </w:rPr>
        <w:t>‐</w:t>
      </w:r>
      <w:r w:rsidR="00924F3E" w:rsidRPr="00F55963">
        <w:rPr>
          <w:rFonts w:ascii="Verdana" w:eastAsia="Times New Roman" w:hAnsi="Verdana" w:cstheme="minorHAnsi"/>
          <w:color w:val="212121"/>
          <w:sz w:val="18"/>
          <w:szCs w:val="18"/>
          <w:lang w:eastAsia="en-GB"/>
        </w:rPr>
        <w:t>controlled trial of thrombolytic therapy with intravenous alteplase in acute ischaemic stroke (ECASS II). Second European</w:t>
      </w:r>
      <w:r w:rsidR="00924F3E" w:rsidRPr="00F55963">
        <w:rPr>
          <w:rFonts w:ascii="Cambria Math" w:eastAsia="Times New Roman" w:hAnsi="Cambria Math" w:cs="Cambria Math"/>
          <w:color w:val="212121"/>
          <w:sz w:val="18"/>
          <w:szCs w:val="18"/>
          <w:lang w:eastAsia="en-GB"/>
        </w:rPr>
        <w:t>‐</w:t>
      </w:r>
      <w:r w:rsidR="00924F3E" w:rsidRPr="00F55963">
        <w:rPr>
          <w:rFonts w:ascii="Verdana" w:eastAsia="Times New Roman" w:hAnsi="Verdana" w:cstheme="minorHAnsi"/>
          <w:color w:val="212121"/>
          <w:sz w:val="18"/>
          <w:szCs w:val="18"/>
          <w:lang w:eastAsia="en-GB"/>
        </w:rPr>
        <w:t>Australasian Acute Stroke Study Investigators. </w:t>
      </w:r>
      <w:r w:rsidR="00924F3E" w:rsidRPr="00F55963">
        <w:rPr>
          <w:rFonts w:ascii="Verdana" w:eastAsia="Times New Roman" w:hAnsi="Verdana" w:cstheme="minorHAnsi"/>
          <w:i/>
          <w:iCs/>
          <w:color w:val="212121"/>
          <w:sz w:val="18"/>
          <w:szCs w:val="18"/>
          <w:lang w:eastAsia="en-GB"/>
        </w:rPr>
        <w:t>Lancet</w:t>
      </w:r>
      <w:r w:rsidR="00924F3E" w:rsidRPr="00F55963">
        <w:rPr>
          <w:rFonts w:ascii="Verdana" w:eastAsia="Times New Roman" w:hAnsi="Verdana" w:cstheme="minorHAnsi"/>
          <w:color w:val="212121"/>
          <w:sz w:val="18"/>
          <w:szCs w:val="18"/>
          <w:lang w:eastAsia="en-GB"/>
        </w:rPr>
        <w:t> 1998; 352: 1245–51.</w:t>
      </w:r>
    </w:p>
    <w:p w14:paraId="1456AD17" w14:textId="34E733A8" w:rsidR="00D1041A" w:rsidRPr="00F55963" w:rsidRDefault="00D1041A" w:rsidP="00D1041A">
      <w:pPr>
        <w:pStyle w:val="ListParagraph"/>
        <w:widowControl w:val="0"/>
        <w:tabs>
          <w:tab w:val="left" w:pos="865"/>
        </w:tabs>
        <w:autoSpaceDE w:val="0"/>
        <w:autoSpaceDN w:val="0"/>
        <w:spacing w:line="360" w:lineRule="auto"/>
        <w:ind w:left="0" w:right="277"/>
        <w:contextualSpacing w:val="0"/>
        <w:rPr>
          <w:rFonts w:ascii="Verdana" w:hAnsi="Verdana" w:cstheme="minorHAnsi"/>
          <w:sz w:val="18"/>
          <w:szCs w:val="18"/>
        </w:rPr>
      </w:pPr>
    </w:p>
    <w:p w14:paraId="2F1BAC79" w14:textId="0DCEBEEE" w:rsidR="00F273CE" w:rsidRPr="00F55963" w:rsidRDefault="00E27A45" w:rsidP="00D1041A">
      <w:pPr>
        <w:pStyle w:val="ListParagraph"/>
        <w:widowControl w:val="0"/>
        <w:tabs>
          <w:tab w:val="left" w:pos="865"/>
        </w:tabs>
        <w:autoSpaceDE w:val="0"/>
        <w:autoSpaceDN w:val="0"/>
        <w:spacing w:line="360" w:lineRule="auto"/>
        <w:ind w:left="0" w:right="277"/>
        <w:contextualSpacing w:val="0"/>
        <w:rPr>
          <w:rFonts w:ascii="Verdana" w:hAnsi="Verdana" w:cs="Segoe UI"/>
          <w:color w:val="212121"/>
          <w:sz w:val="18"/>
          <w:szCs w:val="18"/>
          <w:shd w:val="clear" w:color="auto" w:fill="FFFFFF"/>
        </w:rPr>
      </w:pPr>
      <w:r w:rsidRPr="00F55963">
        <w:rPr>
          <w:rFonts w:ascii="Verdana" w:hAnsi="Verdana" w:cstheme="minorHAnsi"/>
          <w:sz w:val="18"/>
          <w:szCs w:val="18"/>
        </w:rPr>
        <w:t xml:space="preserve">21. </w:t>
      </w:r>
      <w:r w:rsidR="00F273CE" w:rsidRPr="00F55963">
        <w:rPr>
          <w:rFonts w:ascii="Verdana" w:hAnsi="Verdana" w:cstheme="minorHAnsi"/>
          <w:sz w:val="18"/>
          <w:szCs w:val="18"/>
        </w:rPr>
        <w:t xml:space="preserve"> </w:t>
      </w:r>
      <w:r w:rsidR="00F273CE" w:rsidRPr="00F55963">
        <w:rPr>
          <w:rFonts w:ascii="Verdana" w:hAnsi="Verdana" w:cs="Segoe UI"/>
          <w:color w:val="212121"/>
          <w:sz w:val="18"/>
          <w:szCs w:val="18"/>
          <w:shd w:val="clear" w:color="auto" w:fill="FFFFFF"/>
        </w:rPr>
        <w:t>Smith WS, Sung G, Saver J</w:t>
      </w:r>
      <w:r w:rsidRPr="00F55963">
        <w:rPr>
          <w:rFonts w:ascii="Verdana" w:hAnsi="Verdana" w:cs="Segoe UI"/>
          <w:color w:val="212121"/>
          <w:sz w:val="18"/>
          <w:szCs w:val="18"/>
          <w:shd w:val="clear" w:color="auto" w:fill="FFFFFF"/>
        </w:rPr>
        <w:t>, et al.</w:t>
      </w:r>
      <w:r w:rsidR="00F273CE" w:rsidRPr="00F55963">
        <w:rPr>
          <w:rFonts w:ascii="Verdana" w:hAnsi="Verdana" w:cs="Segoe UI"/>
          <w:color w:val="212121"/>
          <w:sz w:val="18"/>
          <w:szCs w:val="18"/>
          <w:shd w:val="clear" w:color="auto" w:fill="FFFFFF"/>
        </w:rPr>
        <w:t xml:space="preserve"> Multi MERCI Investigators. Mechanical thrombectomy for acute ischemic stroke: </w:t>
      </w:r>
      <w:r w:rsidR="00725896" w:rsidRPr="00F55963">
        <w:rPr>
          <w:rFonts w:ascii="Verdana" w:hAnsi="Verdana" w:cs="Segoe UI"/>
          <w:color w:val="212121"/>
          <w:sz w:val="18"/>
          <w:szCs w:val="18"/>
          <w:shd w:val="clear" w:color="auto" w:fill="FFFFFF"/>
        </w:rPr>
        <w:t>final results</w:t>
      </w:r>
      <w:r w:rsidR="00F273CE" w:rsidRPr="00F55963">
        <w:rPr>
          <w:rFonts w:ascii="Verdana" w:hAnsi="Verdana" w:cs="Segoe UI"/>
          <w:color w:val="212121"/>
          <w:sz w:val="18"/>
          <w:szCs w:val="18"/>
          <w:shd w:val="clear" w:color="auto" w:fill="FFFFFF"/>
        </w:rPr>
        <w:t xml:space="preserve"> of the Multi MERCI trial. Stroke. 2008;39(4):1205-12. </w:t>
      </w:r>
    </w:p>
    <w:p w14:paraId="373DD54F" w14:textId="77777777" w:rsidR="00FD3FB3" w:rsidRPr="00F55963" w:rsidRDefault="00FD3FB3" w:rsidP="00D1041A">
      <w:pPr>
        <w:pStyle w:val="ListParagraph"/>
        <w:widowControl w:val="0"/>
        <w:tabs>
          <w:tab w:val="left" w:pos="865"/>
        </w:tabs>
        <w:autoSpaceDE w:val="0"/>
        <w:autoSpaceDN w:val="0"/>
        <w:spacing w:line="360" w:lineRule="auto"/>
        <w:ind w:left="0" w:right="277"/>
        <w:contextualSpacing w:val="0"/>
        <w:rPr>
          <w:rFonts w:ascii="Verdana" w:hAnsi="Verdana" w:cstheme="minorHAnsi"/>
          <w:sz w:val="18"/>
          <w:szCs w:val="18"/>
        </w:rPr>
      </w:pPr>
    </w:p>
    <w:p w14:paraId="344CB16B" w14:textId="0AEE45D5" w:rsidR="00B46BFF" w:rsidRPr="00F55963" w:rsidRDefault="00725896" w:rsidP="00B46BFF">
      <w:pPr>
        <w:pStyle w:val="ListParagraph"/>
        <w:widowControl w:val="0"/>
        <w:tabs>
          <w:tab w:val="left" w:pos="865"/>
        </w:tabs>
        <w:autoSpaceDE w:val="0"/>
        <w:autoSpaceDN w:val="0"/>
        <w:spacing w:line="360" w:lineRule="auto"/>
        <w:ind w:left="0"/>
        <w:contextualSpacing w:val="0"/>
        <w:rPr>
          <w:rFonts w:ascii="Verdana" w:hAnsi="Verdana" w:cstheme="minorHAnsi"/>
          <w:sz w:val="18"/>
          <w:szCs w:val="18"/>
        </w:rPr>
      </w:pPr>
      <w:r w:rsidRPr="00F55963">
        <w:rPr>
          <w:rFonts w:ascii="Verdana" w:hAnsi="Verdana" w:cstheme="minorHAnsi"/>
          <w:sz w:val="18"/>
          <w:szCs w:val="18"/>
        </w:rPr>
        <w:t>22</w:t>
      </w:r>
      <w:r w:rsidR="00CC77D0" w:rsidRPr="00F55963">
        <w:rPr>
          <w:rFonts w:ascii="Verdana" w:hAnsi="Verdana" w:cstheme="minorHAnsi"/>
          <w:sz w:val="18"/>
          <w:szCs w:val="18"/>
        </w:rPr>
        <w:t xml:space="preserve">. </w:t>
      </w:r>
      <w:r w:rsidR="00B46BFF" w:rsidRPr="00F55963">
        <w:rPr>
          <w:rFonts w:ascii="Verdana" w:hAnsi="Verdana" w:cstheme="minorHAnsi"/>
          <w:sz w:val="18"/>
          <w:szCs w:val="18"/>
        </w:rPr>
        <w:t>Stroke and transient ischaemic attack in over 16s: diagnosis and initial</w:t>
      </w:r>
      <w:r w:rsidR="00B46BFF" w:rsidRPr="00F55963">
        <w:rPr>
          <w:rFonts w:ascii="Verdana" w:hAnsi="Verdana" w:cstheme="minorHAnsi"/>
          <w:spacing w:val="-21"/>
          <w:sz w:val="18"/>
          <w:szCs w:val="18"/>
        </w:rPr>
        <w:t xml:space="preserve"> </w:t>
      </w:r>
      <w:r w:rsidR="00B46BFF" w:rsidRPr="00F55963">
        <w:rPr>
          <w:rFonts w:ascii="Verdana" w:hAnsi="Verdana" w:cstheme="minorHAnsi"/>
          <w:sz w:val="18"/>
          <w:szCs w:val="18"/>
        </w:rPr>
        <w:t>management.</w:t>
      </w:r>
    </w:p>
    <w:p w14:paraId="24D22B3C" w14:textId="1559399A" w:rsidR="003A2B5E" w:rsidRPr="00F55963" w:rsidRDefault="00B46BFF" w:rsidP="00B46BFF">
      <w:pPr>
        <w:spacing w:line="360" w:lineRule="auto"/>
        <w:rPr>
          <w:rFonts w:ascii="Verdana" w:hAnsi="Verdana" w:cstheme="minorHAnsi"/>
          <w:sz w:val="18"/>
          <w:szCs w:val="18"/>
        </w:rPr>
      </w:pPr>
      <w:r w:rsidRPr="00F55963">
        <w:rPr>
          <w:rFonts w:ascii="Verdana" w:hAnsi="Verdana" w:cstheme="minorHAnsi"/>
          <w:i/>
          <w:sz w:val="18"/>
          <w:szCs w:val="18"/>
        </w:rPr>
        <w:t xml:space="preserve">NICE </w:t>
      </w:r>
      <w:r w:rsidRPr="00F55963">
        <w:rPr>
          <w:rFonts w:ascii="Verdana" w:hAnsi="Verdana" w:cstheme="minorHAnsi"/>
          <w:sz w:val="18"/>
          <w:szCs w:val="18"/>
        </w:rPr>
        <w:t xml:space="preserve">guidance, [NG 128] </w:t>
      </w:r>
      <w:r w:rsidR="00FD3FB3" w:rsidRPr="00F55963">
        <w:rPr>
          <w:rFonts w:ascii="Verdana" w:hAnsi="Verdana" w:cstheme="minorHAnsi"/>
          <w:sz w:val="18"/>
          <w:szCs w:val="18"/>
        </w:rPr>
        <w:t xml:space="preserve">London </w:t>
      </w:r>
      <w:r w:rsidRPr="00F55963">
        <w:rPr>
          <w:rFonts w:ascii="Verdana" w:hAnsi="Verdana" w:cstheme="minorHAnsi"/>
          <w:sz w:val="18"/>
          <w:szCs w:val="18"/>
        </w:rPr>
        <w:t>2019.</w:t>
      </w:r>
      <w:r w:rsidR="0099796E" w:rsidRPr="00F55963">
        <w:rPr>
          <w:rFonts w:ascii="Verdana" w:hAnsi="Verdana" w:cstheme="minorHAnsi"/>
          <w:sz w:val="18"/>
          <w:szCs w:val="18"/>
        </w:rPr>
        <w:t xml:space="preserve"> </w:t>
      </w:r>
      <w:hyperlink r:id="rId10" w:history="1">
        <w:r w:rsidR="00725896" w:rsidRPr="00F55963">
          <w:rPr>
            <w:rStyle w:val="Hyperlink"/>
            <w:rFonts w:ascii="Verdana" w:hAnsi="Verdana" w:cstheme="minorHAnsi"/>
            <w:sz w:val="18"/>
            <w:szCs w:val="18"/>
          </w:rPr>
          <w:t>www.nice.org.uk/guidance/ng128/resources</w:t>
        </w:r>
      </w:hyperlink>
      <w:r w:rsidR="00725896" w:rsidRPr="00F55963">
        <w:rPr>
          <w:rFonts w:ascii="Verdana" w:hAnsi="Verdana" w:cstheme="minorHAnsi"/>
          <w:sz w:val="18"/>
          <w:szCs w:val="18"/>
        </w:rPr>
        <w:t>.</w:t>
      </w:r>
    </w:p>
    <w:p w14:paraId="04B3D830" w14:textId="0279575F" w:rsidR="0038477C" w:rsidRPr="00F55963" w:rsidRDefault="0038477C" w:rsidP="00B46BFF">
      <w:pPr>
        <w:spacing w:line="360" w:lineRule="auto"/>
        <w:rPr>
          <w:rFonts w:ascii="Verdana" w:hAnsi="Verdana" w:cs="Segoe UI"/>
          <w:color w:val="212121"/>
          <w:sz w:val="18"/>
          <w:szCs w:val="18"/>
          <w:shd w:val="clear" w:color="auto" w:fill="FFFFFF"/>
        </w:rPr>
      </w:pPr>
    </w:p>
    <w:p w14:paraId="04199841" w14:textId="0CC34062" w:rsidR="0038477C" w:rsidRPr="00F55963" w:rsidRDefault="0038477C" w:rsidP="00B46BFF">
      <w:pPr>
        <w:spacing w:line="360" w:lineRule="auto"/>
        <w:rPr>
          <w:rFonts w:ascii="Verdana" w:hAnsi="Verdana" w:cs="Segoe UI"/>
          <w:color w:val="212121"/>
          <w:sz w:val="18"/>
          <w:szCs w:val="18"/>
          <w:shd w:val="clear" w:color="auto" w:fill="FFFFFF"/>
        </w:rPr>
      </w:pPr>
      <w:r w:rsidRPr="00F55963">
        <w:rPr>
          <w:rFonts w:ascii="Verdana" w:hAnsi="Verdana" w:cs="Segoe UI"/>
          <w:color w:val="212121"/>
          <w:sz w:val="18"/>
          <w:szCs w:val="18"/>
          <w:shd w:val="clear" w:color="auto" w:fill="FFFFFF"/>
        </w:rPr>
        <w:t>2</w:t>
      </w:r>
      <w:r w:rsidR="00EC6847" w:rsidRPr="00F55963">
        <w:rPr>
          <w:rFonts w:ascii="Verdana" w:hAnsi="Verdana" w:cs="Segoe UI"/>
          <w:color w:val="212121"/>
          <w:sz w:val="18"/>
          <w:szCs w:val="18"/>
          <w:shd w:val="clear" w:color="auto" w:fill="FFFFFF"/>
        </w:rPr>
        <w:t>3</w:t>
      </w:r>
      <w:r w:rsidRPr="00F55963">
        <w:rPr>
          <w:rFonts w:ascii="Verdana" w:hAnsi="Verdana" w:cs="Segoe UI"/>
          <w:color w:val="212121"/>
          <w:sz w:val="18"/>
          <w:szCs w:val="18"/>
          <w:shd w:val="clear" w:color="auto" w:fill="FFFFFF"/>
        </w:rPr>
        <w:t xml:space="preserve">. Saver JL, Chapot R, Agid R et al. Distal Thrombectomy Summit Group. Thrombectomy for Distal, Medium Vessel Occlusions: A Consensus Statement on Present Knowledge and Promising Directions. Stroke. 2020;51(9):2872-2884. </w:t>
      </w:r>
    </w:p>
    <w:p w14:paraId="1C276BE5" w14:textId="2F62E22B" w:rsidR="00A42E3D" w:rsidRPr="00F55963" w:rsidRDefault="00A42E3D" w:rsidP="00B46BFF">
      <w:pPr>
        <w:spacing w:line="360" w:lineRule="auto"/>
        <w:rPr>
          <w:rFonts w:ascii="Verdana" w:hAnsi="Verdana" w:cs="Segoe UI"/>
          <w:color w:val="212121"/>
          <w:sz w:val="18"/>
          <w:szCs w:val="18"/>
          <w:shd w:val="clear" w:color="auto" w:fill="FFFFFF"/>
        </w:rPr>
      </w:pPr>
    </w:p>
    <w:p w14:paraId="093C8F0F" w14:textId="1D440F11" w:rsidR="003A2B5E" w:rsidRPr="00F55963" w:rsidRDefault="00A42E3D" w:rsidP="00B46BFF">
      <w:pPr>
        <w:spacing w:line="360" w:lineRule="auto"/>
        <w:rPr>
          <w:rFonts w:ascii="Verdana" w:hAnsi="Verdana" w:cs="Segoe UI"/>
          <w:color w:val="212121"/>
          <w:sz w:val="18"/>
          <w:szCs w:val="18"/>
          <w:shd w:val="clear" w:color="auto" w:fill="FFFFFF"/>
        </w:rPr>
      </w:pPr>
      <w:r w:rsidRPr="00F55963">
        <w:rPr>
          <w:rFonts w:ascii="Verdana" w:hAnsi="Verdana" w:cs="Segoe UI"/>
          <w:color w:val="212121"/>
          <w:sz w:val="18"/>
          <w:szCs w:val="18"/>
          <w:shd w:val="clear" w:color="auto" w:fill="FFFFFF"/>
        </w:rPr>
        <w:t>2</w:t>
      </w:r>
      <w:r w:rsidR="00EC6847" w:rsidRPr="00F55963">
        <w:rPr>
          <w:rFonts w:ascii="Verdana" w:hAnsi="Verdana" w:cs="Segoe UI"/>
          <w:color w:val="212121"/>
          <w:sz w:val="18"/>
          <w:szCs w:val="18"/>
          <w:shd w:val="clear" w:color="auto" w:fill="FFFFFF"/>
        </w:rPr>
        <w:t>4</w:t>
      </w:r>
      <w:r w:rsidRPr="00F55963">
        <w:rPr>
          <w:rFonts w:ascii="Verdana" w:hAnsi="Verdana" w:cs="Segoe UI"/>
          <w:color w:val="212121"/>
          <w:sz w:val="18"/>
          <w:szCs w:val="18"/>
          <w:shd w:val="clear" w:color="auto" w:fill="FFFFFF"/>
        </w:rPr>
        <w:t>. Nogueira RG, Jadhav AP, Haussen DC et al; DAWN Trial Investigators. Thrombectomy 6 to 24 Hours after Stroke with a Mismatch between Deficit and Infarct. N Engl J Med. 2018 4;378(1):11-2</w:t>
      </w:r>
    </w:p>
    <w:p w14:paraId="2D483F57" w14:textId="77777777" w:rsidR="00A42E3D" w:rsidRPr="00F55963" w:rsidRDefault="00A42E3D" w:rsidP="00B46BFF">
      <w:pPr>
        <w:spacing w:line="360" w:lineRule="auto"/>
        <w:rPr>
          <w:rFonts w:ascii="Verdana" w:hAnsi="Verdana" w:cstheme="minorHAnsi"/>
          <w:sz w:val="18"/>
          <w:szCs w:val="18"/>
        </w:rPr>
      </w:pPr>
    </w:p>
    <w:p w14:paraId="02748176" w14:textId="03C5D667" w:rsidR="004B6B5C" w:rsidRPr="00F55963" w:rsidRDefault="00A42E3D" w:rsidP="004B6B5C">
      <w:pPr>
        <w:pStyle w:val="ListParagraph"/>
        <w:widowControl w:val="0"/>
        <w:tabs>
          <w:tab w:val="left" w:pos="865"/>
        </w:tabs>
        <w:autoSpaceDE w:val="0"/>
        <w:autoSpaceDN w:val="0"/>
        <w:spacing w:line="360" w:lineRule="auto"/>
        <w:ind w:left="0" w:right="517"/>
        <w:contextualSpacing w:val="0"/>
        <w:rPr>
          <w:rFonts w:ascii="Verdana" w:hAnsi="Verdana" w:cstheme="minorHAnsi"/>
          <w:sz w:val="18"/>
          <w:szCs w:val="18"/>
        </w:rPr>
      </w:pPr>
      <w:r w:rsidRPr="00F55963">
        <w:rPr>
          <w:rFonts w:ascii="Verdana" w:hAnsi="Verdana" w:cstheme="minorHAnsi"/>
          <w:sz w:val="18"/>
          <w:szCs w:val="18"/>
        </w:rPr>
        <w:t>2</w:t>
      </w:r>
      <w:r w:rsidR="00EC6847" w:rsidRPr="00F55963">
        <w:rPr>
          <w:rFonts w:ascii="Verdana" w:hAnsi="Verdana" w:cstheme="minorHAnsi"/>
          <w:sz w:val="18"/>
          <w:szCs w:val="18"/>
        </w:rPr>
        <w:t>5</w:t>
      </w:r>
      <w:r w:rsidRPr="00F55963">
        <w:rPr>
          <w:rFonts w:ascii="Verdana" w:hAnsi="Verdana" w:cstheme="minorHAnsi"/>
          <w:sz w:val="18"/>
          <w:szCs w:val="18"/>
        </w:rPr>
        <w:t>.</w:t>
      </w:r>
      <w:r w:rsidR="004B6B5C" w:rsidRPr="00F55963">
        <w:rPr>
          <w:rFonts w:ascii="Verdana" w:hAnsi="Verdana" w:cstheme="minorHAnsi"/>
          <w:sz w:val="18"/>
          <w:szCs w:val="18"/>
        </w:rPr>
        <w:t xml:space="preserve"> Albers GW, Marks MP, Kemp S, et al Thrombectomy for Stroke at 6 to 16 Hours with </w:t>
      </w:r>
      <w:r w:rsidR="004B6B5C" w:rsidRPr="00F55963">
        <w:rPr>
          <w:rFonts w:ascii="Verdana" w:hAnsi="Verdana" w:cstheme="minorHAnsi"/>
          <w:sz w:val="18"/>
          <w:szCs w:val="18"/>
        </w:rPr>
        <w:lastRenderedPageBreak/>
        <w:t xml:space="preserve">Selection by Perfusion Imaging. </w:t>
      </w:r>
      <w:r w:rsidR="004B6B5C" w:rsidRPr="00F55963">
        <w:rPr>
          <w:rFonts w:ascii="Verdana" w:hAnsi="Verdana" w:cstheme="minorHAnsi"/>
          <w:i/>
          <w:sz w:val="18"/>
          <w:szCs w:val="18"/>
        </w:rPr>
        <w:t xml:space="preserve">N Engl J Med </w:t>
      </w:r>
      <w:r w:rsidR="004B6B5C" w:rsidRPr="00F55963">
        <w:rPr>
          <w:rFonts w:ascii="Verdana" w:hAnsi="Verdana" w:cstheme="minorHAnsi"/>
          <w:sz w:val="18"/>
          <w:szCs w:val="18"/>
        </w:rPr>
        <w:t>2018;</w:t>
      </w:r>
      <w:r w:rsidR="004B6B5C" w:rsidRPr="00F55963">
        <w:rPr>
          <w:rFonts w:ascii="Verdana" w:hAnsi="Verdana" w:cstheme="minorHAnsi"/>
          <w:spacing w:val="-8"/>
          <w:sz w:val="18"/>
          <w:szCs w:val="18"/>
        </w:rPr>
        <w:t xml:space="preserve"> </w:t>
      </w:r>
      <w:r w:rsidR="004B6B5C" w:rsidRPr="00F55963">
        <w:rPr>
          <w:rFonts w:ascii="Verdana" w:hAnsi="Verdana" w:cstheme="minorHAnsi"/>
          <w:sz w:val="18"/>
          <w:szCs w:val="18"/>
        </w:rPr>
        <w:t>378:708–718</w:t>
      </w:r>
    </w:p>
    <w:p w14:paraId="13C0CA2B" w14:textId="66189FBF" w:rsidR="00A42E3D" w:rsidRPr="00F55963" w:rsidRDefault="00A42E3D" w:rsidP="004B6B5C">
      <w:pPr>
        <w:pStyle w:val="ListParagraph"/>
        <w:widowControl w:val="0"/>
        <w:tabs>
          <w:tab w:val="left" w:pos="865"/>
        </w:tabs>
        <w:autoSpaceDE w:val="0"/>
        <w:autoSpaceDN w:val="0"/>
        <w:spacing w:line="360" w:lineRule="auto"/>
        <w:ind w:left="0" w:right="517"/>
        <w:contextualSpacing w:val="0"/>
        <w:rPr>
          <w:rFonts w:ascii="Verdana" w:hAnsi="Verdana" w:cstheme="minorHAnsi"/>
          <w:sz w:val="18"/>
          <w:szCs w:val="18"/>
        </w:rPr>
      </w:pPr>
    </w:p>
    <w:p w14:paraId="59B55134" w14:textId="6127B22C" w:rsidR="00A42E3D" w:rsidRPr="00F55963" w:rsidRDefault="00A42E3D" w:rsidP="004B6B5C">
      <w:pPr>
        <w:pStyle w:val="ListParagraph"/>
        <w:widowControl w:val="0"/>
        <w:tabs>
          <w:tab w:val="left" w:pos="865"/>
        </w:tabs>
        <w:autoSpaceDE w:val="0"/>
        <w:autoSpaceDN w:val="0"/>
        <w:spacing w:line="360" w:lineRule="auto"/>
        <w:ind w:left="0" w:right="517"/>
        <w:contextualSpacing w:val="0"/>
        <w:rPr>
          <w:rFonts w:ascii="Verdana" w:hAnsi="Verdana" w:cs="Segoe UI"/>
          <w:color w:val="212121"/>
          <w:sz w:val="18"/>
          <w:szCs w:val="18"/>
          <w:shd w:val="clear" w:color="auto" w:fill="FFFFFF"/>
        </w:rPr>
      </w:pPr>
      <w:r w:rsidRPr="00F55963">
        <w:rPr>
          <w:rFonts w:ascii="Verdana" w:hAnsi="Verdana" w:cstheme="minorHAnsi"/>
          <w:sz w:val="18"/>
          <w:szCs w:val="18"/>
        </w:rPr>
        <w:t>2</w:t>
      </w:r>
      <w:r w:rsidR="00EC6847" w:rsidRPr="00F55963">
        <w:rPr>
          <w:rFonts w:ascii="Verdana" w:hAnsi="Verdana" w:cstheme="minorHAnsi"/>
          <w:sz w:val="18"/>
          <w:szCs w:val="18"/>
        </w:rPr>
        <w:t>6</w:t>
      </w:r>
      <w:r w:rsidRPr="00F55963">
        <w:rPr>
          <w:rFonts w:ascii="Verdana" w:hAnsi="Verdana" w:cstheme="minorHAnsi"/>
          <w:sz w:val="18"/>
          <w:szCs w:val="18"/>
        </w:rPr>
        <w:t>. J</w:t>
      </w:r>
      <w:r w:rsidRPr="00F55963">
        <w:rPr>
          <w:rFonts w:ascii="Verdana" w:hAnsi="Verdana" w:cs="Segoe UI"/>
          <w:color w:val="212121"/>
          <w:sz w:val="18"/>
          <w:szCs w:val="18"/>
          <w:shd w:val="clear" w:color="auto" w:fill="FFFFFF"/>
        </w:rPr>
        <w:t xml:space="preserve">adhav AP, Aghaebrahim A, Jankowitz BT et al. Benefit of Endovascular Thrombectomy by Mode of Onset: Secondary Analysis of the DAWN Trial. Stroke. 2019;50(11):3141-3146. </w:t>
      </w:r>
    </w:p>
    <w:p w14:paraId="0B8E8094" w14:textId="77777777" w:rsidR="00A42E3D" w:rsidRPr="00F55963" w:rsidRDefault="00A42E3D" w:rsidP="004B6B5C">
      <w:pPr>
        <w:pStyle w:val="ListParagraph"/>
        <w:widowControl w:val="0"/>
        <w:tabs>
          <w:tab w:val="left" w:pos="865"/>
        </w:tabs>
        <w:autoSpaceDE w:val="0"/>
        <w:autoSpaceDN w:val="0"/>
        <w:spacing w:line="360" w:lineRule="auto"/>
        <w:ind w:left="0" w:right="517"/>
        <w:contextualSpacing w:val="0"/>
        <w:rPr>
          <w:rFonts w:ascii="Verdana" w:hAnsi="Verdana" w:cstheme="minorHAnsi"/>
          <w:sz w:val="18"/>
          <w:szCs w:val="18"/>
        </w:rPr>
      </w:pPr>
    </w:p>
    <w:p w14:paraId="2C0A631F" w14:textId="1A91AA39" w:rsidR="00E84ADB" w:rsidRPr="00F55963" w:rsidRDefault="002E0ED4" w:rsidP="004B6B5C">
      <w:pPr>
        <w:pStyle w:val="ListParagraph"/>
        <w:widowControl w:val="0"/>
        <w:tabs>
          <w:tab w:val="left" w:pos="865"/>
        </w:tabs>
        <w:autoSpaceDE w:val="0"/>
        <w:autoSpaceDN w:val="0"/>
        <w:spacing w:line="360" w:lineRule="auto"/>
        <w:ind w:left="0" w:right="228"/>
        <w:contextualSpacing w:val="0"/>
        <w:rPr>
          <w:rFonts w:ascii="Verdana" w:hAnsi="Verdana" w:cstheme="minorHAnsi"/>
          <w:sz w:val="18"/>
          <w:szCs w:val="18"/>
        </w:rPr>
      </w:pPr>
      <w:r w:rsidRPr="00F55963">
        <w:rPr>
          <w:rFonts w:ascii="Verdana" w:hAnsi="Verdana" w:cstheme="minorHAnsi"/>
          <w:sz w:val="18"/>
          <w:szCs w:val="18"/>
        </w:rPr>
        <w:t>2</w:t>
      </w:r>
      <w:r w:rsidR="003D6696" w:rsidRPr="00F55963">
        <w:rPr>
          <w:rFonts w:ascii="Verdana" w:hAnsi="Verdana" w:cstheme="minorHAnsi"/>
          <w:sz w:val="18"/>
          <w:szCs w:val="18"/>
        </w:rPr>
        <w:t>7</w:t>
      </w:r>
      <w:r w:rsidR="00CC77D0" w:rsidRPr="00F55963">
        <w:rPr>
          <w:rFonts w:ascii="Verdana" w:hAnsi="Verdana" w:cstheme="minorHAnsi"/>
          <w:sz w:val="18"/>
          <w:szCs w:val="18"/>
        </w:rPr>
        <w:t xml:space="preserve">. </w:t>
      </w:r>
      <w:r w:rsidR="00CC77D0" w:rsidRPr="00F55963">
        <w:rPr>
          <w:rFonts w:ascii="Verdana" w:hAnsi="Verdana"/>
          <w:sz w:val="18"/>
          <w:szCs w:val="18"/>
        </w:rPr>
        <w:t xml:space="preserve">Romoli M, Paciaroni M, Tsivgoulis G, et al. Mothership versus drip-and-ship model for mechanical thrombectomy in acute stroke: a systematic review and meta-analysis for clinical and radiological outcomes. </w:t>
      </w:r>
      <w:r w:rsidR="00CC77D0" w:rsidRPr="00F55963">
        <w:rPr>
          <w:rFonts w:ascii="Verdana" w:hAnsi="Verdana"/>
          <w:i/>
          <w:sz w:val="18"/>
          <w:szCs w:val="18"/>
        </w:rPr>
        <w:t>J Stroke</w:t>
      </w:r>
      <w:r w:rsidR="00CC77D0" w:rsidRPr="00F55963">
        <w:rPr>
          <w:rFonts w:ascii="Verdana" w:hAnsi="Verdana"/>
          <w:sz w:val="18"/>
          <w:szCs w:val="18"/>
        </w:rPr>
        <w:t xml:space="preserve"> 2020;22:317–23. </w:t>
      </w:r>
    </w:p>
    <w:p w14:paraId="2FA7BE45" w14:textId="77777777" w:rsidR="00A42E3D" w:rsidRPr="00F55963" w:rsidRDefault="00A42E3D" w:rsidP="004B6B5C">
      <w:pPr>
        <w:pStyle w:val="ListParagraph"/>
        <w:widowControl w:val="0"/>
        <w:tabs>
          <w:tab w:val="left" w:pos="865"/>
        </w:tabs>
        <w:autoSpaceDE w:val="0"/>
        <w:autoSpaceDN w:val="0"/>
        <w:spacing w:line="360" w:lineRule="auto"/>
        <w:ind w:left="0" w:right="228"/>
        <w:contextualSpacing w:val="0"/>
        <w:rPr>
          <w:rFonts w:ascii="Verdana" w:hAnsi="Verdana" w:cstheme="minorHAnsi"/>
          <w:sz w:val="18"/>
          <w:szCs w:val="18"/>
        </w:rPr>
      </w:pPr>
    </w:p>
    <w:p w14:paraId="7C8D570F" w14:textId="3989AA7F" w:rsidR="00CC77D0" w:rsidRPr="00F55963" w:rsidRDefault="00241E10" w:rsidP="004B6B5C">
      <w:pPr>
        <w:pStyle w:val="ListParagraph"/>
        <w:widowControl w:val="0"/>
        <w:tabs>
          <w:tab w:val="left" w:pos="865"/>
        </w:tabs>
        <w:autoSpaceDE w:val="0"/>
        <w:autoSpaceDN w:val="0"/>
        <w:spacing w:line="360" w:lineRule="auto"/>
        <w:ind w:left="0" w:right="228"/>
        <w:contextualSpacing w:val="0"/>
        <w:rPr>
          <w:rFonts w:ascii="Verdana" w:hAnsi="Verdana"/>
          <w:sz w:val="18"/>
          <w:szCs w:val="18"/>
        </w:rPr>
      </w:pPr>
      <w:r w:rsidRPr="00F55963">
        <w:rPr>
          <w:rFonts w:ascii="Verdana" w:hAnsi="Verdana"/>
          <w:sz w:val="18"/>
          <w:szCs w:val="18"/>
        </w:rPr>
        <w:t>*</w:t>
      </w:r>
      <w:r w:rsidR="002E0ED4" w:rsidRPr="00F55963">
        <w:rPr>
          <w:rFonts w:ascii="Verdana" w:hAnsi="Verdana"/>
          <w:sz w:val="18"/>
          <w:szCs w:val="18"/>
        </w:rPr>
        <w:t>2</w:t>
      </w:r>
      <w:r w:rsidR="003D6696" w:rsidRPr="00F55963">
        <w:rPr>
          <w:rFonts w:ascii="Verdana" w:hAnsi="Verdana"/>
          <w:sz w:val="18"/>
          <w:szCs w:val="18"/>
        </w:rPr>
        <w:t>8</w:t>
      </w:r>
      <w:r w:rsidR="002E0ED4" w:rsidRPr="00F55963">
        <w:rPr>
          <w:rFonts w:ascii="Verdana" w:hAnsi="Verdana"/>
          <w:sz w:val="18"/>
          <w:szCs w:val="18"/>
        </w:rPr>
        <w:t>.</w:t>
      </w:r>
      <w:r w:rsidR="00DE3822" w:rsidRPr="00F55963">
        <w:rPr>
          <w:rFonts w:ascii="Verdana" w:hAnsi="Verdana"/>
          <w:sz w:val="18"/>
          <w:szCs w:val="18"/>
        </w:rPr>
        <w:t xml:space="preserve"> NHS England. National Stroke Service Model. https://www. england.nhs.uk/wp-content/uploads/2021/05/nationalstroke-service-model-integrated-stroke-delivery-networks may-2021.pdf</w:t>
      </w:r>
    </w:p>
    <w:p w14:paraId="4151FE00" w14:textId="77777777" w:rsidR="00CC77D0" w:rsidRPr="00F55963" w:rsidRDefault="00CC77D0" w:rsidP="00B46BFF">
      <w:pPr>
        <w:spacing w:line="360" w:lineRule="auto"/>
        <w:rPr>
          <w:rFonts w:ascii="Verdana" w:hAnsi="Verdana" w:cstheme="minorHAnsi"/>
          <w:sz w:val="18"/>
          <w:szCs w:val="18"/>
        </w:rPr>
      </w:pPr>
    </w:p>
    <w:p w14:paraId="6F201090" w14:textId="645B81D3" w:rsidR="006817BF" w:rsidRPr="00F55963" w:rsidRDefault="00DF5199" w:rsidP="00B46BFF">
      <w:pPr>
        <w:spacing w:line="360" w:lineRule="auto"/>
        <w:rPr>
          <w:rFonts w:ascii="Verdana" w:hAnsi="Verdana" w:cs="Segoe UI"/>
          <w:color w:val="333333"/>
          <w:sz w:val="18"/>
          <w:szCs w:val="18"/>
          <w:shd w:val="clear" w:color="auto" w:fill="FFFFFF"/>
        </w:rPr>
      </w:pPr>
      <w:r w:rsidRPr="00F55963">
        <w:rPr>
          <w:rFonts w:ascii="Verdana" w:hAnsi="Verdana" w:cs="Segoe UI"/>
          <w:color w:val="333333"/>
          <w:sz w:val="18"/>
          <w:szCs w:val="18"/>
          <w:shd w:val="clear" w:color="auto" w:fill="FFFFFF"/>
        </w:rPr>
        <w:t>29</w:t>
      </w:r>
      <w:r w:rsidR="006817BF" w:rsidRPr="00F55963">
        <w:rPr>
          <w:rFonts w:ascii="Verdana" w:hAnsi="Verdana" w:cs="Segoe UI"/>
          <w:color w:val="333333"/>
          <w:sz w:val="18"/>
          <w:szCs w:val="18"/>
          <w:shd w:val="clear" w:color="auto" w:fill="FFFFFF"/>
        </w:rPr>
        <w:t>. Grunwald, I.Q., Wagner, V., Podlasek, A. </w:t>
      </w:r>
      <w:r w:rsidR="006817BF" w:rsidRPr="00F55963">
        <w:rPr>
          <w:rFonts w:ascii="Verdana" w:hAnsi="Verdana" w:cs="Segoe UI"/>
          <w:i/>
          <w:iCs/>
          <w:color w:val="333333"/>
          <w:sz w:val="18"/>
          <w:szCs w:val="18"/>
          <w:shd w:val="clear" w:color="auto" w:fill="FFFFFF"/>
        </w:rPr>
        <w:t>et al.</w:t>
      </w:r>
      <w:r w:rsidR="006817BF" w:rsidRPr="00F55963">
        <w:rPr>
          <w:rFonts w:ascii="Verdana" w:hAnsi="Verdana" w:cs="Segoe UI"/>
          <w:color w:val="333333"/>
          <w:sz w:val="18"/>
          <w:szCs w:val="18"/>
          <w:shd w:val="clear" w:color="auto" w:fill="FFFFFF"/>
        </w:rPr>
        <w:t> How a thrombectomy service can reduce hospital deficit: a cost-effectiveness study. </w:t>
      </w:r>
      <w:r w:rsidR="006817BF" w:rsidRPr="00F55963">
        <w:rPr>
          <w:rFonts w:ascii="Verdana" w:hAnsi="Verdana" w:cs="Segoe UI"/>
          <w:i/>
          <w:iCs/>
          <w:color w:val="333333"/>
          <w:sz w:val="18"/>
          <w:szCs w:val="18"/>
          <w:shd w:val="clear" w:color="auto" w:fill="FFFFFF"/>
        </w:rPr>
        <w:t>Cost Eff Resour Alloc</w:t>
      </w:r>
      <w:r w:rsidR="006817BF" w:rsidRPr="00F55963">
        <w:rPr>
          <w:rFonts w:ascii="Verdana" w:hAnsi="Verdana" w:cs="Segoe UI"/>
          <w:color w:val="333333"/>
          <w:sz w:val="18"/>
          <w:szCs w:val="18"/>
          <w:shd w:val="clear" w:color="auto" w:fill="FFFFFF"/>
        </w:rPr>
        <w:t> </w:t>
      </w:r>
      <w:r w:rsidR="006817BF" w:rsidRPr="00F55963">
        <w:rPr>
          <w:rFonts w:ascii="Verdana" w:hAnsi="Verdana" w:cs="Segoe UI"/>
          <w:b/>
          <w:bCs/>
          <w:color w:val="333333"/>
          <w:sz w:val="18"/>
          <w:szCs w:val="18"/>
          <w:shd w:val="clear" w:color="auto" w:fill="FFFFFF"/>
        </w:rPr>
        <w:t>20</w:t>
      </w:r>
      <w:r w:rsidR="006817BF" w:rsidRPr="00F55963">
        <w:rPr>
          <w:rFonts w:ascii="Verdana" w:hAnsi="Verdana" w:cs="Segoe UI"/>
          <w:color w:val="333333"/>
          <w:sz w:val="18"/>
          <w:szCs w:val="18"/>
          <w:shd w:val="clear" w:color="auto" w:fill="FFFFFF"/>
        </w:rPr>
        <w:t xml:space="preserve">, 59 (2022). </w:t>
      </w:r>
    </w:p>
    <w:p w14:paraId="434AA684" w14:textId="339C3283" w:rsidR="007F0D12" w:rsidRPr="00F55963" w:rsidRDefault="007F0D12" w:rsidP="00B46BFF">
      <w:pPr>
        <w:spacing w:line="360" w:lineRule="auto"/>
        <w:rPr>
          <w:rFonts w:ascii="Verdana" w:hAnsi="Verdana" w:cs="Segoe UI"/>
          <w:color w:val="212121"/>
          <w:sz w:val="18"/>
          <w:szCs w:val="18"/>
          <w:shd w:val="clear" w:color="auto" w:fill="FFFFFF"/>
        </w:rPr>
      </w:pPr>
    </w:p>
    <w:p w14:paraId="6DE5A11E" w14:textId="599968A8" w:rsidR="00DF5199" w:rsidRPr="00F55963" w:rsidRDefault="00DF5199" w:rsidP="00DF5199">
      <w:pPr>
        <w:spacing w:line="360" w:lineRule="auto"/>
        <w:rPr>
          <w:rFonts w:ascii="Verdana" w:hAnsi="Verdana" w:cstheme="minorHAnsi"/>
          <w:sz w:val="18"/>
          <w:szCs w:val="18"/>
        </w:rPr>
      </w:pPr>
      <w:r w:rsidRPr="00F55963">
        <w:rPr>
          <w:rFonts w:ascii="Verdana" w:hAnsi="Verdana" w:cstheme="minorHAnsi"/>
          <w:sz w:val="18"/>
          <w:szCs w:val="18"/>
        </w:rPr>
        <w:t xml:space="preserve">30. </w:t>
      </w:r>
      <w:hyperlink r:id="rId11" w:history="1">
        <w:r w:rsidRPr="00F55963">
          <w:rPr>
            <w:rStyle w:val="Hyperlink"/>
            <w:rFonts w:ascii="Verdana" w:hAnsi="Verdana" w:cstheme="minorHAnsi"/>
            <w:sz w:val="18"/>
            <w:szCs w:val="18"/>
          </w:rPr>
          <w:t>https://www.rcr.ac.uk/clinical-radiology/being-consultant/mechanical-thrombectomy-ischaemic-stroke</w:t>
        </w:r>
      </w:hyperlink>
    </w:p>
    <w:p w14:paraId="0A4AAD43" w14:textId="77777777" w:rsidR="00DF5199" w:rsidRPr="00F55963" w:rsidRDefault="00DF5199" w:rsidP="00B46BFF">
      <w:pPr>
        <w:spacing w:line="360" w:lineRule="auto"/>
        <w:rPr>
          <w:rFonts w:ascii="Verdana" w:hAnsi="Verdana" w:cs="Segoe UI"/>
          <w:color w:val="212121"/>
          <w:sz w:val="18"/>
          <w:szCs w:val="18"/>
          <w:shd w:val="clear" w:color="auto" w:fill="FFFFFF"/>
        </w:rPr>
      </w:pPr>
    </w:p>
    <w:p w14:paraId="0E29E6A9" w14:textId="715E9B22" w:rsidR="007F0D12" w:rsidRPr="00F55963" w:rsidRDefault="00241E10" w:rsidP="00B46BFF">
      <w:pPr>
        <w:spacing w:line="360" w:lineRule="auto"/>
        <w:rPr>
          <w:rFonts w:ascii="Verdana" w:hAnsi="Verdana" w:cs="Segoe UI"/>
          <w:color w:val="212121"/>
          <w:sz w:val="18"/>
          <w:szCs w:val="18"/>
          <w:shd w:val="clear" w:color="auto" w:fill="FFFFFF"/>
        </w:rPr>
      </w:pPr>
      <w:r w:rsidRPr="00F55963">
        <w:rPr>
          <w:rFonts w:ascii="Verdana" w:hAnsi="Verdana" w:cs="Segoe UI"/>
          <w:color w:val="212121"/>
          <w:sz w:val="18"/>
          <w:szCs w:val="18"/>
          <w:shd w:val="clear" w:color="auto" w:fill="FFFFFF"/>
        </w:rPr>
        <w:t>*</w:t>
      </w:r>
      <w:r w:rsidR="007F0D12" w:rsidRPr="00F55963">
        <w:rPr>
          <w:rFonts w:ascii="Verdana" w:hAnsi="Verdana" w:cs="Segoe UI"/>
          <w:color w:val="212121"/>
          <w:sz w:val="18"/>
          <w:szCs w:val="18"/>
          <w:shd w:val="clear" w:color="auto" w:fill="FFFFFF"/>
        </w:rPr>
        <w:t>3</w:t>
      </w:r>
      <w:r w:rsidR="00564146" w:rsidRPr="00F55963">
        <w:rPr>
          <w:rFonts w:ascii="Verdana" w:hAnsi="Verdana" w:cs="Segoe UI"/>
          <w:color w:val="212121"/>
          <w:sz w:val="18"/>
          <w:szCs w:val="18"/>
          <w:shd w:val="clear" w:color="auto" w:fill="FFFFFF"/>
        </w:rPr>
        <w:t>1</w:t>
      </w:r>
      <w:r w:rsidR="007F0D12" w:rsidRPr="00F55963">
        <w:rPr>
          <w:rFonts w:ascii="Verdana" w:hAnsi="Verdana" w:cs="Segoe UI"/>
          <w:color w:val="212121"/>
          <w:sz w:val="18"/>
          <w:szCs w:val="18"/>
          <w:shd w:val="clear" w:color="auto" w:fill="FFFFFF"/>
        </w:rPr>
        <w:t xml:space="preserve">. Routledge H, Sharp AS, Kovac J et al. Can Interventional Cardiologists Help Deliver the UK Mechanical Thrombectomy Interventional Programme for Patients with Acute Ischaemic Stroke? A Discussion Paper from the British Cardiovascular Interventional Society Stroke Thrombectomy Focus Group. Interv Cardiol. 2022 Jun 9;17:e07. </w:t>
      </w:r>
    </w:p>
    <w:p w14:paraId="2C367456" w14:textId="77777777" w:rsidR="00CC77D0" w:rsidRPr="00F55963" w:rsidRDefault="00CC77D0" w:rsidP="00B46BFF">
      <w:pPr>
        <w:spacing w:line="360" w:lineRule="auto"/>
        <w:rPr>
          <w:rFonts w:ascii="Verdana" w:hAnsi="Verdana" w:cs="Segoe UI"/>
          <w:color w:val="212121"/>
          <w:sz w:val="18"/>
          <w:szCs w:val="18"/>
          <w:shd w:val="clear" w:color="auto" w:fill="FFFFFF"/>
        </w:rPr>
      </w:pPr>
    </w:p>
    <w:p w14:paraId="33F760E3" w14:textId="065E1E6D" w:rsidR="00B46BFF" w:rsidRPr="00F55963" w:rsidRDefault="00CC77D0" w:rsidP="00CC77D0">
      <w:pPr>
        <w:spacing w:line="360" w:lineRule="auto"/>
        <w:rPr>
          <w:rFonts w:ascii="Verdana" w:hAnsi="Verdana"/>
          <w:sz w:val="18"/>
          <w:szCs w:val="18"/>
        </w:rPr>
      </w:pPr>
      <w:r w:rsidRPr="00F55963">
        <w:rPr>
          <w:rFonts w:ascii="Verdana" w:hAnsi="Verdana" w:cs="Segoe UI"/>
          <w:color w:val="333333"/>
          <w:sz w:val="18"/>
          <w:szCs w:val="18"/>
          <w:shd w:val="clear" w:color="auto" w:fill="FFFFFF"/>
        </w:rPr>
        <w:t>3</w:t>
      </w:r>
      <w:r w:rsidR="00564146" w:rsidRPr="00F55963">
        <w:rPr>
          <w:rFonts w:ascii="Verdana" w:hAnsi="Verdana" w:cs="Segoe UI"/>
          <w:color w:val="333333"/>
          <w:sz w:val="18"/>
          <w:szCs w:val="18"/>
          <w:shd w:val="clear" w:color="auto" w:fill="FFFFFF"/>
        </w:rPr>
        <w:t>2</w:t>
      </w:r>
      <w:r w:rsidRPr="00F55963">
        <w:rPr>
          <w:rFonts w:ascii="Verdana" w:hAnsi="Verdana" w:cs="Segoe UI"/>
          <w:color w:val="333333"/>
          <w:sz w:val="18"/>
          <w:szCs w:val="18"/>
          <w:shd w:val="clear" w:color="auto" w:fill="FFFFFF"/>
        </w:rPr>
        <w:t>.</w:t>
      </w:r>
      <w:r w:rsidR="009E0484" w:rsidRPr="00F55963">
        <w:rPr>
          <w:rFonts w:ascii="Verdana" w:hAnsi="Verdana" w:cs="Segoe UI"/>
          <w:color w:val="333333"/>
          <w:sz w:val="18"/>
          <w:szCs w:val="18"/>
          <w:shd w:val="clear" w:color="auto" w:fill="FFFFFF"/>
        </w:rPr>
        <w:t xml:space="preserve"> </w:t>
      </w:r>
      <w:r w:rsidRPr="00F55963">
        <w:rPr>
          <w:rFonts w:ascii="Verdana" w:hAnsi="Verdana"/>
          <w:sz w:val="18"/>
          <w:szCs w:val="18"/>
        </w:rPr>
        <w:t xml:space="preserve">Savello AV, Vozniuk IA, Fiehler J, Orlov KY. How to set up a thrombectomy service. </w:t>
      </w:r>
      <w:r w:rsidRPr="00F55963">
        <w:rPr>
          <w:rFonts w:ascii="Verdana" w:hAnsi="Verdana"/>
          <w:i/>
          <w:sz w:val="18"/>
          <w:szCs w:val="18"/>
        </w:rPr>
        <w:t>Clin Neuroradiol</w:t>
      </w:r>
      <w:r w:rsidRPr="00F55963">
        <w:rPr>
          <w:rFonts w:ascii="Verdana" w:hAnsi="Verdana"/>
          <w:sz w:val="18"/>
          <w:szCs w:val="18"/>
        </w:rPr>
        <w:t xml:space="preserve"> 2020;30:5–7. https:// doi.org/10.1007/s00062-020-00890-6; PMID: 32193616</w:t>
      </w:r>
    </w:p>
    <w:p w14:paraId="79411C66" w14:textId="51EB6EAA" w:rsidR="00CC77D0" w:rsidRPr="00F55963" w:rsidRDefault="00CC77D0" w:rsidP="00CC77D0">
      <w:pPr>
        <w:spacing w:line="360" w:lineRule="auto"/>
        <w:rPr>
          <w:rFonts w:ascii="Verdana" w:hAnsi="Verdana"/>
          <w:sz w:val="18"/>
          <w:szCs w:val="18"/>
        </w:rPr>
      </w:pPr>
    </w:p>
    <w:p w14:paraId="5001421A" w14:textId="55724EC0" w:rsidR="00CC77D0" w:rsidRPr="00F55963" w:rsidRDefault="00241E10" w:rsidP="00CC77D0">
      <w:pPr>
        <w:spacing w:line="360" w:lineRule="auto"/>
        <w:rPr>
          <w:rFonts w:ascii="Verdana" w:hAnsi="Verdana" w:cstheme="minorHAnsi"/>
          <w:sz w:val="18"/>
          <w:szCs w:val="18"/>
        </w:rPr>
      </w:pPr>
      <w:r w:rsidRPr="00F55963">
        <w:rPr>
          <w:rFonts w:ascii="Verdana" w:hAnsi="Verdana"/>
          <w:sz w:val="18"/>
          <w:szCs w:val="18"/>
        </w:rPr>
        <w:t>*</w:t>
      </w:r>
      <w:r w:rsidR="00CC77D0" w:rsidRPr="00F55963">
        <w:rPr>
          <w:rFonts w:ascii="Verdana" w:hAnsi="Verdana"/>
          <w:sz w:val="18"/>
          <w:szCs w:val="18"/>
        </w:rPr>
        <w:t>3</w:t>
      </w:r>
      <w:r w:rsidR="00564146" w:rsidRPr="00F55963">
        <w:rPr>
          <w:rFonts w:ascii="Verdana" w:hAnsi="Verdana"/>
          <w:sz w:val="18"/>
          <w:szCs w:val="18"/>
        </w:rPr>
        <w:t>3</w:t>
      </w:r>
      <w:r w:rsidR="00CC77D0" w:rsidRPr="00F55963">
        <w:rPr>
          <w:rFonts w:ascii="Verdana" w:hAnsi="Verdana"/>
          <w:sz w:val="18"/>
          <w:szCs w:val="18"/>
        </w:rPr>
        <w:t xml:space="preserve">. </w:t>
      </w:r>
      <w:r w:rsidR="00CC77D0" w:rsidRPr="00F55963">
        <w:rPr>
          <w:rFonts w:ascii="Verdana" w:hAnsi="Verdana" w:cs="Segoe UI"/>
          <w:color w:val="212121"/>
          <w:sz w:val="18"/>
          <w:szCs w:val="18"/>
          <w:shd w:val="clear" w:color="auto" w:fill="FFFFFF"/>
        </w:rPr>
        <w:t xml:space="preserve">Wita K, Kułach A, Wilkosz KA et al. Mechanical Thrombectomy in Acute Ischemic Stroke-The Role of Interventional Cardiologists: A Prospective Single-Center Study. JACC Cardiovasc Interv. 2022 14;15(5):550-558. </w:t>
      </w:r>
    </w:p>
    <w:p w14:paraId="5E2DF200" w14:textId="598623B5" w:rsidR="00B46BFF" w:rsidRPr="00F55963" w:rsidRDefault="00B46BFF" w:rsidP="00D1041A">
      <w:pPr>
        <w:pStyle w:val="ListParagraph"/>
        <w:widowControl w:val="0"/>
        <w:tabs>
          <w:tab w:val="left" w:pos="865"/>
        </w:tabs>
        <w:autoSpaceDE w:val="0"/>
        <w:autoSpaceDN w:val="0"/>
        <w:spacing w:line="360" w:lineRule="auto"/>
        <w:ind w:left="0" w:right="277"/>
        <w:contextualSpacing w:val="0"/>
        <w:rPr>
          <w:rFonts w:ascii="Verdana" w:hAnsi="Verdana" w:cstheme="minorHAnsi"/>
          <w:sz w:val="18"/>
          <w:szCs w:val="18"/>
        </w:rPr>
      </w:pPr>
    </w:p>
    <w:p w14:paraId="72736D87" w14:textId="5C3AFAEF" w:rsidR="00D1041A" w:rsidRPr="00F55963" w:rsidRDefault="00D1041A" w:rsidP="000B5E58">
      <w:pPr>
        <w:spacing w:line="360" w:lineRule="auto"/>
        <w:rPr>
          <w:rFonts w:ascii="Verdana" w:eastAsia="Times New Roman" w:hAnsi="Verdana" w:cs="Times New Roman"/>
          <w:sz w:val="18"/>
          <w:szCs w:val="18"/>
          <w:lang w:eastAsia="en-GB"/>
        </w:rPr>
      </w:pPr>
    </w:p>
    <w:p w14:paraId="132A823F" w14:textId="48954B9B" w:rsidR="00D30FA3" w:rsidRPr="00F55963" w:rsidRDefault="00000000" w:rsidP="000B5E58">
      <w:pPr>
        <w:spacing w:line="360" w:lineRule="auto"/>
        <w:rPr>
          <w:rFonts w:ascii="Verdana" w:hAnsi="Verdana"/>
          <w:sz w:val="18"/>
          <w:szCs w:val="18"/>
        </w:rPr>
      </w:pPr>
    </w:p>
    <w:p w14:paraId="4FF5B79A" w14:textId="77777777" w:rsidR="00403919" w:rsidRPr="00F55963" w:rsidRDefault="00403919" w:rsidP="000B5E58">
      <w:pPr>
        <w:spacing w:line="360" w:lineRule="auto"/>
        <w:rPr>
          <w:rFonts w:ascii="Verdana" w:eastAsia="Times New Roman" w:hAnsi="Verdana" w:cs="Times New Roman"/>
          <w:color w:val="000000"/>
          <w:sz w:val="18"/>
          <w:szCs w:val="18"/>
          <w:shd w:val="clear" w:color="auto" w:fill="FFFFFF"/>
          <w:lang w:eastAsia="en-GB"/>
        </w:rPr>
      </w:pPr>
    </w:p>
    <w:p w14:paraId="02B4468B" w14:textId="7E2CFA1C" w:rsidR="00CC77D0" w:rsidRPr="00F55963" w:rsidRDefault="00403919" w:rsidP="00CC77D0">
      <w:pPr>
        <w:rPr>
          <w:rFonts w:ascii="Verdana" w:eastAsia="Times New Roman" w:hAnsi="Verdana" w:cs="Times New Roman"/>
          <w:i/>
          <w:color w:val="00B050"/>
          <w:sz w:val="18"/>
          <w:szCs w:val="18"/>
          <w:lang w:eastAsia="en-GB"/>
        </w:rPr>
      </w:pPr>
      <w:r w:rsidRPr="00F55963">
        <w:rPr>
          <w:rFonts w:ascii="Verdana" w:eastAsia="Times New Roman" w:hAnsi="Verdana" w:cs="Times New Roman"/>
          <w:i/>
          <w:color w:val="00B050"/>
          <w:sz w:val="18"/>
          <w:szCs w:val="18"/>
          <w:lang w:eastAsia="en-GB"/>
        </w:rPr>
        <w:br/>
      </w:r>
      <w:r w:rsidRPr="00F55963">
        <w:rPr>
          <w:rFonts w:ascii="Verdana" w:eastAsia="Times New Roman" w:hAnsi="Verdana" w:cs="Times New Roman"/>
          <w:i/>
          <w:color w:val="00B050"/>
          <w:sz w:val="18"/>
          <w:szCs w:val="18"/>
          <w:lang w:eastAsia="en-GB"/>
        </w:rPr>
        <w:br/>
      </w:r>
    </w:p>
    <w:p w14:paraId="5902EBDB" w14:textId="27C9A295" w:rsidR="00CC77D0" w:rsidRPr="00F55963" w:rsidRDefault="00403919" w:rsidP="00CC77D0">
      <w:pPr>
        <w:rPr>
          <w:rFonts w:ascii="Verdana" w:eastAsia="Times New Roman" w:hAnsi="Verdana" w:cs="Times New Roman"/>
          <w:i/>
          <w:color w:val="00B050"/>
          <w:sz w:val="18"/>
          <w:szCs w:val="18"/>
          <w:lang w:eastAsia="en-GB"/>
        </w:rPr>
      </w:pPr>
      <w:r w:rsidRPr="00F55963">
        <w:rPr>
          <w:rFonts w:ascii="Verdana" w:eastAsia="Times New Roman" w:hAnsi="Verdana" w:cs="Times New Roman"/>
          <w:i/>
          <w:color w:val="00B050"/>
          <w:sz w:val="18"/>
          <w:szCs w:val="18"/>
          <w:lang w:eastAsia="en-GB"/>
        </w:rPr>
        <w:br/>
      </w:r>
    </w:p>
    <w:p w14:paraId="295EF708" w14:textId="77777777" w:rsidR="006071A5" w:rsidRPr="00F55963" w:rsidRDefault="006071A5" w:rsidP="00403919">
      <w:pPr>
        <w:rPr>
          <w:rFonts w:ascii="Verdana" w:eastAsia="Times New Roman" w:hAnsi="Verdana" w:cs="Times New Roman"/>
          <w:i/>
          <w:color w:val="00B050"/>
          <w:sz w:val="18"/>
          <w:szCs w:val="18"/>
          <w:shd w:val="clear" w:color="auto" w:fill="FFFFFF"/>
          <w:lang w:eastAsia="en-GB"/>
        </w:rPr>
      </w:pPr>
    </w:p>
    <w:p w14:paraId="662D5999" w14:textId="77777777" w:rsidR="006071A5" w:rsidRPr="00F55963" w:rsidRDefault="006071A5" w:rsidP="00403919">
      <w:pPr>
        <w:rPr>
          <w:rFonts w:ascii="Verdana" w:eastAsia="Times New Roman" w:hAnsi="Verdana" w:cs="Times New Roman"/>
          <w:i/>
          <w:color w:val="00B050"/>
          <w:sz w:val="18"/>
          <w:szCs w:val="18"/>
          <w:shd w:val="clear" w:color="auto" w:fill="FFFFFF"/>
          <w:lang w:eastAsia="en-GB"/>
        </w:rPr>
      </w:pPr>
    </w:p>
    <w:p w14:paraId="67684E2E" w14:textId="77777777" w:rsidR="006071A5" w:rsidRPr="00F55963" w:rsidRDefault="006071A5" w:rsidP="00403919">
      <w:pPr>
        <w:rPr>
          <w:rFonts w:ascii="Verdana" w:eastAsia="Times New Roman" w:hAnsi="Verdana" w:cs="Times New Roman"/>
          <w:i/>
          <w:color w:val="00B050"/>
          <w:sz w:val="18"/>
          <w:szCs w:val="18"/>
          <w:shd w:val="clear" w:color="auto" w:fill="FFFFFF"/>
          <w:lang w:eastAsia="en-GB"/>
        </w:rPr>
      </w:pPr>
    </w:p>
    <w:p w14:paraId="491BFBEC" w14:textId="77777777" w:rsidR="006071A5" w:rsidRPr="00F55963" w:rsidRDefault="006071A5" w:rsidP="00403919">
      <w:pPr>
        <w:rPr>
          <w:rFonts w:ascii="Verdana" w:eastAsia="Times New Roman" w:hAnsi="Verdana" w:cs="Times New Roman"/>
          <w:i/>
          <w:color w:val="00B050"/>
          <w:sz w:val="18"/>
          <w:szCs w:val="18"/>
          <w:shd w:val="clear" w:color="auto" w:fill="FFFFFF"/>
          <w:lang w:eastAsia="en-GB"/>
        </w:rPr>
      </w:pPr>
    </w:p>
    <w:p w14:paraId="781DA6D0" w14:textId="77777777" w:rsidR="006071A5" w:rsidRPr="00F55963" w:rsidRDefault="006071A5" w:rsidP="00403919">
      <w:pPr>
        <w:rPr>
          <w:rFonts w:ascii="Verdana" w:eastAsia="Times New Roman" w:hAnsi="Verdana" w:cs="Times New Roman"/>
          <w:i/>
          <w:color w:val="00B050"/>
          <w:sz w:val="18"/>
          <w:szCs w:val="18"/>
          <w:shd w:val="clear" w:color="auto" w:fill="FFFFFF"/>
          <w:lang w:eastAsia="en-GB"/>
        </w:rPr>
      </w:pPr>
    </w:p>
    <w:p w14:paraId="3FB36E36" w14:textId="77777777" w:rsidR="00F55963" w:rsidRDefault="00F55963" w:rsidP="006071A5">
      <w:pPr>
        <w:rPr>
          <w:rFonts w:cstheme="minorHAnsi"/>
        </w:rPr>
      </w:pPr>
    </w:p>
    <w:p w14:paraId="0C5AB2E6" w14:textId="0C3DF382" w:rsidR="006071A5" w:rsidRPr="00B83F75" w:rsidRDefault="006071A5" w:rsidP="006071A5">
      <w:pPr>
        <w:rPr>
          <w:rFonts w:cstheme="minorHAnsi"/>
          <w:b/>
          <w:bCs/>
        </w:rPr>
      </w:pPr>
      <w:r w:rsidRPr="00B83F75">
        <w:rPr>
          <w:rFonts w:cstheme="minorHAnsi"/>
        </w:rPr>
        <w:lastRenderedPageBreak/>
        <w:t>Table 1</w:t>
      </w:r>
      <w:r>
        <w:rPr>
          <w:rFonts w:cstheme="minorHAnsi"/>
        </w:rPr>
        <w:t xml:space="preserve">: </w:t>
      </w:r>
      <w:r w:rsidRPr="00B83F75">
        <w:rPr>
          <w:rFonts w:cstheme="minorHAnsi"/>
        </w:rPr>
        <w:t xml:space="preserve"> Thrombolysis in Cerebral Infarction grades: </w:t>
      </w:r>
      <w:r w:rsidRPr="00B83F75">
        <w:rPr>
          <w:rFonts w:cstheme="minorHAnsi"/>
          <w:b/>
          <w:bCs/>
        </w:rPr>
        <w:t>The extended eTICI scale</w:t>
      </w:r>
      <w:r>
        <w:rPr>
          <w:rFonts w:cstheme="minorHAnsi"/>
          <w:b/>
          <w:bCs/>
        </w:rPr>
        <w:t xml:space="preserve"> [14]:</w:t>
      </w:r>
      <w:r w:rsidRPr="00B83F75">
        <w:rPr>
          <w:rFonts w:cstheme="minorHAnsi"/>
          <w:b/>
          <w:bCs/>
        </w:rPr>
        <w:t xml:space="preserve"> </w:t>
      </w:r>
    </w:p>
    <w:p w14:paraId="0E8DC825" w14:textId="77777777" w:rsidR="006071A5" w:rsidRPr="00B83F75" w:rsidRDefault="006071A5" w:rsidP="006071A5">
      <w:pPr>
        <w:rPr>
          <w:rFonts w:cstheme="minorHAnsi"/>
        </w:rPr>
      </w:pPr>
    </w:p>
    <w:tbl>
      <w:tblPr>
        <w:tblStyle w:val="TableGrid"/>
        <w:tblW w:w="0" w:type="auto"/>
        <w:tblLook w:val="04A0" w:firstRow="1" w:lastRow="0" w:firstColumn="1" w:lastColumn="0" w:noHBand="0" w:noVBand="1"/>
      </w:tblPr>
      <w:tblGrid>
        <w:gridCol w:w="4505"/>
        <w:gridCol w:w="4505"/>
      </w:tblGrid>
      <w:tr w:rsidR="006071A5" w:rsidRPr="00B83F75" w14:paraId="2BB2C1F5" w14:textId="77777777" w:rsidTr="00F82891">
        <w:tc>
          <w:tcPr>
            <w:tcW w:w="4505" w:type="dxa"/>
          </w:tcPr>
          <w:p w14:paraId="7043FBD2" w14:textId="77777777" w:rsidR="006071A5" w:rsidRPr="00B83F75" w:rsidRDefault="006071A5" w:rsidP="00F82891">
            <w:pPr>
              <w:rPr>
                <w:rFonts w:cstheme="minorHAnsi"/>
              </w:rPr>
            </w:pPr>
            <w:r w:rsidRPr="00B83F75">
              <w:rPr>
                <w:rFonts w:cstheme="minorHAnsi"/>
              </w:rPr>
              <w:t>TICI 0</w:t>
            </w:r>
          </w:p>
        </w:tc>
        <w:tc>
          <w:tcPr>
            <w:tcW w:w="4505" w:type="dxa"/>
          </w:tcPr>
          <w:p w14:paraId="7B2092F5" w14:textId="77777777" w:rsidR="006071A5" w:rsidRPr="00B83F75" w:rsidRDefault="006071A5" w:rsidP="00F82891">
            <w:pPr>
              <w:rPr>
                <w:rFonts w:cstheme="minorHAnsi"/>
              </w:rPr>
            </w:pPr>
            <w:r w:rsidRPr="00B83F75">
              <w:rPr>
                <w:rFonts w:cstheme="minorHAnsi"/>
              </w:rPr>
              <w:t xml:space="preserve">No flow past occlusion </w:t>
            </w:r>
          </w:p>
        </w:tc>
      </w:tr>
      <w:tr w:rsidR="006071A5" w:rsidRPr="00B83F75" w14:paraId="218CF58E" w14:textId="77777777" w:rsidTr="00F82891">
        <w:tc>
          <w:tcPr>
            <w:tcW w:w="4505" w:type="dxa"/>
          </w:tcPr>
          <w:p w14:paraId="03C79EB6" w14:textId="77777777" w:rsidR="006071A5" w:rsidRPr="00B83F75" w:rsidRDefault="006071A5" w:rsidP="00F82891">
            <w:pPr>
              <w:rPr>
                <w:rFonts w:cstheme="minorHAnsi"/>
              </w:rPr>
            </w:pPr>
            <w:r w:rsidRPr="00B83F75">
              <w:rPr>
                <w:rFonts w:cstheme="minorHAnsi"/>
              </w:rPr>
              <w:t>TICI 1</w:t>
            </w:r>
          </w:p>
        </w:tc>
        <w:tc>
          <w:tcPr>
            <w:tcW w:w="4505" w:type="dxa"/>
          </w:tcPr>
          <w:p w14:paraId="1C206344" w14:textId="77777777" w:rsidR="006071A5" w:rsidRPr="00B83F75" w:rsidRDefault="006071A5" w:rsidP="00F82891">
            <w:pPr>
              <w:rPr>
                <w:rFonts w:cstheme="minorHAnsi"/>
              </w:rPr>
            </w:pPr>
            <w:r w:rsidRPr="00B83F75">
              <w:rPr>
                <w:rFonts w:cstheme="minorHAnsi"/>
              </w:rPr>
              <w:t>Minimal penetration distal to obstruction with no perfusion of distal territory</w:t>
            </w:r>
          </w:p>
        </w:tc>
      </w:tr>
      <w:tr w:rsidR="006071A5" w:rsidRPr="00B83F75" w14:paraId="6101BADF" w14:textId="77777777" w:rsidTr="00F82891">
        <w:tc>
          <w:tcPr>
            <w:tcW w:w="4505" w:type="dxa"/>
          </w:tcPr>
          <w:p w14:paraId="37B517DC" w14:textId="77777777" w:rsidR="006071A5" w:rsidRPr="00B83F75" w:rsidRDefault="006071A5" w:rsidP="00F82891">
            <w:pPr>
              <w:rPr>
                <w:rFonts w:cstheme="minorHAnsi"/>
              </w:rPr>
            </w:pPr>
            <w:r w:rsidRPr="00B83F75">
              <w:rPr>
                <w:rFonts w:cstheme="minorHAnsi"/>
              </w:rPr>
              <w:t>TICI 2</w:t>
            </w:r>
          </w:p>
        </w:tc>
        <w:tc>
          <w:tcPr>
            <w:tcW w:w="4505" w:type="dxa"/>
          </w:tcPr>
          <w:p w14:paraId="39613381" w14:textId="77777777" w:rsidR="006071A5" w:rsidRPr="00B83F75" w:rsidRDefault="006071A5" w:rsidP="00F82891">
            <w:pPr>
              <w:rPr>
                <w:rFonts w:cstheme="minorHAnsi"/>
              </w:rPr>
            </w:pPr>
            <w:r w:rsidRPr="00B83F75">
              <w:rPr>
                <w:rFonts w:cstheme="minorHAnsi"/>
              </w:rPr>
              <w:t xml:space="preserve">Distal perfusion of brain present but either to only a partial territory or with inadequate perfusion </w:t>
            </w:r>
          </w:p>
        </w:tc>
      </w:tr>
      <w:tr w:rsidR="006071A5" w:rsidRPr="00B83F75" w14:paraId="2818061C" w14:textId="77777777" w:rsidTr="00F82891">
        <w:tc>
          <w:tcPr>
            <w:tcW w:w="4505" w:type="dxa"/>
            <w:shd w:val="clear" w:color="auto" w:fill="BFBFBF" w:themeFill="background1" w:themeFillShade="BF"/>
          </w:tcPr>
          <w:p w14:paraId="1A6AE324" w14:textId="77777777" w:rsidR="006071A5" w:rsidRPr="00B83F75" w:rsidRDefault="006071A5" w:rsidP="00F82891">
            <w:pPr>
              <w:spacing w:before="60" w:after="90"/>
              <w:rPr>
                <w:rFonts w:eastAsia="Times New Roman" w:cstheme="minorHAnsi"/>
                <w:b/>
                <w:bCs/>
                <w:color w:val="3D3D3D"/>
                <w:lang w:eastAsia="en-GB"/>
              </w:rPr>
            </w:pPr>
            <w:r w:rsidRPr="00B83F75">
              <w:rPr>
                <w:rFonts w:cstheme="minorHAnsi"/>
                <w:b/>
                <w:bCs/>
              </w:rPr>
              <w:t>TICI 2a</w:t>
            </w:r>
            <w:r w:rsidRPr="00B83F75">
              <w:rPr>
                <w:rFonts w:eastAsia="Times New Roman" w:cstheme="minorHAnsi"/>
                <w:b/>
                <w:bCs/>
                <w:color w:val="3D3D3D"/>
                <w:lang w:eastAsia="en-GB"/>
              </w:rPr>
              <w:t xml:space="preserve">   </w:t>
            </w:r>
          </w:p>
        </w:tc>
        <w:tc>
          <w:tcPr>
            <w:tcW w:w="4505" w:type="dxa"/>
            <w:shd w:val="clear" w:color="auto" w:fill="BFBFBF" w:themeFill="background1" w:themeFillShade="BF"/>
          </w:tcPr>
          <w:p w14:paraId="1198A5A9" w14:textId="77777777" w:rsidR="006071A5" w:rsidRPr="00B83F75" w:rsidRDefault="006071A5" w:rsidP="00F82891">
            <w:pPr>
              <w:spacing w:before="60" w:after="90"/>
              <w:rPr>
                <w:rFonts w:eastAsia="Times New Roman" w:cstheme="minorHAnsi"/>
                <w:b/>
                <w:bCs/>
                <w:color w:val="3D3D3D"/>
                <w:lang w:eastAsia="en-GB"/>
              </w:rPr>
            </w:pPr>
            <w:r>
              <w:rPr>
                <w:rFonts w:eastAsia="Times New Roman" w:cstheme="minorHAnsi"/>
                <w:b/>
                <w:bCs/>
                <w:color w:val="3D3D3D"/>
                <w:lang w:eastAsia="en-GB"/>
              </w:rPr>
              <w:t>P</w:t>
            </w:r>
            <w:r w:rsidRPr="00B83F75">
              <w:rPr>
                <w:rFonts w:eastAsia="Times New Roman" w:cstheme="minorHAnsi"/>
                <w:b/>
                <w:bCs/>
                <w:color w:val="3D3D3D"/>
                <w:lang w:eastAsia="en-GB"/>
              </w:rPr>
              <w:t>artial filling</w:t>
            </w:r>
            <w:r w:rsidRPr="00AC46F8">
              <w:rPr>
                <w:rFonts w:eastAsia="Times New Roman" w:cstheme="minorHAnsi"/>
                <w:b/>
                <w:bCs/>
                <w:color w:val="3D3D3D"/>
                <w:lang w:eastAsia="en-GB"/>
              </w:rPr>
              <w:t xml:space="preserve"> of </w:t>
            </w:r>
            <w:r w:rsidRPr="00B83F75">
              <w:rPr>
                <w:rFonts w:eastAsia="Times New Roman" w:cstheme="minorHAnsi"/>
                <w:b/>
                <w:bCs/>
                <w:color w:val="3D3D3D"/>
                <w:lang w:eastAsia="en-GB"/>
              </w:rPr>
              <w:t xml:space="preserve">&lt; </w:t>
            </w:r>
            <w:r w:rsidRPr="00AC46F8">
              <w:rPr>
                <w:rFonts w:eastAsia="Times New Roman" w:cstheme="minorHAnsi"/>
                <w:b/>
                <w:bCs/>
                <w:color w:val="3D3D3D"/>
                <w:lang w:eastAsia="en-GB"/>
              </w:rPr>
              <w:t>50</w:t>
            </w:r>
            <w:r w:rsidRPr="00B83F75">
              <w:rPr>
                <w:rFonts w:eastAsia="Times New Roman" w:cstheme="minorHAnsi"/>
                <w:b/>
                <w:bCs/>
                <w:color w:val="3D3D3D"/>
                <w:lang w:eastAsia="en-GB"/>
              </w:rPr>
              <w:t xml:space="preserve">% </w:t>
            </w:r>
            <w:r w:rsidRPr="00AC46F8">
              <w:rPr>
                <w:rFonts w:eastAsia="Times New Roman" w:cstheme="minorHAnsi"/>
                <w:b/>
                <w:bCs/>
                <w:color w:val="3D3D3D"/>
                <w:lang w:eastAsia="en-GB"/>
              </w:rPr>
              <w:t>of the territory</w:t>
            </w:r>
          </w:p>
        </w:tc>
      </w:tr>
      <w:tr w:rsidR="006071A5" w:rsidRPr="00AC46F8" w14:paraId="0BBBD17C" w14:textId="77777777" w:rsidTr="00F82891">
        <w:tc>
          <w:tcPr>
            <w:tcW w:w="4505" w:type="dxa"/>
            <w:shd w:val="clear" w:color="auto" w:fill="BFBFBF" w:themeFill="background1" w:themeFillShade="BF"/>
          </w:tcPr>
          <w:p w14:paraId="3CAF1F1D" w14:textId="77777777" w:rsidR="006071A5" w:rsidRPr="00AC46F8" w:rsidRDefault="006071A5" w:rsidP="00F82891">
            <w:pPr>
              <w:spacing w:before="60" w:after="90"/>
              <w:rPr>
                <w:rFonts w:eastAsia="Times New Roman" w:cstheme="minorHAnsi"/>
                <w:b/>
                <w:bCs/>
                <w:color w:val="3D3D3D"/>
                <w:lang w:eastAsia="en-GB"/>
              </w:rPr>
            </w:pPr>
            <w:r w:rsidRPr="00B83F75">
              <w:rPr>
                <w:rFonts w:cstheme="minorHAnsi"/>
                <w:b/>
                <w:bCs/>
              </w:rPr>
              <w:t>TICI 2b</w:t>
            </w:r>
            <w:r w:rsidRPr="00B83F75">
              <w:rPr>
                <w:rFonts w:eastAsia="Times New Roman" w:cstheme="minorHAnsi"/>
                <w:b/>
                <w:bCs/>
                <w:color w:val="3D3D3D"/>
                <w:lang w:eastAsia="en-GB"/>
              </w:rPr>
              <w:t xml:space="preserve">   </w:t>
            </w:r>
          </w:p>
        </w:tc>
        <w:tc>
          <w:tcPr>
            <w:tcW w:w="4505" w:type="dxa"/>
            <w:shd w:val="clear" w:color="auto" w:fill="BFBFBF" w:themeFill="background1" w:themeFillShade="BF"/>
          </w:tcPr>
          <w:p w14:paraId="25496531" w14:textId="77777777" w:rsidR="006071A5" w:rsidRPr="00AC46F8" w:rsidRDefault="006071A5" w:rsidP="00F82891">
            <w:pPr>
              <w:spacing w:before="60" w:after="90"/>
              <w:rPr>
                <w:rFonts w:eastAsia="Times New Roman" w:cstheme="minorHAnsi"/>
                <w:b/>
                <w:bCs/>
                <w:color w:val="3D3D3D"/>
                <w:lang w:eastAsia="en-GB"/>
              </w:rPr>
            </w:pPr>
            <w:r>
              <w:rPr>
                <w:rFonts w:eastAsia="Times New Roman" w:cstheme="minorHAnsi"/>
                <w:b/>
                <w:bCs/>
                <w:color w:val="3D3D3D"/>
                <w:lang w:eastAsia="en-GB"/>
              </w:rPr>
              <w:t>P</w:t>
            </w:r>
            <w:r w:rsidRPr="00B83F75">
              <w:rPr>
                <w:rFonts w:eastAsia="Times New Roman" w:cstheme="minorHAnsi"/>
                <w:b/>
                <w:bCs/>
                <w:color w:val="3D3D3D"/>
                <w:lang w:eastAsia="en-GB"/>
              </w:rPr>
              <w:t>artial filling</w:t>
            </w:r>
            <w:r w:rsidRPr="00AC46F8">
              <w:rPr>
                <w:rFonts w:eastAsia="Times New Roman" w:cstheme="minorHAnsi"/>
                <w:b/>
                <w:bCs/>
                <w:color w:val="3D3D3D"/>
                <w:lang w:eastAsia="en-GB"/>
              </w:rPr>
              <w:t xml:space="preserve"> of </w:t>
            </w:r>
            <w:r w:rsidRPr="00B83F75">
              <w:rPr>
                <w:rFonts w:eastAsia="Times New Roman" w:cstheme="minorHAnsi"/>
                <w:b/>
                <w:bCs/>
                <w:color w:val="3D3D3D"/>
                <w:lang w:eastAsia="en-GB"/>
              </w:rPr>
              <w:t xml:space="preserve">&gt; </w:t>
            </w:r>
            <w:r w:rsidRPr="00AC46F8">
              <w:rPr>
                <w:rFonts w:eastAsia="Times New Roman" w:cstheme="minorHAnsi"/>
                <w:b/>
                <w:bCs/>
                <w:color w:val="3D3D3D"/>
                <w:lang w:eastAsia="en-GB"/>
              </w:rPr>
              <w:t>50</w:t>
            </w:r>
            <w:r w:rsidRPr="00B83F75">
              <w:rPr>
                <w:rFonts w:eastAsia="Times New Roman" w:cstheme="minorHAnsi"/>
                <w:b/>
                <w:bCs/>
                <w:color w:val="3D3D3D"/>
                <w:lang w:eastAsia="en-GB"/>
              </w:rPr>
              <w:t xml:space="preserve">% </w:t>
            </w:r>
            <w:r w:rsidRPr="00AC46F8">
              <w:rPr>
                <w:rFonts w:eastAsia="Times New Roman" w:cstheme="minorHAnsi"/>
                <w:b/>
                <w:bCs/>
                <w:color w:val="3D3D3D"/>
                <w:lang w:eastAsia="en-GB"/>
              </w:rPr>
              <w:t>of the territory</w:t>
            </w:r>
          </w:p>
        </w:tc>
      </w:tr>
      <w:tr w:rsidR="006071A5" w:rsidRPr="00B83F75" w14:paraId="63D10A5E" w14:textId="77777777" w:rsidTr="00F82891">
        <w:tc>
          <w:tcPr>
            <w:tcW w:w="4505" w:type="dxa"/>
            <w:shd w:val="clear" w:color="auto" w:fill="BFBFBF" w:themeFill="background1" w:themeFillShade="BF"/>
          </w:tcPr>
          <w:p w14:paraId="3F603CDE" w14:textId="77777777" w:rsidR="006071A5" w:rsidRPr="00B83F75" w:rsidRDefault="006071A5" w:rsidP="00F82891">
            <w:pPr>
              <w:rPr>
                <w:rFonts w:cstheme="minorHAnsi"/>
                <w:b/>
                <w:bCs/>
              </w:rPr>
            </w:pPr>
            <w:r w:rsidRPr="00B83F75">
              <w:rPr>
                <w:rFonts w:cstheme="minorHAnsi"/>
                <w:b/>
                <w:bCs/>
              </w:rPr>
              <w:t>TICI 2c</w:t>
            </w:r>
          </w:p>
        </w:tc>
        <w:tc>
          <w:tcPr>
            <w:tcW w:w="4505" w:type="dxa"/>
            <w:shd w:val="clear" w:color="auto" w:fill="BFBFBF" w:themeFill="background1" w:themeFillShade="BF"/>
          </w:tcPr>
          <w:p w14:paraId="6A0BDAAD" w14:textId="77777777" w:rsidR="006071A5" w:rsidRPr="009C2DB6" w:rsidRDefault="006071A5" w:rsidP="00F82891">
            <w:pPr>
              <w:rPr>
                <w:rFonts w:cstheme="minorHAnsi"/>
              </w:rPr>
            </w:pPr>
            <w:r w:rsidRPr="009C2DB6">
              <w:rPr>
                <w:rFonts w:cstheme="minorHAnsi"/>
              </w:rPr>
              <w:t>Near complete perfusion except for slow flow in a few distal cortical vessels or presence of small distal cortical emboli.</w:t>
            </w:r>
          </w:p>
        </w:tc>
      </w:tr>
      <w:tr w:rsidR="006071A5" w:rsidRPr="00B83F75" w14:paraId="4EF586E4" w14:textId="77777777" w:rsidTr="00F82891">
        <w:tc>
          <w:tcPr>
            <w:tcW w:w="4505" w:type="dxa"/>
          </w:tcPr>
          <w:p w14:paraId="6587AB16" w14:textId="77777777" w:rsidR="006071A5" w:rsidRPr="00B83F75" w:rsidRDefault="006071A5" w:rsidP="00F82891">
            <w:pPr>
              <w:rPr>
                <w:rFonts w:cstheme="minorHAnsi"/>
              </w:rPr>
            </w:pPr>
            <w:r w:rsidRPr="00B83F75">
              <w:rPr>
                <w:rFonts w:cstheme="minorHAnsi"/>
              </w:rPr>
              <w:t xml:space="preserve">TICI 3 </w:t>
            </w:r>
          </w:p>
        </w:tc>
        <w:tc>
          <w:tcPr>
            <w:tcW w:w="4505" w:type="dxa"/>
          </w:tcPr>
          <w:p w14:paraId="20BB5D43" w14:textId="77777777" w:rsidR="006071A5" w:rsidRPr="00B83F75" w:rsidRDefault="006071A5" w:rsidP="00F82891">
            <w:pPr>
              <w:rPr>
                <w:rFonts w:cstheme="minorHAnsi"/>
              </w:rPr>
            </w:pPr>
            <w:r w:rsidRPr="00B83F75">
              <w:rPr>
                <w:rFonts w:cstheme="minorHAnsi"/>
              </w:rPr>
              <w:t>Complete and normal distal perfusion</w:t>
            </w:r>
          </w:p>
        </w:tc>
      </w:tr>
    </w:tbl>
    <w:p w14:paraId="3C44B178" w14:textId="77777777" w:rsidR="006071A5" w:rsidRPr="00B83F75" w:rsidRDefault="006071A5" w:rsidP="006071A5">
      <w:pPr>
        <w:rPr>
          <w:rFonts w:cstheme="minorHAnsi"/>
        </w:rPr>
      </w:pPr>
    </w:p>
    <w:p w14:paraId="010345DE" w14:textId="77777777" w:rsidR="006071A5" w:rsidRDefault="006071A5" w:rsidP="00403919">
      <w:pPr>
        <w:rPr>
          <w:rFonts w:ascii="Verdana" w:eastAsia="Times New Roman" w:hAnsi="Verdana" w:cs="Times New Roman"/>
          <w:i/>
          <w:color w:val="00B050"/>
          <w:sz w:val="17"/>
          <w:szCs w:val="17"/>
          <w:shd w:val="clear" w:color="auto" w:fill="FFFFFF"/>
          <w:lang w:eastAsia="en-GB"/>
        </w:rPr>
      </w:pPr>
    </w:p>
    <w:p w14:paraId="7E58FF52" w14:textId="77777777" w:rsidR="006071A5" w:rsidRDefault="006071A5" w:rsidP="00403919">
      <w:pPr>
        <w:rPr>
          <w:rFonts w:ascii="Verdana" w:eastAsia="Times New Roman" w:hAnsi="Verdana" w:cs="Times New Roman"/>
          <w:i/>
          <w:color w:val="00B050"/>
          <w:sz w:val="17"/>
          <w:szCs w:val="17"/>
          <w:shd w:val="clear" w:color="auto" w:fill="FFFFFF"/>
          <w:lang w:eastAsia="en-GB"/>
        </w:rPr>
      </w:pPr>
    </w:p>
    <w:p w14:paraId="22825D31" w14:textId="4350C72D" w:rsidR="00403919" w:rsidRDefault="00403919" w:rsidP="00403919">
      <w:r w:rsidRPr="00422FC7">
        <w:rPr>
          <w:rFonts w:ascii="Verdana" w:eastAsia="Times New Roman" w:hAnsi="Verdana" w:cs="Times New Roman"/>
          <w:color w:val="000000"/>
          <w:sz w:val="17"/>
          <w:szCs w:val="17"/>
          <w:lang w:eastAsia="en-GB"/>
        </w:rPr>
        <w:br/>
      </w:r>
      <w:r w:rsidRPr="00422FC7">
        <w:rPr>
          <w:rFonts w:ascii="Verdana" w:eastAsia="Times New Roman" w:hAnsi="Verdana" w:cs="Times New Roman"/>
          <w:color w:val="000000"/>
          <w:sz w:val="17"/>
          <w:szCs w:val="17"/>
          <w:lang w:eastAsia="en-GB"/>
        </w:rPr>
        <w:br/>
      </w:r>
    </w:p>
    <w:p w14:paraId="0CF5D375" w14:textId="4DBDD544" w:rsidR="00D726D4" w:rsidRDefault="00D726D4" w:rsidP="00403919"/>
    <w:p w14:paraId="06AB8087" w14:textId="7C6E60F4" w:rsidR="00D726D4" w:rsidRDefault="00D726D4" w:rsidP="00403919"/>
    <w:p w14:paraId="318A6D66" w14:textId="2693A62B" w:rsidR="00D726D4" w:rsidRDefault="00D726D4" w:rsidP="00403919"/>
    <w:p w14:paraId="095A775F" w14:textId="6EA23061" w:rsidR="00D726D4" w:rsidRDefault="00D726D4" w:rsidP="00403919"/>
    <w:p w14:paraId="5F26F445" w14:textId="7475DECB" w:rsidR="00D726D4" w:rsidRDefault="00D726D4" w:rsidP="00403919"/>
    <w:p w14:paraId="68F108E1" w14:textId="01EE98C0" w:rsidR="00D726D4" w:rsidRDefault="00D726D4" w:rsidP="00403919"/>
    <w:p w14:paraId="3966BEA3" w14:textId="35AC5899" w:rsidR="00D726D4" w:rsidRDefault="00D726D4" w:rsidP="00403919"/>
    <w:p w14:paraId="2FCFA6D9" w14:textId="4C408E53" w:rsidR="00D726D4" w:rsidRDefault="00D726D4" w:rsidP="00403919"/>
    <w:p w14:paraId="63A0E888" w14:textId="2F059634" w:rsidR="00D726D4" w:rsidRDefault="00D726D4" w:rsidP="00403919"/>
    <w:p w14:paraId="046018D8" w14:textId="75A5C2AC" w:rsidR="00D726D4" w:rsidRDefault="00D726D4" w:rsidP="00403919"/>
    <w:p w14:paraId="732A4721" w14:textId="37F7A690" w:rsidR="00D726D4" w:rsidRDefault="00D726D4" w:rsidP="00403919"/>
    <w:p w14:paraId="32BDB99B" w14:textId="33863A3D" w:rsidR="00D726D4" w:rsidRDefault="00D726D4" w:rsidP="00403919"/>
    <w:p w14:paraId="3F750236" w14:textId="06E2B979" w:rsidR="00D726D4" w:rsidRDefault="00D726D4" w:rsidP="00403919"/>
    <w:p w14:paraId="42F200FE" w14:textId="591CE64A" w:rsidR="00D726D4" w:rsidRDefault="00D726D4" w:rsidP="00403919"/>
    <w:p w14:paraId="44BB92CD" w14:textId="6AFBAE38" w:rsidR="00D726D4" w:rsidRDefault="00D726D4" w:rsidP="00403919"/>
    <w:p w14:paraId="54577BD3" w14:textId="3B3633A1" w:rsidR="00D726D4" w:rsidRDefault="00D726D4" w:rsidP="00403919"/>
    <w:p w14:paraId="2967897F" w14:textId="04129718" w:rsidR="00D726D4" w:rsidRDefault="00D726D4" w:rsidP="00403919"/>
    <w:p w14:paraId="583B31E8" w14:textId="71F68857" w:rsidR="00D726D4" w:rsidRDefault="00D726D4" w:rsidP="00403919"/>
    <w:p w14:paraId="19D96380" w14:textId="43CADC93" w:rsidR="00D726D4" w:rsidRDefault="00D726D4" w:rsidP="00403919"/>
    <w:p w14:paraId="587CBA49" w14:textId="440355EA" w:rsidR="00D726D4" w:rsidRDefault="00D726D4" w:rsidP="00403919"/>
    <w:p w14:paraId="4F03D237" w14:textId="60A46A82" w:rsidR="00D726D4" w:rsidRDefault="00D726D4" w:rsidP="00403919"/>
    <w:p w14:paraId="1E96F7F6" w14:textId="20B36013" w:rsidR="00D726D4" w:rsidRDefault="00D726D4" w:rsidP="00403919"/>
    <w:p w14:paraId="1C798C3A" w14:textId="7E053FF1" w:rsidR="00D726D4" w:rsidRDefault="00D726D4" w:rsidP="00403919"/>
    <w:p w14:paraId="2A730D91" w14:textId="1ADC47D3" w:rsidR="00D726D4" w:rsidRDefault="00D726D4" w:rsidP="00403919"/>
    <w:p w14:paraId="0FBC1C75" w14:textId="3E9C6DD3" w:rsidR="00D726D4" w:rsidRDefault="00D726D4" w:rsidP="00403919"/>
    <w:p w14:paraId="122E0FC5" w14:textId="0C1FC36C" w:rsidR="00D726D4" w:rsidRDefault="00D726D4" w:rsidP="00403919"/>
    <w:p w14:paraId="3998CB52" w14:textId="35BCCE66" w:rsidR="00D726D4" w:rsidRDefault="00D726D4" w:rsidP="00403919"/>
    <w:p w14:paraId="3C2CF1B7" w14:textId="2CABCCD5" w:rsidR="006A6A7C" w:rsidRDefault="006A6A7C" w:rsidP="00403919">
      <w:pPr>
        <w:rPr>
          <w:rFonts w:ascii="Segoe UI" w:hAnsi="Segoe UI" w:cs="Segoe UI"/>
          <w:color w:val="000000"/>
          <w:sz w:val="22"/>
          <w:szCs w:val="22"/>
          <w:shd w:val="clear" w:color="auto" w:fill="FFFFFF"/>
        </w:rPr>
      </w:pPr>
      <w:r>
        <w:rPr>
          <w:rFonts w:ascii="Segoe UI" w:hAnsi="Segoe UI" w:cs="Segoe UI"/>
          <w:color w:val="000000"/>
          <w:sz w:val="22"/>
          <w:szCs w:val="22"/>
          <w:shd w:val="clear" w:color="auto" w:fill="FFFFFF"/>
        </w:rPr>
        <w:lastRenderedPageBreak/>
        <w:t>Figure Legends:</w:t>
      </w:r>
    </w:p>
    <w:p w14:paraId="55DDD47B" w14:textId="3A2D4900" w:rsidR="006A6A7C" w:rsidRDefault="006A6A7C" w:rsidP="00403919">
      <w:pPr>
        <w:rPr>
          <w:rFonts w:ascii="Segoe UI" w:hAnsi="Segoe UI" w:cs="Segoe UI"/>
          <w:color w:val="000000"/>
          <w:sz w:val="22"/>
          <w:szCs w:val="22"/>
          <w:shd w:val="clear" w:color="auto" w:fill="FFFFFF"/>
        </w:rPr>
      </w:pPr>
    </w:p>
    <w:p w14:paraId="7656686D" w14:textId="1238BE59" w:rsidR="006A6A7C" w:rsidRDefault="006A6A7C" w:rsidP="00403919">
      <w:pPr>
        <w:rPr>
          <w:rFonts w:ascii="Arial" w:hAnsi="Arial" w:cs="Arial"/>
          <w:color w:val="000000" w:themeColor="text1"/>
          <w:sz w:val="21"/>
          <w:szCs w:val="21"/>
          <w:shd w:val="clear" w:color="auto" w:fill="F8F8F8"/>
        </w:rPr>
      </w:pPr>
      <w:r>
        <w:rPr>
          <w:rFonts w:ascii="Segoe UI" w:hAnsi="Segoe UI" w:cs="Segoe UI"/>
          <w:color w:val="000000"/>
          <w:sz w:val="22"/>
          <w:szCs w:val="22"/>
          <w:shd w:val="clear" w:color="auto" w:fill="FFFFFF"/>
        </w:rPr>
        <w:t>Figure 1:</w:t>
      </w:r>
      <w:r>
        <w:rPr>
          <w:rFonts w:ascii="Arial" w:hAnsi="Arial" w:cs="Arial"/>
          <w:color w:val="606060"/>
          <w:sz w:val="21"/>
          <w:szCs w:val="21"/>
          <w:shd w:val="clear" w:color="auto" w:fill="F8F8F8"/>
        </w:rPr>
        <w:t xml:space="preserve"> </w:t>
      </w:r>
      <w:r w:rsidRPr="006A6A7C">
        <w:rPr>
          <w:rFonts w:ascii="Arial" w:hAnsi="Arial" w:cs="Arial"/>
          <w:color w:val="000000" w:themeColor="text1"/>
          <w:sz w:val="21"/>
          <w:szCs w:val="21"/>
          <w:shd w:val="clear" w:color="auto" w:fill="F8F8F8"/>
        </w:rPr>
        <w:t>Diagnostic catheter shapes used to access the cerebral circulation with Variations in design according to manufacturer. These 5F devices are familiar to most who undertake percutaneous vascular interventions. A. Bernstein Catheter B. Vertebral Catheter C. Simmons shape catheter for more tortuous anatomy </w:t>
      </w:r>
    </w:p>
    <w:p w14:paraId="25EB13EE" w14:textId="466862C2" w:rsidR="006A6A7C" w:rsidRDefault="006A6A7C" w:rsidP="00403919">
      <w:pPr>
        <w:rPr>
          <w:rFonts w:ascii="Arial" w:hAnsi="Arial" w:cs="Arial"/>
          <w:color w:val="000000" w:themeColor="text1"/>
          <w:sz w:val="21"/>
          <w:szCs w:val="21"/>
          <w:shd w:val="clear" w:color="auto" w:fill="F8F8F8"/>
        </w:rPr>
      </w:pPr>
    </w:p>
    <w:p w14:paraId="2DA18964" w14:textId="1CF23030" w:rsidR="006A6A7C" w:rsidRPr="006A6A7C" w:rsidRDefault="006A6A7C" w:rsidP="00403919">
      <w:pPr>
        <w:rPr>
          <w:rFonts w:ascii="Segoe UI" w:hAnsi="Segoe UI" w:cs="Segoe UI"/>
          <w:color w:val="000000" w:themeColor="text1"/>
          <w:sz w:val="22"/>
          <w:szCs w:val="22"/>
          <w:shd w:val="clear" w:color="auto" w:fill="FFFFFF"/>
        </w:rPr>
      </w:pPr>
      <w:r w:rsidRPr="006A6A7C">
        <w:rPr>
          <w:rFonts w:ascii="Arial" w:hAnsi="Arial" w:cs="Arial"/>
          <w:color w:val="000000" w:themeColor="text1"/>
          <w:sz w:val="21"/>
          <w:szCs w:val="21"/>
          <w:shd w:val="clear" w:color="auto" w:fill="FFFFFF"/>
        </w:rPr>
        <w:t>Figure 2: Thromboaspiration technique in a middle cerebral artery. (A) The guide catheter is positioned in internal carotid artery. Through this an aspiration catheter is advanced over a neuromicrocatheter and guidewire. (B) The guidewire and microcatheter are advanced through and distal to the thrombus and provide support for the aspiration ca</w:t>
      </w:r>
      <w:r>
        <w:rPr>
          <w:rFonts w:ascii="Arial" w:hAnsi="Arial" w:cs="Arial"/>
          <w:color w:val="000000" w:themeColor="text1"/>
          <w:sz w:val="21"/>
          <w:szCs w:val="21"/>
          <w:shd w:val="clear" w:color="auto" w:fill="FFFFFF"/>
        </w:rPr>
        <w:t>th</w:t>
      </w:r>
      <w:r w:rsidRPr="006A6A7C">
        <w:rPr>
          <w:rFonts w:ascii="Arial" w:hAnsi="Arial" w:cs="Arial"/>
          <w:color w:val="000000" w:themeColor="text1"/>
          <w:sz w:val="21"/>
          <w:szCs w:val="21"/>
          <w:shd w:val="clear" w:color="auto" w:fill="FFFFFF"/>
        </w:rPr>
        <w:t>eter to be advanced to the thrombus. (C) Aspiration is applied and maintained while the aspiration catheter is removed. Image reproduced with permission from Turk AS, Spiotta A, Frei D, et al. Journal of NeuroInterventional Surgery 2014;6:231-237.</w:t>
      </w:r>
    </w:p>
    <w:p w14:paraId="2C668437" w14:textId="122F5990" w:rsidR="006A6A7C" w:rsidRPr="006A6A7C" w:rsidRDefault="006A6A7C" w:rsidP="00403919">
      <w:pPr>
        <w:rPr>
          <w:rFonts w:ascii="Segoe UI" w:hAnsi="Segoe UI" w:cs="Segoe UI"/>
          <w:color w:val="000000" w:themeColor="text1"/>
          <w:sz w:val="22"/>
          <w:szCs w:val="22"/>
          <w:shd w:val="clear" w:color="auto" w:fill="FFFFFF"/>
        </w:rPr>
      </w:pPr>
    </w:p>
    <w:p w14:paraId="3D8B9EA9" w14:textId="5D1B7F5D" w:rsidR="006A6A7C" w:rsidRPr="006A6A7C" w:rsidRDefault="006A6A7C" w:rsidP="00403919">
      <w:pPr>
        <w:rPr>
          <w:rFonts w:ascii="Segoe UI" w:hAnsi="Segoe UI" w:cs="Segoe UI"/>
          <w:color w:val="000000" w:themeColor="text1"/>
          <w:sz w:val="22"/>
          <w:szCs w:val="22"/>
          <w:shd w:val="clear" w:color="auto" w:fill="FFFFFF"/>
        </w:rPr>
      </w:pPr>
      <w:r w:rsidRPr="006A6A7C">
        <w:rPr>
          <w:rFonts w:ascii="Arial" w:hAnsi="Arial" w:cs="Arial"/>
          <w:color w:val="000000" w:themeColor="text1"/>
          <w:sz w:val="21"/>
          <w:szCs w:val="21"/>
          <w:shd w:val="clear" w:color="auto" w:fill="F8F8F8"/>
        </w:rPr>
        <w:t>Figure 3: National Optimal Stroke Imaging Pathway. The recommended imaging pathway to be made available to all patients presenting with suspected acute stroke as described in the NHS England National Stroke services Model 2021.[28]. CT: Compute</w:t>
      </w:r>
      <w:r>
        <w:rPr>
          <w:rFonts w:ascii="Arial" w:hAnsi="Arial" w:cs="Arial"/>
          <w:color w:val="000000" w:themeColor="text1"/>
          <w:sz w:val="21"/>
          <w:szCs w:val="21"/>
          <w:shd w:val="clear" w:color="auto" w:fill="F8F8F8"/>
        </w:rPr>
        <w:t>d</w:t>
      </w:r>
      <w:r w:rsidRPr="006A6A7C">
        <w:rPr>
          <w:rFonts w:ascii="Arial" w:hAnsi="Arial" w:cs="Arial"/>
          <w:color w:val="000000" w:themeColor="text1"/>
          <w:sz w:val="21"/>
          <w:szCs w:val="21"/>
          <w:shd w:val="clear" w:color="auto" w:fill="F8F8F8"/>
        </w:rPr>
        <w:t xml:space="preserve"> Tomography; AI: Artificial Intelligence; IV intravenous; DWI: Diffusion Weighted Imaging.</w:t>
      </w:r>
    </w:p>
    <w:p w14:paraId="1B56A748" w14:textId="77777777" w:rsidR="006A6A7C" w:rsidRDefault="006A6A7C" w:rsidP="00403919">
      <w:pPr>
        <w:rPr>
          <w:rFonts w:ascii="Segoe UI" w:hAnsi="Segoe UI" w:cs="Segoe UI"/>
          <w:color w:val="000000"/>
          <w:sz w:val="22"/>
          <w:szCs w:val="22"/>
          <w:shd w:val="clear" w:color="auto" w:fill="FFFFFF"/>
        </w:rPr>
      </w:pPr>
    </w:p>
    <w:p w14:paraId="7BF97934" w14:textId="77777777" w:rsidR="006A6A7C" w:rsidRDefault="006A6A7C" w:rsidP="00403919">
      <w:pPr>
        <w:rPr>
          <w:rFonts w:ascii="Segoe UI" w:hAnsi="Segoe UI" w:cs="Segoe UI"/>
          <w:color w:val="000000"/>
          <w:sz w:val="22"/>
          <w:szCs w:val="22"/>
          <w:shd w:val="clear" w:color="auto" w:fill="FFFFFF"/>
        </w:rPr>
      </w:pPr>
    </w:p>
    <w:p w14:paraId="68480627" w14:textId="665C3F68" w:rsidR="00D726D4" w:rsidRDefault="00D726D4" w:rsidP="00403919">
      <w:pPr>
        <w:rPr>
          <w:rFonts w:ascii="Segoe UI" w:hAnsi="Segoe UI" w:cs="Segoe UI"/>
          <w:color w:val="000000"/>
          <w:sz w:val="22"/>
          <w:szCs w:val="22"/>
          <w:shd w:val="clear" w:color="auto" w:fill="FFFFFF"/>
        </w:rPr>
      </w:pPr>
      <w:r>
        <w:rPr>
          <w:rFonts w:ascii="Segoe UI" w:hAnsi="Segoe UI" w:cs="Segoe UI"/>
          <w:color w:val="000000"/>
          <w:sz w:val="22"/>
          <w:szCs w:val="22"/>
          <w:shd w:val="clear" w:color="auto" w:fill="FFFFFF"/>
        </w:rPr>
        <w:t xml:space="preserve">Competing Interests – The authors have no competing interests to declare. </w:t>
      </w:r>
    </w:p>
    <w:p w14:paraId="2746EF14" w14:textId="2D82E43D" w:rsidR="00D726D4" w:rsidRDefault="00D726D4" w:rsidP="00403919">
      <w:r>
        <w:rPr>
          <w:rFonts w:ascii="Segoe UI" w:hAnsi="Segoe UI" w:cs="Segoe UI"/>
          <w:color w:val="000000"/>
          <w:sz w:val="22"/>
          <w:szCs w:val="22"/>
          <w:shd w:val="clear" w:color="auto" w:fill="FFFFFF"/>
        </w:rPr>
        <w:t xml:space="preserve">Contributorship:  both authors have contributed to the preparation and editing of this manuscript. </w:t>
      </w:r>
    </w:p>
    <w:sectPr w:rsidR="00D726D4" w:rsidSect="00E336F4">
      <w:headerReference w:type="default" r:id="rId12"/>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EF40" w14:textId="77777777" w:rsidR="00903BE9" w:rsidRDefault="00903BE9" w:rsidP="00841D64">
      <w:r>
        <w:separator/>
      </w:r>
    </w:p>
  </w:endnote>
  <w:endnote w:type="continuationSeparator" w:id="0">
    <w:p w14:paraId="6B303E6F" w14:textId="77777777" w:rsidR="00903BE9" w:rsidRDefault="00903BE9" w:rsidP="0084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Body)">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412796"/>
      <w:docPartObj>
        <w:docPartGallery w:val="Page Numbers (Bottom of Page)"/>
        <w:docPartUnique/>
      </w:docPartObj>
    </w:sdtPr>
    <w:sdtContent>
      <w:p w14:paraId="7826DA1B" w14:textId="1F831891" w:rsidR="001C4C38" w:rsidRDefault="001C4C38" w:rsidP="000D49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92F43" w14:textId="77777777" w:rsidR="001C4C38" w:rsidRDefault="001C4C38" w:rsidP="005719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2300407"/>
      <w:docPartObj>
        <w:docPartGallery w:val="Page Numbers (Bottom of Page)"/>
        <w:docPartUnique/>
      </w:docPartObj>
    </w:sdtPr>
    <w:sdtContent>
      <w:p w14:paraId="00E66020" w14:textId="3F85E63D" w:rsidR="001C4C38" w:rsidRDefault="001C4C38" w:rsidP="000D49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63F01">
          <w:rPr>
            <w:rStyle w:val="PageNumber"/>
            <w:noProof/>
          </w:rPr>
          <w:t>10</w:t>
        </w:r>
        <w:r>
          <w:rPr>
            <w:rStyle w:val="PageNumber"/>
          </w:rPr>
          <w:fldChar w:fldCharType="end"/>
        </w:r>
      </w:p>
    </w:sdtContent>
  </w:sdt>
  <w:p w14:paraId="252B158C" w14:textId="77777777" w:rsidR="001C4C38" w:rsidRDefault="001C4C38" w:rsidP="005719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9E3B" w14:textId="77777777" w:rsidR="00903BE9" w:rsidRDefault="00903BE9" w:rsidP="00841D64">
      <w:r>
        <w:separator/>
      </w:r>
    </w:p>
  </w:footnote>
  <w:footnote w:type="continuationSeparator" w:id="0">
    <w:p w14:paraId="106C87CB" w14:textId="77777777" w:rsidR="00903BE9" w:rsidRDefault="00903BE9" w:rsidP="00841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02EB" w14:textId="5DA3F735" w:rsidR="00A452B3" w:rsidRPr="00955254" w:rsidRDefault="00A452B3" w:rsidP="00955254">
    <w:pPr>
      <w:pStyle w:val="Header"/>
      <w:jc w:val="right"/>
      <w:rPr>
        <w:sz w:val="16"/>
        <w:szCs w:val="16"/>
      </w:rPr>
    </w:pPr>
    <w:r w:rsidRPr="00955254">
      <w:rPr>
        <w:sz w:val="16"/>
        <w:szCs w:val="16"/>
      </w:rPr>
      <w:t>Routledge &amp; Curzen</w:t>
    </w:r>
  </w:p>
  <w:p w14:paraId="764FA629" w14:textId="58FF0DFE" w:rsidR="00A452B3" w:rsidRPr="00955254" w:rsidRDefault="00A452B3" w:rsidP="00955254">
    <w:pPr>
      <w:pStyle w:val="Header"/>
      <w:jc w:val="right"/>
      <w:rPr>
        <w:sz w:val="16"/>
        <w:szCs w:val="16"/>
      </w:rPr>
    </w:pPr>
    <w:r w:rsidRPr="00955254">
      <w:rPr>
        <w:sz w:val="16"/>
        <w:szCs w:val="16"/>
      </w:rPr>
      <w:t>Mechanical thrombectomy for stroke</w:t>
    </w:r>
  </w:p>
  <w:p w14:paraId="4BC8A1B0" w14:textId="3C8E86C2" w:rsidR="00A452B3" w:rsidRPr="00955254" w:rsidRDefault="00A452B3" w:rsidP="00955254">
    <w:pPr>
      <w:pStyle w:val="Header"/>
      <w:jc w:val="right"/>
      <w:rPr>
        <w:sz w:val="16"/>
        <w:szCs w:val="16"/>
      </w:rPr>
    </w:pPr>
    <w:r w:rsidRPr="00955254">
      <w:rPr>
        <w:sz w:val="16"/>
        <w:szCs w:val="16"/>
      </w:rPr>
      <w:t>November 2022</w:t>
    </w:r>
  </w:p>
  <w:p w14:paraId="7A0F71D1" w14:textId="77777777" w:rsidR="00A452B3" w:rsidRDefault="00A45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CF1"/>
    <w:multiLevelType w:val="hybridMultilevel"/>
    <w:tmpl w:val="3CACF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72A0E"/>
    <w:multiLevelType w:val="multilevel"/>
    <w:tmpl w:val="1AD0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536CC"/>
    <w:multiLevelType w:val="hybridMultilevel"/>
    <w:tmpl w:val="02C22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03545D"/>
    <w:multiLevelType w:val="hybridMultilevel"/>
    <w:tmpl w:val="8036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87537F"/>
    <w:multiLevelType w:val="hybridMultilevel"/>
    <w:tmpl w:val="CD48EBFE"/>
    <w:lvl w:ilvl="0" w:tplc="35BE3E9A">
      <w:start w:val="1"/>
      <w:numFmt w:val="decimal"/>
      <w:lvlText w:val="%1."/>
      <w:lvlJc w:val="left"/>
      <w:pPr>
        <w:ind w:left="864" w:hanging="360"/>
        <w:jc w:val="right"/>
      </w:pPr>
      <w:rPr>
        <w:rFonts w:hint="default"/>
        <w:w w:val="100"/>
      </w:rPr>
    </w:lvl>
    <w:lvl w:ilvl="1" w:tplc="176AA446">
      <w:numFmt w:val="bullet"/>
      <w:lvlText w:val="•"/>
      <w:lvlJc w:val="left"/>
      <w:pPr>
        <w:ind w:left="1630" w:hanging="360"/>
      </w:pPr>
      <w:rPr>
        <w:rFonts w:hint="default"/>
      </w:rPr>
    </w:lvl>
    <w:lvl w:ilvl="2" w:tplc="B4EAF240">
      <w:numFmt w:val="bullet"/>
      <w:lvlText w:val="•"/>
      <w:lvlJc w:val="left"/>
      <w:pPr>
        <w:ind w:left="2401" w:hanging="360"/>
      </w:pPr>
      <w:rPr>
        <w:rFonts w:hint="default"/>
      </w:rPr>
    </w:lvl>
    <w:lvl w:ilvl="3" w:tplc="024EDAFE">
      <w:numFmt w:val="bullet"/>
      <w:lvlText w:val="•"/>
      <w:lvlJc w:val="left"/>
      <w:pPr>
        <w:ind w:left="3171" w:hanging="360"/>
      </w:pPr>
      <w:rPr>
        <w:rFonts w:hint="default"/>
      </w:rPr>
    </w:lvl>
    <w:lvl w:ilvl="4" w:tplc="E9421E18">
      <w:numFmt w:val="bullet"/>
      <w:lvlText w:val="•"/>
      <w:lvlJc w:val="left"/>
      <w:pPr>
        <w:ind w:left="3942" w:hanging="360"/>
      </w:pPr>
      <w:rPr>
        <w:rFonts w:hint="default"/>
      </w:rPr>
    </w:lvl>
    <w:lvl w:ilvl="5" w:tplc="ED849FCE">
      <w:numFmt w:val="bullet"/>
      <w:lvlText w:val="•"/>
      <w:lvlJc w:val="left"/>
      <w:pPr>
        <w:ind w:left="4712" w:hanging="360"/>
      </w:pPr>
      <w:rPr>
        <w:rFonts w:hint="default"/>
      </w:rPr>
    </w:lvl>
    <w:lvl w:ilvl="6" w:tplc="4A224B1C">
      <w:numFmt w:val="bullet"/>
      <w:lvlText w:val="•"/>
      <w:lvlJc w:val="left"/>
      <w:pPr>
        <w:ind w:left="5483" w:hanging="360"/>
      </w:pPr>
      <w:rPr>
        <w:rFonts w:hint="default"/>
      </w:rPr>
    </w:lvl>
    <w:lvl w:ilvl="7" w:tplc="FEB282EA">
      <w:numFmt w:val="bullet"/>
      <w:lvlText w:val="•"/>
      <w:lvlJc w:val="left"/>
      <w:pPr>
        <w:ind w:left="6254" w:hanging="360"/>
      </w:pPr>
      <w:rPr>
        <w:rFonts w:hint="default"/>
      </w:rPr>
    </w:lvl>
    <w:lvl w:ilvl="8" w:tplc="F022DCD6">
      <w:numFmt w:val="bullet"/>
      <w:lvlText w:val="•"/>
      <w:lvlJc w:val="left"/>
      <w:pPr>
        <w:ind w:left="7024" w:hanging="360"/>
      </w:pPr>
      <w:rPr>
        <w:rFonts w:hint="default"/>
      </w:rPr>
    </w:lvl>
  </w:abstractNum>
  <w:abstractNum w:abstractNumId="5" w15:restartNumberingAfterBreak="0">
    <w:nsid w:val="64530FA3"/>
    <w:multiLevelType w:val="hybridMultilevel"/>
    <w:tmpl w:val="06C8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2074FA"/>
    <w:multiLevelType w:val="hybridMultilevel"/>
    <w:tmpl w:val="C43CD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317937">
    <w:abstractNumId w:val="5"/>
  </w:num>
  <w:num w:numId="2" w16cid:durableId="1381905409">
    <w:abstractNumId w:val="4"/>
  </w:num>
  <w:num w:numId="3" w16cid:durableId="1331522153">
    <w:abstractNumId w:val="1"/>
  </w:num>
  <w:num w:numId="4" w16cid:durableId="2112701146">
    <w:abstractNumId w:val="6"/>
  </w:num>
  <w:num w:numId="5" w16cid:durableId="94710800">
    <w:abstractNumId w:val="0"/>
  </w:num>
  <w:num w:numId="6" w16cid:durableId="358746082">
    <w:abstractNumId w:val="2"/>
  </w:num>
  <w:num w:numId="7" w16cid:durableId="709575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FC7"/>
    <w:rsid w:val="00017440"/>
    <w:rsid w:val="00023CC2"/>
    <w:rsid w:val="00034D97"/>
    <w:rsid w:val="00040EE9"/>
    <w:rsid w:val="000531F7"/>
    <w:rsid w:val="00063955"/>
    <w:rsid w:val="00070617"/>
    <w:rsid w:val="00083D2B"/>
    <w:rsid w:val="000976C0"/>
    <w:rsid w:val="000976FE"/>
    <w:rsid w:val="000A6B6B"/>
    <w:rsid w:val="000B2D3E"/>
    <w:rsid w:val="000B5E58"/>
    <w:rsid w:val="000D108D"/>
    <w:rsid w:val="000D4DAA"/>
    <w:rsid w:val="000E28A6"/>
    <w:rsid w:val="000E3B0B"/>
    <w:rsid w:val="000F30D7"/>
    <w:rsid w:val="000F32AD"/>
    <w:rsid w:val="001032FF"/>
    <w:rsid w:val="001129E0"/>
    <w:rsid w:val="001238D8"/>
    <w:rsid w:val="00124D6C"/>
    <w:rsid w:val="00132DED"/>
    <w:rsid w:val="00141E14"/>
    <w:rsid w:val="00142739"/>
    <w:rsid w:val="001516D0"/>
    <w:rsid w:val="001548F3"/>
    <w:rsid w:val="00160854"/>
    <w:rsid w:val="001634C8"/>
    <w:rsid w:val="00176B20"/>
    <w:rsid w:val="00177A9B"/>
    <w:rsid w:val="00180456"/>
    <w:rsid w:val="00187910"/>
    <w:rsid w:val="0019042A"/>
    <w:rsid w:val="00197B1B"/>
    <w:rsid w:val="001A197A"/>
    <w:rsid w:val="001B383B"/>
    <w:rsid w:val="001B599C"/>
    <w:rsid w:val="001C4C38"/>
    <w:rsid w:val="001C559E"/>
    <w:rsid w:val="001D7C7D"/>
    <w:rsid w:val="00231998"/>
    <w:rsid w:val="00232B2F"/>
    <w:rsid w:val="00236185"/>
    <w:rsid w:val="00241E10"/>
    <w:rsid w:val="00246FB9"/>
    <w:rsid w:val="002477B2"/>
    <w:rsid w:val="002516DC"/>
    <w:rsid w:val="0026694A"/>
    <w:rsid w:val="00282C4F"/>
    <w:rsid w:val="002834E8"/>
    <w:rsid w:val="002A3EFB"/>
    <w:rsid w:val="002B194B"/>
    <w:rsid w:val="002B2116"/>
    <w:rsid w:val="002B717A"/>
    <w:rsid w:val="002E0ED4"/>
    <w:rsid w:val="002E15A9"/>
    <w:rsid w:val="002F55D4"/>
    <w:rsid w:val="002F718F"/>
    <w:rsid w:val="003034E3"/>
    <w:rsid w:val="00303A52"/>
    <w:rsid w:val="003068F5"/>
    <w:rsid w:val="00336231"/>
    <w:rsid w:val="00345C61"/>
    <w:rsid w:val="00363991"/>
    <w:rsid w:val="00372497"/>
    <w:rsid w:val="0037517A"/>
    <w:rsid w:val="0038477C"/>
    <w:rsid w:val="00385FF8"/>
    <w:rsid w:val="003A2B5E"/>
    <w:rsid w:val="003A45CD"/>
    <w:rsid w:val="003D6696"/>
    <w:rsid w:val="003D709F"/>
    <w:rsid w:val="003E1CA3"/>
    <w:rsid w:val="00403919"/>
    <w:rsid w:val="00422FC7"/>
    <w:rsid w:val="00422FD6"/>
    <w:rsid w:val="00452C63"/>
    <w:rsid w:val="00465C65"/>
    <w:rsid w:val="00471706"/>
    <w:rsid w:val="00475032"/>
    <w:rsid w:val="004A3F52"/>
    <w:rsid w:val="004B27D8"/>
    <w:rsid w:val="004B6B5C"/>
    <w:rsid w:val="004C2027"/>
    <w:rsid w:val="004C5B02"/>
    <w:rsid w:val="004C7520"/>
    <w:rsid w:val="004E3CA0"/>
    <w:rsid w:val="004E506C"/>
    <w:rsid w:val="00504739"/>
    <w:rsid w:val="0052057B"/>
    <w:rsid w:val="005238F5"/>
    <w:rsid w:val="00541630"/>
    <w:rsid w:val="00546C03"/>
    <w:rsid w:val="00547227"/>
    <w:rsid w:val="00561F10"/>
    <w:rsid w:val="0056334B"/>
    <w:rsid w:val="00564146"/>
    <w:rsid w:val="00571981"/>
    <w:rsid w:val="005878FE"/>
    <w:rsid w:val="00597D9E"/>
    <w:rsid w:val="005A075C"/>
    <w:rsid w:val="005C4C36"/>
    <w:rsid w:val="005D212A"/>
    <w:rsid w:val="005D6065"/>
    <w:rsid w:val="005E1F6B"/>
    <w:rsid w:val="005E3358"/>
    <w:rsid w:val="005F388C"/>
    <w:rsid w:val="005F5DF8"/>
    <w:rsid w:val="0060570E"/>
    <w:rsid w:val="006071A5"/>
    <w:rsid w:val="006076DC"/>
    <w:rsid w:val="00615CE8"/>
    <w:rsid w:val="0062072F"/>
    <w:rsid w:val="006269BA"/>
    <w:rsid w:val="00626DFD"/>
    <w:rsid w:val="0064110B"/>
    <w:rsid w:val="00643950"/>
    <w:rsid w:val="006504FC"/>
    <w:rsid w:val="0065167C"/>
    <w:rsid w:val="00655EE0"/>
    <w:rsid w:val="006624A6"/>
    <w:rsid w:val="00664C2E"/>
    <w:rsid w:val="00665120"/>
    <w:rsid w:val="00665689"/>
    <w:rsid w:val="00665C5C"/>
    <w:rsid w:val="006710B7"/>
    <w:rsid w:val="006817BF"/>
    <w:rsid w:val="006A6A7C"/>
    <w:rsid w:val="006A7944"/>
    <w:rsid w:val="006B2470"/>
    <w:rsid w:val="006D2F9E"/>
    <w:rsid w:val="006E1998"/>
    <w:rsid w:val="006F39EA"/>
    <w:rsid w:val="006F3F6B"/>
    <w:rsid w:val="007072B5"/>
    <w:rsid w:val="007158F0"/>
    <w:rsid w:val="00725896"/>
    <w:rsid w:val="007419FA"/>
    <w:rsid w:val="00753B3D"/>
    <w:rsid w:val="00766A72"/>
    <w:rsid w:val="00780E5D"/>
    <w:rsid w:val="00782F69"/>
    <w:rsid w:val="007850D9"/>
    <w:rsid w:val="00790A65"/>
    <w:rsid w:val="00796FAA"/>
    <w:rsid w:val="007A6698"/>
    <w:rsid w:val="007D27C7"/>
    <w:rsid w:val="007D43A4"/>
    <w:rsid w:val="007D5027"/>
    <w:rsid w:val="007E1F18"/>
    <w:rsid w:val="007E5CBF"/>
    <w:rsid w:val="007F0D12"/>
    <w:rsid w:val="008029A6"/>
    <w:rsid w:val="00812CBD"/>
    <w:rsid w:val="008244D7"/>
    <w:rsid w:val="00841D64"/>
    <w:rsid w:val="0084325A"/>
    <w:rsid w:val="00862CF1"/>
    <w:rsid w:val="00865431"/>
    <w:rsid w:val="00866412"/>
    <w:rsid w:val="0088103B"/>
    <w:rsid w:val="00892325"/>
    <w:rsid w:val="008B0D45"/>
    <w:rsid w:val="008B2A6F"/>
    <w:rsid w:val="008B5071"/>
    <w:rsid w:val="008D1190"/>
    <w:rsid w:val="008E1999"/>
    <w:rsid w:val="008E7117"/>
    <w:rsid w:val="008F4434"/>
    <w:rsid w:val="00901D7F"/>
    <w:rsid w:val="00903BE9"/>
    <w:rsid w:val="009100C9"/>
    <w:rsid w:val="00911796"/>
    <w:rsid w:val="00924F3E"/>
    <w:rsid w:val="00933706"/>
    <w:rsid w:val="009521B6"/>
    <w:rsid w:val="0095432B"/>
    <w:rsid w:val="00955254"/>
    <w:rsid w:val="00957A67"/>
    <w:rsid w:val="00975B78"/>
    <w:rsid w:val="00981F23"/>
    <w:rsid w:val="0099796E"/>
    <w:rsid w:val="009A67DE"/>
    <w:rsid w:val="009B24E9"/>
    <w:rsid w:val="009B27C1"/>
    <w:rsid w:val="009B4028"/>
    <w:rsid w:val="009C2CE6"/>
    <w:rsid w:val="009D2056"/>
    <w:rsid w:val="009D44F1"/>
    <w:rsid w:val="009E039F"/>
    <w:rsid w:val="009E0484"/>
    <w:rsid w:val="009F2E19"/>
    <w:rsid w:val="00A06220"/>
    <w:rsid w:val="00A06653"/>
    <w:rsid w:val="00A14940"/>
    <w:rsid w:val="00A30F50"/>
    <w:rsid w:val="00A42E3D"/>
    <w:rsid w:val="00A452B3"/>
    <w:rsid w:val="00A5140C"/>
    <w:rsid w:val="00A6674F"/>
    <w:rsid w:val="00A95214"/>
    <w:rsid w:val="00AB0C3E"/>
    <w:rsid w:val="00AB6196"/>
    <w:rsid w:val="00AE0B3D"/>
    <w:rsid w:val="00AF179B"/>
    <w:rsid w:val="00AF7274"/>
    <w:rsid w:val="00B30C81"/>
    <w:rsid w:val="00B369F6"/>
    <w:rsid w:val="00B404D9"/>
    <w:rsid w:val="00B44002"/>
    <w:rsid w:val="00B449CD"/>
    <w:rsid w:val="00B46BFF"/>
    <w:rsid w:val="00B46F81"/>
    <w:rsid w:val="00B53A11"/>
    <w:rsid w:val="00B66E5F"/>
    <w:rsid w:val="00B75203"/>
    <w:rsid w:val="00B810B8"/>
    <w:rsid w:val="00B83151"/>
    <w:rsid w:val="00B92790"/>
    <w:rsid w:val="00BB36DA"/>
    <w:rsid w:val="00BB58A9"/>
    <w:rsid w:val="00BB764C"/>
    <w:rsid w:val="00BD1DDA"/>
    <w:rsid w:val="00BE0C25"/>
    <w:rsid w:val="00BE2012"/>
    <w:rsid w:val="00BF3F4A"/>
    <w:rsid w:val="00C17574"/>
    <w:rsid w:val="00C25950"/>
    <w:rsid w:val="00C44428"/>
    <w:rsid w:val="00C5109B"/>
    <w:rsid w:val="00C67235"/>
    <w:rsid w:val="00C87054"/>
    <w:rsid w:val="00C919D3"/>
    <w:rsid w:val="00CA3736"/>
    <w:rsid w:val="00CA3C94"/>
    <w:rsid w:val="00CB11CC"/>
    <w:rsid w:val="00CB13E8"/>
    <w:rsid w:val="00CB25F7"/>
    <w:rsid w:val="00CB63FB"/>
    <w:rsid w:val="00CC0408"/>
    <w:rsid w:val="00CC702B"/>
    <w:rsid w:val="00CC77D0"/>
    <w:rsid w:val="00CE2110"/>
    <w:rsid w:val="00CE76FF"/>
    <w:rsid w:val="00CF63A1"/>
    <w:rsid w:val="00D1041A"/>
    <w:rsid w:val="00D15EA7"/>
    <w:rsid w:val="00D25145"/>
    <w:rsid w:val="00D26D8E"/>
    <w:rsid w:val="00D27C4F"/>
    <w:rsid w:val="00D3164E"/>
    <w:rsid w:val="00D43E73"/>
    <w:rsid w:val="00D44CFA"/>
    <w:rsid w:val="00D50CF8"/>
    <w:rsid w:val="00D51460"/>
    <w:rsid w:val="00D55445"/>
    <w:rsid w:val="00D63F01"/>
    <w:rsid w:val="00D66728"/>
    <w:rsid w:val="00D726D4"/>
    <w:rsid w:val="00D77822"/>
    <w:rsid w:val="00D77F11"/>
    <w:rsid w:val="00D93C45"/>
    <w:rsid w:val="00DA56B3"/>
    <w:rsid w:val="00DA5AAC"/>
    <w:rsid w:val="00DB550E"/>
    <w:rsid w:val="00DC54FF"/>
    <w:rsid w:val="00DD6FC6"/>
    <w:rsid w:val="00DD710E"/>
    <w:rsid w:val="00DE3822"/>
    <w:rsid w:val="00DE78D3"/>
    <w:rsid w:val="00DF5199"/>
    <w:rsid w:val="00E01216"/>
    <w:rsid w:val="00E12F47"/>
    <w:rsid w:val="00E14EA5"/>
    <w:rsid w:val="00E27A45"/>
    <w:rsid w:val="00E3148B"/>
    <w:rsid w:val="00E336F4"/>
    <w:rsid w:val="00E36F6A"/>
    <w:rsid w:val="00E42E43"/>
    <w:rsid w:val="00E43C21"/>
    <w:rsid w:val="00E51E92"/>
    <w:rsid w:val="00E54976"/>
    <w:rsid w:val="00E55CA5"/>
    <w:rsid w:val="00E64409"/>
    <w:rsid w:val="00E678F6"/>
    <w:rsid w:val="00E749B8"/>
    <w:rsid w:val="00E8022B"/>
    <w:rsid w:val="00E84ADB"/>
    <w:rsid w:val="00E8540E"/>
    <w:rsid w:val="00E94887"/>
    <w:rsid w:val="00EA538C"/>
    <w:rsid w:val="00EB7BC6"/>
    <w:rsid w:val="00EC6847"/>
    <w:rsid w:val="00ED15AE"/>
    <w:rsid w:val="00ED1E30"/>
    <w:rsid w:val="00ED3F44"/>
    <w:rsid w:val="00ED448D"/>
    <w:rsid w:val="00EE3DEE"/>
    <w:rsid w:val="00EE735B"/>
    <w:rsid w:val="00EF6658"/>
    <w:rsid w:val="00F05A91"/>
    <w:rsid w:val="00F05CC1"/>
    <w:rsid w:val="00F06106"/>
    <w:rsid w:val="00F13FA7"/>
    <w:rsid w:val="00F14572"/>
    <w:rsid w:val="00F16D06"/>
    <w:rsid w:val="00F16D61"/>
    <w:rsid w:val="00F2595E"/>
    <w:rsid w:val="00F273CE"/>
    <w:rsid w:val="00F342B1"/>
    <w:rsid w:val="00F36044"/>
    <w:rsid w:val="00F55963"/>
    <w:rsid w:val="00F60E20"/>
    <w:rsid w:val="00F75C8A"/>
    <w:rsid w:val="00F7620A"/>
    <w:rsid w:val="00F8411F"/>
    <w:rsid w:val="00F850C5"/>
    <w:rsid w:val="00F96EAD"/>
    <w:rsid w:val="00FA2DCE"/>
    <w:rsid w:val="00FB4D7A"/>
    <w:rsid w:val="00FB5510"/>
    <w:rsid w:val="00FB626C"/>
    <w:rsid w:val="00FC51F8"/>
    <w:rsid w:val="00FD3FB3"/>
    <w:rsid w:val="00FD6603"/>
    <w:rsid w:val="00FE5CC9"/>
    <w:rsid w:val="00FF07FF"/>
    <w:rsid w:val="00FF5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FE47"/>
  <w15:chartTrackingRefBased/>
  <w15:docId w15:val="{B2F12B43-5A25-274A-8895-EBBEAA8F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232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177A9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506C"/>
    <w:pPr>
      <w:ind w:left="720"/>
      <w:contextualSpacing/>
    </w:pPr>
  </w:style>
  <w:style w:type="paragraph" w:styleId="NormalWeb">
    <w:name w:val="Normal (Web)"/>
    <w:basedOn w:val="Normal"/>
    <w:uiPriority w:val="99"/>
    <w:semiHidden/>
    <w:unhideWhenUsed/>
    <w:rsid w:val="006504FC"/>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E54976"/>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54976"/>
    <w:rPr>
      <w:rFonts w:ascii="Times New Roman" w:eastAsia="Times New Roman" w:hAnsi="Times New Roman" w:cs="Times New Roman"/>
      <w:lang w:val="en-US"/>
    </w:rPr>
  </w:style>
  <w:style w:type="character" w:styleId="Strong">
    <w:name w:val="Strong"/>
    <w:basedOn w:val="DefaultParagraphFont"/>
    <w:uiPriority w:val="22"/>
    <w:qFormat/>
    <w:rsid w:val="00D77822"/>
    <w:rPr>
      <w:b/>
      <w:bCs/>
    </w:rPr>
  </w:style>
  <w:style w:type="paragraph" w:styleId="Header">
    <w:name w:val="header"/>
    <w:basedOn w:val="Normal"/>
    <w:link w:val="HeaderChar"/>
    <w:uiPriority w:val="99"/>
    <w:unhideWhenUsed/>
    <w:rsid w:val="00841D64"/>
    <w:pPr>
      <w:tabs>
        <w:tab w:val="center" w:pos="4513"/>
        <w:tab w:val="right" w:pos="9026"/>
      </w:tabs>
    </w:pPr>
  </w:style>
  <w:style w:type="character" w:customStyle="1" w:styleId="HeaderChar">
    <w:name w:val="Header Char"/>
    <w:basedOn w:val="DefaultParagraphFont"/>
    <w:link w:val="Header"/>
    <w:uiPriority w:val="99"/>
    <w:rsid w:val="00841D64"/>
  </w:style>
  <w:style w:type="paragraph" w:styleId="Footer">
    <w:name w:val="footer"/>
    <w:basedOn w:val="Normal"/>
    <w:link w:val="FooterChar"/>
    <w:uiPriority w:val="99"/>
    <w:unhideWhenUsed/>
    <w:rsid w:val="00841D64"/>
    <w:pPr>
      <w:tabs>
        <w:tab w:val="center" w:pos="4513"/>
        <w:tab w:val="right" w:pos="9026"/>
      </w:tabs>
    </w:pPr>
  </w:style>
  <w:style w:type="character" w:customStyle="1" w:styleId="FooterChar">
    <w:name w:val="Footer Char"/>
    <w:basedOn w:val="DefaultParagraphFont"/>
    <w:link w:val="Footer"/>
    <w:uiPriority w:val="99"/>
    <w:rsid w:val="00841D64"/>
  </w:style>
  <w:style w:type="paragraph" w:styleId="BalloonText">
    <w:name w:val="Balloon Text"/>
    <w:basedOn w:val="Normal"/>
    <w:link w:val="BalloonTextChar"/>
    <w:uiPriority w:val="99"/>
    <w:semiHidden/>
    <w:unhideWhenUsed/>
    <w:rsid w:val="001D7C7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7C7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C4C36"/>
    <w:rPr>
      <w:sz w:val="16"/>
      <w:szCs w:val="16"/>
    </w:rPr>
  </w:style>
  <w:style w:type="paragraph" w:styleId="CommentText">
    <w:name w:val="annotation text"/>
    <w:basedOn w:val="Normal"/>
    <w:link w:val="CommentTextChar"/>
    <w:uiPriority w:val="99"/>
    <w:semiHidden/>
    <w:unhideWhenUsed/>
    <w:rsid w:val="005C4C36"/>
    <w:rPr>
      <w:sz w:val="20"/>
      <w:szCs w:val="20"/>
    </w:rPr>
  </w:style>
  <w:style w:type="character" w:customStyle="1" w:styleId="CommentTextChar">
    <w:name w:val="Comment Text Char"/>
    <w:basedOn w:val="DefaultParagraphFont"/>
    <w:link w:val="CommentText"/>
    <w:uiPriority w:val="99"/>
    <w:semiHidden/>
    <w:rsid w:val="005C4C36"/>
    <w:rPr>
      <w:sz w:val="20"/>
      <w:szCs w:val="20"/>
    </w:rPr>
  </w:style>
  <w:style w:type="paragraph" w:styleId="CommentSubject">
    <w:name w:val="annotation subject"/>
    <w:basedOn w:val="CommentText"/>
    <w:next w:val="CommentText"/>
    <w:link w:val="CommentSubjectChar"/>
    <w:uiPriority w:val="99"/>
    <w:semiHidden/>
    <w:unhideWhenUsed/>
    <w:rsid w:val="005C4C36"/>
    <w:rPr>
      <w:b/>
      <w:bCs/>
    </w:rPr>
  </w:style>
  <w:style w:type="character" w:customStyle="1" w:styleId="CommentSubjectChar">
    <w:name w:val="Comment Subject Char"/>
    <w:basedOn w:val="CommentTextChar"/>
    <w:link w:val="CommentSubject"/>
    <w:uiPriority w:val="99"/>
    <w:semiHidden/>
    <w:rsid w:val="005C4C36"/>
    <w:rPr>
      <w:b/>
      <w:bCs/>
      <w:sz w:val="20"/>
      <w:szCs w:val="20"/>
    </w:rPr>
  </w:style>
  <w:style w:type="character" w:styleId="PageNumber">
    <w:name w:val="page number"/>
    <w:basedOn w:val="DefaultParagraphFont"/>
    <w:uiPriority w:val="99"/>
    <w:semiHidden/>
    <w:unhideWhenUsed/>
    <w:rsid w:val="001C4C38"/>
  </w:style>
  <w:style w:type="paragraph" w:styleId="Revision">
    <w:name w:val="Revision"/>
    <w:hidden/>
    <w:uiPriority w:val="99"/>
    <w:semiHidden/>
    <w:rsid w:val="00282C4F"/>
  </w:style>
  <w:style w:type="character" w:customStyle="1" w:styleId="citation">
    <w:name w:val="citation"/>
    <w:basedOn w:val="DefaultParagraphFont"/>
    <w:rsid w:val="001032FF"/>
  </w:style>
  <w:style w:type="character" w:styleId="Emphasis">
    <w:name w:val="Emphasis"/>
    <w:basedOn w:val="DefaultParagraphFont"/>
    <w:uiPriority w:val="20"/>
    <w:qFormat/>
    <w:rsid w:val="001032FF"/>
    <w:rPr>
      <w:i/>
      <w:iCs/>
    </w:rPr>
  </w:style>
  <w:style w:type="character" w:customStyle="1" w:styleId="ref-journal">
    <w:name w:val="ref-journal"/>
    <w:basedOn w:val="DefaultParagraphFont"/>
    <w:rsid w:val="001032FF"/>
  </w:style>
  <w:style w:type="character" w:customStyle="1" w:styleId="ref-vol">
    <w:name w:val="ref-vol"/>
    <w:basedOn w:val="DefaultParagraphFont"/>
    <w:rsid w:val="001032FF"/>
  </w:style>
  <w:style w:type="character" w:styleId="Hyperlink">
    <w:name w:val="Hyperlink"/>
    <w:basedOn w:val="DefaultParagraphFont"/>
    <w:uiPriority w:val="99"/>
    <w:unhideWhenUsed/>
    <w:rsid w:val="001032FF"/>
    <w:rPr>
      <w:color w:val="0000FF"/>
      <w:u w:val="single"/>
    </w:rPr>
  </w:style>
  <w:style w:type="character" w:customStyle="1" w:styleId="nowrap">
    <w:name w:val="nowrap"/>
    <w:basedOn w:val="DefaultParagraphFont"/>
    <w:rsid w:val="001032FF"/>
  </w:style>
  <w:style w:type="character" w:customStyle="1" w:styleId="UnresolvedMention1">
    <w:name w:val="Unresolved Mention1"/>
    <w:basedOn w:val="DefaultParagraphFont"/>
    <w:uiPriority w:val="99"/>
    <w:semiHidden/>
    <w:unhideWhenUsed/>
    <w:rsid w:val="006817BF"/>
    <w:rPr>
      <w:color w:val="605E5C"/>
      <w:shd w:val="clear" w:color="auto" w:fill="E1DFDD"/>
    </w:rPr>
  </w:style>
  <w:style w:type="character" w:customStyle="1" w:styleId="Heading1Char">
    <w:name w:val="Heading 1 Char"/>
    <w:basedOn w:val="DefaultParagraphFont"/>
    <w:link w:val="Heading1"/>
    <w:uiPriority w:val="9"/>
    <w:rsid w:val="00892325"/>
    <w:rPr>
      <w:rFonts w:ascii="Times New Roman" w:eastAsia="Times New Roman" w:hAnsi="Times New Roman" w:cs="Times New Roman"/>
      <w:b/>
      <w:bCs/>
      <w:kern w:val="36"/>
      <w:sz w:val="48"/>
      <w:szCs w:val="48"/>
      <w:lang w:eastAsia="en-GB"/>
    </w:rPr>
  </w:style>
  <w:style w:type="paragraph" w:customStyle="1" w:styleId="product-title">
    <w:name w:val="product-title"/>
    <w:basedOn w:val="Normal"/>
    <w:rsid w:val="00892325"/>
    <w:pPr>
      <w:spacing w:before="100" w:beforeAutospacing="1" w:after="100" w:afterAutospacing="1"/>
    </w:pPr>
    <w:rPr>
      <w:rFonts w:ascii="Times New Roman" w:eastAsia="Times New Roman" w:hAnsi="Times New Roman" w:cs="Times New Roman"/>
      <w:lang w:eastAsia="en-GB"/>
    </w:rPr>
  </w:style>
  <w:style w:type="character" w:customStyle="1" w:styleId="prod-title">
    <w:name w:val="prod-title"/>
    <w:basedOn w:val="DefaultParagraphFont"/>
    <w:rsid w:val="00892325"/>
  </w:style>
  <w:style w:type="character" w:customStyle="1" w:styleId="published-date">
    <w:name w:val="published-date"/>
    <w:basedOn w:val="DefaultParagraphFont"/>
    <w:rsid w:val="00892325"/>
  </w:style>
  <w:style w:type="character" w:styleId="FollowedHyperlink">
    <w:name w:val="FollowedHyperlink"/>
    <w:basedOn w:val="DefaultParagraphFont"/>
    <w:uiPriority w:val="99"/>
    <w:semiHidden/>
    <w:unhideWhenUsed/>
    <w:rsid w:val="00160854"/>
    <w:rPr>
      <w:color w:val="954F72" w:themeColor="followedHyperlink"/>
      <w:u w:val="single"/>
    </w:rPr>
  </w:style>
  <w:style w:type="character" w:customStyle="1" w:styleId="Heading4Char">
    <w:name w:val="Heading 4 Char"/>
    <w:basedOn w:val="DefaultParagraphFont"/>
    <w:link w:val="Heading4"/>
    <w:uiPriority w:val="9"/>
    <w:semiHidden/>
    <w:rsid w:val="00177A9B"/>
    <w:rPr>
      <w:rFonts w:asciiTheme="majorHAnsi" w:eastAsiaTheme="majorEastAsia" w:hAnsiTheme="majorHAnsi" w:cstheme="majorBidi"/>
      <w:i/>
      <w:iCs/>
      <w:color w:val="2F5496" w:themeColor="accent1" w:themeShade="BF"/>
    </w:rPr>
  </w:style>
  <w:style w:type="character" w:customStyle="1" w:styleId="Subtitle1">
    <w:name w:val="Subtitle1"/>
    <w:basedOn w:val="DefaultParagraphFont"/>
    <w:rsid w:val="00CE76FF"/>
  </w:style>
  <w:style w:type="character" w:customStyle="1" w:styleId="colon-for-citation-subtitle">
    <w:name w:val="colon-for-citation-subtitle"/>
    <w:basedOn w:val="DefaultParagraphFont"/>
    <w:rsid w:val="00CE76FF"/>
  </w:style>
  <w:style w:type="character" w:customStyle="1" w:styleId="referencesauthorsothers">
    <w:name w:val="references__authors__others"/>
    <w:basedOn w:val="DefaultParagraphFont"/>
    <w:rsid w:val="002E15A9"/>
  </w:style>
  <w:style w:type="character" w:customStyle="1" w:styleId="referencesarticle-title">
    <w:name w:val="references__article-title"/>
    <w:basedOn w:val="DefaultParagraphFont"/>
    <w:rsid w:val="002E15A9"/>
  </w:style>
  <w:style w:type="character" w:customStyle="1" w:styleId="referencesyear">
    <w:name w:val="references__year"/>
    <w:basedOn w:val="DefaultParagraphFont"/>
    <w:rsid w:val="002E15A9"/>
  </w:style>
  <w:style w:type="table" w:styleId="TableGrid">
    <w:name w:val="Table Grid"/>
    <w:basedOn w:val="TableNormal"/>
    <w:uiPriority w:val="39"/>
    <w:rsid w:val="00607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6736">
      <w:bodyDiv w:val="1"/>
      <w:marLeft w:val="0"/>
      <w:marRight w:val="0"/>
      <w:marTop w:val="0"/>
      <w:marBottom w:val="0"/>
      <w:divBdr>
        <w:top w:val="none" w:sz="0" w:space="0" w:color="auto"/>
        <w:left w:val="none" w:sz="0" w:space="0" w:color="auto"/>
        <w:bottom w:val="none" w:sz="0" w:space="0" w:color="auto"/>
        <w:right w:val="none" w:sz="0" w:space="0" w:color="auto"/>
      </w:divBdr>
    </w:div>
    <w:div w:id="58211362">
      <w:bodyDiv w:val="1"/>
      <w:marLeft w:val="0"/>
      <w:marRight w:val="0"/>
      <w:marTop w:val="0"/>
      <w:marBottom w:val="0"/>
      <w:divBdr>
        <w:top w:val="none" w:sz="0" w:space="0" w:color="auto"/>
        <w:left w:val="none" w:sz="0" w:space="0" w:color="auto"/>
        <w:bottom w:val="none" w:sz="0" w:space="0" w:color="auto"/>
        <w:right w:val="none" w:sz="0" w:space="0" w:color="auto"/>
      </w:divBdr>
    </w:div>
    <w:div w:id="222302554">
      <w:bodyDiv w:val="1"/>
      <w:marLeft w:val="0"/>
      <w:marRight w:val="0"/>
      <w:marTop w:val="0"/>
      <w:marBottom w:val="0"/>
      <w:divBdr>
        <w:top w:val="none" w:sz="0" w:space="0" w:color="auto"/>
        <w:left w:val="none" w:sz="0" w:space="0" w:color="auto"/>
        <w:bottom w:val="none" w:sz="0" w:space="0" w:color="auto"/>
        <w:right w:val="none" w:sz="0" w:space="0" w:color="auto"/>
      </w:divBdr>
    </w:div>
    <w:div w:id="259027827">
      <w:bodyDiv w:val="1"/>
      <w:marLeft w:val="0"/>
      <w:marRight w:val="0"/>
      <w:marTop w:val="0"/>
      <w:marBottom w:val="0"/>
      <w:divBdr>
        <w:top w:val="none" w:sz="0" w:space="0" w:color="auto"/>
        <w:left w:val="none" w:sz="0" w:space="0" w:color="auto"/>
        <w:bottom w:val="none" w:sz="0" w:space="0" w:color="auto"/>
        <w:right w:val="none" w:sz="0" w:space="0" w:color="auto"/>
      </w:divBdr>
    </w:div>
    <w:div w:id="381944738">
      <w:bodyDiv w:val="1"/>
      <w:marLeft w:val="0"/>
      <w:marRight w:val="0"/>
      <w:marTop w:val="0"/>
      <w:marBottom w:val="0"/>
      <w:divBdr>
        <w:top w:val="none" w:sz="0" w:space="0" w:color="auto"/>
        <w:left w:val="none" w:sz="0" w:space="0" w:color="auto"/>
        <w:bottom w:val="none" w:sz="0" w:space="0" w:color="auto"/>
        <w:right w:val="none" w:sz="0" w:space="0" w:color="auto"/>
      </w:divBdr>
      <w:divsChild>
        <w:div w:id="2066954251">
          <w:marLeft w:val="0"/>
          <w:marRight w:val="0"/>
          <w:marTop w:val="0"/>
          <w:marBottom w:val="0"/>
          <w:divBdr>
            <w:top w:val="none" w:sz="0" w:space="0" w:color="auto"/>
            <w:left w:val="none" w:sz="0" w:space="0" w:color="auto"/>
            <w:bottom w:val="none" w:sz="0" w:space="0" w:color="auto"/>
            <w:right w:val="none" w:sz="0" w:space="0" w:color="auto"/>
          </w:divBdr>
          <w:divsChild>
            <w:div w:id="8789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3811">
      <w:bodyDiv w:val="1"/>
      <w:marLeft w:val="0"/>
      <w:marRight w:val="0"/>
      <w:marTop w:val="0"/>
      <w:marBottom w:val="0"/>
      <w:divBdr>
        <w:top w:val="none" w:sz="0" w:space="0" w:color="auto"/>
        <w:left w:val="none" w:sz="0" w:space="0" w:color="auto"/>
        <w:bottom w:val="none" w:sz="0" w:space="0" w:color="auto"/>
        <w:right w:val="none" w:sz="0" w:space="0" w:color="auto"/>
      </w:divBdr>
      <w:divsChild>
        <w:div w:id="1742409339">
          <w:marLeft w:val="0"/>
          <w:marRight w:val="0"/>
          <w:marTop w:val="0"/>
          <w:marBottom w:val="0"/>
          <w:divBdr>
            <w:top w:val="single" w:sz="6" w:space="0" w:color="5B616B"/>
            <w:left w:val="single" w:sz="6" w:space="0" w:color="5B616B"/>
            <w:bottom w:val="single" w:sz="6" w:space="0" w:color="5B616B"/>
            <w:right w:val="single" w:sz="6" w:space="0" w:color="5B616B"/>
          </w:divBdr>
        </w:div>
        <w:div w:id="71706130">
          <w:marLeft w:val="0"/>
          <w:marRight w:val="0"/>
          <w:marTop w:val="0"/>
          <w:marBottom w:val="0"/>
          <w:divBdr>
            <w:top w:val="none" w:sz="0" w:space="0" w:color="auto"/>
            <w:left w:val="none" w:sz="0" w:space="0" w:color="auto"/>
            <w:bottom w:val="none" w:sz="0" w:space="0" w:color="auto"/>
            <w:right w:val="none" w:sz="0" w:space="0" w:color="auto"/>
          </w:divBdr>
        </w:div>
      </w:divsChild>
    </w:div>
    <w:div w:id="1083576042">
      <w:bodyDiv w:val="1"/>
      <w:marLeft w:val="0"/>
      <w:marRight w:val="0"/>
      <w:marTop w:val="0"/>
      <w:marBottom w:val="0"/>
      <w:divBdr>
        <w:top w:val="none" w:sz="0" w:space="0" w:color="auto"/>
        <w:left w:val="none" w:sz="0" w:space="0" w:color="auto"/>
        <w:bottom w:val="none" w:sz="0" w:space="0" w:color="auto"/>
        <w:right w:val="none" w:sz="0" w:space="0" w:color="auto"/>
      </w:divBdr>
    </w:div>
    <w:div w:id="1222517997">
      <w:bodyDiv w:val="1"/>
      <w:marLeft w:val="0"/>
      <w:marRight w:val="0"/>
      <w:marTop w:val="0"/>
      <w:marBottom w:val="0"/>
      <w:divBdr>
        <w:top w:val="none" w:sz="0" w:space="0" w:color="auto"/>
        <w:left w:val="none" w:sz="0" w:space="0" w:color="auto"/>
        <w:bottom w:val="none" w:sz="0" w:space="0" w:color="auto"/>
        <w:right w:val="none" w:sz="0" w:space="0" w:color="auto"/>
      </w:divBdr>
      <w:divsChild>
        <w:div w:id="491798307">
          <w:marLeft w:val="0"/>
          <w:marRight w:val="0"/>
          <w:marTop w:val="200"/>
          <w:marBottom w:val="200"/>
          <w:divBdr>
            <w:top w:val="none" w:sz="0" w:space="0" w:color="auto"/>
            <w:left w:val="none" w:sz="0" w:space="0" w:color="auto"/>
            <w:bottom w:val="none" w:sz="0" w:space="0" w:color="auto"/>
            <w:right w:val="none" w:sz="0" w:space="0" w:color="auto"/>
          </w:divBdr>
        </w:div>
        <w:div w:id="1230112884">
          <w:marLeft w:val="0"/>
          <w:marRight w:val="0"/>
          <w:marTop w:val="200"/>
          <w:marBottom w:val="200"/>
          <w:divBdr>
            <w:top w:val="none" w:sz="0" w:space="0" w:color="auto"/>
            <w:left w:val="none" w:sz="0" w:space="0" w:color="auto"/>
            <w:bottom w:val="none" w:sz="0" w:space="0" w:color="auto"/>
            <w:right w:val="none" w:sz="0" w:space="0" w:color="auto"/>
          </w:divBdr>
        </w:div>
      </w:divsChild>
    </w:div>
    <w:div w:id="1329016544">
      <w:bodyDiv w:val="1"/>
      <w:marLeft w:val="0"/>
      <w:marRight w:val="0"/>
      <w:marTop w:val="0"/>
      <w:marBottom w:val="0"/>
      <w:divBdr>
        <w:top w:val="none" w:sz="0" w:space="0" w:color="auto"/>
        <w:left w:val="none" w:sz="0" w:space="0" w:color="auto"/>
        <w:bottom w:val="none" w:sz="0" w:space="0" w:color="auto"/>
        <w:right w:val="none" w:sz="0" w:space="0" w:color="auto"/>
      </w:divBdr>
      <w:divsChild>
        <w:div w:id="199903593">
          <w:marLeft w:val="0"/>
          <w:marRight w:val="0"/>
          <w:marTop w:val="0"/>
          <w:marBottom w:val="0"/>
          <w:divBdr>
            <w:top w:val="none" w:sz="0" w:space="0" w:color="auto"/>
            <w:left w:val="none" w:sz="0" w:space="0" w:color="auto"/>
            <w:bottom w:val="none" w:sz="0" w:space="0" w:color="auto"/>
            <w:right w:val="none" w:sz="0" w:space="0" w:color="auto"/>
          </w:divBdr>
        </w:div>
        <w:div w:id="1821187927">
          <w:marLeft w:val="0"/>
          <w:marRight w:val="0"/>
          <w:marTop w:val="0"/>
          <w:marBottom w:val="0"/>
          <w:divBdr>
            <w:top w:val="none" w:sz="0" w:space="0" w:color="auto"/>
            <w:left w:val="none" w:sz="0" w:space="0" w:color="auto"/>
            <w:bottom w:val="none" w:sz="0" w:space="0" w:color="auto"/>
            <w:right w:val="none" w:sz="0" w:space="0" w:color="auto"/>
          </w:divBdr>
        </w:div>
      </w:divsChild>
    </w:div>
    <w:div w:id="1571234306">
      <w:bodyDiv w:val="1"/>
      <w:marLeft w:val="0"/>
      <w:marRight w:val="0"/>
      <w:marTop w:val="0"/>
      <w:marBottom w:val="0"/>
      <w:divBdr>
        <w:top w:val="none" w:sz="0" w:space="0" w:color="auto"/>
        <w:left w:val="none" w:sz="0" w:space="0" w:color="auto"/>
        <w:bottom w:val="none" w:sz="0" w:space="0" w:color="auto"/>
        <w:right w:val="none" w:sz="0" w:space="0" w:color="auto"/>
      </w:divBdr>
    </w:div>
    <w:div w:id="195319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okeaudit.org/results/Clinical%20audit/NationalResults.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guidance/ng12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r.ac.uk/clinical-radiology/being-consultant/mechanical-thrombectomy-ischaemic-strok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ice.org.uk/guidance/ng128/resources" TargetMode="External"/><Relationship Id="rId4" Type="http://schemas.openxmlformats.org/officeDocument/2006/relationships/webSettings" Target="webSettings.xml"/><Relationship Id="rId9" Type="http://schemas.openxmlformats.org/officeDocument/2006/relationships/hyperlink" Target="http://www.nice.org.uk/guidance/ng128/evidence/full-guideline-pdf-677740086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5071</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routledge</dc:creator>
  <cp:keywords/>
  <dc:description/>
  <cp:lastModifiedBy>helen routledge</cp:lastModifiedBy>
  <cp:revision>2</cp:revision>
  <dcterms:created xsi:type="dcterms:W3CDTF">2023-02-11T14:30:00Z</dcterms:created>
  <dcterms:modified xsi:type="dcterms:W3CDTF">2023-02-11T14:30:00Z</dcterms:modified>
</cp:coreProperties>
</file>