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637A5" w:rsidRPr="003B1AF1" w:rsidRDefault="00C637A5" w:rsidP="00C637A5">
      <w:pPr>
        <w:pStyle w:val="MDPI12title"/>
      </w:pPr>
      <w:r>
        <w:t xml:space="preserve">The Curious Case of Impersonators and Singers: </w:t>
      </w:r>
      <w:r w:rsidRPr="00CC538A">
        <w:rPr>
          <w:color w:val="auto"/>
        </w:rPr>
        <w:t xml:space="preserve">Telling voices apart and telling voices together </w:t>
      </w:r>
      <w:r>
        <w:t>under Naturally Challenging Listening Conditions</w:t>
      </w:r>
    </w:p>
    <w:p w:rsidR="00C637A5" w:rsidRPr="00373141" w:rsidRDefault="00C637A5" w:rsidP="00C637A5">
      <w:pPr>
        <w:pStyle w:val="MDPI13authornames"/>
      </w:pPr>
      <w:r>
        <w:t xml:space="preserve">Sarah V </w:t>
      </w:r>
      <w:proofErr w:type="spellStart"/>
      <w:r>
        <w:t>Stevenage</w:t>
      </w:r>
      <w:proofErr w:type="spellEnd"/>
      <w:r>
        <w:t>*</w:t>
      </w:r>
      <w:r w:rsidRPr="00D945EC">
        <w:t xml:space="preserve">, </w:t>
      </w:r>
      <w:r>
        <w:t>Lucy Singh</w:t>
      </w:r>
      <w:r w:rsidRPr="00D945EC">
        <w:t xml:space="preserve"> and </w:t>
      </w:r>
      <w:proofErr w:type="spellStart"/>
      <w:r>
        <w:t>Pru</w:t>
      </w:r>
      <w:proofErr w:type="spellEnd"/>
      <w:r>
        <w:t xml:space="preserve"> Dixey</w:t>
      </w:r>
    </w:p>
    <w:tbl>
      <w:tblPr>
        <w:tblpPr w:leftFromText="198" w:rightFromText="198" w:vertAnchor="page" w:horzAnchor="margin" w:tblpY="11276"/>
        <w:tblW w:w="36" w:type="dxa"/>
        <w:tblLayout w:type="fixed"/>
        <w:tblCellMar>
          <w:left w:w="0" w:type="dxa"/>
          <w:right w:w="0" w:type="dxa"/>
        </w:tblCellMar>
        <w:tblLook w:val="04A0" w:firstRow="1" w:lastRow="0" w:firstColumn="1" w:lastColumn="0" w:noHBand="0" w:noVBand="1"/>
      </w:tblPr>
      <w:tblGrid>
        <w:gridCol w:w="36"/>
      </w:tblGrid>
      <w:tr w:rsidR="00C637A5" w:rsidRPr="00C90CAE" w:rsidTr="00C637A5">
        <w:trPr>
          <w:trHeight w:val="457"/>
        </w:trPr>
        <w:tc>
          <w:tcPr>
            <w:tcW w:w="36" w:type="dxa"/>
            <w:shd w:val="clear" w:color="auto" w:fill="auto"/>
          </w:tcPr>
          <w:p w:rsidR="00C637A5" w:rsidRPr="00C90CAE" w:rsidRDefault="00C637A5" w:rsidP="00113782">
            <w:pPr>
              <w:adjustRightInd w:val="0"/>
              <w:snapToGrid w:val="0"/>
              <w:spacing w:before="60" w:line="240" w:lineRule="atLeast"/>
              <w:ind w:right="113"/>
              <w:rPr>
                <w:rFonts w:eastAsia="DengXian"/>
                <w:bCs/>
                <w:sz w:val="14"/>
                <w:szCs w:val="14"/>
                <w:lang w:bidi="en-US"/>
              </w:rPr>
            </w:pPr>
          </w:p>
        </w:tc>
      </w:tr>
    </w:tbl>
    <w:p w:rsidR="00C637A5" w:rsidRPr="00D945EC" w:rsidRDefault="00C637A5" w:rsidP="00C637A5">
      <w:pPr>
        <w:pStyle w:val="MDPI16affiliation"/>
        <w:ind w:left="360" w:hanging="360"/>
      </w:pPr>
      <w:r>
        <w:t xml:space="preserve">School of Psychology, University of Southampton, UK </w:t>
      </w:r>
    </w:p>
    <w:p w:rsidR="00C637A5" w:rsidRPr="00550626" w:rsidRDefault="00C637A5" w:rsidP="00C637A5">
      <w:pPr>
        <w:pStyle w:val="MDPI16affiliation"/>
        <w:ind w:left="360" w:hanging="360"/>
      </w:pPr>
      <w:r w:rsidRPr="00352E8F">
        <w:rPr>
          <w:b/>
        </w:rPr>
        <w:t>*</w:t>
      </w:r>
      <w:r w:rsidRPr="00D945EC">
        <w:tab/>
        <w:t xml:space="preserve">Correspondence: </w:t>
      </w:r>
      <w:hyperlink r:id="rId8" w:history="1">
        <w:r w:rsidRPr="00F73469">
          <w:rPr>
            <w:rStyle w:val="Hyperlink"/>
          </w:rPr>
          <w:t>S.V.Stevenage@soton.ac.uk</w:t>
        </w:r>
      </w:hyperlink>
      <w:r>
        <w:t xml:space="preserve">; Tel +44 2380 592973 </w:t>
      </w:r>
    </w:p>
    <w:p w:rsidR="00C637A5" w:rsidRDefault="00C637A5" w:rsidP="00C637A5">
      <w:pPr>
        <w:pStyle w:val="MDPI17abstract"/>
        <w:ind w:left="360"/>
        <w:rPr>
          <w:b/>
          <w:szCs w:val="18"/>
        </w:rPr>
      </w:pPr>
      <w:r w:rsidRPr="00550626">
        <w:rPr>
          <w:b/>
          <w:szCs w:val="18"/>
        </w:rPr>
        <w:t xml:space="preserve">Abstract: </w:t>
      </w:r>
    </w:p>
    <w:p w:rsidR="00C637A5" w:rsidRPr="004A41C6" w:rsidRDefault="00C637A5" w:rsidP="00C637A5">
      <w:pPr>
        <w:pStyle w:val="MDPI17abstract"/>
        <w:ind w:left="360"/>
        <w:rPr>
          <w:b/>
          <w:szCs w:val="18"/>
        </w:rPr>
      </w:pPr>
      <w:r w:rsidRPr="00DA55ED">
        <w:rPr>
          <w:color w:val="auto"/>
          <w:szCs w:val="18"/>
        </w:rPr>
        <w:t xml:space="preserve">Vocal identity processing depends on the ability to </w:t>
      </w:r>
      <w:r w:rsidRPr="00DA55ED">
        <w:rPr>
          <w:i/>
          <w:color w:val="auto"/>
          <w:szCs w:val="18"/>
        </w:rPr>
        <w:t>tell apart</w:t>
      </w:r>
      <w:r w:rsidRPr="00DA55ED">
        <w:rPr>
          <w:color w:val="auto"/>
          <w:szCs w:val="18"/>
        </w:rPr>
        <w:t xml:space="preserve"> two instances of different speakers whilst also being able to </w:t>
      </w:r>
      <w:r w:rsidRPr="00DA55ED">
        <w:rPr>
          <w:i/>
          <w:color w:val="auto"/>
          <w:szCs w:val="18"/>
        </w:rPr>
        <w:t>tell together</w:t>
      </w:r>
      <w:r w:rsidRPr="00DA55ED">
        <w:rPr>
          <w:color w:val="auto"/>
          <w:szCs w:val="18"/>
        </w:rPr>
        <w:t xml:space="preserve"> two instances of the same speaker. Whilst previous </w:t>
      </w:r>
      <w:r w:rsidRPr="00FE0EEB">
        <w:rPr>
          <w:color w:val="auto"/>
          <w:szCs w:val="18"/>
        </w:rPr>
        <w:t>research has examined these voice processing capabilities under relatively common listening co</w:t>
      </w:r>
      <w:r w:rsidRPr="00FE0EEB">
        <w:rPr>
          <w:color w:val="auto"/>
          <w:szCs w:val="18"/>
        </w:rPr>
        <w:t>n</w:t>
      </w:r>
      <w:r w:rsidRPr="00FE0EEB">
        <w:rPr>
          <w:color w:val="auto"/>
          <w:szCs w:val="18"/>
        </w:rPr>
        <w:t>ditions, it has not yet tested the limits of these capabilities. Here, two studies are presented which employ challenging listening tasks to determine just how good we are at these voice processing tasks. In Experiment 1, 54 University students were asked to distinguish between very similar sounding yet different speakers (celebrity targets and their impersonators). Participants completed a ‘Same/Different’ task and a ‘Which is the Celebrity?’ task to pairs of speakers, and a ‘Real or Not?’ task to individual speakers. In Experiment 2, a separate group of 40 University students was asked to pair</w:t>
      </w:r>
      <w:r w:rsidRPr="00FE0EEB">
        <w:rPr>
          <w:i/>
          <w:color w:val="auto"/>
          <w:szCs w:val="18"/>
        </w:rPr>
        <w:t xml:space="preserve"> </w:t>
      </w:r>
      <w:r w:rsidRPr="00FE0EEB">
        <w:rPr>
          <w:color w:val="auto"/>
          <w:szCs w:val="18"/>
        </w:rPr>
        <w:t>very different sounding instances of the same speakers (speaking and singing). Participants were presented with an array of voice clips and completed a ‘Pairs Task’ as a variant of the more traditional voice sorting task.</w:t>
      </w:r>
      <w:r w:rsidRPr="00FE0EEB">
        <w:rPr>
          <w:b/>
          <w:color w:val="auto"/>
          <w:szCs w:val="18"/>
        </w:rPr>
        <w:t xml:space="preserve"> </w:t>
      </w:r>
      <w:r w:rsidRPr="00FE0EEB">
        <w:rPr>
          <w:color w:val="auto"/>
          <w:szCs w:val="18"/>
        </w:rPr>
        <w:t>The results of Experiment 1 suggested that significantly more mi</w:t>
      </w:r>
      <w:r w:rsidRPr="00FE0EEB">
        <w:rPr>
          <w:color w:val="auto"/>
          <w:szCs w:val="18"/>
        </w:rPr>
        <w:t>s</w:t>
      </w:r>
      <w:r w:rsidRPr="00FE0EEB">
        <w:rPr>
          <w:color w:val="auto"/>
          <w:szCs w:val="18"/>
        </w:rPr>
        <w:t>takes were made when distinguishing celebrity targets from their impersonators than when di</w:t>
      </w:r>
      <w:r w:rsidRPr="00FE0EEB">
        <w:rPr>
          <w:color w:val="auto"/>
          <w:szCs w:val="18"/>
        </w:rPr>
        <w:t>s</w:t>
      </w:r>
      <w:r w:rsidRPr="00FE0EEB">
        <w:rPr>
          <w:color w:val="auto"/>
          <w:szCs w:val="18"/>
        </w:rPr>
        <w:t xml:space="preserve">tinguishing the same targets from control voices. Nevertheless, listeners were significantly better than chance in all three tasks despite the challenge. Similarly, the results of Experiment 2 suggested that it was significantly more difficult to pair singing and speaking clips than to pair two speaking clips, particularly when speakers were unfamiliar. Again, however, performance was significantly above zero, and was again better than chance in a cautious comparison. Taken together, the results suggest that vocal identity processing is a highly adaptable task, assisted by familiarity with the speaker. However, the fact that performance remained above chance in all tasks suggested that we had not reached the limit of our listeners’ capability despite the considerable listening challenges introduced. We conclude that voice processing </w:t>
      </w:r>
      <w:r w:rsidRPr="005F7D15">
        <w:rPr>
          <w:szCs w:val="18"/>
        </w:rPr>
        <w:t xml:space="preserve">is far better than </w:t>
      </w:r>
      <w:r>
        <w:rPr>
          <w:szCs w:val="18"/>
        </w:rPr>
        <w:t>earlier research</w:t>
      </w:r>
      <w:r w:rsidRPr="005F7D15">
        <w:rPr>
          <w:szCs w:val="18"/>
        </w:rPr>
        <w:t xml:space="preserve"> might have </w:t>
      </w:r>
      <w:r>
        <w:rPr>
          <w:szCs w:val="18"/>
        </w:rPr>
        <w:t>pr</w:t>
      </w:r>
      <w:r>
        <w:rPr>
          <w:szCs w:val="18"/>
        </w:rPr>
        <w:t>e</w:t>
      </w:r>
      <w:r>
        <w:rPr>
          <w:szCs w:val="18"/>
        </w:rPr>
        <w:t>sumed</w:t>
      </w:r>
      <w:r w:rsidRPr="005F7D15">
        <w:rPr>
          <w:szCs w:val="18"/>
        </w:rPr>
        <w:t>.</w:t>
      </w:r>
    </w:p>
    <w:p w:rsidR="00C637A5" w:rsidRDefault="00C637A5" w:rsidP="00C637A5">
      <w:pPr>
        <w:pStyle w:val="MDPI18keywords"/>
        <w:ind w:left="360"/>
        <w:rPr>
          <w:szCs w:val="18"/>
        </w:rPr>
      </w:pPr>
      <w:r w:rsidRPr="00550626">
        <w:rPr>
          <w:b/>
          <w:szCs w:val="18"/>
        </w:rPr>
        <w:t xml:space="preserve">Keywords: </w:t>
      </w:r>
      <w:r>
        <w:rPr>
          <w:szCs w:val="18"/>
        </w:rPr>
        <w:t>Voice identity</w:t>
      </w:r>
      <w:r w:rsidRPr="00D945EC">
        <w:rPr>
          <w:szCs w:val="18"/>
        </w:rPr>
        <w:t xml:space="preserve">; </w:t>
      </w:r>
      <w:r w:rsidRPr="00DA55ED">
        <w:rPr>
          <w:color w:val="auto"/>
          <w:szCs w:val="18"/>
        </w:rPr>
        <w:t>Te</w:t>
      </w:r>
      <w:r>
        <w:rPr>
          <w:color w:val="auto"/>
          <w:szCs w:val="18"/>
        </w:rPr>
        <w:t>lling voices together and apart</w:t>
      </w:r>
      <w:r w:rsidRPr="005F000B">
        <w:rPr>
          <w:color w:val="FF0000"/>
          <w:szCs w:val="18"/>
        </w:rPr>
        <w:t>;</w:t>
      </w:r>
      <w:r w:rsidRPr="00DA55ED">
        <w:rPr>
          <w:color w:val="auto"/>
          <w:szCs w:val="18"/>
        </w:rPr>
        <w:t xml:space="preserve"> Impersonator voices; Singing voices; Natural listening c</w:t>
      </w:r>
      <w:r>
        <w:rPr>
          <w:szCs w:val="18"/>
        </w:rPr>
        <w:t>hallenge; Identity regions.</w:t>
      </w:r>
    </w:p>
    <w:p w:rsidR="00C637A5" w:rsidRPr="00C637A5" w:rsidRDefault="00C637A5" w:rsidP="00C637A5">
      <w:pPr>
        <w:pStyle w:val="MDPI18keywords"/>
        <w:ind w:left="360"/>
        <w:rPr>
          <w:b/>
          <w:color w:val="auto"/>
          <w:szCs w:val="18"/>
        </w:rPr>
      </w:pPr>
      <w:r w:rsidRPr="00C637A5">
        <w:rPr>
          <w:b/>
          <w:color w:val="auto"/>
          <w:lang w:eastAsia="zh-CN"/>
        </w:rPr>
        <w:t>1. Introduction</w:t>
      </w:r>
    </w:p>
    <w:p w:rsidR="00C637A5" w:rsidRPr="003566B3" w:rsidRDefault="00C637A5" w:rsidP="00C637A5">
      <w:pPr>
        <w:pStyle w:val="MDPI31text"/>
        <w:ind w:left="0" w:firstLine="360"/>
        <w:rPr>
          <w:szCs w:val="20"/>
        </w:rPr>
      </w:pPr>
      <w:r w:rsidRPr="003566B3">
        <w:rPr>
          <w:szCs w:val="20"/>
        </w:rPr>
        <w:t>The last thirty years has seen a growing awareness of the voice as a valuable cue to identity</w:t>
      </w:r>
      <w:r>
        <w:rPr>
          <w:szCs w:val="20"/>
        </w:rPr>
        <w:t xml:space="preserve"> [</w:t>
      </w:r>
      <w:r w:rsidRPr="002C4B71">
        <w:rPr>
          <w:color w:val="auto"/>
          <w:szCs w:val="20"/>
        </w:rPr>
        <w:t>1, 2</w:t>
      </w:r>
      <w:r>
        <w:rPr>
          <w:szCs w:val="20"/>
        </w:rPr>
        <w:t>]</w:t>
      </w:r>
      <w:r>
        <w:rPr>
          <w:szCs w:val="20"/>
        </w:rPr>
        <w:t xml:space="preserve">. </w:t>
      </w:r>
      <w:r w:rsidRPr="003566B3">
        <w:rPr>
          <w:szCs w:val="20"/>
        </w:rPr>
        <w:t>This has fueled a considerable research effort aimed towards a greater understanding of voice processing. In particular, researchers have considered the para</w:t>
      </w:r>
      <w:r w:rsidRPr="003566B3">
        <w:rPr>
          <w:szCs w:val="20"/>
        </w:rPr>
        <w:t>l</w:t>
      </w:r>
      <w:r w:rsidRPr="003566B3">
        <w:rPr>
          <w:szCs w:val="20"/>
        </w:rPr>
        <w:t>lels that may exist between voice processing and face processing, with each combining to give a multimodal perspective on person perception</w:t>
      </w:r>
      <w:r>
        <w:rPr>
          <w:szCs w:val="20"/>
        </w:rPr>
        <w:t xml:space="preserve"> [</w:t>
      </w:r>
      <w:r w:rsidRPr="002C4B71">
        <w:rPr>
          <w:color w:val="auto"/>
          <w:szCs w:val="20"/>
        </w:rPr>
        <w:t>3</w:t>
      </w:r>
      <w:r>
        <w:rPr>
          <w:szCs w:val="20"/>
        </w:rPr>
        <w:t>]</w:t>
      </w:r>
      <w:r w:rsidRPr="003566B3">
        <w:rPr>
          <w:szCs w:val="20"/>
        </w:rPr>
        <w:t>. Along these lines</w:t>
      </w:r>
      <w:r>
        <w:rPr>
          <w:szCs w:val="20"/>
        </w:rPr>
        <w:t xml:space="preserve">, </w:t>
      </w:r>
      <w:r w:rsidRPr="003566B3">
        <w:rPr>
          <w:szCs w:val="20"/>
        </w:rPr>
        <w:t xml:space="preserve">Belin, </w:t>
      </w:r>
      <w:proofErr w:type="spellStart"/>
      <w:r w:rsidRPr="003566B3">
        <w:rPr>
          <w:szCs w:val="20"/>
        </w:rPr>
        <w:t>Fecteau</w:t>
      </w:r>
      <w:proofErr w:type="spellEnd"/>
      <w:r w:rsidRPr="003566B3">
        <w:rPr>
          <w:szCs w:val="20"/>
        </w:rPr>
        <w:t xml:space="preserve"> and </w:t>
      </w:r>
      <w:proofErr w:type="spellStart"/>
      <w:r w:rsidRPr="003566B3">
        <w:rPr>
          <w:szCs w:val="20"/>
        </w:rPr>
        <w:t>Bédard</w:t>
      </w:r>
      <w:proofErr w:type="spellEnd"/>
      <w:r w:rsidRPr="003566B3">
        <w:rPr>
          <w:szCs w:val="20"/>
        </w:rPr>
        <w:t xml:space="preserve"> </w:t>
      </w:r>
      <w:r>
        <w:rPr>
          <w:szCs w:val="20"/>
        </w:rPr>
        <w:t>[4]</w:t>
      </w:r>
      <w:r w:rsidRPr="003566B3">
        <w:rPr>
          <w:szCs w:val="20"/>
        </w:rPr>
        <w:t xml:space="preserve"> came to view the voice as an ‘auditory face’ and describe</w:t>
      </w:r>
      <w:r>
        <w:rPr>
          <w:szCs w:val="20"/>
        </w:rPr>
        <w:t>d</w:t>
      </w:r>
      <w:r w:rsidRPr="003566B3">
        <w:rPr>
          <w:szCs w:val="20"/>
        </w:rPr>
        <w:t xml:space="preserve"> in cognitive terms, and later in neuropsychological terms </w:t>
      </w:r>
      <w:r>
        <w:rPr>
          <w:szCs w:val="20"/>
        </w:rPr>
        <w:t>[5]</w:t>
      </w:r>
      <w:r w:rsidRPr="003566B3">
        <w:rPr>
          <w:szCs w:val="20"/>
        </w:rPr>
        <w:t xml:space="preserve"> how voice and face processing contribute to the analysis of speech</w:t>
      </w:r>
      <w:r>
        <w:rPr>
          <w:szCs w:val="20"/>
        </w:rPr>
        <w:t xml:space="preserve"> and</w:t>
      </w:r>
      <w:r w:rsidRPr="003566B3">
        <w:rPr>
          <w:szCs w:val="20"/>
        </w:rPr>
        <w:t xml:space="preserve"> affect </w:t>
      </w:r>
      <w:r>
        <w:rPr>
          <w:szCs w:val="20"/>
        </w:rPr>
        <w:t>as well as</w:t>
      </w:r>
      <w:r w:rsidRPr="003566B3">
        <w:rPr>
          <w:szCs w:val="20"/>
        </w:rPr>
        <w:t xml:space="preserve"> identity. </w:t>
      </w:r>
      <w:r>
        <w:rPr>
          <w:szCs w:val="20"/>
        </w:rPr>
        <w:t>T</w:t>
      </w:r>
      <w:r w:rsidRPr="003566B3">
        <w:rPr>
          <w:szCs w:val="20"/>
        </w:rPr>
        <w:t>his framework accomm</w:t>
      </w:r>
      <w:r w:rsidRPr="003566B3">
        <w:rPr>
          <w:szCs w:val="20"/>
        </w:rPr>
        <w:t>o</w:t>
      </w:r>
      <w:r w:rsidRPr="003566B3">
        <w:rPr>
          <w:szCs w:val="20"/>
        </w:rPr>
        <w:t xml:space="preserve">dated the importance of both unimodal and multimodal processing </w:t>
      </w:r>
      <w:r>
        <w:rPr>
          <w:szCs w:val="20"/>
        </w:rPr>
        <w:t>for both voice and face identification [6]</w:t>
      </w:r>
      <w:r w:rsidRPr="003566B3">
        <w:rPr>
          <w:szCs w:val="20"/>
        </w:rPr>
        <w:t>. It also served as a guide for a body of work which applied face recognition methodologies to the voice recognition domain as a way to determine just how good voice recognition was.</w:t>
      </w:r>
    </w:p>
    <w:p w:rsidR="00C637A5" w:rsidRDefault="00C637A5" w:rsidP="00C637A5">
      <w:pPr>
        <w:pStyle w:val="MDPI31text"/>
        <w:ind w:left="0" w:firstLine="360"/>
        <w:rPr>
          <w:i/>
          <w:szCs w:val="20"/>
        </w:rPr>
      </w:pPr>
    </w:p>
    <w:p w:rsidR="00C637A5" w:rsidRPr="003566B3" w:rsidRDefault="00C637A5" w:rsidP="00C637A5">
      <w:pPr>
        <w:pStyle w:val="MDPI31text"/>
        <w:ind w:left="0" w:firstLine="0"/>
        <w:rPr>
          <w:i/>
          <w:szCs w:val="20"/>
        </w:rPr>
      </w:pPr>
      <w:r>
        <w:rPr>
          <w:i/>
          <w:szCs w:val="20"/>
        </w:rPr>
        <w:t xml:space="preserve">1.1 </w:t>
      </w:r>
      <w:r w:rsidRPr="003566B3">
        <w:rPr>
          <w:i/>
          <w:szCs w:val="20"/>
        </w:rPr>
        <w:t>Voice Recognition is a Challenging Task</w:t>
      </w:r>
    </w:p>
    <w:p w:rsidR="00C637A5" w:rsidRPr="002C4B71" w:rsidRDefault="00C637A5" w:rsidP="00C637A5">
      <w:pPr>
        <w:pStyle w:val="MDPI31text"/>
        <w:ind w:left="0" w:firstLine="360"/>
        <w:rPr>
          <w:color w:val="auto"/>
          <w:szCs w:val="20"/>
        </w:rPr>
      </w:pPr>
      <w:r w:rsidRPr="003566B3">
        <w:rPr>
          <w:szCs w:val="20"/>
        </w:rPr>
        <w:t xml:space="preserve">The work that followed indicated that voice recognition was challenging compared to face recognition. </w:t>
      </w:r>
      <w:r>
        <w:rPr>
          <w:szCs w:val="20"/>
        </w:rPr>
        <w:t>Early studies showed that</w:t>
      </w:r>
      <w:r w:rsidRPr="003566B3">
        <w:rPr>
          <w:szCs w:val="20"/>
        </w:rPr>
        <w:t xml:space="preserve"> there were more familiar-only experiences </w:t>
      </w:r>
      <w:r>
        <w:rPr>
          <w:szCs w:val="20"/>
        </w:rPr>
        <w:t xml:space="preserve">[7, 8] </w:t>
      </w:r>
      <w:r w:rsidRPr="003566B3">
        <w:rPr>
          <w:szCs w:val="20"/>
        </w:rPr>
        <w:t xml:space="preserve">and more tip-of-the-tongue states </w:t>
      </w:r>
      <w:r>
        <w:rPr>
          <w:iCs/>
          <w:szCs w:val="20"/>
        </w:rPr>
        <w:t>[7]</w:t>
      </w:r>
      <w:r w:rsidRPr="003566B3">
        <w:rPr>
          <w:iCs/>
          <w:szCs w:val="20"/>
        </w:rPr>
        <w:t xml:space="preserve"> </w:t>
      </w:r>
      <w:r w:rsidRPr="003566B3">
        <w:rPr>
          <w:szCs w:val="20"/>
        </w:rPr>
        <w:t>when presented with a voice than when pr</w:t>
      </w:r>
      <w:r w:rsidRPr="003566B3">
        <w:rPr>
          <w:szCs w:val="20"/>
        </w:rPr>
        <w:t>e</w:t>
      </w:r>
      <w:r w:rsidRPr="003566B3">
        <w:rPr>
          <w:szCs w:val="20"/>
        </w:rPr>
        <w:t>sented with a face. Similarly, voices were less likely than faces to elicit retrieval of ep</w:t>
      </w:r>
      <w:r w:rsidRPr="003566B3">
        <w:rPr>
          <w:szCs w:val="20"/>
        </w:rPr>
        <w:t>i</w:t>
      </w:r>
      <w:r w:rsidRPr="003566B3">
        <w:rPr>
          <w:szCs w:val="20"/>
        </w:rPr>
        <w:t xml:space="preserve">sodic information such as details of the last encounter </w:t>
      </w:r>
      <w:r>
        <w:rPr>
          <w:szCs w:val="20"/>
        </w:rPr>
        <w:t>[9-11]</w:t>
      </w:r>
      <w:r w:rsidRPr="003566B3">
        <w:rPr>
          <w:iCs/>
          <w:szCs w:val="20"/>
        </w:rPr>
        <w:t>. Voices were also less likely than faces to elicit</w:t>
      </w:r>
      <w:r w:rsidRPr="003566B3">
        <w:rPr>
          <w:szCs w:val="20"/>
        </w:rPr>
        <w:t xml:space="preserve"> retrieval of semantic information such as a person’s occupation </w:t>
      </w:r>
      <w:r>
        <w:rPr>
          <w:szCs w:val="20"/>
        </w:rPr>
        <w:t xml:space="preserve">[8, 10, 12, 13, </w:t>
      </w:r>
      <w:proofErr w:type="gramStart"/>
      <w:r>
        <w:rPr>
          <w:szCs w:val="20"/>
        </w:rPr>
        <w:t>14</w:t>
      </w:r>
      <w:proofErr w:type="gramEnd"/>
      <w:r>
        <w:rPr>
          <w:szCs w:val="20"/>
        </w:rPr>
        <w:t>]</w:t>
      </w:r>
      <w:r w:rsidRPr="003566B3">
        <w:rPr>
          <w:szCs w:val="20"/>
        </w:rPr>
        <w:t>. Finally, in what has become known as the facial overshadowing effect, su</w:t>
      </w:r>
      <w:r w:rsidRPr="003566B3">
        <w:rPr>
          <w:szCs w:val="20"/>
        </w:rPr>
        <w:t>b</w:t>
      </w:r>
      <w:r w:rsidRPr="003566B3">
        <w:rPr>
          <w:szCs w:val="20"/>
        </w:rPr>
        <w:t xml:space="preserve">sequent voice recognition was </w:t>
      </w:r>
      <w:r>
        <w:rPr>
          <w:szCs w:val="20"/>
        </w:rPr>
        <w:t>worse</w:t>
      </w:r>
      <w:r w:rsidRPr="003566B3">
        <w:rPr>
          <w:szCs w:val="20"/>
        </w:rPr>
        <w:t xml:space="preserve"> when voices and faces were initially presented together at study, than when voices were initially presented alone at study </w:t>
      </w:r>
      <w:r>
        <w:rPr>
          <w:szCs w:val="20"/>
        </w:rPr>
        <w:t>[15-18]</w:t>
      </w:r>
      <w:r w:rsidRPr="003566B3">
        <w:rPr>
          <w:szCs w:val="20"/>
        </w:rPr>
        <w:t>. T</w:t>
      </w:r>
      <w:r w:rsidRPr="003566B3">
        <w:rPr>
          <w:szCs w:val="20"/>
        </w:rPr>
        <w:t>o</w:t>
      </w:r>
      <w:r w:rsidRPr="003566B3">
        <w:rPr>
          <w:szCs w:val="20"/>
        </w:rPr>
        <w:t xml:space="preserve">gether, these findings suggested that the pathway supporting voice identity processing </w:t>
      </w:r>
      <w:r>
        <w:rPr>
          <w:szCs w:val="20"/>
        </w:rPr>
        <w:t>was</w:t>
      </w:r>
      <w:r w:rsidRPr="003566B3">
        <w:rPr>
          <w:szCs w:val="20"/>
        </w:rPr>
        <w:t xml:space="preserve"> weaker than that supporting face identity processing. </w:t>
      </w:r>
      <w:r>
        <w:rPr>
          <w:szCs w:val="20"/>
        </w:rPr>
        <w:t>This said</w:t>
      </w:r>
      <w:proofErr w:type="gramStart"/>
      <w:r>
        <w:rPr>
          <w:szCs w:val="20"/>
        </w:rPr>
        <w:t>,</w:t>
      </w:r>
      <w:proofErr w:type="gramEnd"/>
      <w:r>
        <w:rPr>
          <w:szCs w:val="20"/>
        </w:rPr>
        <w:t xml:space="preserve"> </w:t>
      </w:r>
      <w:r w:rsidRPr="002C4B71">
        <w:rPr>
          <w:color w:val="auto"/>
          <w:szCs w:val="20"/>
        </w:rPr>
        <w:t xml:space="preserve">similarities can be drawn between voice </w:t>
      </w:r>
      <w:r>
        <w:rPr>
          <w:color w:val="auto"/>
          <w:szCs w:val="20"/>
        </w:rPr>
        <w:t xml:space="preserve">and </w:t>
      </w:r>
      <w:r w:rsidRPr="002C4B71">
        <w:rPr>
          <w:color w:val="auto"/>
          <w:szCs w:val="20"/>
        </w:rPr>
        <w:t>face identity processing.</w:t>
      </w:r>
    </w:p>
    <w:p w:rsidR="00C637A5" w:rsidRDefault="00C637A5" w:rsidP="00C637A5">
      <w:pPr>
        <w:pStyle w:val="MDPI31text"/>
        <w:ind w:left="0" w:firstLine="360"/>
        <w:rPr>
          <w:i/>
          <w:szCs w:val="20"/>
        </w:rPr>
      </w:pPr>
    </w:p>
    <w:p w:rsidR="00C637A5" w:rsidRPr="002C4B71" w:rsidRDefault="00C637A5" w:rsidP="00C637A5">
      <w:pPr>
        <w:pStyle w:val="MDPI31text"/>
        <w:ind w:left="360" w:hanging="360"/>
        <w:rPr>
          <w:i/>
          <w:color w:val="auto"/>
          <w:szCs w:val="20"/>
        </w:rPr>
      </w:pPr>
      <w:r>
        <w:rPr>
          <w:i/>
          <w:szCs w:val="20"/>
        </w:rPr>
        <w:t xml:space="preserve">1.2 </w:t>
      </w:r>
      <w:r w:rsidRPr="002C4B71">
        <w:rPr>
          <w:i/>
          <w:color w:val="auto"/>
          <w:szCs w:val="20"/>
        </w:rPr>
        <w:t>Recognition, Telling Together and Telling Apart</w:t>
      </w:r>
    </w:p>
    <w:p w:rsidR="00C637A5" w:rsidRPr="003566B3" w:rsidRDefault="00C637A5" w:rsidP="00C637A5">
      <w:pPr>
        <w:pStyle w:val="MDPI31text"/>
        <w:ind w:left="0" w:firstLine="360"/>
        <w:rPr>
          <w:szCs w:val="20"/>
        </w:rPr>
      </w:pPr>
      <w:proofErr w:type="spellStart"/>
      <w:r w:rsidRPr="002C4B71">
        <w:rPr>
          <w:color w:val="auto"/>
          <w:szCs w:val="20"/>
        </w:rPr>
        <w:t>Recognising</w:t>
      </w:r>
      <w:proofErr w:type="spellEnd"/>
      <w:r w:rsidRPr="002C4B71">
        <w:rPr>
          <w:color w:val="auto"/>
          <w:szCs w:val="20"/>
        </w:rPr>
        <w:t xml:space="preserve"> a face or a voice </w:t>
      </w:r>
      <w:r w:rsidRPr="003566B3">
        <w:rPr>
          <w:szCs w:val="20"/>
        </w:rPr>
        <w:t xml:space="preserve">relies on the ability to map an exemplar onto a stored mental representation. That stored mental representation may be viewed as a point in some multidimensional space, with recognition occurring when an individual exemplar is mapped closer to its stored mental representation than to any other stored mental representation </w:t>
      </w:r>
      <w:r>
        <w:rPr>
          <w:szCs w:val="20"/>
        </w:rPr>
        <w:t>[19, 20]</w:t>
      </w:r>
      <w:r w:rsidRPr="003566B3">
        <w:rPr>
          <w:szCs w:val="20"/>
        </w:rPr>
        <w:t xml:space="preserve">. Equally, however, the stored mental representation may be viewed as a </w:t>
      </w:r>
      <w:r w:rsidRPr="003566B3">
        <w:rPr>
          <w:i/>
          <w:szCs w:val="20"/>
        </w:rPr>
        <w:t>region</w:t>
      </w:r>
      <w:r w:rsidRPr="003566B3">
        <w:rPr>
          <w:szCs w:val="20"/>
        </w:rPr>
        <w:t xml:space="preserve"> within multidimensional space, and this view captures the fact that the natural variation </w:t>
      </w:r>
      <w:r w:rsidRPr="003566B3">
        <w:rPr>
          <w:i/>
          <w:iCs/>
          <w:szCs w:val="20"/>
        </w:rPr>
        <w:t>within</w:t>
      </w:r>
      <w:r w:rsidRPr="003566B3">
        <w:rPr>
          <w:szCs w:val="20"/>
        </w:rPr>
        <w:t xml:space="preserve"> a person is as important as the variation </w:t>
      </w:r>
      <w:r w:rsidRPr="003566B3">
        <w:rPr>
          <w:i/>
          <w:iCs/>
          <w:szCs w:val="20"/>
        </w:rPr>
        <w:t>between</w:t>
      </w:r>
      <w:r w:rsidRPr="003566B3">
        <w:rPr>
          <w:szCs w:val="20"/>
        </w:rPr>
        <w:t xml:space="preserve"> people. Indeed, when one considers the fact that an individual’s</w:t>
      </w:r>
      <w:r>
        <w:rPr>
          <w:szCs w:val="20"/>
        </w:rPr>
        <w:t xml:space="preserve"> </w:t>
      </w:r>
      <w:r w:rsidRPr="002C4B71">
        <w:rPr>
          <w:color w:val="auto"/>
          <w:szCs w:val="20"/>
        </w:rPr>
        <w:t xml:space="preserve">face or </w:t>
      </w:r>
      <w:r>
        <w:rPr>
          <w:szCs w:val="20"/>
        </w:rPr>
        <w:t>voice</w:t>
      </w:r>
      <w:r w:rsidRPr="003566B3">
        <w:rPr>
          <w:szCs w:val="20"/>
        </w:rPr>
        <w:t xml:space="preserve"> </w:t>
      </w:r>
      <w:r>
        <w:rPr>
          <w:szCs w:val="20"/>
        </w:rPr>
        <w:t xml:space="preserve">can </w:t>
      </w:r>
      <w:r w:rsidRPr="003566B3">
        <w:rPr>
          <w:szCs w:val="20"/>
        </w:rPr>
        <w:t>change from moment to moment then it becom</w:t>
      </w:r>
      <w:r w:rsidRPr="00193243">
        <w:rPr>
          <w:color w:val="auto"/>
          <w:szCs w:val="20"/>
        </w:rPr>
        <w:t xml:space="preserve">es clear that the recognition task is as much about spotting the similarities between instances of the same person as it is about spotting the differences between instances </w:t>
      </w:r>
      <w:r w:rsidRPr="003566B3">
        <w:rPr>
          <w:szCs w:val="20"/>
        </w:rPr>
        <w:t xml:space="preserve">of two different people </w:t>
      </w:r>
      <w:r>
        <w:rPr>
          <w:szCs w:val="20"/>
        </w:rPr>
        <w:t>[21]</w:t>
      </w:r>
      <w:r w:rsidRPr="003566B3">
        <w:rPr>
          <w:szCs w:val="20"/>
        </w:rPr>
        <w:t xml:space="preserve">. </w:t>
      </w:r>
    </w:p>
    <w:p w:rsidR="00C637A5" w:rsidRDefault="00C637A5" w:rsidP="00C637A5">
      <w:pPr>
        <w:pStyle w:val="MDPI31text"/>
        <w:ind w:left="0" w:firstLine="360"/>
        <w:rPr>
          <w:szCs w:val="20"/>
        </w:rPr>
      </w:pPr>
      <w:r w:rsidRPr="003566B3">
        <w:rPr>
          <w:szCs w:val="20"/>
        </w:rPr>
        <w:t xml:space="preserve">Inventive new methodologies have been developed to explore </w:t>
      </w:r>
      <w:r>
        <w:rPr>
          <w:szCs w:val="20"/>
        </w:rPr>
        <w:t xml:space="preserve">face and </w:t>
      </w:r>
      <w:r w:rsidRPr="003566B3">
        <w:rPr>
          <w:szCs w:val="20"/>
        </w:rPr>
        <w:t xml:space="preserve">voice recognition from </w:t>
      </w:r>
      <w:r w:rsidRPr="00193243">
        <w:rPr>
          <w:color w:val="auto"/>
          <w:szCs w:val="20"/>
        </w:rPr>
        <w:t>the perspective of spotting similarities and differences within and across targets. Notable amongst these is the sorting task first used with faces [22] and then adapted for voices [23]. This work revealed that participants were better able to tell people apart than they were to tell people together. That is, when mistakes were made, they tended to result in two instances of the same person being mistakenly judged as two different people. This error was, however, far less likely if the targets were familiar. Sp</w:t>
      </w:r>
      <w:r w:rsidRPr="00193243">
        <w:rPr>
          <w:color w:val="auto"/>
          <w:szCs w:val="20"/>
        </w:rPr>
        <w:t>e</w:t>
      </w:r>
      <w:r w:rsidRPr="00193243">
        <w:rPr>
          <w:color w:val="auto"/>
          <w:szCs w:val="20"/>
        </w:rPr>
        <w:t xml:space="preserve">cifically, </w:t>
      </w:r>
      <w:proofErr w:type="spellStart"/>
      <w:r w:rsidRPr="00193243">
        <w:rPr>
          <w:color w:val="auto"/>
          <w:szCs w:val="20"/>
        </w:rPr>
        <w:t>Lavan</w:t>
      </w:r>
      <w:proofErr w:type="spellEnd"/>
      <w:r w:rsidRPr="00193243">
        <w:rPr>
          <w:color w:val="auto"/>
          <w:szCs w:val="20"/>
        </w:rPr>
        <w:t xml:space="preserve">, </w:t>
      </w:r>
      <w:proofErr w:type="spellStart"/>
      <w:r w:rsidRPr="00193243">
        <w:rPr>
          <w:color w:val="auto"/>
          <w:szCs w:val="20"/>
        </w:rPr>
        <w:t>Burston</w:t>
      </w:r>
      <w:proofErr w:type="spellEnd"/>
      <w:r w:rsidRPr="00193243">
        <w:rPr>
          <w:color w:val="auto"/>
          <w:szCs w:val="20"/>
        </w:rPr>
        <w:t xml:space="preserve"> and </w:t>
      </w:r>
      <w:proofErr w:type="spellStart"/>
      <w:r w:rsidRPr="00193243">
        <w:rPr>
          <w:color w:val="auto"/>
          <w:szCs w:val="20"/>
        </w:rPr>
        <w:t>Garrido</w:t>
      </w:r>
      <w:proofErr w:type="spellEnd"/>
      <w:r w:rsidRPr="00193243">
        <w:rPr>
          <w:color w:val="auto"/>
          <w:szCs w:val="20"/>
        </w:rPr>
        <w:t xml:space="preserve"> [23], used voices and asked listeners to sort 30 sound clips taken from pairs of characters from the TV series ‘Orange is the New Black’. By listening to the clips and dragging them together to form identity clusters on a </w:t>
      </w:r>
      <w:proofErr w:type="spellStart"/>
      <w:r w:rsidRPr="00193243">
        <w:rPr>
          <w:color w:val="auto"/>
          <w:szCs w:val="20"/>
        </w:rPr>
        <w:t>Po</w:t>
      </w:r>
      <w:r w:rsidRPr="00193243">
        <w:rPr>
          <w:color w:val="auto"/>
          <w:szCs w:val="20"/>
        </w:rPr>
        <w:t>w</w:t>
      </w:r>
      <w:r w:rsidRPr="00193243">
        <w:rPr>
          <w:color w:val="auto"/>
          <w:szCs w:val="20"/>
        </w:rPr>
        <w:t>erpoint</w:t>
      </w:r>
      <w:proofErr w:type="spellEnd"/>
      <w:r w:rsidRPr="00193243">
        <w:rPr>
          <w:color w:val="auto"/>
          <w:szCs w:val="20"/>
        </w:rPr>
        <w:t xml:space="preserve"> slide, listeners were able to reveal the number of identities that they believed were contained in the set. Unfamiliar listeners who had never watched the TV show b</w:t>
      </w:r>
      <w:r w:rsidRPr="00193243">
        <w:rPr>
          <w:color w:val="auto"/>
          <w:szCs w:val="20"/>
        </w:rPr>
        <w:t>e</w:t>
      </w:r>
      <w:r w:rsidRPr="00193243">
        <w:rPr>
          <w:color w:val="auto"/>
          <w:szCs w:val="20"/>
        </w:rPr>
        <w:t xml:space="preserve">lieved there to be a mode of 6.67 identities (range = 2-17 identities), whereas familiar participants were in line with the truth, believing there to be a mode of 2 identities (range = 2-12 identities) (see [24] for similar results). Familiarity gave the listeners an advantage, principally because they could better spot similarities between </w:t>
      </w:r>
      <w:r w:rsidRPr="003566B3">
        <w:rPr>
          <w:szCs w:val="20"/>
        </w:rPr>
        <w:t xml:space="preserve">the clips from the same speakers. </w:t>
      </w:r>
    </w:p>
    <w:p w:rsidR="00C637A5" w:rsidRPr="003566B3" w:rsidRDefault="00C637A5" w:rsidP="00C637A5">
      <w:pPr>
        <w:pStyle w:val="MDPI31text"/>
        <w:ind w:left="0" w:firstLine="360"/>
        <w:rPr>
          <w:szCs w:val="20"/>
        </w:rPr>
      </w:pPr>
      <w:r w:rsidRPr="003566B3">
        <w:rPr>
          <w:szCs w:val="20"/>
        </w:rPr>
        <w:t xml:space="preserve">In a subsequent study, </w:t>
      </w:r>
      <w:proofErr w:type="spellStart"/>
      <w:r w:rsidRPr="003566B3">
        <w:rPr>
          <w:szCs w:val="20"/>
        </w:rPr>
        <w:t>Lavan</w:t>
      </w:r>
      <w:proofErr w:type="spellEnd"/>
      <w:r w:rsidRPr="003566B3">
        <w:rPr>
          <w:szCs w:val="20"/>
        </w:rPr>
        <w:t xml:space="preserve">, </w:t>
      </w:r>
      <w:proofErr w:type="spellStart"/>
      <w:r w:rsidRPr="003566B3">
        <w:rPr>
          <w:szCs w:val="20"/>
        </w:rPr>
        <w:t>Burston</w:t>
      </w:r>
      <w:proofErr w:type="spellEnd"/>
      <w:r w:rsidRPr="003566B3">
        <w:rPr>
          <w:szCs w:val="20"/>
        </w:rPr>
        <w:t xml:space="preserve">, </w:t>
      </w:r>
      <w:proofErr w:type="spellStart"/>
      <w:r w:rsidRPr="003566B3">
        <w:rPr>
          <w:szCs w:val="20"/>
        </w:rPr>
        <w:t>Ladwa</w:t>
      </w:r>
      <w:proofErr w:type="spellEnd"/>
      <w:r w:rsidRPr="003566B3">
        <w:rPr>
          <w:szCs w:val="20"/>
        </w:rPr>
        <w:t xml:space="preserve">, Merriman, </w:t>
      </w:r>
      <w:proofErr w:type="gramStart"/>
      <w:r w:rsidRPr="003566B3">
        <w:rPr>
          <w:szCs w:val="20"/>
        </w:rPr>
        <w:t>Knight &amp;</w:t>
      </w:r>
      <w:proofErr w:type="gramEnd"/>
      <w:r w:rsidRPr="003566B3">
        <w:rPr>
          <w:szCs w:val="20"/>
        </w:rPr>
        <w:t xml:space="preserve"> </w:t>
      </w:r>
      <w:proofErr w:type="spellStart"/>
      <w:r w:rsidRPr="003566B3">
        <w:rPr>
          <w:szCs w:val="20"/>
        </w:rPr>
        <w:t>McGettigan</w:t>
      </w:r>
      <w:proofErr w:type="spellEnd"/>
      <w:r w:rsidRPr="003566B3">
        <w:rPr>
          <w:szCs w:val="20"/>
        </w:rPr>
        <w:t xml:space="preserve"> </w:t>
      </w:r>
      <w:r>
        <w:rPr>
          <w:szCs w:val="20"/>
        </w:rPr>
        <w:t>[25]</w:t>
      </w:r>
      <w:r w:rsidRPr="003566B3">
        <w:rPr>
          <w:szCs w:val="20"/>
        </w:rPr>
        <w:t xml:space="preserve"> challenged their listeners to see whether they were still able to sort voices into identities when the voices differed </w:t>
      </w:r>
      <w:r>
        <w:rPr>
          <w:szCs w:val="20"/>
        </w:rPr>
        <w:t>to a greater degree</w:t>
      </w:r>
      <w:r w:rsidRPr="003566B3">
        <w:rPr>
          <w:szCs w:val="20"/>
        </w:rPr>
        <w:t xml:space="preserve"> through increased expressiveness. Using 30 highly expressive and 30 lowly expressive voices clips from the two main characters of the TV series ‘Breaking Bad’, participants again completed a sorting task as above. U</w:t>
      </w:r>
      <w:r w:rsidRPr="003566B3">
        <w:rPr>
          <w:szCs w:val="20"/>
        </w:rPr>
        <w:t>n</w:t>
      </w:r>
      <w:r w:rsidRPr="003566B3">
        <w:rPr>
          <w:szCs w:val="20"/>
        </w:rPr>
        <w:t xml:space="preserve">familiar listeners who had never watched the show sorted the 30 lowly expressive clips into a mode of 6 identities (range = 3-16 identities) whereas familiar listeners were again closer to the truth with a mode of 3 identities (range = 2-9 identities). These results thus replicated the familiarity </w:t>
      </w:r>
      <w:r w:rsidRPr="0033023A">
        <w:rPr>
          <w:color w:val="auto"/>
          <w:szCs w:val="20"/>
        </w:rPr>
        <w:t>advantage noted previously</w:t>
      </w:r>
      <w:r w:rsidRPr="003566B3">
        <w:rPr>
          <w:szCs w:val="20"/>
        </w:rPr>
        <w:t xml:space="preserve">. In contrast, high </w:t>
      </w:r>
      <w:r>
        <w:rPr>
          <w:szCs w:val="20"/>
        </w:rPr>
        <w:t xml:space="preserve">vocal </w:t>
      </w:r>
      <w:r w:rsidRPr="003566B3">
        <w:rPr>
          <w:szCs w:val="20"/>
        </w:rPr>
        <w:t>expressivity presented a particular challenge to the unfamiliar listeners. They perceived a mode of 9 identities (range = 4-15 identities) whilst the familiar listeners perceived a mode of 2 identities (range = 2-9 identities). This said</w:t>
      </w:r>
      <w:proofErr w:type="gramStart"/>
      <w:r w:rsidRPr="003566B3">
        <w:rPr>
          <w:szCs w:val="20"/>
        </w:rPr>
        <w:t>,</w:t>
      </w:r>
      <w:proofErr w:type="gramEnd"/>
      <w:r w:rsidRPr="003566B3">
        <w:rPr>
          <w:szCs w:val="20"/>
        </w:rPr>
        <w:t xml:space="preserve"> both listener groups showed more </w:t>
      </w:r>
      <w:r w:rsidRPr="003566B3">
        <w:rPr>
          <w:i/>
          <w:iCs/>
          <w:szCs w:val="20"/>
        </w:rPr>
        <w:t>confusion</w:t>
      </w:r>
      <w:r w:rsidRPr="003566B3">
        <w:rPr>
          <w:szCs w:val="20"/>
        </w:rPr>
        <w:t xml:space="preserve"> errors when sorting highly expressive voices, by muddling speakers within the same identity cluster. This showed the difficulty imposed by high expressivity in the voice, arguably because the two </w:t>
      </w:r>
      <w:r>
        <w:rPr>
          <w:szCs w:val="20"/>
        </w:rPr>
        <w:t xml:space="preserve">different </w:t>
      </w:r>
      <w:r w:rsidRPr="003566B3">
        <w:rPr>
          <w:szCs w:val="20"/>
        </w:rPr>
        <w:t xml:space="preserve">speakers could have sounded more similar </w:t>
      </w:r>
      <w:r w:rsidRPr="0033023A">
        <w:rPr>
          <w:color w:val="auto"/>
          <w:szCs w:val="20"/>
        </w:rPr>
        <w:t>to one another i</w:t>
      </w:r>
      <w:r w:rsidRPr="003566B3">
        <w:rPr>
          <w:szCs w:val="20"/>
        </w:rPr>
        <w:t xml:space="preserve">n the </w:t>
      </w:r>
      <w:r w:rsidRPr="003566B3">
        <w:rPr>
          <w:szCs w:val="20"/>
        </w:rPr>
        <w:lastRenderedPageBreak/>
        <w:t>highly expressive clips than in conversational speech. Nevertheless, li</w:t>
      </w:r>
      <w:r w:rsidRPr="003566B3">
        <w:rPr>
          <w:szCs w:val="20"/>
        </w:rPr>
        <w:t>s</w:t>
      </w:r>
      <w:r w:rsidRPr="003566B3">
        <w:rPr>
          <w:szCs w:val="20"/>
        </w:rPr>
        <w:t>teners were still able to sort the highly expressive voices, particularly when familiar with them.</w:t>
      </w:r>
    </w:p>
    <w:p w:rsidR="00C637A5" w:rsidRDefault="00C637A5" w:rsidP="00C637A5">
      <w:pPr>
        <w:pStyle w:val="MDPI31text"/>
        <w:ind w:left="0" w:firstLine="360"/>
        <w:rPr>
          <w:i/>
          <w:szCs w:val="20"/>
        </w:rPr>
      </w:pPr>
    </w:p>
    <w:p w:rsidR="00C637A5" w:rsidRPr="003566B3" w:rsidRDefault="00C637A5" w:rsidP="00C637A5">
      <w:pPr>
        <w:pStyle w:val="MDPI31text"/>
        <w:ind w:left="0" w:firstLine="0"/>
        <w:rPr>
          <w:i/>
          <w:szCs w:val="20"/>
        </w:rPr>
      </w:pPr>
      <w:r>
        <w:rPr>
          <w:i/>
          <w:szCs w:val="20"/>
        </w:rPr>
        <w:t xml:space="preserve">1.3 </w:t>
      </w:r>
      <w:r w:rsidRPr="003566B3">
        <w:rPr>
          <w:i/>
          <w:szCs w:val="20"/>
        </w:rPr>
        <w:t>The Present Studies</w:t>
      </w:r>
    </w:p>
    <w:p w:rsidR="00C637A5" w:rsidRDefault="00C637A5" w:rsidP="00C637A5">
      <w:pPr>
        <w:pStyle w:val="MDPI31text"/>
        <w:ind w:left="0" w:firstLine="360"/>
        <w:rPr>
          <w:szCs w:val="20"/>
        </w:rPr>
      </w:pPr>
      <w:r w:rsidRPr="003566B3">
        <w:rPr>
          <w:szCs w:val="20"/>
        </w:rPr>
        <w:t xml:space="preserve">What is clear from the preceding discussion is that voice recognition is a relatively difficult </w:t>
      </w:r>
      <w:r w:rsidRPr="00193243">
        <w:rPr>
          <w:color w:val="auto"/>
          <w:szCs w:val="20"/>
        </w:rPr>
        <w:t xml:space="preserve">task compared to face recognition, and that </w:t>
      </w:r>
      <w:r w:rsidRPr="00193243">
        <w:rPr>
          <w:iCs/>
          <w:color w:val="auto"/>
          <w:szCs w:val="20"/>
        </w:rPr>
        <w:t>spotting similarities between</w:t>
      </w:r>
      <w:r w:rsidRPr="00193243">
        <w:rPr>
          <w:color w:val="auto"/>
          <w:szCs w:val="20"/>
        </w:rPr>
        <w:t xml:space="preserve"> di</w:t>
      </w:r>
      <w:r w:rsidRPr="00193243">
        <w:rPr>
          <w:color w:val="auto"/>
          <w:szCs w:val="20"/>
        </w:rPr>
        <w:t>f</w:t>
      </w:r>
      <w:r w:rsidRPr="00193243">
        <w:rPr>
          <w:color w:val="auto"/>
          <w:szCs w:val="20"/>
        </w:rPr>
        <w:t xml:space="preserve">ferent instances of the same person appears to be more difficult than spotting differences between similar sounding instances of different people. However, whilst challenges have been leveled </w:t>
      </w:r>
      <w:r w:rsidRPr="003566B3">
        <w:rPr>
          <w:szCs w:val="20"/>
        </w:rPr>
        <w:t>at the listener in preceding studies, we have not yet defined the limits of our voice recognition capability. Consequently, two questions remain to be addressed: First, how similar must clips of two people’s voices be for us to fail to tell them apart? Second, how different must clips of a single voice be for us to fail to tell them together? Two e</w:t>
      </w:r>
      <w:r w:rsidRPr="003566B3">
        <w:rPr>
          <w:szCs w:val="20"/>
        </w:rPr>
        <w:t>x</w:t>
      </w:r>
      <w:r w:rsidRPr="003566B3">
        <w:rPr>
          <w:szCs w:val="20"/>
        </w:rPr>
        <w:t>periments are designed to address these questions with the goal of defining the limits of normal voice processing.</w:t>
      </w:r>
    </w:p>
    <w:p w:rsidR="00C637A5" w:rsidRDefault="00C637A5" w:rsidP="00C637A5">
      <w:pPr>
        <w:pStyle w:val="MDPI31text"/>
        <w:ind w:left="0" w:firstLine="360"/>
        <w:rPr>
          <w:szCs w:val="20"/>
        </w:rPr>
      </w:pPr>
    </w:p>
    <w:p w:rsidR="00C637A5" w:rsidRPr="0033023A" w:rsidRDefault="00C637A5" w:rsidP="00C637A5">
      <w:pPr>
        <w:pStyle w:val="MDPI31text"/>
        <w:ind w:left="0" w:firstLine="0"/>
        <w:rPr>
          <w:b/>
          <w:i/>
          <w:color w:val="auto"/>
        </w:rPr>
      </w:pPr>
      <w:r w:rsidRPr="0033023A">
        <w:rPr>
          <w:b/>
          <w:i/>
          <w:color w:val="auto"/>
        </w:rPr>
        <w:t xml:space="preserve">2. </w:t>
      </w:r>
      <w:r w:rsidRPr="0033023A">
        <w:rPr>
          <w:b/>
          <w:color w:val="auto"/>
        </w:rPr>
        <w:t>Experiment 1: Telling Apart Voices of Celebrities and their Impersonators</w:t>
      </w:r>
    </w:p>
    <w:p w:rsidR="00C637A5" w:rsidRPr="003566B3" w:rsidRDefault="00C637A5" w:rsidP="00C637A5">
      <w:pPr>
        <w:pStyle w:val="MDPI31text"/>
        <w:ind w:left="0" w:firstLine="360"/>
      </w:pPr>
      <w:r w:rsidRPr="003566B3">
        <w:t>Vocal impersonation</w:t>
      </w:r>
      <w:r w:rsidRPr="003566B3">
        <w:rPr>
          <w:rStyle w:val="FootnoteReference"/>
          <w:szCs w:val="20"/>
        </w:rPr>
        <w:footnoteReference w:id="1"/>
      </w:r>
      <w:r w:rsidRPr="003566B3">
        <w:t xml:space="preserve"> occurs when one speaker tries to sound like another. Most commonly this is for the purpose of </w:t>
      </w:r>
      <w:proofErr w:type="spellStart"/>
      <w:r w:rsidRPr="003566B3">
        <w:t>humour</w:t>
      </w:r>
      <w:proofErr w:type="spellEnd"/>
      <w:r w:rsidRPr="003566B3">
        <w:t xml:space="preserve"> or entertainment, but impersonation can present a problem if the listener is fooled by the impersonator. This represents a failure to tell apart the voices of two similar sounding yet different speakers. Vocal impersonators thus provide an excellent means of studying this challenge because they present a natural yet extreme level of similarity for the listener to resolve.</w:t>
      </w:r>
    </w:p>
    <w:p w:rsidR="00C637A5" w:rsidRPr="003566B3" w:rsidRDefault="00C637A5" w:rsidP="00C637A5">
      <w:pPr>
        <w:pStyle w:val="MDPI31text"/>
        <w:ind w:left="0" w:firstLine="360"/>
      </w:pPr>
      <w:r w:rsidRPr="003566B3">
        <w:t xml:space="preserve">The voices of impersonators have been examined in only a few studies and most of these have concentrated on the vocal parameters that the impersonator changed in order to sound like their target. For instance, when impersonating their target, one professional Swedish impersonator changed prosodic features including pitch, timing of vowel sounds and speaking rate. They also used words and phrases characteristic of the target in order to capture idiosyncratic vowel sounds (as reflected in formant frequencies) and in order to influence the readiness of listeners to accept the impersonation </w:t>
      </w:r>
      <w:r>
        <w:t>[26]</w:t>
      </w:r>
      <w:r w:rsidRPr="003566B3">
        <w:t xml:space="preserve">. Similarly, one Japanese impersonator changed their pitch and pitch frequency contour to make their voice higher pitched and more melodic, but they were also able to change glottal characteristics to make their voice hoarser </w:t>
      </w:r>
      <w:r>
        <w:t>[27]</w:t>
      </w:r>
      <w:r w:rsidRPr="003566B3">
        <w:t xml:space="preserve">. Interestingly, </w:t>
      </w:r>
      <w:proofErr w:type="spellStart"/>
      <w:r w:rsidRPr="003566B3">
        <w:t>Zetterholm</w:t>
      </w:r>
      <w:proofErr w:type="spellEnd"/>
      <w:r w:rsidRPr="003566B3">
        <w:t xml:space="preserve"> </w:t>
      </w:r>
      <w:r>
        <w:t>[28]</w:t>
      </w:r>
      <w:r w:rsidRPr="003566B3">
        <w:t xml:space="preserve"> demo</w:t>
      </w:r>
      <w:r w:rsidRPr="003566B3">
        <w:t>n</w:t>
      </w:r>
      <w:r w:rsidRPr="003566B3">
        <w:t xml:space="preserve">strated that different impersonators tended to pick out the same prominent features of a given target. She also showed that impersonators at times exaggerated or caricatured these </w:t>
      </w:r>
      <w:r>
        <w:t>features</w:t>
      </w:r>
      <w:r w:rsidRPr="003566B3">
        <w:t xml:space="preserve"> rather than producing a faithful replica (see </w:t>
      </w:r>
      <w:r>
        <w:t>[26-29])</w:t>
      </w:r>
      <w:r w:rsidRPr="003566B3">
        <w:t>.</w:t>
      </w:r>
    </w:p>
    <w:p w:rsidR="00C637A5" w:rsidRPr="00571672" w:rsidRDefault="00C637A5" w:rsidP="00C637A5">
      <w:pPr>
        <w:pStyle w:val="MDPI31text"/>
        <w:ind w:left="0" w:firstLine="360"/>
        <w:rPr>
          <w:color w:val="auto"/>
        </w:rPr>
      </w:pPr>
      <w:r w:rsidRPr="003566B3">
        <w:t xml:space="preserve">Less common within the literature is a study of the extent to which listeners may be fooled by these impersonator. In this regard, </w:t>
      </w:r>
      <w:proofErr w:type="spellStart"/>
      <w:r w:rsidRPr="003566B3">
        <w:t>López</w:t>
      </w:r>
      <w:proofErr w:type="spellEnd"/>
      <w:r w:rsidRPr="003566B3">
        <w:t xml:space="preserve">, </w:t>
      </w:r>
      <w:proofErr w:type="spellStart"/>
      <w:r w:rsidRPr="003566B3">
        <w:t>Riera</w:t>
      </w:r>
      <w:proofErr w:type="spellEnd"/>
      <w:r w:rsidRPr="003566B3">
        <w:t xml:space="preserve">, </w:t>
      </w:r>
      <w:proofErr w:type="spellStart"/>
      <w:r w:rsidRPr="003566B3">
        <w:t>Assaneo</w:t>
      </w:r>
      <w:proofErr w:type="spellEnd"/>
      <w:r w:rsidRPr="003566B3">
        <w:t xml:space="preserve">, </w:t>
      </w:r>
      <w:proofErr w:type="spellStart"/>
      <w:r w:rsidRPr="003566B3">
        <w:t>Eguía</w:t>
      </w:r>
      <w:proofErr w:type="spellEnd"/>
      <w:r w:rsidRPr="003566B3">
        <w:t xml:space="preserve">, </w:t>
      </w:r>
      <w:proofErr w:type="spellStart"/>
      <w:r w:rsidRPr="003566B3">
        <w:t>Sigman</w:t>
      </w:r>
      <w:proofErr w:type="spellEnd"/>
      <w:r w:rsidRPr="003566B3">
        <w:t xml:space="preserve"> and </w:t>
      </w:r>
      <w:proofErr w:type="spellStart"/>
      <w:r w:rsidRPr="003566B3">
        <w:t>Trevisan</w:t>
      </w:r>
      <w:proofErr w:type="spellEnd"/>
      <w:r>
        <w:t xml:space="preserve"> [30]</w:t>
      </w:r>
      <w:r w:rsidRPr="003566B3">
        <w:t xml:space="preserve"> presented some useful insights. They used the impersonations of 3 targets by 5 professional impersonators, distinguishing between impersonations uttered from memory (which they called ‘caricatures’) and those uttered following presentation of the target as a guide (which they called ‘replicas’). The replicas generated a greater sense of likeness to the target (than did the caricatures) in a similarity rating task. Interestingly, however, and of more pertinence to the current study, the caricatures generated a greater sense of belonging to the target (than did the replicas) in an identity rating task, with two of the impersonators being mistaken for two of the targets. This suggested a failure to </w:t>
      </w:r>
      <w:r w:rsidRPr="00571672">
        <w:rPr>
          <w:iCs/>
          <w:color w:val="auto"/>
        </w:rPr>
        <w:t>distinguish</w:t>
      </w:r>
      <w:r w:rsidRPr="00571672">
        <w:rPr>
          <w:i/>
          <w:iCs/>
          <w:color w:val="auto"/>
        </w:rPr>
        <w:t xml:space="preserve"> </w:t>
      </w:r>
      <w:r w:rsidRPr="00571672">
        <w:rPr>
          <w:color w:val="auto"/>
        </w:rPr>
        <w:t xml:space="preserve">those targets from their impersonators. </w:t>
      </w:r>
    </w:p>
    <w:p w:rsidR="00C637A5" w:rsidRPr="00571672" w:rsidRDefault="00C637A5" w:rsidP="00C637A5">
      <w:pPr>
        <w:pStyle w:val="MDPI31text"/>
        <w:ind w:left="0" w:firstLine="360"/>
        <w:rPr>
          <w:rFonts w:ascii="Times New Roman" w:hAnsi="Times New Roman"/>
          <w:color w:val="auto"/>
          <w:sz w:val="24"/>
          <w:szCs w:val="24"/>
        </w:rPr>
      </w:pPr>
      <w:r w:rsidRPr="00571672">
        <w:rPr>
          <w:color w:val="auto"/>
        </w:rPr>
        <w:t xml:space="preserve">Experiment 1 provides an extension of the work by </w:t>
      </w:r>
      <w:proofErr w:type="spellStart"/>
      <w:r w:rsidRPr="00571672">
        <w:rPr>
          <w:color w:val="auto"/>
        </w:rPr>
        <w:t>López</w:t>
      </w:r>
      <w:proofErr w:type="spellEnd"/>
      <w:r w:rsidRPr="00571672">
        <w:rPr>
          <w:color w:val="auto"/>
        </w:rPr>
        <w:t xml:space="preserve"> </w:t>
      </w:r>
      <w:r w:rsidRPr="00571672">
        <w:rPr>
          <w:i/>
          <w:color w:val="auto"/>
        </w:rPr>
        <w:t>et al</w:t>
      </w:r>
      <w:r w:rsidRPr="00571672">
        <w:rPr>
          <w:color w:val="auto"/>
        </w:rPr>
        <w:t>. [30] with a more e</w:t>
      </w:r>
      <w:r w:rsidRPr="00571672">
        <w:rPr>
          <w:color w:val="auto"/>
        </w:rPr>
        <w:t>x</w:t>
      </w:r>
      <w:r w:rsidRPr="00571672">
        <w:rPr>
          <w:color w:val="auto"/>
        </w:rPr>
        <w:t>tensive set of impersonators and targets, and an expanded set of tasks. Of primary i</w:t>
      </w:r>
      <w:r w:rsidRPr="00571672">
        <w:rPr>
          <w:color w:val="auto"/>
        </w:rPr>
        <w:t>n</w:t>
      </w:r>
      <w:r w:rsidRPr="00571672">
        <w:rPr>
          <w:color w:val="auto"/>
        </w:rPr>
        <w:t xml:space="preserve">terest was whether the listeners would be fooled by the impersonators or whether they would succeed in </w:t>
      </w:r>
      <w:r w:rsidRPr="00571672">
        <w:rPr>
          <w:iCs/>
          <w:color w:val="auto"/>
        </w:rPr>
        <w:t>telling apart</w:t>
      </w:r>
      <w:r w:rsidRPr="00571672">
        <w:rPr>
          <w:color w:val="auto"/>
        </w:rPr>
        <w:t xml:space="preserve"> </w:t>
      </w:r>
      <w:r>
        <w:rPr>
          <w:color w:val="auto"/>
        </w:rPr>
        <w:t xml:space="preserve">the </w:t>
      </w:r>
      <w:r w:rsidRPr="00571672">
        <w:rPr>
          <w:color w:val="auto"/>
        </w:rPr>
        <w:t>targets and impersonators despite the natural cha</w:t>
      </w:r>
      <w:r w:rsidRPr="00571672">
        <w:rPr>
          <w:color w:val="auto"/>
        </w:rPr>
        <w:t>l</w:t>
      </w:r>
      <w:r w:rsidRPr="00571672">
        <w:rPr>
          <w:color w:val="auto"/>
        </w:rPr>
        <w:t>lenge being presented.</w:t>
      </w:r>
    </w:p>
    <w:p w:rsidR="00C637A5" w:rsidRPr="003566B3" w:rsidRDefault="00C637A5" w:rsidP="00C637A5">
      <w:pPr>
        <w:pStyle w:val="MDPI31text"/>
        <w:ind w:left="0" w:firstLine="360"/>
        <w:rPr>
          <w:szCs w:val="20"/>
        </w:rPr>
      </w:pPr>
    </w:p>
    <w:p w:rsidR="00C637A5" w:rsidRPr="00F855FB" w:rsidRDefault="00C637A5" w:rsidP="00C637A5">
      <w:pPr>
        <w:pStyle w:val="MDPI21heading1"/>
        <w:ind w:left="0"/>
        <w:rPr>
          <w:color w:val="auto"/>
        </w:rPr>
      </w:pPr>
      <w:r w:rsidRPr="00F855FB">
        <w:rPr>
          <w:color w:val="auto"/>
          <w:lang w:eastAsia="zh-CN"/>
        </w:rPr>
        <w:lastRenderedPageBreak/>
        <w:t xml:space="preserve">3. </w:t>
      </w:r>
      <w:r w:rsidRPr="00F855FB">
        <w:rPr>
          <w:color w:val="auto"/>
        </w:rPr>
        <w:t>Materials and Methods – Experiment 1</w:t>
      </w:r>
    </w:p>
    <w:p w:rsidR="00C637A5" w:rsidRPr="00CE29F7" w:rsidRDefault="00C637A5" w:rsidP="00C637A5">
      <w:pPr>
        <w:pStyle w:val="MDPI31text"/>
        <w:ind w:left="0" w:firstLine="0"/>
        <w:rPr>
          <w:i/>
        </w:rPr>
      </w:pPr>
      <w:r w:rsidRPr="00F855FB">
        <w:rPr>
          <w:i/>
          <w:color w:val="auto"/>
        </w:rPr>
        <w:t xml:space="preserve">3.1 </w:t>
      </w:r>
      <w:r w:rsidRPr="00CE29F7">
        <w:rPr>
          <w:i/>
        </w:rPr>
        <w:t>Design</w:t>
      </w:r>
    </w:p>
    <w:p w:rsidR="00C637A5" w:rsidRPr="0090531D" w:rsidRDefault="00C637A5" w:rsidP="00C637A5">
      <w:pPr>
        <w:pStyle w:val="MDPI31text"/>
        <w:ind w:left="0" w:firstLine="360"/>
      </w:pPr>
      <w:r w:rsidRPr="0090531D">
        <w:t>Participants completed three separate tasks within Experiment 1, each of which tested their capacity to discriminate between celebrity targets and their impersonators. Task 1 was a ‘Same/Different’ task to pairs of stimuli, with pair type (target-target; ta</w:t>
      </w:r>
      <w:r w:rsidRPr="0090531D">
        <w:t>r</w:t>
      </w:r>
      <w:r w:rsidRPr="0090531D">
        <w:t>get-impersonator; target-other) representing the independent variable. This thus repr</w:t>
      </w:r>
      <w:r w:rsidRPr="0090531D">
        <w:t>e</w:t>
      </w:r>
      <w:r w:rsidRPr="0090531D">
        <w:t xml:space="preserve">sented a perceptual discrimination task without </w:t>
      </w:r>
      <w:r>
        <w:t xml:space="preserve">explicitly </w:t>
      </w:r>
      <w:r w:rsidRPr="0090531D">
        <w:t>needing to know the identity of the speaker. Task 2 was a ‘</w:t>
      </w:r>
      <w:r w:rsidRPr="00313BD8">
        <w:rPr>
          <w:color w:val="auto"/>
        </w:rPr>
        <w:t xml:space="preserve">Real </w:t>
      </w:r>
      <w:r w:rsidRPr="0090531D">
        <w:t>or Not</w:t>
      </w:r>
      <w:r>
        <w:t>?</w:t>
      </w:r>
      <w:r w:rsidRPr="0090531D">
        <w:t>’ task to individual stimuli, with identity (target, impersonator, other) representing the independent variable. This represented a recogn</w:t>
      </w:r>
      <w:r w:rsidRPr="0090531D">
        <w:t>i</w:t>
      </w:r>
      <w:r w:rsidRPr="0090531D">
        <w:t xml:space="preserve">tion task by requiring a comparison of the sample to some stored mental representation. Finally, task 3 was a ‘Which </w:t>
      </w:r>
      <w:r w:rsidRPr="00F855FB">
        <w:rPr>
          <w:color w:val="auto"/>
        </w:rPr>
        <w:t>is the Celebrity</w:t>
      </w:r>
      <w:r w:rsidRPr="00710BCC">
        <w:rPr>
          <w:color w:val="auto"/>
        </w:rPr>
        <w:t>?</w:t>
      </w:r>
      <w:r w:rsidRPr="0090531D">
        <w:t xml:space="preserve">’ task to pairs of stimuli, with pair type (target-impersonator, target-other) representing the independent variable. This required a comparison of each sample to a stored mental representation in order to choose which represented the named target. Accuracy of performance </w:t>
      </w:r>
      <w:r w:rsidRPr="00F855FB">
        <w:rPr>
          <w:color w:val="auto"/>
        </w:rPr>
        <w:t xml:space="preserve">for targets, impersonators and other voices </w:t>
      </w:r>
      <w:r w:rsidRPr="0090531D">
        <w:t>represented the dependent variable in each task.</w:t>
      </w:r>
    </w:p>
    <w:p w:rsidR="00C637A5" w:rsidRDefault="00C637A5" w:rsidP="00C637A5">
      <w:pPr>
        <w:pStyle w:val="MDPI31text"/>
        <w:ind w:left="0" w:firstLine="360"/>
      </w:pPr>
    </w:p>
    <w:p w:rsidR="00C637A5" w:rsidRPr="00CE29F7" w:rsidRDefault="00C637A5" w:rsidP="00C637A5">
      <w:pPr>
        <w:pStyle w:val="MDPI31text"/>
        <w:ind w:left="0" w:firstLine="0"/>
        <w:rPr>
          <w:i/>
        </w:rPr>
      </w:pPr>
      <w:r w:rsidRPr="00F855FB">
        <w:rPr>
          <w:i/>
          <w:color w:val="auto"/>
        </w:rPr>
        <w:t xml:space="preserve">3.2 </w:t>
      </w:r>
      <w:r w:rsidRPr="00CE29F7">
        <w:rPr>
          <w:i/>
        </w:rPr>
        <w:t>Participants</w:t>
      </w:r>
    </w:p>
    <w:p w:rsidR="00C637A5" w:rsidRDefault="00C637A5" w:rsidP="00C637A5">
      <w:pPr>
        <w:pStyle w:val="MDPI31text"/>
        <w:ind w:left="0" w:firstLine="360"/>
      </w:pPr>
      <w:r w:rsidRPr="0090531D">
        <w:t>A total of 54 participants (14 males, 33 females, 7 undeclared) took part on a volu</w:t>
      </w:r>
      <w:r w:rsidRPr="0090531D">
        <w:t>n</w:t>
      </w:r>
      <w:r w:rsidRPr="0090531D">
        <w:t xml:space="preserve">teer basis or </w:t>
      </w:r>
      <w:r w:rsidRPr="00F855FB">
        <w:rPr>
          <w:color w:val="auto"/>
        </w:rPr>
        <w:t xml:space="preserve">were recruited via a departmental participant scheme and took part in return for course credit. Sample size was determined by availability, however a post-hoc power calculation using G*Power 3.1.9.7 (with alpha set to 0.05) showed that our sample size was associated with a power of no less than 0.9998 across the three tasks. </w:t>
      </w:r>
    </w:p>
    <w:p w:rsidR="00C637A5" w:rsidRDefault="00C637A5" w:rsidP="00C637A5">
      <w:pPr>
        <w:pStyle w:val="MDPI31text"/>
        <w:ind w:left="0" w:firstLine="360"/>
      </w:pPr>
      <w:r>
        <w:t>Participant a</w:t>
      </w:r>
      <w:r w:rsidRPr="0090531D">
        <w:t>ges ranged from 18 to 29 years (mean age: 21 years, SD = 2.09) and all participants had normal, or corrected-to-normal, hearing as determined through self-report. They also reported a good knowledge of current affairs from which the ta</w:t>
      </w:r>
      <w:r w:rsidRPr="0090531D">
        <w:t>r</w:t>
      </w:r>
      <w:r w:rsidRPr="0090531D">
        <w:t>gets were drawn.</w:t>
      </w:r>
    </w:p>
    <w:p w:rsidR="00C637A5" w:rsidRPr="0090531D" w:rsidRDefault="00C637A5" w:rsidP="00C637A5">
      <w:pPr>
        <w:pStyle w:val="MDPI31text"/>
        <w:ind w:left="0" w:firstLine="360"/>
      </w:pPr>
    </w:p>
    <w:p w:rsidR="00C637A5" w:rsidRPr="00F855FB" w:rsidRDefault="00C637A5" w:rsidP="00C637A5">
      <w:pPr>
        <w:pStyle w:val="MDPI31text"/>
        <w:ind w:left="0" w:firstLine="0"/>
        <w:rPr>
          <w:i/>
          <w:color w:val="auto"/>
        </w:rPr>
      </w:pPr>
      <w:r w:rsidRPr="00F855FB">
        <w:rPr>
          <w:i/>
          <w:color w:val="auto"/>
        </w:rPr>
        <w:t>3.3 Materials</w:t>
      </w:r>
    </w:p>
    <w:p w:rsidR="00C637A5" w:rsidRDefault="00C637A5" w:rsidP="00C637A5">
      <w:pPr>
        <w:pStyle w:val="MDPI31text"/>
        <w:ind w:left="0" w:firstLine="360"/>
      </w:pPr>
      <w:r w:rsidRPr="0090531D">
        <w:tab/>
      </w:r>
    </w:p>
    <w:p w:rsidR="00C637A5" w:rsidRPr="00F855FB" w:rsidRDefault="00C637A5" w:rsidP="00C637A5">
      <w:pPr>
        <w:pStyle w:val="MDPI31text"/>
        <w:ind w:left="0" w:firstLine="360"/>
        <w:rPr>
          <w:color w:val="auto"/>
        </w:rPr>
      </w:pPr>
      <w:r w:rsidRPr="00F855FB">
        <w:rPr>
          <w:color w:val="auto"/>
        </w:rPr>
        <w:t>3.3.1 Celebrity Targets: A total of 84 speech clips were obtained from 12 celebrity spea</w:t>
      </w:r>
      <w:r w:rsidRPr="00F855FB">
        <w:rPr>
          <w:color w:val="auto"/>
        </w:rPr>
        <w:t>k</w:t>
      </w:r>
      <w:r w:rsidRPr="00F855FB">
        <w:rPr>
          <w:color w:val="auto"/>
        </w:rPr>
        <w:t>ers (</w:t>
      </w:r>
      <w:r>
        <w:rPr>
          <w:color w:val="auto"/>
        </w:rPr>
        <w:t>7</w:t>
      </w:r>
      <w:r w:rsidRPr="00F855FB">
        <w:rPr>
          <w:color w:val="auto"/>
        </w:rPr>
        <w:t xml:space="preserve"> clips per speaker). All celebrities (8 males, 4 females) were drawn from stage, screen and politics. To maintain anonymity, celebrities are denoted by their initials throughout this manuscript. The clips were extracted from longer segments from chat shows or radio interviews, and care was taken to ensure that the </w:t>
      </w:r>
      <w:r>
        <w:rPr>
          <w:color w:val="auto"/>
        </w:rPr>
        <w:t>7</w:t>
      </w:r>
      <w:r w:rsidRPr="00F855FB">
        <w:rPr>
          <w:color w:val="auto"/>
        </w:rPr>
        <w:t xml:space="preserve"> clips per speaker were drawn from at least two separate interviews and thus could not be matched based on i</w:t>
      </w:r>
      <w:r w:rsidRPr="00F855FB">
        <w:rPr>
          <w:color w:val="auto"/>
        </w:rPr>
        <w:t>n</w:t>
      </w:r>
      <w:r w:rsidRPr="00F855FB">
        <w:rPr>
          <w:color w:val="auto"/>
        </w:rPr>
        <w:t xml:space="preserve">cidental features such as background noise or production quality. Additionally, clips from the same interview did not run consecutively from one another ensuring that they could not be matched based on </w:t>
      </w:r>
      <w:r>
        <w:rPr>
          <w:color w:val="auto"/>
        </w:rPr>
        <w:t xml:space="preserve">speech </w:t>
      </w:r>
      <w:r w:rsidRPr="00F855FB">
        <w:rPr>
          <w:color w:val="auto"/>
        </w:rPr>
        <w:t>content.</w:t>
      </w:r>
    </w:p>
    <w:p w:rsidR="00C637A5" w:rsidRPr="00F855FB" w:rsidRDefault="00C637A5" w:rsidP="00C637A5">
      <w:pPr>
        <w:pStyle w:val="MDPI31text"/>
        <w:ind w:left="0" w:firstLine="360"/>
        <w:rPr>
          <w:color w:val="auto"/>
        </w:rPr>
      </w:pPr>
      <w:r w:rsidRPr="00F855FB">
        <w:rPr>
          <w:color w:val="auto"/>
        </w:rPr>
        <w:tab/>
      </w:r>
    </w:p>
    <w:p w:rsidR="00C637A5" w:rsidRPr="0090531D" w:rsidRDefault="00C637A5" w:rsidP="00C637A5">
      <w:pPr>
        <w:pStyle w:val="MDPI31text"/>
        <w:ind w:left="0" w:firstLine="360"/>
      </w:pPr>
      <w:r w:rsidRPr="00F855FB">
        <w:rPr>
          <w:color w:val="auto"/>
        </w:rPr>
        <w:t>3.3.2 Impersonators</w:t>
      </w:r>
      <w:r w:rsidRPr="0090531D">
        <w:t>: A total of 36 speech clips were obtained from 6 professional impe</w:t>
      </w:r>
      <w:r w:rsidRPr="0090531D">
        <w:t>r</w:t>
      </w:r>
      <w:r w:rsidRPr="0090531D">
        <w:t xml:space="preserve">sonators who </w:t>
      </w:r>
      <w:r>
        <w:t xml:space="preserve">together </w:t>
      </w:r>
      <w:r w:rsidRPr="0090531D">
        <w:t>provided 3 compelling impersonations for each of the 12 celebrity targets. As above, these were extracted from longer segments available online. By their nature, the impersonators spoke about similar semantic themes as the targets they i</w:t>
      </w:r>
      <w:r w:rsidRPr="0090531D">
        <w:t>m</w:t>
      </w:r>
      <w:r w:rsidRPr="0090531D">
        <w:t>personated.</w:t>
      </w:r>
    </w:p>
    <w:p w:rsidR="00C637A5" w:rsidRDefault="00C637A5" w:rsidP="00C637A5">
      <w:pPr>
        <w:pStyle w:val="MDPI31text"/>
        <w:ind w:left="0" w:firstLine="360"/>
      </w:pPr>
      <w:r w:rsidRPr="0090531D">
        <w:tab/>
      </w:r>
    </w:p>
    <w:p w:rsidR="00C637A5" w:rsidRPr="00F855FB" w:rsidRDefault="00C637A5" w:rsidP="00C637A5">
      <w:pPr>
        <w:pStyle w:val="MDPI31text"/>
        <w:ind w:left="0" w:firstLine="360"/>
        <w:rPr>
          <w:color w:val="auto"/>
        </w:rPr>
      </w:pPr>
      <w:r w:rsidRPr="00F855FB">
        <w:rPr>
          <w:color w:val="auto"/>
        </w:rPr>
        <w:t xml:space="preserve">3.3.3 </w:t>
      </w:r>
      <w:r>
        <w:rPr>
          <w:color w:val="auto"/>
        </w:rPr>
        <w:t xml:space="preserve">‘Matched </w:t>
      </w:r>
      <w:r w:rsidRPr="00F855FB">
        <w:rPr>
          <w:color w:val="auto"/>
        </w:rPr>
        <w:t>Other</w:t>
      </w:r>
      <w:r>
        <w:rPr>
          <w:color w:val="auto"/>
        </w:rPr>
        <w:t>’</w:t>
      </w:r>
      <w:r w:rsidRPr="00F855FB">
        <w:rPr>
          <w:color w:val="auto"/>
        </w:rPr>
        <w:t xml:space="preserve"> Voices: A total of 36 clips were obtained from 12 other celebrity speakers (3 clips per speaker). These speakers were matched to the celebrity targets on sex, broad age category and broad accent. They were not, however, trying to sound like the target celebrities. Their inclusion made it possible to determine baseline levels of voice discrimination when presented with a pair of different speakers. However, their broad matching ensured that the baseline discrimination task was a non-trivial task.</w:t>
      </w:r>
    </w:p>
    <w:p w:rsidR="00C637A5" w:rsidRPr="00F855FB" w:rsidRDefault="00C637A5" w:rsidP="00C637A5">
      <w:pPr>
        <w:pStyle w:val="MDPI31text"/>
        <w:ind w:left="0" w:firstLine="360"/>
        <w:rPr>
          <w:color w:val="auto"/>
        </w:rPr>
      </w:pPr>
      <w:r w:rsidRPr="00F855FB">
        <w:rPr>
          <w:color w:val="auto"/>
        </w:rPr>
        <w:tab/>
      </w:r>
    </w:p>
    <w:p w:rsidR="00C637A5" w:rsidRPr="00F855FB" w:rsidRDefault="00C637A5" w:rsidP="00C637A5">
      <w:pPr>
        <w:pStyle w:val="MDPI31text"/>
        <w:ind w:left="0" w:firstLine="360"/>
        <w:rPr>
          <w:color w:val="auto"/>
        </w:rPr>
      </w:pPr>
      <w:r w:rsidRPr="00F855FB">
        <w:rPr>
          <w:color w:val="auto"/>
        </w:rPr>
        <w:t>3.3.4 Editing of clips: All voice clips were edited using Audacity 3.1.0 to produce co</w:t>
      </w:r>
      <w:r w:rsidRPr="00F855FB">
        <w:rPr>
          <w:color w:val="auto"/>
        </w:rPr>
        <w:t>m</w:t>
      </w:r>
      <w:r w:rsidRPr="00F855FB">
        <w:rPr>
          <w:color w:val="auto"/>
        </w:rPr>
        <w:t>plete phrases lasting 3-8 seconds. All clips were normalized in terms of volume and the preparation of multiple clips ensured that no clip was repeated in the entire set of tasks.</w:t>
      </w:r>
    </w:p>
    <w:p w:rsidR="00C637A5" w:rsidRPr="00F855FB" w:rsidRDefault="00C637A5" w:rsidP="00C637A5">
      <w:pPr>
        <w:pStyle w:val="MDPI31text"/>
        <w:ind w:left="0" w:firstLine="360"/>
        <w:rPr>
          <w:color w:val="auto"/>
        </w:rPr>
      </w:pPr>
      <w:r w:rsidRPr="00F855FB">
        <w:rPr>
          <w:color w:val="auto"/>
        </w:rPr>
        <w:lastRenderedPageBreak/>
        <w:tab/>
      </w:r>
    </w:p>
    <w:p w:rsidR="00C637A5" w:rsidRPr="00F855FB" w:rsidRDefault="00C637A5" w:rsidP="00C637A5">
      <w:pPr>
        <w:pStyle w:val="MDPI31text"/>
        <w:ind w:left="0" w:firstLine="360"/>
        <w:rPr>
          <w:color w:val="auto"/>
        </w:rPr>
      </w:pPr>
      <w:r w:rsidRPr="00F855FB">
        <w:rPr>
          <w:color w:val="auto"/>
        </w:rPr>
        <w:t xml:space="preserve">3.3.5 Trial Construction: The ‘Same/Different’ task consisted of 36 trials in which pairs of voice clips were presented. For 12 trials, two clips of each target speaker were presented and thus the correct answer was ‘same’. For a further 12 trials, each target speaker was presented alongside their impersonator. The correct answer was thus ‘different’ but this represented a difficult discrimination task. Finally, for a further 12 trials, each target speaker was presented alongside their </w:t>
      </w:r>
      <w:r>
        <w:rPr>
          <w:color w:val="auto"/>
        </w:rPr>
        <w:t xml:space="preserve">‘matched </w:t>
      </w:r>
      <w:r w:rsidRPr="00F855FB">
        <w:rPr>
          <w:color w:val="auto"/>
        </w:rPr>
        <w:t>other</w:t>
      </w:r>
      <w:r>
        <w:rPr>
          <w:color w:val="auto"/>
        </w:rPr>
        <w:t>’</w:t>
      </w:r>
      <w:r w:rsidRPr="00F855FB">
        <w:rPr>
          <w:color w:val="auto"/>
        </w:rPr>
        <w:t xml:space="preserve"> celebrity. The correct answer was thus ‘different’ and this tapped baseline levels of discrimination. </w:t>
      </w:r>
    </w:p>
    <w:p w:rsidR="00C637A5" w:rsidRPr="00F855FB" w:rsidRDefault="00C637A5" w:rsidP="00C637A5">
      <w:pPr>
        <w:pStyle w:val="MDPI31text"/>
        <w:ind w:left="0" w:firstLine="360"/>
        <w:rPr>
          <w:color w:val="auto"/>
        </w:rPr>
      </w:pPr>
      <w:r w:rsidRPr="00F855FB">
        <w:rPr>
          <w:color w:val="auto"/>
        </w:rPr>
        <w:tab/>
        <w:t xml:space="preserve">The ‘Real or Not?’ task consisted of 36 trials in which single voice clips were </w:t>
      </w:r>
      <w:r w:rsidRPr="003C4E88">
        <w:rPr>
          <w:color w:val="auto"/>
        </w:rPr>
        <w:t>pr</w:t>
      </w:r>
      <w:r w:rsidRPr="003C4E88">
        <w:rPr>
          <w:color w:val="auto"/>
        </w:rPr>
        <w:t>e</w:t>
      </w:r>
      <w:r w:rsidRPr="003C4E88">
        <w:rPr>
          <w:color w:val="auto"/>
        </w:rPr>
        <w:t xml:space="preserve">sented alongside a target name. These 36 trials consisted of presentation of the 12 targets for whom the correct answer </w:t>
      </w:r>
      <w:r w:rsidRPr="00F855FB">
        <w:rPr>
          <w:color w:val="auto"/>
        </w:rPr>
        <w:t>was ‘real’. Alongside these, participants were also pr</w:t>
      </w:r>
      <w:r w:rsidRPr="00F855FB">
        <w:rPr>
          <w:color w:val="auto"/>
        </w:rPr>
        <w:t>e</w:t>
      </w:r>
      <w:r w:rsidRPr="00F855FB">
        <w:rPr>
          <w:color w:val="auto"/>
        </w:rPr>
        <w:t xml:space="preserve">sented with the 12 impersonators for whom the correct answer was ‘not real’, but the task was difficult. Finally, the task included the 12 </w:t>
      </w:r>
      <w:r>
        <w:rPr>
          <w:color w:val="auto"/>
        </w:rPr>
        <w:t xml:space="preserve">‘matched </w:t>
      </w:r>
      <w:r w:rsidRPr="00F855FB">
        <w:rPr>
          <w:color w:val="auto"/>
        </w:rPr>
        <w:t>other</w:t>
      </w:r>
      <w:r>
        <w:rPr>
          <w:color w:val="auto"/>
        </w:rPr>
        <w:t>’</w:t>
      </w:r>
      <w:r w:rsidRPr="00F855FB">
        <w:rPr>
          <w:color w:val="auto"/>
        </w:rPr>
        <w:t xml:space="preserve"> celebrities for whom the correct answer was ‘not real’ and this tapped baseline levels of recognition.</w:t>
      </w:r>
    </w:p>
    <w:p w:rsidR="00C637A5" w:rsidRPr="0090531D" w:rsidRDefault="00C637A5" w:rsidP="00C637A5">
      <w:pPr>
        <w:pStyle w:val="MDPI31text"/>
        <w:ind w:left="0" w:firstLine="360"/>
      </w:pPr>
      <w:r w:rsidRPr="00F855FB">
        <w:rPr>
          <w:color w:val="auto"/>
        </w:rPr>
        <w:tab/>
        <w:t xml:space="preserve">Finally, the ‘Which is the Celebrity?’ </w:t>
      </w:r>
      <w:r w:rsidRPr="0090531D">
        <w:t xml:space="preserve">task consisted of 24 trials in which pairs of voice clips were presented along with a target name. For 12 trials, a clip of the real target was presented alongside their impersonator, representing a difficult discrimination task. For the remaining 12 trials, a clip of the real target was presented alongside the </w:t>
      </w:r>
      <w:r>
        <w:t xml:space="preserve">‘matched </w:t>
      </w:r>
      <w:r w:rsidRPr="0090531D">
        <w:t>other</w:t>
      </w:r>
      <w:r>
        <w:t>’</w:t>
      </w:r>
      <w:r w:rsidRPr="0090531D">
        <w:t xml:space="preserve"> celebrity representing the baseline discrimination task.</w:t>
      </w:r>
    </w:p>
    <w:p w:rsidR="00C637A5" w:rsidRDefault="00C637A5" w:rsidP="00C637A5">
      <w:pPr>
        <w:pStyle w:val="MDPI31text"/>
        <w:ind w:left="0" w:firstLine="360"/>
      </w:pPr>
      <w:r w:rsidRPr="0090531D">
        <w:tab/>
      </w:r>
    </w:p>
    <w:p w:rsidR="00C637A5" w:rsidRPr="00F855FB" w:rsidRDefault="00C637A5" w:rsidP="00C637A5">
      <w:pPr>
        <w:pStyle w:val="MDPI31text"/>
        <w:ind w:left="0" w:firstLine="360"/>
        <w:rPr>
          <w:color w:val="auto"/>
        </w:rPr>
      </w:pPr>
      <w:r w:rsidRPr="00F855FB">
        <w:rPr>
          <w:color w:val="auto"/>
        </w:rPr>
        <w:t>3.3.6 Presentation of Stimuli: Stimuli were presented, and data were recorded using b</w:t>
      </w:r>
      <w:r w:rsidRPr="00F855FB">
        <w:rPr>
          <w:color w:val="auto"/>
        </w:rPr>
        <w:t>e</w:t>
      </w:r>
      <w:r w:rsidRPr="00F855FB">
        <w:rPr>
          <w:color w:val="auto"/>
        </w:rPr>
        <w:t xml:space="preserve">spoke survey software running on a Dell Latitude E7250 laptop with an Intel Core i5 </w:t>
      </w:r>
      <w:proofErr w:type="spellStart"/>
      <w:r w:rsidRPr="00F855FB">
        <w:rPr>
          <w:color w:val="auto"/>
        </w:rPr>
        <w:t>vPro</w:t>
      </w:r>
      <w:proofErr w:type="spellEnd"/>
      <w:r w:rsidRPr="00F855FB">
        <w:rPr>
          <w:color w:val="auto"/>
        </w:rPr>
        <w:t xml:space="preserve"> processor and 8GB of RAM. Voice clips were played via the laptop speakers set to an audible but adjustable level. </w:t>
      </w:r>
    </w:p>
    <w:p w:rsidR="00C637A5" w:rsidRPr="00F855FB" w:rsidRDefault="00C637A5" w:rsidP="00C637A5">
      <w:pPr>
        <w:pStyle w:val="MDPI31text"/>
        <w:ind w:left="0" w:firstLine="360"/>
        <w:rPr>
          <w:color w:val="auto"/>
        </w:rPr>
      </w:pPr>
    </w:p>
    <w:p w:rsidR="00C637A5" w:rsidRPr="007C12FD" w:rsidRDefault="00C637A5" w:rsidP="00C637A5">
      <w:pPr>
        <w:pStyle w:val="MDPI31text"/>
        <w:ind w:left="0" w:firstLine="0"/>
        <w:rPr>
          <w:i/>
        </w:rPr>
      </w:pPr>
      <w:r w:rsidRPr="00F855FB">
        <w:rPr>
          <w:i/>
          <w:color w:val="auto"/>
        </w:rPr>
        <w:t xml:space="preserve">3.4 </w:t>
      </w:r>
      <w:r w:rsidRPr="007C12FD">
        <w:rPr>
          <w:i/>
        </w:rPr>
        <w:t>Procedure</w:t>
      </w:r>
    </w:p>
    <w:p w:rsidR="00C637A5" w:rsidRPr="0090531D" w:rsidRDefault="00C637A5" w:rsidP="00C637A5">
      <w:pPr>
        <w:pStyle w:val="MDPI31text"/>
        <w:ind w:left="0" w:firstLine="360"/>
      </w:pPr>
      <w:r w:rsidRPr="0090531D">
        <w:tab/>
        <w:t>Participants were tested individually and in-person. Following the provision of i</w:t>
      </w:r>
      <w:r w:rsidRPr="0090531D">
        <w:t>n</w:t>
      </w:r>
      <w:r w:rsidRPr="0090531D">
        <w:t xml:space="preserve">formed consent, and the completion of a sound check within which they could adjust the volume to suit, participants completed the three tasks in one of two set orders. Given that the ‘Which is </w:t>
      </w:r>
      <w:r w:rsidRPr="00F855FB">
        <w:rPr>
          <w:color w:val="auto"/>
        </w:rPr>
        <w:t xml:space="preserve">the Celebrity?’ task explicitly revealed the fact that impersonators were being used, its early completion may have changed the way that participants listened to the voices in remaining tasks. Consequently, all participants completed the ‘Which is the Celebrity?’ task </w:t>
      </w:r>
      <w:r w:rsidRPr="0090531D">
        <w:t>last. However, participants were randomly assigned to either receive the ‘Same/Different’ task first, or the ‘</w:t>
      </w:r>
      <w:r w:rsidRPr="00313BD8">
        <w:rPr>
          <w:color w:val="auto"/>
        </w:rPr>
        <w:t>Real</w:t>
      </w:r>
      <w:r w:rsidRPr="0090531D">
        <w:t xml:space="preserve"> or Not</w:t>
      </w:r>
      <w:r>
        <w:t>?</w:t>
      </w:r>
      <w:r w:rsidRPr="0090531D">
        <w:t>’ task first. This aside, the procedure within each task was identical regardless of their order, and onscreen instructions prepared the participant for each task.</w:t>
      </w:r>
    </w:p>
    <w:p w:rsidR="00C637A5" w:rsidRPr="003E17D7" w:rsidRDefault="00C637A5" w:rsidP="00C637A5">
      <w:pPr>
        <w:pStyle w:val="MDPI31text"/>
        <w:ind w:left="0" w:firstLine="360"/>
        <w:rPr>
          <w:color w:val="auto"/>
        </w:rPr>
      </w:pPr>
      <w:r w:rsidRPr="0090531D">
        <w:tab/>
        <w:t xml:space="preserve">In the ‘Same/Different’ task, participants were presented with </w:t>
      </w:r>
      <w:r>
        <w:t xml:space="preserve">pairs of voice clips </w:t>
      </w:r>
      <w:r w:rsidRPr="0090531D">
        <w:t>featur</w:t>
      </w:r>
      <w:r>
        <w:t>ing either</w:t>
      </w:r>
      <w:r w:rsidRPr="0090531D">
        <w:t xml:space="preserve"> the target (‘same’ trial), the target and impersonator (difficult ‘different’ trial) or the target and the </w:t>
      </w:r>
      <w:r>
        <w:t xml:space="preserve">‘matched </w:t>
      </w:r>
      <w:r w:rsidRPr="0090531D">
        <w:t>other</w:t>
      </w:r>
      <w:r>
        <w:t>’ celebrity</w:t>
      </w:r>
      <w:r w:rsidRPr="0090531D">
        <w:t xml:space="preserve"> (baseline ‘different’ trial). Partic</w:t>
      </w:r>
      <w:r w:rsidRPr="0090531D">
        <w:t>i</w:t>
      </w:r>
      <w:r w:rsidRPr="0090531D">
        <w:t xml:space="preserve">pants were instructed to click on icons to play the clip, and they could replay these as many times as required. After hearing the clips, they were then asked whether the second </w:t>
      </w:r>
      <w:r w:rsidRPr="003E17D7">
        <w:rPr>
          <w:color w:val="auto"/>
        </w:rPr>
        <w:t>clip was spoken by the same speaker or a different speaker compared to the first clip. Participants responded ‘same’ or ‘different’ by clicking on one of two onscreen buttons. The 36 trials were presented in a random order, and participants were encouraged to respond as accurately as possible. No time pressure was imposed, and no feedback was provided.</w:t>
      </w:r>
    </w:p>
    <w:p w:rsidR="00C637A5" w:rsidRPr="003E17D7" w:rsidRDefault="00C637A5" w:rsidP="00C637A5">
      <w:pPr>
        <w:pStyle w:val="MDPI31text"/>
        <w:ind w:left="0" w:firstLine="360"/>
        <w:rPr>
          <w:color w:val="auto"/>
        </w:rPr>
      </w:pPr>
      <w:r w:rsidRPr="003E17D7">
        <w:rPr>
          <w:color w:val="auto"/>
        </w:rPr>
        <w:tab/>
        <w:t>In the ‘Real or Not?’ task, participants were presented with a single voice clip alongside the question ‘Is this …?’  The question provided the name of a target celebrity, and the voice clip was either the celebrity, the impersonator, or the ‘matched other’ c</w:t>
      </w:r>
      <w:r w:rsidRPr="003E17D7">
        <w:rPr>
          <w:color w:val="auto"/>
        </w:rPr>
        <w:t>e</w:t>
      </w:r>
      <w:r w:rsidRPr="003E17D7">
        <w:rPr>
          <w:color w:val="auto"/>
        </w:rPr>
        <w:t>lebrity. Participants clicked on an icon to hear the clip and could replay it as many times as required before responding ‘real’ or ‘not real’ by clicking on one of two onscreen bu</w:t>
      </w:r>
      <w:r w:rsidRPr="003E17D7">
        <w:rPr>
          <w:color w:val="auto"/>
        </w:rPr>
        <w:t>t</w:t>
      </w:r>
      <w:r w:rsidRPr="003E17D7">
        <w:rPr>
          <w:color w:val="auto"/>
        </w:rPr>
        <w:t>tons. As above, the 36 trials were presented in a random order, accuracy was encouraged, no time pressure was imposed, and no feedback was provided.</w:t>
      </w:r>
    </w:p>
    <w:p w:rsidR="00C637A5" w:rsidRPr="00F855FB" w:rsidRDefault="00C637A5" w:rsidP="00C637A5">
      <w:pPr>
        <w:pStyle w:val="MDPI31text"/>
        <w:ind w:left="0" w:firstLine="360"/>
        <w:rPr>
          <w:color w:val="auto"/>
        </w:rPr>
      </w:pPr>
      <w:r w:rsidRPr="003E17D7">
        <w:rPr>
          <w:color w:val="auto"/>
        </w:rPr>
        <w:tab/>
        <w:t>In the ‘Which is the Celebrity?’ task, participants were presented with two voice clips labelled Voice A and Voice B alongside the question ‘Which of these voices is …?’  The question provided the name of a target celebrity and the voice pairs either repr</w:t>
      </w:r>
      <w:r w:rsidRPr="003E17D7">
        <w:rPr>
          <w:color w:val="auto"/>
        </w:rPr>
        <w:t>e</w:t>
      </w:r>
      <w:r w:rsidRPr="003E17D7">
        <w:rPr>
          <w:color w:val="auto"/>
        </w:rPr>
        <w:t xml:space="preserve">sented the target and their impersonator, or the target and their ‘matched other’ celebrity. Participants clicked on icons to play each voice clip and could </w:t>
      </w:r>
      <w:r w:rsidRPr="003E17D7">
        <w:rPr>
          <w:color w:val="auto"/>
        </w:rPr>
        <w:lastRenderedPageBreak/>
        <w:t xml:space="preserve">replay these as required. Then, participants clicked on one of two onscreen buttons to choose either Voice A or Voice B as the named celebrity. The </w:t>
      </w:r>
      <w:r w:rsidRPr="00F855FB">
        <w:rPr>
          <w:color w:val="auto"/>
        </w:rPr>
        <w:t>24 trials were presented in a random order. As above, accuracy was encouraged, no time pressure was imposed, and no feedback was provi</w:t>
      </w:r>
      <w:r w:rsidRPr="00F855FB">
        <w:rPr>
          <w:color w:val="auto"/>
        </w:rPr>
        <w:t>d</w:t>
      </w:r>
      <w:r w:rsidRPr="00F855FB">
        <w:rPr>
          <w:color w:val="auto"/>
        </w:rPr>
        <w:t xml:space="preserve">ed. </w:t>
      </w:r>
    </w:p>
    <w:p w:rsidR="00C637A5" w:rsidRPr="0090531D" w:rsidRDefault="00C637A5" w:rsidP="00C637A5">
      <w:pPr>
        <w:pStyle w:val="MDPI31text"/>
        <w:ind w:left="0" w:firstLine="360"/>
      </w:pPr>
      <w:r w:rsidRPr="00F855FB">
        <w:rPr>
          <w:color w:val="auto"/>
        </w:rPr>
        <w:tab/>
        <w:t xml:space="preserve">Following completion of all three tasks, participants completed a familiarity check in response to the names of all 12 targets plus the 12 </w:t>
      </w:r>
      <w:r>
        <w:rPr>
          <w:color w:val="auto"/>
        </w:rPr>
        <w:t xml:space="preserve">‘matched </w:t>
      </w:r>
      <w:r w:rsidRPr="00F855FB">
        <w:rPr>
          <w:color w:val="auto"/>
        </w:rPr>
        <w:t>other</w:t>
      </w:r>
      <w:r>
        <w:rPr>
          <w:color w:val="auto"/>
        </w:rPr>
        <w:t>’</w:t>
      </w:r>
      <w:r w:rsidRPr="00F855FB">
        <w:rPr>
          <w:color w:val="auto"/>
        </w:rPr>
        <w:t xml:space="preserve"> celebrities. Partic</w:t>
      </w:r>
      <w:r w:rsidRPr="00F855FB">
        <w:rPr>
          <w:color w:val="auto"/>
        </w:rPr>
        <w:t>i</w:t>
      </w:r>
      <w:r w:rsidRPr="00F855FB">
        <w:rPr>
          <w:color w:val="auto"/>
        </w:rPr>
        <w:t xml:space="preserve">pants were asked to rate each person from 1-7, with a rating of 1 indicating that they did not know the person at all, and a rating of 2-7 indicating the level of familiarity with a known person. This rating procedure thus allowed the possibility to remove trials in the ‘Real or Not?’ task and the ‘Which is the Celebrity?’ </w:t>
      </w:r>
      <w:r w:rsidRPr="0090531D">
        <w:t xml:space="preserve">task where celebrities were unknown (rating of 1) and could not </w:t>
      </w:r>
      <w:r>
        <w:t xml:space="preserve">have </w:t>
      </w:r>
      <w:r w:rsidRPr="0090531D">
        <w:t>be</w:t>
      </w:r>
      <w:r>
        <w:t>en</w:t>
      </w:r>
      <w:r w:rsidRPr="0090531D">
        <w:t xml:space="preserve"> </w:t>
      </w:r>
      <w:proofErr w:type="spellStart"/>
      <w:r w:rsidRPr="0090531D">
        <w:t>recognised</w:t>
      </w:r>
      <w:proofErr w:type="spellEnd"/>
      <w:r w:rsidRPr="0090531D">
        <w:t>.</w:t>
      </w:r>
    </w:p>
    <w:p w:rsidR="00C637A5" w:rsidRDefault="00C637A5" w:rsidP="00C637A5">
      <w:pPr>
        <w:pStyle w:val="MDPI31text"/>
        <w:ind w:left="0" w:firstLine="360"/>
      </w:pPr>
      <w:r w:rsidRPr="0090531D">
        <w:t>The entire procedure lasted about 40 minutes after which participants were thanked and debriefed.</w:t>
      </w:r>
    </w:p>
    <w:p w:rsidR="00C637A5" w:rsidRDefault="00C637A5" w:rsidP="00C637A5">
      <w:pPr>
        <w:pStyle w:val="MDPI31text"/>
        <w:ind w:left="0" w:firstLine="360"/>
      </w:pPr>
    </w:p>
    <w:p w:rsidR="00C637A5" w:rsidRPr="000923C3" w:rsidRDefault="00C637A5" w:rsidP="00C637A5">
      <w:pPr>
        <w:pStyle w:val="MDPI31text"/>
        <w:ind w:left="0" w:firstLine="0"/>
        <w:rPr>
          <w:i/>
          <w:color w:val="auto"/>
        </w:rPr>
      </w:pPr>
      <w:r w:rsidRPr="000923C3">
        <w:rPr>
          <w:i/>
          <w:color w:val="auto"/>
        </w:rPr>
        <w:t>3.5 Data Management and Statistical Analysis</w:t>
      </w:r>
    </w:p>
    <w:p w:rsidR="00C637A5" w:rsidRPr="000923C3" w:rsidRDefault="00C637A5" w:rsidP="00C637A5">
      <w:pPr>
        <w:pStyle w:val="MDPI31text"/>
        <w:ind w:left="0" w:firstLine="360"/>
        <w:rPr>
          <w:color w:val="auto"/>
        </w:rPr>
      </w:pPr>
      <w:r w:rsidRPr="000923C3">
        <w:rPr>
          <w:color w:val="auto"/>
        </w:rPr>
        <w:t>Data were collected in accordance with ethical principles as laid out in the Declar</w:t>
      </w:r>
      <w:r w:rsidRPr="000923C3">
        <w:rPr>
          <w:color w:val="auto"/>
        </w:rPr>
        <w:t>a</w:t>
      </w:r>
      <w:r w:rsidRPr="000923C3">
        <w:rPr>
          <w:color w:val="auto"/>
        </w:rPr>
        <w:t>tion of Helsinki. In particular, informed consent was obtained and all data were pse</w:t>
      </w:r>
      <w:r w:rsidRPr="000923C3">
        <w:rPr>
          <w:color w:val="auto"/>
        </w:rPr>
        <w:t>u</w:t>
      </w:r>
      <w:r w:rsidRPr="000923C3">
        <w:rPr>
          <w:color w:val="auto"/>
        </w:rPr>
        <w:t>do-</w:t>
      </w:r>
      <w:proofErr w:type="spellStart"/>
      <w:r w:rsidRPr="000923C3">
        <w:rPr>
          <w:color w:val="auto"/>
        </w:rPr>
        <w:t>anonymised</w:t>
      </w:r>
      <w:proofErr w:type="spellEnd"/>
      <w:r w:rsidRPr="000923C3">
        <w:rPr>
          <w:color w:val="auto"/>
        </w:rPr>
        <w:t xml:space="preserve"> enabling participants to exercise the right to withdraw. Anonymous summary </w:t>
      </w:r>
      <w:proofErr w:type="spellStart"/>
      <w:r w:rsidRPr="000923C3">
        <w:rPr>
          <w:color w:val="auto"/>
        </w:rPr>
        <w:t>datafiles</w:t>
      </w:r>
      <w:proofErr w:type="spellEnd"/>
      <w:r w:rsidRPr="000923C3">
        <w:rPr>
          <w:color w:val="auto"/>
        </w:rPr>
        <w:t xml:space="preserve"> are available and can be downloaded from the Supplementary Mat</w:t>
      </w:r>
      <w:r w:rsidRPr="000923C3">
        <w:rPr>
          <w:color w:val="auto"/>
        </w:rPr>
        <w:t>e</w:t>
      </w:r>
      <w:r w:rsidRPr="000923C3">
        <w:rPr>
          <w:color w:val="auto"/>
        </w:rPr>
        <w:t>rials.</w:t>
      </w:r>
    </w:p>
    <w:p w:rsidR="00C637A5" w:rsidRPr="000923C3" w:rsidRDefault="00C637A5" w:rsidP="00C637A5">
      <w:pPr>
        <w:pStyle w:val="MDPI31text"/>
        <w:ind w:left="0" w:firstLine="360"/>
        <w:rPr>
          <w:color w:val="auto"/>
        </w:rPr>
      </w:pPr>
      <w:r w:rsidRPr="000923C3">
        <w:rPr>
          <w:color w:val="auto"/>
        </w:rPr>
        <w:t xml:space="preserve">Statistical analyses were conducted to test whether the </w:t>
      </w:r>
      <w:r w:rsidRPr="003E17D7">
        <w:rPr>
          <w:color w:val="auto"/>
        </w:rPr>
        <w:t xml:space="preserve">challenge of distinguishing </w:t>
      </w:r>
      <w:r w:rsidRPr="000923C3">
        <w:rPr>
          <w:color w:val="auto"/>
        </w:rPr>
        <w:t>celebrity targets from their impersonators represented an impossible task. Preliminary investigation using Kolmogorov Smirnov tests suggested that the accuracy scores in all three tasks were not normally distributed (</w:t>
      </w:r>
      <w:r w:rsidRPr="000923C3">
        <w:rPr>
          <w:i/>
          <w:color w:val="auto"/>
        </w:rPr>
        <w:t>D</w:t>
      </w:r>
      <w:r w:rsidRPr="000923C3">
        <w:rPr>
          <w:color w:val="auto"/>
        </w:rPr>
        <w:t xml:space="preserve"> &gt; .126, </w:t>
      </w:r>
      <w:r w:rsidRPr="000923C3">
        <w:rPr>
          <w:i/>
          <w:color w:val="auto"/>
        </w:rPr>
        <w:t>p</w:t>
      </w:r>
      <w:r w:rsidRPr="000923C3">
        <w:rPr>
          <w:color w:val="auto"/>
        </w:rPr>
        <w:t xml:space="preserve"> &lt; .036). This, plus the relatively small sample size in Experiment 1, suggested the use of non-parametric statistical tests. Consequently, Friedman</w:t>
      </w:r>
      <w:r>
        <w:rPr>
          <w:color w:val="auto"/>
        </w:rPr>
        <w:t>’s</w:t>
      </w:r>
      <w:r w:rsidRPr="000923C3">
        <w:rPr>
          <w:color w:val="auto"/>
        </w:rPr>
        <w:t xml:space="preserve"> Analyses of Variance were used to examine performance across experimental conditions, with Wilcoxon tests used for follow-up comparisons. An alpha of 0.05 was assumed throughout, with Bonferroni-correction in the case of multiple comparisons.</w:t>
      </w:r>
    </w:p>
    <w:p w:rsidR="00C637A5" w:rsidRPr="0090532D" w:rsidRDefault="00C637A5" w:rsidP="00C637A5">
      <w:pPr>
        <w:pStyle w:val="MDPI31text"/>
        <w:ind w:left="0" w:firstLine="360"/>
      </w:pPr>
    </w:p>
    <w:p w:rsidR="00C637A5" w:rsidRPr="000923C3" w:rsidRDefault="00C637A5" w:rsidP="00C637A5">
      <w:pPr>
        <w:pStyle w:val="MDPI21heading1"/>
        <w:ind w:left="0"/>
        <w:rPr>
          <w:color w:val="auto"/>
        </w:rPr>
      </w:pPr>
      <w:r w:rsidRPr="000923C3">
        <w:rPr>
          <w:color w:val="auto"/>
        </w:rPr>
        <w:t>4. Results – Experiment 1</w:t>
      </w:r>
    </w:p>
    <w:p w:rsidR="00C637A5" w:rsidRPr="000923C3" w:rsidRDefault="00C637A5" w:rsidP="00C637A5">
      <w:pPr>
        <w:pStyle w:val="MDPI31text"/>
        <w:ind w:left="0" w:firstLine="360"/>
        <w:rPr>
          <w:color w:val="auto"/>
        </w:rPr>
      </w:pPr>
      <w:r w:rsidRPr="000923C3">
        <w:rPr>
          <w:color w:val="auto"/>
        </w:rPr>
        <w:t>The familiarity check confirmed that all participants were familiar with all targets. Thus, no individual trials were dropped for individual participants. Following this, mean accuracy was calculated for each trial type in each of the three experimental tasks. The data from two participants were removed from the ‘Same/Different’ task and the data from one participant were removed from the ‘Real or Not</w:t>
      </w:r>
      <w:r>
        <w:rPr>
          <w:color w:val="auto"/>
        </w:rPr>
        <w:t>?</w:t>
      </w:r>
      <w:r w:rsidRPr="000923C3">
        <w:rPr>
          <w:color w:val="auto"/>
        </w:rPr>
        <w:t xml:space="preserve">’ task through being identified </w:t>
      </w:r>
    </w:p>
    <w:p w:rsidR="00C637A5" w:rsidRDefault="00C637A5" w:rsidP="00C637A5">
      <w:pPr>
        <w:pStyle w:val="MDPI31text"/>
        <w:ind w:left="0" w:firstLine="0"/>
        <w:rPr>
          <w:b/>
          <w:sz w:val="18"/>
          <w:szCs w:val="18"/>
        </w:rPr>
      </w:pPr>
      <w:r>
        <w:rPr>
          <w:noProof/>
          <w:lang w:eastAsia="en-US" w:bidi="ar-SA"/>
        </w:rPr>
        <w:drawing>
          <wp:inline distT="0" distB="0" distL="0" distR="0" wp14:anchorId="70AB74D0" wp14:editId="7CAD414D">
            <wp:extent cx="6521380" cy="1931604"/>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9"/>
                    <a:srcRect l="19717" t="21322" r="18121" b="45946"/>
                    <a:stretch/>
                  </pic:blipFill>
                  <pic:spPr bwMode="auto">
                    <a:xfrm>
                      <a:off x="0" y="0"/>
                      <a:ext cx="6515872" cy="1929973"/>
                    </a:xfrm>
                    <a:prstGeom prst="rect">
                      <a:avLst/>
                    </a:prstGeom>
                    <a:ln>
                      <a:noFill/>
                    </a:ln>
                    <a:extLst>
                      <a:ext uri="{53640926-AAD7-44D8-BBD7-CCE9431645EC}">
                        <a14:shadowObscured xmlns:a14="http://schemas.microsoft.com/office/drawing/2010/main"/>
                      </a:ext>
                    </a:extLst>
                  </pic:spPr>
                </pic:pic>
              </a:graphicData>
            </a:graphic>
          </wp:inline>
        </w:drawing>
      </w:r>
    </w:p>
    <w:p w:rsidR="00C637A5" w:rsidRDefault="00C637A5" w:rsidP="00C637A5">
      <w:pPr>
        <w:pStyle w:val="MDPI31text"/>
        <w:ind w:left="0" w:firstLine="0"/>
        <w:rPr>
          <w:b/>
          <w:color w:val="auto"/>
          <w:sz w:val="18"/>
          <w:szCs w:val="18"/>
        </w:rPr>
      </w:pPr>
    </w:p>
    <w:p w:rsidR="00C637A5" w:rsidRPr="00DA561C" w:rsidRDefault="00C637A5" w:rsidP="00C637A5">
      <w:pPr>
        <w:pStyle w:val="MDPI31text"/>
        <w:ind w:left="0" w:firstLine="0"/>
        <w:rPr>
          <w:sz w:val="18"/>
          <w:szCs w:val="18"/>
        </w:rPr>
      </w:pPr>
      <w:r w:rsidRPr="000923C3">
        <w:rPr>
          <w:b/>
          <w:color w:val="auto"/>
          <w:sz w:val="18"/>
          <w:szCs w:val="18"/>
        </w:rPr>
        <w:t>Figure 1:</w:t>
      </w:r>
      <w:r w:rsidRPr="000923C3">
        <w:rPr>
          <w:color w:val="auto"/>
          <w:sz w:val="18"/>
          <w:szCs w:val="18"/>
        </w:rPr>
        <w:t xml:space="preserve"> Mean Accuracy (and standard error) in (</w:t>
      </w:r>
      <w:r w:rsidRPr="000923C3">
        <w:rPr>
          <w:b/>
          <w:color w:val="auto"/>
          <w:sz w:val="18"/>
          <w:szCs w:val="18"/>
        </w:rPr>
        <w:t>a</w:t>
      </w:r>
      <w:r w:rsidRPr="000923C3">
        <w:rPr>
          <w:color w:val="auto"/>
          <w:sz w:val="18"/>
          <w:szCs w:val="18"/>
        </w:rPr>
        <w:t>) the ‘Same/Different’ task, (</w:t>
      </w:r>
      <w:r w:rsidRPr="000923C3">
        <w:rPr>
          <w:b/>
          <w:color w:val="auto"/>
          <w:sz w:val="18"/>
          <w:szCs w:val="18"/>
        </w:rPr>
        <w:t>b</w:t>
      </w:r>
      <w:r w:rsidRPr="000923C3">
        <w:rPr>
          <w:color w:val="auto"/>
          <w:sz w:val="18"/>
          <w:szCs w:val="18"/>
        </w:rPr>
        <w:t>) the ‘Real or Not?’ task and (</w:t>
      </w:r>
      <w:r w:rsidRPr="000923C3">
        <w:rPr>
          <w:b/>
          <w:color w:val="auto"/>
          <w:sz w:val="18"/>
          <w:szCs w:val="18"/>
        </w:rPr>
        <w:t>c</w:t>
      </w:r>
      <w:r w:rsidRPr="000923C3">
        <w:rPr>
          <w:color w:val="auto"/>
          <w:sz w:val="18"/>
          <w:szCs w:val="18"/>
        </w:rPr>
        <w:t xml:space="preserve">) the ‘Which is the Celebrity?’ task in Experiment </w:t>
      </w:r>
      <w:r>
        <w:rPr>
          <w:color w:val="auto"/>
          <w:sz w:val="18"/>
          <w:szCs w:val="18"/>
        </w:rPr>
        <w:t>1</w:t>
      </w:r>
      <w:r w:rsidRPr="000923C3">
        <w:rPr>
          <w:color w:val="auto"/>
          <w:sz w:val="18"/>
          <w:szCs w:val="18"/>
        </w:rPr>
        <w:t>. (</w:t>
      </w:r>
      <w:proofErr w:type="gramStart"/>
      <w:r w:rsidRPr="000923C3">
        <w:rPr>
          <w:i/>
          <w:color w:val="auto"/>
          <w:sz w:val="18"/>
          <w:szCs w:val="18"/>
        </w:rPr>
        <w:t>ns</w:t>
      </w:r>
      <w:proofErr w:type="gramEnd"/>
      <w:r w:rsidRPr="000923C3">
        <w:rPr>
          <w:color w:val="auto"/>
          <w:sz w:val="18"/>
          <w:szCs w:val="18"/>
        </w:rPr>
        <w:t xml:space="preserve"> indicates no significant difference;** indicates a significant difference at </w:t>
      </w:r>
      <w:r w:rsidRPr="000923C3">
        <w:rPr>
          <w:i/>
          <w:color w:val="auto"/>
          <w:sz w:val="18"/>
          <w:szCs w:val="18"/>
        </w:rPr>
        <w:t>p</w:t>
      </w:r>
      <w:r w:rsidRPr="000923C3">
        <w:rPr>
          <w:color w:val="auto"/>
          <w:sz w:val="18"/>
          <w:szCs w:val="18"/>
        </w:rPr>
        <w:t xml:space="preserve"> &lt; .01; *** indicates a significant difference at </w:t>
      </w:r>
      <w:r w:rsidRPr="000923C3">
        <w:rPr>
          <w:i/>
          <w:color w:val="auto"/>
          <w:sz w:val="18"/>
          <w:szCs w:val="18"/>
        </w:rPr>
        <w:t>p</w:t>
      </w:r>
      <w:r w:rsidRPr="000923C3">
        <w:rPr>
          <w:color w:val="auto"/>
          <w:sz w:val="18"/>
          <w:szCs w:val="18"/>
        </w:rPr>
        <w:t xml:space="preserve"> &lt; .001</w:t>
      </w:r>
      <w:r w:rsidRPr="00DA561C">
        <w:rPr>
          <w:sz w:val="18"/>
          <w:szCs w:val="18"/>
        </w:rPr>
        <w:t>).</w:t>
      </w:r>
    </w:p>
    <w:p w:rsidR="00C637A5" w:rsidRPr="00CD69AF" w:rsidRDefault="00C637A5" w:rsidP="00C637A5">
      <w:pPr>
        <w:pStyle w:val="MDPI31text"/>
      </w:pPr>
    </w:p>
    <w:p w:rsidR="00C637A5" w:rsidRDefault="00C637A5" w:rsidP="00C637A5">
      <w:pPr>
        <w:pStyle w:val="MDPI31text"/>
        <w:ind w:left="0" w:firstLine="360"/>
        <w:rPr>
          <w:color w:val="auto"/>
        </w:rPr>
      </w:pPr>
      <w:proofErr w:type="gramStart"/>
      <w:r w:rsidRPr="000923C3">
        <w:rPr>
          <w:color w:val="auto"/>
        </w:rPr>
        <w:lastRenderedPageBreak/>
        <w:t>as</w:t>
      </w:r>
      <w:proofErr w:type="gramEnd"/>
      <w:r w:rsidRPr="000923C3">
        <w:rPr>
          <w:color w:val="auto"/>
        </w:rPr>
        <w:t xml:space="preserve"> outliers (below 1</w:t>
      </w:r>
      <w:r w:rsidRPr="000923C3">
        <w:rPr>
          <w:color w:val="auto"/>
          <w:vertAlign w:val="superscript"/>
        </w:rPr>
        <w:t>st</w:t>
      </w:r>
      <w:r w:rsidRPr="000923C3">
        <w:rPr>
          <w:color w:val="auto"/>
        </w:rPr>
        <w:t xml:space="preserve"> quartile minus 1.5*interquartile range). This, combined with dro</w:t>
      </w:r>
      <w:r w:rsidRPr="000923C3">
        <w:rPr>
          <w:color w:val="auto"/>
        </w:rPr>
        <w:t>p</w:t>
      </w:r>
      <w:r w:rsidRPr="000923C3">
        <w:rPr>
          <w:color w:val="auto"/>
        </w:rPr>
        <w:t>out prior to the last task, resulted in the analysis of data from 51, 52, and 48 participants in the ‘Same/Different</w:t>
      </w:r>
      <w:r>
        <w:rPr>
          <w:color w:val="auto"/>
        </w:rPr>
        <w:t>’</w:t>
      </w:r>
      <w:r w:rsidRPr="000923C3">
        <w:rPr>
          <w:color w:val="auto"/>
        </w:rPr>
        <w:t xml:space="preserve"> task, the ‘Real or Not?’ task and the ‘Which is the Celebrity?’ task respectively. </w:t>
      </w:r>
    </w:p>
    <w:p w:rsidR="00C637A5" w:rsidRDefault="00C637A5" w:rsidP="00C637A5">
      <w:pPr>
        <w:pStyle w:val="MDPI31text"/>
        <w:ind w:left="0" w:firstLine="360"/>
        <w:rPr>
          <w:color w:val="auto"/>
        </w:rPr>
      </w:pPr>
    </w:p>
    <w:p w:rsidR="00C637A5" w:rsidRPr="000923C3" w:rsidRDefault="00C637A5" w:rsidP="00C637A5">
      <w:pPr>
        <w:pStyle w:val="MDPI31text"/>
        <w:ind w:left="0" w:firstLine="0"/>
        <w:rPr>
          <w:color w:val="auto"/>
        </w:rPr>
      </w:pPr>
      <w:r w:rsidRPr="000923C3">
        <w:rPr>
          <w:i/>
          <w:color w:val="auto"/>
        </w:rPr>
        <w:t>4.1 Same/Different Task Performance</w:t>
      </w:r>
      <w:r w:rsidRPr="000923C3">
        <w:rPr>
          <w:color w:val="auto"/>
        </w:rPr>
        <w:t xml:space="preserve"> </w:t>
      </w:r>
    </w:p>
    <w:p w:rsidR="00C637A5" w:rsidRDefault="00C637A5" w:rsidP="00C637A5">
      <w:pPr>
        <w:pStyle w:val="MDPI31text"/>
        <w:ind w:left="0" w:firstLine="360"/>
      </w:pPr>
      <w:r w:rsidRPr="000923C3">
        <w:rPr>
          <w:color w:val="auto"/>
        </w:rPr>
        <w:t xml:space="preserve">Figure 1 </w:t>
      </w:r>
      <w:proofErr w:type="spellStart"/>
      <w:r w:rsidRPr="000923C3">
        <w:rPr>
          <w:color w:val="auto"/>
        </w:rPr>
        <w:t>summarises</w:t>
      </w:r>
      <w:proofErr w:type="spellEnd"/>
      <w:r w:rsidRPr="000923C3">
        <w:rPr>
          <w:color w:val="auto"/>
        </w:rPr>
        <w:t xml:space="preserve"> the data from all three tasks in Experiment 1. Within the ‘Same/Different’ Task, the data suggested better </w:t>
      </w:r>
      <w:r w:rsidRPr="00A662FF">
        <w:rPr>
          <w:color w:val="auto"/>
        </w:rPr>
        <w:t>performance in the two easy conditions involving (</w:t>
      </w:r>
      <w:proofErr w:type="spellStart"/>
      <w:r w:rsidRPr="00A662FF">
        <w:rPr>
          <w:color w:val="auto"/>
        </w:rPr>
        <w:t>i</w:t>
      </w:r>
      <w:proofErr w:type="spellEnd"/>
      <w:r w:rsidRPr="00A662FF">
        <w:rPr>
          <w:color w:val="auto"/>
        </w:rPr>
        <w:t>) same speakers, and (ii) obviously different speakers, than when discrim</w:t>
      </w:r>
      <w:r w:rsidRPr="00A662FF">
        <w:rPr>
          <w:color w:val="auto"/>
        </w:rPr>
        <w:t>i</w:t>
      </w:r>
      <w:r w:rsidRPr="00A662FF">
        <w:rPr>
          <w:color w:val="auto"/>
        </w:rPr>
        <w:t>nating between a target and their impersonator. Friedman’s ANOVA for repeated measures confirmed the main effect of trial type (</w:t>
      </w:r>
      <w:r w:rsidRPr="00A662FF">
        <w:rPr>
          <w:i/>
          <w:color w:val="auto"/>
        </w:rPr>
        <w:t xml:space="preserve">Friedman’s </w:t>
      </w:r>
      <w:proofErr w:type="gramStart"/>
      <w:r w:rsidRPr="000923C3">
        <w:rPr>
          <w:i/>
          <w:color w:val="auto"/>
        </w:rPr>
        <w:t>Q</w:t>
      </w:r>
      <w:r w:rsidRPr="000923C3">
        <w:rPr>
          <w:color w:val="auto"/>
          <w:vertAlign w:val="subscript"/>
        </w:rPr>
        <w:t>(</w:t>
      </w:r>
      <w:proofErr w:type="gramEnd"/>
      <w:r w:rsidRPr="000923C3">
        <w:rPr>
          <w:color w:val="auto"/>
          <w:vertAlign w:val="subscript"/>
        </w:rPr>
        <w:t>2)</w:t>
      </w:r>
      <w:r w:rsidRPr="000923C3">
        <w:rPr>
          <w:color w:val="auto"/>
        </w:rPr>
        <w:t xml:space="preserve"> = 20.54, </w:t>
      </w:r>
      <w:r w:rsidRPr="000923C3">
        <w:rPr>
          <w:i/>
          <w:color w:val="auto"/>
        </w:rPr>
        <w:t>p</w:t>
      </w:r>
      <w:r w:rsidRPr="000923C3">
        <w:rPr>
          <w:color w:val="auto"/>
        </w:rPr>
        <w:t xml:space="preserve"> &lt; .001). Pairwise comparisons confirmed no significant difference in performance in the two easy cond</w:t>
      </w:r>
      <w:r w:rsidRPr="000923C3">
        <w:rPr>
          <w:color w:val="auto"/>
        </w:rPr>
        <w:t>i</w:t>
      </w:r>
      <w:r w:rsidRPr="000923C3">
        <w:rPr>
          <w:color w:val="auto"/>
        </w:rPr>
        <w:t xml:space="preserve">tions (target-target vs target-other: </w:t>
      </w:r>
      <w:proofErr w:type="gramStart"/>
      <w:r w:rsidRPr="00892882">
        <w:rPr>
          <w:i/>
          <w:color w:val="auto"/>
        </w:rPr>
        <w:t>Q</w:t>
      </w:r>
      <w:r w:rsidRPr="000923C3">
        <w:rPr>
          <w:color w:val="auto"/>
          <w:vertAlign w:val="subscript"/>
        </w:rPr>
        <w:t>(</w:t>
      </w:r>
      <w:proofErr w:type="gramEnd"/>
      <w:r w:rsidRPr="000923C3">
        <w:rPr>
          <w:color w:val="auto"/>
          <w:vertAlign w:val="subscript"/>
        </w:rPr>
        <w:t>1)</w:t>
      </w:r>
      <w:r w:rsidRPr="000923C3">
        <w:rPr>
          <w:color w:val="auto"/>
        </w:rPr>
        <w:t xml:space="preserve"> = 1.09, </w:t>
      </w:r>
      <w:r w:rsidRPr="000923C3">
        <w:rPr>
          <w:i/>
          <w:color w:val="auto"/>
        </w:rPr>
        <w:t>p</w:t>
      </w:r>
      <w:r w:rsidRPr="000923C3">
        <w:rPr>
          <w:color w:val="auto"/>
        </w:rPr>
        <w:t xml:space="preserve"> = .828). However there was a significant difference in ability when correctly saying ‘different’ in the easy condition and when correctly saying ‘different’ in the hard condition (target-other vs target-impersonator: </w:t>
      </w:r>
      <w:proofErr w:type="gramStart"/>
      <w:r w:rsidRPr="000923C3">
        <w:rPr>
          <w:i/>
          <w:color w:val="auto"/>
        </w:rPr>
        <w:t>Q</w:t>
      </w:r>
      <w:r w:rsidRPr="000923C3">
        <w:rPr>
          <w:i/>
          <w:color w:val="auto"/>
          <w:vertAlign w:val="subscript"/>
        </w:rPr>
        <w:t>(</w:t>
      </w:r>
      <w:proofErr w:type="gramEnd"/>
      <w:r w:rsidRPr="000923C3">
        <w:rPr>
          <w:i/>
          <w:color w:val="auto"/>
          <w:vertAlign w:val="subscript"/>
        </w:rPr>
        <w:t>1)</w:t>
      </w:r>
      <w:r w:rsidRPr="000923C3">
        <w:rPr>
          <w:i/>
          <w:color w:val="auto"/>
        </w:rPr>
        <w:t xml:space="preserve"> = </w:t>
      </w:r>
      <w:r w:rsidRPr="004331C1">
        <w:rPr>
          <w:color w:val="auto"/>
        </w:rPr>
        <w:t>4.11,</w:t>
      </w:r>
      <w:r w:rsidRPr="000923C3">
        <w:rPr>
          <w:i/>
          <w:color w:val="auto"/>
        </w:rPr>
        <w:t xml:space="preserve"> p &lt; .</w:t>
      </w:r>
      <w:r w:rsidRPr="004331C1">
        <w:rPr>
          <w:color w:val="auto"/>
        </w:rPr>
        <w:t>001</w:t>
      </w:r>
      <w:r w:rsidRPr="000923C3">
        <w:rPr>
          <w:color w:val="auto"/>
        </w:rPr>
        <w:t xml:space="preserve">). This confirmed </w:t>
      </w:r>
      <w:r w:rsidRPr="0090531D">
        <w:t>the intended difficulty when telling apart a target speaker from their impersonator.</w:t>
      </w:r>
    </w:p>
    <w:p w:rsidR="00C637A5" w:rsidRDefault="00C637A5" w:rsidP="00C637A5">
      <w:pPr>
        <w:pStyle w:val="MDPI31text"/>
        <w:ind w:left="0" w:firstLine="360"/>
      </w:pPr>
      <w:r w:rsidRPr="0090531D">
        <w:t xml:space="preserve">Of most importance, a </w:t>
      </w:r>
      <w:r w:rsidRPr="00B0122E">
        <w:rPr>
          <w:color w:val="auto"/>
        </w:rPr>
        <w:t xml:space="preserve">Wilcoxon </w:t>
      </w:r>
      <w:r w:rsidRPr="0090531D">
        <w:t>one-sample comparison of performance in this hard condition relative to chance showed that participants were able to tell apart the target from their impersonator at greater than chance levels (</w:t>
      </w:r>
      <w:r>
        <w:rPr>
          <w:i/>
        </w:rPr>
        <w:t>W</w:t>
      </w:r>
      <w:r w:rsidRPr="0090531D">
        <w:t xml:space="preserve"> = </w:t>
      </w:r>
      <w:r>
        <w:t>1033.5</w:t>
      </w:r>
      <w:r w:rsidRPr="0090531D">
        <w:t xml:space="preserve">, </w:t>
      </w:r>
      <w:r w:rsidRPr="0090531D">
        <w:rPr>
          <w:i/>
        </w:rPr>
        <w:t>p</w:t>
      </w:r>
      <w:r>
        <w:t xml:space="preserve"> &lt; .001</w:t>
      </w:r>
      <w:r w:rsidRPr="0090531D">
        <w:t>). This demonstrated that despite the naturally difficult task at hand, human listeners were nevertheless able to discriminate between two highly similar voices.</w:t>
      </w:r>
    </w:p>
    <w:p w:rsidR="00C637A5" w:rsidRPr="0090531D" w:rsidRDefault="00C637A5" w:rsidP="00C637A5">
      <w:pPr>
        <w:pStyle w:val="MDPI31text"/>
        <w:ind w:left="0" w:firstLine="360"/>
      </w:pPr>
    </w:p>
    <w:p w:rsidR="00C637A5" w:rsidRPr="00B0122E" w:rsidRDefault="00C637A5" w:rsidP="00C637A5">
      <w:pPr>
        <w:pStyle w:val="MDPI31text"/>
        <w:ind w:left="0" w:firstLine="0"/>
        <w:rPr>
          <w:i/>
          <w:color w:val="auto"/>
        </w:rPr>
      </w:pPr>
      <w:proofErr w:type="gramStart"/>
      <w:r w:rsidRPr="00B0122E">
        <w:rPr>
          <w:i/>
          <w:color w:val="auto"/>
        </w:rPr>
        <w:t>4.2 ‘Real or Not?’</w:t>
      </w:r>
      <w:proofErr w:type="gramEnd"/>
      <w:r w:rsidRPr="00B0122E">
        <w:rPr>
          <w:i/>
          <w:color w:val="auto"/>
        </w:rPr>
        <w:t xml:space="preserve"> Task Performance </w:t>
      </w:r>
    </w:p>
    <w:p w:rsidR="00C637A5" w:rsidRPr="00B0122E" w:rsidRDefault="00C637A5" w:rsidP="00C637A5">
      <w:pPr>
        <w:pStyle w:val="MDPI31text"/>
        <w:ind w:left="0" w:firstLine="360"/>
        <w:rPr>
          <w:color w:val="auto"/>
        </w:rPr>
      </w:pPr>
      <w:r w:rsidRPr="00B0122E">
        <w:rPr>
          <w:color w:val="auto"/>
        </w:rPr>
        <w:t xml:space="preserve">As seen in Figure 1, data within the ‘Real or Not?’ task suggested better performance when judging the target to be ‘real’, and when judging the </w:t>
      </w:r>
      <w:r>
        <w:rPr>
          <w:color w:val="auto"/>
        </w:rPr>
        <w:t xml:space="preserve">‘matched </w:t>
      </w:r>
      <w:r w:rsidRPr="00B0122E">
        <w:rPr>
          <w:color w:val="auto"/>
        </w:rPr>
        <w:t>other</w:t>
      </w:r>
      <w:r>
        <w:rPr>
          <w:color w:val="auto"/>
        </w:rPr>
        <w:t>’</w:t>
      </w:r>
      <w:r w:rsidRPr="00B0122E">
        <w:rPr>
          <w:color w:val="auto"/>
        </w:rPr>
        <w:t xml:space="preserve"> celebrity to be ‘not real’, than when reaching a decision for the impersonator voice. Friedman’s ANOVA for repeated measures confirmed this main effect of trial type (</w:t>
      </w:r>
      <w:r w:rsidRPr="00B0122E">
        <w:rPr>
          <w:i/>
          <w:color w:val="auto"/>
        </w:rPr>
        <w:t xml:space="preserve">Friedman’s </w:t>
      </w:r>
      <w:proofErr w:type="gramStart"/>
      <w:r w:rsidRPr="00B0122E">
        <w:rPr>
          <w:i/>
          <w:color w:val="auto"/>
        </w:rPr>
        <w:t>Q</w:t>
      </w:r>
      <w:r w:rsidRPr="00B0122E">
        <w:rPr>
          <w:color w:val="auto"/>
          <w:vertAlign w:val="subscript"/>
        </w:rPr>
        <w:t>(</w:t>
      </w:r>
      <w:proofErr w:type="gramEnd"/>
      <w:r w:rsidRPr="00B0122E">
        <w:rPr>
          <w:color w:val="auto"/>
          <w:vertAlign w:val="subscript"/>
        </w:rPr>
        <w:t>2)</w:t>
      </w:r>
      <w:r w:rsidRPr="00B0122E">
        <w:rPr>
          <w:color w:val="auto"/>
        </w:rPr>
        <w:t xml:space="preserve"> = 55.39, </w:t>
      </w:r>
      <w:r w:rsidRPr="00B0122E">
        <w:rPr>
          <w:i/>
          <w:color w:val="auto"/>
        </w:rPr>
        <w:t>p</w:t>
      </w:r>
      <w:r w:rsidRPr="00B0122E">
        <w:rPr>
          <w:color w:val="auto"/>
        </w:rPr>
        <w:t xml:space="preserve"> &lt; .001). Pairwise comparisons confirmed no significant difference in performance in the two easy conditions (target v other: </w:t>
      </w:r>
      <w:proofErr w:type="gramStart"/>
      <w:r w:rsidRPr="00892882">
        <w:rPr>
          <w:i/>
          <w:color w:val="auto"/>
        </w:rPr>
        <w:t>Q</w:t>
      </w:r>
      <w:r w:rsidRPr="00B0122E">
        <w:rPr>
          <w:color w:val="auto"/>
          <w:vertAlign w:val="subscript"/>
        </w:rPr>
        <w:t>(</w:t>
      </w:r>
      <w:proofErr w:type="gramEnd"/>
      <w:r w:rsidRPr="00B0122E">
        <w:rPr>
          <w:color w:val="auto"/>
          <w:vertAlign w:val="subscript"/>
        </w:rPr>
        <w:t>1)</w:t>
      </w:r>
      <w:r w:rsidRPr="00B0122E">
        <w:rPr>
          <w:color w:val="auto"/>
        </w:rPr>
        <w:t xml:space="preserve"> = .343, </w:t>
      </w:r>
      <w:r w:rsidRPr="00B0122E">
        <w:rPr>
          <w:i/>
          <w:color w:val="auto"/>
        </w:rPr>
        <w:t>p</w:t>
      </w:r>
      <w:r w:rsidRPr="00B0122E">
        <w:rPr>
          <w:color w:val="auto"/>
        </w:rPr>
        <w:t xml:space="preserve"> = 1.00). However, again there was a large and significant difference in ability when saying ‘not real’ to the other celebrity than when saying ‘not real’ to the impersonator (</w:t>
      </w:r>
      <w:proofErr w:type="gramStart"/>
      <w:r w:rsidRPr="00892882">
        <w:rPr>
          <w:i/>
          <w:color w:val="auto"/>
        </w:rPr>
        <w:t>Q</w:t>
      </w:r>
      <w:r w:rsidRPr="00B0122E">
        <w:rPr>
          <w:color w:val="auto"/>
          <w:vertAlign w:val="subscript"/>
        </w:rPr>
        <w:t>(</w:t>
      </w:r>
      <w:proofErr w:type="gramEnd"/>
      <w:r w:rsidRPr="00B0122E">
        <w:rPr>
          <w:color w:val="auto"/>
          <w:vertAlign w:val="subscript"/>
        </w:rPr>
        <w:t>1)</w:t>
      </w:r>
      <w:r w:rsidRPr="00B0122E">
        <w:rPr>
          <w:color w:val="auto"/>
        </w:rPr>
        <w:t xml:space="preserve"> = 5.93, </w:t>
      </w:r>
      <w:r w:rsidRPr="00B0122E">
        <w:rPr>
          <w:i/>
          <w:color w:val="auto"/>
        </w:rPr>
        <w:t>p</w:t>
      </w:r>
      <w:r w:rsidRPr="00B0122E">
        <w:rPr>
          <w:color w:val="auto"/>
        </w:rPr>
        <w:t xml:space="preserve"> &lt; .001).</w:t>
      </w:r>
    </w:p>
    <w:p w:rsidR="00C637A5" w:rsidRPr="00B0122E" w:rsidRDefault="00C637A5" w:rsidP="00C637A5">
      <w:pPr>
        <w:pStyle w:val="MDPI31text"/>
        <w:ind w:left="0" w:firstLine="360"/>
        <w:rPr>
          <w:color w:val="auto"/>
        </w:rPr>
      </w:pPr>
      <w:r w:rsidRPr="00B0122E">
        <w:rPr>
          <w:color w:val="auto"/>
        </w:rPr>
        <w:t>As in the ‘Same/Different’ task, the question of greatest interest was whether pa</w:t>
      </w:r>
      <w:r w:rsidRPr="00B0122E">
        <w:rPr>
          <w:color w:val="auto"/>
        </w:rPr>
        <w:t>r</w:t>
      </w:r>
      <w:r w:rsidRPr="00B0122E">
        <w:rPr>
          <w:color w:val="auto"/>
        </w:rPr>
        <w:t>ticipants were still able to respond appropriately to the impersonator despite the diff</w:t>
      </w:r>
      <w:r w:rsidRPr="00B0122E">
        <w:rPr>
          <w:color w:val="auto"/>
        </w:rPr>
        <w:t>i</w:t>
      </w:r>
      <w:r w:rsidRPr="00B0122E">
        <w:rPr>
          <w:color w:val="auto"/>
        </w:rPr>
        <w:t>culty of the task. A Wilcoxon one-sample comparison to chance demonstrated that whilst the task was hard, participants were significantly better than guessing (</w:t>
      </w:r>
      <w:r w:rsidRPr="00B0122E">
        <w:rPr>
          <w:i/>
          <w:color w:val="auto"/>
        </w:rPr>
        <w:t>W</w:t>
      </w:r>
      <w:r w:rsidRPr="00B0122E">
        <w:rPr>
          <w:color w:val="auto"/>
        </w:rPr>
        <w:t xml:space="preserve"> = 807.00, </w:t>
      </w:r>
      <w:r w:rsidRPr="00B0122E">
        <w:rPr>
          <w:i/>
          <w:color w:val="auto"/>
        </w:rPr>
        <w:t>p</w:t>
      </w:r>
      <w:r w:rsidRPr="00B0122E">
        <w:rPr>
          <w:color w:val="auto"/>
        </w:rPr>
        <w:t xml:space="preserve"> = .009). Thus again, despite the naturally difficult task, human listeners were able to reject the impersonator as the named target.</w:t>
      </w:r>
    </w:p>
    <w:p w:rsidR="00C637A5" w:rsidRPr="00B0122E" w:rsidRDefault="00C637A5" w:rsidP="00C637A5">
      <w:pPr>
        <w:pStyle w:val="MDPI31text"/>
        <w:ind w:left="0" w:firstLine="360"/>
        <w:rPr>
          <w:color w:val="auto"/>
        </w:rPr>
      </w:pPr>
    </w:p>
    <w:p w:rsidR="00C637A5" w:rsidRDefault="00C637A5" w:rsidP="00C637A5">
      <w:pPr>
        <w:pStyle w:val="MDPI31text"/>
        <w:ind w:left="0" w:firstLine="0"/>
      </w:pPr>
      <w:proofErr w:type="gramStart"/>
      <w:r w:rsidRPr="00B0122E">
        <w:rPr>
          <w:i/>
          <w:color w:val="auto"/>
        </w:rPr>
        <w:t>4.3 ‘Which is the Celebrity?’</w:t>
      </w:r>
      <w:proofErr w:type="gramEnd"/>
      <w:r w:rsidRPr="00B0122E">
        <w:rPr>
          <w:i/>
          <w:color w:val="auto"/>
        </w:rPr>
        <w:t xml:space="preserve"> </w:t>
      </w:r>
      <w:r>
        <w:rPr>
          <w:i/>
        </w:rPr>
        <w:t>Task Performance</w:t>
      </w:r>
      <w:r w:rsidRPr="0090531D">
        <w:t xml:space="preserve"> </w:t>
      </w:r>
    </w:p>
    <w:p w:rsidR="00C637A5" w:rsidRPr="00B0122E" w:rsidRDefault="00C637A5" w:rsidP="00C637A5">
      <w:pPr>
        <w:pStyle w:val="MDPI31text"/>
        <w:ind w:left="0" w:firstLine="360"/>
        <w:rPr>
          <w:color w:val="auto"/>
        </w:rPr>
      </w:pPr>
      <w:r w:rsidRPr="00B0122E">
        <w:rPr>
          <w:color w:val="auto"/>
        </w:rPr>
        <w:t xml:space="preserve">The data </w:t>
      </w:r>
      <w:proofErr w:type="spellStart"/>
      <w:r w:rsidRPr="00B0122E">
        <w:rPr>
          <w:color w:val="auto"/>
        </w:rPr>
        <w:t>summarised</w:t>
      </w:r>
      <w:proofErr w:type="spellEnd"/>
      <w:r w:rsidRPr="00B0122E">
        <w:rPr>
          <w:color w:val="auto"/>
        </w:rPr>
        <w:t xml:space="preserve"> in Figure 1 suggested that performance on the ‘Which is the Celebrity?’ task was far easier when the participants were asked to judge between the target and </w:t>
      </w:r>
      <w:r>
        <w:rPr>
          <w:color w:val="auto"/>
        </w:rPr>
        <w:t>the</w:t>
      </w:r>
      <w:r w:rsidRPr="00B0122E">
        <w:rPr>
          <w:color w:val="auto"/>
        </w:rPr>
        <w:t xml:space="preserve"> </w:t>
      </w:r>
      <w:r>
        <w:rPr>
          <w:color w:val="auto"/>
        </w:rPr>
        <w:t>‘</w:t>
      </w:r>
      <w:r w:rsidRPr="00B0122E">
        <w:rPr>
          <w:color w:val="auto"/>
        </w:rPr>
        <w:t>matched</w:t>
      </w:r>
      <w:r>
        <w:rPr>
          <w:color w:val="auto"/>
        </w:rPr>
        <w:t xml:space="preserve"> other’</w:t>
      </w:r>
      <w:r w:rsidRPr="00B0122E">
        <w:rPr>
          <w:color w:val="auto"/>
        </w:rPr>
        <w:t xml:space="preserve"> voice than when asked to judge between the</w:t>
      </w:r>
      <w:r>
        <w:rPr>
          <w:color w:val="auto"/>
        </w:rPr>
        <w:t xml:space="preserve"> target and their impersonator. </w:t>
      </w:r>
      <w:r w:rsidRPr="00B0122E">
        <w:rPr>
          <w:color w:val="auto"/>
        </w:rPr>
        <w:t>A Wilcoxon Signed-Rank test confirmed that the difference in pe</w:t>
      </w:r>
      <w:r w:rsidRPr="00B0122E">
        <w:rPr>
          <w:color w:val="auto"/>
        </w:rPr>
        <w:t>r</w:t>
      </w:r>
      <w:r w:rsidRPr="00B0122E">
        <w:rPr>
          <w:color w:val="auto"/>
        </w:rPr>
        <w:t>formance levels was significant (</w:t>
      </w:r>
      <w:r w:rsidRPr="00B0122E">
        <w:rPr>
          <w:i/>
          <w:color w:val="auto"/>
        </w:rPr>
        <w:t>W</w:t>
      </w:r>
      <w:r w:rsidRPr="00B0122E">
        <w:rPr>
          <w:color w:val="auto"/>
        </w:rPr>
        <w:t xml:space="preserve"> = 808.50, </w:t>
      </w:r>
      <w:r w:rsidRPr="00B0122E">
        <w:rPr>
          <w:i/>
          <w:color w:val="auto"/>
        </w:rPr>
        <w:t>p</w:t>
      </w:r>
      <w:r w:rsidRPr="00B0122E">
        <w:rPr>
          <w:color w:val="auto"/>
        </w:rPr>
        <w:t xml:space="preserve"> &lt; .001). </w:t>
      </w:r>
    </w:p>
    <w:p w:rsidR="00C637A5" w:rsidRPr="00B0122E" w:rsidRDefault="00C637A5" w:rsidP="00C637A5">
      <w:pPr>
        <w:pStyle w:val="MDPI31text"/>
        <w:ind w:left="0" w:firstLine="360"/>
        <w:rPr>
          <w:color w:val="auto"/>
        </w:rPr>
      </w:pPr>
      <w:r w:rsidRPr="00B0122E">
        <w:rPr>
          <w:color w:val="auto"/>
        </w:rPr>
        <w:t xml:space="preserve">In common with the previous two tasks, the question of importance was whether participants </w:t>
      </w:r>
      <w:r>
        <w:rPr>
          <w:color w:val="auto"/>
        </w:rPr>
        <w:t xml:space="preserve">were better than chance when </w:t>
      </w:r>
      <w:r w:rsidRPr="00B0122E">
        <w:rPr>
          <w:color w:val="auto"/>
        </w:rPr>
        <w:t>presented with the target and their impe</w:t>
      </w:r>
      <w:r w:rsidRPr="00B0122E">
        <w:rPr>
          <w:color w:val="auto"/>
        </w:rPr>
        <w:t>r</w:t>
      </w:r>
      <w:r w:rsidRPr="00B0122E">
        <w:rPr>
          <w:color w:val="auto"/>
        </w:rPr>
        <w:t>sonator. A Wilcoxon one-sample comparison to chance levels again demonstrated that whilst the task was difficult, performance was nevertheless again significantly better than guessing (</w:t>
      </w:r>
      <w:r w:rsidRPr="00B0122E">
        <w:rPr>
          <w:i/>
          <w:color w:val="auto"/>
        </w:rPr>
        <w:t>W</w:t>
      </w:r>
      <w:r w:rsidRPr="00B0122E">
        <w:rPr>
          <w:color w:val="auto"/>
        </w:rPr>
        <w:t xml:space="preserve"> = 1145.00, </w:t>
      </w:r>
      <w:r w:rsidRPr="00B0122E">
        <w:rPr>
          <w:i/>
          <w:color w:val="auto"/>
        </w:rPr>
        <w:t>p</w:t>
      </w:r>
      <w:r w:rsidRPr="00B0122E">
        <w:rPr>
          <w:color w:val="auto"/>
        </w:rPr>
        <w:t xml:space="preserve"> &lt; .001) . Thus, human listeners were able to be able to pick out the real target from their impersonator at better than chance levels of accuracy. </w:t>
      </w:r>
    </w:p>
    <w:p w:rsidR="00C637A5" w:rsidRPr="0090531D" w:rsidRDefault="00C637A5" w:rsidP="00C637A5">
      <w:pPr>
        <w:pStyle w:val="MDPI31text"/>
        <w:ind w:left="0" w:firstLine="360"/>
      </w:pPr>
    </w:p>
    <w:p w:rsidR="00C637A5" w:rsidRDefault="00C637A5" w:rsidP="00C637A5">
      <w:pPr>
        <w:pStyle w:val="MDPI31text"/>
        <w:ind w:left="0" w:firstLine="0"/>
        <w:rPr>
          <w:i/>
        </w:rPr>
      </w:pPr>
      <w:r w:rsidRPr="00B0122E">
        <w:rPr>
          <w:i/>
          <w:color w:val="auto"/>
        </w:rPr>
        <w:t>4.4</w:t>
      </w:r>
      <w:r w:rsidRPr="00B0122E">
        <w:rPr>
          <w:color w:val="auto"/>
        </w:rPr>
        <w:t xml:space="preserve"> </w:t>
      </w:r>
      <w:proofErr w:type="gramStart"/>
      <w:r w:rsidRPr="0090531D">
        <w:rPr>
          <w:i/>
        </w:rPr>
        <w:t>Comment</w:t>
      </w:r>
      <w:proofErr w:type="gramEnd"/>
      <w:r w:rsidRPr="0090531D">
        <w:rPr>
          <w:i/>
        </w:rPr>
        <w:t xml:space="preserve"> on Prosodic and Acoustic Characteristics: </w:t>
      </w:r>
    </w:p>
    <w:p w:rsidR="00C637A5" w:rsidRPr="00A13EE0" w:rsidRDefault="00C637A5" w:rsidP="00C637A5">
      <w:pPr>
        <w:pStyle w:val="MDPI31text"/>
        <w:ind w:left="0" w:firstLine="360"/>
        <w:rPr>
          <w:color w:val="auto"/>
        </w:rPr>
      </w:pPr>
      <w:r w:rsidRPr="0090531D">
        <w:t xml:space="preserve">The results above aligned with predictions and highlighted the difficulty when telling apart vocal impersonators from their targets. In this regard, it was tempting to see whether the vocal impersonators were indeed a better likeness to the target than were the </w:t>
      </w:r>
      <w:r>
        <w:t xml:space="preserve">‘matched </w:t>
      </w:r>
      <w:r w:rsidRPr="0090531D">
        <w:t>other</w:t>
      </w:r>
      <w:r>
        <w:t>’</w:t>
      </w:r>
      <w:r w:rsidRPr="0090531D">
        <w:t xml:space="preserve"> </w:t>
      </w:r>
      <w:r w:rsidRPr="00A13EE0">
        <w:rPr>
          <w:color w:val="auto"/>
        </w:rPr>
        <w:t xml:space="preserve">voices. </w:t>
      </w:r>
    </w:p>
    <w:p w:rsidR="00C637A5" w:rsidRPr="00B0122E" w:rsidRDefault="00C637A5" w:rsidP="00C637A5">
      <w:pPr>
        <w:pStyle w:val="MDPI31text"/>
        <w:ind w:left="0" w:firstLine="360"/>
        <w:rPr>
          <w:color w:val="auto"/>
        </w:rPr>
      </w:pPr>
      <w:r w:rsidRPr="00A13EE0">
        <w:rPr>
          <w:color w:val="auto"/>
        </w:rPr>
        <w:t>A series of vocal characteristics was extracted using PRAAT 6.2.23 in order to d</w:t>
      </w:r>
      <w:r w:rsidRPr="00A13EE0">
        <w:rPr>
          <w:color w:val="auto"/>
        </w:rPr>
        <w:t>e</w:t>
      </w:r>
      <w:r w:rsidRPr="00A13EE0">
        <w:rPr>
          <w:color w:val="auto"/>
        </w:rPr>
        <w:t xml:space="preserve">scribe each clip for each of the targets, impersonators and ‘matched other’ speakers. The chosen characteristics were selected </w:t>
      </w:r>
      <w:r w:rsidRPr="00A13EE0">
        <w:rPr>
          <w:color w:val="auto"/>
        </w:rPr>
        <w:lastRenderedPageBreak/>
        <w:t xml:space="preserve">in order to reflect the influence of vocal folds and vocal tract shape, both of </w:t>
      </w:r>
      <w:r w:rsidRPr="00B0122E">
        <w:rPr>
          <w:color w:val="auto"/>
        </w:rPr>
        <w:t>which have been highlighted as influencing individual diffe</w:t>
      </w:r>
      <w:r w:rsidRPr="00B0122E">
        <w:rPr>
          <w:color w:val="auto"/>
        </w:rPr>
        <w:t>r</w:t>
      </w:r>
      <w:r w:rsidRPr="00B0122E">
        <w:rPr>
          <w:color w:val="auto"/>
        </w:rPr>
        <w:t>ences in voice production [19, 31]. In addition, the selections were mindful of those vocal characteristics that impersonators moderated in previous studies [26, 27]. With these in mind standard acoustic measures were utilized to reflect vocal folds, namely fund</w:t>
      </w:r>
      <w:r w:rsidRPr="00B0122E">
        <w:rPr>
          <w:color w:val="auto"/>
        </w:rPr>
        <w:t>a</w:t>
      </w:r>
      <w:r w:rsidRPr="00B0122E">
        <w:rPr>
          <w:color w:val="auto"/>
        </w:rPr>
        <w:t>mental frequency or ‘pitch’ (f0), variation in pitch or ‘intonation’ (f0 standard deviation), vocal hoarseness/noise (Harmonics to Noise ratio), and vocal turbulence reflected in c</w:t>
      </w:r>
      <w:r w:rsidRPr="00B0122E">
        <w:rPr>
          <w:color w:val="auto"/>
        </w:rPr>
        <w:t>y</w:t>
      </w:r>
      <w:r w:rsidRPr="00B0122E">
        <w:rPr>
          <w:color w:val="auto"/>
        </w:rPr>
        <w:t>cle-to-cycle pitch variation (Jitter (local)) and cycle-to-cycle amplitude variation (Shi</w:t>
      </w:r>
      <w:r w:rsidRPr="00B0122E">
        <w:rPr>
          <w:color w:val="auto"/>
        </w:rPr>
        <w:t>m</w:t>
      </w:r>
      <w:r w:rsidRPr="00B0122E">
        <w:rPr>
          <w:color w:val="auto"/>
        </w:rPr>
        <w:t xml:space="preserve">mer (local)). </w:t>
      </w:r>
    </w:p>
    <w:p w:rsidR="00C637A5" w:rsidRDefault="00C637A5" w:rsidP="00C637A5">
      <w:pPr>
        <w:pStyle w:val="MDPI31text"/>
        <w:ind w:left="0" w:firstLine="360"/>
      </w:pPr>
    </w:p>
    <w:p w:rsidR="00C637A5" w:rsidRDefault="00C637A5" w:rsidP="00C637A5">
      <w:pPr>
        <w:pStyle w:val="MDPI32textnoindent"/>
        <w:ind w:left="0"/>
        <w:rPr>
          <w:sz w:val="18"/>
          <w:szCs w:val="18"/>
        </w:rPr>
      </w:pPr>
      <w:proofErr w:type="gramStart"/>
      <w:r w:rsidRPr="00DA561C">
        <w:rPr>
          <w:b/>
          <w:sz w:val="18"/>
          <w:szCs w:val="18"/>
        </w:rPr>
        <w:t>Table 1</w:t>
      </w:r>
      <w:r>
        <w:rPr>
          <w:b/>
          <w:sz w:val="18"/>
          <w:szCs w:val="18"/>
        </w:rPr>
        <w:t>.</w:t>
      </w:r>
      <w:proofErr w:type="gramEnd"/>
      <w:r w:rsidRPr="00DA561C">
        <w:rPr>
          <w:sz w:val="18"/>
          <w:szCs w:val="18"/>
        </w:rPr>
        <w:t xml:space="preserve"> Summed </w:t>
      </w:r>
      <w:proofErr w:type="spellStart"/>
      <w:r w:rsidRPr="00DA561C">
        <w:rPr>
          <w:sz w:val="18"/>
          <w:szCs w:val="18"/>
        </w:rPr>
        <w:t>standardised</w:t>
      </w:r>
      <w:proofErr w:type="spellEnd"/>
      <w:r w:rsidRPr="00DA561C">
        <w:rPr>
          <w:sz w:val="18"/>
          <w:szCs w:val="18"/>
        </w:rPr>
        <w:t xml:space="preserve"> difference scores when comparing acoustic voice measures of ta</w:t>
      </w:r>
      <w:r w:rsidRPr="00DA561C">
        <w:rPr>
          <w:sz w:val="18"/>
          <w:szCs w:val="18"/>
        </w:rPr>
        <w:t>r</w:t>
      </w:r>
      <w:r w:rsidRPr="00DA561C">
        <w:rPr>
          <w:sz w:val="18"/>
          <w:szCs w:val="18"/>
        </w:rPr>
        <w:t xml:space="preserve">gets with </w:t>
      </w:r>
      <w:r w:rsidRPr="00B0122E">
        <w:rPr>
          <w:color w:val="auto"/>
          <w:sz w:val="18"/>
          <w:szCs w:val="18"/>
        </w:rPr>
        <w:t xml:space="preserve">those of impersonators and </w:t>
      </w:r>
      <w:r>
        <w:rPr>
          <w:color w:val="auto"/>
          <w:sz w:val="18"/>
          <w:szCs w:val="18"/>
        </w:rPr>
        <w:t>‘</w:t>
      </w:r>
      <w:r w:rsidRPr="00B0122E">
        <w:rPr>
          <w:color w:val="auto"/>
          <w:sz w:val="18"/>
          <w:szCs w:val="18"/>
        </w:rPr>
        <w:t>matched other</w:t>
      </w:r>
      <w:r>
        <w:rPr>
          <w:color w:val="auto"/>
          <w:sz w:val="18"/>
          <w:szCs w:val="18"/>
        </w:rPr>
        <w:t>’</w:t>
      </w:r>
      <w:r w:rsidRPr="00B0122E">
        <w:rPr>
          <w:color w:val="auto"/>
          <w:sz w:val="18"/>
          <w:szCs w:val="18"/>
        </w:rPr>
        <w:t xml:space="preserve"> celebrities. Note that the summed </w:t>
      </w:r>
      <w:proofErr w:type="spellStart"/>
      <w:r w:rsidRPr="00B0122E">
        <w:rPr>
          <w:color w:val="auto"/>
          <w:sz w:val="18"/>
          <w:szCs w:val="18"/>
        </w:rPr>
        <w:t>standar</w:t>
      </w:r>
      <w:r w:rsidRPr="00B0122E">
        <w:rPr>
          <w:color w:val="auto"/>
          <w:sz w:val="18"/>
          <w:szCs w:val="18"/>
        </w:rPr>
        <w:t>d</w:t>
      </w:r>
      <w:r w:rsidRPr="00B0122E">
        <w:rPr>
          <w:color w:val="auto"/>
          <w:sz w:val="18"/>
          <w:szCs w:val="18"/>
        </w:rPr>
        <w:t>ised</w:t>
      </w:r>
      <w:proofErr w:type="spellEnd"/>
      <w:r w:rsidRPr="00B0122E">
        <w:rPr>
          <w:color w:val="auto"/>
          <w:sz w:val="18"/>
          <w:szCs w:val="18"/>
        </w:rPr>
        <w:t xml:space="preserve"> scores represent the </w:t>
      </w:r>
      <w:r>
        <w:rPr>
          <w:color w:val="auto"/>
          <w:sz w:val="18"/>
          <w:szCs w:val="18"/>
        </w:rPr>
        <w:t xml:space="preserve">combined </w:t>
      </w:r>
      <w:r w:rsidRPr="00B0122E">
        <w:rPr>
          <w:color w:val="auto"/>
          <w:sz w:val="18"/>
          <w:szCs w:val="18"/>
        </w:rPr>
        <w:t>differences in fundamental frequency (F0), pitch variability (F0 standard deviation), vocal tract shape (F4), vocal turbulence (</w:t>
      </w:r>
      <w:proofErr w:type="gramStart"/>
      <w:r w:rsidRPr="00B0122E">
        <w:rPr>
          <w:color w:val="auto"/>
          <w:sz w:val="18"/>
          <w:szCs w:val="18"/>
        </w:rPr>
        <w:t>jitter(</w:t>
      </w:r>
      <w:proofErr w:type="gramEnd"/>
      <w:r w:rsidRPr="00B0122E">
        <w:rPr>
          <w:color w:val="auto"/>
          <w:sz w:val="18"/>
          <w:szCs w:val="18"/>
        </w:rPr>
        <w:t xml:space="preserve">local), shimmer(local)), and hoarseness (Harmonics to Noise ratio). Bold text indicates celebrity targets </w:t>
      </w:r>
      <w:r w:rsidRPr="00DA561C">
        <w:rPr>
          <w:sz w:val="18"/>
          <w:szCs w:val="18"/>
        </w:rPr>
        <w:t>for whom the impe</w:t>
      </w:r>
      <w:r w:rsidRPr="00DA561C">
        <w:rPr>
          <w:sz w:val="18"/>
          <w:szCs w:val="18"/>
        </w:rPr>
        <w:t>r</w:t>
      </w:r>
      <w:r w:rsidRPr="00DA561C">
        <w:rPr>
          <w:sz w:val="18"/>
          <w:szCs w:val="18"/>
        </w:rPr>
        <w:t xml:space="preserve">sonator is more similar to the target than is the </w:t>
      </w:r>
      <w:r>
        <w:rPr>
          <w:sz w:val="18"/>
          <w:szCs w:val="18"/>
        </w:rPr>
        <w:t>‘</w:t>
      </w:r>
      <w:r w:rsidRPr="00DA561C">
        <w:rPr>
          <w:sz w:val="18"/>
          <w:szCs w:val="18"/>
        </w:rPr>
        <w:t>matched other</w:t>
      </w:r>
      <w:r>
        <w:rPr>
          <w:sz w:val="18"/>
          <w:szCs w:val="18"/>
        </w:rPr>
        <w:t>’</w:t>
      </w:r>
      <w:r w:rsidRPr="00DA561C">
        <w:rPr>
          <w:sz w:val="18"/>
          <w:szCs w:val="18"/>
        </w:rPr>
        <w:t>.</w:t>
      </w:r>
    </w:p>
    <w:p w:rsidR="00C637A5" w:rsidRPr="00DA561C" w:rsidRDefault="00C637A5" w:rsidP="00C637A5">
      <w:pPr>
        <w:pStyle w:val="MDPI32textnoindent"/>
        <w:ind w:left="0" w:firstLine="360"/>
        <w:rPr>
          <w:sz w:val="18"/>
          <w:szCs w:val="18"/>
        </w:rPr>
      </w:pPr>
    </w:p>
    <w:tbl>
      <w:tblPr>
        <w:tblW w:w="7857" w:type="dxa"/>
        <w:tblInd w:w="2608" w:type="dxa"/>
        <w:tblBorders>
          <w:top w:val="single" w:sz="8" w:space="0" w:color="auto"/>
          <w:bottom w:val="single" w:sz="8" w:space="0" w:color="auto"/>
        </w:tblBorders>
        <w:tblLayout w:type="fixed"/>
        <w:tblCellMar>
          <w:left w:w="0" w:type="dxa"/>
          <w:right w:w="0" w:type="dxa"/>
        </w:tblCellMar>
        <w:tblLook w:val="04A0" w:firstRow="1" w:lastRow="0" w:firstColumn="1" w:lastColumn="0" w:noHBand="0" w:noVBand="1"/>
      </w:tblPr>
      <w:tblGrid>
        <w:gridCol w:w="2619"/>
        <w:gridCol w:w="2619"/>
        <w:gridCol w:w="2619"/>
      </w:tblGrid>
      <w:tr w:rsidR="00C637A5" w:rsidRPr="00C90CAE" w:rsidTr="00113782">
        <w:tc>
          <w:tcPr>
            <w:tcW w:w="2619" w:type="dxa"/>
            <w:tcBorders>
              <w:bottom w:val="single" w:sz="4" w:space="0" w:color="auto"/>
            </w:tcBorders>
            <w:shd w:val="clear" w:color="auto" w:fill="auto"/>
            <w:vAlign w:val="center"/>
          </w:tcPr>
          <w:p w:rsidR="00C637A5" w:rsidRPr="007F7C8C" w:rsidRDefault="00C637A5" w:rsidP="00C637A5">
            <w:pPr>
              <w:pStyle w:val="MDPI42tablebody"/>
              <w:spacing w:line="240" w:lineRule="auto"/>
              <w:ind w:firstLine="360"/>
              <w:rPr>
                <w:b/>
                <w:snapToGrid/>
              </w:rPr>
            </w:pPr>
            <w:r w:rsidRPr="00B0122E">
              <w:rPr>
                <w:b/>
                <w:snapToGrid/>
                <w:color w:val="auto"/>
              </w:rPr>
              <w:t xml:space="preserve">Celebrity </w:t>
            </w:r>
            <w:r>
              <w:rPr>
                <w:b/>
                <w:snapToGrid/>
              </w:rPr>
              <w:t>Target</w:t>
            </w:r>
          </w:p>
        </w:tc>
        <w:tc>
          <w:tcPr>
            <w:tcW w:w="2619" w:type="dxa"/>
            <w:tcBorders>
              <w:bottom w:val="single" w:sz="4" w:space="0" w:color="auto"/>
            </w:tcBorders>
            <w:shd w:val="clear" w:color="auto" w:fill="auto"/>
            <w:vAlign w:val="center"/>
          </w:tcPr>
          <w:p w:rsidR="00C637A5" w:rsidRPr="007F7C8C" w:rsidRDefault="00C637A5" w:rsidP="00C637A5">
            <w:pPr>
              <w:pStyle w:val="MDPI42tablebody"/>
              <w:spacing w:line="240" w:lineRule="auto"/>
              <w:ind w:firstLine="360"/>
              <w:rPr>
                <w:b/>
                <w:snapToGrid/>
              </w:rPr>
            </w:pPr>
            <w:r>
              <w:rPr>
                <w:b/>
                <w:snapToGrid/>
              </w:rPr>
              <w:t>Target vs Impersonator</w:t>
            </w:r>
          </w:p>
        </w:tc>
        <w:tc>
          <w:tcPr>
            <w:tcW w:w="2619" w:type="dxa"/>
            <w:tcBorders>
              <w:bottom w:val="single" w:sz="4" w:space="0" w:color="auto"/>
            </w:tcBorders>
            <w:shd w:val="clear" w:color="auto" w:fill="auto"/>
            <w:vAlign w:val="center"/>
          </w:tcPr>
          <w:p w:rsidR="00C637A5" w:rsidRPr="007F7C8C" w:rsidRDefault="00C637A5" w:rsidP="00C637A5">
            <w:pPr>
              <w:pStyle w:val="MDPI42tablebody"/>
              <w:spacing w:line="240" w:lineRule="auto"/>
              <w:ind w:firstLine="360"/>
              <w:rPr>
                <w:b/>
                <w:snapToGrid/>
              </w:rPr>
            </w:pPr>
            <w:r>
              <w:rPr>
                <w:b/>
                <w:snapToGrid/>
              </w:rPr>
              <w:t>Target vs Other</w:t>
            </w:r>
          </w:p>
        </w:tc>
      </w:tr>
      <w:tr w:rsidR="00C637A5" w:rsidRPr="00C90CAE" w:rsidTr="00113782">
        <w:tc>
          <w:tcPr>
            <w:tcW w:w="2619" w:type="dxa"/>
            <w:shd w:val="clear" w:color="auto" w:fill="auto"/>
            <w:vAlign w:val="center"/>
          </w:tcPr>
          <w:p w:rsidR="00C637A5" w:rsidRPr="00F220D4" w:rsidRDefault="00C637A5" w:rsidP="00C637A5">
            <w:pPr>
              <w:pStyle w:val="MDPI42tablebody"/>
              <w:spacing w:line="240" w:lineRule="auto"/>
              <w:ind w:firstLine="360"/>
            </w:pPr>
            <w:r>
              <w:t>BC</w:t>
            </w:r>
          </w:p>
        </w:tc>
        <w:tc>
          <w:tcPr>
            <w:tcW w:w="2619" w:type="dxa"/>
            <w:shd w:val="clear" w:color="auto" w:fill="auto"/>
            <w:vAlign w:val="center"/>
          </w:tcPr>
          <w:p w:rsidR="00C637A5" w:rsidRPr="00F220D4" w:rsidRDefault="00C637A5" w:rsidP="00C637A5">
            <w:pPr>
              <w:pStyle w:val="MDPI42tablebody"/>
              <w:spacing w:line="240" w:lineRule="auto"/>
              <w:ind w:firstLine="360"/>
            </w:pPr>
            <w:r>
              <w:t>13.29</w:t>
            </w:r>
          </w:p>
        </w:tc>
        <w:tc>
          <w:tcPr>
            <w:tcW w:w="2619" w:type="dxa"/>
            <w:shd w:val="clear" w:color="auto" w:fill="auto"/>
            <w:vAlign w:val="center"/>
          </w:tcPr>
          <w:p w:rsidR="00C637A5" w:rsidRPr="00F220D4" w:rsidRDefault="00C637A5" w:rsidP="00C637A5">
            <w:pPr>
              <w:pStyle w:val="MDPI42tablebody"/>
              <w:spacing w:line="240" w:lineRule="auto"/>
              <w:ind w:firstLine="360"/>
            </w:pPr>
            <w:r>
              <w:t>8.41</w:t>
            </w:r>
          </w:p>
        </w:tc>
      </w:tr>
      <w:tr w:rsidR="00C637A5" w:rsidRPr="00C90CAE" w:rsidTr="00113782">
        <w:tc>
          <w:tcPr>
            <w:tcW w:w="2619" w:type="dxa"/>
            <w:shd w:val="clear" w:color="auto" w:fill="auto"/>
            <w:vAlign w:val="center"/>
          </w:tcPr>
          <w:p w:rsidR="00C637A5" w:rsidRPr="00EB13A8" w:rsidRDefault="00C637A5" w:rsidP="00C637A5">
            <w:pPr>
              <w:pStyle w:val="MDPI42tablebody"/>
              <w:spacing w:line="240" w:lineRule="auto"/>
              <w:ind w:firstLine="360"/>
              <w:rPr>
                <w:b/>
              </w:rPr>
            </w:pPr>
            <w:r w:rsidRPr="00EB13A8">
              <w:rPr>
                <w:b/>
              </w:rPr>
              <w:t>BJ</w:t>
            </w:r>
          </w:p>
          <w:p w:rsidR="00C637A5" w:rsidRPr="00EB13A8" w:rsidRDefault="00C637A5" w:rsidP="00C637A5">
            <w:pPr>
              <w:pStyle w:val="MDPI42tablebody"/>
              <w:spacing w:line="240" w:lineRule="auto"/>
              <w:ind w:firstLine="360"/>
              <w:rPr>
                <w:b/>
              </w:rPr>
            </w:pPr>
            <w:r w:rsidRPr="00EB13A8">
              <w:rPr>
                <w:b/>
              </w:rPr>
              <w:t>BC2</w:t>
            </w:r>
          </w:p>
          <w:p w:rsidR="00C637A5" w:rsidRDefault="00C637A5" w:rsidP="00C637A5">
            <w:pPr>
              <w:pStyle w:val="MDPI42tablebody"/>
              <w:spacing w:line="240" w:lineRule="auto"/>
              <w:ind w:firstLine="360"/>
            </w:pPr>
            <w:r>
              <w:t>CC</w:t>
            </w:r>
          </w:p>
          <w:p w:rsidR="00C637A5" w:rsidRPr="00EB13A8" w:rsidRDefault="00C637A5" w:rsidP="00C637A5">
            <w:pPr>
              <w:pStyle w:val="MDPI42tablebody"/>
              <w:spacing w:line="240" w:lineRule="auto"/>
              <w:ind w:firstLine="360"/>
              <w:rPr>
                <w:b/>
              </w:rPr>
            </w:pPr>
            <w:r w:rsidRPr="00EB13A8">
              <w:rPr>
                <w:b/>
              </w:rPr>
              <w:t>DA</w:t>
            </w:r>
          </w:p>
          <w:p w:rsidR="00C637A5" w:rsidRDefault="00C637A5" w:rsidP="00C637A5">
            <w:pPr>
              <w:pStyle w:val="MDPI42tablebody"/>
              <w:spacing w:line="240" w:lineRule="auto"/>
              <w:ind w:firstLine="360"/>
            </w:pPr>
            <w:r>
              <w:t>EH</w:t>
            </w:r>
          </w:p>
          <w:p w:rsidR="00C637A5" w:rsidRPr="00EB13A8" w:rsidRDefault="00C637A5" w:rsidP="00C637A5">
            <w:pPr>
              <w:pStyle w:val="MDPI42tablebody"/>
              <w:spacing w:line="240" w:lineRule="auto"/>
              <w:ind w:firstLine="360"/>
              <w:rPr>
                <w:b/>
              </w:rPr>
            </w:pPr>
            <w:r w:rsidRPr="00EB13A8">
              <w:rPr>
                <w:b/>
              </w:rPr>
              <w:t>GC</w:t>
            </w:r>
          </w:p>
          <w:p w:rsidR="00C637A5" w:rsidRPr="00EB13A8" w:rsidRDefault="00C637A5" w:rsidP="00C637A5">
            <w:pPr>
              <w:pStyle w:val="MDPI42tablebody"/>
              <w:spacing w:line="240" w:lineRule="auto"/>
              <w:ind w:firstLine="360"/>
              <w:rPr>
                <w:b/>
              </w:rPr>
            </w:pPr>
            <w:r w:rsidRPr="00EB13A8">
              <w:rPr>
                <w:b/>
              </w:rPr>
              <w:t>MF</w:t>
            </w:r>
          </w:p>
          <w:p w:rsidR="00C637A5" w:rsidRDefault="00C637A5" w:rsidP="00C637A5">
            <w:pPr>
              <w:pStyle w:val="MDPI42tablebody"/>
              <w:spacing w:line="240" w:lineRule="auto"/>
              <w:ind w:firstLine="360"/>
            </w:pPr>
            <w:r>
              <w:t>PF</w:t>
            </w:r>
          </w:p>
          <w:p w:rsidR="00C637A5" w:rsidRDefault="00C637A5" w:rsidP="00C637A5">
            <w:pPr>
              <w:pStyle w:val="MDPI42tablebody"/>
              <w:spacing w:line="240" w:lineRule="auto"/>
              <w:ind w:firstLine="360"/>
            </w:pPr>
            <w:r>
              <w:t>RG</w:t>
            </w:r>
          </w:p>
          <w:p w:rsidR="00C637A5" w:rsidRDefault="00C637A5" w:rsidP="00C637A5">
            <w:pPr>
              <w:pStyle w:val="MDPI42tablebody"/>
              <w:spacing w:line="240" w:lineRule="auto"/>
              <w:ind w:firstLine="360"/>
            </w:pPr>
            <w:r>
              <w:t>RW</w:t>
            </w:r>
          </w:p>
          <w:p w:rsidR="00C637A5" w:rsidRPr="00F220D4" w:rsidRDefault="00C637A5" w:rsidP="00C637A5">
            <w:pPr>
              <w:pStyle w:val="MDPI42tablebody"/>
              <w:spacing w:line="240" w:lineRule="auto"/>
              <w:ind w:firstLine="360"/>
            </w:pPr>
            <w:r>
              <w:t>TM</w:t>
            </w:r>
          </w:p>
        </w:tc>
        <w:tc>
          <w:tcPr>
            <w:tcW w:w="2619" w:type="dxa"/>
            <w:shd w:val="clear" w:color="auto" w:fill="auto"/>
            <w:vAlign w:val="center"/>
          </w:tcPr>
          <w:p w:rsidR="00C637A5" w:rsidRPr="00EB13A8" w:rsidRDefault="00C637A5" w:rsidP="00C637A5">
            <w:pPr>
              <w:pStyle w:val="MDPI42tablebody"/>
              <w:spacing w:line="240" w:lineRule="auto"/>
              <w:ind w:firstLine="360"/>
              <w:rPr>
                <w:b/>
              </w:rPr>
            </w:pPr>
            <w:r w:rsidRPr="00EB13A8">
              <w:rPr>
                <w:b/>
              </w:rPr>
              <w:t>6.24</w:t>
            </w:r>
          </w:p>
          <w:p w:rsidR="00C637A5" w:rsidRPr="00EB13A8" w:rsidRDefault="00C637A5" w:rsidP="00C637A5">
            <w:pPr>
              <w:pStyle w:val="MDPI42tablebody"/>
              <w:spacing w:line="240" w:lineRule="auto"/>
              <w:ind w:firstLine="360"/>
              <w:rPr>
                <w:b/>
              </w:rPr>
            </w:pPr>
            <w:r w:rsidRPr="00EB13A8">
              <w:rPr>
                <w:b/>
              </w:rPr>
              <w:t>6.19</w:t>
            </w:r>
          </w:p>
          <w:p w:rsidR="00C637A5" w:rsidRDefault="00C637A5" w:rsidP="00C637A5">
            <w:pPr>
              <w:pStyle w:val="MDPI42tablebody"/>
              <w:spacing w:line="240" w:lineRule="auto"/>
              <w:ind w:firstLine="360"/>
            </w:pPr>
            <w:r>
              <w:t>11.64</w:t>
            </w:r>
          </w:p>
          <w:p w:rsidR="00C637A5" w:rsidRPr="00EB13A8" w:rsidRDefault="00C637A5" w:rsidP="00C637A5">
            <w:pPr>
              <w:pStyle w:val="MDPI42tablebody"/>
              <w:spacing w:line="240" w:lineRule="auto"/>
              <w:ind w:firstLine="360"/>
              <w:rPr>
                <w:b/>
              </w:rPr>
            </w:pPr>
            <w:r w:rsidRPr="00EB13A8">
              <w:rPr>
                <w:b/>
              </w:rPr>
              <w:t>5.78</w:t>
            </w:r>
          </w:p>
          <w:p w:rsidR="00C637A5" w:rsidRDefault="00C637A5" w:rsidP="00C637A5">
            <w:pPr>
              <w:pStyle w:val="MDPI42tablebody"/>
              <w:spacing w:line="240" w:lineRule="auto"/>
              <w:ind w:firstLine="360"/>
            </w:pPr>
            <w:r>
              <w:t>4.03</w:t>
            </w:r>
          </w:p>
          <w:p w:rsidR="00C637A5" w:rsidRPr="00EB13A8" w:rsidRDefault="00C637A5" w:rsidP="00C637A5">
            <w:pPr>
              <w:pStyle w:val="MDPI42tablebody"/>
              <w:spacing w:line="240" w:lineRule="auto"/>
              <w:ind w:firstLine="360"/>
              <w:rPr>
                <w:b/>
              </w:rPr>
            </w:pPr>
            <w:r w:rsidRPr="00EB13A8">
              <w:rPr>
                <w:b/>
              </w:rPr>
              <w:t>5.22</w:t>
            </w:r>
          </w:p>
          <w:p w:rsidR="00C637A5" w:rsidRPr="00EB13A8" w:rsidRDefault="00C637A5" w:rsidP="00C637A5">
            <w:pPr>
              <w:pStyle w:val="MDPI42tablebody"/>
              <w:spacing w:line="240" w:lineRule="auto"/>
              <w:ind w:firstLine="360"/>
              <w:rPr>
                <w:b/>
              </w:rPr>
            </w:pPr>
            <w:r w:rsidRPr="00EB13A8">
              <w:rPr>
                <w:b/>
              </w:rPr>
              <w:t>6.71</w:t>
            </w:r>
          </w:p>
          <w:p w:rsidR="00C637A5" w:rsidRDefault="00C637A5" w:rsidP="00C637A5">
            <w:pPr>
              <w:pStyle w:val="MDPI42tablebody"/>
              <w:spacing w:line="240" w:lineRule="auto"/>
              <w:ind w:firstLine="360"/>
            </w:pPr>
            <w:r>
              <w:t>8.79</w:t>
            </w:r>
          </w:p>
          <w:p w:rsidR="00C637A5" w:rsidRDefault="00C637A5" w:rsidP="00C637A5">
            <w:pPr>
              <w:pStyle w:val="MDPI42tablebody"/>
              <w:spacing w:line="240" w:lineRule="auto"/>
              <w:ind w:firstLine="360"/>
            </w:pPr>
            <w:r>
              <w:t>10.38</w:t>
            </w:r>
          </w:p>
          <w:p w:rsidR="00C637A5" w:rsidRDefault="00C637A5" w:rsidP="00C637A5">
            <w:pPr>
              <w:pStyle w:val="MDPI42tablebody"/>
              <w:spacing w:line="240" w:lineRule="auto"/>
              <w:ind w:firstLine="360"/>
            </w:pPr>
            <w:r>
              <w:t>11.66</w:t>
            </w:r>
          </w:p>
          <w:p w:rsidR="00C637A5" w:rsidRPr="00F220D4" w:rsidRDefault="00C637A5" w:rsidP="00C637A5">
            <w:pPr>
              <w:pStyle w:val="MDPI42tablebody"/>
              <w:spacing w:line="240" w:lineRule="auto"/>
              <w:ind w:firstLine="360"/>
            </w:pPr>
            <w:r>
              <w:t>8.90</w:t>
            </w:r>
          </w:p>
        </w:tc>
        <w:tc>
          <w:tcPr>
            <w:tcW w:w="2619" w:type="dxa"/>
            <w:shd w:val="clear" w:color="auto" w:fill="auto"/>
            <w:vAlign w:val="center"/>
          </w:tcPr>
          <w:p w:rsidR="00C637A5" w:rsidRDefault="00C637A5" w:rsidP="00C637A5">
            <w:pPr>
              <w:pStyle w:val="MDPI42tablebody"/>
              <w:spacing w:line="240" w:lineRule="auto"/>
              <w:ind w:firstLine="360"/>
            </w:pPr>
            <w:r>
              <w:t>9.21</w:t>
            </w:r>
          </w:p>
          <w:p w:rsidR="00C637A5" w:rsidRDefault="00C637A5" w:rsidP="00C637A5">
            <w:pPr>
              <w:pStyle w:val="MDPI42tablebody"/>
              <w:spacing w:line="240" w:lineRule="auto"/>
              <w:ind w:firstLine="360"/>
            </w:pPr>
            <w:r>
              <w:t>6.44</w:t>
            </w:r>
          </w:p>
          <w:p w:rsidR="00C637A5" w:rsidRDefault="00C637A5" w:rsidP="00C637A5">
            <w:pPr>
              <w:pStyle w:val="MDPI42tablebody"/>
              <w:spacing w:line="240" w:lineRule="auto"/>
              <w:ind w:firstLine="360"/>
            </w:pPr>
            <w:r>
              <w:t>6.24</w:t>
            </w:r>
          </w:p>
          <w:p w:rsidR="00C637A5" w:rsidRDefault="00C637A5" w:rsidP="00C637A5">
            <w:pPr>
              <w:pStyle w:val="MDPI42tablebody"/>
              <w:spacing w:line="240" w:lineRule="auto"/>
              <w:ind w:firstLine="360"/>
            </w:pPr>
            <w:r>
              <w:t>8.71</w:t>
            </w:r>
          </w:p>
          <w:p w:rsidR="00C637A5" w:rsidRDefault="00C637A5" w:rsidP="00C637A5">
            <w:pPr>
              <w:pStyle w:val="MDPI42tablebody"/>
              <w:spacing w:line="240" w:lineRule="auto"/>
              <w:ind w:firstLine="360"/>
            </w:pPr>
            <w:r>
              <w:t>2.77</w:t>
            </w:r>
          </w:p>
          <w:p w:rsidR="00C637A5" w:rsidRDefault="00C637A5" w:rsidP="00C637A5">
            <w:pPr>
              <w:pStyle w:val="MDPI42tablebody"/>
              <w:spacing w:line="240" w:lineRule="auto"/>
              <w:ind w:firstLine="360"/>
            </w:pPr>
            <w:r>
              <w:t>12.14</w:t>
            </w:r>
          </w:p>
          <w:p w:rsidR="00C637A5" w:rsidRDefault="00C637A5" w:rsidP="00C637A5">
            <w:pPr>
              <w:pStyle w:val="MDPI42tablebody"/>
              <w:spacing w:line="240" w:lineRule="auto"/>
              <w:ind w:firstLine="360"/>
            </w:pPr>
            <w:r>
              <w:t>7.51</w:t>
            </w:r>
          </w:p>
          <w:p w:rsidR="00C637A5" w:rsidRDefault="00C637A5" w:rsidP="00C637A5">
            <w:pPr>
              <w:pStyle w:val="MDPI42tablebody"/>
              <w:spacing w:line="240" w:lineRule="auto"/>
              <w:ind w:firstLine="360"/>
            </w:pPr>
            <w:r>
              <w:t>5.42</w:t>
            </w:r>
          </w:p>
          <w:p w:rsidR="00C637A5" w:rsidRDefault="00C637A5" w:rsidP="00C637A5">
            <w:pPr>
              <w:pStyle w:val="MDPI42tablebody"/>
              <w:spacing w:line="240" w:lineRule="auto"/>
              <w:ind w:firstLine="360"/>
            </w:pPr>
            <w:r>
              <w:t>2.75</w:t>
            </w:r>
          </w:p>
          <w:p w:rsidR="00C637A5" w:rsidRDefault="00C637A5" w:rsidP="00C637A5">
            <w:pPr>
              <w:pStyle w:val="MDPI42tablebody"/>
              <w:spacing w:line="240" w:lineRule="auto"/>
              <w:ind w:firstLine="360"/>
            </w:pPr>
            <w:r>
              <w:t>5.94</w:t>
            </w:r>
          </w:p>
          <w:p w:rsidR="00C637A5" w:rsidRPr="00F220D4" w:rsidRDefault="00C637A5" w:rsidP="00C637A5">
            <w:pPr>
              <w:pStyle w:val="MDPI42tablebody"/>
              <w:spacing w:line="240" w:lineRule="auto"/>
              <w:ind w:firstLine="360"/>
            </w:pPr>
            <w:r>
              <w:t>8.63</w:t>
            </w:r>
          </w:p>
        </w:tc>
      </w:tr>
    </w:tbl>
    <w:p w:rsidR="00C637A5" w:rsidRPr="00E06592" w:rsidRDefault="00C637A5" w:rsidP="00C637A5">
      <w:pPr>
        <w:pStyle w:val="MDPI43tablefooter"/>
        <w:ind w:left="0" w:firstLine="360"/>
      </w:pPr>
    </w:p>
    <w:p w:rsidR="00C637A5" w:rsidRPr="00B0122E" w:rsidRDefault="00C637A5" w:rsidP="00C637A5">
      <w:pPr>
        <w:pStyle w:val="MDPI31text"/>
        <w:ind w:left="0" w:firstLine="360"/>
        <w:rPr>
          <w:color w:val="auto"/>
        </w:rPr>
      </w:pPr>
      <w:r w:rsidRPr="00B0122E">
        <w:rPr>
          <w:color w:val="auto"/>
        </w:rPr>
        <w:t>The measures usually used to capture vocal tract shape commonly include the first four formants (F1-F4) from which formant dispersion can be calculated [19]. However, given the different utterances in each speech clip</w:t>
      </w:r>
      <w:r>
        <w:rPr>
          <w:color w:val="auto"/>
        </w:rPr>
        <w:t>,</w:t>
      </w:r>
      <w:r w:rsidRPr="00B0122E">
        <w:rPr>
          <w:color w:val="auto"/>
        </w:rPr>
        <w:t xml:space="preserve"> and the sensitivity of F1-F3 to these differences, we followed the recommendations highlighted by </w:t>
      </w:r>
      <w:proofErr w:type="spellStart"/>
      <w:r w:rsidRPr="00B0122E">
        <w:rPr>
          <w:color w:val="auto"/>
        </w:rPr>
        <w:t>López</w:t>
      </w:r>
      <w:proofErr w:type="spellEnd"/>
      <w:r w:rsidRPr="00B0122E">
        <w:rPr>
          <w:color w:val="auto"/>
        </w:rPr>
        <w:t xml:space="preserve"> </w:t>
      </w:r>
      <w:r w:rsidRPr="00FA2D54">
        <w:rPr>
          <w:i/>
          <w:color w:val="auto"/>
        </w:rPr>
        <w:t>et al</w:t>
      </w:r>
      <w:r w:rsidRPr="00B0122E">
        <w:rPr>
          <w:color w:val="auto"/>
        </w:rPr>
        <w:t>. [30] and co</w:t>
      </w:r>
      <w:r w:rsidRPr="00B0122E">
        <w:rPr>
          <w:color w:val="auto"/>
        </w:rPr>
        <w:t>n</w:t>
      </w:r>
      <w:r w:rsidRPr="00B0122E">
        <w:rPr>
          <w:color w:val="auto"/>
        </w:rPr>
        <w:t>fined ourselves to the use of F4 which is more stable across utterance</w:t>
      </w:r>
      <w:r w:rsidRPr="00BE3DBA">
        <w:rPr>
          <w:color w:val="FF0000"/>
        </w:rPr>
        <w:t>s</w:t>
      </w:r>
      <w:r w:rsidRPr="00B0122E">
        <w:rPr>
          <w:color w:val="auto"/>
        </w:rPr>
        <w:t xml:space="preserve"> and thus more i</w:t>
      </w:r>
      <w:r w:rsidRPr="00B0122E">
        <w:rPr>
          <w:color w:val="auto"/>
        </w:rPr>
        <w:t>n</w:t>
      </w:r>
      <w:r w:rsidRPr="00B0122E">
        <w:rPr>
          <w:color w:val="auto"/>
        </w:rPr>
        <w:t>dicative of identity.</w:t>
      </w:r>
    </w:p>
    <w:p w:rsidR="00C637A5" w:rsidRPr="005F656E" w:rsidRDefault="00C637A5" w:rsidP="00C637A5">
      <w:pPr>
        <w:pStyle w:val="MDPI31text"/>
        <w:ind w:left="0" w:firstLine="360"/>
        <w:rPr>
          <w:color w:val="auto"/>
        </w:rPr>
      </w:pPr>
      <w:r w:rsidRPr="005F656E">
        <w:rPr>
          <w:color w:val="auto"/>
        </w:rPr>
        <w:t xml:space="preserve">Once extracted, the values for each characteristic were then averaged across the clips for each identity in order to generate a single measure per characteristic and per identity for the purposes of comparison. Finally, standardized differences scores were generated for each characteristic, and were summed across all characteristics to provide an overall index of similarity (see Table 1). </w:t>
      </w:r>
    </w:p>
    <w:p w:rsidR="00C637A5" w:rsidRPr="005F656E" w:rsidRDefault="00C637A5" w:rsidP="00C637A5">
      <w:pPr>
        <w:pStyle w:val="MDPI31text"/>
        <w:ind w:left="0" w:firstLine="360"/>
        <w:rPr>
          <w:color w:val="auto"/>
        </w:rPr>
      </w:pPr>
      <w:r w:rsidRPr="005F656E">
        <w:rPr>
          <w:color w:val="auto"/>
        </w:rPr>
        <w:t>Analysis of these vocal characteristics did not support the simple assumption that the impersonators would always be more similar to their celebrity targets compared to the ‘matched other’ voices. Taking the characteristics separately, a series of Wilcoxon Signed Rank comparisons revealed no differences when comparing the ta</w:t>
      </w:r>
      <w:r w:rsidRPr="005F656E">
        <w:rPr>
          <w:color w:val="auto"/>
        </w:rPr>
        <w:t>r</w:t>
      </w:r>
      <w:r w:rsidRPr="005F656E">
        <w:rPr>
          <w:color w:val="auto"/>
        </w:rPr>
        <w:t>get-impersonator similarity to target-other similarity for all characteristics other than pitch (</w:t>
      </w:r>
      <w:r w:rsidRPr="005F656E">
        <w:rPr>
          <w:i/>
          <w:color w:val="auto"/>
        </w:rPr>
        <w:t xml:space="preserve">W </w:t>
      </w:r>
      <w:r w:rsidRPr="005F656E">
        <w:rPr>
          <w:color w:val="auto"/>
        </w:rPr>
        <w:t>&gt; 29,</w:t>
      </w:r>
      <w:r w:rsidRPr="005F656E">
        <w:rPr>
          <w:i/>
          <w:color w:val="auto"/>
        </w:rPr>
        <w:t xml:space="preserve"> n </w:t>
      </w:r>
      <w:r w:rsidRPr="005F656E">
        <w:rPr>
          <w:color w:val="auto"/>
        </w:rPr>
        <w:t>= 12,</w:t>
      </w:r>
      <w:r w:rsidRPr="005F656E">
        <w:rPr>
          <w:i/>
          <w:color w:val="auto"/>
        </w:rPr>
        <w:t xml:space="preserve"> p </w:t>
      </w:r>
      <w:r w:rsidRPr="005F656E">
        <w:rPr>
          <w:color w:val="auto"/>
        </w:rPr>
        <w:t>&gt; .433). Analysis of pitch did reveal a significant difference (</w:t>
      </w:r>
      <w:r w:rsidRPr="005F656E">
        <w:rPr>
          <w:i/>
          <w:color w:val="auto"/>
        </w:rPr>
        <w:t>W</w:t>
      </w:r>
      <w:r w:rsidRPr="005F656E">
        <w:rPr>
          <w:color w:val="auto"/>
        </w:rPr>
        <w:t xml:space="preserve"> = 12.00, </w:t>
      </w:r>
      <w:r w:rsidRPr="005F656E">
        <w:rPr>
          <w:i/>
          <w:color w:val="auto"/>
        </w:rPr>
        <w:t xml:space="preserve">n </w:t>
      </w:r>
      <w:r w:rsidRPr="005F656E">
        <w:rPr>
          <w:color w:val="auto"/>
        </w:rPr>
        <w:t xml:space="preserve">= 12, </w:t>
      </w:r>
      <w:r w:rsidRPr="005F656E">
        <w:rPr>
          <w:i/>
          <w:color w:val="auto"/>
        </w:rPr>
        <w:t xml:space="preserve">p </w:t>
      </w:r>
      <w:r w:rsidRPr="005F656E">
        <w:rPr>
          <w:color w:val="auto"/>
        </w:rPr>
        <w:t>= .034). However, the data indicated that it was the ‘matched other’ speaker that was more similar to the target, not the impersonator. Finally, when exa</w:t>
      </w:r>
      <w:r w:rsidRPr="005F656E">
        <w:rPr>
          <w:color w:val="auto"/>
        </w:rPr>
        <w:t>m</w:t>
      </w:r>
      <w:r w:rsidRPr="005F656E">
        <w:rPr>
          <w:color w:val="auto"/>
        </w:rPr>
        <w:t>ining the overall index of similarity, the Wilcoxon Signed-Rank test again suggested no significant difference in target-impersonator similarity and target-other similarity (</w:t>
      </w:r>
      <w:r w:rsidRPr="005F656E">
        <w:rPr>
          <w:i/>
          <w:color w:val="auto"/>
        </w:rPr>
        <w:t>W</w:t>
      </w:r>
      <w:r w:rsidRPr="005F656E">
        <w:rPr>
          <w:color w:val="auto"/>
        </w:rPr>
        <w:t xml:space="preserve"> = 26.00, </w:t>
      </w:r>
      <w:r w:rsidRPr="005F656E">
        <w:rPr>
          <w:i/>
          <w:color w:val="auto"/>
        </w:rPr>
        <w:t>p</w:t>
      </w:r>
      <w:r w:rsidRPr="005F656E">
        <w:rPr>
          <w:color w:val="auto"/>
        </w:rPr>
        <w:t xml:space="preserve"> = .308). </w:t>
      </w:r>
    </w:p>
    <w:p w:rsidR="00C637A5" w:rsidRPr="0090531D" w:rsidRDefault="00C637A5" w:rsidP="00C637A5">
      <w:pPr>
        <w:pStyle w:val="MDPI31text"/>
        <w:ind w:left="0" w:firstLine="360"/>
      </w:pPr>
      <w:r w:rsidRPr="005F656E">
        <w:rPr>
          <w:color w:val="auto"/>
        </w:rPr>
        <w:t>Closer exploration of the overall similarity index in Table 1 revealed that the i</w:t>
      </w:r>
      <w:r w:rsidRPr="005F656E">
        <w:rPr>
          <w:color w:val="auto"/>
        </w:rPr>
        <w:t>m</w:t>
      </w:r>
      <w:r w:rsidRPr="005F656E">
        <w:rPr>
          <w:color w:val="auto"/>
        </w:rPr>
        <w:t xml:space="preserve">personator was more similar to the target than was the ‘matched other’ voice for only 5 of the 12 targets (BJ, BC2, DA, </w:t>
      </w:r>
      <w:proofErr w:type="gramStart"/>
      <w:r w:rsidRPr="005F656E">
        <w:rPr>
          <w:color w:val="auto"/>
        </w:rPr>
        <w:t>GC</w:t>
      </w:r>
      <w:proofErr w:type="gramEnd"/>
      <w:r w:rsidRPr="005F656E">
        <w:rPr>
          <w:color w:val="auto"/>
        </w:rPr>
        <w:t>, MF</w:t>
      </w:r>
      <w:r>
        <w:rPr>
          <w:color w:val="auto"/>
        </w:rPr>
        <w:t xml:space="preserve"> – shown in bold in Table 1</w:t>
      </w:r>
      <w:r w:rsidRPr="005F656E">
        <w:rPr>
          <w:color w:val="auto"/>
        </w:rPr>
        <w:t xml:space="preserve">). This alone was perhaps notable given that the matched other voices were </w:t>
      </w:r>
      <w:r w:rsidRPr="005F656E">
        <w:rPr>
          <w:color w:val="auto"/>
        </w:rPr>
        <w:lastRenderedPageBreak/>
        <w:t xml:space="preserve">selected in order to provide a non-trivial point of </w:t>
      </w:r>
      <w:r w:rsidRPr="0090531D">
        <w:t xml:space="preserve">comparison. Thus, they were all sex-matched speakers with similar pitch, accent and age-range as judged by ear. </w:t>
      </w:r>
    </w:p>
    <w:p w:rsidR="00C637A5" w:rsidRDefault="00C637A5" w:rsidP="00C637A5">
      <w:pPr>
        <w:pStyle w:val="MDPI31text"/>
        <w:ind w:left="0" w:firstLine="360"/>
      </w:pPr>
      <w:r w:rsidRPr="0090531D">
        <w:t xml:space="preserve">For the remaining impersonators, examination of the measures highlighted several instances in which the impersonation reflected </w:t>
      </w:r>
      <w:r w:rsidRPr="005F656E">
        <w:t>exaggeration</w:t>
      </w:r>
      <w:r w:rsidRPr="0090531D">
        <w:t xml:space="preserve"> rather than </w:t>
      </w:r>
      <w:r w:rsidRPr="005F656E">
        <w:t>replication</w:t>
      </w:r>
      <w:r w:rsidRPr="0090531D">
        <w:t xml:space="preserve"> of the target on one or more </w:t>
      </w:r>
      <w:r>
        <w:t xml:space="preserve">of the </w:t>
      </w:r>
      <w:r w:rsidRPr="0090531D">
        <w:t>measure</w:t>
      </w:r>
      <w:r>
        <w:t>s</w:t>
      </w:r>
      <w:r w:rsidRPr="0090531D">
        <w:t xml:space="preserve"> thus making the impersonations </w:t>
      </w:r>
      <w:r w:rsidRPr="0090531D">
        <w:rPr>
          <w:i/>
        </w:rPr>
        <w:t>less</w:t>
      </w:r>
      <w:r w:rsidRPr="0090531D">
        <w:t xml:space="preserve"> similar to the target than the corresponding </w:t>
      </w:r>
      <w:r>
        <w:t>‘</w:t>
      </w:r>
      <w:r w:rsidRPr="0090531D">
        <w:t>matched other</w:t>
      </w:r>
      <w:r>
        <w:t>’</w:t>
      </w:r>
      <w:r w:rsidRPr="0090531D">
        <w:t xml:space="preserve"> voice. This was particularly the case when examining pitch (i.e., EH) and melodic pitch contours especially when the impersonator’s own voice could not physically approximate that of their intended target in other regards (i.e., PF, TM). The use of exaggeration or caricature by the impersonators </w:t>
      </w:r>
      <w:r>
        <w:t xml:space="preserve">in this study </w:t>
      </w:r>
      <w:r w:rsidRPr="0090531D">
        <w:t xml:space="preserve">echoes that noted in previous analyses </w:t>
      </w:r>
      <w:r>
        <w:t>[26-29]</w:t>
      </w:r>
      <w:r w:rsidRPr="0090531D">
        <w:t xml:space="preserve">. </w:t>
      </w:r>
    </w:p>
    <w:p w:rsidR="00C637A5" w:rsidRPr="00E25217" w:rsidRDefault="00C637A5" w:rsidP="00C637A5">
      <w:pPr>
        <w:pStyle w:val="MDPI31text"/>
        <w:ind w:left="0" w:firstLine="360"/>
        <w:rPr>
          <w:color w:val="auto"/>
        </w:rPr>
      </w:pPr>
      <w:r w:rsidRPr="00E070B3">
        <w:t>This aside, it is important to note that voices differ in different ways [</w:t>
      </w:r>
      <w:r w:rsidRPr="00307D59">
        <w:rPr>
          <w:color w:val="auto"/>
        </w:rPr>
        <w:t>1</w:t>
      </w:r>
      <w:r w:rsidRPr="00E070B3">
        <w:t>], and a single set of metrics is thus unlikely to capture all the cues that the impersonator may mimic or that the listener may perceive when processing identity. Additionally, it can be very di</w:t>
      </w:r>
      <w:r w:rsidRPr="00E070B3">
        <w:t>f</w:t>
      </w:r>
      <w:r w:rsidRPr="00E070B3">
        <w:t xml:space="preserve">ficult to find the acoustic correlates to describe the vocal similarities or differences that we hear </w:t>
      </w:r>
      <w:r w:rsidRPr="00E25217">
        <w:rPr>
          <w:color w:val="auto"/>
        </w:rPr>
        <w:t>as listeners [26]. Finally, we note that the present analysis did not capture vocal elements associated with loudness, timing of speech (articulation rate) or of vowel sounds, and the paralinguistic or prosodic elements such as stutters, pauses, idiosy</w:t>
      </w:r>
      <w:r w:rsidRPr="00E25217">
        <w:rPr>
          <w:color w:val="auto"/>
        </w:rPr>
        <w:t>n</w:t>
      </w:r>
      <w:r w:rsidRPr="00E25217">
        <w:rPr>
          <w:color w:val="auto"/>
        </w:rPr>
        <w:t>cratic speech rhythms or patterns of emphasis. These characteristics have all been linked to simple judgements of speaker gender [32] as the well as more complex identification of a unique vocal identity. As such, the present acoustic analysis is offered to accompany the main analysis of listener performance, but it is noted that the acoustic analysis of voices will be limited by the characteristics selected for investigation and that there is unlikely to be a single set of acoustic characteristics that can capture the idiosyncrasies of all voices.</w:t>
      </w:r>
    </w:p>
    <w:p w:rsidR="00C637A5" w:rsidRPr="00325902" w:rsidRDefault="00C637A5" w:rsidP="00C637A5">
      <w:pPr>
        <w:pStyle w:val="MDPI21heading1"/>
        <w:ind w:left="0"/>
      </w:pPr>
      <w:r w:rsidRPr="00414999">
        <w:rPr>
          <w:color w:val="auto"/>
        </w:rPr>
        <w:t xml:space="preserve">5. Discussion </w:t>
      </w:r>
      <w:r>
        <w:t>– Experiment 1</w:t>
      </w:r>
    </w:p>
    <w:p w:rsidR="00C637A5" w:rsidRPr="001E32B9" w:rsidRDefault="00C637A5" w:rsidP="00C637A5">
      <w:pPr>
        <w:pStyle w:val="MDPI31text"/>
        <w:ind w:left="0" w:firstLine="360"/>
      </w:pPr>
      <w:r w:rsidRPr="001E32B9">
        <w:t>The results of Experiment 1 suggested that despite the presentation of a very diff</w:t>
      </w:r>
      <w:r w:rsidRPr="001E32B9">
        <w:t>i</w:t>
      </w:r>
      <w:r w:rsidRPr="001E32B9">
        <w:t xml:space="preserve">cult natural listening challenge involving telling apart targets from their impersonators, participants were better than chance across three tasks. Specifically, they were above chance when concluding that the target and impersonator were ‘different’ (task 1), when concluding that the impersonator was ‘not real’ (task 2) and when picking out the target over the impersonator (task 3). </w:t>
      </w:r>
    </w:p>
    <w:p w:rsidR="00C637A5" w:rsidRPr="001E32B9" w:rsidRDefault="00C637A5" w:rsidP="00C637A5">
      <w:pPr>
        <w:pStyle w:val="MDPI31text"/>
        <w:ind w:left="0" w:firstLine="360"/>
      </w:pPr>
      <w:r w:rsidRPr="001E32B9">
        <w:t>This is not to say that the listeners were never fooled. Indeed, items analysis co</w:t>
      </w:r>
      <w:r w:rsidRPr="001E32B9">
        <w:t>n</w:t>
      </w:r>
      <w:r w:rsidRPr="001E32B9">
        <w:t>firmed that, more often than not, two of the twelve impersonators were mistakenly judged as the same person as their target (EH, RW) in task 1; four impersonators were mistakenly selected as the ‘real’ named target (BC, BC2, CC, EH) in task 2; and one i</w:t>
      </w:r>
      <w:r w:rsidRPr="001E32B9">
        <w:t>m</w:t>
      </w:r>
      <w:r w:rsidRPr="001E32B9">
        <w:t xml:space="preserve">personator was mistakenly identified rather than the target (EH) in task 3. These results confirmed that the impersonations used in the current task were of high quality. </w:t>
      </w:r>
      <w:r>
        <w:t>Add</w:t>
      </w:r>
      <w:r>
        <w:t>i</w:t>
      </w:r>
      <w:r>
        <w:t>tionally</w:t>
      </w:r>
      <w:r w:rsidRPr="001E32B9">
        <w:t xml:space="preserve">, the fact that the impersonators chose semantic content that aligned with their target may have promoted a readiness </w:t>
      </w:r>
      <w:r>
        <w:t>[26]</w:t>
      </w:r>
      <w:r w:rsidRPr="001E32B9">
        <w:t xml:space="preserve"> to accept the imitation and succumb to the dupe. This may have been particularly likely during the ‘Real or Not</w:t>
      </w:r>
      <w:r>
        <w:t>?</w:t>
      </w:r>
      <w:r w:rsidRPr="001E32B9">
        <w:t>’ task compared to the other two tasks because the ‘Real or Not</w:t>
      </w:r>
      <w:r>
        <w:t>?</w:t>
      </w:r>
      <w:r w:rsidRPr="001E32B9">
        <w:t xml:space="preserve">’ task depended on a comparison </w:t>
      </w:r>
      <w:r>
        <w:t xml:space="preserve">of a single clip </w:t>
      </w:r>
      <w:r w:rsidRPr="001E32B9">
        <w:t xml:space="preserve">to some stored mental representation whereas the ‘Same/Different’ task and the ‘Which is </w:t>
      </w:r>
      <w:r w:rsidRPr="00C06D2B">
        <w:rPr>
          <w:color w:val="auto"/>
        </w:rPr>
        <w:t xml:space="preserve">the Celebrity?’ task afforded some level of comparison across voice clips. The memory demand additionally rendered the ‘Real or Not?’ task vulnerable to any </w:t>
      </w:r>
      <w:r w:rsidRPr="00690509">
        <w:rPr>
          <w:iCs/>
          <w:color w:val="auto"/>
        </w:rPr>
        <w:t>disto</w:t>
      </w:r>
      <w:r w:rsidRPr="00690509">
        <w:rPr>
          <w:iCs/>
          <w:color w:val="auto"/>
        </w:rPr>
        <w:t>r</w:t>
      </w:r>
      <w:r w:rsidRPr="00690509">
        <w:rPr>
          <w:iCs/>
          <w:color w:val="auto"/>
        </w:rPr>
        <w:t>tions</w:t>
      </w:r>
      <w:r w:rsidRPr="00C06D2B">
        <w:rPr>
          <w:color w:val="auto"/>
        </w:rPr>
        <w:t xml:space="preserve"> of memory, and these are known to occur particularly in terms of an exaggeration of vocal pitch [33]. </w:t>
      </w:r>
      <w:r>
        <w:t>Consequently, a</w:t>
      </w:r>
      <w:r w:rsidRPr="001E32B9">
        <w:t xml:space="preserve">ny </w:t>
      </w:r>
      <w:r>
        <w:t>exaggeration</w:t>
      </w:r>
      <w:r w:rsidRPr="001E32B9">
        <w:t xml:space="preserve"> of pitch by the impersonator may </w:t>
      </w:r>
      <w:r>
        <w:t xml:space="preserve">align with an exaggeration of pitch in memory </w:t>
      </w:r>
      <w:r w:rsidRPr="001E32B9">
        <w:t>thus lead</w:t>
      </w:r>
      <w:r>
        <w:t>ing</w:t>
      </w:r>
      <w:r w:rsidRPr="001E32B9">
        <w:t xml:space="preserve"> to a false conclusion that the i</w:t>
      </w:r>
      <w:r w:rsidRPr="001E32B9">
        <w:t>m</w:t>
      </w:r>
      <w:r w:rsidRPr="001E32B9">
        <w:t>personator is ‘real’. It should not be a surprise then that the impersonator condition in the ‘Real or Not</w:t>
      </w:r>
      <w:r>
        <w:t>?</w:t>
      </w:r>
      <w:r w:rsidRPr="001E32B9">
        <w:t>’ task gave rise to the weakest level of performance overall.</w:t>
      </w:r>
    </w:p>
    <w:p w:rsidR="00C637A5" w:rsidRDefault="00C637A5" w:rsidP="00C637A5">
      <w:pPr>
        <w:pStyle w:val="MDPI31text"/>
        <w:ind w:left="0" w:firstLine="360"/>
      </w:pPr>
      <w:r w:rsidRPr="001E32B9">
        <w:t xml:space="preserve">This aside, the results here were effective in introducing highly challenging listening conditions and yet were not effective in removing voice processing performance entirely. As such, in this difficult task, the limit of human listener capability was not reached suggesting that voice processing is stronger than one might previously have considered. The present study has, however, only examined half of the voice recognition task – the </w:t>
      </w:r>
      <w:r w:rsidRPr="008E3515">
        <w:rPr>
          <w:i/>
          <w:iCs/>
        </w:rPr>
        <w:t>telling apart</w:t>
      </w:r>
      <w:r w:rsidRPr="001E32B9">
        <w:t xml:space="preserve"> of two similar sounding speakers - commonly considered to be the easier of the two elements in voice recognition </w:t>
      </w:r>
      <w:r>
        <w:t>[23]</w:t>
      </w:r>
      <w:r w:rsidRPr="001E32B9">
        <w:t xml:space="preserve">. Accordingly, Experiment 2 examines performance on </w:t>
      </w:r>
      <w:r w:rsidRPr="001E32B9">
        <w:lastRenderedPageBreak/>
        <w:t xml:space="preserve">a naturally difficult version of the other </w:t>
      </w:r>
      <w:r>
        <w:t>half of</w:t>
      </w:r>
      <w:r w:rsidRPr="001E32B9">
        <w:t xml:space="preserve"> voice recognition – </w:t>
      </w:r>
      <w:r w:rsidRPr="00401B9A">
        <w:rPr>
          <w:i/>
          <w:iCs/>
        </w:rPr>
        <w:t>telling t</w:t>
      </w:r>
      <w:r w:rsidRPr="00401B9A">
        <w:rPr>
          <w:i/>
          <w:iCs/>
        </w:rPr>
        <w:t>o</w:t>
      </w:r>
      <w:r w:rsidRPr="00401B9A">
        <w:rPr>
          <w:i/>
          <w:iCs/>
        </w:rPr>
        <w:t>gether</w:t>
      </w:r>
      <w:r w:rsidRPr="001E32B9">
        <w:t xml:space="preserve"> two different sounding versions of the same speaker.</w:t>
      </w:r>
    </w:p>
    <w:p w:rsidR="00C637A5" w:rsidRDefault="00C637A5" w:rsidP="00C637A5">
      <w:pPr>
        <w:pStyle w:val="MDPI31text"/>
        <w:ind w:left="0" w:firstLine="360"/>
      </w:pPr>
    </w:p>
    <w:p w:rsidR="00C637A5" w:rsidRPr="00C06D2B" w:rsidRDefault="00C637A5" w:rsidP="00C637A5">
      <w:pPr>
        <w:pStyle w:val="MDPI31text"/>
        <w:ind w:left="0" w:firstLine="0"/>
        <w:rPr>
          <w:b/>
          <w:color w:val="auto"/>
          <w:szCs w:val="20"/>
        </w:rPr>
      </w:pPr>
      <w:r w:rsidRPr="00C06D2B">
        <w:rPr>
          <w:b/>
          <w:color w:val="auto"/>
          <w:szCs w:val="20"/>
        </w:rPr>
        <w:t>6. Experiment 2: Telling Together Voices when Singing and Speaking</w:t>
      </w:r>
    </w:p>
    <w:p w:rsidR="00C637A5" w:rsidRPr="00DA561C" w:rsidRDefault="00C637A5" w:rsidP="00C637A5">
      <w:pPr>
        <w:pStyle w:val="MDPI31text"/>
        <w:ind w:left="0" w:firstLine="360"/>
        <w:rPr>
          <w:szCs w:val="20"/>
        </w:rPr>
      </w:pPr>
      <w:r w:rsidRPr="00DA561C">
        <w:rPr>
          <w:szCs w:val="20"/>
        </w:rPr>
        <w:t xml:space="preserve">The flexibility of the human voice is considerable </w:t>
      </w:r>
      <w:r>
        <w:rPr>
          <w:szCs w:val="20"/>
        </w:rPr>
        <w:t>[34]</w:t>
      </w:r>
      <w:r w:rsidRPr="00DA561C">
        <w:rPr>
          <w:szCs w:val="20"/>
        </w:rPr>
        <w:t>. For instance, we may unco</w:t>
      </w:r>
      <w:r w:rsidRPr="00DA561C">
        <w:rPr>
          <w:szCs w:val="20"/>
        </w:rPr>
        <w:t>n</w:t>
      </w:r>
      <w:r w:rsidRPr="00DA561C">
        <w:rPr>
          <w:szCs w:val="20"/>
        </w:rPr>
        <w:t xml:space="preserve">sciously change our voice depending on who we are talking to, with over-articulation noted in elderly-directed speech </w:t>
      </w:r>
      <w:r>
        <w:rPr>
          <w:szCs w:val="20"/>
        </w:rPr>
        <w:t>[35]</w:t>
      </w:r>
      <w:r w:rsidRPr="00DA561C">
        <w:rPr>
          <w:szCs w:val="20"/>
        </w:rPr>
        <w:t xml:space="preserve"> and</w:t>
      </w:r>
      <w:r>
        <w:rPr>
          <w:szCs w:val="20"/>
        </w:rPr>
        <w:t xml:space="preserve"> a higher sing-song pitch noted</w:t>
      </w:r>
      <w:r w:rsidRPr="00DA561C">
        <w:rPr>
          <w:szCs w:val="20"/>
        </w:rPr>
        <w:t xml:space="preserve"> in i</w:t>
      </w:r>
      <w:r w:rsidRPr="00DA561C">
        <w:rPr>
          <w:szCs w:val="20"/>
        </w:rPr>
        <w:t>n</w:t>
      </w:r>
      <w:r w:rsidRPr="00DA561C">
        <w:rPr>
          <w:szCs w:val="20"/>
        </w:rPr>
        <w:t xml:space="preserve">fant-directed speech </w:t>
      </w:r>
      <w:r>
        <w:rPr>
          <w:szCs w:val="20"/>
        </w:rPr>
        <w:t>[36]</w:t>
      </w:r>
      <w:r w:rsidRPr="00DA561C">
        <w:rPr>
          <w:szCs w:val="20"/>
        </w:rPr>
        <w:t xml:space="preserve">. Our voices also change depending on whether we are reading or conversing </w:t>
      </w:r>
      <w:r>
        <w:rPr>
          <w:szCs w:val="20"/>
        </w:rPr>
        <w:t>[37-41]</w:t>
      </w:r>
      <w:r w:rsidRPr="00DA561C">
        <w:rPr>
          <w:szCs w:val="20"/>
        </w:rPr>
        <w:t xml:space="preserve">, and depending on our emotional state </w:t>
      </w:r>
      <w:r>
        <w:rPr>
          <w:szCs w:val="20"/>
        </w:rPr>
        <w:t>[42, 43]</w:t>
      </w:r>
      <w:r w:rsidRPr="00DA561C">
        <w:rPr>
          <w:szCs w:val="20"/>
        </w:rPr>
        <w:t xml:space="preserve">. Slower changes may also occur in our voice across the lifespan reflecting natural ageing </w:t>
      </w:r>
      <w:r>
        <w:rPr>
          <w:szCs w:val="20"/>
        </w:rPr>
        <w:t>[44]</w:t>
      </w:r>
      <w:r w:rsidRPr="00DA561C">
        <w:rPr>
          <w:szCs w:val="20"/>
        </w:rPr>
        <w:t xml:space="preserve">, vocal strain </w:t>
      </w:r>
      <w:r>
        <w:rPr>
          <w:szCs w:val="20"/>
        </w:rPr>
        <w:t>[45]</w:t>
      </w:r>
      <w:r w:rsidRPr="00DA561C">
        <w:rPr>
          <w:szCs w:val="20"/>
        </w:rPr>
        <w:t xml:space="preserve">, or health issues such as tobacco consumption </w:t>
      </w:r>
      <w:r>
        <w:rPr>
          <w:szCs w:val="20"/>
        </w:rPr>
        <w:t>[46, 47]</w:t>
      </w:r>
      <w:r w:rsidRPr="00DA561C">
        <w:rPr>
          <w:szCs w:val="20"/>
        </w:rPr>
        <w:t xml:space="preserve">. Additionally, of course, we may </w:t>
      </w:r>
      <w:r w:rsidRPr="00673A00">
        <w:rPr>
          <w:color w:val="auto"/>
          <w:szCs w:val="20"/>
        </w:rPr>
        <w:t xml:space="preserve">purposefully change our voice to make ourselves sound younger or older, or to hide our identity (i.e., [42, 48-50]). This variation in our vocal repertoire requires that we are able to spot the similarities between different instances of the same speaker if we are to successfully recognize </w:t>
      </w:r>
      <w:r w:rsidRPr="00DA561C">
        <w:rPr>
          <w:szCs w:val="20"/>
        </w:rPr>
        <w:t xml:space="preserve">them. Experiment 2 presents an extreme version of this </w:t>
      </w:r>
      <w:r w:rsidRPr="00DA561C">
        <w:rPr>
          <w:i/>
          <w:iCs/>
          <w:szCs w:val="20"/>
        </w:rPr>
        <w:t>telling t</w:t>
      </w:r>
      <w:r w:rsidRPr="00DA561C">
        <w:rPr>
          <w:i/>
          <w:iCs/>
          <w:szCs w:val="20"/>
        </w:rPr>
        <w:t>o</w:t>
      </w:r>
      <w:r w:rsidRPr="00DA561C">
        <w:rPr>
          <w:i/>
          <w:iCs/>
          <w:szCs w:val="20"/>
        </w:rPr>
        <w:t>gether</w:t>
      </w:r>
      <w:r w:rsidRPr="00DA561C">
        <w:rPr>
          <w:szCs w:val="20"/>
        </w:rPr>
        <w:t xml:space="preserve"> challenge by asking speakers to alter their voices considerably. We do this by as</w:t>
      </w:r>
      <w:r w:rsidRPr="00DA561C">
        <w:rPr>
          <w:szCs w:val="20"/>
        </w:rPr>
        <w:t>k</w:t>
      </w:r>
      <w:r w:rsidRPr="00DA561C">
        <w:rPr>
          <w:szCs w:val="20"/>
        </w:rPr>
        <w:t>ing them to sing.</w:t>
      </w:r>
    </w:p>
    <w:p w:rsidR="00C637A5" w:rsidRPr="00DA561C" w:rsidRDefault="00C637A5" w:rsidP="00C637A5">
      <w:pPr>
        <w:pStyle w:val="MDPI31text"/>
        <w:ind w:left="0" w:firstLine="360"/>
        <w:rPr>
          <w:szCs w:val="20"/>
        </w:rPr>
      </w:pPr>
      <w:r w:rsidRPr="00DA561C">
        <w:rPr>
          <w:szCs w:val="20"/>
        </w:rPr>
        <w:t xml:space="preserve">The singing voice differs from the speaking voice in several perceptible ways that go beyond the norm. Changes include the introduction of vibrato </w:t>
      </w:r>
      <w:r>
        <w:rPr>
          <w:szCs w:val="20"/>
        </w:rPr>
        <w:t>[51]</w:t>
      </w:r>
      <w:r w:rsidRPr="00DA561C">
        <w:rPr>
          <w:szCs w:val="20"/>
        </w:rPr>
        <w:t xml:space="preserve">, the alteration of pitch, pitch contour (melody), rhythm, and timing characteristics, and the alteration of characteristics associated with the vocal tract shape imposed by a lowering of the larynx or a change in the position of </w:t>
      </w:r>
      <w:r w:rsidRPr="0063485E">
        <w:rPr>
          <w:color w:val="auto"/>
          <w:szCs w:val="20"/>
        </w:rPr>
        <w:t>tongue and lips [52]. As a result, notable examples exist i</w:t>
      </w:r>
      <w:r w:rsidRPr="0063485E">
        <w:rPr>
          <w:color w:val="auto"/>
          <w:szCs w:val="20"/>
        </w:rPr>
        <w:t>n</w:t>
      </w:r>
      <w:r w:rsidRPr="0063485E">
        <w:rPr>
          <w:color w:val="auto"/>
          <w:szCs w:val="20"/>
        </w:rPr>
        <w:t xml:space="preserve">cluding Susan Boyle and George Ezra where the singing voice is remarkably different to the speaking voice. Consequently, </w:t>
      </w:r>
      <w:r w:rsidRPr="00DA561C">
        <w:rPr>
          <w:szCs w:val="20"/>
        </w:rPr>
        <w:t xml:space="preserve">one might question whether it is possible to match a singing clip with a speaking clip from the same person. </w:t>
      </w:r>
    </w:p>
    <w:p w:rsidR="00C637A5" w:rsidRPr="00DA561C" w:rsidRDefault="00C637A5" w:rsidP="00C637A5">
      <w:pPr>
        <w:pStyle w:val="MDPI31text"/>
        <w:ind w:left="0" w:firstLine="360"/>
        <w:rPr>
          <w:szCs w:val="20"/>
        </w:rPr>
      </w:pPr>
      <w:r w:rsidRPr="00DA561C">
        <w:rPr>
          <w:szCs w:val="20"/>
        </w:rPr>
        <w:t xml:space="preserve">Two studies are pertinent to this question. First Bartholomeus </w:t>
      </w:r>
      <w:r>
        <w:rPr>
          <w:szCs w:val="20"/>
        </w:rPr>
        <w:t xml:space="preserve">[53] </w:t>
      </w:r>
      <w:r w:rsidRPr="00DA561C">
        <w:rPr>
          <w:szCs w:val="20"/>
        </w:rPr>
        <w:t>used a 4-alternate-forced-choice task and demonstrated above-chance matching of two singing voices (63.7% accuracy), and above-chance matching of two speaking voices (79.4% a</w:t>
      </w:r>
      <w:r w:rsidRPr="00DA561C">
        <w:rPr>
          <w:szCs w:val="20"/>
        </w:rPr>
        <w:t>c</w:t>
      </w:r>
      <w:r w:rsidRPr="00DA561C">
        <w:rPr>
          <w:szCs w:val="20"/>
        </w:rPr>
        <w:t>curacy). Notably, performance was better in the latter case than in the former case su</w:t>
      </w:r>
      <w:r w:rsidRPr="00DA561C">
        <w:rPr>
          <w:szCs w:val="20"/>
        </w:rPr>
        <w:t>g</w:t>
      </w:r>
      <w:r w:rsidRPr="00DA561C">
        <w:rPr>
          <w:szCs w:val="20"/>
        </w:rPr>
        <w:t xml:space="preserve">gesting some difficulty when processing the identity of singers. However, Bartholomeus did not test the ability to match a singing voice with a speaking voice. </w:t>
      </w:r>
    </w:p>
    <w:p w:rsidR="00C637A5" w:rsidRPr="00DA561C" w:rsidRDefault="00C637A5" w:rsidP="00C637A5">
      <w:pPr>
        <w:pStyle w:val="MDPI31text"/>
        <w:ind w:left="0" w:firstLine="360"/>
        <w:rPr>
          <w:szCs w:val="20"/>
        </w:rPr>
      </w:pPr>
      <w:proofErr w:type="spellStart"/>
      <w:r w:rsidRPr="00DA561C">
        <w:rPr>
          <w:szCs w:val="20"/>
        </w:rPr>
        <w:t>Peynircioğlu</w:t>
      </w:r>
      <w:proofErr w:type="spellEnd"/>
      <w:r>
        <w:rPr>
          <w:szCs w:val="20"/>
        </w:rPr>
        <w:t>,</w:t>
      </w:r>
      <w:r w:rsidRPr="00DA561C">
        <w:rPr>
          <w:szCs w:val="20"/>
        </w:rPr>
        <w:t xml:space="preserve"> </w:t>
      </w:r>
      <w:proofErr w:type="spellStart"/>
      <w:r w:rsidRPr="00DA561C">
        <w:rPr>
          <w:szCs w:val="20"/>
        </w:rPr>
        <w:t>Rabinovitz</w:t>
      </w:r>
      <w:proofErr w:type="spellEnd"/>
      <w:r w:rsidRPr="00DA561C">
        <w:rPr>
          <w:szCs w:val="20"/>
        </w:rPr>
        <w:t xml:space="preserve"> and </w:t>
      </w:r>
      <w:proofErr w:type="spellStart"/>
      <w:r w:rsidRPr="00DA561C">
        <w:rPr>
          <w:szCs w:val="20"/>
        </w:rPr>
        <w:t>Repice</w:t>
      </w:r>
      <w:proofErr w:type="spellEnd"/>
      <w:r w:rsidRPr="00DA561C">
        <w:rPr>
          <w:szCs w:val="20"/>
        </w:rPr>
        <w:t xml:space="preserve"> </w:t>
      </w:r>
      <w:r>
        <w:rPr>
          <w:szCs w:val="20"/>
        </w:rPr>
        <w:t>[54]</w:t>
      </w:r>
      <w:r w:rsidRPr="00DA561C">
        <w:rPr>
          <w:szCs w:val="20"/>
        </w:rPr>
        <w:t xml:space="preserve"> did, however, address this question. Using 24 unfamiliar targets and a same/different matching task, they examined the ability to match two speaking voices, two singing voices, and a cross-modal speaking-singing pair of voices. Performance was reported as above chance in all conditions, but the task was more difficult in the cross-modal condition than in the two unimodal conditions. Performance also depended on the content of the clip, with cross-modal matching perfo</w:t>
      </w:r>
      <w:r w:rsidRPr="00DA561C">
        <w:rPr>
          <w:szCs w:val="20"/>
        </w:rPr>
        <w:t>r</w:t>
      </w:r>
      <w:r w:rsidRPr="00DA561C">
        <w:rPr>
          <w:szCs w:val="20"/>
        </w:rPr>
        <w:t>mance being better when content involved words (61.5%) than when it involved mere vowel sounds (54.5%). The latter condition appeared to have been particularly challen</w:t>
      </w:r>
      <w:r w:rsidRPr="00DA561C">
        <w:rPr>
          <w:szCs w:val="20"/>
        </w:rPr>
        <w:t>g</w:t>
      </w:r>
      <w:r w:rsidRPr="00DA561C">
        <w:rPr>
          <w:szCs w:val="20"/>
        </w:rPr>
        <w:t xml:space="preserve">ing perhaps due to the unfamiliarity of processing mere vowel sounds in a spoken clip. Nevertheless, </w:t>
      </w:r>
      <w:r>
        <w:rPr>
          <w:szCs w:val="20"/>
        </w:rPr>
        <w:t xml:space="preserve">performance in </w:t>
      </w:r>
      <w:r w:rsidRPr="00DA561C">
        <w:rPr>
          <w:szCs w:val="20"/>
        </w:rPr>
        <w:t>the former condition involving spoken and sung words did appear to indicate that matching was possible.</w:t>
      </w:r>
    </w:p>
    <w:p w:rsidR="00C637A5" w:rsidRPr="00DA561C" w:rsidRDefault="00C637A5" w:rsidP="00C637A5">
      <w:pPr>
        <w:pStyle w:val="MDPI31text"/>
        <w:ind w:left="0" w:firstLine="360"/>
        <w:rPr>
          <w:szCs w:val="20"/>
        </w:rPr>
      </w:pPr>
      <w:r w:rsidRPr="00DA561C">
        <w:rPr>
          <w:szCs w:val="20"/>
        </w:rPr>
        <w:t xml:space="preserve">Experiment 2 seeks to replicate </w:t>
      </w:r>
      <w:r w:rsidRPr="00C86E31">
        <w:rPr>
          <w:color w:val="auto"/>
          <w:szCs w:val="20"/>
        </w:rPr>
        <w:t>this result using a pairing task which is more akin to a sorting task than to a same/different matching task. Experiment 2 also probes perfo</w:t>
      </w:r>
      <w:r w:rsidRPr="00C86E31">
        <w:rPr>
          <w:color w:val="auto"/>
          <w:szCs w:val="20"/>
        </w:rPr>
        <w:t>r</w:t>
      </w:r>
      <w:r w:rsidRPr="00C86E31">
        <w:rPr>
          <w:color w:val="auto"/>
          <w:szCs w:val="20"/>
        </w:rPr>
        <w:t xml:space="preserve">mance across familiar and unfamiliar targets in order to explore whether prior familiarity may offset the challenge imposed by the task. As noted by Johnson, </w:t>
      </w:r>
      <w:proofErr w:type="spellStart"/>
      <w:r w:rsidRPr="00C86E31">
        <w:rPr>
          <w:color w:val="auto"/>
          <w:szCs w:val="20"/>
        </w:rPr>
        <w:t>McGettigan</w:t>
      </w:r>
      <w:proofErr w:type="spellEnd"/>
      <w:r w:rsidRPr="00C86E31">
        <w:rPr>
          <w:color w:val="auto"/>
          <w:szCs w:val="20"/>
        </w:rPr>
        <w:t xml:space="preserve"> &amp; </w:t>
      </w:r>
      <w:proofErr w:type="spellStart"/>
      <w:r w:rsidRPr="00C86E31">
        <w:rPr>
          <w:color w:val="auto"/>
          <w:szCs w:val="20"/>
        </w:rPr>
        <w:t>Lavan</w:t>
      </w:r>
      <w:proofErr w:type="spellEnd"/>
      <w:r w:rsidRPr="00C86E31">
        <w:rPr>
          <w:color w:val="auto"/>
          <w:szCs w:val="20"/>
        </w:rPr>
        <w:t xml:space="preserve"> [55] the use of a pairs sorting task here rather than a more standard same/different matching task may be advantageous as it does not dictate the use of any specific strat</w:t>
      </w:r>
      <w:r w:rsidRPr="00C86E31">
        <w:rPr>
          <w:color w:val="auto"/>
          <w:szCs w:val="20"/>
        </w:rPr>
        <w:t>e</w:t>
      </w:r>
      <w:r w:rsidRPr="00C86E31">
        <w:rPr>
          <w:color w:val="auto"/>
          <w:szCs w:val="20"/>
        </w:rPr>
        <w:t xml:space="preserve">gies. Success on this task would signal that the listener can spot the similarities between different clips from the same speaker despite considerable vocal variation. In contrast, an inability to complete this task may signal </w:t>
      </w:r>
      <w:r w:rsidRPr="00DA561C">
        <w:rPr>
          <w:szCs w:val="20"/>
        </w:rPr>
        <w:t>that the limits of human vocal processing have finally been reached.</w:t>
      </w:r>
    </w:p>
    <w:p w:rsidR="00C637A5" w:rsidRDefault="00C637A5" w:rsidP="00C637A5">
      <w:pPr>
        <w:pStyle w:val="MDPI31text"/>
        <w:ind w:left="0" w:firstLine="360"/>
      </w:pPr>
    </w:p>
    <w:p w:rsidR="00C637A5" w:rsidRPr="0099260E" w:rsidRDefault="00C637A5" w:rsidP="00C637A5">
      <w:pPr>
        <w:pStyle w:val="MDPI31text"/>
        <w:ind w:left="0" w:firstLine="0"/>
        <w:rPr>
          <w:b/>
          <w:color w:val="auto"/>
        </w:rPr>
      </w:pPr>
      <w:r w:rsidRPr="0099260E">
        <w:rPr>
          <w:b/>
          <w:color w:val="auto"/>
        </w:rPr>
        <w:t>7. Materials and Methods – Experiment 2</w:t>
      </w:r>
    </w:p>
    <w:p w:rsidR="00C637A5" w:rsidRPr="00B16091" w:rsidRDefault="00C637A5" w:rsidP="00C637A5">
      <w:pPr>
        <w:pStyle w:val="MDPI32textnoindent"/>
        <w:ind w:left="0"/>
        <w:rPr>
          <w:i/>
        </w:rPr>
      </w:pPr>
      <w:r w:rsidRPr="0099260E">
        <w:rPr>
          <w:i/>
          <w:color w:val="auto"/>
        </w:rPr>
        <w:t xml:space="preserve">7.1 </w:t>
      </w:r>
      <w:r w:rsidRPr="00B16091">
        <w:rPr>
          <w:i/>
        </w:rPr>
        <w:t>Design</w:t>
      </w:r>
    </w:p>
    <w:p w:rsidR="00C637A5" w:rsidRPr="00023B46" w:rsidRDefault="00C637A5" w:rsidP="00C637A5">
      <w:pPr>
        <w:pStyle w:val="MDPI32textnoindent"/>
        <w:ind w:left="0" w:firstLine="360"/>
        <w:rPr>
          <w:color w:val="auto"/>
        </w:rPr>
      </w:pPr>
      <w:r w:rsidRPr="00DA561C">
        <w:lastRenderedPageBreak/>
        <w:t xml:space="preserve">Participants </w:t>
      </w:r>
      <w:r w:rsidRPr="00023B46">
        <w:rPr>
          <w:color w:val="auto"/>
        </w:rPr>
        <w:t>took part in a voice pairing task in which familiarity of stimuli (cele</w:t>
      </w:r>
      <w:r w:rsidRPr="00023B46">
        <w:rPr>
          <w:color w:val="auto"/>
        </w:rPr>
        <w:t>b</w:t>
      </w:r>
      <w:r w:rsidRPr="00023B46">
        <w:rPr>
          <w:color w:val="auto"/>
        </w:rPr>
        <w:t>rity, unfamiliar) and difficulty of task (two speaking clips, singing and speaking clips) were varied</w:t>
      </w:r>
      <w:r w:rsidRPr="00023B46">
        <w:rPr>
          <w:rStyle w:val="FootnoteReference"/>
          <w:color w:val="auto"/>
          <w:szCs w:val="20"/>
        </w:rPr>
        <w:footnoteReference w:id="2"/>
      </w:r>
      <w:r w:rsidRPr="00023B46">
        <w:rPr>
          <w:color w:val="auto"/>
        </w:rPr>
        <w:t>. As such, a 2 x 2 within-participants design was used. The more difficult (singing-speaking) pairing task always preceded the easier (speaking-speaking) task in order to reduce the possibility that performance in the easier task might facilitate pe</w:t>
      </w:r>
      <w:r w:rsidRPr="00023B46">
        <w:rPr>
          <w:color w:val="auto"/>
        </w:rPr>
        <w:t>r</w:t>
      </w:r>
      <w:r w:rsidRPr="00023B46">
        <w:rPr>
          <w:color w:val="auto"/>
        </w:rPr>
        <w:t>formance in the harder task. Within each task though, order of celebrity and unfamiliar tasks was counterbalanced. Accuracy of performance on each pairing task represented the dependent variable.</w:t>
      </w:r>
    </w:p>
    <w:p w:rsidR="00C637A5" w:rsidRPr="00DA561C" w:rsidRDefault="00C637A5" w:rsidP="00C637A5">
      <w:pPr>
        <w:pStyle w:val="MDPI32textnoindent"/>
        <w:ind w:left="0" w:firstLine="360"/>
      </w:pPr>
    </w:p>
    <w:p w:rsidR="00C637A5" w:rsidRPr="0099260E" w:rsidRDefault="00C637A5" w:rsidP="00C637A5">
      <w:pPr>
        <w:pStyle w:val="MDPI32textnoindent"/>
        <w:ind w:left="0"/>
        <w:rPr>
          <w:i/>
          <w:color w:val="auto"/>
        </w:rPr>
      </w:pPr>
      <w:r w:rsidRPr="0099260E">
        <w:rPr>
          <w:i/>
          <w:color w:val="auto"/>
        </w:rPr>
        <w:t>7.2 Participants</w:t>
      </w:r>
    </w:p>
    <w:p w:rsidR="00C637A5" w:rsidRPr="0099260E" w:rsidRDefault="00C637A5" w:rsidP="00C637A5">
      <w:pPr>
        <w:pStyle w:val="MDPI32textnoindent"/>
        <w:ind w:left="0" w:firstLine="360"/>
        <w:rPr>
          <w:color w:val="auto"/>
        </w:rPr>
      </w:pPr>
      <w:r w:rsidRPr="0099260E">
        <w:rPr>
          <w:color w:val="auto"/>
        </w:rPr>
        <w:t xml:space="preserve">A total of 40 participants (26 females, 14 males) took part on a volunteer basis or were recruited via a departmental participant scheme and took part in return for course credit. As in Experiment 1, sample size was determined by availability, however a post-hoc power calculation using G*Power 3.1.9.7 (with alpha set to 0.05) showed that our sample size was associated with a power of 0.989. </w:t>
      </w:r>
    </w:p>
    <w:p w:rsidR="00C637A5" w:rsidRDefault="00C637A5" w:rsidP="00C637A5">
      <w:pPr>
        <w:pStyle w:val="MDPI32textnoindent"/>
        <w:ind w:left="0" w:firstLine="360"/>
      </w:pPr>
      <w:r>
        <w:t>Participant a</w:t>
      </w:r>
      <w:r w:rsidRPr="00DA561C">
        <w:t>ges ranged between 18 and 29</w:t>
      </w:r>
      <w:r>
        <w:t xml:space="preserve"> years</w:t>
      </w:r>
      <w:r w:rsidRPr="00DA561C">
        <w:t xml:space="preserve"> (M = 21.03, SD = 2.13) reducing the risk of age-related hearing loss. All participants had normal, or corrected-to-normal, hearing as determined through self-report and none had taken part in Experiment 1. They also reported a good knowledge of current popular singers in the UK and reported a lack of familiarity with the unfamiliar targets.</w:t>
      </w:r>
    </w:p>
    <w:p w:rsidR="00C637A5" w:rsidRPr="00DA561C" w:rsidRDefault="00C637A5" w:rsidP="00C637A5">
      <w:pPr>
        <w:pStyle w:val="MDPI32textnoindent"/>
        <w:ind w:left="0" w:firstLine="360"/>
      </w:pPr>
    </w:p>
    <w:p w:rsidR="00C637A5" w:rsidRPr="0099260E" w:rsidRDefault="00C637A5" w:rsidP="00C637A5">
      <w:pPr>
        <w:pStyle w:val="MDPI32textnoindent"/>
        <w:ind w:left="0"/>
        <w:rPr>
          <w:i/>
          <w:color w:val="auto"/>
        </w:rPr>
      </w:pPr>
      <w:r w:rsidRPr="0099260E">
        <w:rPr>
          <w:i/>
          <w:color w:val="auto"/>
        </w:rPr>
        <w:t>7.3 Materials</w:t>
      </w:r>
    </w:p>
    <w:p w:rsidR="00C637A5" w:rsidRPr="0099260E" w:rsidRDefault="00C637A5" w:rsidP="00C637A5">
      <w:pPr>
        <w:pStyle w:val="MDPI32textnoindent"/>
        <w:ind w:left="0" w:firstLine="360"/>
        <w:rPr>
          <w:color w:val="auto"/>
        </w:rPr>
      </w:pPr>
      <w:r w:rsidRPr="0099260E">
        <w:rPr>
          <w:color w:val="auto"/>
        </w:rPr>
        <w:tab/>
      </w:r>
    </w:p>
    <w:p w:rsidR="00C637A5" w:rsidRPr="00A312DE" w:rsidRDefault="00C637A5" w:rsidP="00C637A5">
      <w:pPr>
        <w:pStyle w:val="MDPI32textnoindent"/>
        <w:ind w:left="0" w:firstLine="360"/>
      </w:pPr>
      <w:r w:rsidRPr="0099260E">
        <w:rPr>
          <w:color w:val="auto"/>
        </w:rPr>
        <w:t xml:space="preserve">7.3.1 Unfamiliar </w:t>
      </w:r>
      <w:r w:rsidRPr="00A312DE">
        <w:t>Voices: A total of 12 unfamiliar targets were used (6 females, 6 males), with each providing three speaking clips and one singing clip. The targets were all British and were drawn either from the local University ‘</w:t>
      </w:r>
      <w:proofErr w:type="spellStart"/>
      <w:r w:rsidRPr="00A312DE">
        <w:t>Jazzmanix</w:t>
      </w:r>
      <w:proofErr w:type="spellEnd"/>
      <w:r w:rsidRPr="00A312DE">
        <w:t xml:space="preserve">’ choir (n = 6), or from an available group of YouTube cover singers (n = 6) who had a small enough following to make it unlikely that their voices would be familiar. Singing clips were extracted from covers of popular songs which were either posted on YouTube or were recorded for the purposes of this study using an Olympus VN-541PC digital recording with a low-cut filter for noise cancellation. Songs were all prominent within the UK Top 50 chart at the time of this study, and the singers were recorded against an instrumental backing track. Speaking clips were either extracted from YouTube conversation by the YouTube </w:t>
      </w:r>
      <w:proofErr w:type="gramStart"/>
      <w:r w:rsidRPr="00A312DE">
        <w:t>singers,</w:t>
      </w:r>
      <w:proofErr w:type="gramEnd"/>
      <w:r w:rsidRPr="00A312DE">
        <w:t xml:space="preserve"> or from non-sequential passages of conversations by the </w:t>
      </w:r>
      <w:proofErr w:type="spellStart"/>
      <w:r w:rsidRPr="00A312DE">
        <w:t>Jazzmanix</w:t>
      </w:r>
      <w:proofErr w:type="spellEnd"/>
      <w:r w:rsidRPr="00A312DE">
        <w:t xml:space="preserve"> singers. </w:t>
      </w:r>
    </w:p>
    <w:p w:rsidR="00C637A5" w:rsidRPr="00A312DE" w:rsidRDefault="00C637A5" w:rsidP="00C637A5">
      <w:pPr>
        <w:pStyle w:val="MDPI32textnoindent"/>
        <w:ind w:left="0" w:firstLine="360"/>
      </w:pPr>
      <w:r w:rsidRPr="00A312DE">
        <w:t xml:space="preserve">In addition to these targets, a total of 6 unfamiliar British speakers (3 females, 3 males) provided a single speaking clip. These acted as fillers in the </w:t>
      </w:r>
      <w:r w:rsidRPr="00023B46">
        <w:rPr>
          <w:color w:val="auto"/>
        </w:rPr>
        <w:t>pairing task</w:t>
      </w:r>
      <w:r w:rsidRPr="00A312DE">
        <w:t xml:space="preserve">. As with the </w:t>
      </w:r>
      <w:proofErr w:type="spellStart"/>
      <w:r w:rsidRPr="00A312DE">
        <w:t>Jazzmanix</w:t>
      </w:r>
      <w:proofErr w:type="spellEnd"/>
      <w:r w:rsidRPr="00A312DE">
        <w:t xml:space="preserve"> singers, the filler speaking clips were extracted from longer conversations and the recordings were gathered as described above. </w:t>
      </w:r>
    </w:p>
    <w:p w:rsidR="00C637A5" w:rsidRPr="00A312DE" w:rsidRDefault="00C637A5" w:rsidP="00C637A5">
      <w:pPr>
        <w:pStyle w:val="MDPI32textnoindent"/>
        <w:ind w:left="0" w:firstLine="360"/>
      </w:pPr>
    </w:p>
    <w:p w:rsidR="00C637A5" w:rsidRPr="00023B46" w:rsidRDefault="00C637A5" w:rsidP="00C637A5">
      <w:pPr>
        <w:pStyle w:val="MDPI32textnoindent"/>
        <w:ind w:left="0" w:firstLine="360"/>
        <w:rPr>
          <w:color w:val="auto"/>
        </w:rPr>
      </w:pPr>
      <w:r w:rsidRPr="00B26844">
        <w:rPr>
          <w:color w:val="auto"/>
        </w:rPr>
        <w:t xml:space="preserve">7.3.2 Celebrity Voices: A total of 12 celebrity singers were used (6 females, 6 males) all of </w:t>
      </w:r>
      <w:r w:rsidRPr="00023B46">
        <w:rPr>
          <w:color w:val="auto"/>
        </w:rPr>
        <w:t>whom were popular British singers within the UK Charts at the time of testing. As above, each celebrity provided three speaking clips and one singing clip. Singing clips were e</w:t>
      </w:r>
      <w:r w:rsidRPr="00023B46">
        <w:rPr>
          <w:color w:val="auto"/>
        </w:rPr>
        <w:t>x</w:t>
      </w:r>
      <w:r w:rsidRPr="00023B46">
        <w:rPr>
          <w:color w:val="auto"/>
        </w:rPr>
        <w:t>tracted from purchased cover songs recorded against an instrumental backing track. The use of cover songs was considered important so that the song itself could not indicate the identity of the singer. Speaking clips were extracted from radio or chat-show interviews, with care taken to ensure that (</w:t>
      </w:r>
      <w:proofErr w:type="spellStart"/>
      <w:r w:rsidRPr="00023B46">
        <w:rPr>
          <w:color w:val="auto"/>
        </w:rPr>
        <w:t>i</w:t>
      </w:r>
      <w:proofErr w:type="spellEnd"/>
      <w:r w:rsidRPr="00023B46">
        <w:rPr>
          <w:color w:val="auto"/>
        </w:rPr>
        <w:t xml:space="preserve">) the content of the speech did not reveal the identity of the speaker and (ii) the content of one speech clip did not follow on from the content of another. </w:t>
      </w:r>
    </w:p>
    <w:p w:rsidR="00C637A5" w:rsidRPr="00023B46" w:rsidRDefault="00C637A5" w:rsidP="00C637A5">
      <w:pPr>
        <w:pStyle w:val="MDPI32textnoindent"/>
        <w:ind w:left="0" w:firstLine="360"/>
        <w:rPr>
          <w:color w:val="auto"/>
        </w:rPr>
      </w:pPr>
      <w:r w:rsidRPr="00023B46">
        <w:rPr>
          <w:color w:val="auto"/>
        </w:rPr>
        <w:lastRenderedPageBreak/>
        <w:t>Finally, as with the unfamiliar voice set above, a set of 6 British celebrity fillers (3 females, 3 males) provided a single speaking clip from a radio or chat-show interview, with content of speech not revealing identity as above.</w:t>
      </w:r>
    </w:p>
    <w:p w:rsidR="00C637A5" w:rsidRPr="00023B46" w:rsidRDefault="00C637A5" w:rsidP="00C637A5">
      <w:pPr>
        <w:pStyle w:val="MDPI32textnoindent"/>
        <w:ind w:left="0" w:firstLine="360"/>
        <w:rPr>
          <w:color w:val="auto"/>
        </w:rPr>
      </w:pPr>
    </w:p>
    <w:p w:rsidR="00C637A5" w:rsidRPr="00B26844" w:rsidRDefault="00C637A5" w:rsidP="00C637A5">
      <w:pPr>
        <w:pStyle w:val="MDPI32textnoindent"/>
        <w:ind w:left="0" w:firstLine="360"/>
        <w:rPr>
          <w:color w:val="auto"/>
        </w:rPr>
      </w:pPr>
      <w:r w:rsidRPr="00B26844">
        <w:rPr>
          <w:color w:val="auto"/>
        </w:rPr>
        <w:t>7.3.3 Editing of Clips: All speaking clips were edited using Audacity 3.1.0 to create audio clips of approximately 8 seconds. All singing clips were edited to extract 4 bars of the singing voice, thus providing a sufficient sample to listen to regardless of the tempo of the song.</w:t>
      </w:r>
    </w:p>
    <w:p w:rsidR="00C637A5" w:rsidRPr="00B26844" w:rsidRDefault="00C637A5" w:rsidP="00C637A5">
      <w:pPr>
        <w:pStyle w:val="MDPI32textnoindent"/>
        <w:ind w:left="0" w:firstLine="360"/>
        <w:rPr>
          <w:color w:val="auto"/>
        </w:rPr>
      </w:pPr>
    </w:p>
    <w:p w:rsidR="00C637A5" w:rsidRPr="00A312DE" w:rsidRDefault="00C637A5" w:rsidP="00C637A5">
      <w:pPr>
        <w:pStyle w:val="MDPI32textnoindent"/>
        <w:ind w:left="0" w:firstLine="360"/>
      </w:pPr>
      <w:r w:rsidRPr="00B26844">
        <w:rPr>
          <w:color w:val="auto"/>
        </w:rPr>
        <w:t>7.3.4 Tria</w:t>
      </w:r>
      <w:r w:rsidRPr="00A312DE">
        <w:t>l Construction: Four pairs tasks were created consisting of (</w:t>
      </w:r>
      <w:proofErr w:type="spellStart"/>
      <w:r w:rsidRPr="00A312DE">
        <w:t>i</w:t>
      </w:r>
      <w:proofErr w:type="spellEnd"/>
      <w:r w:rsidRPr="00A312DE">
        <w:t>) unfamiliar speaking-speaking pairs, (ii) celebrity speaking-speaking pairs, (iii) unfamiliar sin</w:t>
      </w:r>
      <w:r w:rsidRPr="00A312DE">
        <w:t>g</w:t>
      </w:r>
      <w:r w:rsidRPr="00A312DE">
        <w:t>ing-speaking pairs, and (iv) celebrity singing-speaking pairs.</w:t>
      </w:r>
    </w:p>
    <w:p w:rsidR="00C637A5" w:rsidRPr="00A312DE" w:rsidRDefault="00C637A5" w:rsidP="00C637A5">
      <w:pPr>
        <w:pStyle w:val="MDPI32textnoindent"/>
        <w:ind w:left="0" w:firstLine="360"/>
      </w:pPr>
      <w:r w:rsidRPr="00A312DE">
        <w:t xml:space="preserve">To create the speaking-speaking tasks, two speech clips for each of the 12 (celebrity or unfamiliar) targets were arranged on a </w:t>
      </w:r>
      <w:proofErr w:type="spellStart"/>
      <w:proofErr w:type="gramStart"/>
      <w:r w:rsidRPr="00A312DE">
        <w:t>powerpoint</w:t>
      </w:r>
      <w:proofErr w:type="spellEnd"/>
      <w:proofErr w:type="gramEnd"/>
      <w:r w:rsidRPr="00A312DE">
        <w:t xml:space="preserve"> slide. One set of speech clips was arranged on the left-hand side of the slide with each depicted by a letter (A to L). The second set of speech clips was arranged on the right-hand side of the slide with each d</w:t>
      </w:r>
      <w:r w:rsidRPr="00A312DE">
        <w:t>e</w:t>
      </w:r>
      <w:r w:rsidRPr="00A312DE">
        <w:t xml:space="preserve">picted by a number (1 to 15 including 3 filler speech clips). Thus, the task was to drag the icons together to match a letter with a number in order to pair up the two speech clips from the same person. For ease, the numbered speech clips were separated into male and female groups (see Figure 2 for illustration of the starting point of a trial). </w:t>
      </w:r>
    </w:p>
    <w:p w:rsidR="00C637A5" w:rsidRDefault="00C637A5" w:rsidP="00C637A5">
      <w:pPr>
        <w:pStyle w:val="MDPI32textnoindent"/>
        <w:ind w:left="0" w:firstLine="360"/>
      </w:pPr>
      <w:r w:rsidRPr="00A312DE">
        <w:t>To create the singing-speaking tasks, the set of singing clips for each of the 12 (c</w:t>
      </w:r>
      <w:r w:rsidRPr="00A312DE">
        <w:t>e</w:t>
      </w:r>
      <w:r w:rsidRPr="00A312DE">
        <w:t>lebrity or unfamiliar) targets was arranged on the left-hand side of the slide, with each depicted by a letter (A to L). As above, the speaking clips were arranged on the right-hand side of the slide with each depicted by a number (1 to 15 including 3 filler speech clips). Again, the numbered speaking clips were separated into male and female groups. Care was taken to ensure that the letters and numbers used for one identity on one slide did not correspond to those used for the same identity on the next slide. Thus, participants could not facilitate their task by remembering previous letter-number co</w:t>
      </w:r>
      <w:r w:rsidRPr="00A312DE">
        <w:t>m</w:t>
      </w:r>
      <w:r w:rsidRPr="00A312DE">
        <w:t>binations.</w:t>
      </w:r>
    </w:p>
    <w:p w:rsidR="00C637A5" w:rsidRDefault="00C637A5" w:rsidP="00C637A5">
      <w:pPr>
        <w:pStyle w:val="MDPI32textnoindent"/>
        <w:ind w:left="0" w:firstLine="360"/>
      </w:pPr>
    </w:p>
    <w:p w:rsidR="00C637A5" w:rsidRDefault="00C637A5" w:rsidP="00C637A5">
      <w:pPr>
        <w:pStyle w:val="MDPI32textnoindent"/>
        <w:ind w:left="0" w:firstLine="360"/>
      </w:pPr>
    </w:p>
    <w:p w:rsidR="00C637A5" w:rsidRDefault="00C637A5" w:rsidP="00C637A5">
      <w:pPr>
        <w:pStyle w:val="MDPI32textnoindent"/>
        <w:ind w:left="0" w:firstLine="360"/>
      </w:pPr>
      <w:r w:rsidRPr="001E32B9">
        <w:rPr>
          <w:rFonts w:ascii="Times New Roman" w:hAnsi="Times New Roman"/>
          <w:noProof/>
          <w:sz w:val="24"/>
          <w:szCs w:val="24"/>
          <w:lang w:eastAsia="en-US" w:bidi="ar-SA"/>
        </w:rPr>
        <w:drawing>
          <wp:inline distT="0" distB="0" distL="0" distR="0" wp14:anchorId="0B179B85" wp14:editId="23B5FEF5">
            <wp:extent cx="3438444" cy="1701579"/>
            <wp:effectExtent l="0" t="0" r="0" b="0"/>
            <wp:docPr id="2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2"/>
                    <pic:cNvPicPr>
                      <a:picLocks noChangeAspect="1" noChangeArrowheads="1"/>
                    </pic:cNvPicPr>
                  </pic:nvPicPr>
                  <pic:blipFill rotWithShape="1">
                    <a:blip r:embed="rId10" cstate="print">
                      <a:extLst>
                        <a:ext uri="{28A0092B-C50C-407E-A947-70E740481C1C}">
                          <a14:useLocalDpi xmlns:a14="http://schemas.microsoft.com/office/drawing/2010/main" val="0"/>
                        </a:ext>
                      </a:extLst>
                    </a:blip>
                    <a:srcRect l="17018" t="20429" r="6052" b="11891"/>
                    <a:stretch/>
                  </pic:blipFill>
                  <pic:spPr bwMode="auto">
                    <a:xfrm>
                      <a:off x="0" y="0"/>
                      <a:ext cx="3436685" cy="1700709"/>
                    </a:xfrm>
                    <a:prstGeom prst="rect">
                      <a:avLst/>
                    </a:prstGeom>
                    <a:noFill/>
                    <a:ln>
                      <a:noFill/>
                    </a:ln>
                    <a:extLst/>
                  </pic:spPr>
                </pic:pic>
              </a:graphicData>
            </a:graphic>
          </wp:inline>
        </w:drawing>
      </w:r>
    </w:p>
    <w:p w:rsidR="00C637A5" w:rsidRDefault="00C637A5" w:rsidP="00C637A5">
      <w:pPr>
        <w:pStyle w:val="MDPI32textnoindent"/>
        <w:ind w:left="0" w:firstLine="360"/>
        <w:rPr>
          <w:b/>
          <w:sz w:val="18"/>
          <w:szCs w:val="18"/>
        </w:rPr>
      </w:pPr>
    </w:p>
    <w:p w:rsidR="00C637A5" w:rsidRPr="00A312DE" w:rsidRDefault="00C637A5" w:rsidP="00C637A5">
      <w:pPr>
        <w:pStyle w:val="MDPI32textnoindent"/>
        <w:ind w:left="0" w:firstLine="360"/>
      </w:pPr>
      <w:proofErr w:type="gramStart"/>
      <w:r w:rsidRPr="00A312DE">
        <w:rPr>
          <w:b/>
          <w:sz w:val="18"/>
          <w:szCs w:val="18"/>
        </w:rPr>
        <w:t>Figure 2</w:t>
      </w:r>
      <w:r w:rsidRPr="00A312DE">
        <w:rPr>
          <w:sz w:val="18"/>
          <w:szCs w:val="18"/>
        </w:rPr>
        <w:t>.</w:t>
      </w:r>
      <w:proofErr w:type="gramEnd"/>
      <w:r>
        <w:t xml:space="preserve"> </w:t>
      </w:r>
      <w:proofErr w:type="gramStart"/>
      <w:r w:rsidRPr="00A312DE">
        <w:rPr>
          <w:sz w:val="18"/>
          <w:szCs w:val="18"/>
        </w:rPr>
        <w:t xml:space="preserve">Screenshot </w:t>
      </w:r>
      <w:r w:rsidRPr="00FF00ED">
        <w:rPr>
          <w:color w:val="auto"/>
          <w:sz w:val="18"/>
          <w:szCs w:val="18"/>
        </w:rPr>
        <w:t xml:space="preserve">showing the arrangement of icons at the start of a </w:t>
      </w:r>
      <w:r w:rsidRPr="00A312DE">
        <w:rPr>
          <w:sz w:val="18"/>
          <w:szCs w:val="18"/>
        </w:rPr>
        <w:t>pair</w:t>
      </w:r>
      <w:r>
        <w:rPr>
          <w:sz w:val="18"/>
          <w:szCs w:val="18"/>
        </w:rPr>
        <w:t>ing</w:t>
      </w:r>
      <w:r w:rsidRPr="00A312DE">
        <w:rPr>
          <w:sz w:val="18"/>
          <w:szCs w:val="18"/>
        </w:rPr>
        <w:t xml:space="preserve"> trial in Experiment 2.</w:t>
      </w:r>
      <w:proofErr w:type="gramEnd"/>
    </w:p>
    <w:p w:rsidR="00C637A5" w:rsidRDefault="00C637A5" w:rsidP="00C637A5">
      <w:pPr>
        <w:pStyle w:val="MDPI32textnoindent"/>
        <w:ind w:left="0" w:firstLine="360"/>
      </w:pPr>
    </w:p>
    <w:p w:rsidR="00C637A5" w:rsidRDefault="00C637A5" w:rsidP="00C637A5">
      <w:pPr>
        <w:pStyle w:val="MDPI32textnoindent"/>
        <w:ind w:left="0" w:firstLine="360"/>
      </w:pPr>
    </w:p>
    <w:p w:rsidR="00C637A5" w:rsidRDefault="00C637A5" w:rsidP="00C637A5">
      <w:pPr>
        <w:pStyle w:val="MDPI32textnoindent"/>
        <w:ind w:left="0" w:firstLine="360"/>
      </w:pPr>
      <w:r w:rsidRPr="00B26844">
        <w:rPr>
          <w:color w:val="auto"/>
        </w:rPr>
        <w:t xml:space="preserve">7.3.5 </w:t>
      </w:r>
      <w:r>
        <w:t xml:space="preserve">Presentation of Stimuli: </w:t>
      </w:r>
      <w:r w:rsidRPr="00A312DE">
        <w:t xml:space="preserve">The task was presented to participants using </w:t>
      </w:r>
      <w:proofErr w:type="spellStart"/>
      <w:r w:rsidRPr="00A312DE">
        <w:t>Powerpoint</w:t>
      </w:r>
      <w:proofErr w:type="spellEnd"/>
      <w:r w:rsidRPr="00A312DE">
        <w:t xml:space="preserve"> running in edit mode so that participants could interact with the icons. The slides were </w:t>
      </w:r>
    </w:p>
    <w:p w:rsidR="00C637A5" w:rsidRDefault="00C637A5" w:rsidP="00C637A5">
      <w:pPr>
        <w:pStyle w:val="MDPI32textnoindent"/>
        <w:ind w:left="0" w:firstLine="360"/>
      </w:pPr>
      <w:proofErr w:type="gramStart"/>
      <w:r w:rsidRPr="00A312DE">
        <w:t>presented</w:t>
      </w:r>
      <w:proofErr w:type="gramEnd"/>
      <w:r w:rsidRPr="00A312DE">
        <w:t xml:space="preserve"> on a MacBook Pro with a 15” </w:t>
      </w:r>
      <w:proofErr w:type="spellStart"/>
      <w:r w:rsidRPr="00A312DE">
        <w:t>colour</w:t>
      </w:r>
      <w:proofErr w:type="spellEnd"/>
      <w:r w:rsidRPr="00A312DE">
        <w:t xml:space="preserve"> screen and a screen resolution of 1366 x 768 pixels. Sound was played via the computer speakers set to an audible but adjustable level.</w:t>
      </w:r>
    </w:p>
    <w:p w:rsidR="00C637A5" w:rsidRDefault="00C637A5" w:rsidP="00C637A5">
      <w:pPr>
        <w:pStyle w:val="MDPI32textnoindent"/>
        <w:ind w:left="0" w:firstLine="360"/>
      </w:pPr>
    </w:p>
    <w:p w:rsidR="00C637A5" w:rsidRDefault="00C637A5" w:rsidP="00C637A5">
      <w:pPr>
        <w:pStyle w:val="MDPI32textnoindent"/>
        <w:ind w:left="0" w:firstLine="360"/>
      </w:pPr>
    </w:p>
    <w:p w:rsidR="00C637A5" w:rsidRPr="00646524" w:rsidRDefault="00C637A5" w:rsidP="00C637A5">
      <w:pPr>
        <w:pStyle w:val="MDPI32textnoindent"/>
        <w:ind w:left="0"/>
        <w:rPr>
          <w:i/>
        </w:rPr>
      </w:pPr>
      <w:r w:rsidRPr="00B26844">
        <w:rPr>
          <w:i/>
          <w:color w:val="auto"/>
        </w:rPr>
        <w:t xml:space="preserve">7.4 </w:t>
      </w:r>
      <w:r w:rsidRPr="00646524">
        <w:rPr>
          <w:i/>
        </w:rPr>
        <w:t>Procedure</w:t>
      </w:r>
    </w:p>
    <w:p w:rsidR="00C637A5" w:rsidRPr="00A312DE" w:rsidRDefault="00C637A5" w:rsidP="00C637A5">
      <w:pPr>
        <w:pStyle w:val="MDPI32textnoindent"/>
        <w:ind w:left="0" w:firstLine="360"/>
      </w:pPr>
      <w:r w:rsidRPr="00A312DE">
        <w:t xml:space="preserve">Following the provision of informed consent, participants were tested individually and in-person. Participants were randomly allocated to one of two conditions which differed only in the order of </w:t>
      </w:r>
      <w:r w:rsidRPr="00A312DE">
        <w:lastRenderedPageBreak/>
        <w:t>presentation of unfamiliar and celebrity stimuli within the easy (speaking-speaking) tasks and the more difficult (singing-speaking) tasks. This aside, the procedure for each task was identical. On-screen instructions informed pa</w:t>
      </w:r>
      <w:r w:rsidRPr="00A312DE">
        <w:t>r</w:t>
      </w:r>
      <w:r w:rsidRPr="00A312DE">
        <w:t xml:space="preserve">ticipants that their task was to click on each icon in order to play the audio clip, and then drag icons together on the </w:t>
      </w:r>
      <w:proofErr w:type="spellStart"/>
      <w:r w:rsidRPr="00A312DE">
        <w:t>Powerpoint</w:t>
      </w:r>
      <w:proofErr w:type="spellEnd"/>
      <w:r w:rsidRPr="00A312DE">
        <w:t xml:space="preserve"> slide in order to pair up the clips belonging to the same person. The experimenter demonstrated how to play and how to drag icons so that participants were clear as to how to respond. Participants were </w:t>
      </w:r>
      <w:r w:rsidRPr="00C637A5">
        <w:rPr>
          <w:color w:val="auto"/>
        </w:rPr>
        <w:t xml:space="preserve">aware of the </w:t>
      </w:r>
      <w:r w:rsidRPr="00A312DE">
        <w:t>unequal number of clips, and this ensured that the last few pairings could not be achieved by a mere process of elimination of remaining stimuli.</w:t>
      </w:r>
    </w:p>
    <w:p w:rsidR="00C637A5" w:rsidRDefault="00C637A5" w:rsidP="00C637A5">
      <w:pPr>
        <w:pStyle w:val="MDPI32textnoindent"/>
        <w:ind w:left="0" w:firstLine="360"/>
      </w:pPr>
      <w:r w:rsidRPr="00A312DE">
        <w:t xml:space="preserve">Participants were invited to take as much time as necessary to complete the task. Completion of all four trials took no more than 30-40 minutes, after which participants were thanked and debriefed. </w:t>
      </w:r>
    </w:p>
    <w:p w:rsidR="00C637A5" w:rsidRDefault="00C637A5" w:rsidP="00C637A5">
      <w:pPr>
        <w:pStyle w:val="MDPI32textnoindent"/>
        <w:ind w:left="0" w:firstLine="360"/>
      </w:pPr>
    </w:p>
    <w:p w:rsidR="00C637A5" w:rsidRPr="00A20F76" w:rsidRDefault="00C637A5" w:rsidP="00C637A5">
      <w:pPr>
        <w:pStyle w:val="MDPI32textnoindent"/>
        <w:ind w:left="0"/>
        <w:rPr>
          <w:i/>
          <w:color w:val="auto"/>
        </w:rPr>
      </w:pPr>
      <w:r w:rsidRPr="00A20F76">
        <w:rPr>
          <w:i/>
          <w:color w:val="auto"/>
        </w:rPr>
        <w:t>7.5 Data Management and Statistical Analyses</w:t>
      </w:r>
    </w:p>
    <w:p w:rsidR="00C637A5" w:rsidRPr="00DD403E" w:rsidRDefault="00C637A5" w:rsidP="00C637A5">
      <w:pPr>
        <w:pStyle w:val="MDPI31text"/>
        <w:ind w:left="0" w:firstLine="360"/>
        <w:rPr>
          <w:color w:val="auto"/>
        </w:rPr>
      </w:pPr>
      <w:r w:rsidRPr="00A20F76">
        <w:rPr>
          <w:color w:val="auto"/>
        </w:rPr>
        <w:t xml:space="preserve">As in Experiment 1, data were collected in accordance with ethical principles as laid </w:t>
      </w:r>
      <w:r w:rsidRPr="00DD403E">
        <w:rPr>
          <w:color w:val="auto"/>
        </w:rPr>
        <w:t xml:space="preserve">out in the Declaration of Helsinki and anonymous summary </w:t>
      </w:r>
      <w:proofErr w:type="spellStart"/>
      <w:r w:rsidRPr="00DD403E">
        <w:rPr>
          <w:color w:val="auto"/>
        </w:rPr>
        <w:t>datafiles</w:t>
      </w:r>
      <w:proofErr w:type="spellEnd"/>
      <w:r w:rsidRPr="00DD403E">
        <w:rPr>
          <w:color w:val="auto"/>
        </w:rPr>
        <w:t xml:space="preserve"> can be downloaded from the Supplementary Materials.</w:t>
      </w:r>
    </w:p>
    <w:p w:rsidR="00C637A5" w:rsidRPr="00A20F76" w:rsidRDefault="00C637A5" w:rsidP="00C637A5">
      <w:pPr>
        <w:pStyle w:val="MDPI31text"/>
        <w:ind w:left="0" w:firstLine="360"/>
        <w:rPr>
          <w:color w:val="auto"/>
        </w:rPr>
      </w:pPr>
      <w:r w:rsidRPr="00DD403E">
        <w:rPr>
          <w:color w:val="auto"/>
        </w:rPr>
        <w:t>Statistical analyses were conducted to test whether the challenge when pairing</w:t>
      </w:r>
      <w:r w:rsidRPr="00DD403E">
        <w:rPr>
          <w:i/>
          <w:color w:val="auto"/>
        </w:rPr>
        <w:t xml:space="preserve"> </w:t>
      </w:r>
      <w:r w:rsidRPr="00DD403E">
        <w:rPr>
          <w:color w:val="auto"/>
        </w:rPr>
        <w:t>singing and speaking clips from the same person created an impossible task. Perfo</w:t>
      </w:r>
      <w:r w:rsidRPr="00DD403E">
        <w:rPr>
          <w:color w:val="auto"/>
        </w:rPr>
        <w:t>r</w:t>
      </w:r>
      <w:r w:rsidRPr="00DD403E">
        <w:rPr>
          <w:color w:val="auto"/>
        </w:rPr>
        <w:t>mance was evaluated for familiar and unfamiliar targets to further test whether famil</w:t>
      </w:r>
      <w:r w:rsidRPr="00DD403E">
        <w:rPr>
          <w:color w:val="auto"/>
        </w:rPr>
        <w:t>i</w:t>
      </w:r>
      <w:r w:rsidRPr="00DD403E">
        <w:rPr>
          <w:color w:val="auto"/>
        </w:rPr>
        <w:t>arity mitigated task difficulty. Preliminary analyses suggested that the accuracy scores did not deviate from a normal distribution (</w:t>
      </w:r>
      <w:r w:rsidRPr="00DD403E">
        <w:rPr>
          <w:i/>
          <w:color w:val="auto"/>
        </w:rPr>
        <w:t>D</w:t>
      </w:r>
      <w:r w:rsidRPr="00DD403E">
        <w:rPr>
          <w:color w:val="auto"/>
        </w:rPr>
        <w:t xml:space="preserve"> &gt; .127, </w:t>
      </w:r>
      <w:r w:rsidRPr="00DD403E">
        <w:rPr>
          <w:i/>
          <w:color w:val="auto"/>
        </w:rPr>
        <w:t>p</w:t>
      </w:r>
      <w:r w:rsidRPr="00DD403E">
        <w:rPr>
          <w:color w:val="auto"/>
        </w:rPr>
        <w:t xml:space="preserve"> &gt; .114). Thus parametric analyses were used consisting </w:t>
      </w:r>
      <w:proofErr w:type="gramStart"/>
      <w:r w:rsidRPr="00DD403E">
        <w:rPr>
          <w:color w:val="auto"/>
        </w:rPr>
        <w:t>of a repeated-measures</w:t>
      </w:r>
      <w:proofErr w:type="gramEnd"/>
      <w:r w:rsidRPr="00DD403E">
        <w:rPr>
          <w:color w:val="auto"/>
        </w:rPr>
        <w:t xml:space="preserve"> Analysis of Variance (ANOVA), with </w:t>
      </w:r>
      <w:r w:rsidRPr="00DD403E">
        <w:rPr>
          <w:i/>
          <w:color w:val="auto"/>
        </w:rPr>
        <w:t>t-</w:t>
      </w:r>
      <w:r w:rsidRPr="00DD403E">
        <w:rPr>
          <w:color w:val="auto"/>
        </w:rPr>
        <w:t>tests for follow-up comparisons. As in Experiment 1, an alpha of 0.05 was assumed throug</w:t>
      </w:r>
      <w:r w:rsidRPr="00DD403E">
        <w:rPr>
          <w:color w:val="auto"/>
        </w:rPr>
        <w:t>h</w:t>
      </w:r>
      <w:r w:rsidRPr="00DD403E">
        <w:rPr>
          <w:color w:val="auto"/>
        </w:rPr>
        <w:t xml:space="preserve">out, with Bonferroni-correction in the case of multiple </w:t>
      </w:r>
      <w:r w:rsidRPr="00A20F76">
        <w:rPr>
          <w:color w:val="auto"/>
        </w:rPr>
        <w:t>comparisons.</w:t>
      </w:r>
    </w:p>
    <w:p w:rsidR="00C637A5" w:rsidRDefault="00C637A5" w:rsidP="00C637A5">
      <w:pPr>
        <w:pStyle w:val="MDPI31text"/>
        <w:ind w:left="0" w:firstLine="360"/>
      </w:pPr>
    </w:p>
    <w:p w:rsidR="00C637A5" w:rsidRDefault="00C637A5" w:rsidP="00C637A5">
      <w:pPr>
        <w:pStyle w:val="MDPI31text"/>
        <w:ind w:left="0" w:firstLine="0"/>
        <w:rPr>
          <w:b/>
        </w:rPr>
      </w:pPr>
      <w:r w:rsidRPr="00A20F76">
        <w:rPr>
          <w:b/>
          <w:color w:val="auto"/>
        </w:rPr>
        <w:t xml:space="preserve">8. </w:t>
      </w:r>
      <w:r w:rsidRPr="00A312DE">
        <w:rPr>
          <w:b/>
        </w:rPr>
        <w:t>Results – Experiment 2</w:t>
      </w:r>
    </w:p>
    <w:p w:rsidR="00C637A5" w:rsidRDefault="00C637A5" w:rsidP="00C637A5">
      <w:pPr>
        <w:pStyle w:val="MDPI31text"/>
        <w:ind w:left="0" w:firstLine="360"/>
      </w:pPr>
      <w:r w:rsidRPr="00A312DE">
        <w:t>The data from one participant were excluded from analysis due to a failure to co</w:t>
      </w:r>
      <w:r w:rsidRPr="00A312DE">
        <w:t>m</w:t>
      </w:r>
      <w:r w:rsidRPr="00A312DE">
        <w:t>plete all trials. This participant was removed and replaced. Analysis across participants also revealed very low performance for one participant in the Celebrity spea</w:t>
      </w:r>
      <w:r w:rsidRPr="00A312DE">
        <w:t>k</w:t>
      </w:r>
      <w:r w:rsidRPr="00A312DE">
        <w:t>ing-speaking pairs task (accuracy = 17%) which identified this participant as an outlier (below 1</w:t>
      </w:r>
      <w:r w:rsidRPr="00A312DE">
        <w:rPr>
          <w:vertAlign w:val="superscript"/>
        </w:rPr>
        <w:t>st</w:t>
      </w:r>
      <w:r w:rsidRPr="00A312DE">
        <w:t xml:space="preserve"> quartile minus 1.5*interquartile range). The data from this participant were removed from all remaining analyses, leaving the data for 39 participants.</w:t>
      </w:r>
      <w:r>
        <w:t xml:space="preserve"> </w:t>
      </w:r>
    </w:p>
    <w:p w:rsidR="00C637A5" w:rsidRDefault="00C637A5" w:rsidP="00C637A5">
      <w:pPr>
        <w:pStyle w:val="MDPI31text"/>
        <w:ind w:left="0" w:firstLine="360"/>
      </w:pPr>
      <w:r w:rsidRPr="00A312DE">
        <w:t xml:space="preserve">Accuracy of performance on the </w:t>
      </w:r>
      <w:r w:rsidRPr="00226F83">
        <w:rPr>
          <w:color w:val="auto"/>
        </w:rPr>
        <w:t xml:space="preserve">pairing task was calculated across the 12 celebrity targets and the 12 unfamiliar targets. This </w:t>
      </w:r>
      <w:r w:rsidRPr="00A312DE">
        <w:t xml:space="preserve">was used as a measure of performance in the easy condition (speaking-speaking) and the more difficult condition (singing-speaking). These data are summarized in Figure 3. </w:t>
      </w:r>
    </w:p>
    <w:p w:rsidR="00C637A5" w:rsidRDefault="00C637A5" w:rsidP="00C637A5">
      <w:pPr>
        <w:pStyle w:val="MDPI31text"/>
        <w:ind w:left="0" w:firstLine="360"/>
      </w:pPr>
    </w:p>
    <w:p w:rsidR="00C637A5" w:rsidRDefault="00C637A5" w:rsidP="00C637A5">
      <w:pPr>
        <w:pStyle w:val="MDPI31text"/>
        <w:ind w:left="0" w:firstLine="360"/>
        <w:rPr>
          <w:b/>
          <w:sz w:val="18"/>
          <w:szCs w:val="18"/>
        </w:rPr>
      </w:pPr>
      <w:r>
        <w:rPr>
          <w:noProof/>
          <w:lang w:eastAsia="en-US" w:bidi="ar-SA"/>
        </w:rPr>
        <w:lastRenderedPageBreak/>
        <w:drawing>
          <wp:inline distT="0" distB="0" distL="0" distR="0" wp14:anchorId="1802B4FA" wp14:editId="3AE5A899">
            <wp:extent cx="4270549" cy="3178649"/>
            <wp:effectExtent l="0" t="0" r="0" b="3175"/>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11"/>
                    <a:srcRect l="41385" t="32132" r="28885" b="28529"/>
                    <a:stretch/>
                  </pic:blipFill>
                  <pic:spPr bwMode="auto">
                    <a:xfrm>
                      <a:off x="0" y="0"/>
                      <a:ext cx="4266945" cy="3175966"/>
                    </a:xfrm>
                    <a:prstGeom prst="rect">
                      <a:avLst/>
                    </a:prstGeom>
                    <a:ln>
                      <a:noFill/>
                    </a:ln>
                    <a:extLst>
                      <a:ext uri="{53640926-AAD7-44D8-BBD7-CCE9431645EC}">
                        <a14:shadowObscured xmlns:a14="http://schemas.microsoft.com/office/drawing/2010/main"/>
                      </a:ext>
                    </a:extLst>
                  </pic:spPr>
                </pic:pic>
              </a:graphicData>
            </a:graphic>
          </wp:inline>
        </w:drawing>
      </w:r>
    </w:p>
    <w:p w:rsidR="00C637A5" w:rsidRDefault="00C637A5" w:rsidP="00C637A5">
      <w:pPr>
        <w:pStyle w:val="MDPI31text"/>
        <w:ind w:left="0" w:firstLine="360"/>
        <w:rPr>
          <w:sz w:val="18"/>
          <w:szCs w:val="18"/>
        </w:rPr>
      </w:pPr>
      <w:proofErr w:type="gramStart"/>
      <w:r w:rsidRPr="00A312DE">
        <w:rPr>
          <w:b/>
          <w:sz w:val="18"/>
          <w:szCs w:val="18"/>
        </w:rPr>
        <w:t>Figure 3</w:t>
      </w:r>
      <w:r w:rsidRPr="00A312DE">
        <w:rPr>
          <w:sz w:val="18"/>
          <w:szCs w:val="18"/>
        </w:rPr>
        <w:t>.</w:t>
      </w:r>
      <w:proofErr w:type="gramEnd"/>
      <w:r w:rsidRPr="00A312DE">
        <w:rPr>
          <w:sz w:val="18"/>
          <w:szCs w:val="18"/>
        </w:rPr>
        <w:t xml:space="preserve"> </w:t>
      </w:r>
      <w:r w:rsidRPr="003E3738">
        <w:rPr>
          <w:sz w:val="18"/>
          <w:szCs w:val="18"/>
        </w:rPr>
        <w:t xml:space="preserve">Mean accuracy of identity matching (and standard error) in the </w:t>
      </w:r>
      <w:r>
        <w:rPr>
          <w:sz w:val="18"/>
          <w:szCs w:val="18"/>
        </w:rPr>
        <w:t>pairing</w:t>
      </w:r>
      <w:r w:rsidRPr="003E3738">
        <w:rPr>
          <w:sz w:val="18"/>
          <w:szCs w:val="18"/>
        </w:rPr>
        <w:t xml:space="preserve"> task in Exper</w:t>
      </w:r>
      <w:r w:rsidRPr="003E3738">
        <w:rPr>
          <w:sz w:val="18"/>
          <w:szCs w:val="18"/>
        </w:rPr>
        <w:t>i</w:t>
      </w:r>
      <w:r w:rsidRPr="003E3738">
        <w:rPr>
          <w:sz w:val="18"/>
          <w:szCs w:val="18"/>
        </w:rPr>
        <w:t xml:space="preserve">ment 2. (*** indicates a significant difference at </w:t>
      </w:r>
      <w:r w:rsidRPr="003E3738">
        <w:rPr>
          <w:i/>
          <w:sz w:val="18"/>
          <w:szCs w:val="18"/>
        </w:rPr>
        <w:t>p</w:t>
      </w:r>
      <w:r w:rsidRPr="003E3738">
        <w:rPr>
          <w:sz w:val="18"/>
          <w:szCs w:val="18"/>
        </w:rPr>
        <w:t xml:space="preserve"> &lt; .001).</w:t>
      </w:r>
    </w:p>
    <w:p w:rsidR="00C637A5" w:rsidRPr="00A312DE" w:rsidRDefault="00C637A5" w:rsidP="00C637A5">
      <w:pPr>
        <w:pStyle w:val="MDPI31text"/>
        <w:ind w:left="0" w:firstLine="360"/>
        <w:rPr>
          <w:sz w:val="18"/>
          <w:szCs w:val="18"/>
        </w:rPr>
      </w:pPr>
    </w:p>
    <w:p w:rsidR="00C637A5" w:rsidRPr="00305872" w:rsidRDefault="00C637A5" w:rsidP="00C637A5">
      <w:pPr>
        <w:pStyle w:val="MDPI31text"/>
        <w:ind w:left="0" w:firstLine="360"/>
        <w:rPr>
          <w:color w:val="auto"/>
        </w:rPr>
      </w:pPr>
      <w:r w:rsidRPr="00A312DE">
        <w:t>A 2 x 2 repeated- measures ANOVA was conducted in order to examine the effect</w:t>
      </w:r>
      <w:r>
        <w:t>s</w:t>
      </w:r>
      <w:r w:rsidRPr="00A312DE">
        <w:t xml:space="preserve"> of familiarity (celebrity, unfamiliar) and task difficulty (speaking-speaking, sin</w:t>
      </w:r>
      <w:r w:rsidRPr="00A312DE">
        <w:t>g</w:t>
      </w:r>
      <w:r w:rsidRPr="00A312DE">
        <w:t>ing-speaking) on performance. This revealed a significant main effect of familiarity (</w:t>
      </w:r>
      <w:proofErr w:type="gramStart"/>
      <w:r w:rsidRPr="00A312DE">
        <w:rPr>
          <w:i/>
        </w:rPr>
        <w:t>F</w:t>
      </w:r>
      <w:r w:rsidRPr="00A312DE">
        <w:rPr>
          <w:vertAlign w:val="subscript"/>
        </w:rPr>
        <w:t>(</w:t>
      </w:r>
      <w:proofErr w:type="gramEnd"/>
      <w:r w:rsidRPr="00A312DE">
        <w:rPr>
          <w:vertAlign w:val="subscript"/>
        </w:rPr>
        <w:t>1, 38)</w:t>
      </w:r>
      <w:r w:rsidRPr="00A312DE">
        <w:t xml:space="preserve"> = 7.98, </w:t>
      </w:r>
      <w:r w:rsidRPr="00A312DE">
        <w:rPr>
          <w:i/>
        </w:rPr>
        <w:t>p</w:t>
      </w:r>
      <w:r w:rsidRPr="00A312DE">
        <w:t xml:space="preserve"> = .008, η</w:t>
      </w:r>
      <w:r w:rsidRPr="00A312DE">
        <w:rPr>
          <w:vertAlign w:val="superscript"/>
        </w:rPr>
        <w:t>2</w:t>
      </w:r>
      <w:r w:rsidRPr="00A312DE">
        <w:rPr>
          <w:vertAlign w:val="subscript"/>
        </w:rPr>
        <w:t>p</w:t>
      </w:r>
      <w:r w:rsidRPr="00A312DE">
        <w:t xml:space="preserve"> = 0.17) such that performance was better with celebrity targets than with unfamiliar targets. In addition, it revealed a significant main effect of task difficulty (</w:t>
      </w:r>
      <w:proofErr w:type="gramStart"/>
      <w:r w:rsidRPr="00A312DE">
        <w:rPr>
          <w:i/>
        </w:rPr>
        <w:t>F</w:t>
      </w:r>
      <w:r w:rsidRPr="00A312DE">
        <w:rPr>
          <w:vertAlign w:val="subscript"/>
        </w:rPr>
        <w:t>(</w:t>
      </w:r>
      <w:proofErr w:type="gramEnd"/>
      <w:r w:rsidRPr="00A312DE">
        <w:rPr>
          <w:vertAlign w:val="subscript"/>
        </w:rPr>
        <w:t>1, 38)</w:t>
      </w:r>
      <w:r w:rsidRPr="00A312DE">
        <w:t xml:space="preserve"> = 378.12, </w:t>
      </w:r>
      <w:r w:rsidRPr="00A312DE">
        <w:rPr>
          <w:i/>
        </w:rPr>
        <w:t>p</w:t>
      </w:r>
      <w:r w:rsidRPr="00A312DE">
        <w:t xml:space="preserve"> &lt; .001, η</w:t>
      </w:r>
      <w:r w:rsidRPr="00A312DE">
        <w:rPr>
          <w:vertAlign w:val="superscript"/>
        </w:rPr>
        <w:t>2</w:t>
      </w:r>
      <w:r w:rsidRPr="00A312DE">
        <w:rPr>
          <w:vertAlign w:val="subscript"/>
        </w:rPr>
        <w:t>p</w:t>
      </w:r>
      <w:r w:rsidRPr="00A312DE">
        <w:t xml:space="preserve"> = 0.91) with performance being better when pairing two speaking clips than when pairing a singing clip to a speaking clip. Finally, a significant </w:t>
      </w:r>
      <w:r w:rsidRPr="00305872">
        <w:rPr>
          <w:color w:val="auto"/>
        </w:rPr>
        <w:t>interaction emerged (</w:t>
      </w:r>
      <w:proofErr w:type="gramStart"/>
      <w:r w:rsidRPr="00305872">
        <w:rPr>
          <w:i/>
          <w:color w:val="auto"/>
        </w:rPr>
        <w:t>F</w:t>
      </w:r>
      <w:r w:rsidRPr="00305872">
        <w:rPr>
          <w:color w:val="auto"/>
          <w:vertAlign w:val="subscript"/>
        </w:rPr>
        <w:t>(</w:t>
      </w:r>
      <w:proofErr w:type="gramEnd"/>
      <w:r w:rsidRPr="00305872">
        <w:rPr>
          <w:color w:val="auto"/>
          <w:vertAlign w:val="subscript"/>
        </w:rPr>
        <w:t>1, 38)</w:t>
      </w:r>
      <w:r w:rsidRPr="00305872">
        <w:rPr>
          <w:color w:val="auto"/>
        </w:rPr>
        <w:t xml:space="preserve"> = 70.65, </w:t>
      </w:r>
      <w:r w:rsidRPr="00305872">
        <w:rPr>
          <w:i/>
          <w:color w:val="auto"/>
        </w:rPr>
        <w:t>p</w:t>
      </w:r>
      <w:r w:rsidRPr="00305872">
        <w:rPr>
          <w:color w:val="auto"/>
        </w:rPr>
        <w:t xml:space="preserve"> &lt; .001, η</w:t>
      </w:r>
      <w:r w:rsidRPr="00305872">
        <w:rPr>
          <w:color w:val="auto"/>
          <w:vertAlign w:val="superscript"/>
        </w:rPr>
        <w:t>2</w:t>
      </w:r>
      <w:r w:rsidRPr="00305872">
        <w:rPr>
          <w:color w:val="auto"/>
          <w:vertAlign w:val="subscript"/>
        </w:rPr>
        <w:t>p</w:t>
      </w:r>
      <w:r w:rsidRPr="00305872">
        <w:rPr>
          <w:color w:val="auto"/>
        </w:rPr>
        <w:t xml:space="preserve"> = 0.65) which was examined by a series of Bonferroni-corrected repeated- measures </w:t>
      </w:r>
      <w:r w:rsidRPr="00305872">
        <w:rPr>
          <w:i/>
          <w:color w:val="auto"/>
        </w:rPr>
        <w:t>t</w:t>
      </w:r>
      <w:r w:rsidRPr="00305872">
        <w:rPr>
          <w:color w:val="auto"/>
        </w:rPr>
        <w:t>-tests.</w:t>
      </w:r>
    </w:p>
    <w:p w:rsidR="00C637A5" w:rsidRPr="00A312DE" w:rsidRDefault="00C637A5" w:rsidP="00C637A5">
      <w:pPr>
        <w:pStyle w:val="MDPI31text"/>
        <w:ind w:left="0" w:firstLine="360"/>
      </w:pPr>
      <w:r w:rsidRPr="00305872">
        <w:rPr>
          <w:color w:val="auto"/>
        </w:rPr>
        <w:t xml:space="preserve">The </w:t>
      </w:r>
      <w:r w:rsidRPr="00305872">
        <w:rPr>
          <w:i/>
          <w:color w:val="auto"/>
        </w:rPr>
        <w:t>t</w:t>
      </w:r>
      <w:r w:rsidRPr="00305872">
        <w:rPr>
          <w:color w:val="auto"/>
        </w:rPr>
        <w:t>-tests revealed that pairing performance was significantly affected by task di</w:t>
      </w:r>
      <w:r w:rsidRPr="00305872">
        <w:rPr>
          <w:color w:val="auto"/>
        </w:rPr>
        <w:t>f</w:t>
      </w:r>
      <w:r w:rsidRPr="00305872">
        <w:rPr>
          <w:color w:val="auto"/>
        </w:rPr>
        <w:t>ficulty for both celebrity voices (</w:t>
      </w:r>
      <w:proofErr w:type="gramStart"/>
      <w:r w:rsidRPr="00305872">
        <w:rPr>
          <w:i/>
          <w:color w:val="auto"/>
        </w:rPr>
        <w:t>t</w:t>
      </w:r>
      <w:r w:rsidRPr="00305872">
        <w:rPr>
          <w:color w:val="auto"/>
          <w:vertAlign w:val="subscript"/>
        </w:rPr>
        <w:t>(</w:t>
      </w:r>
      <w:proofErr w:type="gramEnd"/>
      <w:r w:rsidRPr="00305872">
        <w:rPr>
          <w:color w:val="auto"/>
          <w:vertAlign w:val="subscript"/>
        </w:rPr>
        <w:t>38)</w:t>
      </w:r>
      <w:r w:rsidRPr="00305872">
        <w:rPr>
          <w:color w:val="auto"/>
        </w:rPr>
        <w:t xml:space="preserve"> = 8.88, </w:t>
      </w:r>
      <w:r w:rsidRPr="00305872">
        <w:rPr>
          <w:i/>
          <w:color w:val="auto"/>
        </w:rPr>
        <w:t>p</w:t>
      </w:r>
      <w:r w:rsidRPr="00305872">
        <w:rPr>
          <w:color w:val="auto"/>
        </w:rPr>
        <w:t xml:space="preserve"> &lt; .001, Cohen’s d = 1.42) and for unfamiliar voices (</w:t>
      </w:r>
      <w:r w:rsidRPr="00305872">
        <w:rPr>
          <w:i/>
          <w:color w:val="auto"/>
        </w:rPr>
        <w:t>t</w:t>
      </w:r>
      <w:r w:rsidRPr="00305872">
        <w:rPr>
          <w:color w:val="auto"/>
          <w:vertAlign w:val="subscript"/>
        </w:rPr>
        <w:t>(38)</w:t>
      </w:r>
      <w:r w:rsidRPr="00305872">
        <w:rPr>
          <w:color w:val="auto"/>
        </w:rPr>
        <w:t xml:space="preserve"> = 25.55, </w:t>
      </w:r>
      <w:r w:rsidRPr="00305872">
        <w:rPr>
          <w:i/>
          <w:color w:val="auto"/>
        </w:rPr>
        <w:t>p</w:t>
      </w:r>
      <w:r w:rsidRPr="00305872">
        <w:rPr>
          <w:color w:val="auto"/>
        </w:rPr>
        <w:t xml:space="preserve"> &lt; .001, Cohen’s d = 4.09). However, the magnitude of the effect was far greater for unfamiliar voices than for celebrity voices (</w:t>
      </w:r>
      <w:proofErr w:type="gramStart"/>
      <w:r w:rsidRPr="00305872">
        <w:rPr>
          <w:i/>
          <w:color w:val="auto"/>
        </w:rPr>
        <w:t>t</w:t>
      </w:r>
      <w:r w:rsidRPr="00305872">
        <w:rPr>
          <w:color w:val="auto"/>
          <w:vertAlign w:val="subscript"/>
        </w:rPr>
        <w:t>(</w:t>
      </w:r>
      <w:proofErr w:type="gramEnd"/>
      <w:r w:rsidRPr="00305872">
        <w:rPr>
          <w:color w:val="auto"/>
          <w:vertAlign w:val="subscript"/>
        </w:rPr>
        <w:t>38)</w:t>
      </w:r>
      <w:r w:rsidRPr="00305872">
        <w:rPr>
          <w:color w:val="auto"/>
        </w:rPr>
        <w:t xml:space="preserve"> = 8.41, </w:t>
      </w:r>
      <w:r w:rsidRPr="00305872">
        <w:rPr>
          <w:i/>
          <w:color w:val="auto"/>
        </w:rPr>
        <w:t>p</w:t>
      </w:r>
      <w:r w:rsidRPr="00305872">
        <w:rPr>
          <w:color w:val="auto"/>
        </w:rPr>
        <w:t xml:space="preserve"> &lt; .001, Cohen’s d = 1.35). As a result, these findings </w:t>
      </w:r>
      <w:r w:rsidRPr="00A312DE">
        <w:t>suggested that pairing singing and speaking clips re</w:t>
      </w:r>
      <w:r w:rsidRPr="00A312DE">
        <w:t>p</w:t>
      </w:r>
      <w:r w:rsidRPr="00A312DE">
        <w:t xml:space="preserve">resented a difficult </w:t>
      </w:r>
      <w:r w:rsidRPr="00A312DE">
        <w:rPr>
          <w:i/>
          <w:iCs/>
        </w:rPr>
        <w:t>telling together</w:t>
      </w:r>
      <w:r w:rsidRPr="00A312DE">
        <w:t xml:space="preserve"> task as intended. However, echoing the results of </w:t>
      </w:r>
      <w:proofErr w:type="spellStart"/>
      <w:r w:rsidRPr="00A312DE">
        <w:t>Lavan</w:t>
      </w:r>
      <w:proofErr w:type="spellEnd"/>
      <w:r w:rsidRPr="00A312DE">
        <w:t xml:space="preserve">, </w:t>
      </w:r>
      <w:proofErr w:type="spellStart"/>
      <w:r w:rsidRPr="00A312DE">
        <w:t>Burston</w:t>
      </w:r>
      <w:proofErr w:type="spellEnd"/>
      <w:r w:rsidRPr="00A312DE">
        <w:t xml:space="preserve">, </w:t>
      </w:r>
      <w:r w:rsidRPr="00A312DE">
        <w:rPr>
          <w:i/>
          <w:iCs/>
        </w:rPr>
        <w:t>et al.,</w:t>
      </w:r>
      <w:r>
        <w:t xml:space="preserve"> [25]</w:t>
      </w:r>
      <w:r w:rsidRPr="00A312DE">
        <w:t xml:space="preserve"> familiarity with the speakers afforded participants greater tole</w:t>
      </w:r>
      <w:r w:rsidRPr="00A312DE">
        <w:t>r</w:t>
      </w:r>
      <w:r w:rsidRPr="00A312DE">
        <w:t xml:space="preserve">ance of vocal change, making them more successful at this task. </w:t>
      </w:r>
    </w:p>
    <w:p w:rsidR="00C637A5" w:rsidRPr="00305872" w:rsidRDefault="00C637A5" w:rsidP="00C637A5">
      <w:pPr>
        <w:pStyle w:val="MDPI31text"/>
        <w:ind w:left="0" w:firstLine="360"/>
        <w:rPr>
          <w:color w:val="auto"/>
        </w:rPr>
      </w:pPr>
      <w:r w:rsidRPr="00A312DE">
        <w:t>Finally, in order to determine whether participants had reached the limit of capabi</w:t>
      </w:r>
      <w:r w:rsidRPr="00A312DE">
        <w:t>l</w:t>
      </w:r>
      <w:r w:rsidRPr="00A312DE">
        <w:t xml:space="preserve">ity in this task, performance was examined in the difficult singing-speaking condition relative to zero, and relative to chance. This belt-and-braces approach was taken given that the lack of specific strategies in </w:t>
      </w:r>
      <w:r w:rsidRPr="00305872">
        <w:rPr>
          <w:color w:val="auto"/>
        </w:rPr>
        <w:t>the pairing task means that it does not lend itself to the concept of ‘chance level responding’ in the same way that a same/different discrim</w:t>
      </w:r>
      <w:r w:rsidRPr="00305872">
        <w:rPr>
          <w:color w:val="auto"/>
        </w:rPr>
        <w:t>i</w:t>
      </w:r>
      <w:r w:rsidRPr="00305872">
        <w:rPr>
          <w:color w:val="auto"/>
        </w:rPr>
        <w:t xml:space="preserve">nation task does. Indeed, the notion of chance level responding is complicated not least because a participant may choose to pair a voice with reference to some or all of the available candidates, but may also choose </w:t>
      </w:r>
      <w:r w:rsidRPr="00305872">
        <w:rPr>
          <w:i/>
          <w:iCs/>
          <w:color w:val="auto"/>
        </w:rPr>
        <w:t>not</w:t>
      </w:r>
      <w:r w:rsidRPr="00305872">
        <w:rPr>
          <w:color w:val="auto"/>
        </w:rPr>
        <w:t xml:space="preserve"> to pair a voice at all. This said, a series of one-sample </w:t>
      </w:r>
      <w:r w:rsidRPr="00305872">
        <w:rPr>
          <w:i/>
          <w:color w:val="auto"/>
        </w:rPr>
        <w:t>t</w:t>
      </w:r>
      <w:r w:rsidRPr="00305872">
        <w:rPr>
          <w:color w:val="auto"/>
        </w:rPr>
        <w:t>-tests confirmed that when the voices were familiar, the matching of singing and speaking clips exceeded both zero level (</w:t>
      </w:r>
      <w:r w:rsidRPr="00305872">
        <w:rPr>
          <w:i/>
          <w:color w:val="auto"/>
        </w:rPr>
        <w:t>t</w:t>
      </w:r>
      <w:r w:rsidRPr="00305872">
        <w:rPr>
          <w:color w:val="auto"/>
          <w:vertAlign w:val="subscript"/>
        </w:rPr>
        <w:t>(38</w:t>
      </w:r>
      <w:r w:rsidRPr="00305872">
        <w:rPr>
          <w:color w:val="auto"/>
        </w:rPr>
        <w:t xml:space="preserve">) = 10.05, </w:t>
      </w:r>
      <w:r w:rsidRPr="00305872">
        <w:rPr>
          <w:i/>
          <w:color w:val="auto"/>
        </w:rPr>
        <w:t>p</w:t>
      </w:r>
      <w:r w:rsidRPr="00305872">
        <w:rPr>
          <w:color w:val="auto"/>
        </w:rPr>
        <w:t xml:space="preserve"> &lt; .001, Cohen’s d = 1.61) and chance level performance </w:t>
      </w:r>
      <w:r w:rsidRPr="00305872">
        <w:rPr>
          <w:i/>
          <w:color w:val="auto"/>
        </w:rPr>
        <w:t>t</w:t>
      </w:r>
      <w:r w:rsidRPr="00305872">
        <w:rPr>
          <w:color w:val="auto"/>
          <w:vertAlign w:val="subscript"/>
        </w:rPr>
        <w:t xml:space="preserve">(38) </w:t>
      </w:r>
      <w:r w:rsidRPr="00305872">
        <w:rPr>
          <w:color w:val="auto"/>
        </w:rPr>
        <w:t>= 7.42,</w:t>
      </w:r>
      <w:r w:rsidRPr="00305872">
        <w:rPr>
          <w:i/>
          <w:color w:val="auto"/>
        </w:rPr>
        <w:t xml:space="preserve"> p</w:t>
      </w:r>
      <w:r w:rsidRPr="00305872">
        <w:rPr>
          <w:color w:val="auto"/>
        </w:rPr>
        <w:t xml:space="preserve"> &lt; .001, Cohen’s d = 1.19). The same was true, when the voices were unfamiliar: the matching of singing and speaking clips exceeded zero (</w:t>
      </w:r>
      <w:proofErr w:type="gramStart"/>
      <w:r w:rsidRPr="00305872">
        <w:rPr>
          <w:i/>
          <w:color w:val="auto"/>
        </w:rPr>
        <w:t>t</w:t>
      </w:r>
      <w:r w:rsidRPr="00305872">
        <w:rPr>
          <w:color w:val="auto"/>
          <w:vertAlign w:val="subscript"/>
        </w:rPr>
        <w:t>(</w:t>
      </w:r>
      <w:proofErr w:type="gramEnd"/>
      <w:r w:rsidRPr="00305872">
        <w:rPr>
          <w:color w:val="auto"/>
          <w:vertAlign w:val="subscript"/>
        </w:rPr>
        <w:t>38)</w:t>
      </w:r>
      <w:r w:rsidRPr="00305872">
        <w:rPr>
          <w:color w:val="auto"/>
        </w:rPr>
        <w:t xml:space="preserve"> = 7.46, </w:t>
      </w:r>
      <w:r w:rsidRPr="00305872">
        <w:rPr>
          <w:i/>
          <w:color w:val="auto"/>
        </w:rPr>
        <w:t>p</w:t>
      </w:r>
      <w:r w:rsidRPr="00305872">
        <w:rPr>
          <w:color w:val="auto"/>
        </w:rPr>
        <w:t xml:space="preserve"> &lt; .001, Cohen’s d = 1.20) and exceeded chance level performance (</w:t>
      </w:r>
      <w:r w:rsidRPr="00305872">
        <w:rPr>
          <w:i/>
          <w:color w:val="auto"/>
        </w:rPr>
        <w:t>t</w:t>
      </w:r>
      <w:r w:rsidRPr="00305872">
        <w:rPr>
          <w:color w:val="auto"/>
          <w:vertAlign w:val="subscript"/>
        </w:rPr>
        <w:t>(38)</w:t>
      </w:r>
      <w:r w:rsidRPr="00305872">
        <w:rPr>
          <w:color w:val="auto"/>
        </w:rPr>
        <w:t xml:space="preserve"> = 2.44, </w:t>
      </w:r>
      <w:r w:rsidRPr="00305872">
        <w:rPr>
          <w:i/>
          <w:color w:val="auto"/>
        </w:rPr>
        <w:t>p</w:t>
      </w:r>
      <w:r w:rsidRPr="00305872">
        <w:rPr>
          <w:color w:val="auto"/>
        </w:rPr>
        <w:t xml:space="preserve"> = .020, Cohen’s d = .39). These results suggested that the current task of spotting </w:t>
      </w:r>
      <w:r w:rsidRPr="00305872">
        <w:rPr>
          <w:color w:val="auto"/>
        </w:rPr>
        <w:lastRenderedPageBreak/>
        <w:t>similarities between different instances of the same voice approached but did not reach the limit of our capability.</w:t>
      </w:r>
    </w:p>
    <w:p w:rsidR="00C637A5" w:rsidRPr="00305872" w:rsidRDefault="00C637A5" w:rsidP="00C637A5">
      <w:pPr>
        <w:pStyle w:val="MDPI31text"/>
        <w:ind w:left="0" w:firstLine="360"/>
        <w:rPr>
          <w:i/>
          <w:color w:val="auto"/>
        </w:rPr>
      </w:pPr>
    </w:p>
    <w:p w:rsidR="00C637A5" w:rsidRDefault="00C637A5" w:rsidP="00C637A5">
      <w:pPr>
        <w:pStyle w:val="MDPI31text"/>
        <w:ind w:left="0" w:firstLine="0"/>
        <w:rPr>
          <w:i/>
        </w:rPr>
      </w:pPr>
      <w:r w:rsidRPr="000E4BC3">
        <w:rPr>
          <w:i/>
          <w:color w:val="auto"/>
        </w:rPr>
        <w:t xml:space="preserve">8.1 </w:t>
      </w:r>
      <w:r>
        <w:rPr>
          <w:i/>
        </w:rPr>
        <w:t>Confusability of Stimuli</w:t>
      </w:r>
    </w:p>
    <w:p w:rsidR="00C637A5" w:rsidRPr="00305872" w:rsidRDefault="00C637A5" w:rsidP="00C637A5">
      <w:pPr>
        <w:pStyle w:val="MDPI31text"/>
        <w:ind w:left="0" w:firstLine="360"/>
        <w:rPr>
          <w:color w:val="auto"/>
        </w:rPr>
      </w:pPr>
      <w:r w:rsidRPr="00A312DE">
        <w:t>The u</w:t>
      </w:r>
      <w:r w:rsidRPr="00305872">
        <w:rPr>
          <w:color w:val="auto"/>
        </w:rPr>
        <w:t>se of a pairing task enabled a more detailed look at the data by way of a confus</w:t>
      </w:r>
      <w:r w:rsidRPr="00305872">
        <w:rPr>
          <w:color w:val="auto"/>
        </w:rPr>
        <w:t>a</w:t>
      </w:r>
      <w:r w:rsidRPr="00305872">
        <w:rPr>
          <w:color w:val="auto"/>
        </w:rPr>
        <w:t xml:space="preserve">bility matrix (see Figure 4). Rather than a blunt and categorical determination of whether a pairing was correct or not, this confusability matrix allowed visualization of the voices that tended to be mistakenly paired with one another. A higher incidence of pairing was depicted by a lighter </w:t>
      </w:r>
      <w:proofErr w:type="spellStart"/>
      <w:r w:rsidRPr="00305872">
        <w:rPr>
          <w:color w:val="auto"/>
        </w:rPr>
        <w:t>colour</w:t>
      </w:r>
      <w:proofErr w:type="spellEnd"/>
      <w:r w:rsidRPr="00305872">
        <w:rPr>
          <w:color w:val="auto"/>
        </w:rPr>
        <w:t xml:space="preserve"> within the matrix and was thus expected along the diagonal from top left to bottom right, which represented the correct pairing of two clips from the same person. Echoing the results of the statistical tests, it was clear from these confus</w:t>
      </w:r>
      <w:r w:rsidRPr="00305872">
        <w:rPr>
          <w:color w:val="auto"/>
        </w:rPr>
        <w:t>a</w:t>
      </w:r>
      <w:r w:rsidRPr="00305872">
        <w:rPr>
          <w:color w:val="auto"/>
        </w:rPr>
        <w:t>bility matrices that the diagonal was lighter (accurate identity pairing was greater) when presented with two speaking clips (bottom row) than when presented with singing and speaking clips (top row). This reflected the difficulty of the singing manipulation. Ho</w:t>
      </w:r>
      <w:r w:rsidRPr="00305872">
        <w:rPr>
          <w:color w:val="auto"/>
        </w:rPr>
        <w:t>w</w:t>
      </w:r>
      <w:r w:rsidRPr="00305872">
        <w:rPr>
          <w:color w:val="auto"/>
        </w:rPr>
        <w:t>ever, it was also clear that the diagonal when pairing celebrity singing and speaking clips (top left) was lighter than when pairing unfamiliar singing and speaking clips (top right) (in which the diagonal was barely discernable). This reflected the statistical demonstr</w:t>
      </w:r>
      <w:r w:rsidRPr="00305872">
        <w:rPr>
          <w:color w:val="auto"/>
        </w:rPr>
        <w:t>a</w:t>
      </w:r>
      <w:r w:rsidRPr="00305872">
        <w:rPr>
          <w:color w:val="auto"/>
        </w:rPr>
        <w:t>tion of the fact that familiarity mitigated task difficulty.</w:t>
      </w:r>
    </w:p>
    <w:p w:rsidR="00C637A5" w:rsidRDefault="00C637A5" w:rsidP="00C637A5">
      <w:pPr>
        <w:pStyle w:val="MDPI31text"/>
        <w:ind w:left="0" w:firstLine="360"/>
      </w:pPr>
    </w:p>
    <w:p w:rsidR="00C637A5" w:rsidRDefault="00C637A5" w:rsidP="00C637A5">
      <w:pPr>
        <w:pStyle w:val="MDPI31text"/>
        <w:ind w:left="0" w:firstLine="2"/>
      </w:pPr>
      <w:r w:rsidRPr="001E32B9">
        <w:rPr>
          <w:rFonts w:ascii="Times New Roman" w:hAnsi="Times New Roman"/>
          <w:noProof/>
          <w:sz w:val="24"/>
          <w:szCs w:val="24"/>
          <w:lang w:eastAsia="en-US" w:bidi="ar-SA"/>
        </w:rPr>
        <w:drawing>
          <wp:inline distT="0" distB="0" distL="0" distR="0" wp14:anchorId="79CE9CB7" wp14:editId="065F0BF3">
            <wp:extent cx="6632028" cy="5076731"/>
            <wp:effectExtent l="0" t="0" r="0" b="0"/>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12"/>
                    <a:srcRect l="4127" t="20463" r="46790" b="12742"/>
                    <a:stretch/>
                  </pic:blipFill>
                  <pic:spPr bwMode="auto">
                    <a:xfrm>
                      <a:off x="0" y="0"/>
                      <a:ext cx="6644409" cy="5086208"/>
                    </a:xfrm>
                    <a:prstGeom prst="rect">
                      <a:avLst/>
                    </a:prstGeom>
                    <a:ln>
                      <a:noFill/>
                    </a:ln>
                    <a:extLst>
                      <a:ext uri="{53640926-AAD7-44D8-BBD7-CCE9431645EC}">
                        <a14:shadowObscured xmlns:a14="http://schemas.microsoft.com/office/drawing/2010/main"/>
                      </a:ext>
                    </a:extLst>
                  </pic:spPr>
                </pic:pic>
              </a:graphicData>
            </a:graphic>
          </wp:inline>
        </w:drawing>
      </w:r>
    </w:p>
    <w:p w:rsidR="00C637A5" w:rsidRDefault="00C637A5" w:rsidP="00C637A5">
      <w:pPr>
        <w:pStyle w:val="MDPI31text"/>
        <w:ind w:firstLine="2"/>
      </w:pPr>
    </w:p>
    <w:p w:rsidR="00C637A5" w:rsidRPr="00FA265F" w:rsidRDefault="00C637A5" w:rsidP="00C637A5">
      <w:pPr>
        <w:pStyle w:val="MDPI31text"/>
        <w:ind w:left="90" w:firstLine="2"/>
        <w:rPr>
          <w:sz w:val="18"/>
          <w:szCs w:val="18"/>
        </w:rPr>
      </w:pPr>
      <w:proofErr w:type="gramStart"/>
      <w:r w:rsidRPr="00FA265F">
        <w:rPr>
          <w:b/>
          <w:sz w:val="18"/>
          <w:szCs w:val="18"/>
        </w:rPr>
        <w:lastRenderedPageBreak/>
        <w:t>Figure 4</w:t>
      </w:r>
      <w:r w:rsidRPr="00FA265F">
        <w:rPr>
          <w:sz w:val="18"/>
          <w:szCs w:val="18"/>
        </w:rPr>
        <w:t>.</w:t>
      </w:r>
      <w:proofErr w:type="gramEnd"/>
      <w:r w:rsidRPr="00FA265F">
        <w:rPr>
          <w:sz w:val="18"/>
          <w:szCs w:val="18"/>
        </w:rPr>
        <w:t xml:space="preserve"> Confusability matrices when matching singing and speaking clips (top two panels) and when matching two speaking clips (bottom two panels). Celebrity matrices are shown on the left. Erroneous matches to foil speaking clips are shown in blue in the bottom three rows of each matrix. Lighter cells indicate a higher incidence of pairing and thus are expected along the diagonal from top left to bottom right. Yellow cells indicate an erroneous cross-sex match.</w:t>
      </w:r>
    </w:p>
    <w:p w:rsidR="00C637A5" w:rsidRPr="00A312DE" w:rsidRDefault="00C637A5" w:rsidP="00C637A5">
      <w:pPr>
        <w:pStyle w:val="MDPI31text"/>
        <w:ind w:left="0" w:firstLine="0"/>
      </w:pPr>
    </w:p>
    <w:p w:rsidR="00C637A5" w:rsidRPr="00305872" w:rsidRDefault="00C637A5" w:rsidP="00C637A5">
      <w:pPr>
        <w:pStyle w:val="MDPI31text"/>
        <w:ind w:left="0" w:firstLine="360"/>
        <w:rPr>
          <w:color w:val="auto"/>
        </w:rPr>
      </w:pPr>
      <w:r w:rsidRPr="00305872">
        <w:rPr>
          <w:color w:val="auto"/>
        </w:rPr>
        <w:t>The matrices also allowed visualization of another interesting feature of perfo</w:t>
      </w:r>
      <w:r w:rsidRPr="00305872">
        <w:rPr>
          <w:color w:val="auto"/>
        </w:rPr>
        <w:t>r</w:t>
      </w:r>
      <w:r w:rsidRPr="00305872">
        <w:rPr>
          <w:color w:val="auto"/>
        </w:rPr>
        <w:t>mance. When considering the relatively easy task of pairing of two speaking clips in Figure 3, the overall performance data indicated surprisingly better performance for u</w:t>
      </w:r>
      <w:r w:rsidRPr="00305872">
        <w:rPr>
          <w:color w:val="auto"/>
        </w:rPr>
        <w:t>n</w:t>
      </w:r>
      <w:r w:rsidRPr="00305872">
        <w:rPr>
          <w:color w:val="auto"/>
        </w:rPr>
        <w:t>familiar voices than for celebrity voices (</w:t>
      </w:r>
      <w:r w:rsidRPr="00305872">
        <w:rPr>
          <w:i/>
          <w:color w:val="auto"/>
        </w:rPr>
        <w:t>t</w:t>
      </w:r>
      <w:r w:rsidRPr="00305872">
        <w:rPr>
          <w:color w:val="auto"/>
          <w:vertAlign w:val="subscript"/>
        </w:rPr>
        <w:t>(38)</w:t>
      </w:r>
      <w:r w:rsidRPr="00305872">
        <w:rPr>
          <w:color w:val="auto"/>
        </w:rPr>
        <w:t xml:space="preserve"> = 2.89, </w:t>
      </w:r>
      <w:r w:rsidRPr="00305872">
        <w:rPr>
          <w:i/>
          <w:color w:val="auto"/>
        </w:rPr>
        <w:t>p</w:t>
      </w:r>
      <w:r w:rsidRPr="00305872">
        <w:rPr>
          <w:color w:val="auto"/>
        </w:rPr>
        <w:t xml:space="preserve"> = .006, Cohen’s d = .463). The co</w:t>
      </w:r>
      <w:r w:rsidRPr="00305872">
        <w:rPr>
          <w:color w:val="auto"/>
        </w:rPr>
        <w:t>n</w:t>
      </w:r>
      <w:r w:rsidRPr="00305872">
        <w:rPr>
          <w:color w:val="auto"/>
        </w:rPr>
        <w:t>fusability matrices echoed this, showing less confusion with other voices in the unfami</w:t>
      </w:r>
      <w:r w:rsidRPr="00305872">
        <w:rPr>
          <w:color w:val="auto"/>
        </w:rPr>
        <w:t>l</w:t>
      </w:r>
      <w:r w:rsidRPr="00305872">
        <w:rPr>
          <w:color w:val="auto"/>
        </w:rPr>
        <w:t>iar case (bottom right - 26 identities confused) than in the celebrity case (bottom left - 44 identities confused). Moreover, yellow-</w:t>
      </w:r>
      <w:proofErr w:type="spellStart"/>
      <w:r w:rsidRPr="00305872">
        <w:rPr>
          <w:color w:val="auto"/>
        </w:rPr>
        <w:t>coloured</w:t>
      </w:r>
      <w:proofErr w:type="spellEnd"/>
      <w:r w:rsidRPr="00305872">
        <w:rPr>
          <w:color w:val="auto"/>
        </w:rPr>
        <w:t xml:space="preserve"> cells indicated </w:t>
      </w:r>
      <w:proofErr w:type="gramStart"/>
      <w:r w:rsidRPr="00305872">
        <w:rPr>
          <w:color w:val="auto"/>
        </w:rPr>
        <w:t>a male</w:t>
      </w:r>
      <w:proofErr w:type="gramEnd"/>
      <w:r w:rsidRPr="00305872">
        <w:rPr>
          <w:color w:val="auto"/>
        </w:rPr>
        <w:t>/female confusion, and this only occurred with celebrity voices.</w:t>
      </w:r>
    </w:p>
    <w:p w:rsidR="00C637A5" w:rsidRDefault="00C637A5" w:rsidP="00C637A5">
      <w:pPr>
        <w:pStyle w:val="MDPI31text"/>
        <w:ind w:left="0" w:firstLine="360"/>
      </w:pPr>
      <w:r w:rsidRPr="00305872">
        <w:rPr>
          <w:color w:val="auto"/>
        </w:rPr>
        <w:t>A cautious interpretation of this unanticipated aspect of performance was that the increased familiarity with a voice enabled the development of a stored mental represe</w:t>
      </w:r>
      <w:r w:rsidRPr="00305872">
        <w:rPr>
          <w:color w:val="auto"/>
        </w:rPr>
        <w:t>n</w:t>
      </w:r>
      <w:r w:rsidRPr="00305872">
        <w:rPr>
          <w:color w:val="auto"/>
        </w:rPr>
        <w:t xml:space="preserve">tation which captured the variety of instances experienced. This may have enabled the listener to better appreciate variation in the familiar voice, thus enabling better pairing of singing and speaking clips. However, the tolerance to </w:t>
      </w:r>
      <w:r w:rsidRPr="00A312DE">
        <w:t>variability in the familiar speaker may have also resulted in the misinterpretation of a modest level of between-person variability as within- person variability hence the errors made. The same was not true for unfamiliar voices where the rapidly formed mental representation was based on a single voice clip and thus did not capture vocal variability at all. Pairing singing and speaking clips was thus very difficult, and yet pairing two speaking clips was better than antic</w:t>
      </w:r>
      <w:r w:rsidRPr="00A312DE">
        <w:t>i</w:t>
      </w:r>
      <w:r w:rsidRPr="00A312DE">
        <w:t xml:space="preserve">pated, noting that the two speaking clips used in this experiment were likely to have varied </w:t>
      </w:r>
      <w:r>
        <w:t xml:space="preserve">only a </w:t>
      </w:r>
      <w:r w:rsidRPr="00A312DE">
        <w:t>little.</w:t>
      </w:r>
    </w:p>
    <w:p w:rsidR="00C637A5" w:rsidRDefault="00C637A5" w:rsidP="00C637A5">
      <w:pPr>
        <w:pStyle w:val="MDPI31text"/>
        <w:ind w:left="0" w:firstLine="360"/>
        <w:rPr>
          <w:b/>
          <w:color w:val="auto"/>
        </w:rPr>
      </w:pPr>
    </w:p>
    <w:p w:rsidR="00C637A5" w:rsidRPr="00FA265F" w:rsidRDefault="00C637A5" w:rsidP="00C637A5">
      <w:pPr>
        <w:pStyle w:val="MDPI31text"/>
        <w:ind w:left="0" w:firstLine="0"/>
        <w:rPr>
          <w:b/>
        </w:rPr>
      </w:pPr>
      <w:r w:rsidRPr="00E07A68">
        <w:rPr>
          <w:b/>
          <w:color w:val="auto"/>
        </w:rPr>
        <w:t xml:space="preserve">9. </w:t>
      </w:r>
      <w:r w:rsidRPr="00FA265F">
        <w:rPr>
          <w:b/>
        </w:rPr>
        <w:t>Discussion</w:t>
      </w:r>
      <w:r>
        <w:rPr>
          <w:b/>
        </w:rPr>
        <w:t xml:space="preserve"> – Experiment 2</w:t>
      </w:r>
    </w:p>
    <w:p w:rsidR="00C637A5" w:rsidRPr="00305872" w:rsidRDefault="00C637A5" w:rsidP="00C637A5">
      <w:pPr>
        <w:pStyle w:val="MDPI31text"/>
        <w:ind w:left="0" w:firstLine="360"/>
        <w:rPr>
          <w:color w:val="auto"/>
        </w:rPr>
      </w:pPr>
      <w:r w:rsidRPr="00A312DE">
        <w:t xml:space="preserve">Experiment 2 </w:t>
      </w:r>
      <w:r w:rsidRPr="00305872">
        <w:rPr>
          <w:color w:val="auto"/>
        </w:rPr>
        <w:t xml:space="preserve">provided listeners with a naturally difficult sorting task by asking them to pair a singing clip with a speaking clip from the same person. Performance on this task was compared to the more standard task when pairing two speaking clips from the same person. Moreover, performance on this task was evaluated when speakers were unfamiliar to the listener and when well known. </w:t>
      </w:r>
    </w:p>
    <w:p w:rsidR="00C637A5" w:rsidRPr="00305872" w:rsidRDefault="00C637A5" w:rsidP="00C637A5">
      <w:pPr>
        <w:pStyle w:val="MDPI31text"/>
        <w:ind w:left="0" w:firstLine="360"/>
        <w:rPr>
          <w:color w:val="auto"/>
        </w:rPr>
      </w:pPr>
      <w:r w:rsidRPr="00305872">
        <w:rPr>
          <w:color w:val="auto"/>
        </w:rPr>
        <w:t>The results suggested that performance was better when pairing two speaking clips than when pairing a singing clip with a speaking clip. This supported expectations given that the singing voice represented a substantial variation from the normal speaking voice. Moreover, and as expected, performance was better when the voices were known to the listener than when unknown. Of more interest, the familiarity of the voice enabled the listener to cope better with the variation caused by singing. These results suggested a benefit from having an existing stored mental representation which likely reflected the natural variation listeners had already experienced in each known voice. This partic</w:t>
      </w:r>
      <w:r w:rsidRPr="00305872">
        <w:rPr>
          <w:color w:val="auto"/>
        </w:rPr>
        <w:t>u</w:t>
      </w:r>
      <w:r w:rsidRPr="00305872">
        <w:rPr>
          <w:color w:val="auto"/>
        </w:rPr>
        <w:t xml:space="preserve">larly helped the listener when making sense </w:t>
      </w:r>
      <w:r w:rsidRPr="00A312DE">
        <w:t>of extreme albeit natural vocal change brought about by singing. Interestingly, however, this tolerance of vocal change in the familiar voice may have contributed to a misinterpretation of between-person variability as within-person variability thus causing a greater instance of pairing errors when li</w:t>
      </w:r>
      <w:r w:rsidRPr="00A312DE">
        <w:t>s</w:t>
      </w:r>
      <w:r w:rsidRPr="00A312DE">
        <w:t xml:space="preserve">tening to </w:t>
      </w:r>
      <w:r w:rsidRPr="00305872">
        <w:rPr>
          <w:color w:val="auto"/>
        </w:rPr>
        <w:t>different celebrity speakers. This was an unanticipated finding which remains as an interesting element for future work to explore.</w:t>
      </w:r>
    </w:p>
    <w:p w:rsidR="00C637A5" w:rsidRPr="00A312DE" w:rsidRDefault="00C637A5" w:rsidP="00C637A5">
      <w:pPr>
        <w:pStyle w:val="MDPI31text"/>
        <w:ind w:left="0" w:firstLine="360"/>
      </w:pPr>
      <w:r w:rsidRPr="00305872">
        <w:rPr>
          <w:color w:val="auto"/>
        </w:rPr>
        <w:t>This aside, the results of Experiment 2 have revealed that despite the difficulty associated with spotting similarities across singing and speaking clips from the same pe</w:t>
      </w:r>
      <w:r w:rsidRPr="00305872">
        <w:rPr>
          <w:color w:val="auto"/>
        </w:rPr>
        <w:t>r</w:t>
      </w:r>
      <w:r w:rsidRPr="00305872">
        <w:rPr>
          <w:color w:val="auto"/>
        </w:rPr>
        <w:t xml:space="preserve">son, performance remained significantly above zero and significantly above chance. As such, we again </w:t>
      </w:r>
      <w:r w:rsidRPr="00A312DE">
        <w:t>have not reached the limit of our capability.</w:t>
      </w:r>
    </w:p>
    <w:p w:rsidR="00C637A5" w:rsidRPr="00A312DE" w:rsidRDefault="00C637A5" w:rsidP="00C637A5">
      <w:pPr>
        <w:pStyle w:val="MDPI31text"/>
        <w:ind w:left="0" w:firstLine="360"/>
        <w:rPr>
          <w:b/>
        </w:rPr>
      </w:pPr>
    </w:p>
    <w:p w:rsidR="00C637A5" w:rsidRPr="00325902" w:rsidRDefault="00C637A5" w:rsidP="00C637A5">
      <w:pPr>
        <w:pStyle w:val="MDPI21heading1"/>
        <w:ind w:left="0"/>
      </w:pPr>
      <w:r w:rsidRPr="00B303B5">
        <w:rPr>
          <w:color w:val="auto"/>
        </w:rPr>
        <w:t xml:space="preserve">10. </w:t>
      </w:r>
      <w:r>
        <w:t>General Discussion</w:t>
      </w:r>
    </w:p>
    <w:p w:rsidR="00C637A5" w:rsidRPr="00231F45" w:rsidRDefault="00C637A5" w:rsidP="00C637A5">
      <w:pPr>
        <w:pStyle w:val="MDPI31text"/>
        <w:ind w:left="0" w:firstLine="360"/>
      </w:pPr>
      <w:r w:rsidRPr="00231F45">
        <w:t xml:space="preserve">The intention behind the current paper was to answer two questions. First, </w:t>
      </w:r>
      <w:r>
        <w:t xml:space="preserve">what is the point at which we fail to tell apart two similar sounding speakers; and second, what is the point at which we fail to tell </w:t>
      </w:r>
      <w:r>
        <w:lastRenderedPageBreak/>
        <w:t xml:space="preserve">together two different sounding instances of the same speaker. </w:t>
      </w:r>
      <w:r w:rsidRPr="00231F45">
        <w:t>The two experiments reported here addressed these questions by providing e</w:t>
      </w:r>
      <w:r w:rsidRPr="00231F45">
        <w:t>x</w:t>
      </w:r>
      <w:r w:rsidRPr="00231F45">
        <w:t xml:space="preserve">tremely difficult yet natural challenges </w:t>
      </w:r>
      <w:r w:rsidRPr="00324AF5">
        <w:rPr>
          <w:color w:val="auto"/>
        </w:rPr>
        <w:t xml:space="preserve">for the listener in the form of </w:t>
      </w:r>
      <w:r w:rsidRPr="00324AF5">
        <w:rPr>
          <w:iCs/>
          <w:color w:val="auto"/>
        </w:rPr>
        <w:t>spotting differences between</w:t>
      </w:r>
      <w:r w:rsidRPr="00324AF5">
        <w:rPr>
          <w:color w:val="auto"/>
        </w:rPr>
        <w:t xml:space="preserve"> two speakers who sound very similar (Experiment 1) and spotting similarities within a single speaker who sounds very different (Experiment 2). The results followed all pr</w:t>
      </w:r>
      <w:r w:rsidRPr="00324AF5">
        <w:rPr>
          <w:color w:val="auto"/>
        </w:rPr>
        <w:t>e</w:t>
      </w:r>
      <w:r w:rsidRPr="00324AF5">
        <w:rPr>
          <w:color w:val="auto"/>
        </w:rPr>
        <w:t xml:space="preserve">dictions, whilst also revealing some </w:t>
      </w:r>
      <w:r w:rsidRPr="00231F45">
        <w:t xml:space="preserve">unanticipated effects. Specifically, whilst our natural challenges were successful in introducing difficulty to each task, performance remained above the level of mere guessing in every task and thus our listeners </w:t>
      </w:r>
      <w:r w:rsidRPr="00231F45">
        <w:rPr>
          <w:i/>
          <w:iCs/>
        </w:rPr>
        <w:t>did not fail</w:t>
      </w:r>
      <w:r w:rsidRPr="00231F45">
        <w:t xml:space="preserve"> either to tell apart, or to tell together the voices we presented. This is not to say that pe</w:t>
      </w:r>
      <w:r w:rsidRPr="00231F45">
        <w:t>r</w:t>
      </w:r>
      <w:r w:rsidRPr="00231F45">
        <w:t xml:space="preserve">formance was free from mistakes. Certainly, some impersonators fooled some listeners, and one </w:t>
      </w:r>
      <w:r>
        <w:t xml:space="preserve">unfamiliar </w:t>
      </w:r>
      <w:r w:rsidRPr="00231F45">
        <w:t>singing and speaking pair could not be paired at all. However, overall performance remained above chance implying that the current m</w:t>
      </w:r>
      <w:r w:rsidRPr="00231F45">
        <w:t>a</w:t>
      </w:r>
      <w:r w:rsidRPr="00231F45">
        <w:t xml:space="preserve">nipulations had not taken our listeners to the limits of their capability. Thus, the two questions that inspired this work cannot yet be answered. </w:t>
      </w:r>
    </w:p>
    <w:p w:rsidR="00C637A5" w:rsidRPr="00231F45" w:rsidRDefault="00C637A5" w:rsidP="00C637A5">
      <w:pPr>
        <w:pStyle w:val="MDPI31text"/>
        <w:ind w:left="0" w:firstLine="360"/>
      </w:pPr>
      <w:r>
        <w:t>Taking the</w:t>
      </w:r>
      <w:r w:rsidRPr="00231F45">
        <w:t xml:space="preserve"> results as a whole, the</w:t>
      </w:r>
      <w:r>
        <w:t>se</w:t>
      </w:r>
      <w:r w:rsidRPr="00231F45">
        <w:t xml:space="preserve"> studies have provided an interesting and effe</w:t>
      </w:r>
      <w:r w:rsidRPr="00231F45">
        <w:t>c</w:t>
      </w:r>
      <w:r w:rsidRPr="00231F45">
        <w:t>tive set of natural challenges for the human listener. The results lead to the conclusion that when pressed to respond to significant natural listening challenges, we are capable of resolving very high levels of within-speaker variability and very low levels of between speaker variability. The processing of vocal identity thus appears to be far more sophi</w:t>
      </w:r>
      <w:r w:rsidRPr="00231F45">
        <w:t>s</w:t>
      </w:r>
      <w:r w:rsidRPr="00231F45">
        <w:t>ticated than we might previously have considered. The current conclusions relate sp</w:t>
      </w:r>
      <w:r w:rsidRPr="00231F45">
        <w:t>e</w:t>
      </w:r>
      <w:r w:rsidRPr="00231F45">
        <w:t xml:space="preserve">cifically to the listening skills of those drawn from the normal population and separate studies of participants who occupy the extremes of </w:t>
      </w:r>
      <w:proofErr w:type="spellStart"/>
      <w:r w:rsidRPr="00231F45">
        <w:t>phonagnosia</w:t>
      </w:r>
      <w:proofErr w:type="spellEnd"/>
      <w:r w:rsidRPr="00231F45">
        <w:t xml:space="preserve"> or super-</w:t>
      </w:r>
      <w:proofErr w:type="spellStart"/>
      <w:r w:rsidRPr="00231F45">
        <w:t>recogniser</w:t>
      </w:r>
      <w:proofErr w:type="spellEnd"/>
      <w:r w:rsidRPr="00231F45">
        <w:t xml:space="preserve"> status may come next. However, for now, it has to be concluded that we have simultaneously failed to define our voice processing limits and yet we have revealed our co</w:t>
      </w:r>
      <w:r w:rsidRPr="00231F45">
        <w:t>n</w:t>
      </w:r>
      <w:r w:rsidRPr="00231F45">
        <w:t>siderable voice processing strengths.</w:t>
      </w:r>
    </w:p>
    <w:p w:rsidR="00C637A5" w:rsidRPr="00231F45" w:rsidRDefault="00C637A5" w:rsidP="00C637A5">
      <w:pPr>
        <w:pStyle w:val="MDPI31text"/>
        <w:ind w:left="0" w:firstLine="360"/>
      </w:pPr>
      <w:r w:rsidRPr="00231F45">
        <w:t>Two aspects of the present results are, however, of more general interest and wa</w:t>
      </w:r>
      <w:r w:rsidRPr="00231F45">
        <w:t>r</w:t>
      </w:r>
      <w:r w:rsidRPr="00231F45">
        <w:t>rant further consideration.</w:t>
      </w:r>
    </w:p>
    <w:p w:rsidR="00C637A5" w:rsidRDefault="00C637A5" w:rsidP="00C637A5">
      <w:pPr>
        <w:pStyle w:val="MDPI31text"/>
        <w:ind w:left="0" w:firstLine="360"/>
        <w:rPr>
          <w:i/>
        </w:rPr>
      </w:pPr>
    </w:p>
    <w:p w:rsidR="00C637A5" w:rsidRPr="005D577D" w:rsidRDefault="00C637A5" w:rsidP="00C637A5">
      <w:pPr>
        <w:pStyle w:val="MDPI31text"/>
        <w:ind w:left="0" w:firstLine="0"/>
        <w:rPr>
          <w:i/>
          <w:color w:val="auto"/>
        </w:rPr>
      </w:pPr>
      <w:r w:rsidRPr="005D577D">
        <w:rPr>
          <w:i/>
          <w:color w:val="auto"/>
        </w:rPr>
        <w:t>10.1 Regions in Voice Space offer a Helpful Metaphor</w:t>
      </w:r>
    </w:p>
    <w:p w:rsidR="00C637A5" w:rsidRPr="000F1087" w:rsidRDefault="00C637A5" w:rsidP="00C637A5">
      <w:pPr>
        <w:pStyle w:val="MDPI31text"/>
        <w:ind w:left="0" w:firstLine="360"/>
        <w:rPr>
          <w:color w:val="auto"/>
        </w:rPr>
      </w:pPr>
      <w:r w:rsidRPr="005D577D">
        <w:rPr>
          <w:color w:val="auto"/>
        </w:rPr>
        <w:t xml:space="preserve">The first observation that we draw from the current results is an appreciation of the value of considering identity representations as </w:t>
      </w:r>
      <w:r w:rsidRPr="000F1087">
        <w:rPr>
          <w:color w:val="auto"/>
        </w:rPr>
        <w:t>regions</w:t>
      </w:r>
      <w:r w:rsidRPr="005D577D">
        <w:rPr>
          <w:color w:val="auto"/>
        </w:rPr>
        <w:t xml:space="preserve"> rather that </w:t>
      </w:r>
      <w:r w:rsidRPr="000F1087">
        <w:rPr>
          <w:color w:val="auto"/>
        </w:rPr>
        <w:t>points</w:t>
      </w:r>
      <w:r w:rsidRPr="005D577D">
        <w:rPr>
          <w:color w:val="auto"/>
        </w:rPr>
        <w:t xml:space="preserve"> in identity space. Several authors have discussed this concept (see [21, 56, 57]), and here we note the twin benefits that follow from this perspective. First, the recognition task can be unde</w:t>
      </w:r>
      <w:r w:rsidRPr="005D577D">
        <w:rPr>
          <w:color w:val="auto"/>
        </w:rPr>
        <w:t>r</w:t>
      </w:r>
      <w:r w:rsidRPr="005D577D">
        <w:rPr>
          <w:color w:val="auto"/>
        </w:rPr>
        <w:t>stood as the successful mapping of an exemplar into the identity region of a known pe</w:t>
      </w:r>
      <w:r w:rsidRPr="005D577D">
        <w:rPr>
          <w:color w:val="auto"/>
        </w:rPr>
        <w:t>r</w:t>
      </w:r>
      <w:r w:rsidRPr="005D577D">
        <w:rPr>
          <w:color w:val="auto"/>
        </w:rPr>
        <w:t xml:space="preserve">son, and this overcomes the awkward alternative which involves mapping onto a point in space with which there might be an imperfect correspondence. Second, and somewhat related, conceiving of an identity representation as a region rather than a point in space allows </w:t>
      </w:r>
      <w:r w:rsidRPr="000F1087">
        <w:rPr>
          <w:color w:val="auto"/>
        </w:rPr>
        <w:t>explicit acknowledgement of the fact that exemplars within an identity will na</w:t>
      </w:r>
      <w:r w:rsidRPr="000F1087">
        <w:rPr>
          <w:color w:val="auto"/>
        </w:rPr>
        <w:t>t</w:t>
      </w:r>
      <w:r w:rsidRPr="000F1087">
        <w:rPr>
          <w:color w:val="auto"/>
        </w:rPr>
        <w:t xml:space="preserve">urally vary, and this facilitates the theoretical discussions around </w:t>
      </w:r>
      <w:r w:rsidRPr="000F1087">
        <w:rPr>
          <w:iCs/>
          <w:color w:val="auto"/>
        </w:rPr>
        <w:t xml:space="preserve">spotting similarities </w:t>
      </w:r>
      <w:r w:rsidRPr="000F1087">
        <w:rPr>
          <w:color w:val="auto"/>
        </w:rPr>
        <w:t>within a person as well as spotting differences between people.</w:t>
      </w:r>
    </w:p>
    <w:p w:rsidR="00C637A5" w:rsidRPr="005D577D" w:rsidRDefault="00C637A5" w:rsidP="00C637A5">
      <w:pPr>
        <w:pStyle w:val="MDPI31text"/>
        <w:ind w:left="0" w:firstLine="360"/>
        <w:rPr>
          <w:color w:val="auto"/>
        </w:rPr>
      </w:pPr>
    </w:p>
    <w:p w:rsidR="00C637A5" w:rsidRPr="00231F45" w:rsidRDefault="00C637A5" w:rsidP="00C637A5">
      <w:pPr>
        <w:pStyle w:val="MDPI31text"/>
        <w:ind w:left="0" w:firstLine="0"/>
        <w:rPr>
          <w:i/>
        </w:rPr>
      </w:pPr>
      <w:r w:rsidRPr="005D577D">
        <w:rPr>
          <w:i/>
          <w:color w:val="auto"/>
        </w:rPr>
        <w:t xml:space="preserve">10.2 </w:t>
      </w:r>
      <w:r w:rsidRPr="00231F45">
        <w:rPr>
          <w:i/>
        </w:rPr>
        <w:t>Familiarity Informs an Appreciation of Individual Vocal Variability</w:t>
      </w:r>
    </w:p>
    <w:p w:rsidR="00C637A5" w:rsidRPr="00231F45" w:rsidRDefault="00C637A5" w:rsidP="00C637A5">
      <w:pPr>
        <w:pStyle w:val="MDPI31text"/>
        <w:ind w:left="0" w:firstLine="360"/>
      </w:pPr>
      <w:r w:rsidRPr="00231F45">
        <w:rPr>
          <w:i/>
        </w:rPr>
        <w:tab/>
      </w:r>
      <w:r w:rsidRPr="00231F45">
        <w:t xml:space="preserve">The second observation follows from the previous one and reflects on the influence </w:t>
      </w:r>
      <w:r w:rsidRPr="000F1087">
        <w:rPr>
          <w:color w:val="auto"/>
        </w:rPr>
        <w:t xml:space="preserve">of familiarity in </w:t>
      </w:r>
      <w:r w:rsidRPr="00231F45">
        <w:t xml:space="preserve">reducing the impact of task difficulty when telling voices together. </w:t>
      </w:r>
      <w:r>
        <w:t>V</w:t>
      </w:r>
      <w:r w:rsidRPr="00231F45">
        <w:t xml:space="preserve">iewing mental representations as </w:t>
      </w:r>
      <w:r w:rsidRPr="000F1087">
        <w:rPr>
          <w:iCs/>
        </w:rPr>
        <w:t>regions</w:t>
      </w:r>
      <w:r w:rsidRPr="00231F45">
        <w:rPr>
          <w:i/>
          <w:iCs/>
        </w:rPr>
        <w:t xml:space="preserve"> </w:t>
      </w:r>
      <w:r w:rsidRPr="00231F45">
        <w:t>within an identity space provides a natural and ready explanation for this familiarity effect. Indeed, one can consider that as a voice becomes more and more familiar through repeated exposure, the range of instances e</w:t>
      </w:r>
      <w:r w:rsidRPr="00231F45">
        <w:t>x</w:t>
      </w:r>
      <w:r w:rsidRPr="00231F45">
        <w:t xml:space="preserve">perienced will inform an appreciation of how, and by how much, that voice can vary. This links with what Vernon (cited in </w:t>
      </w:r>
      <w:r>
        <w:t>[58]</w:t>
      </w:r>
      <w:r w:rsidRPr="00231F45">
        <w:t xml:space="preserve"> </w:t>
      </w:r>
      <w:r>
        <w:t>(</w:t>
      </w:r>
      <w:r w:rsidRPr="00231F45">
        <w:t>p</w:t>
      </w:r>
      <w:r>
        <w:t xml:space="preserve">. </w:t>
      </w:r>
      <w:r w:rsidRPr="00231F45">
        <w:t>8)</w:t>
      </w:r>
      <w:r>
        <w:t>)</w:t>
      </w:r>
      <w:r w:rsidRPr="00231F45">
        <w:t xml:space="preserve"> described as the ‘possible and permi</w:t>
      </w:r>
      <w:r w:rsidRPr="00231F45">
        <w:t>s</w:t>
      </w:r>
      <w:r w:rsidRPr="00231F45">
        <w:t xml:space="preserve">sible permutations’ within an identity allowing reference to the meaningful variability that an individual may display across different moments in time (see </w:t>
      </w:r>
      <w:r>
        <w:t>[24]</w:t>
      </w:r>
      <w:r w:rsidRPr="00231F45">
        <w:t xml:space="preserve">). It should not be surprising, therefore, that we are better able to resolve intra-speaker variability when we have been exposed to intra-speaker variability already. The fact that we can resolve intra-speaker variability at all for unfamiliar or once-heard voices may be explained by some extraction of </w:t>
      </w:r>
      <w:r>
        <w:t xml:space="preserve">general </w:t>
      </w:r>
      <w:r w:rsidRPr="00231F45">
        <w:t xml:space="preserve">rules regarding how and by how much a standard voice may vary. However, knowing how a </w:t>
      </w:r>
      <w:r w:rsidRPr="00231F45">
        <w:rPr>
          <w:i/>
          <w:iCs/>
        </w:rPr>
        <w:t>particular</w:t>
      </w:r>
      <w:r w:rsidRPr="00231F45">
        <w:t xml:space="preserve"> voice varies will always give a greater a</w:t>
      </w:r>
      <w:r w:rsidRPr="00231F45">
        <w:t>d</w:t>
      </w:r>
      <w:r w:rsidRPr="00231F45">
        <w:t>vantage than knowing how a general voice varies, hence the familiarity effects observed.</w:t>
      </w:r>
    </w:p>
    <w:p w:rsidR="00C637A5" w:rsidRPr="00231F45" w:rsidRDefault="00C637A5" w:rsidP="00C637A5">
      <w:pPr>
        <w:pStyle w:val="MDPI31text"/>
        <w:ind w:left="0" w:firstLine="360"/>
      </w:pPr>
      <w:r w:rsidRPr="00231F45">
        <w:lastRenderedPageBreak/>
        <w:tab/>
        <w:t>This said</w:t>
      </w:r>
      <w:proofErr w:type="gramStart"/>
      <w:r w:rsidRPr="00231F45">
        <w:t>,</w:t>
      </w:r>
      <w:proofErr w:type="gramEnd"/>
      <w:r w:rsidRPr="00231F45">
        <w:t xml:space="preserve"> it was through consideration of the familiarity effects in Experiment 2 that a surprising result emerged. This related to the greater incidence of mistaken pairings when matching two celebrity speaking clips than when matching two unfamiliar spea</w:t>
      </w:r>
      <w:r w:rsidRPr="00231F45">
        <w:t>k</w:t>
      </w:r>
      <w:r w:rsidRPr="00231F45">
        <w:t>ing clips. This finding emerged when looking both at the overall accuracy of pairing performance and when considering the sheer number of celebrity identities that were confused. Our interpretation of this unexpected finding suggested that the stored mental representations for familiar voices will, by their nature capture variability and enable a tolerance to vocal change. Whilst that can help when resolving within-person variability, it can also result in the misinterpretation of between-person variability as within-person variability resulting in the confusion errors seen. In contrast, tolerance to variability in the unfamiliar voice will be reduced given that variability in that voice has not been e</w:t>
      </w:r>
      <w:r w:rsidRPr="00231F45">
        <w:t>x</w:t>
      </w:r>
      <w:r w:rsidRPr="00231F45">
        <w:t xml:space="preserve">perienced, and thus the listener may demand that pairings are more exact with </w:t>
      </w:r>
      <w:proofErr w:type="gramStart"/>
      <w:r w:rsidRPr="00231F45">
        <w:t>fewer confusions</w:t>
      </w:r>
      <w:proofErr w:type="gramEnd"/>
      <w:r w:rsidRPr="00231F45">
        <w:t xml:space="preserve"> as a result. This aspect of the current findings is intriguing given that it was so unanticipated. Certainly, future work is encouraged to see whether the effect replicates.</w:t>
      </w:r>
    </w:p>
    <w:p w:rsidR="00C637A5" w:rsidRDefault="00C637A5" w:rsidP="00C637A5">
      <w:pPr>
        <w:pStyle w:val="MDPI31text"/>
        <w:ind w:left="0" w:firstLine="360"/>
        <w:rPr>
          <w:i/>
        </w:rPr>
      </w:pPr>
    </w:p>
    <w:p w:rsidR="00C637A5" w:rsidRPr="00231F45" w:rsidRDefault="00C637A5" w:rsidP="00C637A5">
      <w:pPr>
        <w:pStyle w:val="MDPI31text"/>
        <w:ind w:left="0" w:firstLine="0"/>
        <w:rPr>
          <w:b/>
        </w:rPr>
      </w:pPr>
      <w:r w:rsidRPr="005D577D">
        <w:rPr>
          <w:b/>
          <w:color w:val="auto"/>
        </w:rPr>
        <w:t xml:space="preserve">11. </w:t>
      </w:r>
      <w:r w:rsidRPr="00231F45">
        <w:rPr>
          <w:b/>
        </w:rPr>
        <w:t>Conclusions and Final Thoughts</w:t>
      </w:r>
    </w:p>
    <w:p w:rsidR="00C637A5" w:rsidRPr="00231F45" w:rsidRDefault="00C637A5" w:rsidP="00C637A5">
      <w:pPr>
        <w:pStyle w:val="MDPI31text"/>
        <w:ind w:left="0" w:firstLine="360"/>
        <w:rPr>
          <w:iCs/>
        </w:rPr>
      </w:pPr>
      <w:r w:rsidRPr="00231F45">
        <w:rPr>
          <w:iCs/>
        </w:rPr>
        <w:tab/>
        <w:t xml:space="preserve">The present </w:t>
      </w:r>
      <w:r>
        <w:rPr>
          <w:iCs/>
        </w:rPr>
        <w:t>paper</w:t>
      </w:r>
      <w:r w:rsidRPr="00231F45">
        <w:rPr>
          <w:iCs/>
        </w:rPr>
        <w:t xml:space="preserve"> set about </w:t>
      </w:r>
      <w:r w:rsidRPr="000A1F29">
        <w:rPr>
          <w:iCs/>
          <w:color w:val="auto"/>
        </w:rPr>
        <w:t>defining the limits of our ability to spot similarities in voices from the same person, and to spot differences in voices from different people. Through two experiments which intro</w:t>
      </w:r>
      <w:r w:rsidRPr="00231F45">
        <w:rPr>
          <w:iCs/>
        </w:rPr>
        <w:t xml:space="preserve">duced considerable natural listening challenges, we failed to show a breakdown in task performance and instead showed that the voice processing capability of the normal listener is rather exceptional and </w:t>
      </w:r>
      <w:proofErr w:type="gramStart"/>
      <w:r w:rsidRPr="00231F45">
        <w:rPr>
          <w:iCs/>
        </w:rPr>
        <w:t>is</w:t>
      </w:r>
      <w:proofErr w:type="gramEnd"/>
      <w:r w:rsidRPr="00231F45">
        <w:rPr>
          <w:iCs/>
        </w:rPr>
        <w:t xml:space="preserve"> likely far better than previously anticipated. Importantly, the ability to resolve within-speaker variability was improved by the familiarity of the stimuli. This can be </w:t>
      </w:r>
      <w:r>
        <w:rPr>
          <w:iCs/>
        </w:rPr>
        <w:t>explained</w:t>
      </w:r>
      <w:r w:rsidRPr="00231F45">
        <w:rPr>
          <w:iCs/>
        </w:rPr>
        <w:t xml:space="preserve"> when stored mental representations are viewed as regions which capture and reflect the vocal variability within a speaker. From this basis two final interesting questions become apparent. </w:t>
      </w:r>
      <w:r w:rsidRPr="00231F45">
        <w:rPr>
          <w:iCs/>
        </w:rPr>
        <w:tab/>
      </w:r>
    </w:p>
    <w:p w:rsidR="00C637A5" w:rsidRPr="00231F45" w:rsidRDefault="00C637A5" w:rsidP="00C637A5">
      <w:pPr>
        <w:pStyle w:val="MDPI31text"/>
        <w:ind w:left="0" w:firstLine="360"/>
        <w:rPr>
          <w:iCs/>
        </w:rPr>
      </w:pPr>
      <w:r w:rsidRPr="00231F45">
        <w:rPr>
          <w:iCs/>
        </w:rPr>
        <w:tab/>
        <w:t>The first is a natural extension to the above discussion of familiarity, and it concerns the extent of familiarity required to elicit the familiarity benefits observed in Experiment 2. This may now perhaps be restated as the extent of familiarity required to form a robust representation capable of enabling the interpretation of within- and between-speaker variability. The answer to this question may be trivial, in that there may exist a conti</w:t>
      </w:r>
      <w:r w:rsidRPr="00231F45">
        <w:rPr>
          <w:iCs/>
        </w:rPr>
        <w:t>n</w:t>
      </w:r>
      <w:r w:rsidRPr="00231F45">
        <w:rPr>
          <w:iCs/>
        </w:rPr>
        <w:t>uum through from unfamiliar voices, once heard voices, lab-learned voices, celebrity voices, and personally familiar voices, through to family, friends and one’s own voice. Indeed, a growing exposure to vocal variety may be associated with a growing robus</w:t>
      </w:r>
      <w:r w:rsidRPr="00231F45">
        <w:rPr>
          <w:iCs/>
        </w:rPr>
        <w:t>t</w:t>
      </w:r>
      <w:r w:rsidRPr="00231F45">
        <w:rPr>
          <w:iCs/>
        </w:rPr>
        <w:t xml:space="preserve">ness of representation </w:t>
      </w:r>
      <w:r>
        <w:rPr>
          <w:iCs/>
        </w:rPr>
        <w:t>[59]</w:t>
      </w:r>
      <w:r w:rsidRPr="00231F45">
        <w:rPr>
          <w:iCs/>
        </w:rPr>
        <w:t xml:space="preserve"> and a growing benefit when both telling together and telling apart instances of familiar speakers. Nevertheless, empirical work has not yet been co</w:t>
      </w:r>
      <w:r w:rsidRPr="00231F45">
        <w:rPr>
          <w:iCs/>
        </w:rPr>
        <w:t>n</w:t>
      </w:r>
      <w:r w:rsidRPr="00231F45">
        <w:rPr>
          <w:iCs/>
        </w:rPr>
        <w:t>ducted to determine whether increasing levels of familiarity with a speakers’ voice can be revealed in tasks such as the sorting task. Given the sensitivity of the sorting task to su</w:t>
      </w:r>
      <w:r w:rsidRPr="00231F45">
        <w:rPr>
          <w:iCs/>
        </w:rPr>
        <w:t>b</w:t>
      </w:r>
      <w:r w:rsidRPr="00231F45">
        <w:rPr>
          <w:iCs/>
        </w:rPr>
        <w:t>tle aspects of voice identity performance, this seems like a valuable question to pursue, and the sorting task seems like a valuable methodology to use. Future work is eagerly awaited in this vein.</w:t>
      </w:r>
    </w:p>
    <w:p w:rsidR="00C637A5" w:rsidRPr="00231F45" w:rsidRDefault="00C637A5" w:rsidP="00C637A5">
      <w:pPr>
        <w:pStyle w:val="MDPI31text"/>
        <w:ind w:left="0" w:firstLine="360"/>
        <w:rPr>
          <w:iCs/>
        </w:rPr>
      </w:pPr>
      <w:r w:rsidRPr="00231F45">
        <w:rPr>
          <w:iCs/>
        </w:rPr>
        <w:tab/>
        <w:t>Finally, we reflect on the question of individual differences between speakers. A</w:t>
      </w:r>
      <w:r w:rsidRPr="00231F45">
        <w:rPr>
          <w:iCs/>
        </w:rPr>
        <w:t>l</w:t>
      </w:r>
      <w:r w:rsidRPr="00231F45">
        <w:rPr>
          <w:iCs/>
        </w:rPr>
        <w:t xml:space="preserve">ready noted are instances within the current work where the impersonator successfully fooled our listeners, and where a particular singer could not be matched with their speaking voice. These highlight the fact that voices differ in how they differ. Indeed, Burton </w:t>
      </w:r>
      <w:r>
        <w:rPr>
          <w:iCs/>
        </w:rPr>
        <w:t>[60]</w:t>
      </w:r>
      <w:r w:rsidRPr="00231F45">
        <w:rPr>
          <w:iCs/>
        </w:rPr>
        <w:t xml:space="preserve">) suggested that the type and extent of variation in a (face or) voice may itself be a marker of identity. Existing work is as yet perhaps stuck on considering item effects as something to statistically control for or design out through the use of larger stimulus sets. However, in the same way that the field has now come to view intra-individual variability </w:t>
      </w:r>
      <w:r w:rsidRPr="00161FF2">
        <w:rPr>
          <w:iCs/>
          <w:color w:val="auto"/>
        </w:rPr>
        <w:t>as something which is interesting in and of itself, we come to view items e</w:t>
      </w:r>
      <w:r w:rsidRPr="00161FF2">
        <w:rPr>
          <w:iCs/>
          <w:color w:val="auto"/>
        </w:rPr>
        <w:t>f</w:t>
      </w:r>
      <w:r w:rsidRPr="00161FF2">
        <w:rPr>
          <w:iCs/>
          <w:color w:val="auto"/>
        </w:rPr>
        <w:t xml:space="preserve">fects as being equally worthy of our attention. Exciting next steps could begin to explore the extent to which </w:t>
      </w:r>
      <w:r w:rsidRPr="00231F45">
        <w:rPr>
          <w:iCs/>
        </w:rPr>
        <w:t xml:space="preserve">the characteristics of a voice dictate and determine its variability, and thus its </w:t>
      </w:r>
      <w:proofErr w:type="spellStart"/>
      <w:r w:rsidRPr="00231F45">
        <w:rPr>
          <w:iCs/>
        </w:rPr>
        <w:t>recogni</w:t>
      </w:r>
      <w:r>
        <w:rPr>
          <w:iCs/>
        </w:rPr>
        <w:t>s</w:t>
      </w:r>
      <w:r w:rsidRPr="00231F45">
        <w:rPr>
          <w:iCs/>
        </w:rPr>
        <w:t>ability</w:t>
      </w:r>
      <w:proofErr w:type="spellEnd"/>
      <w:r w:rsidRPr="00231F45">
        <w:rPr>
          <w:iCs/>
        </w:rPr>
        <w:t>. Such explorations would augment the existing view of mental representations of identity, contributing meaningfully towards a more complete d</w:t>
      </w:r>
      <w:r w:rsidRPr="00231F45">
        <w:rPr>
          <w:iCs/>
        </w:rPr>
        <w:t>e</w:t>
      </w:r>
      <w:r w:rsidRPr="00231F45">
        <w:rPr>
          <w:iCs/>
        </w:rPr>
        <w:t>scription of our unique sonic signature.</w:t>
      </w:r>
    </w:p>
    <w:p w:rsidR="00C637A5" w:rsidRDefault="00C637A5" w:rsidP="00C637A5">
      <w:pPr>
        <w:pStyle w:val="MDPI62BackMatter"/>
        <w:spacing w:before="240"/>
        <w:ind w:left="0"/>
      </w:pPr>
      <w:r w:rsidRPr="00A94FC2">
        <w:rPr>
          <w:b/>
        </w:rPr>
        <w:t xml:space="preserve">Supplementary Materials: </w:t>
      </w:r>
      <w:r w:rsidRPr="00A94FC2">
        <w:t xml:space="preserve">The following supporting information can be downloaded as excel files at: </w:t>
      </w:r>
      <w:hyperlink r:id="rId13" w:history="1">
        <w:r w:rsidRPr="00A94FC2">
          <w:rPr>
            <w:rStyle w:val="Hyperlink"/>
          </w:rPr>
          <w:t>www.mdpi.com/xxx/s1</w:t>
        </w:r>
      </w:hyperlink>
      <w:r w:rsidRPr="00A94FC2">
        <w:t>: Experiment 1_impersonator performance; Experiment 2_singer pe</w:t>
      </w:r>
      <w:r w:rsidRPr="00A94FC2">
        <w:t>r</w:t>
      </w:r>
      <w:r w:rsidRPr="00A94FC2">
        <w:t>formance.</w:t>
      </w:r>
    </w:p>
    <w:p w:rsidR="00C637A5" w:rsidRPr="00613B31" w:rsidRDefault="00C637A5" w:rsidP="00C637A5">
      <w:pPr>
        <w:pStyle w:val="MDPI62BackMatter"/>
        <w:ind w:left="0"/>
      </w:pPr>
      <w:r w:rsidRPr="00613B31">
        <w:rPr>
          <w:b/>
        </w:rPr>
        <w:lastRenderedPageBreak/>
        <w:t>Author Contributions:</w:t>
      </w:r>
      <w:r w:rsidRPr="00613B31">
        <w:t xml:space="preserve"> </w:t>
      </w:r>
      <w:proofErr w:type="spellStart"/>
      <w:r>
        <w:t>Conceptualisation</w:t>
      </w:r>
      <w:proofErr w:type="spellEnd"/>
      <w:r>
        <w:t>: SVS and PD for Experiment 1 and SVS and LS for Experiment 2. Software: SVS. Formal Analysis: SVS and PD for Experiment 1; SVS and LS for E</w:t>
      </w:r>
      <w:r>
        <w:t>x</w:t>
      </w:r>
      <w:r>
        <w:t>periment 2. Data curation: SVS. Writing - original draft preparation: SVS; Writing – review and editing: SVS, PD and LS. Supervision: SVS. A</w:t>
      </w:r>
      <w:r w:rsidRPr="00613B31">
        <w:t>ll authors have read and agreed to the published ve</w:t>
      </w:r>
      <w:r w:rsidRPr="00613B31">
        <w:t>r</w:t>
      </w:r>
      <w:r w:rsidRPr="00613B31">
        <w:t>sion of the manuscript.</w:t>
      </w:r>
      <w:r>
        <w:t xml:space="preserve"> </w:t>
      </w:r>
    </w:p>
    <w:p w:rsidR="00C637A5" w:rsidRPr="00613B31" w:rsidRDefault="00C637A5" w:rsidP="00C637A5">
      <w:pPr>
        <w:pStyle w:val="MDPI62BackMatter"/>
        <w:ind w:left="0"/>
      </w:pPr>
      <w:r w:rsidRPr="00613B31">
        <w:rPr>
          <w:b/>
        </w:rPr>
        <w:t>Funding:</w:t>
      </w:r>
      <w:r>
        <w:t xml:space="preserve"> </w:t>
      </w:r>
      <w:r w:rsidRPr="00613B31">
        <w:t>This researc</w:t>
      </w:r>
      <w:r>
        <w:t>h received no external funding.</w:t>
      </w:r>
    </w:p>
    <w:p w:rsidR="00C637A5" w:rsidRPr="00B27433" w:rsidRDefault="00C637A5" w:rsidP="00C637A5">
      <w:pPr>
        <w:pStyle w:val="MDPI62BackMatter"/>
        <w:ind w:left="0"/>
        <w:rPr>
          <w:b/>
        </w:rPr>
      </w:pPr>
      <w:bookmarkStart w:id="0" w:name="_Hlk89945590"/>
      <w:bookmarkStart w:id="1" w:name="_Hlk60054323"/>
      <w:r w:rsidRPr="00A52957">
        <w:rPr>
          <w:b/>
        </w:rPr>
        <w:t xml:space="preserve">Institutional Review Board Statement: </w:t>
      </w:r>
      <w:r w:rsidRPr="00A52957">
        <w:t>The study was conducted in accordance with the Declar</w:t>
      </w:r>
      <w:r w:rsidRPr="00A52957">
        <w:t>a</w:t>
      </w:r>
      <w:r w:rsidRPr="00A52957">
        <w:t xml:space="preserve">tion of Helsinki, and approved by the Ethics Committee </w:t>
      </w:r>
      <w:r w:rsidRPr="005750BC">
        <w:rPr>
          <w:color w:val="auto"/>
        </w:rPr>
        <w:t xml:space="preserve">of the University of Southampton, UK </w:t>
      </w:r>
      <w:r w:rsidRPr="00A52957">
        <w:t>(ERGO codes 46343 and 68173.R1, approved on 27/11/2018 and 24/11/2021</w:t>
      </w:r>
      <w:r>
        <w:t xml:space="preserve"> respectively</w:t>
      </w:r>
      <w:r w:rsidRPr="00A52957">
        <w:t>).</w:t>
      </w:r>
    </w:p>
    <w:bookmarkEnd w:id="0"/>
    <w:p w:rsidR="00C637A5" w:rsidRDefault="00C637A5" w:rsidP="00C637A5">
      <w:pPr>
        <w:pStyle w:val="MDPI62BackMatter"/>
        <w:spacing w:after="0"/>
        <w:ind w:left="0"/>
      </w:pPr>
      <w:r w:rsidRPr="007D75A8">
        <w:rPr>
          <w:b/>
        </w:rPr>
        <w:t xml:space="preserve">Informed Consent Statement: </w:t>
      </w:r>
      <w:r w:rsidRPr="007D75A8">
        <w:t>Informed consent was obtained from all subjects involved in</w:t>
      </w:r>
      <w:r>
        <w:t xml:space="preserve"> the studies.</w:t>
      </w:r>
    </w:p>
    <w:p w:rsidR="00C637A5" w:rsidRPr="007D75A8" w:rsidRDefault="00C637A5" w:rsidP="00C637A5">
      <w:pPr>
        <w:pStyle w:val="MDPI62BackMatter"/>
        <w:spacing w:after="0"/>
        <w:ind w:left="0" w:firstLine="360"/>
      </w:pPr>
    </w:p>
    <w:bookmarkEnd w:id="1"/>
    <w:p w:rsidR="00C637A5" w:rsidRPr="00F65A98" w:rsidRDefault="00C637A5" w:rsidP="00C637A5">
      <w:pPr>
        <w:pStyle w:val="MDPI62BackMatter"/>
        <w:ind w:left="0"/>
      </w:pPr>
      <w:r w:rsidRPr="00F65A98">
        <w:rPr>
          <w:b/>
        </w:rPr>
        <w:t>Data Availability Statement:</w:t>
      </w:r>
      <w:r w:rsidRPr="00F65A98">
        <w:t xml:space="preserve"> </w:t>
      </w:r>
      <w:r w:rsidRPr="004D4D18">
        <w:rPr>
          <w:color w:val="222222"/>
          <w:szCs w:val="18"/>
          <w:shd w:val="clear" w:color="auto" w:fill="FFFFFF"/>
        </w:rPr>
        <w:t>The data presented in this study are available in the supplementary material.</w:t>
      </w:r>
    </w:p>
    <w:p w:rsidR="00C637A5" w:rsidRDefault="00C637A5" w:rsidP="00C637A5">
      <w:pPr>
        <w:pStyle w:val="MDPI31text"/>
        <w:ind w:left="0" w:firstLine="0"/>
        <w:rPr>
          <w:sz w:val="18"/>
          <w:szCs w:val="18"/>
        </w:rPr>
      </w:pPr>
      <w:r w:rsidRPr="00F012AF">
        <w:rPr>
          <w:b/>
          <w:sz w:val="18"/>
          <w:szCs w:val="18"/>
        </w:rPr>
        <w:t>Acknowledgments:</w:t>
      </w:r>
      <w:r w:rsidRPr="00F012AF">
        <w:rPr>
          <w:sz w:val="18"/>
          <w:szCs w:val="18"/>
        </w:rPr>
        <w:t xml:space="preserve"> The authors thank all participants who took part in these studies. We are also grateful for the comments received at the </w:t>
      </w:r>
      <w:proofErr w:type="spellStart"/>
      <w:r w:rsidRPr="00F012AF">
        <w:rPr>
          <w:sz w:val="18"/>
          <w:szCs w:val="18"/>
        </w:rPr>
        <w:t>FaceID</w:t>
      </w:r>
      <w:proofErr w:type="spellEnd"/>
      <w:r w:rsidRPr="00F012AF">
        <w:rPr>
          <w:sz w:val="18"/>
          <w:szCs w:val="18"/>
        </w:rPr>
        <w:t xml:space="preserve"> conference (Zurich</w:t>
      </w:r>
      <w:r>
        <w:rPr>
          <w:sz w:val="18"/>
          <w:szCs w:val="18"/>
        </w:rPr>
        <w:t>, 4-6</w:t>
      </w:r>
      <w:r w:rsidRPr="009206D6">
        <w:rPr>
          <w:sz w:val="18"/>
          <w:szCs w:val="18"/>
          <w:vertAlign w:val="superscript"/>
        </w:rPr>
        <w:t>th</w:t>
      </w:r>
      <w:r>
        <w:rPr>
          <w:sz w:val="18"/>
          <w:szCs w:val="18"/>
        </w:rPr>
        <w:t xml:space="preserve"> </w:t>
      </w:r>
      <w:r w:rsidRPr="00F012AF">
        <w:rPr>
          <w:sz w:val="18"/>
          <w:szCs w:val="18"/>
        </w:rPr>
        <w:t xml:space="preserve">July 2022) based on an </w:t>
      </w:r>
      <w:r>
        <w:rPr>
          <w:sz w:val="18"/>
          <w:szCs w:val="18"/>
        </w:rPr>
        <w:t xml:space="preserve">oral presentation </w:t>
      </w:r>
      <w:r w:rsidRPr="00F012AF">
        <w:rPr>
          <w:sz w:val="18"/>
          <w:szCs w:val="18"/>
        </w:rPr>
        <w:t xml:space="preserve">of </w:t>
      </w:r>
      <w:r>
        <w:rPr>
          <w:sz w:val="18"/>
          <w:szCs w:val="18"/>
        </w:rPr>
        <w:t xml:space="preserve">preliminary </w:t>
      </w:r>
      <w:r w:rsidRPr="00F012AF">
        <w:rPr>
          <w:sz w:val="18"/>
          <w:szCs w:val="18"/>
        </w:rPr>
        <w:t>results.</w:t>
      </w:r>
    </w:p>
    <w:p w:rsidR="00C637A5" w:rsidRDefault="00C637A5" w:rsidP="00C637A5">
      <w:pPr>
        <w:pStyle w:val="MDPI31text"/>
        <w:ind w:left="0" w:firstLine="360"/>
        <w:rPr>
          <w:sz w:val="18"/>
          <w:szCs w:val="18"/>
        </w:rPr>
      </w:pPr>
    </w:p>
    <w:p w:rsidR="00C637A5" w:rsidRPr="000F5868" w:rsidRDefault="00C637A5" w:rsidP="00C637A5">
      <w:pPr>
        <w:pStyle w:val="MDPI31text"/>
        <w:ind w:left="0" w:firstLine="0"/>
        <w:rPr>
          <w:sz w:val="18"/>
          <w:szCs w:val="18"/>
        </w:rPr>
      </w:pPr>
      <w:r w:rsidRPr="000F5868">
        <w:rPr>
          <w:b/>
          <w:sz w:val="18"/>
          <w:szCs w:val="18"/>
        </w:rPr>
        <w:t>Conflicts of Interest:</w:t>
      </w:r>
      <w:r w:rsidRPr="000F5868">
        <w:rPr>
          <w:sz w:val="18"/>
          <w:szCs w:val="18"/>
        </w:rPr>
        <w:t xml:space="preserve"> The authors declare no conflict of interest.</w:t>
      </w:r>
    </w:p>
    <w:p w:rsidR="00C637A5" w:rsidRPr="007C1799" w:rsidRDefault="00C637A5" w:rsidP="00C637A5">
      <w:pPr>
        <w:pStyle w:val="MDPI21heading1"/>
        <w:ind w:left="0"/>
        <w:rPr>
          <w:color w:val="auto"/>
        </w:rPr>
      </w:pPr>
      <w:r w:rsidRPr="007C1799">
        <w:rPr>
          <w:color w:val="auto"/>
        </w:rPr>
        <w:t>References</w:t>
      </w:r>
    </w:p>
    <w:p w:rsidR="00C637A5" w:rsidRPr="00F855FB" w:rsidRDefault="00C637A5" w:rsidP="00C637A5">
      <w:pPr>
        <w:pStyle w:val="ListParagraph"/>
        <w:numPr>
          <w:ilvl w:val="0"/>
          <w:numId w:val="7"/>
        </w:numPr>
        <w:spacing w:after="0" w:line="228" w:lineRule="auto"/>
        <w:jc w:val="both"/>
        <w:rPr>
          <w:rFonts w:ascii="Palatino Linotype" w:hAnsi="Palatino Linotype"/>
          <w:sz w:val="18"/>
          <w:szCs w:val="18"/>
        </w:rPr>
      </w:pPr>
      <w:proofErr w:type="spellStart"/>
      <w:r w:rsidRPr="00F855FB">
        <w:rPr>
          <w:rFonts w:ascii="Palatino Linotype" w:hAnsi="Palatino Linotype"/>
          <w:sz w:val="18"/>
          <w:szCs w:val="18"/>
        </w:rPr>
        <w:t>Kreiman</w:t>
      </w:r>
      <w:proofErr w:type="spellEnd"/>
      <w:r w:rsidRPr="00F855FB">
        <w:rPr>
          <w:rFonts w:ascii="Palatino Linotype" w:hAnsi="Palatino Linotype"/>
          <w:sz w:val="18"/>
          <w:szCs w:val="18"/>
        </w:rPr>
        <w:t xml:space="preserve">, J., &amp; </w:t>
      </w:r>
      <w:proofErr w:type="spellStart"/>
      <w:r w:rsidRPr="00F855FB">
        <w:rPr>
          <w:rFonts w:ascii="Palatino Linotype" w:hAnsi="Palatino Linotype"/>
          <w:sz w:val="18"/>
          <w:szCs w:val="18"/>
        </w:rPr>
        <w:t>Sidtis</w:t>
      </w:r>
      <w:proofErr w:type="spellEnd"/>
      <w:r w:rsidRPr="00F855FB">
        <w:rPr>
          <w:rFonts w:ascii="Palatino Linotype" w:hAnsi="Palatino Linotype"/>
          <w:sz w:val="18"/>
          <w:szCs w:val="18"/>
        </w:rPr>
        <w:t xml:space="preserve">, D. (2011). </w:t>
      </w:r>
      <w:r w:rsidRPr="00F855FB">
        <w:rPr>
          <w:rFonts w:ascii="Palatino Linotype" w:hAnsi="Palatino Linotype"/>
          <w:i/>
          <w:sz w:val="18"/>
          <w:szCs w:val="18"/>
        </w:rPr>
        <w:t>Foundations of Voice Studies: An Interdisciplinary Approach to Voice Production and Perception</w:t>
      </w:r>
      <w:r w:rsidRPr="00F855FB">
        <w:rPr>
          <w:rFonts w:ascii="Palatino Linotype" w:hAnsi="Palatino Linotype"/>
          <w:sz w:val="18"/>
          <w:szCs w:val="18"/>
        </w:rPr>
        <w:t xml:space="preserve">. Wiley-Blackwell: </w:t>
      </w:r>
      <w:proofErr w:type="spellStart"/>
      <w:r w:rsidRPr="00F855FB">
        <w:rPr>
          <w:rFonts w:ascii="Palatino Linotype" w:hAnsi="Palatino Linotype"/>
          <w:sz w:val="18"/>
          <w:szCs w:val="18"/>
        </w:rPr>
        <w:t>Chichester</w:t>
      </w:r>
      <w:proofErr w:type="spellEnd"/>
      <w:r w:rsidRPr="00F855FB">
        <w:rPr>
          <w:rFonts w:ascii="Palatino Linotype" w:hAnsi="Palatino Linotype"/>
          <w:sz w:val="18"/>
          <w:szCs w:val="18"/>
        </w:rPr>
        <w:t>, UK.</w:t>
      </w:r>
    </w:p>
    <w:p w:rsidR="00C637A5" w:rsidRPr="00F855FB" w:rsidRDefault="00C637A5" w:rsidP="00C637A5">
      <w:pPr>
        <w:pStyle w:val="ListParagraph"/>
        <w:numPr>
          <w:ilvl w:val="0"/>
          <w:numId w:val="7"/>
        </w:numPr>
        <w:shd w:val="clear" w:color="auto" w:fill="FFFFFF"/>
        <w:spacing w:after="0" w:line="228" w:lineRule="auto"/>
        <w:ind w:right="-39"/>
        <w:jc w:val="both"/>
        <w:rPr>
          <w:rFonts w:ascii="Palatino Linotype" w:hAnsi="Palatino Linotype"/>
          <w:sz w:val="18"/>
          <w:szCs w:val="18"/>
        </w:rPr>
      </w:pPr>
      <w:proofErr w:type="spellStart"/>
      <w:r w:rsidRPr="00BB5AF6">
        <w:rPr>
          <w:rFonts w:ascii="Palatino Linotype" w:hAnsi="Palatino Linotype"/>
          <w:sz w:val="18"/>
          <w:szCs w:val="18"/>
        </w:rPr>
        <w:t>Frühholz</w:t>
      </w:r>
      <w:proofErr w:type="spellEnd"/>
      <w:r w:rsidRPr="00BB5AF6">
        <w:rPr>
          <w:rFonts w:ascii="Palatino Linotype" w:hAnsi="Palatino Linotype"/>
          <w:sz w:val="18"/>
          <w:szCs w:val="18"/>
        </w:rPr>
        <w:t xml:space="preserve">, </w:t>
      </w:r>
      <w:r w:rsidRPr="00F855FB">
        <w:rPr>
          <w:rFonts w:ascii="Palatino Linotype" w:hAnsi="Palatino Linotype"/>
          <w:sz w:val="18"/>
          <w:szCs w:val="18"/>
        </w:rPr>
        <w:t xml:space="preserve">S., &amp; Belin, P. (2019). </w:t>
      </w:r>
      <w:r w:rsidRPr="00F855FB">
        <w:rPr>
          <w:rFonts w:ascii="Palatino Linotype" w:hAnsi="Palatino Linotype"/>
          <w:i/>
          <w:sz w:val="18"/>
          <w:szCs w:val="18"/>
        </w:rPr>
        <w:t>The Oxford Handbook of Voice Perception</w:t>
      </w:r>
      <w:r w:rsidRPr="00F855FB">
        <w:rPr>
          <w:rFonts w:ascii="Palatino Linotype" w:hAnsi="Palatino Linotype"/>
          <w:sz w:val="18"/>
          <w:szCs w:val="18"/>
        </w:rPr>
        <w:t>. Oxford University Press: Oxford, UK.</w:t>
      </w:r>
    </w:p>
    <w:p w:rsidR="00C637A5" w:rsidRPr="00F855FB" w:rsidRDefault="00C637A5" w:rsidP="00C637A5">
      <w:pPr>
        <w:pStyle w:val="ListParagraph"/>
        <w:numPr>
          <w:ilvl w:val="0"/>
          <w:numId w:val="7"/>
        </w:numPr>
        <w:shd w:val="clear" w:color="auto" w:fill="FFFFFF"/>
        <w:spacing w:after="0" w:line="228" w:lineRule="auto"/>
        <w:ind w:right="-39"/>
        <w:jc w:val="both"/>
        <w:rPr>
          <w:rFonts w:ascii="Palatino Linotype" w:hAnsi="Palatino Linotype"/>
          <w:sz w:val="18"/>
          <w:szCs w:val="18"/>
        </w:rPr>
      </w:pPr>
      <w:proofErr w:type="spellStart"/>
      <w:r w:rsidRPr="00F855FB">
        <w:rPr>
          <w:rFonts w:ascii="Palatino Linotype" w:hAnsi="Palatino Linotype"/>
          <w:sz w:val="18"/>
          <w:szCs w:val="18"/>
        </w:rPr>
        <w:t>Stevenage</w:t>
      </w:r>
      <w:proofErr w:type="spellEnd"/>
      <w:r w:rsidRPr="00F855FB">
        <w:rPr>
          <w:rFonts w:ascii="Palatino Linotype" w:hAnsi="Palatino Linotype"/>
          <w:sz w:val="18"/>
          <w:szCs w:val="18"/>
        </w:rPr>
        <w:t xml:space="preserve">, S.V., &amp; Neil, G.J. (2014). Hearing Faces and Seeing Voices: The Integration and Interaction of Face and Voice Processing. </w:t>
      </w:r>
      <w:proofErr w:type="spellStart"/>
      <w:r w:rsidRPr="00F855FB">
        <w:rPr>
          <w:rFonts w:ascii="Palatino Linotype" w:hAnsi="Palatino Linotype"/>
          <w:i/>
          <w:sz w:val="18"/>
          <w:szCs w:val="18"/>
        </w:rPr>
        <w:t>Psychologica</w:t>
      </w:r>
      <w:proofErr w:type="spellEnd"/>
      <w:r w:rsidRPr="00F855FB">
        <w:rPr>
          <w:rFonts w:ascii="Palatino Linotype" w:hAnsi="Palatino Linotype"/>
          <w:i/>
          <w:sz w:val="18"/>
          <w:szCs w:val="18"/>
        </w:rPr>
        <w:t xml:space="preserve"> </w:t>
      </w:r>
      <w:proofErr w:type="spellStart"/>
      <w:r w:rsidRPr="00F855FB">
        <w:rPr>
          <w:rFonts w:ascii="Palatino Linotype" w:hAnsi="Palatino Linotype"/>
          <w:i/>
          <w:sz w:val="18"/>
          <w:szCs w:val="18"/>
        </w:rPr>
        <w:t>Belgica</w:t>
      </w:r>
      <w:proofErr w:type="spellEnd"/>
      <w:r w:rsidRPr="00F855FB">
        <w:rPr>
          <w:rFonts w:ascii="Palatino Linotype" w:hAnsi="Palatino Linotype"/>
          <w:i/>
          <w:sz w:val="18"/>
          <w:szCs w:val="18"/>
        </w:rPr>
        <w:t>, 54(3)</w:t>
      </w:r>
      <w:r w:rsidRPr="00F855FB">
        <w:rPr>
          <w:rFonts w:ascii="Palatino Linotype" w:hAnsi="Palatino Linotype"/>
          <w:sz w:val="18"/>
          <w:szCs w:val="18"/>
        </w:rPr>
        <w:t>, 266-281. DOI: http://doi.org/10.5334/pb.ar</w:t>
      </w:r>
    </w:p>
    <w:p w:rsidR="00C637A5" w:rsidRPr="00D42575" w:rsidRDefault="00C637A5" w:rsidP="00C637A5">
      <w:pPr>
        <w:pStyle w:val="ListParagraph"/>
        <w:numPr>
          <w:ilvl w:val="0"/>
          <w:numId w:val="7"/>
        </w:numPr>
        <w:shd w:val="clear" w:color="auto" w:fill="FFFFFF"/>
        <w:spacing w:after="0" w:line="228" w:lineRule="auto"/>
        <w:ind w:right="-39"/>
        <w:jc w:val="both"/>
        <w:rPr>
          <w:rFonts w:ascii="Palatino Linotype" w:hAnsi="Palatino Linotype"/>
          <w:sz w:val="18"/>
          <w:szCs w:val="18"/>
        </w:rPr>
      </w:pPr>
      <w:r w:rsidRPr="00D42575">
        <w:rPr>
          <w:rFonts w:ascii="Palatino Linotype" w:hAnsi="Palatino Linotype"/>
          <w:sz w:val="18"/>
          <w:szCs w:val="18"/>
        </w:rPr>
        <w:t xml:space="preserve">Belin, P., </w:t>
      </w:r>
      <w:proofErr w:type="spellStart"/>
      <w:r w:rsidRPr="00D42575">
        <w:rPr>
          <w:rFonts w:ascii="Palatino Linotype" w:hAnsi="Palatino Linotype"/>
          <w:sz w:val="18"/>
          <w:szCs w:val="18"/>
        </w:rPr>
        <w:t>Fecteau</w:t>
      </w:r>
      <w:proofErr w:type="spellEnd"/>
      <w:r w:rsidRPr="00D42575">
        <w:rPr>
          <w:rFonts w:ascii="Palatino Linotype" w:hAnsi="Palatino Linotype"/>
          <w:sz w:val="18"/>
          <w:szCs w:val="18"/>
        </w:rPr>
        <w:t xml:space="preserve">, S., &amp; </w:t>
      </w:r>
      <w:proofErr w:type="spellStart"/>
      <w:r w:rsidRPr="00D42575">
        <w:rPr>
          <w:rFonts w:ascii="Palatino Linotype" w:hAnsi="Palatino Linotype"/>
          <w:sz w:val="18"/>
          <w:szCs w:val="18"/>
        </w:rPr>
        <w:t>Bédard</w:t>
      </w:r>
      <w:proofErr w:type="spellEnd"/>
      <w:r w:rsidRPr="00D42575">
        <w:rPr>
          <w:rFonts w:ascii="Palatino Linotype" w:hAnsi="Palatino Linotype"/>
          <w:sz w:val="18"/>
          <w:szCs w:val="18"/>
        </w:rPr>
        <w:t xml:space="preserve">, C. (2004). Thinking the voice: Neural correlates of voice perception. </w:t>
      </w:r>
      <w:r w:rsidRPr="00D42575">
        <w:rPr>
          <w:rFonts w:ascii="Palatino Linotype" w:hAnsi="Palatino Linotype"/>
          <w:i/>
          <w:iCs/>
          <w:sz w:val="18"/>
          <w:szCs w:val="18"/>
        </w:rPr>
        <w:t xml:space="preserve">Trends in Cognitive Science, </w:t>
      </w:r>
      <w:r w:rsidRPr="00D42575">
        <w:rPr>
          <w:rFonts w:ascii="Palatino Linotype" w:hAnsi="Palatino Linotype"/>
          <w:i/>
          <w:sz w:val="18"/>
          <w:szCs w:val="18"/>
        </w:rPr>
        <w:t>8(3),</w:t>
      </w:r>
      <w:r w:rsidRPr="00D42575">
        <w:rPr>
          <w:rFonts w:ascii="Palatino Linotype" w:hAnsi="Palatino Linotype"/>
          <w:sz w:val="18"/>
          <w:szCs w:val="18"/>
        </w:rPr>
        <w:t xml:space="preserve"> 129-135. DOI: </w:t>
      </w:r>
      <w:hyperlink r:id="rId14" w:tgtFrame="_blank" w:history="1">
        <w:r w:rsidRPr="00D42575">
          <w:rPr>
            <w:rStyle w:val="Hyperlink"/>
            <w:rFonts w:ascii="Palatino Linotype" w:hAnsi="Palatino Linotype" w:cs="Times New Roman"/>
            <w:color w:val="205493"/>
            <w:sz w:val="18"/>
            <w:szCs w:val="18"/>
          </w:rPr>
          <w:t>10.1016/j.tics.2004.01.008</w:t>
        </w:r>
      </w:hyperlink>
    </w:p>
    <w:p w:rsidR="00C637A5" w:rsidRPr="00D42575" w:rsidRDefault="00C637A5" w:rsidP="00C637A5">
      <w:pPr>
        <w:pStyle w:val="ListParagraph"/>
        <w:numPr>
          <w:ilvl w:val="0"/>
          <w:numId w:val="7"/>
        </w:numPr>
        <w:shd w:val="clear" w:color="auto" w:fill="FFFFFF"/>
        <w:spacing w:after="0" w:line="228" w:lineRule="auto"/>
        <w:jc w:val="both"/>
        <w:rPr>
          <w:rFonts w:ascii="Palatino Linotype" w:hAnsi="Palatino Linotype"/>
          <w:color w:val="212121"/>
          <w:sz w:val="18"/>
          <w:szCs w:val="18"/>
        </w:rPr>
      </w:pPr>
      <w:r w:rsidRPr="00D42575">
        <w:rPr>
          <w:rFonts w:ascii="Palatino Linotype" w:eastAsia="Times New Roman" w:hAnsi="Palatino Linotype"/>
          <w:sz w:val="18"/>
          <w:szCs w:val="18"/>
        </w:rPr>
        <w:t xml:space="preserve">Belin, P., </w:t>
      </w:r>
      <w:proofErr w:type="spellStart"/>
      <w:r w:rsidRPr="00D42575">
        <w:rPr>
          <w:rFonts w:ascii="Palatino Linotype" w:eastAsia="Times New Roman" w:hAnsi="Palatino Linotype"/>
          <w:sz w:val="18"/>
          <w:szCs w:val="18"/>
        </w:rPr>
        <w:t>Bestelmeyer</w:t>
      </w:r>
      <w:proofErr w:type="spellEnd"/>
      <w:r w:rsidRPr="00D42575">
        <w:rPr>
          <w:rFonts w:ascii="Palatino Linotype" w:eastAsia="Times New Roman" w:hAnsi="Palatino Linotype"/>
          <w:sz w:val="18"/>
          <w:szCs w:val="18"/>
        </w:rPr>
        <w:t xml:space="preserve">, P.E.G., </w:t>
      </w:r>
      <w:proofErr w:type="spellStart"/>
      <w:r w:rsidRPr="00D42575">
        <w:rPr>
          <w:rFonts w:ascii="Palatino Linotype" w:eastAsia="Times New Roman" w:hAnsi="Palatino Linotype"/>
          <w:sz w:val="18"/>
          <w:szCs w:val="18"/>
        </w:rPr>
        <w:t>Latinus</w:t>
      </w:r>
      <w:proofErr w:type="spellEnd"/>
      <w:r w:rsidRPr="00D42575">
        <w:rPr>
          <w:rFonts w:ascii="Palatino Linotype" w:eastAsia="Times New Roman" w:hAnsi="Palatino Linotype"/>
          <w:sz w:val="18"/>
          <w:szCs w:val="18"/>
        </w:rPr>
        <w:t xml:space="preserve">, M., &amp; Watson, R. (2011). Understanding Voice perception. </w:t>
      </w:r>
      <w:r w:rsidRPr="00D42575">
        <w:rPr>
          <w:rFonts w:ascii="Palatino Linotype" w:eastAsia="Times New Roman" w:hAnsi="Palatino Linotype"/>
          <w:i/>
          <w:iCs/>
          <w:sz w:val="18"/>
          <w:szCs w:val="18"/>
        </w:rPr>
        <w:t>British Journal of Ps</w:t>
      </w:r>
      <w:r w:rsidRPr="00D42575">
        <w:rPr>
          <w:rFonts w:ascii="Palatino Linotype" w:eastAsia="Times New Roman" w:hAnsi="Palatino Linotype"/>
          <w:i/>
          <w:iCs/>
          <w:sz w:val="18"/>
          <w:szCs w:val="18"/>
        </w:rPr>
        <w:t>y</w:t>
      </w:r>
      <w:r w:rsidRPr="00D42575">
        <w:rPr>
          <w:rFonts w:ascii="Palatino Linotype" w:eastAsia="Times New Roman" w:hAnsi="Palatino Linotype"/>
          <w:i/>
          <w:iCs/>
          <w:sz w:val="18"/>
          <w:szCs w:val="18"/>
        </w:rPr>
        <w:t>chology, 102,</w:t>
      </w:r>
      <w:r w:rsidRPr="00D42575">
        <w:rPr>
          <w:rFonts w:ascii="Palatino Linotype" w:eastAsia="Times New Roman" w:hAnsi="Palatino Linotype"/>
          <w:sz w:val="18"/>
          <w:szCs w:val="18"/>
        </w:rPr>
        <w:t xml:space="preserve"> 711-725. DOI: </w:t>
      </w:r>
      <w:hyperlink r:id="rId15" w:tgtFrame="_blank" w:history="1">
        <w:r w:rsidRPr="00D42575">
          <w:rPr>
            <w:rStyle w:val="Hyperlink"/>
            <w:rFonts w:ascii="Palatino Linotype" w:hAnsi="Palatino Linotype" w:cs="Times New Roman"/>
            <w:color w:val="205493"/>
            <w:sz w:val="18"/>
            <w:szCs w:val="18"/>
          </w:rPr>
          <w:t>10.1111/j.2044-8295.2011.02041.x</w:t>
        </w:r>
      </w:hyperlink>
    </w:p>
    <w:p w:rsidR="00C637A5" w:rsidRPr="00D42575" w:rsidRDefault="00C637A5" w:rsidP="00C637A5">
      <w:pPr>
        <w:pStyle w:val="ListParagraph"/>
        <w:numPr>
          <w:ilvl w:val="0"/>
          <w:numId w:val="7"/>
        </w:numPr>
        <w:spacing w:after="0" w:line="228" w:lineRule="auto"/>
        <w:jc w:val="both"/>
        <w:rPr>
          <w:rFonts w:ascii="Palatino Linotype" w:hAnsi="Palatino Linotype"/>
          <w:sz w:val="18"/>
          <w:szCs w:val="18"/>
        </w:rPr>
      </w:pPr>
      <w:r w:rsidRPr="00D42575">
        <w:rPr>
          <w:rFonts w:ascii="Palatino Linotype" w:hAnsi="Palatino Linotype"/>
          <w:sz w:val="18"/>
          <w:szCs w:val="18"/>
        </w:rPr>
        <w:t xml:space="preserve">Young, A.W., </w:t>
      </w:r>
      <w:proofErr w:type="spellStart"/>
      <w:r w:rsidRPr="00D42575">
        <w:rPr>
          <w:rFonts w:ascii="Palatino Linotype" w:hAnsi="Palatino Linotype"/>
          <w:sz w:val="18"/>
          <w:szCs w:val="18"/>
        </w:rPr>
        <w:t>Frühholz</w:t>
      </w:r>
      <w:proofErr w:type="spellEnd"/>
      <w:r w:rsidRPr="00D42575">
        <w:rPr>
          <w:rFonts w:ascii="Palatino Linotype" w:hAnsi="Palatino Linotype"/>
          <w:sz w:val="18"/>
          <w:szCs w:val="18"/>
        </w:rPr>
        <w:t xml:space="preserve">, S., &amp; </w:t>
      </w:r>
      <w:proofErr w:type="spellStart"/>
      <w:r w:rsidRPr="00D42575">
        <w:rPr>
          <w:rFonts w:ascii="Palatino Linotype" w:hAnsi="Palatino Linotype"/>
          <w:sz w:val="18"/>
          <w:szCs w:val="18"/>
        </w:rPr>
        <w:t>Schweinberger</w:t>
      </w:r>
      <w:proofErr w:type="spellEnd"/>
      <w:r w:rsidRPr="00D42575">
        <w:rPr>
          <w:rFonts w:ascii="Palatino Linotype" w:hAnsi="Palatino Linotype"/>
          <w:sz w:val="18"/>
          <w:szCs w:val="18"/>
        </w:rPr>
        <w:t xml:space="preserve">, S.R. (2020). Face and voice perception: Understanding commonalities and differences. </w:t>
      </w:r>
      <w:r w:rsidRPr="00D42575">
        <w:rPr>
          <w:rFonts w:ascii="Palatino Linotype" w:hAnsi="Palatino Linotype"/>
          <w:i/>
          <w:sz w:val="18"/>
          <w:szCs w:val="18"/>
        </w:rPr>
        <w:t xml:space="preserve">Trends in Cognitive Sciences, 24(5), 398-410. </w:t>
      </w:r>
      <w:hyperlink r:id="rId16" w:history="1">
        <w:r w:rsidRPr="00D42575">
          <w:rPr>
            <w:rStyle w:val="Hyperlink"/>
            <w:rFonts w:ascii="Palatino Linotype" w:hAnsi="Palatino Linotype" w:cs="Times New Roman"/>
            <w:sz w:val="18"/>
            <w:szCs w:val="18"/>
          </w:rPr>
          <w:t>https://doi.org/10.1016/j.tics.2020.02.001</w:t>
        </w:r>
      </w:hyperlink>
      <w:r w:rsidRPr="00D42575">
        <w:rPr>
          <w:rFonts w:ascii="Palatino Linotype" w:hAnsi="Palatino Linotype"/>
          <w:i/>
          <w:sz w:val="18"/>
          <w:szCs w:val="18"/>
        </w:rPr>
        <w:t xml:space="preserve"> </w:t>
      </w:r>
    </w:p>
    <w:p w:rsidR="00C637A5" w:rsidRPr="00D42575" w:rsidRDefault="00C637A5" w:rsidP="00C637A5">
      <w:pPr>
        <w:pStyle w:val="ListParagraph"/>
        <w:numPr>
          <w:ilvl w:val="0"/>
          <w:numId w:val="7"/>
        </w:numPr>
        <w:shd w:val="clear" w:color="auto" w:fill="FFFFFF"/>
        <w:spacing w:after="0" w:line="228" w:lineRule="auto"/>
        <w:jc w:val="both"/>
        <w:rPr>
          <w:rFonts w:ascii="Palatino Linotype" w:hAnsi="Palatino Linotype"/>
          <w:color w:val="212121"/>
          <w:sz w:val="18"/>
          <w:szCs w:val="18"/>
        </w:rPr>
      </w:pPr>
      <w:r w:rsidRPr="00D42575">
        <w:rPr>
          <w:rFonts w:ascii="Palatino Linotype" w:eastAsia="Times New Roman" w:hAnsi="Palatino Linotype"/>
          <w:sz w:val="18"/>
          <w:szCs w:val="18"/>
        </w:rPr>
        <w:t xml:space="preserve">Ellis, H.D., Jones, D.M., &amp; </w:t>
      </w:r>
      <w:proofErr w:type="spellStart"/>
      <w:r w:rsidRPr="00D42575">
        <w:rPr>
          <w:rFonts w:ascii="Palatino Linotype" w:eastAsia="Times New Roman" w:hAnsi="Palatino Linotype"/>
          <w:sz w:val="18"/>
          <w:szCs w:val="18"/>
        </w:rPr>
        <w:t>Mosdell</w:t>
      </w:r>
      <w:proofErr w:type="spellEnd"/>
      <w:r w:rsidRPr="00D42575">
        <w:rPr>
          <w:rFonts w:ascii="Palatino Linotype" w:eastAsia="Times New Roman" w:hAnsi="Palatino Linotype"/>
          <w:sz w:val="18"/>
          <w:szCs w:val="18"/>
        </w:rPr>
        <w:t xml:space="preserve">, N. (1997). Intra- and Inter-Modal Repetition Priming of Familiar Faces and Voices. </w:t>
      </w:r>
      <w:r w:rsidRPr="00D42575">
        <w:rPr>
          <w:rFonts w:ascii="Palatino Linotype" w:eastAsia="Times New Roman" w:hAnsi="Palatino Linotype"/>
          <w:i/>
          <w:iCs/>
          <w:sz w:val="18"/>
          <w:szCs w:val="18"/>
        </w:rPr>
        <w:t xml:space="preserve">British Journal of Psychology, </w:t>
      </w:r>
      <w:r w:rsidRPr="00D42575">
        <w:rPr>
          <w:rFonts w:ascii="Palatino Linotype" w:eastAsia="Times New Roman" w:hAnsi="Palatino Linotype"/>
          <w:i/>
          <w:sz w:val="18"/>
          <w:szCs w:val="18"/>
        </w:rPr>
        <w:t>88</w:t>
      </w:r>
      <w:r w:rsidRPr="00D42575">
        <w:rPr>
          <w:rFonts w:ascii="Palatino Linotype" w:eastAsia="Times New Roman" w:hAnsi="Palatino Linotype"/>
          <w:sz w:val="18"/>
          <w:szCs w:val="18"/>
        </w:rPr>
        <w:t xml:space="preserve">, 143-156. DOI: </w:t>
      </w:r>
      <w:hyperlink r:id="rId17" w:tgtFrame="_blank" w:history="1">
        <w:r w:rsidRPr="00D42575">
          <w:rPr>
            <w:rStyle w:val="Hyperlink"/>
            <w:rFonts w:ascii="Palatino Linotype" w:hAnsi="Palatino Linotype" w:cs="Times New Roman"/>
            <w:color w:val="0071BC"/>
            <w:sz w:val="18"/>
            <w:szCs w:val="18"/>
          </w:rPr>
          <w:t>10.1111/j.2044-8295.1997.tb02625.x</w:t>
        </w:r>
      </w:hyperlink>
    </w:p>
    <w:p w:rsidR="00C637A5" w:rsidRPr="00D42575" w:rsidRDefault="00C637A5" w:rsidP="00C637A5">
      <w:pPr>
        <w:pStyle w:val="ListParagraph"/>
        <w:numPr>
          <w:ilvl w:val="0"/>
          <w:numId w:val="7"/>
        </w:numPr>
        <w:spacing w:after="0" w:line="228" w:lineRule="auto"/>
        <w:jc w:val="both"/>
        <w:rPr>
          <w:rFonts w:ascii="Palatino Linotype" w:hAnsi="Palatino Linotype"/>
          <w:color w:val="333333"/>
          <w:sz w:val="18"/>
          <w:szCs w:val="18"/>
        </w:rPr>
      </w:pPr>
      <w:r w:rsidRPr="00DA2923">
        <w:rPr>
          <w:rStyle w:val="Strong"/>
          <w:rFonts w:ascii="Palatino Linotype" w:hAnsi="Palatino Linotype" w:cs="Times New Roman"/>
          <w:b w:val="0"/>
          <w:sz w:val="18"/>
          <w:szCs w:val="18"/>
        </w:rPr>
        <w:t>Hanley, J.R., Smith S.T., &amp; Hadfield, J. (1998). I recognize you but can’t place you. An Investigation of Familiar-Only E</w:t>
      </w:r>
      <w:r w:rsidRPr="00DA2923">
        <w:rPr>
          <w:rStyle w:val="Strong"/>
          <w:rFonts w:ascii="Palatino Linotype" w:hAnsi="Palatino Linotype" w:cs="Times New Roman"/>
          <w:b w:val="0"/>
          <w:sz w:val="18"/>
          <w:szCs w:val="18"/>
        </w:rPr>
        <w:t>x</w:t>
      </w:r>
      <w:r w:rsidRPr="00DA2923">
        <w:rPr>
          <w:rStyle w:val="Strong"/>
          <w:rFonts w:ascii="Palatino Linotype" w:hAnsi="Palatino Linotype" w:cs="Times New Roman"/>
          <w:b w:val="0"/>
          <w:sz w:val="18"/>
          <w:szCs w:val="18"/>
        </w:rPr>
        <w:t xml:space="preserve">periences during Tests of Voice and Face Recognition. </w:t>
      </w:r>
      <w:r w:rsidRPr="00DA2923">
        <w:rPr>
          <w:rStyle w:val="Strong"/>
          <w:rFonts w:ascii="Palatino Linotype" w:hAnsi="Palatino Linotype" w:cs="Times New Roman"/>
          <w:b w:val="0"/>
          <w:i/>
          <w:iCs/>
          <w:sz w:val="18"/>
          <w:szCs w:val="18"/>
        </w:rPr>
        <w:t xml:space="preserve">Quarterly Journal of Experimental Psychology, </w:t>
      </w:r>
      <w:proofErr w:type="gramStart"/>
      <w:r w:rsidRPr="00DA2923">
        <w:rPr>
          <w:rStyle w:val="Strong"/>
          <w:rFonts w:ascii="Palatino Linotype" w:hAnsi="Palatino Linotype" w:cs="Times New Roman"/>
          <w:b w:val="0"/>
          <w:sz w:val="18"/>
          <w:szCs w:val="18"/>
        </w:rPr>
        <w:t>51A(</w:t>
      </w:r>
      <w:proofErr w:type="gramEnd"/>
      <w:r w:rsidRPr="00DA2923">
        <w:rPr>
          <w:rStyle w:val="Strong"/>
          <w:rFonts w:ascii="Palatino Linotype" w:hAnsi="Palatino Linotype" w:cs="Times New Roman"/>
          <w:b w:val="0"/>
          <w:sz w:val="18"/>
          <w:szCs w:val="18"/>
        </w:rPr>
        <w:t>1),</w:t>
      </w:r>
      <w:r w:rsidRPr="00DA2923">
        <w:rPr>
          <w:rStyle w:val="Strong"/>
          <w:rFonts w:ascii="Palatino Linotype" w:hAnsi="Palatino Linotype" w:cs="Times New Roman"/>
          <w:b w:val="0"/>
          <w:i/>
          <w:iCs/>
          <w:sz w:val="18"/>
          <w:szCs w:val="18"/>
        </w:rPr>
        <w:t xml:space="preserve"> </w:t>
      </w:r>
      <w:r w:rsidRPr="00DA2923">
        <w:rPr>
          <w:rStyle w:val="Strong"/>
          <w:rFonts w:ascii="Palatino Linotype" w:hAnsi="Palatino Linotype" w:cs="Times New Roman"/>
          <w:b w:val="0"/>
          <w:iCs/>
          <w:sz w:val="18"/>
          <w:szCs w:val="18"/>
        </w:rPr>
        <w:t>179-195</w:t>
      </w:r>
      <w:r w:rsidRPr="00DA2923">
        <w:rPr>
          <w:rStyle w:val="Strong"/>
          <w:rFonts w:ascii="Palatino Linotype" w:hAnsi="Palatino Linotype" w:cs="Times New Roman"/>
          <w:b w:val="0"/>
          <w:i/>
          <w:iCs/>
          <w:sz w:val="18"/>
          <w:szCs w:val="18"/>
        </w:rPr>
        <w:t xml:space="preserve">. </w:t>
      </w:r>
      <w:r w:rsidRPr="00370072">
        <w:rPr>
          <w:rStyle w:val="Strong"/>
          <w:rFonts w:ascii="Palatino Linotype" w:hAnsi="Palatino Linotype" w:cs="Times New Roman"/>
          <w:b w:val="0"/>
          <w:iCs/>
          <w:sz w:val="18"/>
          <w:szCs w:val="18"/>
        </w:rPr>
        <w:t>DOI:</w:t>
      </w:r>
      <w:r w:rsidRPr="00370072">
        <w:rPr>
          <w:rStyle w:val="Strong"/>
          <w:rFonts w:ascii="Palatino Linotype" w:hAnsi="Palatino Linotype" w:cs="Times New Roman"/>
          <w:iCs/>
          <w:sz w:val="18"/>
          <w:szCs w:val="18"/>
        </w:rPr>
        <w:t xml:space="preserve"> </w:t>
      </w:r>
      <w:hyperlink r:id="rId18" w:history="1">
        <w:r w:rsidRPr="00D42575">
          <w:rPr>
            <w:rStyle w:val="Hyperlink"/>
            <w:rFonts w:ascii="Palatino Linotype" w:hAnsi="Palatino Linotype" w:cs="Times New Roman"/>
            <w:color w:val="006DB4"/>
            <w:sz w:val="18"/>
            <w:szCs w:val="18"/>
          </w:rPr>
          <w:t>https://doi.org/10.1080/713755751</w:t>
        </w:r>
      </w:hyperlink>
    </w:p>
    <w:p w:rsidR="00C637A5" w:rsidRPr="00D42575" w:rsidRDefault="00C637A5" w:rsidP="00C637A5">
      <w:pPr>
        <w:pStyle w:val="ListParagraph"/>
        <w:numPr>
          <w:ilvl w:val="0"/>
          <w:numId w:val="7"/>
        </w:numPr>
        <w:tabs>
          <w:tab w:val="left" w:pos="810"/>
        </w:tabs>
        <w:spacing w:after="0" w:line="228" w:lineRule="auto"/>
        <w:jc w:val="both"/>
        <w:rPr>
          <w:rFonts w:ascii="Palatino Linotype" w:eastAsia="Times New Roman" w:hAnsi="Palatino Linotype"/>
          <w:sz w:val="18"/>
          <w:szCs w:val="18"/>
        </w:rPr>
      </w:pPr>
      <w:proofErr w:type="spellStart"/>
      <w:r w:rsidRPr="00D42575">
        <w:rPr>
          <w:rFonts w:ascii="Palatino Linotype" w:eastAsia="Times New Roman" w:hAnsi="Palatino Linotype"/>
          <w:sz w:val="18"/>
          <w:szCs w:val="18"/>
        </w:rPr>
        <w:t>Barsics</w:t>
      </w:r>
      <w:proofErr w:type="spellEnd"/>
      <w:r w:rsidRPr="00D42575">
        <w:rPr>
          <w:rFonts w:ascii="Palatino Linotype" w:eastAsia="Times New Roman" w:hAnsi="Palatino Linotype"/>
          <w:sz w:val="18"/>
          <w:szCs w:val="18"/>
        </w:rPr>
        <w:t xml:space="preserve">, C., &amp; </w:t>
      </w:r>
      <w:proofErr w:type="spellStart"/>
      <w:r w:rsidRPr="00D42575">
        <w:rPr>
          <w:rFonts w:ascii="Palatino Linotype" w:eastAsia="Times New Roman" w:hAnsi="Palatino Linotype"/>
          <w:sz w:val="18"/>
          <w:szCs w:val="18"/>
        </w:rPr>
        <w:t>Brédart</w:t>
      </w:r>
      <w:proofErr w:type="spellEnd"/>
      <w:r w:rsidRPr="00D42575">
        <w:rPr>
          <w:rFonts w:ascii="Palatino Linotype" w:eastAsia="Times New Roman" w:hAnsi="Palatino Linotype"/>
          <w:sz w:val="18"/>
          <w:szCs w:val="18"/>
        </w:rPr>
        <w:t xml:space="preserve">, S. (2011). Recalling episodic information about personally known faces and voices. </w:t>
      </w:r>
      <w:r w:rsidRPr="00D42575">
        <w:rPr>
          <w:rFonts w:ascii="Palatino Linotype" w:eastAsia="Times New Roman" w:hAnsi="Palatino Linotype"/>
          <w:i/>
          <w:iCs/>
          <w:sz w:val="18"/>
          <w:szCs w:val="18"/>
        </w:rPr>
        <w:t>Consciousness and Cognition,</w:t>
      </w:r>
      <w:r w:rsidRPr="00D42575">
        <w:rPr>
          <w:rFonts w:ascii="Palatino Linotype" w:eastAsia="Times New Roman" w:hAnsi="Palatino Linotype"/>
          <w:sz w:val="18"/>
          <w:szCs w:val="18"/>
        </w:rPr>
        <w:t xml:space="preserve"> 20, pp. 303-308. DOI: 10.1016/j.concog.2010.03.008</w:t>
      </w:r>
    </w:p>
    <w:p w:rsidR="00C637A5" w:rsidRPr="00D42575" w:rsidRDefault="00C637A5" w:rsidP="00C637A5">
      <w:pPr>
        <w:pStyle w:val="ListParagraph"/>
        <w:numPr>
          <w:ilvl w:val="0"/>
          <w:numId w:val="7"/>
        </w:numPr>
        <w:spacing w:after="0" w:line="228" w:lineRule="auto"/>
        <w:ind w:right="-39"/>
        <w:jc w:val="both"/>
        <w:rPr>
          <w:rFonts w:ascii="Palatino Linotype" w:hAnsi="Palatino Linotype"/>
          <w:sz w:val="18"/>
          <w:szCs w:val="18"/>
        </w:rPr>
      </w:pPr>
      <w:proofErr w:type="spellStart"/>
      <w:r w:rsidRPr="00D42575">
        <w:rPr>
          <w:rFonts w:ascii="Palatino Linotype" w:hAnsi="Palatino Linotype"/>
          <w:sz w:val="18"/>
          <w:szCs w:val="18"/>
        </w:rPr>
        <w:t>Brédart</w:t>
      </w:r>
      <w:proofErr w:type="spellEnd"/>
      <w:r w:rsidRPr="00D42575">
        <w:rPr>
          <w:rFonts w:ascii="Palatino Linotype" w:hAnsi="Palatino Linotype"/>
          <w:sz w:val="18"/>
          <w:szCs w:val="18"/>
        </w:rPr>
        <w:t xml:space="preserve">, S., &amp; </w:t>
      </w:r>
      <w:proofErr w:type="spellStart"/>
      <w:r w:rsidRPr="00D42575">
        <w:rPr>
          <w:rFonts w:ascii="Palatino Linotype" w:hAnsi="Palatino Linotype"/>
          <w:sz w:val="18"/>
          <w:szCs w:val="18"/>
        </w:rPr>
        <w:t>Barsics</w:t>
      </w:r>
      <w:proofErr w:type="spellEnd"/>
      <w:r w:rsidRPr="00D42575">
        <w:rPr>
          <w:rFonts w:ascii="Palatino Linotype" w:hAnsi="Palatino Linotype"/>
          <w:sz w:val="18"/>
          <w:szCs w:val="18"/>
        </w:rPr>
        <w:t xml:space="preserve">, C. (2012). Recalling semantic and episodic information from faces and voices: A face advantage. </w:t>
      </w:r>
      <w:r w:rsidRPr="00D42575">
        <w:rPr>
          <w:rFonts w:ascii="Palatino Linotype" w:hAnsi="Palatino Linotype"/>
          <w:i/>
          <w:sz w:val="18"/>
          <w:szCs w:val="18"/>
        </w:rPr>
        <w:t xml:space="preserve">Current Directions in Psychological Science, </w:t>
      </w:r>
      <w:r w:rsidRPr="00D42575">
        <w:rPr>
          <w:rFonts w:ascii="Palatino Linotype" w:hAnsi="Palatino Linotype"/>
          <w:i/>
          <w:iCs/>
          <w:sz w:val="18"/>
          <w:szCs w:val="18"/>
        </w:rPr>
        <w:t>21(6),</w:t>
      </w:r>
      <w:r w:rsidRPr="00D42575">
        <w:rPr>
          <w:rFonts w:ascii="Palatino Linotype" w:hAnsi="Palatino Linotype"/>
          <w:sz w:val="18"/>
          <w:szCs w:val="18"/>
        </w:rPr>
        <w:t xml:space="preserve"> 378-381. </w:t>
      </w:r>
      <w:hyperlink r:id="rId19" w:history="1">
        <w:r w:rsidRPr="00D42575">
          <w:rPr>
            <w:rStyle w:val="Hyperlink"/>
            <w:rFonts w:ascii="Palatino Linotype" w:hAnsi="Palatino Linotype" w:cs="Times New Roman"/>
            <w:color w:val="888888"/>
            <w:sz w:val="18"/>
            <w:szCs w:val="18"/>
            <w:shd w:val="clear" w:color="auto" w:fill="FFFFFF"/>
          </w:rPr>
          <w:t>https://doi.org/10.1177/0963721412454876</w:t>
        </w:r>
      </w:hyperlink>
      <w:r w:rsidRPr="00D42575">
        <w:rPr>
          <w:rFonts w:ascii="Palatino Linotype" w:hAnsi="Palatino Linotype"/>
          <w:sz w:val="18"/>
          <w:szCs w:val="18"/>
        </w:rPr>
        <w:t xml:space="preserve"> </w:t>
      </w:r>
    </w:p>
    <w:p w:rsidR="00C637A5" w:rsidRPr="00D42575" w:rsidRDefault="00C637A5" w:rsidP="00C637A5">
      <w:pPr>
        <w:pStyle w:val="ListParagraph"/>
        <w:numPr>
          <w:ilvl w:val="0"/>
          <w:numId w:val="7"/>
        </w:numPr>
        <w:spacing w:after="0" w:line="228" w:lineRule="auto"/>
        <w:jc w:val="both"/>
        <w:rPr>
          <w:rFonts w:ascii="Palatino Linotype" w:eastAsia="Times New Roman" w:hAnsi="Palatino Linotype"/>
          <w:sz w:val="18"/>
          <w:szCs w:val="18"/>
        </w:rPr>
      </w:pPr>
      <w:r w:rsidRPr="00D42575">
        <w:rPr>
          <w:rFonts w:ascii="Palatino Linotype" w:eastAsia="Times New Roman" w:hAnsi="Palatino Linotype"/>
          <w:sz w:val="18"/>
          <w:szCs w:val="18"/>
        </w:rPr>
        <w:t xml:space="preserve">Damjanovic, L., &amp; Hanley, J.R. (2007). Recalling episodic and semantic information about famous faces and voices. </w:t>
      </w:r>
      <w:r w:rsidRPr="00D42575">
        <w:rPr>
          <w:rFonts w:ascii="Palatino Linotype" w:eastAsia="Times New Roman" w:hAnsi="Palatino Linotype"/>
          <w:i/>
          <w:iCs/>
          <w:sz w:val="18"/>
          <w:szCs w:val="18"/>
        </w:rPr>
        <w:t xml:space="preserve">Memory and Cognition, </w:t>
      </w:r>
      <w:r w:rsidRPr="00D42575">
        <w:rPr>
          <w:rFonts w:ascii="Palatino Linotype" w:eastAsia="Times New Roman" w:hAnsi="Palatino Linotype"/>
          <w:i/>
          <w:sz w:val="18"/>
          <w:szCs w:val="18"/>
        </w:rPr>
        <w:t>35(6),</w:t>
      </w:r>
      <w:r w:rsidRPr="00D42575">
        <w:rPr>
          <w:rFonts w:ascii="Palatino Linotype" w:eastAsia="Times New Roman" w:hAnsi="Palatino Linotype"/>
          <w:sz w:val="18"/>
          <w:szCs w:val="18"/>
        </w:rPr>
        <w:t xml:space="preserve"> 1205-1210. </w:t>
      </w:r>
      <w:r w:rsidRPr="00D42575">
        <w:rPr>
          <w:rFonts w:ascii="Palatino Linotype" w:hAnsi="Palatino Linotype"/>
          <w:color w:val="333333"/>
          <w:sz w:val="18"/>
          <w:szCs w:val="18"/>
          <w:shd w:val="clear" w:color="auto" w:fill="FCFCFC"/>
        </w:rPr>
        <w:t>https://doi.org/10.3758/BF03193594</w:t>
      </w:r>
      <w:r w:rsidRPr="00D42575">
        <w:rPr>
          <w:rFonts w:ascii="Palatino Linotype" w:eastAsia="Times New Roman" w:hAnsi="Palatino Linotype"/>
          <w:sz w:val="18"/>
          <w:szCs w:val="18"/>
        </w:rPr>
        <w:t xml:space="preserve"> </w:t>
      </w:r>
    </w:p>
    <w:p w:rsidR="00C637A5" w:rsidRPr="00D42575" w:rsidRDefault="00C637A5" w:rsidP="00C637A5">
      <w:pPr>
        <w:pStyle w:val="ListParagraph"/>
        <w:numPr>
          <w:ilvl w:val="0"/>
          <w:numId w:val="7"/>
        </w:numPr>
        <w:shd w:val="clear" w:color="auto" w:fill="FFFFFF"/>
        <w:spacing w:after="0" w:line="228" w:lineRule="auto"/>
        <w:jc w:val="both"/>
        <w:rPr>
          <w:rFonts w:ascii="Palatino Linotype" w:hAnsi="Palatino Linotype"/>
          <w:color w:val="212121"/>
          <w:sz w:val="18"/>
          <w:szCs w:val="18"/>
        </w:rPr>
      </w:pPr>
      <w:proofErr w:type="spellStart"/>
      <w:r w:rsidRPr="00D42575">
        <w:rPr>
          <w:rFonts w:ascii="Palatino Linotype" w:eastAsia="Times New Roman" w:hAnsi="Palatino Linotype"/>
          <w:sz w:val="18"/>
          <w:szCs w:val="18"/>
        </w:rPr>
        <w:t>Barsics</w:t>
      </w:r>
      <w:proofErr w:type="spellEnd"/>
      <w:r w:rsidRPr="00D42575">
        <w:rPr>
          <w:rFonts w:ascii="Palatino Linotype" w:eastAsia="Times New Roman" w:hAnsi="Palatino Linotype"/>
          <w:sz w:val="18"/>
          <w:szCs w:val="18"/>
        </w:rPr>
        <w:t xml:space="preserve">, C., &amp; </w:t>
      </w:r>
      <w:proofErr w:type="spellStart"/>
      <w:r w:rsidRPr="00D42575">
        <w:rPr>
          <w:rFonts w:ascii="Palatino Linotype" w:eastAsia="Times New Roman" w:hAnsi="Palatino Linotype"/>
          <w:sz w:val="18"/>
          <w:szCs w:val="18"/>
        </w:rPr>
        <w:t>Brédart</w:t>
      </w:r>
      <w:proofErr w:type="spellEnd"/>
      <w:r w:rsidRPr="00D42575">
        <w:rPr>
          <w:rFonts w:ascii="Palatino Linotype" w:eastAsia="Times New Roman" w:hAnsi="Palatino Linotype"/>
          <w:sz w:val="18"/>
          <w:szCs w:val="18"/>
        </w:rPr>
        <w:t xml:space="preserve">, S. (2012). Recalling semantic information about newly learned faces and voices. </w:t>
      </w:r>
      <w:r w:rsidRPr="00D42575">
        <w:rPr>
          <w:rFonts w:ascii="Palatino Linotype" w:eastAsia="Times New Roman" w:hAnsi="Palatino Linotype"/>
          <w:i/>
          <w:iCs/>
          <w:sz w:val="18"/>
          <w:szCs w:val="18"/>
        </w:rPr>
        <w:t xml:space="preserve">Memory, </w:t>
      </w:r>
      <w:r w:rsidRPr="00D42575">
        <w:rPr>
          <w:rFonts w:ascii="Palatino Linotype" w:eastAsia="Times New Roman" w:hAnsi="Palatino Linotype"/>
          <w:sz w:val="18"/>
          <w:szCs w:val="18"/>
        </w:rPr>
        <w:t xml:space="preserve">20(5), pp. 527-534. DOI: </w:t>
      </w:r>
      <w:hyperlink r:id="rId20" w:tgtFrame="_blank" w:history="1">
        <w:r w:rsidRPr="00D42575">
          <w:rPr>
            <w:rStyle w:val="Hyperlink"/>
            <w:rFonts w:ascii="Palatino Linotype" w:hAnsi="Palatino Linotype" w:cs="Times New Roman"/>
            <w:color w:val="0071BC"/>
            <w:sz w:val="18"/>
            <w:szCs w:val="18"/>
          </w:rPr>
          <w:t>10.1080/09658211.2012.683012</w:t>
        </w:r>
      </w:hyperlink>
    </w:p>
    <w:p w:rsidR="00C637A5" w:rsidRPr="00D42575" w:rsidRDefault="00C637A5" w:rsidP="00C637A5">
      <w:pPr>
        <w:pStyle w:val="ListParagraph"/>
        <w:numPr>
          <w:ilvl w:val="0"/>
          <w:numId w:val="7"/>
        </w:numPr>
        <w:spacing w:after="0" w:line="228" w:lineRule="auto"/>
        <w:jc w:val="both"/>
        <w:rPr>
          <w:rFonts w:ascii="Palatino Linotype" w:hAnsi="Palatino Linotype"/>
          <w:color w:val="333333"/>
          <w:sz w:val="18"/>
          <w:szCs w:val="18"/>
        </w:rPr>
      </w:pPr>
      <w:proofErr w:type="spellStart"/>
      <w:r w:rsidRPr="00D42575">
        <w:rPr>
          <w:rFonts w:ascii="Palatino Linotype" w:eastAsia="Times New Roman" w:hAnsi="Palatino Linotype"/>
          <w:sz w:val="18"/>
          <w:szCs w:val="18"/>
        </w:rPr>
        <w:t>Brédart</w:t>
      </w:r>
      <w:proofErr w:type="spellEnd"/>
      <w:r w:rsidRPr="00D42575">
        <w:rPr>
          <w:rFonts w:ascii="Palatino Linotype" w:eastAsia="Times New Roman" w:hAnsi="Palatino Linotype"/>
          <w:sz w:val="18"/>
          <w:szCs w:val="18"/>
        </w:rPr>
        <w:t xml:space="preserve">, S., </w:t>
      </w:r>
      <w:proofErr w:type="spellStart"/>
      <w:r w:rsidRPr="00D42575">
        <w:rPr>
          <w:rFonts w:ascii="Palatino Linotype" w:eastAsia="Times New Roman" w:hAnsi="Palatino Linotype"/>
          <w:sz w:val="18"/>
          <w:szCs w:val="18"/>
        </w:rPr>
        <w:t>Barsics</w:t>
      </w:r>
      <w:proofErr w:type="spellEnd"/>
      <w:r w:rsidRPr="00D42575">
        <w:rPr>
          <w:rFonts w:ascii="Palatino Linotype" w:eastAsia="Times New Roman" w:hAnsi="Palatino Linotype"/>
          <w:sz w:val="18"/>
          <w:szCs w:val="18"/>
        </w:rPr>
        <w:t xml:space="preserve">, C., &amp; Hanley, R. (2009). Recalling semantic information about personally known faces and voices. </w:t>
      </w:r>
      <w:r w:rsidRPr="00D42575">
        <w:rPr>
          <w:rFonts w:ascii="Palatino Linotype" w:eastAsia="Times New Roman" w:hAnsi="Palatino Linotype"/>
          <w:i/>
          <w:iCs/>
          <w:sz w:val="18"/>
          <w:szCs w:val="18"/>
        </w:rPr>
        <w:t>E</w:t>
      </w:r>
      <w:r w:rsidRPr="00D42575">
        <w:rPr>
          <w:rFonts w:ascii="Palatino Linotype" w:eastAsia="Times New Roman" w:hAnsi="Palatino Linotype"/>
          <w:i/>
          <w:iCs/>
          <w:sz w:val="18"/>
          <w:szCs w:val="18"/>
        </w:rPr>
        <w:t>u</w:t>
      </w:r>
      <w:r w:rsidRPr="00D42575">
        <w:rPr>
          <w:rFonts w:ascii="Palatino Linotype" w:eastAsia="Times New Roman" w:hAnsi="Palatino Linotype"/>
          <w:i/>
          <w:iCs/>
          <w:sz w:val="18"/>
          <w:szCs w:val="18"/>
        </w:rPr>
        <w:t xml:space="preserve">ropean Journal of Cognitive Psychology, </w:t>
      </w:r>
      <w:r w:rsidRPr="00D42575">
        <w:rPr>
          <w:rFonts w:ascii="Palatino Linotype" w:eastAsia="Times New Roman" w:hAnsi="Palatino Linotype"/>
          <w:i/>
          <w:sz w:val="18"/>
          <w:szCs w:val="18"/>
        </w:rPr>
        <w:t>21(7),</w:t>
      </w:r>
      <w:r w:rsidRPr="00D42575">
        <w:rPr>
          <w:rFonts w:ascii="Palatino Linotype" w:eastAsia="Times New Roman" w:hAnsi="Palatino Linotype"/>
          <w:sz w:val="18"/>
          <w:szCs w:val="18"/>
        </w:rPr>
        <w:t xml:space="preserve"> 1013-1021. </w:t>
      </w:r>
      <w:hyperlink r:id="rId21" w:history="1">
        <w:r w:rsidRPr="00D42575">
          <w:rPr>
            <w:rStyle w:val="Hyperlink"/>
            <w:rFonts w:ascii="Palatino Linotype" w:hAnsi="Palatino Linotype" w:cs="Times New Roman"/>
            <w:color w:val="006DB4"/>
            <w:sz w:val="18"/>
            <w:szCs w:val="18"/>
          </w:rPr>
          <w:t>https://doi.org/10.1080/09541440802591821</w:t>
        </w:r>
      </w:hyperlink>
    </w:p>
    <w:p w:rsidR="00C637A5" w:rsidRPr="00D42575" w:rsidRDefault="00C637A5" w:rsidP="00C637A5">
      <w:pPr>
        <w:pStyle w:val="ListParagraph"/>
        <w:numPr>
          <w:ilvl w:val="0"/>
          <w:numId w:val="7"/>
        </w:numPr>
        <w:shd w:val="clear" w:color="auto" w:fill="FFFFFF"/>
        <w:spacing w:after="0" w:line="228" w:lineRule="auto"/>
        <w:jc w:val="both"/>
        <w:rPr>
          <w:rFonts w:ascii="Palatino Linotype" w:hAnsi="Palatino Linotype"/>
          <w:color w:val="212121"/>
          <w:sz w:val="18"/>
          <w:szCs w:val="18"/>
        </w:rPr>
      </w:pPr>
      <w:r w:rsidRPr="00DA2923">
        <w:rPr>
          <w:rStyle w:val="Strong"/>
          <w:rFonts w:ascii="Palatino Linotype" w:hAnsi="Palatino Linotype" w:cs="Times New Roman"/>
          <w:b w:val="0"/>
          <w:sz w:val="18"/>
          <w:szCs w:val="18"/>
        </w:rPr>
        <w:t xml:space="preserve">Hanley, J.R., &amp; Damjanovic, L. (2009). It is more difficult to retrieve a familiar person’s name and occupation from their voice than from their blurred face. </w:t>
      </w:r>
      <w:r w:rsidRPr="00DA2923">
        <w:rPr>
          <w:rStyle w:val="Strong"/>
          <w:rFonts w:ascii="Palatino Linotype" w:hAnsi="Palatino Linotype" w:cs="Times New Roman"/>
          <w:b w:val="0"/>
          <w:i/>
          <w:iCs/>
          <w:sz w:val="18"/>
          <w:szCs w:val="18"/>
        </w:rPr>
        <w:t xml:space="preserve">Memory, </w:t>
      </w:r>
      <w:r w:rsidRPr="00DA2923">
        <w:rPr>
          <w:rStyle w:val="Strong"/>
          <w:rFonts w:ascii="Palatino Linotype" w:hAnsi="Palatino Linotype" w:cs="Times New Roman"/>
          <w:b w:val="0"/>
          <w:i/>
          <w:sz w:val="18"/>
          <w:szCs w:val="18"/>
        </w:rPr>
        <w:t>17</w:t>
      </w:r>
      <w:r w:rsidRPr="00DA2923">
        <w:rPr>
          <w:rStyle w:val="Strong"/>
          <w:rFonts w:ascii="Palatino Linotype" w:hAnsi="Palatino Linotype" w:cs="Times New Roman"/>
          <w:b w:val="0"/>
          <w:sz w:val="18"/>
          <w:szCs w:val="18"/>
        </w:rPr>
        <w:t>, 830-839. DOI:</w:t>
      </w:r>
      <w:r w:rsidRPr="00D42575">
        <w:rPr>
          <w:rStyle w:val="Strong"/>
          <w:rFonts w:ascii="Palatino Linotype" w:hAnsi="Palatino Linotype" w:cs="Times New Roman"/>
          <w:sz w:val="18"/>
          <w:szCs w:val="18"/>
        </w:rPr>
        <w:t xml:space="preserve"> </w:t>
      </w:r>
      <w:hyperlink r:id="rId22" w:tgtFrame="_blank" w:history="1">
        <w:r w:rsidRPr="00D42575">
          <w:rPr>
            <w:rStyle w:val="Hyperlink"/>
            <w:rFonts w:ascii="Palatino Linotype" w:hAnsi="Palatino Linotype" w:cs="Times New Roman"/>
            <w:color w:val="0071BC"/>
            <w:sz w:val="18"/>
            <w:szCs w:val="18"/>
          </w:rPr>
          <w:t>10.1080/09658210903264175</w:t>
        </w:r>
      </w:hyperlink>
    </w:p>
    <w:p w:rsidR="00C637A5" w:rsidRPr="00D42575" w:rsidRDefault="00C637A5" w:rsidP="00C637A5">
      <w:pPr>
        <w:pStyle w:val="ListParagraph"/>
        <w:numPr>
          <w:ilvl w:val="0"/>
          <w:numId w:val="7"/>
        </w:numPr>
        <w:tabs>
          <w:tab w:val="left" w:pos="567"/>
        </w:tabs>
        <w:spacing w:after="0" w:line="228" w:lineRule="auto"/>
        <w:jc w:val="both"/>
        <w:rPr>
          <w:rFonts w:ascii="Palatino Linotype" w:hAnsi="Palatino Linotype"/>
          <w:b/>
          <w:sz w:val="18"/>
          <w:szCs w:val="18"/>
        </w:rPr>
      </w:pPr>
      <w:r w:rsidRPr="00D42575">
        <w:rPr>
          <w:rFonts w:ascii="Palatino Linotype" w:hAnsi="Palatino Linotype"/>
          <w:sz w:val="18"/>
          <w:szCs w:val="18"/>
        </w:rPr>
        <w:t xml:space="preserve">Cook, S., &amp; Wilding, J. (1997). </w:t>
      </w:r>
      <w:proofErr w:type="spellStart"/>
      <w:r w:rsidRPr="00D42575">
        <w:rPr>
          <w:rFonts w:ascii="Palatino Linotype" w:hAnsi="Palatino Linotype"/>
          <w:sz w:val="18"/>
          <w:szCs w:val="18"/>
        </w:rPr>
        <w:t>Earwitness</w:t>
      </w:r>
      <w:proofErr w:type="spellEnd"/>
      <w:r w:rsidRPr="00D42575">
        <w:rPr>
          <w:rFonts w:ascii="Palatino Linotype" w:hAnsi="Palatino Linotype"/>
          <w:sz w:val="18"/>
          <w:szCs w:val="18"/>
        </w:rPr>
        <w:t xml:space="preserve"> Testimony 1: Voices, Faces and Context. </w:t>
      </w:r>
      <w:r w:rsidRPr="00D42575">
        <w:rPr>
          <w:rFonts w:ascii="Palatino Linotype" w:hAnsi="Palatino Linotype"/>
          <w:i/>
          <w:iCs/>
          <w:sz w:val="18"/>
          <w:szCs w:val="18"/>
        </w:rPr>
        <w:t>Applied Cognitive Psychology, 11</w:t>
      </w:r>
      <w:r w:rsidRPr="00D42575">
        <w:rPr>
          <w:rFonts w:ascii="Palatino Linotype" w:hAnsi="Palatino Linotype"/>
          <w:sz w:val="18"/>
          <w:szCs w:val="18"/>
        </w:rPr>
        <w:t xml:space="preserve">, 527-541. </w:t>
      </w:r>
      <w:hyperlink r:id="rId23" w:history="1">
        <w:r w:rsidRPr="00D42575">
          <w:rPr>
            <w:rStyle w:val="Hyperlink"/>
            <w:rFonts w:ascii="Palatino Linotype" w:hAnsi="Palatino Linotype" w:cs="Times New Roman"/>
            <w:bCs/>
            <w:color w:val="005274"/>
            <w:sz w:val="18"/>
            <w:szCs w:val="18"/>
            <w:shd w:val="clear" w:color="auto" w:fill="FFFFFF"/>
          </w:rPr>
          <w:t>https://doi.org/10.1002/(SICI)1099-0720(199712)11:6&lt;527::AID-ACP483&gt;3.0.CO;2-B</w:t>
        </w:r>
      </w:hyperlink>
    </w:p>
    <w:p w:rsidR="00C637A5" w:rsidRPr="00D42575" w:rsidRDefault="00C637A5" w:rsidP="00C637A5">
      <w:pPr>
        <w:pStyle w:val="NormalWeb"/>
        <w:numPr>
          <w:ilvl w:val="0"/>
          <w:numId w:val="7"/>
        </w:numPr>
        <w:shd w:val="clear" w:color="auto" w:fill="FFFFFF"/>
        <w:tabs>
          <w:tab w:val="left" w:pos="567"/>
        </w:tabs>
        <w:spacing w:line="228" w:lineRule="auto"/>
        <w:textAlignment w:val="top"/>
        <w:rPr>
          <w:sz w:val="18"/>
          <w:szCs w:val="18"/>
        </w:rPr>
      </w:pPr>
      <w:r w:rsidRPr="00D42575">
        <w:rPr>
          <w:sz w:val="18"/>
          <w:szCs w:val="18"/>
        </w:rPr>
        <w:lastRenderedPageBreak/>
        <w:t xml:space="preserve">Stevenage, S.V., Howland, A., &amp; Tippelt, A. (2011). Interference in Eyewitness and Earwitness Recognition. </w:t>
      </w:r>
      <w:r w:rsidRPr="00D42575">
        <w:rPr>
          <w:i/>
          <w:iCs/>
          <w:sz w:val="18"/>
          <w:szCs w:val="18"/>
        </w:rPr>
        <w:t>Applied Cognitive Psychology, 25(1)</w:t>
      </w:r>
      <w:r w:rsidRPr="00D42575">
        <w:rPr>
          <w:sz w:val="18"/>
          <w:szCs w:val="18"/>
        </w:rPr>
        <w:t xml:space="preserve">, 112-118. </w:t>
      </w:r>
      <w:hyperlink r:id="rId24" w:history="1">
        <w:r w:rsidRPr="00D42575">
          <w:rPr>
            <w:rStyle w:val="Hyperlink"/>
            <w:bCs/>
            <w:color w:val="005274"/>
            <w:sz w:val="18"/>
            <w:szCs w:val="18"/>
            <w:shd w:val="clear" w:color="auto" w:fill="FFFFFF"/>
          </w:rPr>
          <w:t>https://doi.org/10.1002/acp.1649</w:t>
        </w:r>
      </w:hyperlink>
      <w:r w:rsidRPr="00D42575">
        <w:rPr>
          <w:sz w:val="18"/>
          <w:szCs w:val="18"/>
        </w:rPr>
        <w:t xml:space="preserve"> </w:t>
      </w:r>
    </w:p>
    <w:p w:rsidR="00C637A5" w:rsidRPr="00D42575" w:rsidRDefault="00C637A5" w:rsidP="00C637A5">
      <w:pPr>
        <w:pStyle w:val="ListParagraph"/>
        <w:numPr>
          <w:ilvl w:val="0"/>
          <w:numId w:val="7"/>
        </w:numPr>
        <w:spacing w:after="0" w:line="228" w:lineRule="auto"/>
        <w:jc w:val="both"/>
        <w:rPr>
          <w:rFonts w:ascii="Palatino Linotype" w:hAnsi="Palatino Linotype"/>
          <w:color w:val="333333"/>
          <w:sz w:val="18"/>
          <w:szCs w:val="18"/>
        </w:rPr>
      </w:pPr>
      <w:proofErr w:type="spellStart"/>
      <w:r w:rsidRPr="00D42575">
        <w:rPr>
          <w:rFonts w:ascii="Palatino Linotype" w:hAnsi="Palatino Linotype"/>
          <w:sz w:val="18"/>
          <w:szCs w:val="18"/>
        </w:rPr>
        <w:t>Stevenage</w:t>
      </w:r>
      <w:proofErr w:type="spellEnd"/>
      <w:r w:rsidRPr="00D42575">
        <w:rPr>
          <w:rFonts w:ascii="Palatino Linotype" w:hAnsi="Palatino Linotype"/>
          <w:sz w:val="18"/>
          <w:szCs w:val="18"/>
        </w:rPr>
        <w:t>, S.V., Neil, G.J., &amp; Hamlin, I. (2014). When the face fits: Recognition of celebrities from matching and mi</w:t>
      </w:r>
      <w:r w:rsidRPr="00D42575">
        <w:rPr>
          <w:rFonts w:ascii="Palatino Linotype" w:hAnsi="Palatino Linotype"/>
          <w:sz w:val="18"/>
          <w:szCs w:val="18"/>
        </w:rPr>
        <w:t>s</w:t>
      </w:r>
      <w:r w:rsidRPr="00D42575">
        <w:rPr>
          <w:rFonts w:ascii="Palatino Linotype" w:hAnsi="Palatino Linotype"/>
          <w:sz w:val="18"/>
          <w:szCs w:val="18"/>
        </w:rPr>
        <w:t xml:space="preserve">matching faces and voices. </w:t>
      </w:r>
      <w:r w:rsidRPr="00D42575">
        <w:rPr>
          <w:rFonts w:ascii="Palatino Linotype" w:hAnsi="Palatino Linotype"/>
          <w:i/>
          <w:iCs/>
          <w:sz w:val="18"/>
          <w:szCs w:val="18"/>
        </w:rPr>
        <w:t>Memory, 22(3)</w:t>
      </w:r>
      <w:r w:rsidRPr="00D42575">
        <w:rPr>
          <w:rFonts w:ascii="Palatino Linotype" w:hAnsi="Palatino Linotype"/>
          <w:sz w:val="18"/>
          <w:szCs w:val="18"/>
        </w:rPr>
        <w:t xml:space="preserve">, 284-294. DOI: </w:t>
      </w:r>
      <w:hyperlink r:id="rId25" w:history="1">
        <w:r w:rsidRPr="00D42575">
          <w:rPr>
            <w:rStyle w:val="Hyperlink"/>
            <w:rFonts w:ascii="Palatino Linotype" w:hAnsi="Palatino Linotype" w:cs="Times New Roman"/>
            <w:color w:val="006DB4"/>
            <w:sz w:val="18"/>
            <w:szCs w:val="18"/>
          </w:rPr>
          <w:t>https://doi.org/10.1080/09658211.2013.781654</w:t>
        </w:r>
      </w:hyperlink>
    </w:p>
    <w:p w:rsidR="00C637A5" w:rsidRPr="00D42575" w:rsidRDefault="00C637A5" w:rsidP="00C637A5">
      <w:pPr>
        <w:pStyle w:val="dx-doi"/>
        <w:numPr>
          <w:ilvl w:val="0"/>
          <w:numId w:val="7"/>
        </w:numPr>
        <w:spacing w:before="0" w:beforeAutospacing="0" w:after="0" w:afterAutospacing="0" w:line="228" w:lineRule="auto"/>
        <w:jc w:val="both"/>
        <w:rPr>
          <w:rFonts w:ascii="Palatino Linotype" w:hAnsi="Palatino Linotype"/>
          <w:color w:val="333333"/>
          <w:sz w:val="18"/>
          <w:szCs w:val="18"/>
        </w:rPr>
      </w:pPr>
      <w:r w:rsidRPr="00D42575">
        <w:rPr>
          <w:rFonts w:ascii="Palatino Linotype" w:hAnsi="Palatino Linotype"/>
          <w:iCs/>
          <w:sz w:val="18"/>
          <w:szCs w:val="18"/>
        </w:rPr>
        <w:t xml:space="preserve">Tomlin, R.J., Stevenage, S.V., &amp; Hammond, S. (2016). Putting the pieces together: Revealing face-voice integration through the facial overshadowing effect. </w:t>
      </w:r>
      <w:r w:rsidRPr="00D42575">
        <w:rPr>
          <w:rFonts w:ascii="Palatino Linotype" w:hAnsi="Palatino Linotype"/>
          <w:i/>
          <w:sz w:val="18"/>
          <w:szCs w:val="18"/>
        </w:rPr>
        <w:t>Visual Cognition,</w:t>
      </w:r>
      <w:r w:rsidRPr="00D42575">
        <w:rPr>
          <w:rStyle w:val="Hyperlink"/>
          <w:rFonts w:ascii="Palatino Linotype" w:hAnsi="Palatino Linotype"/>
          <w:color w:val="333333"/>
          <w:sz w:val="18"/>
          <w:szCs w:val="18"/>
          <w:shd w:val="clear" w:color="auto" w:fill="FFFFFF"/>
        </w:rPr>
        <w:t xml:space="preserve"> </w:t>
      </w:r>
      <w:r w:rsidRPr="00D42575">
        <w:rPr>
          <w:rStyle w:val="volumeissue"/>
          <w:rFonts w:ascii="Palatino Linotype" w:hAnsi="Palatino Linotype"/>
          <w:i/>
          <w:iCs/>
          <w:color w:val="333333"/>
          <w:sz w:val="18"/>
          <w:szCs w:val="18"/>
          <w:shd w:val="clear" w:color="auto" w:fill="FFFFFF"/>
        </w:rPr>
        <w:t>25(4-6),</w:t>
      </w:r>
      <w:r w:rsidRPr="00D42575">
        <w:rPr>
          <w:rFonts w:ascii="Palatino Linotype" w:hAnsi="Palatino Linotype"/>
          <w:color w:val="333333"/>
          <w:sz w:val="18"/>
          <w:szCs w:val="18"/>
          <w:shd w:val="clear" w:color="auto" w:fill="FFFFFF"/>
        </w:rPr>
        <w:t> </w:t>
      </w:r>
      <w:r w:rsidRPr="00D42575">
        <w:rPr>
          <w:rStyle w:val="pagerange"/>
          <w:rFonts w:ascii="Palatino Linotype" w:hAnsi="Palatino Linotype"/>
          <w:color w:val="333333"/>
          <w:sz w:val="18"/>
          <w:szCs w:val="18"/>
          <w:shd w:val="clear" w:color="auto" w:fill="FFFFFF"/>
        </w:rPr>
        <w:t>629-643.</w:t>
      </w:r>
      <w:r w:rsidRPr="00D42575">
        <w:rPr>
          <w:rFonts w:ascii="Palatino Linotype" w:hAnsi="Palatino Linotype"/>
          <w:i/>
          <w:sz w:val="18"/>
          <w:szCs w:val="18"/>
        </w:rPr>
        <w:t xml:space="preserve"> </w:t>
      </w:r>
      <w:hyperlink r:id="rId26" w:history="1">
        <w:r w:rsidRPr="00D42575">
          <w:rPr>
            <w:rStyle w:val="Hyperlink"/>
            <w:rFonts w:ascii="Palatino Linotype" w:hAnsi="Palatino Linotype"/>
            <w:color w:val="006DB4"/>
            <w:sz w:val="18"/>
            <w:szCs w:val="18"/>
          </w:rPr>
          <w:t>https://doi.org/10.1080/13506285.2016.1245230</w:t>
        </w:r>
      </w:hyperlink>
    </w:p>
    <w:p w:rsidR="00C637A5" w:rsidRPr="00D42575" w:rsidRDefault="00C637A5" w:rsidP="00C637A5">
      <w:pPr>
        <w:pStyle w:val="ListParagraph"/>
        <w:numPr>
          <w:ilvl w:val="0"/>
          <w:numId w:val="7"/>
        </w:numPr>
        <w:shd w:val="clear" w:color="auto" w:fill="FFFFFF"/>
        <w:spacing w:after="0" w:line="228" w:lineRule="auto"/>
        <w:jc w:val="both"/>
        <w:rPr>
          <w:rFonts w:ascii="Palatino Linotype" w:hAnsi="Palatino Linotype"/>
          <w:color w:val="212121"/>
          <w:sz w:val="18"/>
          <w:szCs w:val="18"/>
        </w:rPr>
      </w:pPr>
      <w:r w:rsidRPr="00D42575">
        <w:rPr>
          <w:rFonts w:ascii="Palatino Linotype" w:eastAsia="Times New Roman" w:hAnsi="Palatino Linotype"/>
          <w:sz w:val="18"/>
          <w:szCs w:val="18"/>
        </w:rPr>
        <w:t xml:space="preserve">Baumann, O., &amp; Belin, P. (2010). Perceptual Scaling of Voice Identity: Common Dimensions for Different Vowels and Speakers. </w:t>
      </w:r>
      <w:r w:rsidRPr="00D42575">
        <w:rPr>
          <w:rFonts w:ascii="Palatino Linotype" w:eastAsia="Times New Roman" w:hAnsi="Palatino Linotype"/>
          <w:i/>
          <w:iCs/>
          <w:sz w:val="18"/>
          <w:szCs w:val="18"/>
        </w:rPr>
        <w:t>Psychological Research, 74</w:t>
      </w:r>
      <w:r w:rsidRPr="00D42575">
        <w:rPr>
          <w:rFonts w:ascii="Palatino Linotype" w:eastAsia="Times New Roman" w:hAnsi="Palatino Linotype"/>
          <w:sz w:val="18"/>
          <w:szCs w:val="18"/>
        </w:rPr>
        <w:t xml:space="preserve">, 110-120. DOI: </w:t>
      </w:r>
      <w:hyperlink r:id="rId27" w:tgtFrame="_blank" w:history="1">
        <w:r w:rsidRPr="00D42575">
          <w:rPr>
            <w:rStyle w:val="Hyperlink"/>
            <w:rFonts w:ascii="Palatino Linotype" w:hAnsi="Palatino Linotype" w:cs="Times New Roman"/>
            <w:color w:val="0071BC"/>
            <w:sz w:val="18"/>
            <w:szCs w:val="18"/>
          </w:rPr>
          <w:t>10.1007/s00426-008-0185-z</w:t>
        </w:r>
      </w:hyperlink>
    </w:p>
    <w:p w:rsidR="00C637A5" w:rsidRPr="00D42575" w:rsidRDefault="00C637A5" w:rsidP="00C637A5">
      <w:pPr>
        <w:pStyle w:val="ListParagraph"/>
        <w:numPr>
          <w:ilvl w:val="0"/>
          <w:numId w:val="7"/>
        </w:numPr>
        <w:spacing w:after="0" w:line="228" w:lineRule="auto"/>
        <w:jc w:val="both"/>
        <w:rPr>
          <w:rStyle w:val="Hyperlink"/>
          <w:rFonts w:ascii="Palatino Linotype" w:hAnsi="Palatino Linotype" w:cs="Times New Roman"/>
          <w:sz w:val="18"/>
          <w:szCs w:val="18"/>
        </w:rPr>
      </w:pPr>
      <w:r w:rsidRPr="00D42575">
        <w:rPr>
          <w:rFonts w:ascii="Palatino Linotype" w:hAnsi="Palatino Linotype"/>
          <w:sz w:val="18"/>
          <w:szCs w:val="18"/>
        </w:rPr>
        <w:t xml:space="preserve">Valentine, T. (1991). A unified account of the effects of distinctiveness, inversion and race in face recognition. </w:t>
      </w:r>
      <w:r w:rsidRPr="00D42575">
        <w:rPr>
          <w:rFonts w:ascii="Palatino Linotype" w:hAnsi="Palatino Linotype"/>
          <w:i/>
          <w:iCs/>
          <w:sz w:val="18"/>
          <w:szCs w:val="18"/>
        </w:rPr>
        <w:t xml:space="preserve">Quarterly Journal of Experimental Psychology, </w:t>
      </w:r>
      <w:r w:rsidRPr="00D42575">
        <w:rPr>
          <w:rFonts w:ascii="Palatino Linotype" w:hAnsi="Palatino Linotype"/>
          <w:i/>
          <w:sz w:val="18"/>
          <w:szCs w:val="18"/>
        </w:rPr>
        <w:t>43A</w:t>
      </w:r>
      <w:r w:rsidRPr="00D42575">
        <w:rPr>
          <w:rFonts w:ascii="Palatino Linotype" w:hAnsi="Palatino Linotype"/>
          <w:sz w:val="18"/>
          <w:szCs w:val="18"/>
        </w:rPr>
        <w:t xml:space="preserve">, 161-204. DOI: </w:t>
      </w:r>
      <w:hyperlink r:id="rId28" w:history="1">
        <w:r w:rsidRPr="00D42575">
          <w:rPr>
            <w:rStyle w:val="Hyperlink"/>
            <w:rFonts w:ascii="Palatino Linotype" w:hAnsi="Palatino Linotype" w:cs="Times New Roman"/>
            <w:sz w:val="18"/>
            <w:szCs w:val="18"/>
          </w:rPr>
          <w:t>http://dx.doi.org/10.1080/14640849108400966</w:t>
        </w:r>
      </w:hyperlink>
    </w:p>
    <w:p w:rsidR="00C637A5" w:rsidRPr="00D42575" w:rsidRDefault="00C637A5" w:rsidP="00C637A5">
      <w:pPr>
        <w:pStyle w:val="ListParagraph"/>
        <w:numPr>
          <w:ilvl w:val="0"/>
          <w:numId w:val="7"/>
        </w:numPr>
        <w:spacing w:after="0" w:line="228" w:lineRule="auto"/>
        <w:jc w:val="both"/>
        <w:rPr>
          <w:rFonts w:ascii="Palatino Linotype" w:hAnsi="Palatino Linotype"/>
          <w:sz w:val="18"/>
          <w:szCs w:val="18"/>
        </w:rPr>
      </w:pPr>
      <w:proofErr w:type="spellStart"/>
      <w:r w:rsidRPr="00D42575">
        <w:rPr>
          <w:rFonts w:ascii="Palatino Linotype" w:hAnsi="Palatino Linotype"/>
          <w:sz w:val="18"/>
          <w:szCs w:val="18"/>
        </w:rPr>
        <w:t>Lavan</w:t>
      </w:r>
      <w:proofErr w:type="spellEnd"/>
      <w:r w:rsidRPr="00D42575">
        <w:rPr>
          <w:rFonts w:ascii="Palatino Linotype" w:hAnsi="Palatino Linotype"/>
          <w:sz w:val="18"/>
          <w:szCs w:val="18"/>
        </w:rPr>
        <w:t xml:space="preserve">, N., Burton, A.M., Scott, S.K., &amp; </w:t>
      </w:r>
      <w:proofErr w:type="spellStart"/>
      <w:r w:rsidRPr="00D42575">
        <w:rPr>
          <w:rFonts w:ascii="Palatino Linotype" w:hAnsi="Palatino Linotype"/>
          <w:sz w:val="18"/>
          <w:szCs w:val="18"/>
        </w:rPr>
        <w:t>McGettigan</w:t>
      </w:r>
      <w:proofErr w:type="spellEnd"/>
      <w:r w:rsidRPr="00D42575">
        <w:rPr>
          <w:rFonts w:ascii="Palatino Linotype" w:hAnsi="Palatino Linotype"/>
          <w:sz w:val="18"/>
          <w:szCs w:val="18"/>
        </w:rPr>
        <w:t>, C. (2019). Flexible voices: Identity perception from variable vocal si</w:t>
      </w:r>
      <w:r w:rsidRPr="00D42575">
        <w:rPr>
          <w:rFonts w:ascii="Palatino Linotype" w:hAnsi="Palatino Linotype"/>
          <w:sz w:val="18"/>
          <w:szCs w:val="18"/>
        </w:rPr>
        <w:t>g</w:t>
      </w:r>
      <w:r w:rsidRPr="00D42575">
        <w:rPr>
          <w:rFonts w:ascii="Palatino Linotype" w:hAnsi="Palatino Linotype"/>
          <w:sz w:val="18"/>
          <w:szCs w:val="18"/>
        </w:rPr>
        <w:t xml:space="preserve">nals. </w:t>
      </w:r>
      <w:proofErr w:type="spellStart"/>
      <w:r w:rsidRPr="00D42575">
        <w:rPr>
          <w:rFonts w:ascii="Palatino Linotype" w:hAnsi="Palatino Linotype"/>
          <w:i/>
          <w:sz w:val="18"/>
          <w:szCs w:val="18"/>
        </w:rPr>
        <w:t>Psychonomic</w:t>
      </w:r>
      <w:proofErr w:type="spellEnd"/>
      <w:r w:rsidRPr="00D42575">
        <w:rPr>
          <w:rFonts w:ascii="Palatino Linotype" w:hAnsi="Palatino Linotype"/>
          <w:i/>
          <w:sz w:val="18"/>
          <w:szCs w:val="18"/>
        </w:rPr>
        <w:t xml:space="preserve"> Bulletin and Review, 26</w:t>
      </w:r>
      <w:r w:rsidRPr="00D42575">
        <w:rPr>
          <w:rFonts w:ascii="Palatino Linotype" w:hAnsi="Palatino Linotype"/>
          <w:sz w:val="18"/>
          <w:szCs w:val="18"/>
        </w:rPr>
        <w:t xml:space="preserve">, 90-102. </w:t>
      </w:r>
      <w:hyperlink r:id="rId29" w:history="1">
        <w:r w:rsidRPr="00D42575">
          <w:rPr>
            <w:rStyle w:val="Hyperlink"/>
            <w:rFonts w:ascii="Palatino Linotype" w:hAnsi="Palatino Linotype" w:cs="Times New Roman"/>
            <w:sz w:val="18"/>
            <w:szCs w:val="18"/>
          </w:rPr>
          <w:t>https://doi.org/10.3758/s13423-018-1497-7</w:t>
        </w:r>
      </w:hyperlink>
    </w:p>
    <w:p w:rsidR="00C637A5" w:rsidRPr="00D42575" w:rsidRDefault="00C637A5" w:rsidP="00C637A5">
      <w:pPr>
        <w:pStyle w:val="ListParagraph"/>
        <w:numPr>
          <w:ilvl w:val="0"/>
          <w:numId w:val="7"/>
        </w:numPr>
        <w:shd w:val="clear" w:color="auto" w:fill="FFFFFF"/>
        <w:spacing w:after="0" w:line="228" w:lineRule="auto"/>
        <w:jc w:val="both"/>
        <w:rPr>
          <w:rFonts w:ascii="Palatino Linotype" w:hAnsi="Palatino Linotype"/>
          <w:color w:val="212121"/>
          <w:sz w:val="18"/>
          <w:szCs w:val="18"/>
        </w:rPr>
      </w:pPr>
      <w:r w:rsidRPr="00D42575">
        <w:rPr>
          <w:rFonts w:ascii="Palatino Linotype" w:hAnsi="Palatino Linotype"/>
          <w:sz w:val="18"/>
          <w:szCs w:val="18"/>
          <w:shd w:val="clear" w:color="auto" w:fill="FFFFFF"/>
        </w:rPr>
        <w:t>Jenkins R., White D., Van Montfort X., &amp; Burton A. M. (2011). Variability in photos of the same face. </w:t>
      </w:r>
      <w:r w:rsidRPr="00D42575">
        <w:rPr>
          <w:rStyle w:val="Emphasis"/>
          <w:rFonts w:ascii="Palatino Linotype" w:hAnsi="Palatino Linotype" w:cs="Times New Roman"/>
          <w:sz w:val="18"/>
          <w:szCs w:val="18"/>
          <w:shd w:val="clear" w:color="auto" w:fill="FFFFFF"/>
        </w:rPr>
        <w:t>Cognition</w:t>
      </w:r>
      <w:r w:rsidRPr="00D42575">
        <w:rPr>
          <w:rFonts w:ascii="Palatino Linotype" w:hAnsi="Palatino Linotype"/>
          <w:sz w:val="18"/>
          <w:szCs w:val="18"/>
          <w:shd w:val="clear" w:color="auto" w:fill="FFFFFF"/>
        </w:rPr>
        <w:t xml:space="preserve">, </w:t>
      </w:r>
      <w:r w:rsidRPr="00D42575">
        <w:rPr>
          <w:rFonts w:ascii="Palatino Linotype" w:hAnsi="Palatino Linotype"/>
          <w:i/>
          <w:sz w:val="18"/>
          <w:szCs w:val="18"/>
          <w:shd w:val="clear" w:color="auto" w:fill="FFFFFF"/>
        </w:rPr>
        <w:t>121(3),</w:t>
      </w:r>
      <w:r w:rsidRPr="00D42575">
        <w:rPr>
          <w:rFonts w:ascii="Palatino Linotype" w:hAnsi="Palatino Linotype"/>
          <w:sz w:val="18"/>
          <w:szCs w:val="18"/>
          <w:shd w:val="clear" w:color="auto" w:fill="FFFFFF"/>
        </w:rPr>
        <w:t xml:space="preserve"> 313–323. DOI: </w:t>
      </w:r>
      <w:hyperlink r:id="rId30" w:tgtFrame="_blank" w:history="1">
        <w:r w:rsidRPr="00D42575">
          <w:rPr>
            <w:rStyle w:val="Hyperlink"/>
            <w:rFonts w:ascii="Palatino Linotype" w:hAnsi="Palatino Linotype" w:cs="Times New Roman"/>
            <w:color w:val="205493"/>
            <w:sz w:val="18"/>
            <w:szCs w:val="18"/>
          </w:rPr>
          <w:t>10.1016/j.cognition.2011.08.001</w:t>
        </w:r>
      </w:hyperlink>
    </w:p>
    <w:p w:rsidR="00C637A5" w:rsidRPr="00D42575" w:rsidRDefault="00C637A5" w:rsidP="00C637A5">
      <w:pPr>
        <w:pStyle w:val="ListParagraph"/>
        <w:numPr>
          <w:ilvl w:val="0"/>
          <w:numId w:val="7"/>
        </w:numPr>
        <w:spacing w:after="0" w:line="228" w:lineRule="auto"/>
        <w:jc w:val="both"/>
        <w:rPr>
          <w:rFonts w:ascii="Palatino Linotype" w:hAnsi="Palatino Linotype"/>
          <w:i/>
          <w:sz w:val="18"/>
          <w:szCs w:val="18"/>
        </w:rPr>
      </w:pPr>
      <w:proofErr w:type="spellStart"/>
      <w:r w:rsidRPr="00D42575">
        <w:rPr>
          <w:rFonts w:ascii="Palatino Linotype" w:hAnsi="Palatino Linotype"/>
          <w:sz w:val="18"/>
          <w:szCs w:val="18"/>
        </w:rPr>
        <w:t>Lavan</w:t>
      </w:r>
      <w:proofErr w:type="spellEnd"/>
      <w:r w:rsidRPr="00D42575">
        <w:rPr>
          <w:rFonts w:ascii="Palatino Linotype" w:hAnsi="Palatino Linotype"/>
          <w:sz w:val="18"/>
          <w:szCs w:val="18"/>
        </w:rPr>
        <w:t xml:space="preserve">, N., </w:t>
      </w:r>
      <w:proofErr w:type="spellStart"/>
      <w:r w:rsidRPr="00D42575">
        <w:rPr>
          <w:rFonts w:ascii="Palatino Linotype" w:hAnsi="Palatino Linotype"/>
          <w:sz w:val="18"/>
          <w:szCs w:val="18"/>
        </w:rPr>
        <w:t>Burston</w:t>
      </w:r>
      <w:proofErr w:type="spellEnd"/>
      <w:r w:rsidRPr="00D42575">
        <w:rPr>
          <w:rFonts w:ascii="Palatino Linotype" w:hAnsi="Palatino Linotype"/>
          <w:sz w:val="18"/>
          <w:szCs w:val="18"/>
        </w:rPr>
        <w:t xml:space="preserve">, L.F.K., &amp; </w:t>
      </w:r>
      <w:proofErr w:type="spellStart"/>
      <w:r w:rsidRPr="00D42575">
        <w:rPr>
          <w:rFonts w:ascii="Palatino Linotype" w:hAnsi="Palatino Linotype"/>
          <w:sz w:val="18"/>
          <w:szCs w:val="18"/>
        </w:rPr>
        <w:t>Garrido</w:t>
      </w:r>
      <w:proofErr w:type="spellEnd"/>
      <w:r w:rsidRPr="00D42575">
        <w:rPr>
          <w:rFonts w:ascii="Palatino Linotype" w:hAnsi="Palatino Linotype"/>
          <w:sz w:val="18"/>
          <w:szCs w:val="18"/>
        </w:rPr>
        <w:t xml:space="preserve">, L. (2018). How many voices did you hear? Natural variability disrupts identity perception from unfamiliar voices. </w:t>
      </w:r>
      <w:r w:rsidRPr="00D42575">
        <w:rPr>
          <w:rFonts w:ascii="Palatino Linotype" w:hAnsi="Palatino Linotype"/>
          <w:i/>
          <w:sz w:val="18"/>
          <w:szCs w:val="18"/>
        </w:rPr>
        <w:t xml:space="preserve">British Journal of Psychology, 110(3), </w:t>
      </w:r>
      <w:r w:rsidRPr="00D42575">
        <w:rPr>
          <w:rFonts w:ascii="Palatino Linotype" w:hAnsi="Palatino Linotype"/>
          <w:sz w:val="18"/>
          <w:szCs w:val="18"/>
        </w:rPr>
        <w:t>576-593.</w:t>
      </w:r>
      <w:r w:rsidRPr="00D42575">
        <w:rPr>
          <w:rFonts w:ascii="Palatino Linotype" w:hAnsi="Palatino Linotype"/>
          <w:i/>
          <w:sz w:val="18"/>
          <w:szCs w:val="18"/>
        </w:rPr>
        <w:t xml:space="preserve"> </w:t>
      </w:r>
      <w:hyperlink r:id="rId31" w:history="1">
        <w:r w:rsidRPr="00D42575">
          <w:rPr>
            <w:rStyle w:val="Hyperlink"/>
            <w:rFonts w:ascii="Palatino Linotype" w:hAnsi="Palatino Linotype" w:cs="Times New Roman"/>
            <w:bCs/>
            <w:color w:val="005274"/>
            <w:sz w:val="18"/>
            <w:szCs w:val="18"/>
            <w:shd w:val="clear" w:color="auto" w:fill="FFFFFF"/>
          </w:rPr>
          <w:t>https://doi.org/10.1111/bjop.12348</w:t>
        </w:r>
      </w:hyperlink>
    </w:p>
    <w:p w:rsidR="00C637A5" w:rsidRPr="00D42575" w:rsidRDefault="00C637A5" w:rsidP="00C637A5">
      <w:pPr>
        <w:pStyle w:val="ListParagraph"/>
        <w:numPr>
          <w:ilvl w:val="0"/>
          <w:numId w:val="7"/>
        </w:numPr>
        <w:spacing w:after="0" w:line="228" w:lineRule="auto"/>
        <w:jc w:val="both"/>
        <w:rPr>
          <w:rFonts w:ascii="Palatino Linotype" w:hAnsi="Palatino Linotype"/>
          <w:sz w:val="18"/>
          <w:szCs w:val="18"/>
          <w:shd w:val="clear" w:color="auto" w:fill="FFFFFF"/>
        </w:rPr>
      </w:pPr>
      <w:proofErr w:type="spellStart"/>
      <w:r w:rsidRPr="00D42575">
        <w:rPr>
          <w:rFonts w:ascii="Palatino Linotype" w:hAnsi="Palatino Linotype"/>
          <w:sz w:val="18"/>
          <w:szCs w:val="18"/>
          <w:shd w:val="clear" w:color="auto" w:fill="FFFFFF"/>
        </w:rPr>
        <w:t>Stevenage</w:t>
      </w:r>
      <w:proofErr w:type="spellEnd"/>
      <w:r w:rsidRPr="00D42575">
        <w:rPr>
          <w:rFonts w:ascii="Palatino Linotype" w:hAnsi="Palatino Linotype"/>
          <w:sz w:val="18"/>
          <w:szCs w:val="18"/>
          <w:shd w:val="clear" w:color="auto" w:fill="FFFFFF"/>
        </w:rPr>
        <w:t>, S., Symons, A., Fletcher, A., &amp; Coen, C. (2019). Sorting through the impact of familiarity when processing v</w:t>
      </w:r>
      <w:r w:rsidRPr="00D42575">
        <w:rPr>
          <w:rFonts w:ascii="Palatino Linotype" w:hAnsi="Palatino Linotype"/>
          <w:sz w:val="18"/>
          <w:szCs w:val="18"/>
          <w:shd w:val="clear" w:color="auto" w:fill="FFFFFF"/>
        </w:rPr>
        <w:t>o</w:t>
      </w:r>
      <w:r w:rsidRPr="00D42575">
        <w:rPr>
          <w:rFonts w:ascii="Palatino Linotype" w:hAnsi="Palatino Linotype"/>
          <w:sz w:val="18"/>
          <w:szCs w:val="18"/>
          <w:shd w:val="clear" w:color="auto" w:fill="FFFFFF"/>
        </w:rPr>
        <w:t>cal identity: Results from a voice sorting task. </w:t>
      </w:r>
      <w:r w:rsidRPr="00D42575">
        <w:rPr>
          <w:rFonts w:ascii="Palatino Linotype" w:hAnsi="Palatino Linotype"/>
          <w:i/>
          <w:iCs/>
          <w:sz w:val="18"/>
          <w:szCs w:val="18"/>
        </w:rPr>
        <w:t>Quarterly Journal of Experimental Psychology</w:t>
      </w:r>
      <w:r w:rsidRPr="00D42575">
        <w:rPr>
          <w:rFonts w:ascii="Palatino Linotype" w:hAnsi="Palatino Linotype"/>
          <w:sz w:val="18"/>
          <w:szCs w:val="18"/>
          <w:shd w:val="clear" w:color="auto" w:fill="FFFFFF"/>
        </w:rPr>
        <w:t>, </w:t>
      </w:r>
      <w:r w:rsidRPr="00D42575">
        <w:rPr>
          <w:rFonts w:ascii="Palatino Linotype" w:hAnsi="Palatino Linotype"/>
          <w:i/>
          <w:iCs/>
          <w:sz w:val="18"/>
          <w:szCs w:val="18"/>
        </w:rPr>
        <w:t>73</w:t>
      </w:r>
      <w:r w:rsidRPr="00D42575">
        <w:rPr>
          <w:rFonts w:ascii="Palatino Linotype" w:hAnsi="Palatino Linotype"/>
          <w:sz w:val="18"/>
          <w:szCs w:val="18"/>
          <w:shd w:val="clear" w:color="auto" w:fill="FFFFFF"/>
        </w:rPr>
        <w:t xml:space="preserve">(4), 519-536. </w:t>
      </w:r>
      <w:hyperlink r:id="rId32" w:history="1">
        <w:r w:rsidRPr="00D42575">
          <w:rPr>
            <w:rStyle w:val="Hyperlink"/>
            <w:rFonts w:ascii="Palatino Linotype" w:hAnsi="Palatino Linotype" w:cs="Times New Roman"/>
            <w:sz w:val="18"/>
            <w:szCs w:val="18"/>
            <w:shd w:val="clear" w:color="auto" w:fill="FFFFFF"/>
          </w:rPr>
          <w:t>https://doi.org/10.1177/1747021819888064</w:t>
        </w:r>
      </w:hyperlink>
    </w:p>
    <w:p w:rsidR="00C637A5" w:rsidRPr="00D42575" w:rsidRDefault="00C637A5" w:rsidP="00C637A5">
      <w:pPr>
        <w:pStyle w:val="ListParagraph"/>
        <w:numPr>
          <w:ilvl w:val="0"/>
          <w:numId w:val="7"/>
        </w:numPr>
        <w:spacing w:after="0" w:line="228" w:lineRule="auto"/>
        <w:jc w:val="both"/>
        <w:rPr>
          <w:rFonts w:ascii="Palatino Linotype" w:hAnsi="Palatino Linotype"/>
          <w:sz w:val="18"/>
          <w:szCs w:val="18"/>
        </w:rPr>
      </w:pPr>
      <w:proofErr w:type="spellStart"/>
      <w:r w:rsidRPr="00D42575">
        <w:rPr>
          <w:rFonts w:ascii="Palatino Linotype" w:hAnsi="Palatino Linotype"/>
          <w:sz w:val="18"/>
          <w:szCs w:val="18"/>
          <w:lang w:val="en"/>
        </w:rPr>
        <w:t>Lavan</w:t>
      </w:r>
      <w:proofErr w:type="spellEnd"/>
      <w:r w:rsidRPr="00D42575">
        <w:rPr>
          <w:rFonts w:ascii="Palatino Linotype" w:hAnsi="Palatino Linotype"/>
          <w:sz w:val="18"/>
          <w:szCs w:val="18"/>
          <w:lang w:val="en"/>
        </w:rPr>
        <w:t xml:space="preserve">, N., </w:t>
      </w:r>
      <w:proofErr w:type="spellStart"/>
      <w:r w:rsidRPr="00D42575">
        <w:rPr>
          <w:rFonts w:ascii="Palatino Linotype" w:hAnsi="Palatino Linotype"/>
          <w:sz w:val="18"/>
          <w:szCs w:val="18"/>
          <w:lang w:val="en"/>
        </w:rPr>
        <w:t>Burston</w:t>
      </w:r>
      <w:proofErr w:type="spellEnd"/>
      <w:r w:rsidRPr="00D42575">
        <w:rPr>
          <w:rFonts w:ascii="Palatino Linotype" w:hAnsi="Palatino Linotype"/>
          <w:sz w:val="18"/>
          <w:szCs w:val="18"/>
          <w:lang w:val="en"/>
        </w:rPr>
        <w:t xml:space="preserve">, L.F.K., </w:t>
      </w:r>
      <w:proofErr w:type="spellStart"/>
      <w:r w:rsidRPr="00D42575">
        <w:rPr>
          <w:rFonts w:ascii="Palatino Linotype" w:hAnsi="Palatino Linotype"/>
          <w:sz w:val="18"/>
          <w:szCs w:val="18"/>
          <w:lang w:val="en"/>
        </w:rPr>
        <w:t>Ladwa</w:t>
      </w:r>
      <w:proofErr w:type="spellEnd"/>
      <w:r w:rsidRPr="00D42575">
        <w:rPr>
          <w:rFonts w:ascii="Palatino Linotype" w:hAnsi="Palatino Linotype"/>
          <w:sz w:val="18"/>
          <w:szCs w:val="18"/>
          <w:lang w:val="en"/>
        </w:rPr>
        <w:t xml:space="preserve">, P., Merriman, S.E., Knight, S., &amp; </w:t>
      </w:r>
      <w:proofErr w:type="spellStart"/>
      <w:r w:rsidRPr="00D42575">
        <w:rPr>
          <w:rFonts w:ascii="Palatino Linotype" w:hAnsi="Palatino Linotype"/>
          <w:sz w:val="18"/>
          <w:szCs w:val="18"/>
          <w:lang w:val="en"/>
        </w:rPr>
        <w:t>McGettigan</w:t>
      </w:r>
      <w:proofErr w:type="spellEnd"/>
      <w:r w:rsidRPr="00D42575">
        <w:rPr>
          <w:rFonts w:ascii="Palatino Linotype" w:hAnsi="Palatino Linotype"/>
          <w:sz w:val="18"/>
          <w:szCs w:val="18"/>
          <w:lang w:val="en"/>
        </w:rPr>
        <w:t>, C. (2019). Breaking voice identity pe</w:t>
      </w:r>
      <w:r w:rsidRPr="00D42575">
        <w:rPr>
          <w:rFonts w:ascii="Palatino Linotype" w:hAnsi="Palatino Linotype"/>
          <w:sz w:val="18"/>
          <w:szCs w:val="18"/>
          <w:lang w:val="en"/>
        </w:rPr>
        <w:t>r</w:t>
      </w:r>
      <w:r w:rsidRPr="00D42575">
        <w:rPr>
          <w:rFonts w:ascii="Palatino Linotype" w:hAnsi="Palatino Linotype"/>
          <w:sz w:val="18"/>
          <w:szCs w:val="18"/>
          <w:lang w:val="en"/>
        </w:rPr>
        <w:t xml:space="preserve">ception: Expressive voices are more confusable for listeners. </w:t>
      </w:r>
      <w:r w:rsidRPr="00D42575">
        <w:rPr>
          <w:rFonts w:ascii="Palatino Linotype" w:hAnsi="Palatino Linotype"/>
          <w:i/>
          <w:sz w:val="18"/>
          <w:szCs w:val="18"/>
          <w:lang w:val="en"/>
        </w:rPr>
        <w:t>Quarterly Journal of Experimental Psychology, 72(9),</w:t>
      </w:r>
      <w:r w:rsidRPr="00D42575">
        <w:rPr>
          <w:rFonts w:ascii="Palatino Linotype" w:hAnsi="Palatino Linotype"/>
          <w:sz w:val="18"/>
          <w:szCs w:val="18"/>
          <w:lang w:val="en"/>
        </w:rPr>
        <w:t xml:space="preserve"> 2240-2248. </w:t>
      </w:r>
      <w:hyperlink r:id="rId33" w:history="1">
        <w:r w:rsidRPr="00D42575">
          <w:rPr>
            <w:rStyle w:val="Hyperlink"/>
            <w:rFonts w:ascii="Palatino Linotype" w:hAnsi="Palatino Linotype" w:cs="Times New Roman"/>
            <w:color w:val="006ACC"/>
            <w:sz w:val="18"/>
            <w:szCs w:val="18"/>
            <w:shd w:val="clear" w:color="auto" w:fill="FFFFFF"/>
          </w:rPr>
          <w:t>https://doi.org/10.1177/1747021819836890</w:t>
        </w:r>
      </w:hyperlink>
      <w:r w:rsidRPr="00D42575">
        <w:rPr>
          <w:rFonts w:ascii="Palatino Linotype" w:hAnsi="Palatino Linotype"/>
          <w:sz w:val="18"/>
          <w:szCs w:val="18"/>
        </w:rPr>
        <w:t xml:space="preserve"> </w:t>
      </w:r>
    </w:p>
    <w:p w:rsidR="00C637A5" w:rsidRPr="00D42575" w:rsidRDefault="00C637A5" w:rsidP="00C637A5">
      <w:pPr>
        <w:pStyle w:val="ListParagraph"/>
        <w:numPr>
          <w:ilvl w:val="0"/>
          <w:numId w:val="7"/>
        </w:numPr>
        <w:spacing w:after="0" w:line="228" w:lineRule="auto"/>
        <w:jc w:val="both"/>
        <w:rPr>
          <w:rFonts w:ascii="Palatino Linotype" w:hAnsi="Palatino Linotype"/>
          <w:sz w:val="18"/>
          <w:szCs w:val="18"/>
        </w:rPr>
      </w:pPr>
      <w:proofErr w:type="spellStart"/>
      <w:r w:rsidRPr="00D42575">
        <w:rPr>
          <w:rFonts w:ascii="Palatino Linotype" w:hAnsi="Palatino Linotype"/>
          <w:sz w:val="18"/>
          <w:szCs w:val="18"/>
        </w:rPr>
        <w:t>Zetterholm</w:t>
      </w:r>
      <w:proofErr w:type="spellEnd"/>
      <w:r w:rsidRPr="00D42575">
        <w:rPr>
          <w:rFonts w:ascii="Palatino Linotype" w:hAnsi="Palatino Linotype"/>
          <w:sz w:val="18"/>
          <w:szCs w:val="18"/>
        </w:rPr>
        <w:t xml:space="preserve">, E. (2006). Same speaker – different voices. A study of one impersonator and some of his different imitations. In </w:t>
      </w:r>
      <w:r w:rsidRPr="00D42575">
        <w:rPr>
          <w:rFonts w:ascii="Palatino Linotype" w:hAnsi="Palatino Linotype"/>
          <w:i/>
          <w:sz w:val="18"/>
          <w:szCs w:val="18"/>
        </w:rPr>
        <w:t xml:space="preserve">Proceedings of the 11st Australian. International Conference of Speech Science and Technology, </w:t>
      </w:r>
      <w:r w:rsidRPr="00D42575">
        <w:rPr>
          <w:rFonts w:ascii="Palatino Linotype" w:hAnsi="Palatino Linotype"/>
          <w:sz w:val="18"/>
          <w:szCs w:val="18"/>
        </w:rPr>
        <w:t>70-75. Downloaded on 17</w:t>
      </w:r>
      <w:r w:rsidRPr="00D42575">
        <w:rPr>
          <w:rFonts w:ascii="Palatino Linotype" w:hAnsi="Palatino Linotype"/>
          <w:sz w:val="18"/>
          <w:szCs w:val="18"/>
          <w:vertAlign w:val="superscript"/>
        </w:rPr>
        <w:t>th</w:t>
      </w:r>
      <w:r w:rsidRPr="00D42575">
        <w:rPr>
          <w:rFonts w:ascii="Palatino Linotype" w:hAnsi="Palatino Linotype"/>
          <w:sz w:val="18"/>
          <w:szCs w:val="18"/>
        </w:rPr>
        <w:t xml:space="preserve"> December from </w:t>
      </w:r>
      <w:hyperlink r:id="rId34" w:history="1">
        <w:r w:rsidRPr="00D42575">
          <w:rPr>
            <w:rStyle w:val="Hyperlink"/>
            <w:rFonts w:ascii="Palatino Linotype" w:hAnsi="Palatino Linotype" w:cs="Times New Roman"/>
            <w:sz w:val="18"/>
            <w:szCs w:val="18"/>
          </w:rPr>
          <w:t>https://www.researchgate.net/publication/228885947_Same_speaker-different_voices_A_study_of_one_impersonator_and_some_of_his_different_imitations</w:t>
        </w:r>
      </w:hyperlink>
    </w:p>
    <w:p w:rsidR="00C637A5" w:rsidRPr="00D42575" w:rsidRDefault="00C637A5" w:rsidP="00C637A5">
      <w:pPr>
        <w:pStyle w:val="ListParagraph"/>
        <w:numPr>
          <w:ilvl w:val="0"/>
          <w:numId w:val="7"/>
        </w:numPr>
        <w:spacing w:after="0" w:line="228" w:lineRule="auto"/>
        <w:jc w:val="both"/>
        <w:rPr>
          <w:rFonts w:ascii="Palatino Linotype" w:hAnsi="Palatino Linotype"/>
          <w:sz w:val="18"/>
          <w:szCs w:val="18"/>
        </w:rPr>
      </w:pPr>
      <w:r w:rsidRPr="00D42575">
        <w:rPr>
          <w:rFonts w:ascii="Palatino Linotype" w:hAnsi="Palatino Linotype"/>
          <w:sz w:val="18"/>
          <w:szCs w:val="18"/>
        </w:rPr>
        <w:t>Kitamura, T. (2008). Acoustic analysis of imitated voice produced by a professional impersonator</w:t>
      </w:r>
      <w:r w:rsidRPr="00D42575">
        <w:rPr>
          <w:rFonts w:ascii="Palatino Linotype" w:hAnsi="Palatino Linotype"/>
          <w:i/>
          <w:sz w:val="18"/>
          <w:szCs w:val="18"/>
        </w:rPr>
        <w:t xml:space="preserve">. </w:t>
      </w:r>
      <w:r w:rsidRPr="00D42575">
        <w:rPr>
          <w:rFonts w:ascii="Palatino Linotype" w:hAnsi="Palatino Linotype"/>
          <w:sz w:val="18"/>
          <w:szCs w:val="18"/>
        </w:rPr>
        <w:t xml:space="preserve">In </w:t>
      </w:r>
      <w:r w:rsidRPr="00D42575">
        <w:rPr>
          <w:rFonts w:ascii="Palatino Linotype" w:hAnsi="Palatino Linotype"/>
          <w:i/>
          <w:sz w:val="18"/>
          <w:szCs w:val="18"/>
        </w:rPr>
        <w:t>Proceedings of</w:t>
      </w:r>
      <w:r w:rsidRPr="00D42575">
        <w:rPr>
          <w:rFonts w:ascii="Palatino Linotype" w:hAnsi="Palatino Linotype"/>
          <w:sz w:val="18"/>
          <w:szCs w:val="18"/>
        </w:rPr>
        <w:t xml:space="preserve"> </w:t>
      </w:r>
      <w:r w:rsidRPr="00D42575">
        <w:rPr>
          <w:rFonts w:ascii="Palatino Linotype" w:hAnsi="Palatino Linotype"/>
          <w:i/>
          <w:sz w:val="18"/>
          <w:szCs w:val="18"/>
        </w:rPr>
        <w:t>I</w:t>
      </w:r>
      <w:r w:rsidRPr="00D42575">
        <w:rPr>
          <w:rFonts w:ascii="Palatino Linotype" w:hAnsi="Palatino Linotype"/>
          <w:i/>
          <w:sz w:val="18"/>
          <w:szCs w:val="18"/>
        </w:rPr>
        <w:t>N</w:t>
      </w:r>
      <w:r w:rsidRPr="00D42575">
        <w:rPr>
          <w:rFonts w:ascii="Palatino Linotype" w:hAnsi="Palatino Linotype"/>
          <w:i/>
          <w:sz w:val="18"/>
          <w:szCs w:val="18"/>
        </w:rPr>
        <w:t>TERSPEECH, 813-816.</w:t>
      </w:r>
      <w:r w:rsidRPr="00D42575">
        <w:rPr>
          <w:rFonts w:ascii="Palatino Linotype" w:hAnsi="Palatino Linotype"/>
          <w:sz w:val="18"/>
          <w:szCs w:val="18"/>
        </w:rPr>
        <w:t xml:space="preserve"> Downloaded on 17</w:t>
      </w:r>
      <w:r w:rsidRPr="00D42575">
        <w:rPr>
          <w:rFonts w:ascii="Palatino Linotype" w:hAnsi="Palatino Linotype"/>
          <w:sz w:val="18"/>
          <w:szCs w:val="18"/>
          <w:vertAlign w:val="superscript"/>
        </w:rPr>
        <w:t>th</w:t>
      </w:r>
      <w:r w:rsidRPr="00D42575">
        <w:rPr>
          <w:rFonts w:ascii="Palatino Linotype" w:hAnsi="Palatino Linotype"/>
          <w:sz w:val="18"/>
          <w:szCs w:val="18"/>
        </w:rPr>
        <w:t xml:space="preserve"> December 2022 from </w:t>
      </w:r>
      <w:hyperlink r:id="rId35" w:history="1">
        <w:r w:rsidRPr="00D42575">
          <w:rPr>
            <w:rStyle w:val="Hyperlink"/>
            <w:rFonts w:ascii="Palatino Linotype" w:hAnsi="Palatino Linotype" w:cs="Times New Roman"/>
            <w:sz w:val="18"/>
            <w:szCs w:val="18"/>
          </w:rPr>
          <w:t>https://www.isca-speech.org/archive/pdfs/interspeech_2008/kitamura08_interspeech.pdf</w:t>
        </w:r>
      </w:hyperlink>
      <w:r w:rsidRPr="00D42575">
        <w:rPr>
          <w:rFonts w:ascii="Palatino Linotype" w:hAnsi="Palatino Linotype"/>
          <w:sz w:val="18"/>
          <w:szCs w:val="18"/>
        </w:rPr>
        <w:t xml:space="preserve"> </w:t>
      </w:r>
    </w:p>
    <w:p w:rsidR="00C637A5" w:rsidRDefault="00C637A5" w:rsidP="00C637A5">
      <w:pPr>
        <w:pStyle w:val="ListParagraph"/>
        <w:numPr>
          <w:ilvl w:val="0"/>
          <w:numId w:val="7"/>
        </w:numPr>
        <w:spacing w:after="0" w:line="228" w:lineRule="auto"/>
        <w:jc w:val="both"/>
        <w:rPr>
          <w:rFonts w:ascii="Palatino Linotype" w:hAnsi="Palatino Linotype"/>
          <w:sz w:val="18"/>
          <w:szCs w:val="18"/>
        </w:rPr>
      </w:pPr>
      <w:proofErr w:type="spellStart"/>
      <w:r w:rsidRPr="00D42575">
        <w:rPr>
          <w:rFonts w:ascii="Palatino Linotype" w:hAnsi="Palatino Linotype"/>
          <w:sz w:val="18"/>
          <w:szCs w:val="18"/>
        </w:rPr>
        <w:t>Zetterholm</w:t>
      </w:r>
      <w:proofErr w:type="spellEnd"/>
      <w:r w:rsidRPr="00D42575">
        <w:rPr>
          <w:rFonts w:ascii="Palatino Linotype" w:hAnsi="Palatino Linotype"/>
          <w:sz w:val="18"/>
          <w:szCs w:val="18"/>
        </w:rPr>
        <w:t xml:space="preserve">, E. (2003). The same but different – three impersonators imitate the same target voices. In </w:t>
      </w:r>
      <w:r w:rsidRPr="00D42575">
        <w:rPr>
          <w:rFonts w:ascii="Palatino Linotype" w:hAnsi="Palatino Linotype"/>
          <w:i/>
          <w:sz w:val="18"/>
          <w:szCs w:val="18"/>
        </w:rPr>
        <w:t>Proceedings of the 15</w:t>
      </w:r>
      <w:r w:rsidRPr="00D42575">
        <w:rPr>
          <w:rFonts w:ascii="Palatino Linotype" w:hAnsi="Palatino Linotype"/>
          <w:i/>
          <w:sz w:val="18"/>
          <w:szCs w:val="18"/>
          <w:vertAlign w:val="superscript"/>
        </w:rPr>
        <w:t>th</w:t>
      </w:r>
      <w:r w:rsidRPr="00D42575">
        <w:rPr>
          <w:rFonts w:ascii="Palatino Linotype" w:hAnsi="Palatino Linotype"/>
          <w:i/>
          <w:sz w:val="18"/>
          <w:szCs w:val="18"/>
        </w:rPr>
        <w:t xml:space="preserve"> International Congress of Phonetic Science</w:t>
      </w:r>
      <w:r w:rsidRPr="00D42575">
        <w:rPr>
          <w:rFonts w:ascii="Palatino Linotype" w:hAnsi="Palatino Linotype"/>
          <w:sz w:val="18"/>
          <w:szCs w:val="18"/>
        </w:rPr>
        <w:t>, 2205-2208. Downloaded on 17</w:t>
      </w:r>
      <w:r w:rsidRPr="00D42575">
        <w:rPr>
          <w:rFonts w:ascii="Palatino Linotype" w:hAnsi="Palatino Linotype"/>
          <w:sz w:val="18"/>
          <w:szCs w:val="18"/>
          <w:vertAlign w:val="superscript"/>
        </w:rPr>
        <w:t>th</w:t>
      </w:r>
      <w:r w:rsidRPr="00D42575">
        <w:rPr>
          <w:rFonts w:ascii="Palatino Linotype" w:hAnsi="Palatino Linotype"/>
          <w:sz w:val="18"/>
          <w:szCs w:val="18"/>
        </w:rPr>
        <w:t xml:space="preserve"> December 2022 from </w:t>
      </w:r>
      <w:hyperlink r:id="rId36" w:history="1">
        <w:r w:rsidRPr="00D42575">
          <w:rPr>
            <w:rStyle w:val="Hyperlink"/>
            <w:rFonts w:ascii="Palatino Linotype" w:hAnsi="Palatino Linotype" w:cs="Times New Roman"/>
            <w:sz w:val="18"/>
            <w:szCs w:val="18"/>
          </w:rPr>
          <w:t>https://www.internationalphoneticassociation.org/icphs-proceedings/ICPhS2003/papers/p15_2205.pdf</w:t>
        </w:r>
      </w:hyperlink>
      <w:r w:rsidRPr="00D42575">
        <w:rPr>
          <w:rFonts w:ascii="Palatino Linotype" w:hAnsi="Palatino Linotype"/>
          <w:sz w:val="18"/>
          <w:szCs w:val="18"/>
        </w:rPr>
        <w:t xml:space="preserve"> </w:t>
      </w:r>
    </w:p>
    <w:p w:rsidR="00C637A5" w:rsidRPr="00D42575" w:rsidRDefault="00C637A5" w:rsidP="00C637A5">
      <w:pPr>
        <w:pStyle w:val="ListParagraph"/>
        <w:numPr>
          <w:ilvl w:val="0"/>
          <w:numId w:val="7"/>
        </w:numPr>
        <w:spacing w:after="0" w:line="228" w:lineRule="auto"/>
        <w:jc w:val="both"/>
        <w:rPr>
          <w:rFonts w:ascii="Palatino Linotype" w:hAnsi="Palatino Linotype"/>
          <w:i/>
          <w:sz w:val="18"/>
          <w:szCs w:val="18"/>
        </w:rPr>
      </w:pPr>
      <w:r w:rsidRPr="00D42575">
        <w:rPr>
          <w:rFonts w:ascii="Palatino Linotype" w:hAnsi="Palatino Linotype"/>
          <w:sz w:val="18"/>
          <w:szCs w:val="18"/>
        </w:rPr>
        <w:t xml:space="preserve">Laver, J. (1994). </w:t>
      </w:r>
      <w:r w:rsidRPr="00D42575">
        <w:rPr>
          <w:rFonts w:ascii="Palatino Linotype" w:hAnsi="Palatino Linotype"/>
          <w:i/>
          <w:sz w:val="18"/>
          <w:szCs w:val="18"/>
        </w:rPr>
        <w:t>Principles of phonetics.</w:t>
      </w:r>
      <w:r w:rsidRPr="00D42575">
        <w:rPr>
          <w:rFonts w:ascii="Palatino Linotype" w:hAnsi="Palatino Linotype"/>
          <w:sz w:val="18"/>
          <w:szCs w:val="18"/>
        </w:rPr>
        <w:t xml:space="preserve"> Cambridge, Cambridge University Press.</w:t>
      </w:r>
    </w:p>
    <w:p w:rsidR="00C637A5" w:rsidRPr="00D42575" w:rsidRDefault="00C637A5" w:rsidP="00C637A5">
      <w:pPr>
        <w:pStyle w:val="ListParagraph"/>
        <w:numPr>
          <w:ilvl w:val="0"/>
          <w:numId w:val="7"/>
        </w:numPr>
        <w:spacing w:after="0" w:line="228" w:lineRule="auto"/>
        <w:jc w:val="both"/>
        <w:rPr>
          <w:rFonts w:ascii="Palatino Linotype" w:hAnsi="Palatino Linotype"/>
          <w:sz w:val="18"/>
          <w:szCs w:val="18"/>
        </w:rPr>
      </w:pPr>
      <w:proofErr w:type="spellStart"/>
      <w:r w:rsidRPr="00D42575">
        <w:rPr>
          <w:rFonts w:ascii="Palatino Linotype" w:hAnsi="Palatino Linotype"/>
          <w:sz w:val="18"/>
          <w:szCs w:val="18"/>
        </w:rPr>
        <w:t>López</w:t>
      </w:r>
      <w:proofErr w:type="spellEnd"/>
      <w:r w:rsidRPr="00D42575">
        <w:rPr>
          <w:rFonts w:ascii="Palatino Linotype" w:hAnsi="Palatino Linotype"/>
          <w:sz w:val="18"/>
          <w:szCs w:val="18"/>
        </w:rPr>
        <w:t xml:space="preserve">, S., </w:t>
      </w:r>
      <w:proofErr w:type="spellStart"/>
      <w:r w:rsidRPr="00D42575">
        <w:rPr>
          <w:rFonts w:ascii="Palatino Linotype" w:hAnsi="Palatino Linotype"/>
          <w:sz w:val="18"/>
          <w:szCs w:val="18"/>
        </w:rPr>
        <w:t>Riera</w:t>
      </w:r>
      <w:proofErr w:type="spellEnd"/>
      <w:r w:rsidRPr="00D42575">
        <w:rPr>
          <w:rFonts w:ascii="Palatino Linotype" w:hAnsi="Palatino Linotype"/>
          <w:sz w:val="18"/>
          <w:szCs w:val="18"/>
        </w:rPr>
        <w:t xml:space="preserve">, P., </w:t>
      </w:r>
      <w:proofErr w:type="spellStart"/>
      <w:r w:rsidRPr="00D42575">
        <w:rPr>
          <w:rFonts w:ascii="Palatino Linotype" w:hAnsi="Palatino Linotype"/>
          <w:sz w:val="18"/>
          <w:szCs w:val="18"/>
        </w:rPr>
        <w:t>Assaneo</w:t>
      </w:r>
      <w:proofErr w:type="spellEnd"/>
      <w:r w:rsidRPr="00D42575">
        <w:rPr>
          <w:rFonts w:ascii="Palatino Linotype" w:hAnsi="Palatino Linotype"/>
          <w:sz w:val="18"/>
          <w:szCs w:val="18"/>
        </w:rPr>
        <w:t xml:space="preserve">, M.F., </w:t>
      </w:r>
      <w:proofErr w:type="spellStart"/>
      <w:r w:rsidRPr="00D42575">
        <w:rPr>
          <w:rFonts w:ascii="Palatino Linotype" w:hAnsi="Palatino Linotype"/>
          <w:sz w:val="18"/>
          <w:szCs w:val="18"/>
        </w:rPr>
        <w:t>Eguía</w:t>
      </w:r>
      <w:proofErr w:type="spellEnd"/>
      <w:r w:rsidRPr="00D42575">
        <w:rPr>
          <w:rFonts w:ascii="Palatino Linotype" w:hAnsi="Palatino Linotype"/>
          <w:sz w:val="18"/>
          <w:szCs w:val="18"/>
        </w:rPr>
        <w:t xml:space="preserve">, M., </w:t>
      </w:r>
      <w:proofErr w:type="spellStart"/>
      <w:r w:rsidRPr="00D42575">
        <w:rPr>
          <w:rFonts w:ascii="Palatino Linotype" w:hAnsi="Palatino Linotype"/>
          <w:sz w:val="18"/>
          <w:szCs w:val="18"/>
        </w:rPr>
        <w:t>Sigman</w:t>
      </w:r>
      <w:proofErr w:type="spellEnd"/>
      <w:r w:rsidRPr="00D42575">
        <w:rPr>
          <w:rFonts w:ascii="Palatino Linotype" w:hAnsi="Palatino Linotype"/>
          <w:sz w:val="18"/>
          <w:szCs w:val="18"/>
        </w:rPr>
        <w:t xml:space="preserve">, M., &amp; </w:t>
      </w:r>
      <w:proofErr w:type="spellStart"/>
      <w:r w:rsidRPr="00D42575">
        <w:rPr>
          <w:rFonts w:ascii="Palatino Linotype" w:hAnsi="Palatino Linotype"/>
          <w:sz w:val="18"/>
          <w:szCs w:val="18"/>
        </w:rPr>
        <w:t>Trevisan</w:t>
      </w:r>
      <w:proofErr w:type="spellEnd"/>
      <w:r w:rsidRPr="00D42575">
        <w:rPr>
          <w:rFonts w:ascii="Palatino Linotype" w:hAnsi="Palatino Linotype"/>
          <w:sz w:val="18"/>
          <w:szCs w:val="18"/>
        </w:rPr>
        <w:t xml:space="preserve">, M.A. (2013). Vocal caricatures reveal signatures of speaker identity. </w:t>
      </w:r>
      <w:r w:rsidRPr="00D42575">
        <w:rPr>
          <w:rFonts w:ascii="Palatino Linotype" w:hAnsi="Palatino Linotype"/>
          <w:i/>
          <w:sz w:val="18"/>
          <w:szCs w:val="18"/>
        </w:rPr>
        <w:t xml:space="preserve">Scientific Reports, 3, </w:t>
      </w:r>
      <w:r w:rsidRPr="00D42575">
        <w:rPr>
          <w:rFonts w:ascii="Palatino Linotype" w:hAnsi="Palatino Linotype"/>
          <w:sz w:val="18"/>
          <w:szCs w:val="18"/>
        </w:rPr>
        <w:t xml:space="preserve">3407. </w:t>
      </w:r>
      <w:hyperlink r:id="rId37" w:history="1">
        <w:r w:rsidRPr="00F73469">
          <w:rPr>
            <w:rStyle w:val="Hyperlink"/>
            <w:rFonts w:ascii="Palatino Linotype" w:hAnsi="Palatino Linotype"/>
            <w:sz w:val="18"/>
            <w:szCs w:val="18"/>
            <w:shd w:val="clear" w:color="auto" w:fill="FFFFFF"/>
          </w:rPr>
          <w:t>https://doi.org/10.1038/srep03407</w:t>
        </w:r>
      </w:hyperlink>
      <w:r>
        <w:rPr>
          <w:rFonts w:ascii="Palatino Linotype" w:hAnsi="Palatino Linotype"/>
          <w:color w:val="222222"/>
          <w:sz w:val="18"/>
          <w:szCs w:val="18"/>
          <w:shd w:val="clear" w:color="auto" w:fill="FFFFFF"/>
        </w:rPr>
        <w:t xml:space="preserve"> </w:t>
      </w:r>
    </w:p>
    <w:p w:rsidR="00C637A5" w:rsidRPr="00AC4817" w:rsidRDefault="00C637A5" w:rsidP="00C637A5">
      <w:pPr>
        <w:pStyle w:val="ListParagraph"/>
        <w:numPr>
          <w:ilvl w:val="0"/>
          <w:numId w:val="7"/>
        </w:numPr>
        <w:spacing w:after="0" w:line="228" w:lineRule="auto"/>
        <w:jc w:val="both"/>
        <w:rPr>
          <w:rFonts w:ascii="Palatino Linotype" w:hAnsi="Palatino Linotype"/>
          <w:sz w:val="18"/>
          <w:szCs w:val="18"/>
        </w:rPr>
      </w:pPr>
      <w:proofErr w:type="spellStart"/>
      <w:r w:rsidRPr="00AC4817">
        <w:rPr>
          <w:rFonts w:ascii="Palatino Linotype" w:hAnsi="Palatino Linotype"/>
          <w:sz w:val="18"/>
          <w:szCs w:val="18"/>
        </w:rPr>
        <w:t>Roswandowitz</w:t>
      </w:r>
      <w:proofErr w:type="spellEnd"/>
      <w:r w:rsidRPr="00AC4817">
        <w:rPr>
          <w:rFonts w:ascii="Palatino Linotype" w:hAnsi="Palatino Linotype"/>
          <w:sz w:val="18"/>
          <w:szCs w:val="18"/>
        </w:rPr>
        <w:t xml:space="preserve">, C. (2022). Do humans distinguish </w:t>
      </w:r>
      <w:proofErr w:type="spellStart"/>
      <w:r w:rsidRPr="00AC4817">
        <w:rPr>
          <w:rFonts w:ascii="Palatino Linotype" w:hAnsi="Palatino Linotype"/>
          <w:sz w:val="18"/>
          <w:szCs w:val="18"/>
        </w:rPr>
        <w:t>deepfake</w:t>
      </w:r>
      <w:proofErr w:type="spellEnd"/>
      <w:r w:rsidRPr="00AC4817">
        <w:rPr>
          <w:rFonts w:ascii="Palatino Linotype" w:hAnsi="Palatino Linotype"/>
          <w:sz w:val="18"/>
          <w:szCs w:val="18"/>
        </w:rPr>
        <w:t xml:space="preserve"> from real vocal identity? Insights from the perceptual and neurocognitive system. Presentation at the </w:t>
      </w:r>
      <w:proofErr w:type="spellStart"/>
      <w:r w:rsidRPr="00AC4817">
        <w:rPr>
          <w:rFonts w:ascii="Palatino Linotype" w:hAnsi="Palatino Linotype"/>
          <w:sz w:val="18"/>
          <w:szCs w:val="18"/>
        </w:rPr>
        <w:t>FaceID</w:t>
      </w:r>
      <w:proofErr w:type="spellEnd"/>
      <w:r w:rsidRPr="00AC4817">
        <w:rPr>
          <w:rFonts w:ascii="Palatino Linotype" w:hAnsi="Palatino Linotype"/>
          <w:sz w:val="18"/>
          <w:szCs w:val="18"/>
        </w:rPr>
        <w:t xml:space="preserve"> conference, University of Zurich, 4-6</w:t>
      </w:r>
      <w:r w:rsidRPr="00AC4817">
        <w:rPr>
          <w:rFonts w:ascii="Palatino Linotype" w:hAnsi="Palatino Linotype"/>
          <w:sz w:val="18"/>
          <w:szCs w:val="18"/>
          <w:vertAlign w:val="superscript"/>
        </w:rPr>
        <w:t>th</w:t>
      </w:r>
      <w:r w:rsidRPr="00AC4817">
        <w:rPr>
          <w:rFonts w:ascii="Palatino Linotype" w:hAnsi="Palatino Linotype"/>
          <w:sz w:val="18"/>
          <w:szCs w:val="18"/>
        </w:rPr>
        <w:t xml:space="preserve"> July 2022.</w:t>
      </w:r>
    </w:p>
    <w:p w:rsidR="00C637A5" w:rsidRDefault="00C637A5" w:rsidP="00C637A5">
      <w:pPr>
        <w:pStyle w:val="ListParagraph"/>
        <w:numPr>
          <w:ilvl w:val="0"/>
          <w:numId w:val="7"/>
        </w:numPr>
        <w:spacing w:after="0" w:line="228" w:lineRule="auto"/>
        <w:jc w:val="both"/>
        <w:rPr>
          <w:rFonts w:ascii="Palatino Linotype" w:hAnsi="Palatino Linotype"/>
          <w:sz w:val="18"/>
          <w:szCs w:val="18"/>
        </w:rPr>
      </w:pPr>
      <w:r w:rsidRPr="00AC4817">
        <w:rPr>
          <w:rFonts w:ascii="Palatino Linotype" w:hAnsi="Palatino Linotype"/>
          <w:sz w:val="18"/>
          <w:szCs w:val="18"/>
        </w:rPr>
        <w:t>Leung, Y., Oates, J., &amp; Chan, S.P. (2018). Voice articulation and prosody contribute to listener perceptions of speaker ge</w:t>
      </w:r>
      <w:r w:rsidRPr="00AC4817">
        <w:rPr>
          <w:rFonts w:ascii="Palatino Linotype" w:hAnsi="Palatino Linotype"/>
          <w:sz w:val="18"/>
          <w:szCs w:val="18"/>
        </w:rPr>
        <w:t>n</w:t>
      </w:r>
      <w:r w:rsidRPr="00AC4817">
        <w:rPr>
          <w:rFonts w:ascii="Palatino Linotype" w:hAnsi="Palatino Linotype"/>
          <w:sz w:val="18"/>
          <w:szCs w:val="18"/>
        </w:rPr>
        <w:t xml:space="preserve">der: A systematic review and meta-analysis. </w:t>
      </w:r>
      <w:r w:rsidRPr="00AC4817">
        <w:rPr>
          <w:rFonts w:ascii="Palatino Linotype" w:hAnsi="Palatino Linotype"/>
          <w:i/>
          <w:sz w:val="18"/>
          <w:szCs w:val="18"/>
        </w:rPr>
        <w:t>Journal of Speech, Language and Hearing Research, 6(12)</w:t>
      </w:r>
      <w:r w:rsidRPr="00AC4817">
        <w:rPr>
          <w:rFonts w:ascii="Palatino Linotype" w:hAnsi="Palatino Linotype"/>
          <w:sz w:val="18"/>
          <w:szCs w:val="18"/>
        </w:rPr>
        <w:t xml:space="preserve">, 266-297. </w:t>
      </w:r>
      <w:hyperlink r:id="rId38" w:history="1">
        <w:r w:rsidRPr="00010196">
          <w:rPr>
            <w:rStyle w:val="Hyperlink"/>
            <w:rFonts w:ascii="Palatino Linotype" w:hAnsi="Palatino Linotype"/>
            <w:sz w:val="18"/>
            <w:szCs w:val="18"/>
          </w:rPr>
          <w:t>https://doi.org/10.1044/2017_jslhr-s-17-0067</w:t>
        </w:r>
      </w:hyperlink>
      <w:r>
        <w:rPr>
          <w:rFonts w:ascii="Palatino Linotype" w:hAnsi="Palatino Linotype"/>
          <w:sz w:val="18"/>
          <w:szCs w:val="18"/>
        </w:rPr>
        <w:t xml:space="preserve"> </w:t>
      </w:r>
    </w:p>
    <w:p w:rsidR="00C637A5" w:rsidRPr="00D42575" w:rsidRDefault="00C637A5" w:rsidP="00C637A5">
      <w:pPr>
        <w:pStyle w:val="ListParagraph"/>
        <w:numPr>
          <w:ilvl w:val="0"/>
          <w:numId w:val="7"/>
        </w:numPr>
        <w:spacing w:after="0" w:line="228" w:lineRule="auto"/>
        <w:jc w:val="both"/>
        <w:rPr>
          <w:rStyle w:val="Hyperlink"/>
          <w:rFonts w:ascii="Palatino Linotype" w:hAnsi="Palatino Linotype" w:cs="Times New Roman"/>
          <w:bCs/>
          <w:color w:val="005274"/>
          <w:sz w:val="18"/>
          <w:szCs w:val="18"/>
          <w:shd w:val="clear" w:color="auto" w:fill="FFFFFF"/>
        </w:rPr>
      </w:pPr>
      <w:proofErr w:type="spellStart"/>
      <w:r w:rsidRPr="00D42575">
        <w:rPr>
          <w:rFonts w:ascii="Palatino Linotype" w:hAnsi="Palatino Linotype"/>
          <w:sz w:val="18"/>
          <w:szCs w:val="18"/>
        </w:rPr>
        <w:t>Mullennix</w:t>
      </w:r>
      <w:proofErr w:type="spellEnd"/>
      <w:r w:rsidRPr="00D42575">
        <w:rPr>
          <w:rFonts w:ascii="Palatino Linotype" w:hAnsi="Palatino Linotype"/>
          <w:sz w:val="18"/>
          <w:szCs w:val="18"/>
        </w:rPr>
        <w:t xml:space="preserve"> J.W., Stern, S.E., Grounds, B., </w:t>
      </w:r>
      <w:proofErr w:type="spellStart"/>
      <w:r w:rsidRPr="00D42575">
        <w:rPr>
          <w:rFonts w:ascii="Palatino Linotype" w:hAnsi="Palatino Linotype"/>
          <w:sz w:val="18"/>
          <w:szCs w:val="18"/>
        </w:rPr>
        <w:t>Kalas</w:t>
      </w:r>
      <w:proofErr w:type="spellEnd"/>
      <w:r w:rsidRPr="00D42575">
        <w:rPr>
          <w:rFonts w:ascii="Palatino Linotype" w:hAnsi="Palatino Linotype"/>
          <w:sz w:val="18"/>
          <w:szCs w:val="18"/>
        </w:rPr>
        <w:t xml:space="preserve">, R, Flaherty, M., </w:t>
      </w:r>
      <w:proofErr w:type="spellStart"/>
      <w:r w:rsidRPr="00D42575">
        <w:rPr>
          <w:rFonts w:ascii="Palatino Linotype" w:hAnsi="Palatino Linotype"/>
          <w:sz w:val="18"/>
          <w:szCs w:val="18"/>
        </w:rPr>
        <w:t>Kowalok</w:t>
      </w:r>
      <w:proofErr w:type="spellEnd"/>
      <w:r w:rsidRPr="00D42575">
        <w:rPr>
          <w:rFonts w:ascii="Palatino Linotype" w:hAnsi="Palatino Linotype"/>
          <w:sz w:val="18"/>
          <w:szCs w:val="18"/>
        </w:rPr>
        <w:t xml:space="preserve">, S., May, E., &amp; </w:t>
      </w:r>
      <w:proofErr w:type="spellStart"/>
      <w:r w:rsidRPr="00D42575">
        <w:rPr>
          <w:rFonts w:ascii="Palatino Linotype" w:hAnsi="Palatino Linotype"/>
          <w:sz w:val="18"/>
          <w:szCs w:val="18"/>
        </w:rPr>
        <w:t>Tessmer</w:t>
      </w:r>
      <w:proofErr w:type="spellEnd"/>
      <w:r w:rsidRPr="00D42575">
        <w:rPr>
          <w:rFonts w:ascii="Palatino Linotype" w:hAnsi="Palatino Linotype"/>
          <w:sz w:val="18"/>
          <w:szCs w:val="18"/>
        </w:rPr>
        <w:t xml:space="preserve">, B. (2010). </w:t>
      </w:r>
      <w:proofErr w:type="spellStart"/>
      <w:r w:rsidRPr="00D42575">
        <w:rPr>
          <w:rFonts w:ascii="Palatino Linotype" w:hAnsi="Palatino Linotype"/>
          <w:sz w:val="18"/>
          <w:szCs w:val="18"/>
        </w:rPr>
        <w:t>Earwitness</w:t>
      </w:r>
      <w:proofErr w:type="spellEnd"/>
      <w:r w:rsidRPr="00D42575">
        <w:rPr>
          <w:rFonts w:ascii="Palatino Linotype" w:hAnsi="Palatino Linotype"/>
          <w:sz w:val="18"/>
          <w:szCs w:val="18"/>
        </w:rPr>
        <w:t xml:space="preserve"> memory: distortions for voice pitch and speaking rate. </w:t>
      </w:r>
      <w:r w:rsidRPr="00D42575">
        <w:rPr>
          <w:rFonts w:ascii="Palatino Linotype" w:hAnsi="Palatino Linotype"/>
          <w:i/>
          <w:sz w:val="18"/>
          <w:szCs w:val="18"/>
        </w:rPr>
        <w:t>Applied Cognitive Psychology, 24</w:t>
      </w:r>
      <w:r w:rsidRPr="00D42575">
        <w:rPr>
          <w:rFonts w:ascii="Palatino Linotype" w:hAnsi="Palatino Linotype"/>
          <w:sz w:val="18"/>
          <w:szCs w:val="18"/>
        </w:rPr>
        <w:t xml:space="preserve">, 513–526. </w:t>
      </w:r>
      <w:hyperlink r:id="rId39" w:history="1">
        <w:r w:rsidRPr="00D42575">
          <w:rPr>
            <w:rStyle w:val="Hyperlink"/>
            <w:rFonts w:ascii="Palatino Linotype" w:hAnsi="Palatino Linotype" w:cs="Times New Roman"/>
            <w:bCs/>
            <w:sz w:val="18"/>
            <w:szCs w:val="18"/>
            <w:shd w:val="clear" w:color="auto" w:fill="FFFFFF"/>
          </w:rPr>
          <w:t>https://doi.org/10.1002/acp.1566</w:t>
        </w:r>
      </w:hyperlink>
    </w:p>
    <w:p w:rsidR="00C637A5" w:rsidRPr="00D42575" w:rsidRDefault="00C637A5" w:rsidP="00C637A5">
      <w:pPr>
        <w:pStyle w:val="ListParagraph"/>
        <w:numPr>
          <w:ilvl w:val="0"/>
          <w:numId w:val="7"/>
        </w:numPr>
        <w:tabs>
          <w:tab w:val="left" w:pos="567"/>
        </w:tabs>
        <w:spacing w:after="0" w:line="228" w:lineRule="auto"/>
        <w:jc w:val="both"/>
        <w:rPr>
          <w:rFonts w:ascii="Palatino Linotype" w:hAnsi="Palatino Linotype"/>
          <w:sz w:val="18"/>
          <w:szCs w:val="18"/>
        </w:rPr>
      </w:pPr>
      <w:r w:rsidRPr="00D42575">
        <w:rPr>
          <w:rFonts w:ascii="Palatino Linotype" w:hAnsi="Palatino Linotype"/>
          <w:sz w:val="18"/>
          <w:szCs w:val="18"/>
        </w:rPr>
        <w:t xml:space="preserve">Bin Amin, T., </w:t>
      </w:r>
      <w:proofErr w:type="spellStart"/>
      <w:r w:rsidRPr="00D42575">
        <w:rPr>
          <w:rFonts w:ascii="Palatino Linotype" w:hAnsi="Palatino Linotype"/>
          <w:sz w:val="18"/>
          <w:szCs w:val="18"/>
        </w:rPr>
        <w:t>Marziliano</w:t>
      </w:r>
      <w:proofErr w:type="spellEnd"/>
      <w:r w:rsidRPr="00D42575">
        <w:rPr>
          <w:rFonts w:ascii="Palatino Linotype" w:hAnsi="Palatino Linotype"/>
          <w:sz w:val="18"/>
          <w:szCs w:val="18"/>
        </w:rPr>
        <w:t xml:space="preserve">, P., &amp; German, J.S. (2012). Nine voices, one artist: linguistic and acoustic analysis. Conference paper at IEEE International Conference on Multimedia and Expo (ICME). Melbourne, VIC Australia. DOI: </w:t>
      </w:r>
      <w:r w:rsidRPr="00D42575">
        <w:rPr>
          <w:rFonts w:ascii="Palatino Linotype" w:hAnsi="Palatino Linotype"/>
          <w:color w:val="333333"/>
          <w:sz w:val="18"/>
          <w:szCs w:val="18"/>
          <w:shd w:val="clear" w:color="auto" w:fill="FFFFFF"/>
        </w:rPr>
        <w:t>10.1109/ICME.2012.142</w:t>
      </w:r>
      <w:r>
        <w:rPr>
          <w:rFonts w:ascii="Palatino Linotype" w:hAnsi="Palatino Linotype"/>
          <w:color w:val="333333"/>
          <w:sz w:val="18"/>
          <w:szCs w:val="18"/>
          <w:shd w:val="clear" w:color="auto" w:fill="FFFFFF"/>
        </w:rPr>
        <w:t xml:space="preserve">. </w:t>
      </w:r>
      <w:r w:rsidRPr="00D42575">
        <w:rPr>
          <w:rFonts w:ascii="Palatino Linotype" w:hAnsi="Palatino Linotype"/>
          <w:sz w:val="18"/>
          <w:szCs w:val="18"/>
        </w:rPr>
        <w:t xml:space="preserve"> </w:t>
      </w:r>
    </w:p>
    <w:p w:rsidR="00C637A5" w:rsidRPr="00D42575" w:rsidRDefault="00C637A5" w:rsidP="00C637A5">
      <w:pPr>
        <w:pStyle w:val="ListParagraph"/>
        <w:numPr>
          <w:ilvl w:val="0"/>
          <w:numId w:val="7"/>
        </w:numPr>
        <w:spacing w:after="0" w:line="228" w:lineRule="auto"/>
        <w:jc w:val="both"/>
        <w:rPr>
          <w:rFonts w:ascii="Palatino Linotype" w:hAnsi="Palatino Linotype"/>
          <w:color w:val="333333"/>
          <w:sz w:val="18"/>
          <w:szCs w:val="18"/>
        </w:rPr>
      </w:pPr>
      <w:r w:rsidRPr="00D42575">
        <w:rPr>
          <w:rFonts w:ascii="Palatino Linotype" w:hAnsi="Palatino Linotype"/>
          <w:sz w:val="18"/>
          <w:szCs w:val="18"/>
        </w:rPr>
        <w:t xml:space="preserve">Kemper, S., </w:t>
      </w:r>
      <w:proofErr w:type="spellStart"/>
      <w:r w:rsidRPr="00D42575">
        <w:rPr>
          <w:rFonts w:ascii="Palatino Linotype" w:hAnsi="Palatino Linotype"/>
          <w:sz w:val="18"/>
          <w:szCs w:val="18"/>
        </w:rPr>
        <w:t>Finter-Urczyk</w:t>
      </w:r>
      <w:proofErr w:type="spellEnd"/>
      <w:r w:rsidRPr="00D42575">
        <w:rPr>
          <w:rFonts w:ascii="Palatino Linotype" w:hAnsi="Palatino Linotype"/>
          <w:sz w:val="18"/>
          <w:szCs w:val="18"/>
        </w:rPr>
        <w:t xml:space="preserve">, A., Ferrell, P., Harden, T., &amp; </w:t>
      </w:r>
      <w:proofErr w:type="spellStart"/>
      <w:r w:rsidRPr="00D42575">
        <w:rPr>
          <w:rFonts w:ascii="Palatino Linotype" w:hAnsi="Palatino Linotype"/>
          <w:sz w:val="18"/>
          <w:szCs w:val="18"/>
        </w:rPr>
        <w:t>Billington</w:t>
      </w:r>
      <w:proofErr w:type="spellEnd"/>
      <w:r w:rsidRPr="00D42575">
        <w:rPr>
          <w:rFonts w:ascii="Palatino Linotype" w:hAnsi="Palatino Linotype"/>
          <w:sz w:val="18"/>
          <w:szCs w:val="18"/>
        </w:rPr>
        <w:t xml:space="preserve">, C. (1998). Using </w:t>
      </w:r>
      <w:proofErr w:type="spellStart"/>
      <w:r w:rsidRPr="00D42575">
        <w:rPr>
          <w:rFonts w:ascii="Palatino Linotype" w:hAnsi="Palatino Linotype"/>
          <w:sz w:val="18"/>
          <w:szCs w:val="18"/>
        </w:rPr>
        <w:t>elderspeak</w:t>
      </w:r>
      <w:proofErr w:type="spellEnd"/>
      <w:r w:rsidRPr="00D42575">
        <w:rPr>
          <w:rFonts w:ascii="Palatino Linotype" w:hAnsi="Palatino Linotype"/>
          <w:sz w:val="18"/>
          <w:szCs w:val="18"/>
        </w:rPr>
        <w:t xml:space="preserve"> with older adults. </w:t>
      </w:r>
      <w:r w:rsidRPr="00D42575">
        <w:rPr>
          <w:rFonts w:ascii="Palatino Linotype" w:hAnsi="Palatino Linotype"/>
          <w:i/>
          <w:sz w:val="18"/>
          <w:szCs w:val="18"/>
        </w:rPr>
        <w:t>Di</w:t>
      </w:r>
      <w:r w:rsidRPr="00D42575">
        <w:rPr>
          <w:rFonts w:ascii="Palatino Linotype" w:hAnsi="Palatino Linotype"/>
          <w:i/>
          <w:sz w:val="18"/>
          <w:szCs w:val="18"/>
        </w:rPr>
        <w:t>s</w:t>
      </w:r>
      <w:r w:rsidRPr="00D42575">
        <w:rPr>
          <w:rFonts w:ascii="Palatino Linotype" w:hAnsi="Palatino Linotype"/>
          <w:i/>
          <w:sz w:val="18"/>
          <w:szCs w:val="18"/>
        </w:rPr>
        <w:t>course Processes, 25(1)</w:t>
      </w:r>
      <w:r w:rsidRPr="00D42575">
        <w:rPr>
          <w:rFonts w:ascii="Palatino Linotype" w:hAnsi="Palatino Linotype"/>
          <w:sz w:val="18"/>
          <w:szCs w:val="18"/>
        </w:rPr>
        <w:t xml:space="preserve">, 55–73. DOI: </w:t>
      </w:r>
      <w:hyperlink r:id="rId40" w:history="1">
        <w:r w:rsidRPr="00D42575">
          <w:rPr>
            <w:rStyle w:val="Hyperlink"/>
            <w:rFonts w:ascii="Palatino Linotype" w:hAnsi="Palatino Linotype" w:cs="Times New Roman"/>
            <w:color w:val="006DB4"/>
            <w:sz w:val="18"/>
            <w:szCs w:val="18"/>
          </w:rPr>
          <w:t>https://doi.org/10.1080/01638539809545020</w:t>
        </w:r>
      </w:hyperlink>
    </w:p>
    <w:p w:rsidR="00C637A5" w:rsidRPr="00D42575" w:rsidRDefault="00C637A5" w:rsidP="00C637A5">
      <w:pPr>
        <w:pStyle w:val="ListParagraph"/>
        <w:numPr>
          <w:ilvl w:val="0"/>
          <w:numId w:val="7"/>
        </w:numPr>
        <w:spacing w:after="0" w:line="228" w:lineRule="auto"/>
        <w:jc w:val="both"/>
        <w:rPr>
          <w:rFonts w:ascii="Palatino Linotype" w:hAnsi="Palatino Linotype"/>
          <w:b/>
          <w:sz w:val="18"/>
          <w:szCs w:val="18"/>
        </w:rPr>
      </w:pPr>
      <w:proofErr w:type="spellStart"/>
      <w:r w:rsidRPr="00D42575">
        <w:rPr>
          <w:rFonts w:ascii="Palatino Linotype" w:hAnsi="Palatino Linotype"/>
          <w:sz w:val="18"/>
          <w:szCs w:val="18"/>
        </w:rPr>
        <w:lastRenderedPageBreak/>
        <w:t>Panneton</w:t>
      </w:r>
      <w:proofErr w:type="spellEnd"/>
      <w:r w:rsidRPr="00D42575">
        <w:rPr>
          <w:rFonts w:ascii="Palatino Linotype" w:hAnsi="Palatino Linotype"/>
          <w:sz w:val="18"/>
          <w:szCs w:val="18"/>
        </w:rPr>
        <w:t xml:space="preserve"> Cooper, R., Abraham, J., Berman, S., &amp; </w:t>
      </w:r>
      <w:proofErr w:type="spellStart"/>
      <w:r w:rsidRPr="00D42575">
        <w:rPr>
          <w:rFonts w:ascii="Palatino Linotype" w:hAnsi="Palatino Linotype"/>
          <w:sz w:val="18"/>
          <w:szCs w:val="18"/>
        </w:rPr>
        <w:t>Staska</w:t>
      </w:r>
      <w:proofErr w:type="spellEnd"/>
      <w:r w:rsidRPr="00D42575">
        <w:rPr>
          <w:rFonts w:ascii="Palatino Linotype" w:hAnsi="Palatino Linotype"/>
          <w:sz w:val="18"/>
          <w:szCs w:val="18"/>
        </w:rPr>
        <w:t xml:space="preserve">, M. (1997). The development of infants’ preference for </w:t>
      </w:r>
      <w:proofErr w:type="spellStart"/>
      <w:r w:rsidRPr="00D42575">
        <w:rPr>
          <w:rFonts w:ascii="Palatino Linotype" w:hAnsi="Palatino Linotype"/>
          <w:sz w:val="18"/>
          <w:szCs w:val="18"/>
        </w:rPr>
        <w:t>motherese</w:t>
      </w:r>
      <w:proofErr w:type="spellEnd"/>
      <w:r w:rsidRPr="00D42575">
        <w:rPr>
          <w:rFonts w:ascii="Palatino Linotype" w:hAnsi="Palatino Linotype"/>
          <w:sz w:val="18"/>
          <w:szCs w:val="18"/>
        </w:rPr>
        <w:t xml:space="preserve">. </w:t>
      </w:r>
      <w:r w:rsidRPr="00D42575">
        <w:rPr>
          <w:rFonts w:ascii="Palatino Linotype" w:hAnsi="Palatino Linotype"/>
          <w:i/>
          <w:iCs/>
          <w:sz w:val="18"/>
          <w:szCs w:val="18"/>
        </w:rPr>
        <w:t>Infant Behavior and Development</w:t>
      </w:r>
      <w:r w:rsidRPr="00D42575">
        <w:rPr>
          <w:rFonts w:ascii="Palatino Linotype" w:hAnsi="Palatino Linotype"/>
          <w:iCs/>
          <w:sz w:val="18"/>
          <w:szCs w:val="18"/>
        </w:rPr>
        <w:t xml:space="preserve">, </w:t>
      </w:r>
      <w:r w:rsidRPr="00D42575">
        <w:rPr>
          <w:rFonts w:ascii="Palatino Linotype" w:hAnsi="Palatino Linotype"/>
          <w:i/>
          <w:sz w:val="18"/>
          <w:szCs w:val="18"/>
        </w:rPr>
        <w:t>20(4),</w:t>
      </w:r>
      <w:r w:rsidRPr="00D42575">
        <w:rPr>
          <w:rFonts w:ascii="Palatino Linotype" w:hAnsi="Palatino Linotype"/>
          <w:sz w:val="18"/>
          <w:szCs w:val="18"/>
        </w:rPr>
        <w:t xml:space="preserve"> 477-488. </w:t>
      </w:r>
      <w:hyperlink r:id="rId41" w:tgtFrame="_blank" w:tooltip="Persistent link using digital object identifier" w:history="1">
        <w:r w:rsidRPr="00D42575">
          <w:rPr>
            <w:rStyle w:val="Hyperlink"/>
            <w:rFonts w:ascii="Palatino Linotype" w:hAnsi="Palatino Linotype" w:cs="Times New Roman"/>
            <w:color w:val="0C7DBB"/>
            <w:sz w:val="18"/>
            <w:szCs w:val="18"/>
          </w:rPr>
          <w:t>https://doi.org/10.1016/S0163-6383(97)90037-0</w:t>
        </w:r>
      </w:hyperlink>
    </w:p>
    <w:p w:rsidR="00C637A5" w:rsidRPr="00D42575" w:rsidRDefault="00C637A5" w:rsidP="00C637A5">
      <w:pPr>
        <w:pStyle w:val="ListParagraph"/>
        <w:numPr>
          <w:ilvl w:val="0"/>
          <w:numId w:val="7"/>
        </w:numPr>
        <w:spacing w:after="0" w:line="228" w:lineRule="auto"/>
        <w:jc w:val="both"/>
        <w:rPr>
          <w:rFonts w:ascii="Palatino Linotype" w:hAnsi="Palatino Linotype"/>
          <w:sz w:val="18"/>
          <w:szCs w:val="18"/>
          <w:shd w:val="clear" w:color="auto" w:fill="FFFFFF"/>
        </w:rPr>
      </w:pPr>
      <w:proofErr w:type="spellStart"/>
      <w:r w:rsidRPr="00D42575">
        <w:rPr>
          <w:rFonts w:ascii="Palatino Linotype" w:hAnsi="Palatino Linotype"/>
          <w:sz w:val="18"/>
          <w:szCs w:val="18"/>
        </w:rPr>
        <w:t>Hazan</w:t>
      </w:r>
      <w:proofErr w:type="spellEnd"/>
      <w:r w:rsidRPr="00D42575">
        <w:rPr>
          <w:rFonts w:ascii="Palatino Linotype" w:hAnsi="Palatino Linotype"/>
          <w:sz w:val="18"/>
          <w:szCs w:val="18"/>
        </w:rPr>
        <w:t xml:space="preserve">, V., &amp; Baker, R. (2010). Does reading clearly produce the same acoustic-phonetic modifications as spontaneous speech in a clear speaking style? In </w:t>
      </w:r>
      <w:proofErr w:type="spellStart"/>
      <w:r w:rsidRPr="00D42575">
        <w:rPr>
          <w:rFonts w:ascii="Palatino Linotype" w:hAnsi="Palatino Linotype"/>
          <w:sz w:val="18"/>
          <w:szCs w:val="18"/>
        </w:rPr>
        <w:t>DiSS</w:t>
      </w:r>
      <w:proofErr w:type="spellEnd"/>
      <w:r w:rsidRPr="00D42575">
        <w:rPr>
          <w:rFonts w:ascii="Palatino Linotype" w:hAnsi="Palatino Linotype"/>
          <w:sz w:val="18"/>
          <w:szCs w:val="18"/>
        </w:rPr>
        <w:t>-LPSS Joint Workshop 2010.</w:t>
      </w:r>
      <w:r w:rsidRPr="00D42575">
        <w:rPr>
          <w:rFonts w:ascii="Palatino Linotype" w:hAnsi="Palatino Linotype"/>
          <w:sz w:val="18"/>
          <w:szCs w:val="18"/>
          <w:shd w:val="clear" w:color="auto" w:fill="FFFFFF"/>
        </w:rPr>
        <w:t xml:space="preserve"> Downloaded on 17</w:t>
      </w:r>
      <w:r w:rsidRPr="00D42575">
        <w:rPr>
          <w:rFonts w:ascii="Palatino Linotype" w:hAnsi="Palatino Linotype"/>
          <w:sz w:val="18"/>
          <w:szCs w:val="18"/>
          <w:shd w:val="clear" w:color="auto" w:fill="FFFFFF"/>
          <w:vertAlign w:val="superscript"/>
        </w:rPr>
        <w:t>th</w:t>
      </w:r>
      <w:r w:rsidRPr="00D42575">
        <w:rPr>
          <w:rFonts w:ascii="Palatino Linotype" w:hAnsi="Palatino Linotype"/>
          <w:sz w:val="18"/>
          <w:szCs w:val="18"/>
          <w:shd w:val="clear" w:color="auto" w:fill="FFFFFF"/>
        </w:rPr>
        <w:t xml:space="preserve"> December 2022 from </w:t>
      </w:r>
      <w:hyperlink r:id="rId42" w:history="1">
        <w:r w:rsidRPr="00D42575">
          <w:rPr>
            <w:rStyle w:val="Hyperlink"/>
            <w:rFonts w:ascii="Palatino Linotype" w:hAnsi="Palatino Linotype" w:cs="Times New Roman"/>
            <w:sz w:val="18"/>
            <w:szCs w:val="18"/>
            <w:shd w:val="clear" w:color="auto" w:fill="FFFFFF"/>
          </w:rPr>
          <w:t>https://www.isca-speech.org/archive_v0/diss_lpss_2010/papers/dl10_007.pdf</w:t>
        </w:r>
      </w:hyperlink>
      <w:r w:rsidRPr="00D42575">
        <w:rPr>
          <w:rFonts w:ascii="Palatino Linotype" w:hAnsi="Palatino Linotype"/>
          <w:sz w:val="18"/>
          <w:szCs w:val="18"/>
          <w:shd w:val="clear" w:color="auto" w:fill="FFFFFF"/>
        </w:rPr>
        <w:t xml:space="preserve"> </w:t>
      </w:r>
    </w:p>
    <w:p w:rsidR="00C637A5" w:rsidRPr="00D42575" w:rsidRDefault="00C637A5" w:rsidP="00C637A5">
      <w:pPr>
        <w:pStyle w:val="ListParagraph"/>
        <w:numPr>
          <w:ilvl w:val="0"/>
          <w:numId w:val="7"/>
        </w:numPr>
        <w:spacing w:after="0" w:line="228" w:lineRule="auto"/>
        <w:jc w:val="both"/>
        <w:rPr>
          <w:rFonts w:ascii="Palatino Linotype" w:hAnsi="Palatino Linotype"/>
          <w:sz w:val="18"/>
          <w:szCs w:val="18"/>
        </w:rPr>
      </w:pPr>
      <w:proofErr w:type="spellStart"/>
      <w:r w:rsidRPr="00D42575">
        <w:rPr>
          <w:rFonts w:ascii="Palatino Linotype" w:hAnsi="Palatino Linotype"/>
          <w:sz w:val="18"/>
          <w:szCs w:val="18"/>
        </w:rPr>
        <w:t>Lavan</w:t>
      </w:r>
      <w:proofErr w:type="spellEnd"/>
      <w:r w:rsidRPr="00D42575">
        <w:rPr>
          <w:rFonts w:ascii="Palatino Linotype" w:hAnsi="Palatino Linotype"/>
          <w:sz w:val="18"/>
          <w:szCs w:val="18"/>
        </w:rPr>
        <w:t xml:space="preserve">, N., Scott, S.K., &amp; </w:t>
      </w:r>
      <w:proofErr w:type="spellStart"/>
      <w:r w:rsidRPr="00D42575">
        <w:rPr>
          <w:rFonts w:ascii="Palatino Linotype" w:hAnsi="Palatino Linotype"/>
          <w:sz w:val="18"/>
          <w:szCs w:val="18"/>
        </w:rPr>
        <w:t>McGettigan</w:t>
      </w:r>
      <w:proofErr w:type="spellEnd"/>
      <w:r w:rsidRPr="00D42575">
        <w:rPr>
          <w:rFonts w:ascii="Palatino Linotype" w:hAnsi="Palatino Linotype"/>
          <w:sz w:val="18"/>
          <w:szCs w:val="18"/>
        </w:rPr>
        <w:t xml:space="preserve">, C. (2016). Impaired </w:t>
      </w:r>
      <w:proofErr w:type="spellStart"/>
      <w:r w:rsidRPr="00D42575">
        <w:rPr>
          <w:rFonts w:ascii="Palatino Linotype" w:hAnsi="Palatino Linotype"/>
          <w:sz w:val="18"/>
          <w:szCs w:val="18"/>
        </w:rPr>
        <w:t>generalisation</w:t>
      </w:r>
      <w:proofErr w:type="spellEnd"/>
      <w:r w:rsidRPr="00D42575">
        <w:rPr>
          <w:rFonts w:ascii="Palatino Linotype" w:hAnsi="Palatino Linotype"/>
          <w:sz w:val="18"/>
          <w:szCs w:val="18"/>
        </w:rPr>
        <w:t xml:space="preserve"> of speaker identity in the perception of familiar and unfamiliar voices. </w:t>
      </w:r>
      <w:r w:rsidRPr="00D42575">
        <w:rPr>
          <w:rFonts w:ascii="Palatino Linotype" w:hAnsi="Palatino Linotype"/>
          <w:i/>
          <w:iCs/>
          <w:sz w:val="18"/>
          <w:szCs w:val="18"/>
        </w:rPr>
        <w:t>Journal of Experimental Psychology: General, 145(12)</w:t>
      </w:r>
      <w:r w:rsidRPr="00D42575">
        <w:rPr>
          <w:rFonts w:ascii="Palatino Linotype" w:hAnsi="Palatino Linotype"/>
          <w:sz w:val="18"/>
          <w:szCs w:val="18"/>
        </w:rPr>
        <w:t>, 1604-1614. DOI: 10.1037/xge0000223</w:t>
      </w:r>
      <w:r>
        <w:rPr>
          <w:rFonts w:ascii="Palatino Linotype" w:hAnsi="Palatino Linotype"/>
          <w:sz w:val="18"/>
          <w:szCs w:val="18"/>
        </w:rPr>
        <w:t xml:space="preserve"> </w:t>
      </w:r>
    </w:p>
    <w:p w:rsidR="00C637A5" w:rsidRPr="00D42575" w:rsidRDefault="00C637A5" w:rsidP="00C637A5">
      <w:pPr>
        <w:pStyle w:val="ListParagraph"/>
        <w:numPr>
          <w:ilvl w:val="0"/>
          <w:numId w:val="7"/>
        </w:numPr>
        <w:spacing w:after="0" w:line="228" w:lineRule="auto"/>
        <w:jc w:val="both"/>
        <w:rPr>
          <w:rFonts w:ascii="Palatino Linotype" w:hAnsi="Palatino Linotype"/>
          <w:sz w:val="18"/>
          <w:szCs w:val="18"/>
        </w:rPr>
      </w:pPr>
      <w:proofErr w:type="spellStart"/>
      <w:r w:rsidRPr="00D42575">
        <w:rPr>
          <w:rFonts w:ascii="Palatino Linotype" w:hAnsi="Palatino Linotype"/>
          <w:sz w:val="18"/>
          <w:szCs w:val="18"/>
        </w:rPr>
        <w:t>Guldner</w:t>
      </w:r>
      <w:proofErr w:type="spellEnd"/>
      <w:r w:rsidRPr="00D42575">
        <w:rPr>
          <w:rFonts w:ascii="Palatino Linotype" w:hAnsi="Palatino Linotype"/>
          <w:sz w:val="18"/>
          <w:szCs w:val="18"/>
        </w:rPr>
        <w:t xml:space="preserve">, S., </w:t>
      </w:r>
      <w:proofErr w:type="spellStart"/>
      <w:r w:rsidRPr="00D42575">
        <w:rPr>
          <w:rFonts w:ascii="Palatino Linotype" w:hAnsi="Palatino Linotype"/>
          <w:sz w:val="18"/>
          <w:szCs w:val="18"/>
        </w:rPr>
        <w:t>Lally</w:t>
      </w:r>
      <w:proofErr w:type="spellEnd"/>
      <w:r w:rsidRPr="00D42575">
        <w:rPr>
          <w:rFonts w:ascii="Palatino Linotype" w:hAnsi="Palatino Linotype"/>
          <w:sz w:val="18"/>
          <w:szCs w:val="18"/>
        </w:rPr>
        <w:t xml:space="preserve">, C., </w:t>
      </w:r>
      <w:proofErr w:type="spellStart"/>
      <w:r w:rsidRPr="00D42575">
        <w:rPr>
          <w:rFonts w:ascii="Palatino Linotype" w:hAnsi="Palatino Linotype"/>
          <w:sz w:val="18"/>
          <w:szCs w:val="18"/>
        </w:rPr>
        <w:t>Lavan</w:t>
      </w:r>
      <w:proofErr w:type="spellEnd"/>
      <w:r w:rsidRPr="00D42575">
        <w:rPr>
          <w:rFonts w:ascii="Palatino Linotype" w:hAnsi="Palatino Linotype"/>
          <w:sz w:val="18"/>
          <w:szCs w:val="18"/>
        </w:rPr>
        <w:t xml:space="preserve">, N., </w:t>
      </w:r>
      <w:proofErr w:type="spellStart"/>
      <w:r w:rsidRPr="00D42575">
        <w:rPr>
          <w:rFonts w:ascii="Palatino Linotype" w:hAnsi="Palatino Linotype"/>
          <w:sz w:val="18"/>
          <w:szCs w:val="18"/>
        </w:rPr>
        <w:t>Wittmann</w:t>
      </w:r>
      <w:proofErr w:type="spellEnd"/>
      <w:r w:rsidRPr="00D42575">
        <w:rPr>
          <w:rFonts w:ascii="Palatino Linotype" w:hAnsi="Palatino Linotype"/>
          <w:sz w:val="18"/>
          <w:szCs w:val="18"/>
        </w:rPr>
        <w:t xml:space="preserve">, L., </w:t>
      </w:r>
      <w:proofErr w:type="spellStart"/>
      <w:r w:rsidRPr="00D42575">
        <w:rPr>
          <w:rFonts w:ascii="Palatino Linotype" w:hAnsi="Palatino Linotype"/>
          <w:sz w:val="18"/>
          <w:szCs w:val="18"/>
        </w:rPr>
        <w:t>Nees</w:t>
      </w:r>
      <w:proofErr w:type="spellEnd"/>
      <w:r w:rsidRPr="00D42575">
        <w:rPr>
          <w:rFonts w:ascii="Palatino Linotype" w:hAnsi="Palatino Linotype"/>
          <w:sz w:val="18"/>
          <w:szCs w:val="18"/>
        </w:rPr>
        <w:t xml:space="preserve">, F., Flor, H., &amp; </w:t>
      </w:r>
      <w:proofErr w:type="spellStart"/>
      <w:r w:rsidRPr="00D42575">
        <w:rPr>
          <w:rFonts w:ascii="Palatino Linotype" w:hAnsi="Palatino Linotype"/>
          <w:sz w:val="18"/>
          <w:szCs w:val="18"/>
        </w:rPr>
        <w:t>McGettigan</w:t>
      </w:r>
      <w:proofErr w:type="spellEnd"/>
      <w:r w:rsidRPr="00D42575">
        <w:rPr>
          <w:rFonts w:ascii="Palatino Linotype" w:hAnsi="Palatino Linotype"/>
          <w:sz w:val="18"/>
          <w:szCs w:val="18"/>
        </w:rPr>
        <w:t>, C. (2022). Human talkers change their voices to elicit specific trait percepts. Preprint accessed on 11</w:t>
      </w:r>
      <w:r w:rsidRPr="00D42575">
        <w:rPr>
          <w:rFonts w:ascii="Palatino Linotype" w:hAnsi="Palatino Linotype"/>
          <w:sz w:val="18"/>
          <w:szCs w:val="18"/>
          <w:vertAlign w:val="superscript"/>
        </w:rPr>
        <w:t>th</w:t>
      </w:r>
      <w:r w:rsidRPr="00D42575">
        <w:rPr>
          <w:rFonts w:ascii="Palatino Linotype" w:hAnsi="Palatino Linotype"/>
          <w:sz w:val="18"/>
          <w:szCs w:val="18"/>
        </w:rPr>
        <w:t xml:space="preserve"> December 2022 from </w:t>
      </w:r>
      <w:hyperlink r:id="rId43" w:history="1">
        <w:r w:rsidRPr="00D42575">
          <w:rPr>
            <w:rStyle w:val="Hyperlink"/>
            <w:rFonts w:ascii="Palatino Linotype" w:hAnsi="Palatino Linotype" w:cs="Times New Roman"/>
            <w:sz w:val="18"/>
            <w:szCs w:val="18"/>
          </w:rPr>
          <w:t>https://scholar.google.co.uk/scholar_url?url=https://psyarxiv.com/afky7/download&amp;hl=en&amp;sa=X&amp;d=11251864003234394539&amp;ei=b1KVY4SbC4r5yATy25i4Aw&amp;scisig=AAGBfm0CjD80IiqyQJbqAFl8Jo1ubXtrsw&amp;oi=scholaralrt&amp;hist=g5lhrbQAAAAJ:13405656015283593831:AAGBfm3RxXSeZX2j-8amJkHzlKgFK1tNFw&amp;html=&amp;pos=0&amp;folt=art</w:t>
        </w:r>
      </w:hyperlink>
      <w:r w:rsidRPr="00D42575">
        <w:rPr>
          <w:rFonts w:ascii="Palatino Linotype" w:hAnsi="Palatino Linotype"/>
          <w:sz w:val="18"/>
          <w:szCs w:val="18"/>
        </w:rPr>
        <w:t xml:space="preserve"> </w:t>
      </w:r>
    </w:p>
    <w:p w:rsidR="00C637A5" w:rsidRPr="00D42575" w:rsidRDefault="00C637A5" w:rsidP="00C637A5">
      <w:pPr>
        <w:pStyle w:val="ListParagraph"/>
        <w:numPr>
          <w:ilvl w:val="0"/>
          <w:numId w:val="7"/>
        </w:numPr>
        <w:spacing w:after="0" w:line="228" w:lineRule="auto"/>
        <w:jc w:val="both"/>
        <w:rPr>
          <w:rFonts w:ascii="Palatino Linotype" w:hAnsi="Palatino Linotype"/>
          <w:sz w:val="18"/>
          <w:szCs w:val="18"/>
          <w:shd w:val="clear" w:color="auto" w:fill="FFFFFF"/>
        </w:rPr>
      </w:pPr>
      <w:r w:rsidRPr="00D42575">
        <w:rPr>
          <w:rFonts w:ascii="Palatino Linotype" w:hAnsi="Palatino Linotype"/>
          <w:sz w:val="18"/>
          <w:szCs w:val="18"/>
          <w:shd w:val="clear" w:color="auto" w:fill="FFFFFF"/>
        </w:rPr>
        <w:t xml:space="preserve">Scott, S., &amp; </w:t>
      </w:r>
      <w:proofErr w:type="spellStart"/>
      <w:r w:rsidRPr="00D42575">
        <w:rPr>
          <w:rFonts w:ascii="Palatino Linotype" w:hAnsi="Palatino Linotype"/>
          <w:sz w:val="18"/>
          <w:szCs w:val="18"/>
          <w:shd w:val="clear" w:color="auto" w:fill="FFFFFF"/>
        </w:rPr>
        <w:t>McGettigan</w:t>
      </w:r>
      <w:proofErr w:type="spellEnd"/>
      <w:r w:rsidRPr="00D42575">
        <w:rPr>
          <w:rFonts w:ascii="Palatino Linotype" w:hAnsi="Palatino Linotype"/>
          <w:sz w:val="18"/>
          <w:szCs w:val="18"/>
          <w:shd w:val="clear" w:color="auto" w:fill="FFFFFF"/>
        </w:rPr>
        <w:t xml:space="preserve">, C. (2016). The voice: From identity to interactions. In </w:t>
      </w:r>
      <w:r w:rsidRPr="00D42575">
        <w:rPr>
          <w:rFonts w:ascii="Palatino Linotype" w:hAnsi="Palatino Linotype"/>
          <w:i/>
          <w:sz w:val="18"/>
          <w:szCs w:val="18"/>
          <w:shd w:val="clear" w:color="auto" w:fill="FFFFFF"/>
        </w:rPr>
        <w:t>APA Handbook of Nonverbal Communication</w:t>
      </w:r>
      <w:r w:rsidRPr="00D42575">
        <w:rPr>
          <w:rFonts w:ascii="Palatino Linotype" w:hAnsi="Palatino Linotype"/>
          <w:sz w:val="18"/>
          <w:szCs w:val="18"/>
          <w:shd w:val="clear" w:color="auto" w:fill="FFFFFF"/>
        </w:rPr>
        <w:t xml:space="preserve">, pp 289-305. American Psychological Association. </w:t>
      </w:r>
      <w:hyperlink r:id="rId44" w:history="1">
        <w:r w:rsidRPr="00D42575">
          <w:rPr>
            <w:rStyle w:val="Hyperlink"/>
            <w:rFonts w:ascii="Palatino Linotype" w:hAnsi="Palatino Linotype" w:cs="Times New Roman"/>
            <w:sz w:val="18"/>
            <w:szCs w:val="18"/>
            <w:shd w:val="clear" w:color="auto" w:fill="FFFFFF"/>
          </w:rPr>
          <w:t>https://doi.org/10.1037/14669-011</w:t>
        </w:r>
      </w:hyperlink>
    </w:p>
    <w:p w:rsidR="00C637A5" w:rsidRPr="00D42575" w:rsidRDefault="00C637A5" w:rsidP="00C637A5">
      <w:pPr>
        <w:pStyle w:val="NormalWeb"/>
        <w:numPr>
          <w:ilvl w:val="0"/>
          <w:numId w:val="7"/>
        </w:numPr>
        <w:shd w:val="clear" w:color="auto" w:fill="FFFFFF"/>
        <w:tabs>
          <w:tab w:val="left" w:pos="567"/>
        </w:tabs>
        <w:spacing w:line="228" w:lineRule="auto"/>
        <w:textAlignment w:val="top"/>
        <w:rPr>
          <w:sz w:val="18"/>
          <w:szCs w:val="18"/>
        </w:rPr>
      </w:pPr>
      <w:r w:rsidRPr="00D42575">
        <w:rPr>
          <w:sz w:val="18"/>
          <w:szCs w:val="18"/>
        </w:rPr>
        <w:t xml:space="preserve">Smith, H.M.J., Baguley, T.S., Robson, J., Dunn, A.K., &amp; Stacey, P.C. (2018). Forensic voice discrimination by lay listeners: The effect of speech type and background noise on performance. </w:t>
      </w:r>
      <w:r w:rsidRPr="00D42575">
        <w:rPr>
          <w:i/>
          <w:iCs/>
          <w:sz w:val="18"/>
          <w:szCs w:val="18"/>
        </w:rPr>
        <w:t>Applied Cognitive Psychology, 33</w:t>
      </w:r>
      <w:r w:rsidRPr="00D42575">
        <w:rPr>
          <w:sz w:val="18"/>
          <w:szCs w:val="18"/>
        </w:rPr>
        <w:t xml:space="preserve">, 272-287. </w:t>
      </w:r>
      <w:hyperlink r:id="rId45" w:history="1">
        <w:r w:rsidRPr="00D42575">
          <w:rPr>
            <w:rStyle w:val="Hyperlink"/>
            <w:sz w:val="18"/>
            <w:szCs w:val="18"/>
          </w:rPr>
          <w:t>https://doi.org/10.1002/acp.3478</w:t>
        </w:r>
      </w:hyperlink>
      <w:r w:rsidRPr="00D42575">
        <w:rPr>
          <w:sz w:val="18"/>
          <w:szCs w:val="18"/>
        </w:rPr>
        <w:t xml:space="preserve"> </w:t>
      </w:r>
    </w:p>
    <w:p w:rsidR="00C637A5" w:rsidRPr="00D42575" w:rsidRDefault="00C637A5" w:rsidP="00C637A5">
      <w:pPr>
        <w:pStyle w:val="ListParagraph"/>
        <w:numPr>
          <w:ilvl w:val="0"/>
          <w:numId w:val="7"/>
        </w:numPr>
        <w:spacing w:after="0" w:line="228" w:lineRule="auto"/>
        <w:jc w:val="both"/>
        <w:rPr>
          <w:rFonts w:ascii="Palatino Linotype" w:hAnsi="Palatino Linotype"/>
          <w:sz w:val="18"/>
          <w:szCs w:val="18"/>
        </w:rPr>
      </w:pPr>
      <w:r w:rsidRPr="00D42575">
        <w:rPr>
          <w:rFonts w:ascii="Palatino Linotype" w:hAnsi="Palatino Linotype"/>
          <w:sz w:val="18"/>
          <w:szCs w:val="18"/>
        </w:rPr>
        <w:t xml:space="preserve">Clifford, B.R., (1980). Voice identification by human listeners: On </w:t>
      </w:r>
      <w:proofErr w:type="spellStart"/>
      <w:r w:rsidRPr="00D42575">
        <w:rPr>
          <w:rFonts w:ascii="Palatino Linotype" w:hAnsi="Palatino Linotype"/>
          <w:sz w:val="18"/>
          <w:szCs w:val="18"/>
        </w:rPr>
        <w:t>earwitness</w:t>
      </w:r>
      <w:proofErr w:type="spellEnd"/>
      <w:r w:rsidRPr="00D42575">
        <w:rPr>
          <w:rFonts w:ascii="Palatino Linotype" w:hAnsi="Palatino Linotype"/>
          <w:sz w:val="18"/>
          <w:szCs w:val="18"/>
        </w:rPr>
        <w:t xml:space="preserve"> reliability. </w:t>
      </w:r>
      <w:r w:rsidRPr="00D42575">
        <w:rPr>
          <w:rFonts w:ascii="Palatino Linotype" w:hAnsi="Palatino Linotype"/>
          <w:i/>
          <w:sz w:val="18"/>
          <w:szCs w:val="18"/>
        </w:rPr>
        <w:t>Law and Human Behavior, 4(4)</w:t>
      </w:r>
      <w:r w:rsidRPr="00D42575">
        <w:rPr>
          <w:rFonts w:ascii="Palatino Linotype" w:hAnsi="Palatino Linotype"/>
          <w:sz w:val="18"/>
          <w:szCs w:val="18"/>
        </w:rPr>
        <w:t xml:space="preserve">, 373. </w:t>
      </w:r>
    </w:p>
    <w:p w:rsidR="00C637A5" w:rsidRPr="00D42575" w:rsidRDefault="00C637A5" w:rsidP="00C637A5">
      <w:pPr>
        <w:pStyle w:val="ListParagraph"/>
        <w:numPr>
          <w:ilvl w:val="0"/>
          <w:numId w:val="7"/>
        </w:numPr>
        <w:spacing w:after="0" w:line="228" w:lineRule="auto"/>
        <w:jc w:val="both"/>
        <w:rPr>
          <w:rStyle w:val="Hyperlink"/>
          <w:rFonts w:ascii="Palatino Linotype" w:hAnsi="Palatino Linotype" w:cs="Times New Roman"/>
          <w:bCs/>
          <w:color w:val="005274"/>
          <w:sz w:val="18"/>
          <w:szCs w:val="18"/>
          <w:shd w:val="clear" w:color="auto" w:fill="FFFFFF"/>
        </w:rPr>
      </w:pPr>
      <w:proofErr w:type="spellStart"/>
      <w:r w:rsidRPr="00D42575">
        <w:rPr>
          <w:rStyle w:val="Hyperlink"/>
          <w:rFonts w:ascii="Palatino Linotype" w:hAnsi="Palatino Linotype" w:cs="Times New Roman"/>
          <w:bCs/>
          <w:color w:val="auto"/>
          <w:sz w:val="18"/>
          <w:szCs w:val="18"/>
          <w:shd w:val="clear" w:color="auto" w:fill="FFFFFF"/>
        </w:rPr>
        <w:t>Salsove</w:t>
      </w:r>
      <w:proofErr w:type="spellEnd"/>
      <w:r w:rsidRPr="00D42575">
        <w:rPr>
          <w:rStyle w:val="Hyperlink"/>
          <w:rFonts w:ascii="Palatino Linotype" w:hAnsi="Palatino Linotype" w:cs="Times New Roman"/>
          <w:bCs/>
          <w:color w:val="auto"/>
          <w:sz w:val="18"/>
          <w:szCs w:val="18"/>
          <w:shd w:val="clear" w:color="auto" w:fill="FFFFFF"/>
        </w:rPr>
        <w:t xml:space="preserve">, H., &amp; </w:t>
      </w:r>
      <w:proofErr w:type="spellStart"/>
      <w:r w:rsidRPr="00D42575">
        <w:rPr>
          <w:rStyle w:val="Hyperlink"/>
          <w:rFonts w:ascii="Palatino Linotype" w:hAnsi="Palatino Linotype" w:cs="Times New Roman"/>
          <w:bCs/>
          <w:color w:val="auto"/>
          <w:sz w:val="18"/>
          <w:szCs w:val="18"/>
          <w:shd w:val="clear" w:color="auto" w:fill="FFFFFF"/>
        </w:rPr>
        <w:t>Yarmey</w:t>
      </w:r>
      <w:proofErr w:type="spellEnd"/>
      <w:r w:rsidRPr="00D42575">
        <w:rPr>
          <w:rStyle w:val="Hyperlink"/>
          <w:rFonts w:ascii="Palatino Linotype" w:hAnsi="Palatino Linotype" w:cs="Times New Roman"/>
          <w:bCs/>
          <w:color w:val="auto"/>
          <w:sz w:val="18"/>
          <w:szCs w:val="18"/>
          <w:shd w:val="clear" w:color="auto" w:fill="FFFFFF"/>
        </w:rPr>
        <w:t xml:space="preserve">, A.D. (1980). Long-term auditory memory: Speaker identification. </w:t>
      </w:r>
      <w:r w:rsidRPr="00D42575">
        <w:rPr>
          <w:rStyle w:val="Hyperlink"/>
          <w:rFonts w:ascii="Palatino Linotype" w:hAnsi="Palatino Linotype" w:cs="Times New Roman"/>
          <w:bCs/>
          <w:i/>
          <w:color w:val="auto"/>
          <w:sz w:val="18"/>
          <w:szCs w:val="18"/>
          <w:shd w:val="clear" w:color="auto" w:fill="FFFFFF"/>
        </w:rPr>
        <w:t>Journal of Applied Psychology, 65(1),</w:t>
      </w:r>
      <w:r w:rsidRPr="00D42575">
        <w:rPr>
          <w:rStyle w:val="Hyperlink"/>
          <w:rFonts w:ascii="Palatino Linotype" w:hAnsi="Palatino Linotype" w:cs="Times New Roman"/>
          <w:bCs/>
          <w:color w:val="auto"/>
          <w:sz w:val="18"/>
          <w:szCs w:val="18"/>
          <w:shd w:val="clear" w:color="auto" w:fill="FFFFFF"/>
        </w:rPr>
        <w:t xml:space="preserve"> 11.</w:t>
      </w:r>
      <w:r w:rsidRPr="00D42575">
        <w:rPr>
          <w:rStyle w:val="Hyperlink"/>
          <w:rFonts w:ascii="Palatino Linotype" w:hAnsi="Palatino Linotype" w:cs="Times New Roman"/>
          <w:bCs/>
          <w:color w:val="005274"/>
          <w:sz w:val="18"/>
          <w:szCs w:val="18"/>
          <w:shd w:val="clear" w:color="auto" w:fill="FFFFFF"/>
        </w:rPr>
        <w:t xml:space="preserve"> </w:t>
      </w:r>
      <w:hyperlink r:id="rId46" w:history="1">
        <w:r w:rsidRPr="00D42575">
          <w:rPr>
            <w:rStyle w:val="Hyperlink"/>
            <w:rFonts w:ascii="Palatino Linotype" w:hAnsi="Palatino Linotype" w:cs="Times New Roman"/>
            <w:bCs/>
            <w:sz w:val="18"/>
            <w:szCs w:val="18"/>
            <w:shd w:val="clear" w:color="auto" w:fill="FFFFFF"/>
          </w:rPr>
          <w:t>http://dx.doi.org/10.1037/0021-9010.65.1.111</w:t>
        </w:r>
      </w:hyperlink>
    </w:p>
    <w:p w:rsidR="00C637A5" w:rsidRPr="00D42575" w:rsidRDefault="00C637A5" w:rsidP="00C637A5">
      <w:pPr>
        <w:pStyle w:val="ListParagraph"/>
        <w:numPr>
          <w:ilvl w:val="0"/>
          <w:numId w:val="7"/>
        </w:numPr>
        <w:spacing w:after="0" w:line="228" w:lineRule="auto"/>
        <w:jc w:val="both"/>
        <w:rPr>
          <w:rFonts w:ascii="Palatino Linotype" w:hAnsi="Palatino Linotype"/>
          <w:sz w:val="18"/>
          <w:szCs w:val="18"/>
        </w:rPr>
      </w:pPr>
      <w:r w:rsidRPr="00D42575">
        <w:rPr>
          <w:rFonts w:ascii="Palatino Linotype" w:hAnsi="Palatino Linotype"/>
          <w:sz w:val="18"/>
          <w:szCs w:val="18"/>
        </w:rPr>
        <w:t xml:space="preserve">Linville, S. E. (1996). The sound of senescence. </w:t>
      </w:r>
      <w:r w:rsidRPr="00D42575">
        <w:rPr>
          <w:rFonts w:ascii="Palatino Linotype" w:hAnsi="Palatino Linotype"/>
          <w:i/>
          <w:sz w:val="18"/>
          <w:szCs w:val="18"/>
        </w:rPr>
        <w:t>Journal of Voice, 10(2),</w:t>
      </w:r>
      <w:r w:rsidRPr="00D42575">
        <w:rPr>
          <w:rFonts w:ascii="Palatino Linotype" w:hAnsi="Palatino Linotype"/>
          <w:sz w:val="18"/>
          <w:szCs w:val="18"/>
        </w:rPr>
        <w:t xml:space="preserve"> 190–200. </w:t>
      </w:r>
      <w:hyperlink r:id="rId47" w:tgtFrame="_blank" w:tooltip="Persistent link using digital object identifier" w:history="1">
        <w:r w:rsidRPr="00D42575">
          <w:rPr>
            <w:rStyle w:val="Hyperlink"/>
            <w:rFonts w:ascii="Palatino Linotype" w:hAnsi="Palatino Linotype" w:cs="Times New Roman"/>
            <w:color w:val="0C7DBB"/>
            <w:sz w:val="18"/>
            <w:szCs w:val="18"/>
          </w:rPr>
          <w:t>https://doi.org/10.1016/S0892-1997(96)80046-4</w:t>
        </w:r>
      </w:hyperlink>
    </w:p>
    <w:p w:rsidR="00C637A5" w:rsidRPr="00D42575" w:rsidRDefault="00C637A5" w:rsidP="00C637A5">
      <w:pPr>
        <w:pStyle w:val="ListParagraph"/>
        <w:numPr>
          <w:ilvl w:val="0"/>
          <w:numId w:val="7"/>
        </w:numPr>
        <w:shd w:val="clear" w:color="auto" w:fill="FFFFFF"/>
        <w:spacing w:after="0" w:line="228" w:lineRule="auto"/>
        <w:jc w:val="both"/>
        <w:rPr>
          <w:rFonts w:ascii="Palatino Linotype" w:hAnsi="Palatino Linotype"/>
          <w:color w:val="212121"/>
          <w:sz w:val="18"/>
          <w:szCs w:val="18"/>
        </w:rPr>
      </w:pPr>
      <w:r w:rsidRPr="00D42575">
        <w:rPr>
          <w:rFonts w:ascii="Palatino Linotype" w:hAnsi="Palatino Linotype"/>
          <w:sz w:val="18"/>
          <w:szCs w:val="18"/>
        </w:rPr>
        <w:t xml:space="preserve">Williams, N. R. (2003). Occupational groups at risk of voice disorders: A review of the literature. </w:t>
      </w:r>
      <w:r w:rsidRPr="00D42575">
        <w:rPr>
          <w:rFonts w:ascii="Palatino Linotype" w:hAnsi="Palatino Linotype"/>
          <w:i/>
          <w:sz w:val="18"/>
          <w:szCs w:val="18"/>
        </w:rPr>
        <w:t>Occupational Medicine, 53(7)</w:t>
      </w:r>
      <w:r w:rsidRPr="00D42575">
        <w:rPr>
          <w:rFonts w:ascii="Palatino Linotype" w:hAnsi="Palatino Linotype"/>
          <w:sz w:val="18"/>
          <w:szCs w:val="18"/>
        </w:rPr>
        <w:t xml:space="preserve">, 456–460. DOI: </w:t>
      </w:r>
      <w:hyperlink r:id="rId48" w:tgtFrame="_blank" w:history="1">
        <w:r w:rsidRPr="00D42575">
          <w:rPr>
            <w:rStyle w:val="Hyperlink"/>
            <w:rFonts w:ascii="Palatino Linotype" w:hAnsi="Palatino Linotype" w:cs="Times New Roman"/>
            <w:color w:val="205493"/>
            <w:sz w:val="18"/>
            <w:szCs w:val="18"/>
          </w:rPr>
          <w:t>10.1093/</w:t>
        </w:r>
        <w:proofErr w:type="spellStart"/>
        <w:r w:rsidRPr="00D42575">
          <w:rPr>
            <w:rStyle w:val="Hyperlink"/>
            <w:rFonts w:ascii="Palatino Linotype" w:hAnsi="Palatino Linotype" w:cs="Times New Roman"/>
            <w:color w:val="205493"/>
            <w:sz w:val="18"/>
            <w:szCs w:val="18"/>
          </w:rPr>
          <w:t>occmed</w:t>
        </w:r>
        <w:proofErr w:type="spellEnd"/>
        <w:r w:rsidRPr="00D42575">
          <w:rPr>
            <w:rStyle w:val="Hyperlink"/>
            <w:rFonts w:ascii="Palatino Linotype" w:hAnsi="Palatino Linotype" w:cs="Times New Roman"/>
            <w:color w:val="205493"/>
            <w:sz w:val="18"/>
            <w:szCs w:val="18"/>
          </w:rPr>
          <w:t>/kqg113</w:t>
        </w:r>
      </w:hyperlink>
    </w:p>
    <w:p w:rsidR="00C637A5" w:rsidRPr="00D42575" w:rsidRDefault="00C637A5" w:rsidP="00C637A5">
      <w:pPr>
        <w:pStyle w:val="ListParagraph"/>
        <w:numPr>
          <w:ilvl w:val="0"/>
          <w:numId w:val="7"/>
        </w:numPr>
        <w:spacing w:after="0" w:line="228" w:lineRule="auto"/>
        <w:jc w:val="both"/>
        <w:rPr>
          <w:rFonts w:ascii="Palatino Linotype" w:eastAsia="Times New Roman" w:hAnsi="Palatino Linotype"/>
          <w:sz w:val="18"/>
          <w:szCs w:val="18"/>
        </w:rPr>
      </w:pPr>
      <w:proofErr w:type="spellStart"/>
      <w:r w:rsidRPr="00D42575">
        <w:rPr>
          <w:rFonts w:ascii="Palatino Linotype" w:hAnsi="Palatino Linotype"/>
          <w:sz w:val="18"/>
          <w:szCs w:val="18"/>
        </w:rPr>
        <w:t>Damborenea</w:t>
      </w:r>
      <w:proofErr w:type="spellEnd"/>
      <w:r w:rsidRPr="00D42575">
        <w:rPr>
          <w:rFonts w:ascii="Palatino Linotype" w:hAnsi="Palatino Linotype"/>
          <w:sz w:val="18"/>
          <w:szCs w:val="18"/>
        </w:rPr>
        <w:t xml:space="preserve">, T. J., </w:t>
      </w:r>
      <w:proofErr w:type="spellStart"/>
      <w:r w:rsidRPr="00D42575">
        <w:rPr>
          <w:rFonts w:ascii="Palatino Linotype" w:hAnsi="Palatino Linotype"/>
          <w:sz w:val="18"/>
          <w:szCs w:val="18"/>
        </w:rPr>
        <w:t>Fernández</w:t>
      </w:r>
      <w:proofErr w:type="spellEnd"/>
      <w:r w:rsidRPr="00D42575">
        <w:rPr>
          <w:rFonts w:ascii="Palatino Linotype" w:hAnsi="Palatino Linotype"/>
          <w:sz w:val="18"/>
          <w:szCs w:val="18"/>
        </w:rPr>
        <w:t xml:space="preserve">, L. R., </w:t>
      </w:r>
      <w:proofErr w:type="spellStart"/>
      <w:r w:rsidRPr="00D42575">
        <w:rPr>
          <w:rFonts w:ascii="Palatino Linotype" w:hAnsi="Palatino Linotype"/>
          <w:sz w:val="18"/>
          <w:szCs w:val="18"/>
        </w:rPr>
        <w:t>Llorente</w:t>
      </w:r>
      <w:proofErr w:type="spellEnd"/>
      <w:r w:rsidRPr="00D42575">
        <w:rPr>
          <w:rFonts w:ascii="Palatino Linotype" w:hAnsi="Palatino Linotype"/>
          <w:sz w:val="18"/>
          <w:szCs w:val="18"/>
        </w:rPr>
        <w:t xml:space="preserve">, A. E., </w:t>
      </w:r>
      <w:proofErr w:type="spellStart"/>
      <w:r w:rsidRPr="00D42575">
        <w:rPr>
          <w:rFonts w:ascii="Palatino Linotype" w:hAnsi="Palatino Linotype"/>
          <w:sz w:val="18"/>
          <w:szCs w:val="18"/>
        </w:rPr>
        <w:t>Naya</w:t>
      </w:r>
      <w:proofErr w:type="spellEnd"/>
      <w:r w:rsidRPr="00D42575">
        <w:rPr>
          <w:rFonts w:ascii="Palatino Linotype" w:hAnsi="Palatino Linotype"/>
          <w:sz w:val="18"/>
          <w:szCs w:val="18"/>
        </w:rPr>
        <w:t xml:space="preserve">, G. M., </w:t>
      </w:r>
      <w:proofErr w:type="spellStart"/>
      <w:r w:rsidRPr="00D42575">
        <w:rPr>
          <w:rFonts w:ascii="Palatino Linotype" w:hAnsi="Palatino Linotype"/>
          <w:sz w:val="18"/>
          <w:szCs w:val="18"/>
        </w:rPr>
        <w:t>Marín</w:t>
      </w:r>
      <w:proofErr w:type="spellEnd"/>
      <w:r w:rsidRPr="00D42575">
        <w:rPr>
          <w:rFonts w:ascii="Palatino Linotype" w:hAnsi="Palatino Linotype"/>
          <w:sz w:val="18"/>
          <w:szCs w:val="18"/>
        </w:rPr>
        <w:t>, G. C., Rueda, G. P., &amp; Ortiz, G. A. (1999). The e</w:t>
      </w:r>
      <w:r w:rsidRPr="00D42575">
        <w:rPr>
          <w:rFonts w:ascii="Palatino Linotype" w:hAnsi="Palatino Linotype"/>
          <w:sz w:val="18"/>
          <w:szCs w:val="18"/>
        </w:rPr>
        <w:t>f</w:t>
      </w:r>
      <w:r w:rsidRPr="00D42575">
        <w:rPr>
          <w:rFonts w:ascii="Palatino Linotype" w:hAnsi="Palatino Linotype"/>
          <w:sz w:val="18"/>
          <w:szCs w:val="18"/>
        </w:rPr>
        <w:t xml:space="preserve">fect of tobacco consumption on acoustic voice analysis. </w:t>
      </w:r>
      <w:proofErr w:type="spellStart"/>
      <w:r w:rsidRPr="00D42575">
        <w:rPr>
          <w:rFonts w:ascii="Palatino Linotype" w:hAnsi="Palatino Linotype"/>
          <w:i/>
          <w:sz w:val="18"/>
          <w:szCs w:val="18"/>
        </w:rPr>
        <w:t>Acta</w:t>
      </w:r>
      <w:proofErr w:type="spellEnd"/>
      <w:r w:rsidRPr="00D42575">
        <w:rPr>
          <w:rFonts w:ascii="Palatino Linotype" w:hAnsi="Palatino Linotype"/>
          <w:i/>
          <w:sz w:val="18"/>
          <w:szCs w:val="18"/>
        </w:rPr>
        <w:t xml:space="preserve"> </w:t>
      </w:r>
      <w:proofErr w:type="spellStart"/>
      <w:r w:rsidRPr="00D42575">
        <w:rPr>
          <w:rFonts w:ascii="Palatino Linotype" w:hAnsi="Palatino Linotype"/>
          <w:i/>
          <w:sz w:val="18"/>
          <w:szCs w:val="18"/>
        </w:rPr>
        <w:t>Otorrinolaringológica</w:t>
      </w:r>
      <w:proofErr w:type="spellEnd"/>
      <w:r w:rsidRPr="00D42575">
        <w:rPr>
          <w:rFonts w:ascii="Palatino Linotype" w:hAnsi="Palatino Linotype"/>
          <w:i/>
          <w:sz w:val="18"/>
          <w:szCs w:val="18"/>
        </w:rPr>
        <w:t xml:space="preserve"> Española, 50(6)</w:t>
      </w:r>
      <w:r w:rsidRPr="00D42575">
        <w:rPr>
          <w:rFonts w:ascii="Palatino Linotype" w:hAnsi="Palatino Linotype"/>
          <w:sz w:val="18"/>
          <w:szCs w:val="18"/>
        </w:rPr>
        <w:t>, 448–452</w:t>
      </w:r>
      <w:r w:rsidRPr="00D42575">
        <w:rPr>
          <w:rFonts w:ascii="Palatino Linotype" w:eastAsia="Times New Roman" w:hAnsi="Palatino Linotype"/>
          <w:sz w:val="18"/>
          <w:szCs w:val="18"/>
        </w:rPr>
        <w:t xml:space="preserve"> </w:t>
      </w:r>
    </w:p>
    <w:p w:rsidR="00C637A5" w:rsidRPr="00D42575" w:rsidRDefault="00C637A5" w:rsidP="00C637A5">
      <w:pPr>
        <w:pStyle w:val="ListParagraph"/>
        <w:numPr>
          <w:ilvl w:val="0"/>
          <w:numId w:val="7"/>
        </w:numPr>
        <w:shd w:val="clear" w:color="auto" w:fill="FFFFFF"/>
        <w:spacing w:after="0" w:line="228" w:lineRule="auto"/>
        <w:jc w:val="both"/>
        <w:rPr>
          <w:rFonts w:ascii="Palatino Linotype" w:hAnsi="Palatino Linotype"/>
          <w:color w:val="212121"/>
          <w:sz w:val="18"/>
          <w:szCs w:val="18"/>
        </w:rPr>
      </w:pPr>
      <w:r w:rsidRPr="00D42575">
        <w:rPr>
          <w:rFonts w:ascii="Palatino Linotype" w:hAnsi="Palatino Linotype"/>
          <w:sz w:val="18"/>
          <w:szCs w:val="18"/>
        </w:rPr>
        <w:t>Sorensen, D., &amp; Horii, Y. (1982). Cigarette smoking and voice fundamental frequency. Journal of Communication Diso</w:t>
      </w:r>
      <w:r w:rsidRPr="00D42575">
        <w:rPr>
          <w:rFonts w:ascii="Palatino Linotype" w:hAnsi="Palatino Linotype"/>
          <w:sz w:val="18"/>
          <w:szCs w:val="18"/>
        </w:rPr>
        <w:t>r</w:t>
      </w:r>
      <w:r w:rsidRPr="00D42575">
        <w:rPr>
          <w:rFonts w:ascii="Palatino Linotype" w:hAnsi="Palatino Linotype"/>
          <w:sz w:val="18"/>
          <w:szCs w:val="18"/>
        </w:rPr>
        <w:t xml:space="preserve">ders, </w:t>
      </w:r>
      <w:r w:rsidRPr="00D42575">
        <w:rPr>
          <w:rFonts w:ascii="Palatino Linotype" w:hAnsi="Palatino Linotype"/>
          <w:i/>
          <w:sz w:val="18"/>
          <w:szCs w:val="18"/>
        </w:rPr>
        <w:t>15(2)</w:t>
      </w:r>
      <w:r w:rsidRPr="00D42575">
        <w:rPr>
          <w:rFonts w:ascii="Palatino Linotype" w:hAnsi="Palatino Linotype"/>
          <w:sz w:val="18"/>
          <w:szCs w:val="18"/>
        </w:rPr>
        <w:t xml:space="preserve">, 135–144. DOI: </w:t>
      </w:r>
      <w:hyperlink r:id="rId49" w:tgtFrame="_blank" w:history="1">
        <w:r w:rsidRPr="00D42575">
          <w:rPr>
            <w:rStyle w:val="Hyperlink"/>
            <w:rFonts w:ascii="Palatino Linotype" w:hAnsi="Palatino Linotype" w:cs="Times New Roman"/>
            <w:color w:val="0071BC"/>
            <w:sz w:val="18"/>
            <w:szCs w:val="18"/>
          </w:rPr>
          <w:t>10.1016/0021-9924(82)90027-2</w:t>
        </w:r>
      </w:hyperlink>
    </w:p>
    <w:p w:rsidR="00C637A5" w:rsidRPr="00FC1B9F" w:rsidRDefault="00C637A5" w:rsidP="00C637A5">
      <w:pPr>
        <w:pStyle w:val="ListParagraph"/>
        <w:numPr>
          <w:ilvl w:val="0"/>
          <w:numId w:val="7"/>
        </w:numPr>
        <w:spacing w:after="0" w:line="228" w:lineRule="auto"/>
        <w:jc w:val="both"/>
        <w:rPr>
          <w:rStyle w:val="Hyperlink"/>
          <w:rFonts w:ascii="Palatino Linotype" w:hAnsi="Palatino Linotype" w:cs="Times New Roman"/>
          <w:bCs/>
          <w:color w:val="005274"/>
          <w:sz w:val="18"/>
          <w:szCs w:val="18"/>
          <w:u w:val="none"/>
          <w:shd w:val="clear" w:color="auto" w:fill="FFFFFF"/>
        </w:rPr>
      </w:pPr>
      <w:r w:rsidRPr="00FC1B9F">
        <w:rPr>
          <w:rStyle w:val="Hyperlink"/>
          <w:rFonts w:ascii="Palatino Linotype" w:hAnsi="Palatino Linotype" w:cs="Times New Roman"/>
          <w:bCs/>
          <w:color w:val="auto"/>
          <w:sz w:val="18"/>
          <w:szCs w:val="18"/>
          <w:u w:val="none"/>
          <w:shd w:val="clear" w:color="auto" w:fill="FFFFFF"/>
        </w:rPr>
        <w:t xml:space="preserve">Orchard, T.L., &amp; </w:t>
      </w:r>
      <w:proofErr w:type="spellStart"/>
      <w:r w:rsidRPr="00FC1B9F">
        <w:rPr>
          <w:rStyle w:val="Hyperlink"/>
          <w:rFonts w:ascii="Palatino Linotype" w:hAnsi="Palatino Linotype" w:cs="Times New Roman"/>
          <w:bCs/>
          <w:color w:val="auto"/>
          <w:sz w:val="18"/>
          <w:szCs w:val="18"/>
          <w:u w:val="none"/>
          <w:shd w:val="clear" w:color="auto" w:fill="FFFFFF"/>
        </w:rPr>
        <w:t>Yarmey</w:t>
      </w:r>
      <w:proofErr w:type="spellEnd"/>
      <w:r w:rsidRPr="00FC1B9F">
        <w:rPr>
          <w:rStyle w:val="Hyperlink"/>
          <w:rFonts w:ascii="Palatino Linotype" w:hAnsi="Palatino Linotype" w:cs="Times New Roman"/>
          <w:bCs/>
          <w:color w:val="auto"/>
          <w:sz w:val="18"/>
          <w:szCs w:val="18"/>
          <w:u w:val="none"/>
          <w:shd w:val="clear" w:color="auto" w:fill="FFFFFF"/>
        </w:rPr>
        <w:t>, A.D. (1995). The effects of whispers, voice sample duration and voice distinctiveness on crim</w:t>
      </w:r>
      <w:r w:rsidRPr="00FC1B9F">
        <w:rPr>
          <w:rStyle w:val="Hyperlink"/>
          <w:rFonts w:ascii="Palatino Linotype" w:hAnsi="Palatino Linotype" w:cs="Times New Roman"/>
          <w:bCs/>
          <w:color w:val="auto"/>
          <w:sz w:val="18"/>
          <w:szCs w:val="18"/>
          <w:u w:val="none"/>
          <w:shd w:val="clear" w:color="auto" w:fill="FFFFFF"/>
        </w:rPr>
        <w:t>i</w:t>
      </w:r>
      <w:r w:rsidRPr="00FC1B9F">
        <w:rPr>
          <w:rStyle w:val="Hyperlink"/>
          <w:rFonts w:ascii="Palatino Linotype" w:hAnsi="Palatino Linotype" w:cs="Times New Roman"/>
          <w:bCs/>
          <w:color w:val="auto"/>
          <w:sz w:val="18"/>
          <w:szCs w:val="18"/>
          <w:u w:val="none"/>
          <w:shd w:val="clear" w:color="auto" w:fill="FFFFFF"/>
        </w:rPr>
        <w:t>nal speaker identification.</w:t>
      </w:r>
      <w:r w:rsidRPr="00FC1B9F">
        <w:rPr>
          <w:rStyle w:val="Hyperlink"/>
          <w:rFonts w:ascii="Palatino Linotype" w:hAnsi="Palatino Linotype" w:cs="Times New Roman"/>
          <w:bCs/>
          <w:i/>
          <w:color w:val="auto"/>
          <w:sz w:val="18"/>
          <w:szCs w:val="18"/>
          <w:u w:val="none"/>
          <w:shd w:val="clear" w:color="auto" w:fill="FFFFFF"/>
        </w:rPr>
        <w:t xml:space="preserve"> Applied Cognitive Psychology, 9(3)</w:t>
      </w:r>
      <w:r w:rsidRPr="00FC1B9F">
        <w:rPr>
          <w:rStyle w:val="Hyperlink"/>
          <w:rFonts w:ascii="Palatino Linotype" w:hAnsi="Palatino Linotype" w:cs="Times New Roman"/>
          <w:bCs/>
          <w:color w:val="auto"/>
          <w:sz w:val="18"/>
          <w:szCs w:val="18"/>
          <w:u w:val="none"/>
          <w:shd w:val="clear" w:color="auto" w:fill="FFFFFF"/>
        </w:rPr>
        <w:t xml:space="preserve">, 249-260. </w:t>
      </w:r>
      <w:hyperlink r:id="rId50" w:history="1">
        <w:r w:rsidRPr="00FC1B9F">
          <w:rPr>
            <w:rStyle w:val="Hyperlink"/>
            <w:rFonts w:ascii="Palatino Linotype" w:hAnsi="Palatino Linotype" w:cs="Times New Roman"/>
            <w:bCs/>
            <w:sz w:val="18"/>
            <w:szCs w:val="18"/>
            <w:u w:val="none"/>
            <w:shd w:val="clear" w:color="auto" w:fill="FFFFFF"/>
          </w:rPr>
          <w:t>https://doi.org/10.1002/acp.2350090306</w:t>
        </w:r>
      </w:hyperlink>
    </w:p>
    <w:p w:rsidR="00C637A5" w:rsidRPr="00FC1B9F" w:rsidRDefault="00C637A5" w:rsidP="00C637A5">
      <w:pPr>
        <w:pStyle w:val="ListParagraph"/>
        <w:numPr>
          <w:ilvl w:val="0"/>
          <w:numId w:val="7"/>
        </w:numPr>
        <w:spacing w:after="0" w:line="228" w:lineRule="auto"/>
        <w:jc w:val="both"/>
        <w:rPr>
          <w:rStyle w:val="Hyperlink"/>
          <w:rFonts w:ascii="Palatino Linotype" w:hAnsi="Palatino Linotype" w:cs="Times New Roman"/>
          <w:bCs/>
          <w:color w:val="005274"/>
          <w:sz w:val="18"/>
          <w:szCs w:val="18"/>
          <w:u w:val="none"/>
          <w:shd w:val="clear" w:color="auto" w:fill="FFFFFF"/>
        </w:rPr>
      </w:pPr>
      <w:r w:rsidRPr="00FC1B9F">
        <w:rPr>
          <w:rStyle w:val="Hyperlink"/>
          <w:rFonts w:ascii="Palatino Linotype" w:hAnsi="Palatino Linotype" w:cs="Times New Roman"/>
          <w:bCs/>
          <w:color w:val="auto"/>
          <w:sz w:val="18"/>
          <w:szCs w:val="18"/>
          <w:u w:val="none"/>
          <w:shd w:val="clear" w:color="auto" w:fill="FFFFFF"/>
        </w:rPr>
        <w:t xml:space="preserve">Pollack, I., Pickett, J.M., &amp; </w:t>
      </w:r>
      <w:proofErr w:type="spellStart"/>
      <w:r w:rsidRPr="00FC1B9F">
        <w:rPr>
          <w:rStyle w:val="Hyperlink"/>
          <w:rFonts w:ascii="Palatino Linotype" w:hAnsi="Palatino Linotype" w:cs="Times New Roman"/>
          <w:bCs/>
          <w:color w:val="auto"/>
          <w:sz w:val="18"/>
          <w:szCs w:val="18"/>
          <w:u w:val="none"/>
          <w:shd w:val="clear" w:color="auto" w:fill="FFFFFF"/>
        </w:rPr>
        <w:t>Sumby</w:t>
      </w:r>
      <w:proofErr w:type="spellEnd"/>
      <w:r w:rsidRPr="00FC1B9F">
        <w:rPr>
          <w:rStyle w:val="Hyperlink"/>
          <w:rFonts w:ascii="Palatino Linotype" w:hAnsi="Palatino Linotype" w:cs="Times New Roman"/>
          <w:bCs/>
          <w:color w:val="auto"/>
          <w:sz w:val="18"/>
          <w:szCs w:val="18"/>
          <w:u w:val="none"/>
          <w:shd w:val="clear" w:color="auto" w:fill="FFFFFF"/>
        </w:rPr>
        <w:t xml:space="preserve">, W.H. (1954). On the identification of speakers by voice. </w:t>
      </w:r>
      <w:r w:rsidRPr="00FC1B9F">
        <w:rPr>
          <w:rStyle w:val="Hyperlink"/>
          <w:rFonts w:ascii="Palatino Linotype" w:hAnsi="Palatino Linotype" w:cs="Times New Roman"/>
          <w:bCs/>
          <w:i/>
          <w:color w:val="auto"/>
          <w:sz w:val="18"/>
          <w:szCs w:val="18"/>
          <w:u w:val="none"/>
          <w:shd w:val="clear" w:color="auto" w:fill="FFFFFF"/>
        </w:rPr>
        <w:t>The Journal of the Acoustical S</w:t>
      </w:r>
      <w:r w:rsidRPr="00FC1B9F">
        <w:rPr>
          <w:rStyle w:val="Hyperlink"/>
          <w:rFonts w:ascii="Palatino Linotype" w:hAnsi="Palatino Linotype" w:cs="Times New Roman"/>
          <w:bCs/>
          <w:i/>
          <w:color w:val="auto"/>
          <w:sz w:val="18"/>
          <w:szCs w:val="18"/>
          <w:u w:val="none"/>
          <w:shd w:val="clear" w:color="auto" w:fill="FFFFFF"/>
        </w:rPr>
        <w:t>o</w:t>
      </w:r>
      <w:r w:rsidRPr="00FC1B9F">
        <w:rPr>
          <w:rStyle w:val="Hyperlink"/>
          <w:rFonts w:ascii="Palatino Linotype" w:hAnsi="Palatino Linotype" w:cs="Times New Roman"/>
          <w:bCs/>
          <w:i/>
          <w:color w:val="auto"/>
          <w:sz w:val="18"/>
          <w:szCs w:val="18"/>
          <w:u w:val="none"/>
          <w:shd w:val="clear" w:color="auto" w:fill="FFFFFF"/>
        </w:rPr>
        <w:t>ciety of America, 26(3)</w:t>
      </w:r>
      <w:r w:rsidRPr="00FC1B9F">
        <w:rPr>
          <w:rStyle w:val="Hyperlink"/>
          <w:rFonts w:ascii="Palatino Linotype" w:hAnsi="Palatino Linotype" w:cs="Times New Roman"/>
          <w:bCs/>
          <w:color w:val="auto"/>
          <w:sz w:val="18"/>
          <w:szCs w:val="18"/>
          <w:u w:val="none"/>
          <w:shd w:val="clear" w:color="auto" w:fill="FFFFFF"/>
        </w:rPr>
        <w:t xml:space="preserve">, 403-406. </w:t>
      </w:r>
      <w:hyperlink r:id="rId51" w:history="1">
        <w:r w:rsidRPr="00FC1B9F">
          <w:rPr>
            <w:rStyle w:val="Hyperlink"/>
            <w:rFonts w:ascii="Palatino Linotype" w:hAnsi="Palatino Linotype" w:cs="Times New Roman"/>
            <w:bCs/>
            <w:sz w:val="18"/>
            <w:szCs w:val="18"/>
            <w:u w:val="none"/>
            <w:shd w:val="clear" w:color="auto" w:fill="FFFFFF"/>
          </w:rPr>
          <w:t>https://doi.org/10.1121/1.1907349</w:t>
        </w:r>
      </w:hyperlink>
    </w:p>
    <w:p w:rsidR="00C637A5" w:rsidRPr="00FC1B9F" w:rsidRDefault="00C637A5" w:rsidP="00C637A5">
      <w:pPr>
        <w:pStyle w:val="ListParagraph"/>
        <w:numPr>
          <w:ilvl w:val="0"/>
          <w:numId w:val="7"/>
        </w:numPr>
        <w:spacing w:after="0" w:line="228" w:lineRule="auto"/>
        <w:jc w:val="both"/>
        <w:rPr>
          <w:rStyle w:val="Hyperlink"/>
          <w:rFonts w:ascii="Palatino Linotype" w:hAnsi="Palatino Linotype" w:cs="Times New Roman"/>
          <w:bCs/>
          <w:color w:val="005274"/>
          <w:sz w:val="18"/>
          <w:szCs w:val="18"/>
          <w:u w:val="none"/>
          <w:shd w:val="clear" w:color="auto" w:fill="FFFFFF"/>
        </w:rPr>
      </w:pPr>
      <w:r w:rsidRPr="00FC1B9F">
        <w:rPr>
          <w:rStyle w:val="Hyperlink"/>
          <w:rFonts w:ascii="Palatino Linotype" w:hAnsi="Palatino Linotype" w:cs="Times New Roman"/>
          <w:bCs/>
          <w:color w:val="auto"/>
          <w:sz w:val="18"/>
          <w:szCs w:val="18"/>
          <w:u w:val="none"/>
          <w:shd w:val="clear" w:color="auto" w:fill="FFFFFF"/>
        </w:rPr>
        <w:t xml:space="preserve">Reich, A.R., Moll, K.L., &amp; Curtis, J.F. (1976). Effects of selected vocal disguises upon spectrographic speaker identification. </w:t>
      </w:r>
      <w:r w:rsidRPr="00FC1B9F">
        <w:rPr>
          <w:rStyle w:val="Hyperlink"/>
          <w:rFonts w:ascii="Palatino Linotype" w:hAnsi="Palatino Linotype" w:cs="Times New Roman"/>
          <w:bCs/>
          <w:i/>
          <w:color w:val="auto"/>
          <w:sz w:val="18"/>
          <w:szCs w:val="18"/>
          <w:u w:val="none"/>
          <w:shd w:val="clear" w:color="auto" w:fill="FFFFFF"/>
        </w:rPr>
        <w:t>The Journal of the Acoustical Society of America, 60(4)</w:t>
      </w:r>
      <w:r w:rsidRPr="00FC1B9F">
        <w:rPr>
          <w:rStyle w:val="Hyperlink"/>
          <w:rFonts w:ascii="Palatino Linotype" w:hAnsi="Palatino Linotype" w:cs="Times New Roman"/>
          <w:bCs/>
          <w:color w:val="auto"/>
          <w:sz w:val="18"/>
          <w:szCs w:val="18"/>
          <w:u w:val="none"/>
          <w:shd w:val="clear" w:color="auto" w:fill="FFFFFF"/>
        </w:rPr>
        <w:t>, 919-925.</w:t>
      </w:r>
      <w:r w:rsidRPr="00FC1B9F">
        <w:rPr>
          <w:rStyle w:val="Hyperlink"/>
          <w:rFonts w:ascii="Palatino Linotype" w:hAnsi="Palatino Linotype" w:cs="Times New Roman"/>
          <w:bCs/>
          <w:color w:val="005274"/>
          <w:sz w:val="18"/>
          <w:szCs w:val="18"/>
          <w:u w:val="none"/>
          <w:shd w:val="clear" w:color="auto" w:fill="FFFFFF"/>
        </w:rPr>
        <w:t xml:space="preserve"> </w:t>
      </w:r>
      <w:hyperlink r:id="rId52" w:history="1">
        <w:r w:rsidRPr="00FC1B9F">
          <w:rPr>
            <w:rStyle w:val="Hyperlink"/>
            <w:rFonts w:ascii="Palatino Linotype" w:hAnsi="Palatino Linotype" w:cs="Times New Roman"/>
            <w:bCs/>
            <w:sz w:val="18"/>
            <w:szCs w:val="18"/>
            <w:u w:val="none"/>
            <w:shd w:val="clear" w:color="auto" w:fill="FFFFFF"/>
          </w:rPr>
          <w:t>https://doi.org/10.1121/1.381173</w:t>
        </w:r>
      </w:hyperlink>
    </w:p>
    <w:p w:rsidR="00C637A5" w:rsidRPr="00D42575" w:rsidRDefault="00C637A5" w:rsidP="00C637A5">
      <w:pPr>
        <w:pStyle w:val="ListParagraph"/>
        <w:numPr>
          <w:ilvl w:val="0"/>
          <w:numId w:val="7"/>
        </w:numPr>
        <w:shd w:val="clear" w:color="auto" w:fill="FFFFFF"/>
        <w:spacing w:after="0" w:line="228" w:lineRule="auto"/>
        <w:jc w:val="both"/>
        <w:rPr>
          <w:rFonts w:ascii="Palatino Linotype" w:hAnsi="Palatino Linotype"/>
          <w:color w:val="212121"/>
          <w:sz w:val="18"/>
          <w:szCs w:val="18"/>
        </w:rPr>
      </w:pPr>
      <w:proofErr w:type="spellStart"/>
      <w:r w:rsidRPr="00D42575">
        <w:rPr>
          <w:rFonts w:ascii="Palatino Linotype" w:hAnsi="Palatino Linotype"/>
          <w:sz w:val="18"/>
          <w:szCs w:val="18"/>
        </w:rPr>
        <w:t>Sundberg</w:t>
      </w:r>
      <w:proofErr w:type="spellEnd"/>
      <w:r w:rsidRPr="00D42575">
        <w:rPr>
          <w:rFonts w:ascii="Palatino Linotype" w:hAnsi="Palatino Linotype"/>
          <w:sz w:val="18"/>
          <w:szCs w:val="18"/>
        </w:rPr>
        <w:t xml:space="preserve">, J. (1977). The acoustics of the singing voice. </w:t>
      </w:r>
      <w:r w:rsidRPr="00D42575">
        <w:rPr>
          <w:rFonts w:ascii="Palatino Linotype" w:hAnsi="Palatino Linotype"/>
          <w:i/>
          <w:sz w:val="18"/>
          <w:szCs w:val="18"/>
        </w:rPr>
        <w:t>Scientific American, 236 (3)</w:t>
      </w:r>
      <w:r w:rsidRPr="00D42575">
        <w:rPr>
          <w:rFonts w:ascii="Palatino Linotype" w:hAnsi="Palatino Linotype"/>
          <w:sz w:val="18"/>
          <w:szCs w:val="18"/>
        </w:rPr>
        <w:t xml:space="preserve">, 82–91. DOI: </w:t>
      </w:r>
      <w:hyperlink r:id="rId53" w:tgtFrame="_blank" w:history="1">
        <w:r w:rsidRPr="00D42575">
          <w:rPr>
            <w:rStyle w:val="Hyperlink"/>
            <w:rFonts w:ascii="Palatino Linotype" w:hAnsi="Palatino Linotype" w:cs="Times New Roman"/>
            <w:color w:val="205493"/>
            <w:sz w:val="18"/>
            <w:szCs w:val="18"/>
          </w:rPr>
          <w:t>10.1038/scientificamerican0377-82</w:t>
        </w:r>
      </w:hyperlink>
    </w:p>
    <w:p w:rsidR="00C637A5" w:rsidRPr="00D42575" w:rsidRDefault="00C637A5" w:rsidP="00C637A5">
      <w:pPr>
        <w:pStyle w:val="ListParagraph"/>
        <w:numPr>
          <w:ilvl w:val="0"/>
          <w:numId w:val="7"/>
        </w:numPr>
        <w:spacing w:after="0" w:line="228" w:lineRule="auto"/>
        <w:jc w:val="both"/>
        <w:rPr>
          <w:rFonts w:ascii="Palatino Linotype" w:hAnsi="Palatino Linotype"/>
          <w:sz w:val="18"/>
          <w:szCs w:val="18"/>
        </w:rPr>
      </w:pPr>
      <w:proofErr w:type="spellStart"/>
      <w:r w:rsidRPr="00D42575">
        <w:rPr>
          <w:rFonts w:ascii="Palatino Linotype" w:hAnsi="Palatino Linotype"/>
          <w:sz w:val="18"/>
          <w:szCs w:val="18"/>
        </w:rPr>
        <w:t>Künzel</w:t>
      </w:r>
      <w:proofErr w:type="spellEnd"/>
      <w:r w:rsidRPr="00D42575">
        <w:rPr>
          <w:rFonts w:ascii="Palatino Linotype" w:hAnsi="Palatino Linotype"/>
          <w:sz w:val="18"/>
          <w:szCs w:val="18"/>
        </w:rPr>
        <w:t xml:space="preserve">, H.J. (2000). Effects of voice disguise on speaking fundamental frequency. </w:t>
      </w:r>
      <w:r w:rsidRPr="00D42575">
        <w:rPr>
          <w:rFonts w:ascii="Palatino Linotype" w:hAnsi="Palatino Linotype"/>
          <w:i/>
          <w:sz w:val="18"/>
          <w:szCs w:val="18"/>
        </w:rPr>
        <w:t>International Journal of Speech Language and Law, 7</w:t>
      </w:r>
      <w:r w:rsidRPr="00D42575">
        <w:rPr>
          <w:rFonts w:ascii="Palatino Linotype" w:hAnsi="Palatino Linotype"/>
          <w:sz w:val="18"/>
          <w:szCs w:val="18"/>
        </w:rPr>
        <w:t xml:space="preserve">, 150–179. DOI: </w:t>
      </w:r>
      <w:hyperlink r:id="rId54" w:history="1">
        <w:r w:rsidRPr="00D42575">
          <w:rPr>
            <w:rStyle w:val="Hyperlink"/>
            <w:rFonts w:ascii="Palatino Linotype" w:hAnsi="Palatino Linotype" w:cs="Times New Roman"/>
            <w:color w:val="008ACB"/>
            <w:sz w:val="18"/>
            <w:szCs w:val="18"/>
            <w:shd w:val="clear" w:color="auto" w:fill="FFFFFF"/>
          </w:rPr>
          <w:t>https://doi.org/10.1558/sll.2000.7.2.149</w:t>
        </w:r>
      </w:hyperlink>
    </w:p>
    <w:p w:rsidR="00C637A5" w:rsidRPr="00D42575" w:rsidRDefault="00C637A5" w:rsidP="00C637A5">
      <w:pPr>
        <w:pStyle w:val="ListParagraph"/>
        <w:numPr>
          <w:ilvl w:val="0"/>
          <w:numId w:val="7"/>
        </w:numPr>
        <w:spacing w:after="0" w:line="228" w:lineRule="auto"/>
        <w:jc w:val="both"/>
        <w:rPr>
          <w:rFonts w:ascii="Palatino Linotype" w:hAnsi="Palatino Linotype"/>
          <w:sz w:val="18"/>
          <w:szCs w:val="18"/>
        </w:rPr>
      </w:pPr>
      <w:r w:rsidRPr="00D42575">
        <w:rPr>
          <w:rFonts w:ascii="Palatino Linotype" w:hAnsi="Palatino Linotype"/>
          <w:sz w:val="18"/>
          <w:szCs w:val="18"/>
        </w:rPr>
        <w:t xml:space="preserve">Bartholomeus, B. (1974). Dichotic singer and speaker recognition. </w:t>
      </w:r>
      <w:r w:rsidRPr="00D42575">
        <w:rPr>
          <w:rFonts w:ascii="Palatino Linotype" w:hAnsi="Palatino Linotype"/>
          <w:i/>
          <w:iCs/>
          <w:sz w:val="18"/>
          <w:szCs w:val="18"/>
        </w:rPr>
        <w:t xml:space="preserve">Bulletin of the </w:t>
      </w:r>
      <w:proofErr w:type="spellStart"/>
      <w:r w:rsidRPr="00D42575">
        <w:rPr>
          <w:rFonts w:ascii="Palatino Linotype" w:hAnsi="Palatino Linotype"/>
          <w:i/>
          <w:iCs/>
          <w:sz w:val="18"/>
          <w:szCs w:val="18"/>
        </w:rPr>
        <w:t>Psychonomic</w:t>
      </w:r>
      <w:proofErr w:type="spellEnd"/>
      <w:r w:rsidRPr="00D42575">
        <w:rPr>
          <w:rFonts w:ascii="Palatino Linotype" w:hAnsi="Palatino Linotype"/>
          <w:i/>
          <w:iCs/>
          <w:sz w:val="18"/>
          <w:szCs w:val="18"/>
        </w:rPr>
        <w:t xml:space="preserve"> Society</w:t>
      </w:r>
      <w:r w:rsidRPr="00D42575">
        <w:rPr>
          <w:rFonts w:ascii="Palatino Linotype" w:hAnsi="Palatino Linotype"/>
          <w:sz w:val="18"/>
          <w:szCs w:val="18"/>
        </w:rPr>
        <w:t xml:space="preserve">, </w:t>
      </w:r>
      <w:r w:rsidRPr="00D42575">
        <w:rPr>
          <w:rFonts w:ascii="Palatino Linotype" w:hAnsi="Palatino Linotype"/>
          <w:i/>
          <w:iCs/>
          <w:sz w:val="18"/>
          <w:szCs w:val="18"/>
        </w:rPr>
        <w:t>4</w:t>
      </w:r>
      <w:r w:rsidRPr="00D42575">
        <w:rPr>
          <w:rFonts w:ascii="Palatino Linotype" w:hAnsi="Palatino Linotype"/>
          <w:sz w:val="18"/>
          <w:szCs w:val="18"/>
        </w:rPr>
        <w:t xml:space="preserve">(4), 407-408. </w:t>
      </w:r>
      <w:r w:rsidRPr="00D42575">
        <w:rPr>
          <w:rFonts w:ascii="Palatino Linotype" w:hAnsi="Palatino Linotype"/>
          <w:color w:val="333333"/>
          <w:sz w:val="18"/>
          <w:szCs w:val="18"/>
          <w:shd w:val="clear" w:color="auto" w:fill="FCFCFC"/>
        </w:rPr>
        <w:t>https://doi.org/10.3758/BF03336735</w:t>
      </w:r>
    </w:p>
    <w:p w:rsidR="00C637A5" w:rsidRPr="00D42575" w:rsidRDefault="00C637A5" w:rsidP="00C637A5">
      <w:pPr>
        <w:pStyle w:val="ListParagraph"/>
        <w:numPr>
          <w:ilvl w:val="0"/>
          <w:numId w:val="7"/>
        </w:numPr>
        <w:spacing w:after="0" w:line="228" w:lineRule="auto"/>
        <w:jc w:val="both"/>
        <w:rPr>
          <w:rFonts w:ascii="Palatino Linotype" w:eastAsia="Times New Roman" w:hAnsi="Palatino Linotype"/>
          <w:sz w:val="18"/>
          <w:szCs w:val="18"/>
        </w:rPr>
      </w:pPr>
      <w:proofErr w:type="spellStart"/>
      <w:r w:rsidRPr="00D42575">
        <w:rPr>
          <w:rFonts w:ascii="Palatino Linotype" w:hAnsi="Palatino Linotype"/>
          <w:sz w:val="18"/>
          <w:szCs w:val="18"/>
        </w:rPr>
        <w:t>Peynircioğlu</w:t>
      </w:r>
      <w:proofErr w:type="spellEnd"/>
      <w:r w:rsidRPr="00D42575">
        <w:rPr>
          <w:rFonts w:ascii="Palatino Linotype" w:hAnsi="Palatino Linotype"/>
          <w:sz w:val="18"/>
          <w:szCs w:val="18"/>
        </w:rPr>
        <w:t xml:space="preserve">, Z., </w:t>
      </w:r>
      <w:proofErr w:type="spellStart"/>
      <w:r w:rsidRPr="00D42575">
        <w:rPr>
          <w:rFonts w:ascii="Palatino Linotype" w:hAnsi="Palatino Linotype"/>
          <w:sz w:val="18"/>
          <w:szCs w:val="18"/>
        </w:rPr>
        <w:t>Rabinovitz</w:t>
      </w:r>
      <w:proofErr w:type="spellEnd"/>
      <w:r w:rsidRPr="00D42575">
        <w:rPr>
          <w:rFonts w:ascii="Palatino Linotype" w:hAnsi="Palatino Linotype"/>
          <w:sz w:val="18"/>
          <w:szCs w:val="18"/>
        </w:rPr>
        <w:t xml:space="preserve">, B., &amp; </w:t>
      </w:r>
      <w:proofErr w:type="spellStart"/>
      <w:r w:rsidRPr="00D42575">
        <w:rPr>
          <w:rFonts w:ascii="Palatino Linotype" w:hAnsi="Palatino Linotype"/>
          <w:sz w:val="18"/>
          <w:szCs w:val="18"/>
        </w:rPr>
        <w:t>Repice</w:t>
      </w:r>
      <w:proofErr w:type="spellEnd"/>
      <w:r w:rsidRPr="00D42575">
        <w:rPr>
          <w:rFonts w:ascii="Palatino Linotype" w:hAnsi="Palatino Linotype"/>
          <w:sz w:val="18"/>
          <w:szCs w:val="18"/>
        </w:rPr>
        <w:t xml:space="preserve">, J. (2017). Matching Speaking to Singing Voices and the Influence of Content. </w:t>
      </w:r>
      <w:r w:rsidRPr="00D42575">
        <w:rPr>
          <w:rFonts w:ascii="Palatino Linotype" w:hAnsi="Palatino Linotype"/>
          <w:i/>
          <w:iCs/>
          <w:sz w:val="18"/>
          <w:szCs w:val="18"/>
        </w:rPr>
        <w:t>Journal of Voice</w:t>
      </w:r>
      <w:r w:rsidRPr="00D42575">
        <w:rPr>
          <w:rFonts w:ascii="Palatino Linotype" w:hAnsi="Palatino Linotype"/>
          <w:sz w:val="18"/>
          <w:szCs w:val="18"/>
        </w:rPr>
        <w:t xml:space="preserve">, </w:t>
      </w:r>
      <w:r w:rsidRPr="00D42575">
        <w:rPr>
          <w:rFonts w:ascii="Palatino Linotype" w:hAnsi="Palatino Linotype"/>
          <w:i/>
          <w:iCs/>
          <w:sz w:val="18"/>
          <w:szCs w:val="18"/>
        </w:rPr>
        <w:t>31</w:t>
      </w:r>
      <w:r w:rsidRPr="00D42575">
        <w:rPr>
          <w:rFonts w:ascii="Palatino Linotype" w:hAnsi="Palatino Linotype"/>
          <w:sz w:val="18"/>
          <w:szCs w:val="18"/>
        </w:rPr>
        <w:t>(2</w:t>
      </w:r>
      <w:r w:rsidRPr="00D42575">
        <w:rPr>
          <w:rFonts w:ascii="Palatino Linotype" w:hAnsi="Palatino Linotype"/>
          <w:i/>
          <w:sz w:val="18"/>
          <w:szCs w:val="18"/>
        </w:rPr>
        <w:t>)</w:t>
      </w:r>
      <w:r w:rsidRPr="00D42575">
        <w:rPr>
          <w:rFonts w:ascii="Palatino Linotype" w:hAnsi="Palatino Linotype"/>
          <w:sz w:val="18"/>
          <w:szCs w:val="18"/>
        </w:rPr>
        <w:t xml:space="preserve">, 256.e13-256.e17. </w:t>
      </w:r>
      <w:hyperlink r:id="rId55" w:tgtFrame="_blank" w:tooltip="Persistent link using digital object identifier" w:history="1">
        <w:r w:rsidRPr="00D42575">
          <w:rPr>
            <w:rStyle w:val="Hyperlink"/>
            <w:rFonts w:ascii="Palatino Linotype" w:hAnsi="Palatino Linotype" w:cs="Times New Roman"/>
            <w:color w:val="0C7DBB"/>
            <w:sz w:val="18"/>
            <w:szCs w:val="18"/>
          </w:rPr>
          <w:t>https://doi.org/10.1016/j.jvoice.2016.06.004</w:t>
        </w:r>
      </w:hyperlink>
      <w:r w:rsidRPr="00D42575">
        <w:rPr>
          <w:rFonts w:ascii="Palatino Linotype" w:eastAsia="Times New Roman" w:hAnsi="Palatino Linotype"/>
          <w:sz w:val="18"/>
          <w:szCs w:val="18"/>
        </w:rPr>
        <w:t xml:space="preserve"> </w:t>
      </w:r>
    </w:p>
    <w:p w:rsidR="00C637A5" w:rsidRPr="00190B99" w:rsidRDefault="00C637A5" w:rsidP="00C637A5">
      <w:pPr>
        <w:pStyle w:val="ListParagraph"/>
        <w:numPr>
          <w:ilvl w:val="0"/>
          <w:numId w:val="7"/>
        </w:numPr>
        <w:spacing w:after="0" w:line="228" w:lineRule="auto"/>
        <w:jc w:val="both"/>
        <w:rPr>
          <w:rStyle w:val="Hyperlink"/>
          <w:rFonts w:ascii="Palatino Linotype" w:hAnsi="Palatino Linotype"/>
          <w:i/>
          <w:color w:val="333333"/>
          <w:sz w:val="18"/>
          <w:szCs w:val="18"/>
          <w:u w:val="none"/>
          <w:shd w:val="clear" w:color="auto" w:fill="FFFFFF"/>
        </w:rPr>
      </w:pPr>
      <w:r w:rsidRPr="00D42575">
        <w:rPr>
          <w:rFonts w:ascii="Palatino Linotype" w:hAnsi="Palatino Linotype"/>
          <w:sz w:val="18"/>
          <w:szCs w:val="18"/>
          <w:shd w:val="clear" w:color="auto" w:fill="FFFFFF"/>
        </w:rPr>
        <w:t xml:space="preserve">Johnson, J., </w:t>
      </w:r>
      <w:proofErr w:type="spellStart"/>
      <w:r w:rsidRPr="00D42575">
        <w:rPr>
          <w:rFonts w:ascii="Palatino Linotype" w:hAnsi="Palatino Linotype"/>
          <w:sz w:val="18"/>
          <w:szCs w:val="18"/>
          <w:shd w:val="clear" w:color="auto" w:fill="FFFFFF"/>
        </w:rPr>
        <w:t>McGettigan</w:t>
      </w:r>
      <w:proofErr w:type="spellEnd"/>
      <w:r w:rsidRPr="00D42575">
        <w:rPr>
          <w:rFonts w:ascii="Palatino Linotype" w:hAnsi="Palatino Linotype"/>
          <w:sz w:val="18"/>
          <w:szCs w:val="18"/>
          <w:shd w:val="clear" w:color="auto" w:fill="FFFFFF"/>
        </w:rPr>
        <w:t xml:space="preserve">, C., &amp; </w:t>
      </w:r>
      <w:proofErr w:type="spellStart"/>
      <w:r w:rsidRPr="00D42575">
        <w:rPr>
          <w:rFonts w:ascii="Palatino Linotype" w:hAnsi="Palatino Linotype"/>
          <w:sz w:val="18"/>
          <w:szCs w:val="18"/>
          <w:shd w:val="clear" w:color="auto" w:fill="FFFFFF"/>
        </w:rPr>
        <w:t>Lavan</w:t>
      </w:r>
      <w:proofErr w:type="spellEnd"/>
      <w:r w:rsidRPr="00D42575">
        <w:rPr>
          <w:rFonts w:ascii="Palatino Linotype" w:hAnsi="Palatino Linotype"/>
          <w:sz w:val="18"/>
          <w:szCs w:val="18"/>
          <w:shd w:val="clear" w:color="auto" w:fill="FFFFFF"/>
        </w:rPr>
        <w:t xml:space="preserve">, N. (2020). Comparing unfamiliar voice and face identity perception using identity sorting tasks. </w:t>
      </w:r>
      <w:r w:rsidRPr="00D42575">
        <w:rPr>
          <w:rFonts w:ascii="Palatino Linotype" w:hAnsi="Palatino Linotype"/>
          <w:i/>
          <w:sz w:val="18"/>
          <w:szCs w:val="18"/>
          <w:shd w:val="clear" w:color="auto" w:fill="FFFFFF"/>
        </w:rPr>
        <w:t xml:space="preserve">Quarterly </w:t>
      </w:r>
      <w:r w:rsidRPr="00190B99">
        <w:rPr>
          <w:rFonts w:ascii="Palatino Linotype" w:hAnsi="Palatino Linotype"/>
          <w:i/>
          <w:sz w:val="18"/>
          <w:szCs w:val="18"/>
          <w:shd w:val="clear" w:color="auto" w:fill="FFFFFF"/>
        </w:rPr>
        <w:t xml:space="preserve">Journal of Experimental Psychology, 73(10), </w:t>
      </w:r>
      <w:r w:rsidRPr="00190B99">
        <w:rPr>
          <w:rFonts w:ascii="Palatino Linotype" w:hAnsi="Palatino Linotype"/>
          <w:sz w:val="18"/>
          <w:szCs w:val="18"/>
          <w:shd w:val="clear" w:color="auto" w:fill="FFFFFF"/>
        </w:rPr>
        <w:t>1537-1545</w:t>
      </w:r>
      <w:r w:rsidRPr="00190B99">
        <w:rPr>
          <w:rFonts w:ascii="Palatino Linotype" w:hAnsi="Palatino Linotype"/>
          <w:i/>
          <w:sz w:val="18"/>
          <w:szCs w:val="18"/>
          <w:shd w:val="clear" w:color="auto" w:fill="FFFFFF"/>
        </w:rPr>
        <w:t xml:space="preserve">. </w:t>
      </w:r>
      <w:hyperlink r:id="rId56" w:history="1">
        <w:r w:rsidRPr="00190B99">
          <w:rPr>
            <w:rStyle w:val="Hyperlink"/>
            <w:rFonts w:ascii="Palatino Linotype" w:hAnsi="Palatino Linotype" w:cs="Times New Roman"/>
            <w:i/>
            <w:sz w:val="18"/>
            <w:szCs w:val="18"/>
            <w:shd w:val="clear" w:color="auto" w:fill="FFFFFF"/>
          </w:rPr>
          <w:t>https://doi.org/10.1177.1747021820938659</w:t>
        </w:r>
      </w:hyperlink>
    </w:p>
    <w:p w:rsidR="00C637A5" w:rsidRPr="002616B6" w:rsidRDefault="00C637A5" w:rsidP="00C637A5">
      <w:pPr>
        <w:pStyle w:val="ListParagraph"/>
        <w:numPr>
          <w:ilvl w:val="0"/>
          <w:numId w:val="7"/>
        </w:numPr>
        <w:spacing w:after="0" w:line="228" w:lineRule="auto"/>
        <w:jc w:val="both"/>
        <w:rPr>
          <w:rFonts w:ascii="Palatino Linotype" w:hAnsi="Palatino Linotype"/>
          <w:i/>
          <w:color w:val="333333"/>
          <w:sz w:val="18"/>
          <w:szCs w:val="18"/>
          <w:shd w:val="clear" w:color="auto" w:fill="FFFFFF"/>
        </w:rPr>
      </w:pPr>
      <w:r w:rsidRPr="00190B99">
        <w:rPr>
          <w:rFonts w:ascii="Palatino Linotype" w:eastAsia="Times New Roman" w:hAnsi="Palatino Linotype"/>
          <w:sz w:val="18"/>
          <w:szCs w:val="18"/>
        </w:rPr>
        <w:t xml:space="preserve">Lewis, M.B., &amp; Johnston, R.A. (1999). </w:t>
      </w:r>
      <w:r w:rsidRPr="00190B99">
        <w:rPr>
          <w:rFonts w:ascii="Palatino Linotype" w:hAnsi="Palatino Linotype" w:cstheme="majorBidi"/>
          <w:iCs/>
          <w:sz w:val="18"/>
          <w:szCs w:val="18"/>
        </w:rPr>
        <w:t xml:space="preserve">A unified account of the effects of caricaturing faces. </w:t>
      </w:r>
      <w:r w:rsidRPr="00190B99">
        <w:rPr>
          <w:rFonts w:ascii="Palatino Linotype" w:hAnsi="Palatino Linotype" w:cstheme="majorBidi"/>
          <w:i/>
          <w:iCs/>
          <w:sz w:val="18"/>
          <w:szCs w:val="18"/>
        </w:rPr>
        <w:t>Visual Cognition, 6(1)</w:t>
      </w:r>
      <w:r w:rsidRPr="00190B99">
        <w:rPr>
          <w:rFonts w:ascii="Palatino Linotype" w:hAnsi="Palatino Linotype" w:cstheme="majorBidi"/>
          <w:iCs/>
          <w:sz w:val="18"/>
          <w:szCs w:val="18"/>
        </w:rPr>
        <w:t xml:space="preserve">, 1-41. </w:t>
      </w:r>
    </w:p>
    <w:p w:rsidR="00C637A5" w:rsidRPr="00190B99" w:rsidRDefault="00C637A5" w:rsidP="00C637A5">
      <w:pPr>
        <w:pStyle w:val="ListParagraph"/>
        <w:spacing w:after="0" w:line="228" w:lineRule="auto"/>
        <w:ind w:left="780"/>
        <w:jc w:val="both"/>
        <w:rPr>
          <w:rFonts w:ascii="Palatino Linotype" w:hAnsi="Palatino Linotype"/>
          <w:i/>
          <w:color w:val="333333"/>
          <w:sz w:val="18"/>
          <w:szCs w:val="18"/>
          <w:shd w:val="clear" w:color="auto" w:fill="FFFFFF"/>
        </w:rPr>
      </w:pPr>
      <w:hyperlink r:id="rId57" w:history="1">
        <w:r w:rsidRPr="00190B99">
          <w:rPr>
            <w:rStyle w:val="Hyperlink"/>
            <w:rFonts w:ascii="Palatino Linotype" w:hAnsi="Palatino Linotype" w:cs="Arial"/>
            <w:color w:val="006DB4"/>
            <w:sz w:val="18"/>
            <w:szCs w:val="18"/>
          </w:rPr>
          <w:t>https://doi.org/10.1080/713756800</w:t>
        </w:r>
      </w:hyperlink>
    </w:p>
    <w:p w:rsidR="00C637A5" w:rsidRPr="00D42575" w:rsidRDefault="00C637A5" w:rsidP="00C637A5">
      <w:pPr>
        <w:pStyle w:val="ListParagraph"/>
        <w:numPr>
          <w:ilvl w:val="0"/>
          <w:numId w:val="7"/>
        </w:numPr>
        <w:shd w:val="clear" w:color="auto" w:fill="FFFFFF"/>
        <w:spacing w:after="0" w:line="228" w:lineRule="auto"/>
        <w:jc w:val="both"/>
        <w:rPr>
          <w:rStyle w:val="identifier"/>
          <w:rFonts w:ascii="Palatino Linotype" w:hAnsi="Palatino Linotype" w:cs="Times New Roman"/>
          <w:color w:val="212121"/>
          <w:sz w:val="18"/>
          <w:szCs w:val="18"/>
        </w:rPr>
      </w:pPr>
      <w:proofErr w:type="spellStart"/>
      <w:r w:rsidRPr="00D42575">
        <w:rPr>
          <w:rFonts w:ascii="Palatino Linotype" w:hAnsi="Palatino Linotype"/>
          <w:sz w:val="18"/>
          <w:szCs w:val="18"/>
        </w:rPr>
        <w:t>Stevenage</w:t>
      </w:r>
      <w:proofErr w:type="spellEnd"/>
      <w:r w:rsidRPr="00D42575">
        <w:rPr>
          <w:rFonts w:ascii="Palatino Linotype" w:hAnsi="Palatino Linotype"/>
          <w:sz w:val="18"/>
          <w:szCs w:val="18"/>
        </w:rPr>
        <w:t>, S.V. (2018). Drawing a distinction between familiar and unfamiliar voice processing: A review of neurops</w:t>
      </w:r>
      <w:r w:rsidRPr="00D42575">
        <w:rPr>
          <w:rFonts w:ascii="Palatino Linotype" w:hAnsi="Palatino Linotype"/>
          <w:sz w:val="18"/>
          <w:szCs w:val="18"/>
        </w:rPr>
        <w:t>y</w:t>
      </w:r>
      <w:r w:rsidRPr="00D42575">
        <w:rPr>
          <w:rFonts w:ascii="Palatino Linotype" w:hAnsi="Palatino Linotype"/>
          <w:sz w:val="18"/>
          <w:szCs w:val="18"/>
        </w:rPr>
        <w:t xml:space="preserve">chological, clinical and empirical findings. </w:t>
      </w:r>
      <w:proofErr w:type="spellStart"/>
      <w:r w:rsidRPr="00D42575">
        <w:rPr>
          <w:rFonts w:ascii="Palatino Linotype" w:hAnsi="Palatino Linotype"/>
          <w:i/>
          <w:sz w:val="18"/>
          <w:szCs w:val="18"/>
        </w:rPr>
        <w:t>Neuropsychologia</w:t>
      </w:r>
      <w:proofErr w:type="spellEnd"/>
      <w:r w:rsidRPr="00D42575">
        <w:rPr>
          <w:rFonts w:ascii="Palatino Linotype" w:hAnsi="Palatino Linotype"/>
          <w:i/>
          <w:sz w:val="18"/>
          <w:szCs w:val="18"/>
        </w:rPr>
        <w:t>, 31(116 Pt B)</w:t>
      </w:r>
      <w:r w:rsidRPr="00D42575">
        <w:rPr>
          <w:rFonts w:ascii="Palatino Linotype" w:hAnsi="Palatino Linotype"/>
          <w:sz w:val="18"/>
          <w:szCs w:val="18"/>
        </w:rPr>
        <w:t xml:space="preserve">, 162-178. </w:t>
      </w:r>
      <w:hyperlink r:id="rId58" w:history="1">
        <w:r w:rsidRPr="00D42575">
          <w:rPr>
            <w:rStyle w:val="Hyperlink"/>
            <w:rFonts w:ascii="Palatino Linotype" w:hAnsi="Palatino Linotype" w:cs="Times New Roman"/>
            <w:sz w:val="18"/>
            <w:szCs w:val="18"/>
          </w:rPr>
          <w:t>https://doi.org/10.1013/jneuropsychologia.2017.07.005</w:t>
        </w:r>
      </w:hyperlink>
    </w:p>
    <w:p w:rsidR="00C637A5" w:rsidRPr="00D42575" w:rsidRDefault="00C637A5" w:rsidP="00C637A5">
      <w:pPr>
        <w:pStyle w:val="ListParagraph"/>
        <w:numPr>
          <w:ilvl w:val="0"/>
          <w:numId w:val="7"/>
        </w:numPr>
        <w:shd w:val="clear" w:color="auto" w:fill="FFFFFF"/>
        <w:spacing w:after="0" w:line="228" w:lineRule="auto"/>
        <w:jc w:val="both"/>
        <w:rPr>
          <w:rFonts w:ascii="Palatino Linotype" w:hAnsi="Palatino Linotype"/>
          <w:color w:val="212121"/>
          <w:sz w:val="18"/>
          <w:szCs w:val="18"/>
        </w:rPr>
      </w:pPr>
      <w:r w:rsidRPr="00D42575">
        <w:rPr>
          <w:rFonts w:ascii="Palatino Linotype" w:hAnsi="Palatino Linotype"/>
          <w:iCs/>
          <w:sz w:val="18"/>
          <w:szCs w:val="18"/>
        </w:rPr>
        <w:lastRenderedPageBreak/>
        <w:t xml:space="preserve">Bruce, V. (1994). Stability from variation: The case of face recognition. MD Vernon memorial lecture. </w:t>
      </w:r>
      <w:r w:rsidRPr="00D42575">
        <w:rPr>
          <w:rFonts w:ascii="Palatino Linotype" w:hAnsi="Palatino Linotype"/>
          <w:i/>
          <w:iCs/>
          <w:sz w:val="18"/>
          <w:szCs w:val="18"/>
        </w:rPr>
        <w:t>Quarterly Journal of Experimental Psychology, 47A</w:t>
      </w:r>
      <w:r w:rsidRPr="00D42575">
        <w:rPr>
          <w:rFonts w:ascii="Palatino Linotype" w:hAnsi="Palatino Linotype"/>
          <w:iCs/>
          <w:sz w:val="18"/>
          <w:szCs w:val="18"/>
        </w:rPr>
        <w:t xml:space="preserve">, 5-28. DOI: </w:t>
      </w:r>
      <w:hyperlink r:id="rId59" w:tgtFrame="_blank" w:history="1">
        <w:r w:rsidRPr="00D42575">
          <w:rPr>
            <w:rStyle w:val="Hyperlink"/>
            <w:rFonts w:ascii="Palatino Linotype" w:hAnsi="Palatino Linotype" w:cs="Times New Roman"/>
            <w:color w:val="205493"/>
            <w:sz w:val="18"/>
            <w:szCs w:val="18"/>
          </w:rPr>
          <w:t>10.1080/14640749408401141</w:t>
        </w:r>
      </w:hyperlink>
    </w:p>
    <w:p w:rsidR="00C637A5" w:rsidRPr="00D42575" w:rsidRDefault="00C637A5" w:rsidP="00C637A5">
      <w:pPr>
        <w:pStyle w:val="ListParagraph"/>
        <w:numPr>
          <w:ilvl w:val="0"/>
          <w:numId w:val="7"/>
        </w:numPr>
        <w:shd w:val="clear" w:color="auto" w:fill="FFFFFF"/>
        <w:spacing w:after="0" w:line="228" w:lineRule="auto"/>
        <w:jc w:val="both"/>
        <w:rPr>
          <w:rFonts w:ascii="Palatino Linotype" w:hAnsi="Palatino Linotype"/>
          <w:color w:val="212121"/>
          <w:sz w:val="18"/>
          <w:szCs w:val="18"/>
        </w:rPr>
      </w:pPr>
      <w:r w:rsidRPr="00D42575">
        <w:rPr>
          <w:rFonts w:ascii="Palatino Linotype" w:hAnsi="Palatino Linotype"/>
          <w:iCs/>
          <w:sz w:val="18"/>
          <w:szCs w:val="18"/>
        </w:rPr>
        <w:t xml:space="preserve">Tong, F., &amp; Nakayama, K. (1999). Robust representations for faces: Evidence from visual search. </w:t>
      </w:r>
      <w:r w:rsidRPr="00D42575">
        <w:rPr>
          <w:rFonts w:ascii="Palatino Linotype" w:hAnsi="Palatino Linotype"/>
          <w:i/>
          <w:iCs/>
          <w:sz w:val="18"/>
          <w:szCs w:val="18"/>
        </w:rPr>
        <w:t>Journal of Experimental Psychology: Human Perception and Performance, 25(4)</w:t>
      </w:r>
      <w:r w:rsidRPr="00D42575">
        <w:rPr>
          <w:rFonts w:ascii="Palatino Linotype" w:hAnsi="Palatino Linotype"/>
          <w:iCs/>
          <w:sz w:val="18"/>
          <w:szCs w:val="18"/>
        </w:rPr>
        <w:t xml:space="preserve">, 1016-1035. DOI: </w:t>
      </w:r>
      <w:hyperlink r:id="rId60" w:tgtFrame="_blank" w:history="1">
        <w:r w:rsidRPr="00D42575">
          <w:rPr>
            <w:rStyle w:val="Hyperlink"/>
            <w:rFonts w:ascii="Palatino Linotype" w:hAnsi="Palatino Linotype" w:cs="Times New Roman"/>
            <w:color w:val="205493"/>
            <w:sz w:val="18"/>
            <w:szCs w:val="18"/>
          </w:rPr>
          <w:t>10.1037//0096-1523.25.4.1016</w:t>
        </w:r>
      </w:hyperlink>
    </w:p>
    <w:p w:rsidR="00C637A5" w:rsidRPr="00D42575" w:rsidRDefault="00C637A5" w:rsidP="00C637A5">
      <w:pPr>
        <w:pStyle w:val="ListParagraph"/>
        <w:numPr>
          <w:ilvl w:val="0"/>
          <w:numId w:val="7"/>
        </w:numPr>
        <w:shd w:val="clear" w:color="auto" w:fill="FFFFFF"/>
        <w:spacing w:after="0" w:line="228" w:lineRule="auto"/>
        <w:jc w:val="both"/>
        <w:rPr>
          <w:rFonts w:ascii="Palatino Linotype" w:hAnsi="Palatino Linotype"/>
          <w:color w:val="212121"/>
          <w:sz w:val="18"/>
          <w:szCs w:val="18"/>
        </w:rPr>
      </w:pPr>
      <w:r w:rsidRPr="00D42575">
        <w:rPr>
          <w:rFonts w:ascii="Palatino Linotype" w:hAnsi="Palatino Linotype"/>
          <w:sz w:val="18"/>
          <w:szCs w:val="18"/>
        </w:rPr>
        <w:t xml:space="preserve">Burton, A.M. (2013). Why has research in face recognition progressed so slowly? The importance of variability. </w:t>
      </w:r>
      <w:r w:rsidRPr="00D42575">
        <w:rPr>
          <w:rFonts w:ascii="Palatino Linotype" w:hAnsi="Palatino Linotype"/>
          <w:i/>
          <w:sz w:val="18"/>
          <w:szCs w:val="18"/>
        </w:rPr>
        <w:t>Quarterly Journal of Experimental Psychology, 66(8)</w:t>
      </w:r>
      <w:r w:rsidRPr="00D42575">
        <w:rPr>
          <w:rFonts w:ascii="Palatino Linotype" w:hAnsi="Palatino Linotype"/>
          <w:sz w:val="18"/>
          <w:szCs w:val="18"/>
        </w:rPr>
        <w:t xml:space="preserve">, 1467-1485. DOI: </w:t>
      </w:r>
      <w:hyperlink r:id="rId61" w:tgtFrame="_blank" w:history="1">
        <w:r w:rsidRPr="00D42575">
          <w:rPr>
            <w:rStyle w:val="Hyperlink"/>
            <w:rFonts w:ascii="Palatino Linotype" w:hAnsi="Palatino Linotype" w:cs="Times New Roman"/>
            <w:color w:val="205493"/>
            <w:sz w:val="18"/>
            <w:szCs w:val="18"/>
          </w:rPr>
          <w:t>10.1080/17470218.2013.800125</w:t>
        </w:r>
      </w:hyperlink>
    </w:p>
    <w:p w:rsidR="00C637A5" w:rsidRDefault="00C637A5" w:rsidP="00C637A5">
      <w:pPr>
        <w:rPr>
          <w:b/>
        </w:rPr>
      </w:pPr>
      <w:bookmarkStart w:id="2" w:name="_GoBack"/>
      <w:bookmarkEnd w:id="2"/>
    </w:p>
    <w:sectPr w:rsidR="00C637A5">
      <w:headerReference w:type="default" r:id="rId6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15074" w:rsidRDefault="00015074" w:rsidP="00C637A5">
      <w:pPr>
        <w:spacing w:line="240" w:lineRule="auto"/>
      </w:pPr>
      <w:r>
        <w:separator/>
      </w:r>
    </w:p>
  </w:endnote>
  <w:endnote w:type="continuationSeparator" w:id="0">
    <w:p w:rsidR="00015074" w:rsidRDefault="00015074" w:rsidP="00C637A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ordia New">
    <w:altName w:val="Arial Unicode MS"/>
    <w:panose1 w:val="020B0304020202020204"/>
    <w:charset w:val="DE"/>
    <w:family w:val="roman"/>
    <w:notTrueType/>
    <w:pitch w:val="variable"/>
    <w:sig w:usb0="01000000" w:usb1="00000000" w:usb2="00000000" w:usb3="00000000" w:csb0="00010000" w:csb1="00000000"/>
  </w:font>
  <w:font w:name="Tahoma">
    <w:panose1 w:val="020B0604030504040204"/>
    <w:charset w:val="00"/>
    <w:family w:val="swiss"/>
    <w:pitch w:val="variable"/>
    <w:sig w:usb0="E1002EFF" w:usb1="C000605B" w:usb2="00000029" w:usb3="00000000" w:csb0="000101FF" w:csb1="00000000"/>
  </w:font>
  <w:font w:name="DengXian">
    <w:altName w:val="Arial Unicode MS"/>
    <w:charset w:val="86"/>
    <w:family w:val="auto"/>
    <w:pitch w:val="variable"/>
    <w:sig w:usb0="00000000"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15074" w:rsidRDefault="00015074" w:rsidP="00C637A5">
      <w:pPr>
        <w:spacing w:line="240" w:lineRule="auto"/>
      </w:pPr>
      <w:r>
        <w:separator/>
      </w:r>
    </w:p>
  </w:footnote>
  <w:footnote w:type="continuationSeparator" w:id="0">
    <w:p w:rsidR="00015074" w:rsidRDefault="00015074" w:rsidP="00C637A5">
      <w:pPr>
        <w:spacing w:line="240" w:lineRule="auto"/>
      </w:pPr>
      <w:r>
        <w:continuationSeparator/>
      </w:r>
    </w:p>
  </w:footnote>
  <w:footnote w:id="1">
    <w:p w:rsidR="00C637A5" w:rsidRPr="003566B3" w:rsidRDefault="00C637A5" w:rsidP="00C637A5">
      <w:pPr>
        <w:pStyle w:val="MDPI31text"/>
        <w:ind w:firstLine="2"/>
      </w:pPr>
      <w:r w:rsidRPr="003566B3">
        <w:rPr>
          <w:rStyle w:val="FootnoteReference"/>
          <w:sz w:val="18"/>
          <w:szCs w:val="18"/>
        </w:rPr>
        <w:footnoteRef/>
      </w:r>
      <w:r w:rsidRPr="003566B3">
        <w:t xml:space="preserve"> The literature refers to ‘vocal imitation’ and ‘vocal conversion’ as well as ‘vocal impe</w:t>
      </w:r>
      <w:r w:rsidRPr="003566B3">
        <w:t>r</w:t>
      </w:r>
      <w:r w:rsidRPr="003566B3">
        <w:t>sonation’. For consistency, the term ‘impersonation’ is used throughout this manuscript.</w:t>
      </w:r>
    </w:p>
  </w:footnote>
  <w:footnote w:id="2">
    <w:p w:rsidR="00C637A5" w:rsidRPr="00A312DE" w:rsidRDefault="00C637A5" w:rsidP="00C637A5">
      <w:pPr>
        <w:pStyle w:val="MDPI31text"/>
        <w:ind w:firstLine="2"/>
        <w:rPr>
          <w:sz w:val="18"/>
          <w:szCs w:val="18"/>
        </w:rPr>
      </w:pPr>
      <w:r w:rsidRPr="00A312DE">
        <w:rPr>
          <w:rStyle w:val="FootnoteReference"/>
          <w:sz w:val="18"/>
          <w:szCs w:val="18"/>
        </w:rPr>
        <w:footnoteRef/>
      </w:r>
      <w:r w:rsidRPr="00A312DE">
        <w:rPr>
          <w:sz w:val="18"/>
          <w:szCs w:val="18"/>
        </w:rPr>
        <w:t xml:space="preserve"> Note that the third possible condition involving matching of two singing clips was not included here. This decision reflected a desire to keep the task to a manageable length. Additionally, the task of pairing two speaking clips was considered a more commonplace task than that of pairing two singing clips, and this familiarity of task in the former case was considered important in esta</w:t>
      </w:r>
      <w:r w:rsidRPr="00A312DE">
        <w:rPr>
          <w:sz w:val="18"/>
          <w:szCs w:val="18"/>
        </w:rPr>
        <w:t>b</w:t>
      </w:r>
      <w:r w:rsidRPr="00A312DE">
        <w:rPr>
          <w:sz w:val="18"/>
          <w:szCs w:val="18"/>
        </w:rPr>
        <w:t>lishing a meaningful baseline.</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637A5" w:rsidRDefault="00C637A5">
    <w:pPr>
      <w:pStyle w:val="Header"/>
    </w:pPr>
    <w:r>
      <w:t xml:space="preserve">Author Accepted version – to appear in Brain Sciences, 2023.  </w:t>
    </w:r>
  </w:p>
  <w:p w:rsidR="00C637A5" w:rsidRDefault="00C637A5">
    <w:pPr>
      <w:pStyle w:val="Header"/>
    </w:pPr>
    <w:r>
      <w:t>Small differences may exist between this an the published version.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092AF5"/>
    <w:multiLevelType w:val="hybridMultilevel"/>
    <w:tmpl w:val="9F4CD422"/>
    <w:lvl w:ilvl="0" w:tplc="81B80B80">
      <w:start w:val="1"/>
      <w:numFmt w:val="lowerRoman"/>
      <w:lvlText w:val="(%1)"/>
      <w:lvlJc w:val="left"/>
      <w:pPr>
        <w:ind w:left="1080" w:hanging="72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7AA0F88"/>
    <w:multiLevelType w:val="hybridMultilevel"/>
    <w:tmpl w:val="7E201858"/>
    <w:lvl w:ilvl="0" w:tplc="7736F520">
      <w:start w:val="1"/>
      <w:numFmt w:val="decimal"/>
      <w:lvlRestart w:val="0"/>
      <w:lvlText w:val="%1."/>
      <w:lvlJc w:val="left"/>
      <w:pPr>
        <w:ind w:left="425" w:hanging="425"/>
      </w:pPr>
      <w:rPr>
        <w:rFonts w:hint="default"/>
        <w:vertAlign w:val="superscrip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8B468F5"/>
    <w:multiLevelType w:val="hybridMultilevel"/>
    <w:tmpl w:val="A7DA039C"/>
    <w:lvl w:ilvl="0" w:tplc="B00ADC1C">
      <w:start w:val="1"/>
      <w:numFmt w:val="decimal"/>
      <w:lvlRestart w:val="0"/>
      <w:pStyle w:val="MDPI37itemize"/>
      <w:lvlText w:val="%1."/>
      <w:lvlJc w:val="left"/>
      <w:pPr>
        <w:ind w:left="3033" w:hanging="425"/>
      </w:pPr>
      <w:rPr>
        <w:b w:val="0"/>
        <w:i w:val="0"/>
        <w:sz w:val="20"/>
        <w:vertAlign w:val="base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E0C6F5D"/>
    <w:multiLevelType w:val="hybridMultilevel"/>
    <w:tmpl w:val="A470CF2E"/>
    <w:lvl w:ilvl="0" w:tplc="07B880FC">
      <w:start w:val="1"/>
      <w:numFmt w:val="decimal"/>
      <w:lvlRestart w:val="0"/>
      <w:pStyle w:val="MDPI71FootNotes"/>
      <w:lvlText w:val="%1."/>
      <w:lvlJc w:val="left"/>
      <w:pPr>
        <w:ind w:left="425" w:hanging="425"/>
      </w:pPr>
      <w:rPr>
        <w:rFonts w:hint="default"/>
        <w:vertAlign w:val="superscript"/>
      </w:rPr>
    </w:lvl>
    <w:lvl w:ilvl="1" w:tplc="04090003" w:tentative="1">
      <w:start w:val="1"/>
      <w:numFmt w:val="bullet"/>
      <w:lvlText w:val="o"/>
      <w:lvlJc w:val="left"/>
      <w:pPr>
        <w:ind w:left="4048" w:hanging="360"/>
      </w:pPr>
      <w:rPr>
        <w:rFonts w:ascii="Courier New" w:hAnsi="Courier New" w:cs="Courier New" w:hint="default"/>
      </w:rPr>
    </w:lvl>
    <w:lvl w:ilvl="2" w:tplc="04090005" w:tentative="1">
      <w:start w:val="1"/>
      <w:numFmt w:val="bullet"/>
      <w:lvlText w:val=""/>
      <w:lvlJc w:val="left"/>
      <w:pPr>
        <w:ind w:left="4768" w:hanging="360"/>
      </w:pPr>
      <w:rPr>
        <w:rFonts w:ascii="Wingdings" w:hAnsi="Wingdings" w:hint="default"/>
      </w:rPr>
    </w:lvl>
    <w:lvl w:ilvl="3" w:tplc="04090001" w:tentative="1">
      <w:start w:val="1"/>
      <w:numFmt w:val="bullet"/>
      <w:lvlText w:val=""/>
      <w:lvlJc w:val="left"/>
      <w:pPr>
        <w:ind w:left="5488" w:hanging="360"/>
      </w:pPr>
      <w:rPr>
        <w:rFonts w:ascii="Symbol" w:hAnsi="Symbol" w:hint="default"/>
      </w:rPr>
    </w:lvl>
    <w:lvl w:ilvl="4" w:tplc="04090003" w:tentative="1">
      <w:start w:val="1"/>
      <w:numFmt w:val="bullet"/>
      <w:lvlText w:val="o"/>
      <w:lvlJc w:val="left"/>
      <w:pPr>
        <w:ind w:left="6208" w:hanging="360"/>
      </w:pPr>
      <w:rPr>
        <w:rFonts w:ascii="Courier New" w:hAnsi="Courier New" w:cs="Courier New" w:hint="default"/>
      </w:rPr>
    </w:lvl>
    <w:lvl w:ilvl="5" w:tplc="04090005" w:tentative="1">
      <w:start w:val="1"/>
      <w:numFmt w:val="bullet"/>
      <w:lvlText w:val=""/>
      <w:lvlJc w:val="left"/>
      <w:pPr>
        <w:ind w:left="6928" w:hanging="360"/>
      </w:pPr>
      <w:rPr>
        <w:rFonts w:ascii="Wingdings" w:hAnsi="Wingdings" w:hint="default"/>
      </w:rPr>
    </w:lvl>
    <w:lvl w:ilvl="6" w:tplc="04090001" w:tentative="1">
      <w:start w:val="1"/>
      <w:numFmt w:val="bullet"/>
      <w:lvlText w:val=""/>
      <w:lvlJc w:val="left"/>
      <w:pPr>
        <w:ind w:left="7648" w:hanging="360"/>
      </w:pPr>
      <w:rPr>
        <w:rFonts w:ascii="Symbol" w:hAnsi="Symbol" w:hint="default"/>
      </w:rPr>
    </w:lvl>
    <w:lvl w:ilvl="7" w:tplc="04090003" w:tentative="1">
      <w:start w:val="1"/>
      <w:numFmt w:val="bullet"/>
      <w:lvlText w:val="o"/>
      <w:lvlJc w:val="left"/>
      <w:pPr>
        <w:ind w:left="8368" w:hanging="360"/>
      </w:pPr>
      <w:rPr>
        <w:rFonts w:ascii="Courier New" w:hAnsi="Courier New" w:cs="Courier New" w:hint="default"/>
      </w:rPr>
    </w:lvl>
    <w:lvl w:ilvl="8" w:tplc="04090005" w:tentative="1">
      <w:start w:val="1"/>
      <w:numFmt w:val="bullet"/>
      <w:lvlText w:val=""/>
      <w:lvlJc w:val="left"/>
      <w:pPr>
        <w:ind w:left="9088" w:hanging="360"/>
      </w:pPr>
      <w:rPr>
        <w:rFonts w:ascii="Wingdings" w:hAnsi="Wingdings" w:hint="default"/>
      </w:rPr>
    </w:lvl>
  </w:abstractNum>
  <w:abstractNum w:abstractNumId="4">
    <w:nsid w:val="250A245F"/>
    <w:multiLevelType w:val="hybridMultilevel"/>
    <w:tmpl w:val="7CFEA214"/>
    <w:lvl w:ilvl="0" w:tplc="7D2C86C0">
      <w:start w:val="1"/>
      <w:numFmt w:val="decimal"/>
      <w:lvlText w:val="%1."/>
      <w:lvlJc w:val="left"/>
      <w:pPr>
        <w:ind w:left="780" w:hanging="420"/>
      </w:pPr>
      <w:rPr>
        <w:rFonts w:hint="default"/>
        <w:b w:val="0"/>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nsid w:val="2805051C"/>
    <w:multiLevelType w:val="hybridMultilevel"/>
    <w:tmpl w:val="D6480D34"/>
    <w:lvl w:ilvl="0" w:tplc="CDCEE7DA">
      <w:start w:val="1"/>
      <w:numFmt w:val="decimal"/>
      <w:lvlText w:val="%1."/>
      <w:lvlJc w:val="left"/>
      <w:pPr>
        <w:ind w:left="1429" w:hanging="360"/>
      </w:pPr>
    </w:lvl>
    <w:lvl w:ilvl="1" w:tplc="08070019" w:tentative="1">
      <w:start w:val="1"/>
      <w:numFmt w:val="lowerLetter"/>
      <w:lvlText w:val="%2."/>
      <w:lvlJc w:val="left"/>
      <w:pPr>
        <w:ind w:left="2149" w:hanging="360"/>
      </w:pPr>
    </w:lvl>
    <w:lvl w:ilvl="2" w:tplc="0807001B" w:tentative="1">
      <w:start w:val="1"/>
      <w:numFmt w:val="lowerRoman"/>
      <w:lvlText w:val="%3."/>
      <w:lvlJc w:val="right"/>
      <w:pPr>
        <w:ind w:left="2869" w:hanging="180"/>
      </w:pPr>
    </w:lvl>
    <w:lvl w:ilvl="3" w:tplc="0807000F" w:tentative="1">
      <w:start w:val="1"/>
      <w:numFmt w:val="decimal"/>
      <w:lvlText w:val="%4."/>
      <w:lvlJc w:val="left"/>
      <w:pPr>
        <w:ind w:left="3589" w:hanging="360"/>
      </w:pPr>
    </w:lvl>
    <w:lvl w:ilvl="4" w:tplc="08070019" w:tentative="1">
      <w:start w:val="1"/>
      <w:numFmt w:val="lowerLetter"/>
      <w:lvlText w:val="%5."/>
      <w:lvlJc w:val="left"/>
      <w:pPr>
        <w:ind w:left="4309" w:hanging="360"/>
      </w:pPr>
    </w:lvl>
    <w:lvl w:ilvl="5" w:tplc="0807001B" w:tentative="1">
      <w:start w:val="1"/>
      <w:numFmt w:val="lowerRoman"/>
      <w:lvlText w:val="%6."/>
      <w:lvlJc w:val="right"/>
      <w:pPr>
        <w:ind w:left="5029" w:hanging="180"/>
      </w:pPr>
    </w:lvl>
    <w:lvl w:ilvl="6" w:tplc="0807000F" w:tentative="1">
      <w:start w:val="1"/>
      <w:numFmt w:val="decimal"/>
      <w:lvlText w:val="%7."/>
      <w:lvlJc w:val="left"/>
      <w:pPr>
        <w:ind w:left="5749" w:hanging="360"/>
      </w:pPr>
    </w:lvl>
    <w:lvl w:ilvl="7" w:tplc="08070019" w:tentative="1">
      <w:start w:val="1"/>
      <w:numFmt w:val="lowerLetter"/>
      <w:lvlText w:val="%8."/>
      <w:lvlJc w:val="left"/>
      <w:pPr>
        <w:ind w:left="6469" w:hanging="360"/>
      </w:pPr>
    </w:lvl>
    <w:lvl w:ilvl="8" w:tplc="0807001B" w:tentative="1">
      <w:start w:val="1"/>
      <w:numFmt w:val="lowerRoman"/>
      <w:lvlText w:val="%9."/>
      <w:lvlJc w:val="right"/>
      <w:pPr>
        <w:ind w:left="7189" w:hanging="180"/>
      </w:pPr>
    </w:lvl>
  </w:abstractNum>
  <w:abstractNum w:abstractNumId="6">
    <w:nsid w:val="282E1BA0"/>
    <w:multiLevelType w:val="hybridMultilevel"/>
    <w:tmpl w:val="EF3C6AC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2C363EF1"/>
    <w:multiLevelType w:val="multilevel"/>
    <w:tmpl w:val="E0A0E6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369A6535"/>
    <w:multiLevelType w:val="hybridMultilevel"/>
    <w:tmpl w:val="3CB68362"/>
    <w:lvl w:ilvl="0" w:tplc="B2367048">
      <w:start w:val="1"/>
      <w:numFmt w:val="bullet"/>
      <w:lvlText w:val=""/>
      <w:lvlJc w:val="left"/>
      <w:pPr>
        <w:ind w:left="1429" w:hanging="360"/>
      </w:pPr>
      <w:rPr>
        <w:rFonts w:ascii="Symbol" w:hAnsi="Symbol" w:hint="default"/>
      </w:rPr>
    </w:lvl>
    <w:lvl w:ilvl="1" w:tplc="08070003" w:tentative="1">
      <w:start w:val="1"/>
      <w:numFmt w:val="bullet"/>
      <w:lvlText w:val="o"/>
      <w:lvlJc w:val="left"/>
      <w:pPr>
        <w:ind w:left="2149" w:hanging="360"/>
      </w:pPr>
      <w:rPr>
        <w:rFonts w:ascii="Courier New" w:hAnsi="Courier New" w:cs="Courier New" w:hint="default"/>
      </w:rPr>
    </w:lvl>
    <w:lvl w:ilvl="2" w:tplc="08070005" w:tentative="1">
      <w:start w:val="1"/>
      <w:numFmt w:val="bullet"/>
      <w:lvlText w:val=""/>
      <w:lvlJc w:val="left"/>
      <w:pPr>
        <w:ind w:left="2869" w:hanging="360"/>
      </w:pPr>
      <w:rPr>
        <w:rFonts w:ascii="Wingdings" w:hAnsi="Wingdings" w:hint="default"/>
      </w:rPr>
    </w:lvl>
    <w:lvl w:ilvl="3" w:tplc="08070001" w:tentative="1">
      <w:start w:val="1"/>
      <w:numFmt w:val="bullet"/>
      <w:lvlText w:val=""/>
      <w:lvlJc w:val="left"/>
      <w:pPr>
        <w:ind w:left="3589" w:hanging="360"/>
      </w:pPr>
      <w:rPr>
        <w:rFonts w:ascii="Symbol" w:hAnsi="Symbol" w:hint="default"/>
      </w:rPr>
    </w:lvl>
    <w:lvl w:ilvl="4" w:tplc="08070003" w:tentative="1">
      <w:start w:val="1"/>
      <w:numFmt w:val="bullet"/>
      <w:lvlText w:val="o"/>
      <w:lvlJc w:val="left"/>
      <w:pPr>
        <w:ind w:left="4309" w:hanging="360"/>
      </w:pPr>
      <w:rPr>
        <w:rFonts w:ascii="Courier New" w:hAnsi="Courier New" w:cs="Courier New" w:hint="default"/>
      </w:rPr>
    </w:lvl>
    <w:lvl w:ilvl="5" w:tplc="08070005" w:tentative="1">
      <w:start w:val="1"/>
      <w:numFmt w:val="bullet"/>
      <w:lvlText w:val=""/>
      <w:lvlJc w:val="left"/>
      <w:pPr>
        <w:ind w:left="5029" w:hanging="360"/>
      </w:pPr>
      <w:rPr>
        <w:rFonts w:ascii="Wingdings" w:hAnsi="Wingdings" w:hint="default"/>
      </w:rPr>
    </w:lvl>
    <w:lvl w:ilvl="6" w:tplc="08070001" w:tentative="1">
      <w:start w:val="1"/>
      <w:numFmt w:val="bullet"/>
      <w:lvlText w:val=""/>
      <w:lvlJc w:val="left"/>
      <w:pPr>
        <w:ind w:left="5749" w:hanging="360"/>
      </w:pPr>
      <w:rPr>
        <w:rFonts w:ascii="Symbol" w:hAnsi="Symbol" w:hint="default"/>
      </w:rPr>
    </w:lvl>
    <w:lvl w:ilvl="7" w:tplc="08070003" w:tentative="1">
      <w:start w:val="1"/>
      <w:numFmt w:val="bullet"/>
      <w:lvlText w:val="o"/>
      <w:lvlJc w:val="left"/>
      <w:pPr>
        <w:ind w:left="6469" w:hanging="360"/>
      </w:pPr>
      <w:rPr>
        <w:rFonts w:ascii="Courier New" w:hAnsi="Courier New" w:cs="Courier New" w:hint="default"/>
      </w:rPr>
    </w:lvl>
    <w:lvl w:ilvl="8" w:tplc="08070005" w:tentative="1">
      <w:start w:val="1"/>
      <w:numFmt w:val="bullet"/>
      <w:lvlText w:val=""/>
      <w:lvlJc w:val="left"/>
      <w:pPr>
        <w:ind w:left="7189" w:hanging="360"/>
      </w:pPr>
      <w:rPr>
        <w:rFonts w:ascii="Wingdings" w:hAnsi="Wingdings" w:hint="default"/>
      </w:rPr>
    </w:lvl>
  </w:abstractNum>
  <w:abstractNum w:abstractNumId="9">
    <w:nsid w:val="518B79AB"/>
    <w:multiLevelType w:val="hybridMultilevel"/>
    <w:tmpl w:val="9208A2CA"/>
    <w:lvl w:ilvl="0" w:tplc="A0406516">
      <w:start w:val="1"/>
      <w:numFmt w:val="lowerRoman"/>
      <w:lvlText w:val="(%1)"/>
      <w:lvlJc w:val="left"/>
      <w:pPr>
        <w:ind w:left="3330" w:hanging="720"/>
      </w:pPr>
      <w:rPr>
        <w:rFonts w:hint="default"/>
      </w:rPr>
    </w:lvl>
    <w:lvl w:ilvl="1" w:tplc="04090019" w:tentative="1">
      <w:start w:val="1"/>
      <w:numFmt w:val="lowerLetter"/>
      <w:lvlText w:val="%2."/>
      <w:lvlJc w:val="left"/>
      <w:pPr>
        <w:ind w:left="3690" w:hanging="360"/>
      </w:pPr>
    </w:lvl>
    <w:lvl w:ilvl="2" w:tplc="0409001B" w:tentative="1">
      <w:start w:val="1"/>
      <w:numFmt w:val="lowerRoman"/>
      <w:lvlText w:val="%3."/>
      <w:lvlJc w:val="right"/>
      <w:pPr>
        <w:ind w:left="4410" w:hanging="180"/>
      </w:pPr>
    </w:lvl>
    <w:lvl w:ilvl="3" w:tplc="0409000F" w:tentative="1">
      <w:start w:val="1"/>
      <w:numFmt w:val="decimal"/>
      <w:lvlText w:val="%4."/>
      <w:lvlJc w:val="left"/>
      <w:pPr>
        <w:ind w:left="5130" w:hanging="360"/>
      </w:pPr>
    </w:lvl>
    <w:lvl w:ilvl="4" w:tplc="04090019" w:tentative="1">
      <w:start w:val="1"/>
      <w:numFmt w:val="lowerLetter"/>
      <w:lvlText w:val="%5."/>
      <w:lvlJc w:val="left"/>
      <w:pPr>
        <w:ind w:left="5850" w:hanging="360"/>
      </w:pPr>
    </w:lvl>
    <w:lvl w:ilvl="5" w:tplc="0409001B" w:tentative="1">
      <w:start w:val="1"/>
      <w:numFmt w:val="lowerRoman"/>
      <w:lvlText w:val="%6."/>
      <w:lvlJc w:val="right"/>
      <w:pPr>
        <w:ind w:left="6570" w:hanging="180"/>
      </w:pPr>
    </w:lvl>
    <w:lvl w:ilvl="6" w:tplc="0409000F" w:tentative="1">
      <w:start w:val="1"/>
      <w:numFmt w:val="decimal"/>
      <w:lvlText w:val="%7."/>
      <w:lvlJc w:val="left"/>
      <w:pPr>
        <w:ind w:left="7290" w:hanging="360"/>
      </w:pPr>
    </w:lvl>
    <w:lvl w:ilvl="7" w:tplc="04090019" w:tentative="1">
      <w:start w:val="1"/>
      <w:numFmt w:val="lowerLetter"/>
      <w:lvlText w:val="%8."/>
      <w:lvlJc w:val="left"/>
      <w:pPr>
        <w:ind w:left="8010" w:hanging="360"/>
      </w:pPr>
    </w:lvl>
    <w:lvl w:ilvl="8" w:tplc="0409001B" w:tentative="1">
      <w:start w:val="1"/>
      <w:numFmt w:val="lowerRoman"/>
      <w:lvlText w:val="%9."/>
      <w:lvlJc w:val="right"/>
      <w:pPr>
        <w:ind w:left="8730" w:hanging="180"/>
      </w:pPr>
    </w:lvl>
  </w:abstractNum>
  <w:abstractNum w:abstractNumId="10">
    <w:nsid w:val="52A266E4"/>
    <w:multiLevelType w:val="hybridMultilevel"/>
    <w:tmpl w:val="3C1C8146"/>
    <w:lvl w:ilvl="0" w:tplc="63368322">
      <w:start w:val="1"/>
      <w:numFmt w:val="lowerRoman"/>
      <w:lvlText w:val="(%1)"/>
      <w:lvlJc w:val="left"/>
      <w:pPr>
        <w:ind w:left="3330" w:hanging="720"/>
      </w:pPr>
      <w:rPr>
        <w:rFonts w:hint="default"/>
      </w:rPr>
    </w:lvl>
    <w:lvl w:ilvl="1" w:tplc="04090019" w:tentative="1">
      <w:start w:val="1"/>
      <w:numFmt w:val="lowerLetter"/>
      <w:lvlText w:val="%2."/>
      <w:lvlJc w:val="left"/>
      <w:pPr>
        <w:ind w:left="3690" w:hanging="360"/>
      </w:pPr>
    </w:lvl>
    <w:lvl w:ilvl="2" w:tplc="0409001B" w:tentative="1">
      <w:start w:val="1"/>
      <w:numFmt w:val="lowerRoman"/>
      <w:lvlText w:val="%3."/>
      <w:lvlJc w:val="right"/>
      <w:pPr>
        <w:ind w:left="4410" w:hanging="180"/>
      </w:pPr>
    </w:lvl>
    <w:lvl w:ilvl="3" w:tplc="0409000F" w:tentative="1">
      <w:start w:val="1"/>
      <w:numFmt w:val="decimal"/>
      <w:lvlText w:val="%4."/>
      <w:lvlJc w:val="left"/>
      <w:pPr>
        <w:ind w:left="5130" w:hanging="360"/>
      </w:pPr>
    </w:lvl>
    <w:lvl w:ilvl="4" w:tplc="04090019" w:tentative="1">
      <w:start w:val="1"/>
      <w:numFmt w:val="lowerLetter"/>
      <w:lvlText w:val="%5."/>
      <w:lvlJc w:val="left"/>
      <w:pPr>
        <w:ind w:left="5850" w:hanging="360"/>
      </w:pPr>
    </w:lvl>
    <w:lvl w:ilvl="5" w:tplc="0409001B" w:tentative="1">
      <w:start w:val="1"/>
      <w:numFmt w:val="lowerRoman"/>
      <w:lvlText w:val="%6."/>
      <w:lvlJc w:val="right"/>
      <w:pPr>
        <w:ind w:left="6570" w:hanging="180"/>
      </w:pPr>
    </w:lvl>
    <w:lvl w:ilvl="6" w:tplc="0409000F" w:tentative="1">
      <w:start w:val="1"/>
      <w:numFmt w:val="decimal"/>
      <w:lvlText w:val="%7."/>
      <w:lvlJc w:val="left"/>
      <w:pPr>
        <w:ind w:left="7290" w:hanging="360"/>
      </w:pPr>
    </w:lvl>
    <w:lvl w:ilvl="7" w:tplc="04090019" w:tentative="1">
      <w:start w:val="1"/>
      <w:numFmt w:val="lowerLetter"/>
      <w:lvlText w:val="%8."/>
      <w:lvlJc w:val="left"/>
      <w:pPr>
        <w:ind w:left="8010" w:hanging="360"/>
      </w:pPr>
    </w:lvl>
    <w:lvl w:ilvl="8" w:tplc="0409001B" w:tentative="1">
      <w:start w:val="1"/>
      <w:numFmt w:val="lowerRoman"/>
      <w:lvlText w:val="%9."/>
      <w:lvlJc w:val="right"/>
      <w:pPr>
        <w:ind w:left="8730" w:hanging="180"/>
      </w:pPr>
    </w:lvl>
  </w:abstractNum>
  <w:abstractNum w:abstractNumId="11">
    <w:nsid w:val="52E2771B"/>
    <w:multiLevelType w:val="hybridMultilevel"/>
    <w:tmpl w:val="A2A06AAC"/>
    <w:lvl w:ilvl="0" w:tplc="C788203A">
      <w:start w:val="1"/>
      <w:numFmt w:val="decimal"/>
      <w:lvlRestart w:val="0"/>
      <w:lvlText w:val="%1"/>
      <w:lvlJc w:val="left"/>
      <w:pPr>
        <w:ind w:left="425" w:hanging="425"/>
      </w:pPr>
      <w:rPr>
        <w:rFonts w:hint="eastAsia"/>
        <w:caps w:val="0"/>
        <w:strike w:val="0"/>
        <w:dstrike w:val="0"/>
        <w:vanish w:val="0"/>
        <w:sz w:val="18"/>
        <w:vertAlign w:val="superscrip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54075B53"/>
    <w:multiLevelType w:val="hybridMultilevel"/>
    <w:tmpl w:val="A0DCA02E"/>
    <w:lvl w:ilvl="0" w:tplc="5CB0595C">
      <w:start w:val="1"/>
      <w:numFmt w:val="decimal"/>
      <w:lvlRestart w:val="0"/>
      <w:lvlText w:val="%1."/>
      <w:lvlJc w:val="left"/>
      <w:pPr>
        <w:ind w:left="3033" w:hanging="425"/>
      </w:pPr>
    </w:lvl>
    <w:lvl w:ilvl="1" w:tplc="04090019" w:tentative="1">
      <w:start w:val="1"/>
      <w:numFmt w:val="lowerLetter"/>
      <w:lvlText w:val="%2."/>
      <w:lvlJc w:val="left"/>
      <w:pPr>
        <w:ind w:left="3691" w:hanging="360"/>
      </w:pPr>
    </w:lvl>
    <w:lvl w:ilvl="2" w:tplc="0409001B" w:tentative="1">
      <w:start w:val="1"/>
      <w:numFmt w:val="lowerRoman"/>
      <w:lvlText w:val="%3."/>
      <w:lvlJc w:val="right"/>
      <w:pPr>
        <w:ind w:left="4411" w:hanging="180"/>
      </w:pPr>
    </w:lvl>
    <w:lvl w:ilvl="3" w:tplc="0409000F" w:tentative="1">
      <w:start w:val="1"/>
      <w:numFmt w:val="decimal"/>
      <w:lvlText w:val="%4."/>
      <w:lvlJc w:val="left"/>
      <w:pPr>
        <w:ind w:left="5131" w:hanging="360"/>
      </w:pPr>
    </w:lvl>
    <w:lvl w:ilvl="4" w:tplc="04090019" w:tentative="1">
      <w:start w:val="1"/>
      <w:numFmt w:val="lowerLetter"/>
      <w:lvlText w:val="%5."/>
      <w:lvlJc w:val="left"/>
      <w:pPr>
        <w:ind w:left="5851" w:hanging="360"/>
      </w:pPr>
    </w:lvl>
    <w:lvl w:ilvl="5" w:tplc="0409001B" w:tentative="1">
      <w:start w:val="1"/>
      <w:numFmt w:val="lowerRoman"/>
      <w:lvlText w:val="%6."/>
      <w:lvlJc w:val="right"/>
      <w:pPr>
        <w:ind w:left="6571" w:hanging="180"/>
      </w:pPr>
    </w:lvl>
    <w:lvl w:ilvl="6" w:tplc="0409000F" w:tentative="1">
      <w:start w:val="1"/>
      <w:numFmt w:val="decimal"/>
      <w:lvlText w:val="%7."/>
      <w:lvlJc w:val="left"/>
      <w:pPr>
        <w:ind w:left="7291" w:hanging="360"/>
      </w:pPr>
    </w:lvl>
    <w:lvl w:ilvl="7" w:tplc="04090019" w:tentative="1">
      <w:start w:val="1"/>
      <w:numFmt w:val="lowerLetter"/>
      <w:lvlText w:val="%8."/>
      <w:lvlJc w:val="left"/>
      <w:pPr>
        <w:ind w:left="8011" w:hanging="360"/>
      </w:pPr>
    </w:lvl>
    <w:lvl w:ilvl="8" w:tplc="0409001B" w:tentative="1">
      <w:start w:val="1"/>
      <w:numFmt w:val="lowerRoman"/>
      <w:lvlText w:val="%9."/>
      <w:lvlJc w:val="right"/>
      <w:pPr>
        <w:ind w:left="8731" w:hanging="180"/>
      </w:pPr>
    </w:lvl>
  </w:abstractNum>
  <w:abstractNum w:abstractNumId="13">
    <w:nsid w:val="60670FB7"/>
    <w:multiLevelType w:val="hybridMultilevel"/>
    <w:tmpl w:val="5038F03C"/>
    <w:lvl w:ilvl="0" w:tplc="C38C6190">
      <w:start w:val="1"/>
      <w:numFmt w:val="bullet"/>
      <w:lvlRestart w:val="0"/>
      <w:pStyle w:val="MDPI38bullet"/>
      <w:lvlText w:val=""/>
      <w:lvlJc w:val="left"/>
      <w:pPr>
        <w:ind w:left="3033" w:hanging="425"/>
      </w:pPr>
      <w:rPr>
        <w:rFonts w:ascii="Symbol" w:hAnsi="Symbol" w:hint="default"/>
        <w:b w:val="0"/>
        <w:i w:val="0"/>
        <w:sz w:val="20"/>
        <w:vertAlign w:val="baseline"/>
      </w:rPr>
    </w:lvl>
    <w:lvl w:ilvl="1" w:tplc="04090003" w:tentative="1">
      <w:start w:val="1"/>
      <w:numFmt w:val="bullet"/>
      <w:lvlText w:val="o"/>
      <w:lvlJc w:val="left"/>
      <w:pPr>
        <w:ind w:left="4048" w:hanging="360"/>
      </w:pPr>
      <w:rPr>
        <w:rFonts w:ascii="Courier New" w:hAnsi="Courier New" w:cs="Courier New" w:hint="default"/>
      </w:rPr>
    </w:lvl>
    <w:lvl w:ilvl="2" w:tplc="04090005" w:tentative="1">
      <w:start w:val="1"/>
      <w:numFmt w:val="bullet"/>
      <w:lvlText w:val=""/>
      <w:lvlJc w:val="left"/>
      <w:pPr>
        <w:ind w:left="4768" w:hanging="360"/>
      </w:pPr>
      <w:rPr>
        <w:rFonts w:ascii="Wingdings" w:hAnsi="Wingdings" w:hint="default"/>
      </w:rPr>
    </w:lvl>
    <w:lvl w:ilvl="3" w:tplc="04090001" w:tentative="1">
      <w:start w:val="1"/>
      <w:numFmt w:val="bullet"/>
      <w:lvlText w:val=""/>
      <w:lvlJc w:val="left"/>
      <w:pPr>
        <w:ind w:left="5488" w:hanging="360"/>
      </w:pPr>
      <w:rPr>
        <w:rFonts w:ascii="Symbol" w:hAnsi="Symbol" w:hint="default"/>
      </w:rPr>
    </w:lvl>
    <w:lvl w:ilvl="4" w:tplc="04090003" w:tentative="1">
      <w:start w:val="1"/>
      <w:numFmt w:val="bullet"/>
      <w:lvlText w:val="o"/>
      <w:lvlJc w:val="left"/>
      <w:pPr>
        <w:ind w:left="6208" w:hanging="360"/>
      </w:pPr>
      <w:rPr>
        <w:rFonts w:ascii="Courier New" w:hAnsi="Courier New" w:cs="Courier New" w:hint="default"/>
      </w:rPr>
    </w:lvl>
    <w:lvl w:ilvl="5" w:tplc="04090005" w:tentative="1">
      <w:start w:val="1"/>
      <w:numFmt w:val="bullet"/>
      <w:lvlText w:val=""/>
      <w:lvlJc w:val="left"/>
      <w:pPr>
        <w:ind w:left="6928" w:hanging="360"/>
      </w:pPr>
      <w:rPr>
        <w:rFonts w:ascii="Wingdings" w:hAnsi="Wingdings" w:hint="default"/>
      </w:rPr>
    </w:lvl>
    <w:lvl w:ilvl="6" w:tplc="04090001" w:tentative="1">
      <w:start w:val="1"/>
      <w:numFmt w:val="bullet"/>
      <w:lvlText w:val=""/>
      <w:lvlJc w:val="left"/>
      <w:pPr>
        <w:ind w:left="7648" w:hanging="360"/>
      </w:pPr>
      <w:rPr>
        <w:rFonts w:ascii="Symbol" w:hAnsi="Symbol" w:hint="default"/>
      </w:rPr>
    </w:lvl>
    <w:lvl w:ilvl="7" w:tplc="04090003" w:tentative="1">
      <w:start w:val="1"/>
      <w:numFmt w:val="bullet"/>
      <w:lvlText w:val="o"/>
      <w:lvlJc w:val="left"/>
      <w:pPr>
        <w:ind w:left="8368" w:hanging="360"/>
      </w:pPr>
      <w:rPr>
        <w:rFonts w:ascii="Courier New" w:hAnsi="Courier New" w:cs="Courier New" w:hint="default"/>
      </w:rPr>
    </w:lvl>
    <w:lvl w:ilvl="8" w:tplc="04090005" w:tentative="1">
      <w:start w:val="1"/>
      <w:numFmt w:val="bullet"/>
      <w:lvlText w:val=""/>
      <w:lvlJc w:val="left"/>
      <w:pPr>
        <w:ind w:left="9088" w:hanging="360"/>
      </w:pPr>
      <w:rPr>
        <w:rFonts w:ascii="Wingdings" w:hAnsi="Wingdings" w:hint="default"/>
      </w:rPr>
    </w:lvl>
  </w:abstractNum>
  <w:abstractNum w:abstractNumId="14">
    <w:nsid w:val="706D5736"/>
    <w:multiLevelType w:val="hybridMultilevel"/>
    <w:tmpl w:val="7E201858"/>
    <w:lvl w:ilvl="0" w:tplc="7736F520">
      <w:start w:val="1"/>
      <w:numFmt w:val="decimal"/>
      <w:lvlRestart w:val="0"/>
      <w:lvlText w:val="%1."/>
      <w:lvlJc w:val="left"/>
      <w:pPr>
        <w:ind w:left="425" w:hanging="425"/>
      </w:pPr>
      <w:rPr>
        <w:rFonts w:hint="default"/>
        <w:vertAlign w:val="superscrip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79F0432A"/>
    <w:multiLevelType w:val="hybridMultilevel"/>
    <w:tmpl w:val="88ACBF54"/>
    <w:lvl w:ilvl="0" w:tplc="D194ABA0">
      <w:start w:val="1"/>
      <w:numFmt w:val="decimal"/>
      <w:lvlRestart w:val="0"/>
      <w:pStyle w:val="MDPI71References"/>
      <w:lvlText w:val="%1."/>
      <w:lvlJc w:val="left"/>
      <w:pPr>
        <w:ind w:left="425" w:hanging="425"/>
      </w:pPr>
      <w:rPr>
        <w:b w:val="0"/>
        <w:i w:val="0"/>
        <w:sz w:val="20"/>
        <w:vertAlign w:val="base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5"/>
  </w:num>
  <w:num w:numId="2">
    <w:abstractNumId w:val="8"/>
  </w:num>
  <w:num w:numId="3">
    <w:abstractNumId w:val="4"/>
  </w:num>
  <w:num w:numId="4">
    <w:abstractNumId w:val="6"/>
  </w:num>
  <w:num w:numId="5">
    <w:abstractNumId w:val="12"/>
  </w:num>
  <w:num w:numId="6">
    <w:abstractNumId w:val="3"/>
  </w:num>
  <w:num w:numId="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
  </w:num>
  <w:num w:numId="9">
    <w:abstractNumId w:val="14"/>
  </w:num>
  <w:num w:numId="10">
    <w:abstractNumId w:val="2"/>
  </w:num>
  <w:num w:numId="11">
    <w:abstractNumId w:val="11"/>
  </w:num>
  <w:num w:numId="12">
    <w:abstractNumId w:val="13"/>
  </w:num>
  <w:num w:numId="13">
    <w:abstractNumId w:val="15"/>
  </w:num>
  <w:num w:numId="14">
    <w:abstractNumId w:val="0"/>
  </w:num>
  <w:num w:numId="15">
    <w:abstractNumId w:val="9"/>
  </w:num>
  <w:num w:numId="16">
    <w:abstractNumId w:val="10"/>
  </w:num>
  <w:num w:numId="1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637A5"/>
    <w:rsid w:val="00015074"/>
    <w:rsid w:val="00131486"/>
    <w:rsid w:val="002A3992"/>
    <w:rsid w:val="00C50E4E"/>
    <w:rsid w:val="00C637A5"/>
    <w:rsid w:val="00E12E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page number" w:uiPriority="0"/>
    <w:lsdException w:name="endnote reference" w:uiPriority="0"/>
    <w:lsdException w:name="endnote text"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FollowedHyperlink" w:uiPriority="0"/>
    <w:lsdException w:name="Strong" w:semiHidden="0" w:uiPriority="22" w:unhideWhenUsed="0" w:qFormat="1"/>
    <w:lsdException w:name="Emphasis" w:semiHidden="0" w:uiPriority="20" w:unhideWhenUsed="0" w:qFormat="1"/>
    <w:lsdException w:name="annotation subjec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637A5"/>
    <w:pPr>
      <w:spacing w:after="0" w:line="260" w:lineRule="atLeast"/>
      <w:jc w:val="both"/>
    </w:pPr>
    <w:rPr>
      <w:rFonts w:ascii="Palatino Linotype" w:eastAsia="SimSun" w:hAnsi="Palatino Linotype" w:cs="Times New Roman"/>
      <w:noProof/>
      <w:color w:val="000000"/>
      <w:sz w:val="20"/>
      <w:szCs w:val="20"/>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DPI11articletype">
    <w:name w:val="MDPI_1.1_article_type"/>
    <w:next w:val="Normal"/>
    <w:qFormat/>
    <w:rsid w:val="00C637A5"/>
    <w:pPr>
      <w:adjustRightInd w:val="0"/>
      <w:snapToGrid w:val="0"/>
      <w:spacing w:before="240" w:after="0" w:line="240" w:lineRule="auto"/>
    </w:pPr>
    <w:rPr>
      <w:rFonts w:ascii="Palatino Linotype" w:eastAsia="Times New Roman" w:hAnsi="Palatino Linotype" w:cs="Times New Roman"/>
      <w:i/>
      <w:snapToGrid w:val="0"/>
      <w:color w:val="000000"/>
      <w:sz w:val="20"/>
      <w:lang w:eastAsia="de-DE" w:bidi="en-US"/>
    </w:rPr>
  </w:style>
  <w:style w:type="paragraph" w:customStyle="1" w:styleId="MDPI12title">
    <w:name w:val="MDPI_1.2_title"/>
    <w:next w:val="Normal"/>
    <w:qFormat/>
    <w:rsid w:val="00C637A5"/>
    <w:pPr>
      <w:adjustRightInd w:val="0"/>
      <w:snapToGrid w:val="0"/>
      <w:spacing w:after="240" w:line="240" w:lineRule="atLeast"/>
    </w:pPr>
    <w:rPr>
      <w:rFonts w:ascii="Palatino Linotype" w:eastAsia="Times New Roman" w:hAnsi="Palatino Linotype" w:cs="Times New Roman"/>
      <w:b/>
      <w:snapToGrid w:val="0"/>
      <w:color w:val="000000"/>
      <w:sz w:val="36"/>
      <w:szCs w:val="20"/>
      <w:lang w:eastAsia="de-DE" w:bidi="en-US"/>
    </w:rPr>
  </w:style>
  <w:style w:type="paragraph" w:customStyle="1" w:styleId="MDPI13authornames">
    <w:name w:val="MDPI_1.3_authornames"/>
    <w:next w:val="Normal"/>
    <w:qFormat/>
    <w:rsid w:val="00C637A5"/>
    <w:pPr>
      <w:adjustRightInd w:val="0"/>
      <w:snapToGrid w:val="0"/>
      <w:spacing w:after="360" w:line="260" w:lineRule="atLeast"/>
    </w:pPr>
    <w:rPr>
      <w:rFonts w:ascii="Palatino Linotype" w:eastAsia="Times New Roman" w:hAnsi="Palatino Linotype" w:cs="Times New Roman"/>
      <w:b/>
      <w:color w:val="000000"/>
      <w:sz w:val="20"/>
      <w:lang w:eastAsia="de-DE" w:bidi="en-US"/>
    </w:rPr>
  </w:style>
  <w:style w:type="paragraph" w:customStyle="1" w:styleId="MDPI14history">
    <w:name w:val="MDPI_1.4_history"/>
    <w:basedOn w:val="Normal"/>
    <w:next w:val="Normal"/>
    <w:qFormat/>
    <w:rsid w:val="00C637A5"/>
    <w:pPr>
      <w:adjustRightInd w:val="0"/>
      <w:snapToGrid w:val="0"/>
      <w:spacing w:line="240" w:lineRule="atLeast"/>
      <w:ind w:right="113"/>
      <w:jc w:val="left"/>
    </w:pPr>
    <w:rPr>
      <w:rFonts w:eastAsia="Times New Roman"/>
      <w:noProof w:val="0"/>
      <w:sz w:val="14"/>
      <w:lang w:eastAsia="de-DE" w:bidi="en-US"/>
    </w:rPr>
  </w:style>
  <w:style w:type="paragraph" w:customStyle="1" w:styleId="MDPI16affiliation">
    <w:name w:val="MDPI_1.6_affiliation"/>
    <w:qFormat/>
    <w:rsid w:val="00C637A5"/>
    <w:pPr>
      <w:adjustRightInd w:val="0"/>
      <w:snapToGrid w:val="0"/>
      <w:spacing w:after="0" w:line="200" w:lineRule="atLeast"/>
      <w:ind w:left="2806" w:hanging="198"/>
    </w:pPr>
    <w:rPr>
      <w:rFonts w:ascii="Palatino Linotype" w:eastAsia="Times New Roman" w:hAnsi="Palatino Linotype" w:cs="Times New Roman"/>
      <w:color w:val="000000"/>
      <w:sz w:val="16"/>
      <w:szCs w:val="18"/>
      <w:lang w:eastAsia="de-DE" w:bidi="en-US"/>
    </w:rPr>
  </w:style>
  <w:style w:type="paragraph" w:customStyle="1" w:styleId="MDPI17abstract">
    <w:name w:val="MDPI_1.7_abstract"/>
    <w:next w:val="Normal"/>
    <w:qFormat/>
    <w:rsid w:val="00C637A5"/>
    <w:pPr>
      <w:adjustRightInd w:val="0"/>
      <w:snapToGrid w:val="0"/>
      <w:spacing w:before="240" w:after="0" w:line="260" w:lineRule="atLeast"/>
      <w:ind w:left="2608"/>
      <w:jc w:val="both"/>
    </w:pPr>
    <w:rPr>
      <w:rFonts w:ascii="Palatino Linotype" w:eastAsia="Times New Roman" w:hAnsi="Palatino Linotype" w:cs="Times New Roman"/>
      <w:color w:val="000000"/>
      <w:sz w:val="18"/>
      <w:lang w:eastAsia="de-DE" w:bidi="en-US"/>
    </w:rPr>
  </w:style>
  <w:style w:type="paragraph" w:customStyle="1" w:styleId="MDPI18keywords">
    <w:name w:val="MDPI_1.8_keywords"/>
    <w:next w:val="Normal"/>
    <w:qFormat/>
    <w:rsid w:val="00C637A5"/>
    <w:pPr>
      <w:adjustRightInd w:val="0"/>
      <w:snapToGrid w:val="0"/>
      <w:spacing w:before="240" w:after="0" w:line="260" w:lineRule="atLeast"/>
      <w:ind w:left="2608"/>
      <w:jc w:val="both"/>
    </w:pPr>
    <w:rPr>
      <w:rFonts w:ascii="Palatino Linotype" w:eastAsia="Times New Roman" w:hAnsi="Palatino Linotype" w:cs="Times New Roman"/>
      <w:snapToGrid w:val="0"/>
      <w:color w:val="000000"/>
      <w:sz w:val="18"/>
      <w:lang w:eastAsia="de-DE" w:bidi="en-US"/>
    </w:rPr>
  </w:style>
  <w:style w:type="paragraph" w:customStyle="1" w:styleId="MDPI19line">
    <w:name w:val="MDPI_1.9_line"/>
    <w:qFormat/>
    <w:rsid w:val="00C637A5"/>
    <w:pPr>
      <w:pBdr>
        <w:bottom w:val="single" w:sz="6" w:space="1" w:color="auto"/>
      </w:pBdr>
      <w:adjustRightInd w:val="0"/>
      <w:snapToGrid w:val="0"/>
      <w:spacing w:after="480" w:line="260" w:lineRule="atLeast"/>
      <w:ind w:left="2608"/>
      <w:jc w:val="both"/>
    </w:pPr>
    <w:rPr>
      <w:rFonts w:ascii="Palatino Linotype" w:eastAsia="Times New Roman" w:hAnsi="Palatino Linotype" w:cs="Cordia New"/>
      <w:color w:val="000000"/>
      <w:sz w:val="20"/>
      <w:szCs w:val="24"/>
      <w:lang w:eastAsia="de-DE" w:bidi="en-US"/>
    </w:rPr>
  </w:style>
  <w:style w:type="table" w:customStyle="1" w:styleId="Mdeck5tablebodythreelines">
    <w:name w:val="M_deck_5_table_body_three_lines"/>
    <w:basedOn w:val="TableNormal"/>
    <w:uiPriority w:val="99"/>
    <w:rsid w:val="00C637A5"/>
    <w:pPr>
      <w:adjustRightInd w:val="0"/>
      <w:snapToGrid w:val="0"/>
      <w:spacing w:after="0" w:line="300" w:lineRule="exact"/>
      <w:jc w:val="center"/>
    </w:pPr>
    <w:rPr>
      <w:rFonts w:ascii="Times New Roman" w:eastAsia="SimSun" w:hAnsi="Times New Roman" w:cs="Times New Roman"/>
      <w:sz w:val="20"/>
      <w:szCs w:val="20"/>
      <w:lang w:val="de-DE" w:eastAsia="de-DE"/>
    </w:rPr>
    <w:tblPr>
      <w:jc w:val="center"/>
      <w:tblBorders>
        <w:bottom w:val="single" w:sz="8" w:space="0" w:color="auto"/>
      </w:tblBorders>
    </w:tblPr>
    <w:trPr>
      <w:jc w:val="center"/>
    </w:trPr>
    <w:tcPr>
      <w:vAlign w:val="center"/>
    </w:tcPr>
    <w:tblStylePr w:type="firstRow">
      <w:pPr>
        <w:wordWrap/>
        <w:adjustRightInd w:val="0"/>
        <w:snapToGrid w:val="0"/>
        <w:spacing w:beforeLines="0" w:beforeAutospacing="0" w:afterLines="0" w:afterAutospacing="0" w:line="300" w:lineRule="exact"/>
        <w:ind w:leftChars="0" w:left="0" w:rightChars="0" w:right="0" w:firstLineChars="0" w:firstLine="0"/>
        <w:contextualSpacing w:val="0"/>
        <w:mirrorIndents w:val="0"/>
        <w:jc w:val="center"/>
        <w:outlineLvl w:val="9"/>
      </w:pPr>
      <w:rPr>
        <w:rFonts w:ascii="Times New Roman" w:eastAsia="Times New Roman" w:hAnsi="Times New Roman"/>
        <w:b w:val="0"/>
        <w:i w:val="0"/>
        <w:snapToGrid w:val="0"/>
        <w:sz w:val="22"/>
      </w:rPr>
      <w:tblPr/>
      <w:tcPr>
        <w:tcBorders>
          <w:top w:val="single" w:sz="8" w:space="0" w:color="auto"/>
          <w:left w:val="nil"/>
          <w:bottom w:val="single" w:sz="4" w:space="0" w:color="auto"/>
          <w:right w:val="nil"/>
          <w:insideH w:val="nil"/>
          <w:insideV w:val="nil"/>
          <w:tl2br w:val="nil"/>
          <w:tr2bl w:val="nil"/>
        </w:tcBorders>
      </w:tcPr>
    </w:tblStylePr>
  </w:style>
  <w:style w:type="table" w:styleId="TableGrid">
    <w:name w:val="Table Grid"/>
    <w:basedOn w:val="TableNormal"/>
    <w:uiPriority w:val="59"/>
    <w:rsid w:val="00C637A5"/>
    <w:pPr>
      <w:spacing w:after="0" w:line="260" w:lineRule="atLeast"/>
      <w:jc w:val="both"/>
    </w:pPr>
    <w:rPr>
      <w:rFonts w:ascii="Palatino Linotype" w:eastAsia="SimSun" w:hAnsi="Palatino Linotype" w:cs="Times New Roman"/>
      <w:color w:val="000000"/>
      <w:sz w:val="20"/>
      <w:szCs w:val="20"/>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rsid w:val="00C637A5"/>
    <w:pPr>
      <w:pBdr>
        <w:bottom w:val="single" w:sz="6" w:space="1" w:color="auto"/>
      </w:pBdr>
      <w:tabs>
        <w:tab w:val="center" w:pos="4153"/>
        <w:tab w:val="right" w:pos="8306"/>
      </w:tabs>
      <w:snapToGrid w:val="0"/>
      <w:spacing w:line="240" w:lineRule="atLeast"/>
      <w:jc w:val="center"/>
    </w:pPr>
    <w:rPr>
      <w:szCs w:val="18"/>
    </w:rPr>
  </w:style>
  <w:style w:type="character" w:customStyle="1" w:styleId="HeaderChar">
    <w:name w:val="Header Char"/>
    <w:basedOn w:val="DefaultParagraphFont"/>
    <w:link w:val="Header"/>
    <w:uiPriority w:val="99"/>
    <w:rsid w:val="00C637A5"/>
    <w:rPr>
      <w:rFonts w:ascii="Palatino Linotype" w:eastAsia="SimSun" w:hAnsi="Palatino Linotype" w:cs="Times New Roman"/>
      <w:noProof/>
      <w:color w:val="000000"/>
      <w:sz w:val="20"/>
      <w:szCs w:val="18"/>
      <w:lang w:eastAsia="zh-CN"/>
    </w:rPr>
  </w:style>
  <w:style w:type="paragraph" w:customStyle="1" w:styleId="MDPIheaderjournallogo">
    <w:name w:val="MDPI_header_journal_logo"/>
    <w:qFormat/>
    <w:rsid w:val="00C637A5"/>
    <w:pPr>
      <w:adjustRightInd w:val="0"/>
      <w:snapToGrid w:val="0"/>
      <w:spacing w:after="0" w:line="260" w:lineRule="atLeast"/>
      <w:jc w:val="both"/>
    </w:pPr>
    <w:rPr>
      <w:rFonts w:ascii="Palatino Linotype" w:eastAsia="Times New Roman" w:hAnsi="Palatino Linotype" w:cs="Times New Roman"/>
      <w:i/>
      <w:color w:val="000000"/>
      <w:sz w:val="24"/>
      <w:lang w:eastAsia="de-CH"/>
    </w:rPr>
  </w:style>
  <w:style w:type="paragraph" w:customStyle="1" w:styleId="MDPI32textnoindent">
    <w:name w:val="MDPI_3.2_text_no_indent"/>
    <w:basedOn w:val="MDPI31text"/>
    <w:qFormat/>
    <w:rsid w:val="00C637A5"/>
    <w:pPr>
      <w:ind w:firstLine="0"/>
    </w:pPr>
  </w:style>
  <w:style w:type="paragraph" w:customStyle="1" w:styleId="MDPI31text">
    <w:name w:val="MDPI_3.1_text"/>
    <w:qFormat/>
    <w:rsid w:val="00C637A5"/>
    <w:pPr>
      <w:adjustRightInd w:val="0"/>
      <w:snapToGrid w:val="0"/>
      <w:spacing w:after="0" w:line="228" w:lineRule="auto"/>
      <w:ind w:left="2608" w:firstLine="425"/>
      <w:jc w:val="both"/>
    </w:pPr>
    <w:rPr>
      <w:rFonts w:ascii="Palatino Linotype" w:eastAsia="Times New Roman" w:hAnsi="Palatino Linotype" w:cs="Times New Roman"/>
      <w:snapToGrid w:val="0"/>
      <w:color w:val="000000"/>
      <w:sz w:val="20"/>
      <w:lang w:eastAsia="de-DE" w:bidi="en-US"/>
    </w:rPr>
  </w:style>
  <w:style w:type="paragraph" w:customStyle="1" w:styleId="MDPI33textspaceafter">
    <w:name w:val="MDPI_3.3_text_space_after"/>
    <w:qFormat/>
    <w:rsid w:val="00C637A5"/>
    <w:pPr>
      <w:adjustRightInd w:val="0"/>
      <w:snapToGrid w:val="0"/>
      <w:spacing w:after="240" w:line="228" w:lineRule="auto"/>
      <w:ind w:left="2608"/>
      <w:jc w:val="both"/>
    </w:pPr>
    <w:rPr>
      <w:rFonts w:ascii="Palatino Linotype" w:eastAsia="Times New Roman" w:hAnsi="Palatino Linotype" w:cs="Times New Roman"/>
      <w:snapToGrid w:val="0"/>
      <w:color w:val="000000"/>
      <w:sz w:val="20"/>
      <w:lang w:eastAsia="de-DE" w:bidi="en-US"/>
    </w:rPr>
  </w:style>
  <w:style w:type="paragraph" w:customStyle="1" w:styleId="MDPI35textbeforelist">
    <w:name w:val="MDPI_3.5_text_before_list"/>
    <w:qFormat/>
    <w:rsid w:val="00C637A5"/>
    <w:pPr>
      <w:adjustRightInd w:val="0"/>
      <w:snapToGrid w:val="0"/>
      <w:spacing w:after="0" w:line="228" w:lineRule="auto"/>
      <w:ind w:left="2608" w:firstLine="425"/>
      <w:jc w:val="both"/>
    </w:pPr>
    <w:rPr>
      <w:rFonts w:ascii="Palatino Linotype" w:eastAsia="Times New Roman" w:hAnsi="Palatino Linotype" w:cs="Times New Roman"/>
      <w:snapToGrid w:val="0"/>
      <w:color w:val="000000"/>
      <w:sz w:val="20"/>
      <w:lang w:eastAsia="de-DE" w:bidi="en-US"/>
    </w:rPr>
  </w:style>
  <w:style w:type="paragraph" w:customStyle="1" w:styleId="MDPI36textafterlist">
    <w:name w:val="MDPI_3.6_text_after_list"/>
    <w:qFormat/>
    <w:rsid w:val="00C637A5"/>
    <w:pPr>
      <w:adjustRightInd w:val="0"/>
      <w:snapToGrid w:val="0"/>
      <w:spacing w:before="120" w:after="0" w:line="228" w:lineRule="auto"/>
      <w:ind w:left="2608"/>
      <w:jc w:val="both"/>
    </w:pPr>
    <w:rPr>
      <w:rFonts w:ascii="Palatino Linotype" w:eastAsia="Times New Roman" w:hAnsi="Palatino Linotype" w:cs="Times New Roman"/>
      <w:snapToGrid w:val="0"/>
      <w:color w:val="000000"/>
      <w:sz w:val="20"/>
      <w:lang w:eastAsia="de-DE" w:bidi="en-US"/>
    </w:rPr>
  </w:style>
  <w:style w:type="paragraph" w:customStyle="1" w:styleId="MDPI37itemize">
    <w:name w:val="MDPI_3.7_itemize"/>
    <w:qFormat/>
    <w:rsid w:val="00C637A5"/>
    <w:pPr>
      <w:numPr>
        <w:numId w:val="10"/>
      </w:numPr>
      <w:adjustRightInd w:val="0"/>
      <w:snapToGrid w:val="0"/>
      <w:spacing w:after="0" w:line="228" w:lineRule="auto"/>
      <w:jc w:val="both"/>
    </w:pPr>
    <w:rPr>
      <w:rFonts w:ascii="Palatino Linotype" w:eastAsia="Times New Roman" w:hAnsi="Palatino Linotype" w:cs="Times New Roman"/>
      <w:color w:val="000000"/>
      <w:sz w:val="20"/>
      <w:lang w:eastAsia="de-DE" w:bidi="en-US"/>
    </w:rPr>
  </w:style>
  <w:style w:type="paragraph" w:customStyle="1" w:styleId="MDPI38bullet">
    <w:name w:val="MDPI_3.8_bullet"/>
    <w:qFormat/>
    <w:rsid w:val="00C637A5"/>
    <w:pPr>
      <w:numPr>
        <w:numId w:val="12"/>
      </w:numPr>
      <w:adjustRightInd w:val="0"/>
      <w:snapToGrid w:val="0"/>
      <w:spacing w:after="0" w:line="228" w:lineRule="auto"/>
      <w:jc w:val="both"/>
    </w:pPr>
    <w:rPr>
      <w:rFonts w:ascii="Palatino Linotype" w:eastAsia="Times New Roman" w:hAnsi="Palatino Linotype" w:cs="Times New Roman"/>
      <w:color w:val="000000"/>
      <w:sz w:val="20"/>
      <w:lang w:eastAsia="de-DE" w:bidi="en-US"/>
    </w:rPr>
  </w:style>
  <w:style w:type="paragraph" w:customStyle="1" w:styleId="MDPI39equation">
    <w:name w:val="MDPI_3.9_equation"/>
    <w:qFormat/>
    <w:rsid w:val="00C637A5"/>
    <w:pPr>
      <w:adjustRightInd w:val="0"/>
      <w:snapToGrid w:val="0"/>
      <w:spacing w:before="120" w:after="120" w:line="260" w:lineRule="atLeast"/>
      <w:ind w:left="709"/>
      <w:jc w:val="center"/>
    </w:pPr>
    <w:rPr>
      <w:rFonts w:ascii="Palatino Linotype" w:eastAsia="Times New Roman" w:hAnsi="Palatino Linotype" w:cs="Times New Roman"/>
      <w:snapToGrid w:val="0"/>
      <w:color w:val="000000"/>
      <w:sz w:val="20"/>
      <w:lang w:eastAsia="de-DE" w:bidi="en-US"/>
    </w:rPr>
  </w:style>
  <w:style w:type="paragraph" w:customStyle="1" w:styleId="MDPI3aequationnumber">
    <w:name w:val="MDPI_3.a_equation_number"/>
    <w:qFormat/>
    <w:rsid w:val="00C637A5"/>
    <w:pPr>
      <w:spacing w:before="120" w:after="120" w:line="240" w:lineRule="auto"/>
      <w:jc w:val="right"/>
    </w:pPr>
    <w:rPr>
      <w:rFonts w:ascii="Palatino Linotype" w:eastAsia="Times New Roman" w:hAnsi="Palatino Linotype" w:cs="Times New Roman"/>
      <w:snapToGrid w:val="0"/>
      <w:color w:val="000000"/>
      <w:sz w:val="20"/>
      <w:lang w:eastAsia="de-DE" w:bidi="en-US"/>
    </w:rPr>
  </w:style>
  <w:style w:type="paragraph" w:customStyle="1" w:styleId="MDPI41tablecaption">
    <w:name w:val="MDPI_4.1_table_caption"/>
    <w:qFormat/>
    <w:rsid w:val="00C637A5"/>
    <w:pPr>
      <w:adjustRightInd w:val="0"/>
      <w:snapToGrid w:val="0"/>
      <w:spacing w:before="240" w:after="120" w:line="228" w:lineRule="auto"/>
      <w:ind w:left="2608"/>
      <w:jc w:val="both"/>
    </w:pPr>
    <w:rPr>
      <w:rFonts w:ascii="Palatino Linotype" w:eastAsia="Times New Roman" w:hAnsi="Palatino Linotype" w:cs="Cordia New"/>
      <w:color w:val="000000"/>
      <w:sz w:val="18"/>
      <w:lang w:eastAsia="de-DE" w:bidi="en-US"/>
    </w:rPr>
  </w:style>
  <w:style w:type="paragraph" w:customStyle="1" w:styleId="MDPI42tablebody">
    <w:name w:val="MDPI_4.2_table_body"/>
    <w:qFormat/>
    <w:rsid w:val="00C637A5"/>
    <w:pPr>
      <w:adjustRightInd w:val="0"/>
      <w:snapToGrid w:val="0"/>
      <w:spacing w:after="0" w:line="260" w:lineRule="atLeast"/>
      <w:jc w:val="center"/>
    </w:pPr>
    <w:rPr>
      <w:rFonts w:ascii="Palatino Linotype" w:eastAsia="Times New Roman" w:hAnsi="Palatino Linotype" w:cs="Times New Roman"/>
      <w:snapToGrid w:val="0"/>
      <w:color w:val="000000"/>
      <w:sz w:val="20"/>
      <w:szCs w:val="20"/>
      <w:lang w:eastAsia="de-DE" w:bidi="en-US"/>
    </w:rPr>
  </w:style>
  <w:style w:type="paragraph" w:customStyle="1" w:styleId="MDPI43tablefooter">
    <w:name w:val="MDPI_4.3_table_footer"/>
    <w:next w:val="MDPI31text"/>
    <w:qFormat/>
    <w:rsid w:val="00C637A5"/>
    <w:pPr>
      <w:adjustRightInd w:val="0"/>
      <w:snapToGrid w:val="0"/>
      <w:spacing w:after="0" w:line="228" w:lineRule="auto"/>
      <w:ind w:left="2608"/>
      <w:jc w:val="both"/>
    </w:pPr>
    <w:rPr>
      <w:rFonts w:ascii="Palatino Linotype" w:eastAsia="Times New Roman" w:hAnsi="Palatino Linotype" w:cs="Cordia New"/>
      <w:color w:val="000000"/>
      <w:sz w:val="18"/>
      <w:lang w:eastAsia="de-DE" w:bidi="en-US"/>
    </w:rPr>
  </w:style>
  <w:style w:type="paragraph" w:customStyle="1" w:styleId="MDPI51figurecaption">
    <w:name w:val="MDPI_5.1_figure_caption"/>
    <w:qFormat/>
    <w:rsid w:val="00C637A5"/>
    <w:pPr>
      <w:adjustRightInd w:val="0"/>
      <w:snapToGrid w:val="0"/>
      <w:spacing w:before="120" w:after="240" w:line="228" w:lineRule="auto"/>
      <w:ind w:left="2608"/>
      <w:jc w:val="both"/>
    </w:pPr>
    <w:rPr>
      <w:rFonts w:ascii="Palatino Linotype" w:eastAsia="Times New Roman" w:hAnsi="Palatino Linotype" w:cs="Times New Roman"/>
      <w:color w:val="000000"/>
      <w:sz w:val="18"/>
      <w:szCs w:val="20"/>
      <w:lang w:eastAsia="de-DE" w:bidi="en-US"/>
    </w:rPr>
  </w:style>
  <w:style w:type="paragraph" w:customStyle="1" w:styleId="MDPI52figure">
    <w:name w:val="MDPI_5.2_figure"/>
    <w:qFormat/>
    <w:rsid w:val="00C637A5"/>
    <w:pPr>
      <w:adjustRightInd w:val="0"/>
      <w:snapToGrid w:val="0"/>
      <w:spacing w:before="240" w:after="120" w:line="240" w:lineRule="auto"/>
      <w:jc w:val="center"/>
    </w:pPr>
    <w:rPr>
      <w:rFonts w:ascii="Palatino Linotype" w:eastAsia="Times New Roman" w:hAnsi="Palatino Linotype" w:cs="Times New Roman"/>
      <w:snapToGrid w:val="0"/>
      <w:color w:val="000000"/>
      <w:sz w:val="20"/>
      <w:szCs w:val="20"/>
      <w:lang w:eastAsia="de-DE" w:bidi="en-US"/>
    </w:rPr>
  </w:style>
  <w:style w:type="paragraph" w:customStyle="1" w:styleId="MDPI23heading3">
    <w:name w:val="MDPI_2.3_heading3"/>
    <w:qFormat/>
    <w:rsid w:val="00C637A5"/>
    <w:pPr>
      <w:adjustRightInd w:val="0"/>
      <w:snapToGrid w:val="0"/>
      <w:spacing w:before="60" w:after="60" w:line="228" w:lineRule="auto"/>
      <w:ind w:left="2608"/>
      <w:outlineLvl w:val="2"/>
    </w:pPr>
    <w:rPr>
      <w:rFonts w:ascii="Palatino Linotype" w:eastAsia="Times New Roman" w:hAnsi="Palatino Linotype" w:cs="Times New Roman"/>
      <w:snapToGrid w:val="0"/>
      <w:color w:val="000000"/>
      <w:sz w:val="20"/>
      <w:lang w:eastAsia="de-DE" w:bidi="en-US"/>
    </w:rPr>
  </w:style>
  <w:style w:type="paragraph" w:customStyle="1" w:styleId="MDPI21heading1">
    <w:name w:val="MDPI_2.1_heading1"/>
    <w:qFormat/>
    <w:rsid w:val="00C637A5"/>
    <w:pPr>
      <w:adjustRightInd w:val="0"/>
      <w:snapToGrid w:val="0"/>
      <w:spacing w:before="240" w:after="60" w:line="228" w:lineRule="auto"/>
      <w:ind w:left="2608"/>
      <w:outlineLvl w:val="0"/>
    </w:pPr>
    <w:rPr>
      <w:rFonts w:ascii="Palatino Linotype" w:eastAsia="Times New Roman" w:hAnsi="Palatino Linotype" w:cs="Times New Roman"/>
      <w:b/>
      <w:snapToGrid w:val="0"/>
      <w:color w:val="000000"/>
      <w:sz w:val="20"/>
      <w:lang w:eastAsia="de-DE" w:bidi="en-US"/>
    </w:rPr>
  </w:style>
  <w:style w:type="paragraph" w:customStyle="1" w:styleId="MDPI22heading2">
    <w:name w:val="MDPI_2.2_heading2"/>
    <w:qFormat/>
    <w:rsid w:val="00C637A5"/>
    <w:pPr>
      <w:adjustRightInd w:val="0"/>
      <w:snapToGrid w:val="0"/>
      <w:spacing w:before="60" w:after="60" w:line="228" w:lineRule="auto"/>
      <w:ind w:left="2608"/>
      <w:outlineLvl w:val="1"/>
    </w:pPr>
    <w:rPr>
      <w:rFonts w:ascii="Palatino Linotype" w:eastAsia="Times New Roman" w:hAnsi="Palatino Linotype" w:cs="Times New Roman"/>
      <w:i/>
      <w:noProof/>
      <w:snapToGrid w:val="0"/>
      <w:color w:val="000000"/>
      <w:sz w:val="20"/>
      <w:lang w:eastAsia="de-DE" w:bidi="en-US"/>
    </w:rPr>
  </w:style>
  <w:style w:type="paragraph" w:customStyle="1" w:styleId="MDPI71References">
    <w:name w:val="MDPI_7.1_References"/>
    <w:qFormat/>
    <w:rsid w:val="00C637A5"/>
    <w:pPr>
      <w:numPr>
        <w:numId w:val="13"/>
      </w:numPr>
      <w:adjustRightInd w:val="0"/>
      <w:snapToGrid w:val="0"/>
      <w:spacing w:after="0" w:line="228" w:lineRule="auto"/>
      <w:jc w:val="both"/>
    </w:pPr>
    <w:rPr>
      <w:rFonts w:ascii="Palatino Linotype" w:eastAsia="Times New Roman" w:hAnsi="Palatino Linotype" w:cs="Times New Roman"/>
      <w:color w:val="000000"/>
      <w:sz w:val="18"/>
      <w:szCs w:val="20"/>
      <w:lang w:eastAsia="de-DE" w:bidi="en-US"/>
    </w:rPr>
  </w:style>
  <w:style w:type="character" w:styleId="Emphasis">
    <w:name w:val="Emphasis"/>
    <w:uiPriority w:val="20"/>
    <w:qFormat/>
    <w:rsid w:val="00C637A5"/>
    <w:rPr>
      <w:i/>
      <w:iCs/>
    </w:rPr>
  </w:style>
  <w:style w:type="paragraph" w:styleId="BalloonText">
    <w:name w:val="Balloon Text"/>
    <w:basedOn w:val="Normal"/>
    <w:link w:val="BalloonTextChar"/>
    <w:uiPriority w:val="99"/>
    <w:rsid w:val="00C637A5"/>
    <w:rPr>
      <w:rFonts w:cs="Tahoma"/>
      <w:szCs w:val="18"/>
    </w:rPr>
  </w:style>
  <w:style w:type="character" w:customStyle="1" w:styleId="BalloonTextChar">
    <w:name w:val="Balloon Text Char"/>
    <w:basedOn w:val="DefaultParagraphFont"/>
    <w:link w:val="BalloonText"/>
    <w:uiPriority w:val="99"/>
    <w:rsid w:val="00C637A5"/>
    <w:rPr>
      <w:rFonts w:ascii="Palatino Linotype" w:eastAsia="SimSun" w:hAnsi="Palatino Linotype" w:cs="Tahoma"/>
      <w:noProof/>
      <w:color w:val="000000"/>
      <w:sz w:val="20"/>
      <w:szCs w:val="18"/>
      <w:lang w:eastAsia="zh-CN"/>
    </w:rPr>
  </w:style>
  <w:style w:type="character" w:styleId="LineNumber">
    <w:name w:val="line number"/>
    <w:uiPriority w:val="99"/>
    <w:rsid w:val="00C637A5"/>
    <w:rPr>
      <w:rFonts w:ascii="Palatino Linotype" w:hAnsi="Palatino Linotype"/>
      <w:sz w:val="16"/>
    </w:rPr>
  </w:style>
  <w:style w:type="table" w:customStyle="1" w:styleId="MDPI41threelinetable">
    <w:name w:val="MDPI_4.1_three_line_table"/>
    <w:basedOn w:val="TableNormal"/>
    <w:uiPriority w:val="99"/>
    <w:rsid w:val="00C637A5"/>
    <w:pPr>
      <w:adjustRightInd w:val="0"/>
      <w:snapToGrid w:val="0"/>
      <w:spacing w:after="0" w:line="240" w:lineRule="auto"/>
      <w:jc w:val="center"/>
    </w:pPr>
    <w:rPr>
      <w:rFonts w:ascii="Palatino Linotype" w:eastAsia="SimSun" w:hAnsi="Palatino Linotype" w:cs="Times New Roman"/>
      <w:color w:val="000000"/>
      <w:sz w:val="20"/>
      <w:szCs w:val="20"/>
      <w:lang w:eastAsia="zh-CN"/>
    </w:rPr>
    <w:tblPr>
      <w:jc w:val="center"/>
      <w:tblBorders>
        <w:top w:val="single" w:sz="8" w:space="0" w:color="auto"/>
        <w:bottom w:val="single" w:sz="8" w:space="0" w:color="auto"/>
      </w:tblBorders>
    </w:tblPr>
    <w:trPr>
      <w:jc w:val="center"/>
    </w:trPr>
    <w:tcPr>
      <w:vAlign w:val="center"/>
    </w:tcPr>
    <w:tblStylePr w:type="firstRow">
      <w:rPr>
        <w:rFonts w:ascii="Palatino Linotype" w:hAnsi="Palatino Linotype"/>
        <w:b/>
        <w:i w:val="0"/>
        <w:sz w:val="20"/>
      </w:rPr>
      <w:tblPr/>
      <w:tcPr>
        <w:tcBorders>
          <w:bottom w:val="single" w:sz="4" w:space="0" w:color="auto"/>
        </w:tcBorders>
      </w:tcPr>
    </w:tblStylePr>
  </w:style>
  <w:style w:type="character" w:styleId="Hyperlink">
    <w:name w:val="Hyperlink"/>
    <w:uiPriority w:val="99"/>
    <w:rsid w:val="00C637A5"/>
    <w:rPr>
      <w:color w:val="0000FF"/>
      <w:u w:val="single"/>
    </w:rPr>
  </w:style>
  <w:style w:type="character" w:customStyle="1" w:styleId="UnresolvedMention">
    <w:name w:val="Unresolved Mention"/>
    <w:uiPriority w:val="99"/>
    <w:semiHidden/>
    <w:unhideWhenUsed/>
    <w:rsid w:val="00C637A5"/>
    <w:rPr>
      <w:color w:val="605E5C"/>
      <w:shd w:val="clear" w:color="auto" w:fill="E1DFDD"/>
    </w:rPr>
  </w:style>
  <w:style w:type="paragraph" w:styleId="Footer">
    <w:name w:val="footer"/>
    <w:basedOn w:val="Normal"/>
    <w:link w:val="FooterChar"/>
    <w:uiPriority w:val="99"/>
    <w:rsid w:val="00C637A5"/>
    <w:pPr>
      <w:tabs>
        <w:tab w:val="center" w:pos="4153"/>
        <w:tab w:val="right" w:pos="8306"/>
      </w:tabs>
      <w:snapToGrid w:val="0"/>
      <w:spacing w:line="240" w:lineRule="atLeast"/>
    </w:pPr>
    <w:rPr>
      <w:szCs w:val="18"/>
    </w:rPr>
  </w:style>
  <w:style w:type="character" w:customStyle="1" w:styleId="FooterChar">
    <w:name w:val="Footer Char"/>
    <w:basedOn w:val="DefaultParagraphFont"/>
    <w:link w:val="Footer"/>
    <w:uiPriority w:val="99"/>
    <w:rsid w:val="00C637A5"/>
    <w:rPr>
      <w:rFonts w:ascii="Palatino Linotype" w:eastAsia="SimSun" w:hAnsi="Palatino Linotype" w:cs="Times New Roman"/>
      <w:noProof/>
      <w:color w:val="000000"/>
      <w:sz w:val="20"/>
      <w:szCs w:val="18"/>
      <w:lang w:eastAsia="zh-CN"/>
    </w:rPr>
  </w:style>
  <w:style w:type="table" w:customStyle="1" w:styleId="PlainTable4">
    <w:name w:val="Plain Table 4"/>
    <w:basedOn w:val="TableNormal"/>
    <w:uiPriority w:val="44"/>
    <w:rsid w:val="00C637A5"/>
    <w:pPr>
      <w:spacing w:after="0" w:line="240" w:lineRule="auto"/>
    </w:pPr>
    <w:rPr>
      <w:rFonts w:ascii="Calibri" w:eastAsia="SimSun" w:hAnsi="Calibri" w:cs="Times New Roman"/>
      <w:sz w:val="20"/>
      <w:szCs w:val="20"/>
      <w:lang w:eastAsia="zh-CN"/>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paragraph" w:customStyle="1" w:styleId="MDPI34textspacebefore">
    <w:name w:val="MDPI_3.4_text_space_before"/>
    <w:qFormat/>
    <w:rsid w:val="00C637A5"/>
    <w:pPr>
      <w:adjustRightInd w:val="0"/>
      <w:snapToGrid w:val="0"/>
      <w:spacing w:before="240" w:after="0" w:line="228" w:lineRule="auto"/>
      <w:ind w:left="2608"/>
      <w:jc w:val="both"/>
    </w:pPr>
    <w:rPr>
      <w:rFonts w:ascii="Palatino Linotype" w:eastAsia="Times New Roman" w:hAnsi="Palatino Linotype" w:cs="Times New Roman"/>
      <w:snapToGrid w:val="0"/>
      <w:color w:val="000000"/>
      <w:sz w:val="20"/>
      <w:lang w:eastAsia="de-DE" w:bidi="en-US"/>
    </w:rPr>
  </w:style>
  <w:style w:type="paragraph" w:customStyle="1" w:styleId="MDPI81theorem">
    <w:name w:val="MDPI_8.1_theorem"/>
    <w:qFormat/>
    <w:rsid w:val="00C637A5"/>
    <w:pPr>
      <w:adjustRightInd w:val="0"/>
      <w:snapToGrid w:val="0"/>
      <w:spacing w:after="0" w:line="228" w:lineRule="auto"/>
      <w:ind w:left="2608"/>
      <w:jc w:val="both"/>
    </w:pPr>
    <w:rPr>
      <w:rFonts w:ascii="Palatino Linotype" w:eastAsia="Times New Roman" w:hAnsi="Palatino Linotype" w:cs="Times New Roman"/>
      <w:i/>
      <w:snapToGrid w:val="0"/>
      <w:color w:val="000000"/>
      <w:sz w:val="20"/>
      <w:lang w:eastAsia="de-DE" w:bidi="en-US"/>
    </w:rPr>
  </w:style>
  <w:style w:type="paragraph" w:customStyle="1" w:styleId="MDPI82proof">
    <w:name w:val="MDPI_8.2_proof"/>
    <w:qFormat/>
    <w:rsid w:val="00C637A5"/>
    <w:pPr>
      <w:adjustRightInd w:val="0"/>
      <w:snapToGrid w:val="0"/>
      <w:spacing w:after="0" w:line="228" w:lineRule="auto"/>
      <w:ind w:left="2608"/>
      <w:jc w:val="both"/>
    </w:pPr>
    <w:rPr>
      <w:rFonts w:ascii="Palatino Linotype" w:eastAsia="Times New Roman" w:hAnsi="Palatino Linotype" w:cs="Times New Roman"/>
      <w:snapToGrid w:val="0"/>
      <w:color w:val="000000"/>
      <w:sz w:val="20"/>
      <w:lang w:eastAsia="de-DE" w:bidi="en-US"/>
    </w:rPr>
  </w:style>
  <w:style w:type="paragraph" w:customStyle="1" w:styleId="MDPI61Citation">
    <w:name w:val="MDPI_6.1_Citation"/>
    <w:qFormat/>
    <w:rsid w:val="00C637A5"/>
    <w:pPr>
      <w:adjustRightInd w:val="0"/>
      <w:snapToGrid w:val="0"/>
      <w:spacing w:after="0" w:line="240" w:lineRule="atLeast"/>
      <w:ind w:right="113"/>
    </w:pPr>
    <w:rPr>
      <w:rFonts w:ascii="Palatino Linotype" w:eastAsia="SimSun" w:hAnsi="Palatino Linotype" w:cs="Cordia New"/>
      <w:sz w:val="14"/>
      <w:lang w:eastAsia="zh-CN"/>
    </w:rPr>
  </w:style>
  <w:style w:type="paragraph" w:customStyle="1" w:styleId="MDPI62BackMatter">
    <w:name w:val="MDPI_6.2_BackMatter"/>
    <w:qFormat/>
    <w:rsid w:val="00C637A5"/>
    <w:pPr>
      <w:adjustRightInd w:val="0"/>
      <w:snapToGrid w:val="0"/>
      <w:spacing w:after="120" w:line="228" w:lineRule="auto"/>
      <w:ind w:left="2608"/>
      <w:jc w:val="both"/>
    </w:pPr>
    <w:rPr>
      <w:rFonts w:ascii="Palatino Linotype" w:eastAsia="Times New Roman" w:hAnsi="Palatino Linotype" w:cs="Times New Roman"/>
      <w:snapToGrid w:val="0"/>
      <w:color w:val="000000"/>
      <w:sz w:val="18"/>
      <w:szCs w:val="20"/>
      <w:lang w:bidi="en-US"/>
    </w:rPr>
  </w:style>
  <w:style w:type="paragraph" w:customStyle="1" w:styleId="MDPI63Notes">
    <w:name w:val="MDPI_6.3_Notes"/>
    <w:qFormat/>
    <w:rsid w:val="00C637A5"/>
    <w:pPr>
      <w:adjustRightInd w:val="0"/>
      <w:snapToGrid w:val="0"/>
      <w:spacing w:before="240" w:after="0" w:line="228" w:lineRule="auto"/>
      <w:jc w:val="both"/>
    </w:pPr>
    <w:rPr>
      <w:rFonts w:ascii="Palatino Linotype" w:eastAsia="SimSun" w:hAnsi="Palatino Linotype" w:cs="Times New Roman"/>
      <w:snapToGrid w:val="0"/>
      <w:color w:val="000000"/>
      <w:sz w:val="18"/>
      <w:szCs w:val="20"/>
      <w:lang w:bidi="en-US"/>
    </w:rPr>
  </w:style>
  <w:style w:type="paragraph" w:customStyle="1" w:styleId="MDPI15academiceditor">
    <w:name w:val="MDPI_1.5_academic_editor"/>
    <w:qFormat/>
    <w:rsid w:val="00C637A5"/>
    <w:pPr>
      <w:adjustRightInd w:val="0"/>
      <w:snapToGrid w:val="0"/>
      <w:spacing w:before="120" w:after="0" w:line="240" w:lineRule="atLeast"/>
      <w:ind w:right="113"/>
    </w:pPr>
    <w:rPr>
      <w:rFonts w:ascii="Palatino Linotype" w:eastAsia="Times New Roman" w:hAnsi="Palatino Linotype" w:cs="Times New Roman"/>
      <w:color w:val="000000"/>
      <w:sz w:val="14"/>
      <w:lang w:eastAsia="de-DE" w:bidi="en-US"/>
    </w:rPr>
  </w:style>
  <w:style w:type="paragraph" w:customStyle="1" w:styleId="MDPI19classification">
    <w:name w:val="MDPI_1.9_classification"/>
    <w:qFormat/>
    <w:rsid w:val="00C637A5"/>
    <w:pPr>
      <w:spacing w:before="240" w:after="0" w:line="260" w:lineRule="atLeast"/>
      <w:ind w:left="113"/>
      <w:jc w:val="both"/>
    </w:pPr>
    <w:rPr>
      <w:rFonts w:ascii="Palatino Linotype" w:eastAsia="Times New Roman" w:hAnsi="Palatino Linotype" w:cs="Times New Roman"/>
      <w:b/>
      <w:color w:val="000000"/>
      <w:sz w:val="20"/>
      <w:lang w:eastAsia="de-DE" w:bidi="en-US"/>
    </w:rPr>
  </w:style>
  <w:style w:type="paragraph" w:customStyle="1" w:styleId="MDPI411onetablecaption">
    <w:name w:val="MDPI_4.1.1_one_table_caption"/>
    <w:qFormat/>
    <w:rsid w:val="00C637A5"/>
    <w:pPr>
      <w:adjustRightInd w:val="0"/>
      <w:snapToGrid w:val="0"/>
      <w:spacing w:before="240" w:after="120" w:line="260" w:lineRule="atLeast"/>
      <w:jc w:val="center"/>
    </w:pPr>
    <w:rPr>
      <w:rFonts w:ascii="Palatino Linotype" w:eastAsia="SimSun" w:hAnsi="Palatino Linotype" w:cs="Cordia New"/>
      <w:noProof/>
      <w:color w:val="000000"/>
      <w:sz w:val="18"/>
      <w:lang w:eastAsia="zh-CN" w:bidi="en-US"/>
    </w:rPr>
  </w:style>
  <w:style w:type="paragraph" w:customStyle="1" w:styleId="MDPI511onefigurecaption">
    <w:name w:val="MDPI_5.1.1_one_figure_caption"/>
    <w:qFormat/>
    <w:rsid w:val="00C637A5"/>
    <w:pPr>
      <w:adjustRightInd w:val="0"/>
      <w:snapToGrid w:val="0"/>
      <w:spacing w:before="240" w:after="120" w:line="260" w:lineRule="atLeast"/>
      <w:jc w:val="center"/>
    </w:pPr>
    <w:rPr>
      <w:rFonts w:ascii="Palatino Linotype" w:eastAsia="SimSun" w:hAnsi="Palatino Linotype" w:cs="Times New Roman"/>
      <w:noProof/>
      <w:color w:val="000000"/>
      <w:sz w:val="18"/>
      <w:szCs w:val="20"/>
      <w:lang w:eastAsia="zh-CN" w:bidi="en-US"/>
    </w:rPr>
  </w:style>
  <w:style w:type="paragraph" w:customStyle="1" w:styleId="MDPI72Copyright">
    <w:name w:val="MDPI_7.2_Copyright"/>
    <w:qFormat/>
    <w:rsid w:val="00C637A5"/>
    <w:pPr>
      <w:adjustRightInd w:val="0"/>
      <w:snapToGrid w:val="0"/>
      <w:spacing w:before="240" w:after="0" w:line="240" w:lineRule="atLeast"/>
      <w:ind w:right="113"/>
    </w:pPr>
    <w:rPr>
      <w:rFonts w:ascii="Palatino Linotype" w:eastAsia="Times New Roman" w:hAnsi="Palatino Linotype" w:cs="Times New Roman"/>
      <w:noProof/>
      <w:snapToGrid w:val="0"/>
      <w:color w:val="000000"/>
      <w:spacing w:val="-2"/>
      <w:sz w:val="14"/>
      <w:szCs w:val="20"/>
      <w:lang w:val="en-GB" w:eastAsia="en-GB"/>
    </w:rPr>
  </w:style>
  <w:style w:type="paragraph" w:customStyle="1" w:styleId="MDPI73CopyrightImage">
    <w:name w:val="MDPI_7.3_CopyrightImage"/>
    <w:rsid w:val="00C637A5"/>
    <w:pPr>
      <w:adjustRightInd w:val="0"/>
      <w:snapToGrid w:val="0"/>
      <w:spacing w:after="100" w:line="260" w:lineRule="atLeast"/>
      <w:jc w:val="right"/>
    </w:pPr>
    <w:rPr>
      <w:rFonts w:ascii="Palatino Linotype" w:eastAsia="Times New Roman" w:hAnsi="Palatino Linotype" w:cs="Times New Roman"/>
      <w:color w:val="000000"/>
      <w:sz w:val="20"/>
      <w:szCs w:val="20"/>
      <w:lang w:eastAsia="de-CH"/>
    </w:rPr>
  </w:style>
  <w:style w:type="paragraph" w:customStyle="1" w:styleId="MDPIequationFram">
    <w:name w:val="MDPI_equationFram"/>
    <w:qFormat/>
    <w:rsid w:val="00C637A5"/>
    <w:pPr>
      <w:adjustRightInd w:val="0"/>
      <w:snapToGrid w:val="0"/>
      <w:spacing w:before="120" w:after="120" w:line="240" w:lineRule="auto"/>
      <w:jc w:val="center"/>
    </w:pPr>
    <w:rPr>
      <w:rFonts w:ascii="Palatino Linotype" w:eastAsia="Times New Roman" w:hAnsi="Palatino Linotype" w:cs="Times New Roman"/>
      <w:snapToGrid w:val="0"/>
      <w:color w:val="000000"/>
      <w:sz w:val="20"/>
      <w:lang w:eastAsia="de-DE" w:bidi="en-US"/>
    </w:rPr>
  </w:style>
  <w:style w:type="paragraph" w:customStyle="1" w:styleId="MDPIfooter">
    <w:name w:val="MDPI_footer"/>
    <w:qFormat/>
    <w:rsid w:val="00C637A5"/>
    <w:pPr>
      <w:adjustRightInd w:val="0"/>
      <w:snapToGrid w:val="0"/>
      <w:spacing w:before="120" w:after="0" w:line="260" w:lineRule="atLeast"/>
      <w:jc w:val="center"/>
    </w:pPr>
    <w:rPr>
      <w:rFonts w:ascii="Palatino Linotype" w:eastAsia="Times New Roman" w:hAnsi="Palatino Linotype" w:cs="Times New Roman"/>
      <w:color w:val="000000"/>
      <w:sz w:val="20"/>
      <w:szCs w:val="20"/>
      <w:lang w:eastAsia="de-DE"/>
    </w:rPr>
  </w:style>
  <w:style w:type="paragraph" w:customStyle="1" w:styleId="MDPIfooterfirstpage">
    <w:name w:val="MDPI_footer_firstpage"/>
    <w:qFormat/>
    <w:rsid w:val="00C637A5"/>
    <w:pPr>
      <w:tabs>
        <w:tab w:val="right" w:pos="8845"/>
      </w:tabs>
      <w:spacing w:after="0" w:line="160" w:lineRule="exact"/>
    </w:pPr>
    <w:rPr>
      <w:rFonts w:ascii="Palatino Linotype" w:eastAsia="Times New Roman" w:hAnsi="Palatino Linotype" w:cs="Times New Roman"/>
      <w:color w:val="000000"/>
      <w:sz w:val="16"/>
      <w:szCs w:val="20"/>
      <w:lang w:eastAsia="de-DE"/>
    </w:rPr>
  </w:style>
  <w:style w:type="paragraph" w:customStyle="1" w:styleId="MDPIheader">
    <w:name w:val="MDPI_header"/>
    <w:qFormat/>
    <w:rsid w:val="00C637A5"/>
    <w:pPr>
      <w:adjustRightInd w:val="0"/>
      <w:snapToGrid w:val="0"/>
      <w:spacing w:after="240" w:line="260" w:lineRule="atLeast"/>
      <w:jc w:val="both"/>
    </w:pPr>
    <w:rPr>
      <w:rFonts w:ascii="Palatino Linotype" w:eastAsia="Times New Roman" w:hAnsi="Palatino Linotype" w:cs="Times New Roman"/>
      <w:iCs/>
      <w:color w:val="000000"/>
      <w:sz w:val="16"/>
      <w:szCs w:val="20"/>
      <w:lang w:eastAsia="de-DE"/>
    </w:rPr>
  </w:style>
  <w:style w:type="paragraph" w:customStyle="1" w:styleId="MDPIheadercitation">
    <w:name w:val="MDPI_header_citation"/>
    <w:rsid w:val="00C637A5"/>
    <w:pPr>
      <w:spacing w:after="240" w:line="240" w:lineRule="auto"/>
    </w:pPr>
    <w:rPr>
      <w:rFonts w:ascii="Palatino Linotype" w:eastAsia="Times New Roman" w:hAnsi="Palatino Linotype" w:cs="Times New Roman"/>
      <w:snapToGrid w:val="0"/>
      <w:color w:val="000000"/>
      <w:sz w:val="18"/>
      <w:szCs w:val="20"/>
      <w:lang w:eastAsia="de-DE" w:bidi="en-US"/>
    </w:rPr>
  </w:style>
  <w:style w:type="paragraph" w:customStyle="1" w:styleId="MDPIheadermdpilogo">
    <w:name w:val="MDPI_header_mdpi_logo"/>
    <w:qFormat/>
    <w:rsid w:val="00C637A5"/>
    <w:pPr>
      <w:adjustRightInd w:val="0"/>
      <w:snapToGrid w:val="0"/>
      <w:spacing w:after="0" w:line="260" w:lineRule="atLeast"/>
      <w:jc w:val="right"/>
    </w:pPr>
    <w:rPr>
      <w:rFonts w:ascii="Palatino Linotype" w:eastAsia="Times New Roman" w:hAnsi="Palatino Linotype" w:cs="Times New Roman"/>
      <w:color w:val="000000"/>
      <w:sz w:val="24"/>
      <w:lang w:eastAsia="de-CH"/>
    </w:rPr>
  </w:style>
  <w:style w:type="table" w:customStyle="1" w:styleId="MDPITable">
    <w:name w:val="MDPI_Table"/>
    <w:basedOn w:val="TableNormal"/>
    <w:uiPriority w:val="99"/>
    <w:rsid w:val="00C637A5"/>
    <w:pPr>
      <w:spacing w:after="0" w:line="240" w:lineRule="auto"/>
    </w:pPr>
    <w:rPr>
      <w:rFonts w:ascii="Palatino Linotype" w:eastAsia="SimSun" w:hAnsi="Palatino Linotype" w:cs="Times New Roman"/>
      <w:color w:val="000000"/>
      <w:sz w:val="20"/>
      <w:szCs w:val="20"/>
      <w:lang w:val="en-CA"/>
    </w:rPr>
    <w:tblPr>
      <w:tblCellMar>
        <w:left w:w="0" w:type="dxa"/>
        <w:right w:w="0" w:type="dxa"/>
      </w:tblCellMar>
    </w:tblPr>
  </w:style>
  <w:style w:type="paragraph" w:customStyle="1" w:styleId="MDPItext">
    <w:name w:val="MDPI_text"/>
    <w:qFormat/>
    <w:rsid w:val="00C637A5"/>
    <w:pPr>
      <w:spacing w:after="0" w:line="260" w:lineRule="atLeast"/>
      <w:ind w:left="425" w:right="425" w:firstLine="284"/>
      <w:jc w:val="both"/>
    </w:pPr>
    <w:rPr>
      <w:rFonts w:ascii="Times New Roman" w:eastAsia="Times New Roman" w:hAnsi="Times New Roman" w:cs="Times New Roman"/>
      <w:noProof/>
      <w:snapToGrid w:val="0"/>
      <w:color w:val="000000"/>
      <w:lang w:eastAsia="de-DE" w:bidi="en-US"/>
    </w:rPr>
  </w:style>
  <w:style w:type="paragraph" w:customStyle="1" w:styleId="MDPItitle">
    <w:name w:val="MDPI_title"/>
    <w:qFormat/>
    <w:rsid w:val="00C637A5"/>
    <w:pPr>
      <w:adjustRightInd w:val="0"/>
      <w:snapToGrid w:val="0"/>
      <w:spacing w:after="240" w:line="260" w:lineRule="atLeast"/>
      <w:jc w:val="both"/>
    </w:pPr>
    <w:rPr>
      <w:rFonts w:ascii="Palatino Linotype" w:eastAsia="Times New Roman" w:hAnsi="Palatino Linotype" w:cs="Times New Roman"/>
      <w:b/>
      <w:snapToGrid w:val="0"/>
      <w:color w:val="000000"/>
      <w:sz w:val="36"/>
      <w:szCs w:val="20"/>
      <w:lang w:eastAsia="de-DE" w:bidi="en-US"/>
    </w:rPr>
  </w:style>
  <w:style w:type="character" w:customStyle="1" w:styleId="apple-converted-space">
    <w:name w:val="apple-converted-space"/>
    <w:rsid w:val="00C637A5"/>
  </w:style>
  <w:style w:type="paragraph" w:styleId="Bibliography">
    <w:name w:val="Bibliography"/>
    <w:basedOn w:val="Normal"/>
    <w:next w:val="Normal"/>
    <w:uiPriority w:val="37"/>
    <w:semiHidden/>
    <w:unhideWhenUsed/>
    <w:rsid w:val="00C637A5"/>
  </w:style>
  <w:style w:type="paragraph" w:styleId="BodyText">
    <w:name w:val="Body Text"/>
    <w:link w:val="BodyTextChar"/>
    <w:rsid w:val="00C637A5"/>
    <w:pPr>
      <w:spacing w:after="120" w:line="340" w:lineRule="atLeast"/>
      <w:jc w:val="both"/>
    </w:pPr>
    <w:rPr>
      <w:rFonts w:ascii="Palatino Linotype" w:eastAsia="SimSun" w:hAnsi="Palatino Linotype" w:cs="Times New Roman"/>
      <w:color w:val="000000"/>
      <w:sz w:val="24"/>
      <w:szCs w:val="20"/>
      <w:lang w:eastAsia="de-DE"/>
    </w:rPr>
  </w:style>
  <w:style w:type="character" w:customStyle="1" w:styleId="BodyTextChar">
    <w:name w:val="Body Text Char"/>
    <w:basedOn w:val="DefaultParagraphFont"/>
    <w:link w:val="BodyText"/>
    <w:rsid w:val="00C637A5"/>
    <w:rPr>
      <w:rFonts w:ascii="Palatino Linotype" w:eastAsia="SimSun" w:hAnsi="Palatino Linotype" w:cs="Times New Roman"/>
      <w:color w:val="000000"/>
      <w:sz w:val="24"/>
      <w:szCs w:val="20"/>
      <w:lang w:eastAsia="de-DE"/>
    </w:rPr>
  </w:style>
  <w:style w:type="character" w:styleId="CommentReference">
    <w:name w:val="annotation reference"/>
    <w:uiPriority w:val="99"/>
    <w:rsid w:val="00C637A5"/>
    <w:rPr>
      <w:sz w:val="21"/>
      <w:szCs w:val="21"/>
    </w:rPr>
  </w:style>
  <w:style w:type="paragraph" w:styleId="CommentText">
    <w:name w:val="annotation text"/>
    <w:basedOn w:val="Normal"/>
    <w:link w:val="CommentTextChar"/>
    <w:rsid w:val="00C637A5"/>
  </w:style>
  <w:style w:type="character" w:customStyle="1" w:styleId="CommentTextChar">
    <w:name w:val="Comment Text Char"/>
    <w:basedOn w:val="DefaultParagraphFont"/>
    <w:link w:val="CommentText"/>
    <w:rsid w:val="00C637A5"/>
    <w:rPr>
      <w:rFonts w:ascii="Palatino Linotype" w:eastAsia="SimSun" w:hAnsi="Palatino Linotype" w:cs="Times New Roman"/>
      <w:noProof/>
      <w:color w:val="000000"/>
      <w:sz w:val="20"/>
      <w:szCs w:val="20"/>
      <w:lang w:eastAsia="zh-CN"/>
    </w:rPr>
  </w:style>
  <w:style w:type="paragraph" w:styleId="CommentSubject">
    <w:name w:val="annotation subject"/>
    <w:basedOn w:val="CommentText"/>
    <w:next w:val="CommentText"/>
    <w:link w:val="CommentSubjectChar"/>
    <w:rsid w:val="00C637A5"/>
    <w:rPr>
      <w:b/>
      <w:bCs/>
    </w:rPr>
  </w:style>
  <w:style w:type="character" w:customStyle="1" w:styleId="CommentSubjectChar">
    <w:name w:val="Comment Subject Char"/>
    <w:basedOn w:val="CommentTextChar"/>
    <w:link w:val="CommentSubject"/>
    <w:rsid w:val="00C637A5"/>
    <w:rPr>
      <w:rFonts w:ascii="Palatino Linotype" w:eastAsia="SimSun" w:hAnsi="Palatino Linotype" w:cs="Times New Roman"/>
      <w:b/>
      <w:bCs/>
      <w:noProof/>
      <w:color w:val="000000"/>
      <w:sz w:val="20"/>
      <w:szCs w:val="20"/>
      <w:lang w:eastAsia="zh-CN"/>
    </w:rPr>
  </w:style>
  <w:style w:type="character" w:styleId="EndnoteReference">
    <w:name w:val="endnote reference"/>
    <w:rsid w:val="00C637A5"/>
    <w:rPr>
      <w:vertAlign w:val="superscript"/>
    </w:rPr>
  </w:style>
  <w:style w:type="paragraph" w:styleId="EndnoteText">
    <w:name w:val="endnote text"/>
    <w:basedOn w:val="Normal"/>
    <w:link w:val="EndnoteTextChar"/>
    <w:semiHidden/>
    <w:unhideWhenUsed/>
    <w:rsid w:val="00C637A5"/>
    <w:pPr>
      <w:spacing w:line="240" w:lineRule="auto"/>
    </w:pPr>
  </w:style>
  <w:style w:type="character" w:customStyle="1" w:styleId="EndnoteTextChar">
    <w:name w:val="Endnote Text Char"/>
    <w:basedOn w:val="DefaultParagraphFont"/>
    <w:link w:val="EndnoteText"/>
    <w:semiHidden/>
    <w:rsid w:val="00C637A5"/>
    <w:rPr>
      <w:rFonts w:ascii="Palatino Linotype" w:eastAsia="SimSun" w:hAnsi="Palatino Linotype" w:cs="Times New Roman"/>
      <w:noProof/>
      <w:color w:val="000000"/>
      <w:sz w:val="20"/>
      <w:szCs w:val="20"/>
      <w:lang w:eastAsia="zh-CN"/>
    </w:rPr>
  </w:style>
  <w:style w:type="character" w:styleId="FollowedHyperlink">
    <w:name w:val="FollowedHyperlink"/>
    <w:rsid w:val="00C637A5"/>
    <w:rPr>
      <w:color w:val="954F72"/>
      <w:u w:val="single"/>
    </w:rPr>
  </w:style>
  <w:style w:type="paragraph" w:styleId="FootnoteText">
    <w:name w:val="footnote text"/>
    <w:basedOn w:val="Normal"/>
    <w:link w:val="FootnoteTextChar"/>
    <w:uiPriority w:val="99"/>
    <w:semiHidden/>
    <w:unhideWhenUsed/>
    <w:rsid w:val="00C637A5"/>
    <w:pPr>
      <w:spacing w:line="240" w:lineRule="auto"/>
    </w:pPr>
  </w:style>
  <w:style w:type="character" w:customStyle="1" w:styleId="FootnoteTextChar">
    <w:name w:val="Footnote Text Char"/>
    <w:basedOn w:val="DefaultParagraphFont"/>
    <w:link w:val="FootnoteText"/>
    <w:uiPriority w:val="99"/>
    <w:semiHidden/>
    <w:rsid w:val="00C637A5"/>
    <w:rPr>
      <w:rFonts w:ascii="Palatino Linotype" w:eastAsia="SimSun" w:hAnsi="Palatino Linotype" w:cs="Times New Roman"/>
      <w:noProof/>
      <w:color w:val="000000"/>
      <w:sz w:val="20"/>
      <w:szCs w:val="20"/>
      <w:lang w:eastAsia="zh-CN"/>
    </w:rPr>
  </w:style>
  <w:style w:type="paragraph" w:styleId="NormalWeb">
    <w:name w:val="Normal (Web)"/>
    <w:basedOn w:val="Normal"/>
    <w:uiPriority w:val="99"/>
    <w:rsid w:val="00C637A5"/>
    <w:rPr>
      <w:szCs w:val="24"/>
    </w:rPr>
  </w:style>
  <w:style w:type="paragraph" w:customStyle="1" w:styleId="MsoFootnoteText0">
    <w:name w:val="MsoFootnoteText"/>
    <w:basedOn w:val="NormalWeb"/>
    <w:qFormat/>
    <w:rsid w:val="00C637A5"/>
    <w:rPr>
      <w:rFonts w:ascii="Times New Roman" w:hAnsi="Times New Roman"/>
    </w:rPr>
  </w:style>
  <w:style w:type="character" w:styleId="PageNumber">
    <w:name w:val="page number"/>
    <w:rsid w:val="00C637A5"/>
  </w:style>
  <w:style w:type="character" w:styleId="PlaceholderText">
    <w:name w:val="Placeholder Text"/>
    <w:uiPriority w:val="99"/>
    <w:semiHidden/>
    <w:rsid w:val="00C637A5"/>
    <w:rPr>
      <w:color w:val="808080"/>
    </w:rPr>
  </w:style>
  <w:style w:type="paragraph" w:customStyle="1" w:styleId="MDPI71FootNotes">
    <w:name w:val="MDPI_7.1_FootNotes"/>
    <w:qFormat/>
    <w:rsid w:val="00C637A5"/>
    <w:pPr>
      <w:numPr>
        <w:numId w:val="6"/>
      </w:numPr>
      <w:adjustRightInd w:val="0"/>
      <w:snapToGrid w:val="0"/>
      <w:spacing w:after="0" w:line="228" w:lineRule="auto"/>
    </w:pPr>
    <w:rPr>
      <w:rFonts w:ascii="Palatino Linotype" w:eastAsiaTheme="minorEastAsia" w:hAnsi="Palatino Linotype" w:cs="Times New Roman"/>
      <w:noProof/>
      <w:color w:val="000000"/>
      <w:sz w:val="18"/>
      <w:szCs w:val="20"/>
      <w:lang w:eastAsia="zh-CN"/>
    </w:rPr>
  </w:style>
  <w:style w:type="character" w:styleId="FootnoteReference">
    <w:name w:val="footnote reference"/>
    <w:basedOn w:val="DefaultParagraphFont"/>
    <w:uiPriority w:val="99"/>
    <w:semiHidden/>
    <w:unhideWhenUsed/>
    <w:rsid w:val="00C637A5"/>
    <w:rPr>
      <w:vertAlign w:val="superscript"/>
    </w:rPr>
  </w:style>
  <w:style w:type="paragraph" w:styleId="ListParagraph">
    <w:name w:val="List Paragraph"/>
    <w:basedOn w:val="Normal"/>
    <w:uiPriority w:val="34"/>
    <w:qFormat/>
    <w:rsid w:val="00C637A5"/>
    <w:pPr>
      <w:spacing w:after="200" w:line="276" w:lineRule="auto"/>
      <w:ind w:left="720"/>
      <w:contextualSpacing/>
      <w:jc w:val="left"/>
    </w:pPr>
    <w:rPr>
      <w:rFonts w:asciiTheme="minorHAnsi" w:eastAsiaTheme="minorHAnsi" w:hAnsiTheme="minorHAnsi" w:cstheme="minorBidi"/>
      <w:noProof w:val="0"/>
      <w:color w:val="auto"/>
      <w:sz w:val="22"/>
      <w:szCs w:val="22"/>
      <w:lang w:eastAsia="en-US"/>
    </w:rPr>
  </w:style>
  <w:style w:type="character" w:styleId="Strong">
    <w:name w:val="Strong"/>
    <w:basedOn w:val="DefaultParagraphFont"/>
    <w:uiPriority w:val="22"/>
    <w:qFormat/>
    <w:rsid w:val="00C637A5"/>
    <w:rPr>
      <w:b/>
      <w:bCs/>
    </w:rPr>
  </w:style>
  <w:style w:type="character" w:customStyle="1" w:styleId="identifier">
    <w:name w:val="identifier"/>
    <w:basedOn w:val="DefaultParagraphFont"/>
    <w:rsid w:val="00C637A5"/>
  </w:style>
  <w:style w:type="paragraph" w:customStyle="1" w:styleId="dx-doi">
    <w:name w:val="dx-doi"/>
    <w:basedOn w:val="Normal"/>
    <w:rsid w:val="00C637A5"/>
    <w:pPr>
      <w:spacing w:before="100" w:beforeAutospacing="1" w:after="100" w:afterAutospacing="1" w:line="240" w:lineRule="auto"/>
      <w:jc w:val="left"/>
    </w:pPr>
    <w:rPr>
      <w:rFonts w:ascii="Times New Roman" w:eastAsia="Times New Roman" w:hAnsi="Times New Roman"/>
      <w:noProof w:val="0"/>
      <w:color w:val="auto"/>
      <w:sz w:val="24"/>
      <w:szCs w:val="24"/>
      <w:lang w:val="en-GB" w:eastAsia="en-GB"/>
    </w:rPr>
  </w:style>
  <w:style w:type="character" w:customStyle="1" w:styleId="volumeissue">
    <w:name w:val="volume_issue"/>
    <w:basedOn w:val="DefaultParagraphFont"/>
    <w:rsid w:val="00C637A5"/>
  </w:style>
  <w:style w:type="character" w:customStyle="1" w:styleId="pagerange">
    <w:name w:val="page_range"/>
    <w:basedOn w:val="DefaultParagraphFont"/>
    <w:rsid w:val="00C637A5"/>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page number" w:uiPriority="0"/>
    <w:lsdException w:name="endnote reference" w:uiPriority="0"/>
    <w:lsdException w:name="endnote text"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FollowedHyperlink" w:uiPriority="0"/>
    <w:lsdException w:name="Strong" w:semiHidden="0" w:uiPriority="22" w:unhideWhenUsed="0" w:qFormat="1"/>
    <w:lsdException w:name="Emphasis" w:semiHidden="0" w:uiPriority="20" w:unhideWhenUsed="0" w:qFormat="1"/>
    <w:lsdException w:name="annotation subjec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637A5"/>
    <w:pPr>
      <w:spacing w:after="0" w:line="260" w:lineRule="atLeast"/>
      <w:jc w:val="both"/>
    </w:pPr>
    <w:rPr>
      <w:rFonts w:ascii="Palatino Linotype" w:eastAsia="SimSun" w:hAnsi="Palatino Linotype" w:cs="Times New Roman"/>
      <w:noProof/>
      <w:color w:val="000000"/>
      <w:sz w:val="20"/>
      <w:szCs w:val="20"/>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DPI11articletype">
    <w:name w:val="MDPI_1.1_article_type"/>
    <w:next w:val="Normal"/>
    <w:qFormat/>
    <w:rsid w:val="00C637A5"/>
    <w:pPr>
      <w:adjustRightInd w:val="0"/>
      <w:snapToGrid w:val="0"/>
      <w:spacing w:before="240" w:after="0" w:line="240" w:lineRule="auto"/>
    </w:pPr>
    <w:rPr>
      <w:rFonts w:ascii="Palatino Linotype" w:eastAsia="Times New Roman" w:hAnsi="Palatino Linotype" w:cs="Times New Roman"/>
      <w:i/>
      <w:snapToGrid w:val="0"/>
      <w:color w:val="000000"/>
      <w:sz w:val="20"/>
      <w:lang w:eastAsia="de-DE" w:bidi="en-US"/>
    </w:rPr>
  </w:style>
  <w:style w:type="paragraph" w:customStyle="1" w:styleId="MDPI12title">
    <w:name w:val="MDPI_1.2_title"/>
    <w:next w:val="Normal"/>
    <w:qFormat/>
    <w:rsid w:val="00C637A5"/>
    <w:pPr>
      <w:adjustRightInd w:val="0"/>
      <w:snapToGrid w:val="0"/>
      <w:spacing w:after="240" w:line="240" w:lineRule="atLeast"/>
    </w:pPr>
    <w:rPr>
      <w:rFonts w:ascii="Palatino Linotype" w:eastAsia="Times New Roman" w:hAnsi="Palatino Linotype" w:cs="Times New Roman"/>
      <w:b/>
      <w:snapToGrid w:val="0"/>
      <w:color w:val="000000"/>
      <w:sz w:val="36"/>
      <w:szCs w:val="20"/>
      <w:lang w:eastAsia="de-DE" w:bidi="en-US"/>
    </w:rPr>
  </w:style>
  <w:style w:type="paragraph" w:customStyle="1" w:styleId="MDPI13authornames">
    <w:name w:val="MDPI_1.3_authornames"/>
    <w:next w:val="Normal"/>
    <w:qFormat/>
    <w:rsid w:val="00C637A5"/>
    <w:pPr>
      <w:adjustRightInd w:val="0"/>
      <w:snapToGrid w:val="0"/>
      <w:spacing w:after="360" w:line="260" w:lineRule="atLeast"/>
    </w:pPr>
    <w:rPr>
      <w:rFonts w:ascii="Palatino Linotype" w:eastAsia="Times New Roman" w:hAnsi="Palatino Linotype" w:cs="Times New Roman"/>
      <w:b/>
      <w:color w:val="000000"/>
      <w:sz w:val="20"/>
      <w:lang w:eastAsia="de-DE" w:bidi="en-US"/>
    </w:rPr>
  </w:style>
  <w:style w:type="paragraph" w:customStyle="1" w:styleId="MDPI14history">
    <w:name w:val="MDPI_1.4_history"/>
    <w:basedOn w:val="Normal"/>
    <w:next w:val="Normal"/>
    <w:qFormat/>
    <w:rsid w:val="00C637A5"/>
    <w:pPr>
      <w:adjustRightInd w:val="0"/>
      <w:snapToGrid w:val="0"/>
      <w:spacing w:line="240" w:lineRule="atLeast"/>
      <w:ind w:right="113"/>
      <w:jc w:val="left"/>
    </w:pPr>
    <w:rPr>
      <w:rFonts w:eastAsia="Times New Roman"/>
      <w:noProof w:val="0"/>
      <w:sz w:val="14"/>
      <w:lang w:eastAsia="de-DE" w:bidi="en-US"/>
    </w:rPr>
  </w:style>
  <w:style w:type="paragraph" w:customStyle="1" w:styleId="MDPI16affiliation">
    <w:name w:val="MDPI_1.6_affiliation"/>
    <w:qFormat/>
    <w:rsid w:val="00C637A5"/>
    <w:pPr>
      <w:adjustRightInd w:val="0"/>
      <w:snapToGrid w:val="0"/>
      <w:spacing w:after="0" w:line="200" w:lineRule="atLeast"/>
      <w:ind w:left="2806" w:hanging="198"/>
    </w:pPr>
    <w:rPr>
      <w:rFonts w:ascii="Palatino Linotype" w:eastAsia="Times New Roman" w:hAnsi="Palatino Linotype" w:cs="Times New Roman"/>
      <w:color w:val="000000"/>
      <w:sz w:val="16"/>
      <w:szCs w:val="18"/>
      <w:lang w:eastAsia="de-DE" w:bidi="en-US"/>
    </w:rPr>
  </w:style>
  <w:style w:type="paragraph" w:customStyle="1" w:styleId="MDPI17abstract">
    <w:name w:val="MDPI_1.7_abstract"/>
    <w:next w:val="Normal"/>
    <w:qFormat/>
    <w:rsid w:val="00C637A5"/>
    <w:pPr>
      <w:adjustRightInd w:val="0"/>
      <w:snapToGrid w:val="0"/>
      <w:spacing w:before="240" w:after="0" w:line="260" w:lineRule="atLeast"/>
      <w:ind w:left="2608"/>
      <w:jc w:val="both"/>
    </w:pPr>
    <w:rPr>
      <w:rFonts w:ascii="Palatino Linotype" w:eastAsia="Times New Roman" w:hAnsi="Palatino Linotype" w:cs="Times New Roman"/>
      <w:color w:val="000000"/>
      <w:sz w:val="18"/>
      <w:lang w:eastAsia="de-DE" w:bidi="en-US"/>
    </w:rPr>
  </w:style>
  <w:style w:type="paragraph" w:customStyle="1" w:styleId="MDPI18keywords">
    <w:name w:val="MDPI_1.8_keywords"/>
    <w:next w:val="Normal"/>
    <w:qFormat/>
    <w:rsid w:val="00C637A5"/>
    <w:pPr>
      <w:adjustRightInd w:val="0"/>
      <w:snapToGrid w:val="0"/>
      <w:spacing w:before="240" w:after="0" w:line="260" w:lineRule="atLeast"/>
      <w:ind w:left="2608"/>
      <w:jc w:val="both"/>
    </w:pPr>
    <w:rPr>
      <w:rFonts w:ascii="Palatino Linotype" w:eastAsia="Times New Roman" w:hAnsi="Palatino Linotype" w:cs="Times New Roman"/>
      <w:snapToGrid w:val="0"/>
      <w:color w:val="000000"/>
      <w:sz w:val="18"/>
      <w:lang w:eastAsia="de-DE" w:bidi="en-US"/>
    </w:rPr>
  </w:style>
  <w:style w:type="paragraph" w:customStyle="1" w:styleId="MDPI19line">
    <w:name w:val="MDPI_1.9_line"/>
    <w:qFormat/>
    <w:rsid w:val="00C637A5"/>
    <w:pPr>
      <w:pBdr>
        <w:bottom w:val="single" w:sz="6" w:space="1" w:color="auto"/>
      </w:pBdr>
      <w:adjustRightInd w:val="0"/>
      <w:snapToGrid w:val="0"/>
      <w:spacing w:after="480" w:line="260" w:lineRule="atLeast"/>
      <w:ind w:left="2608"/>
      <w:jc w:val="both"/>
    </w:pPr>
    <w:rPr>
      <w:rFonts w:ascii="Palatino Linotype" w:eastAsia="Times New Roman" w:hAnsi="Palatino Linotype" w:cs="Cordia New"/>
      <w:color w:val="000000"/>
      <w:sz w:val="20"/>
      <w:szCs w:val="24"/>
      <w:lang w:eastAsia="de-DE" w:bidi="en-US"/>
    </w:rPr>
  </w:style>
  <w:style w:type="table" w:customStyle="1" w:styleId="Mdeck5tablebodythreelines">
    <w:name w:val="M_deck_5_table_body_three_lines"/>
    <w:basedOn w:val="TableNormal"/>
    <w:uiPriority w:val="99"/>
    <w:rsid w:val="00C637A5"/>
    <w:pPr>
      <w:adjustRightInd w:val="0"/>
      <w:snapToGrid w:val="0"/>
      <w:spacing w:after="0" w:line="300" w:lineRule="exact"/>
      <w:jc w:val="center"/>
    </w:pPr>
    <w:rPr>
      <w:rFonts w:ascii="Times New Roman" w:eastAsia="SimSun" w:hAnsi="Times New Roman" w:cs="Times New Roman"/>
      <w:sz w:val="20"/>
      <w:szCs w:val="20"/>
      <w:lang w:val="de-DE" w:eastAsia="de-DE"/>
    </w:rPr>
    <w:tblPr>
      <w:jc w:val="center"/>
      <w:tblBorders>
        <w:bottom w:val="single" w:sz="8" w:space="0" w:color="auto"/>
      </w:tblBorders>
    </w:tblPr>
    <w:trPr>
      <w:jc w:val="center"/>
    </w:trPr>
    <w:tcPr>
      <w:vAlign w:val="center"/>
    </w:tcPr>
    <w:tblStylePr w:type="firstRow">
      <w:pPr>
        <w:wordWrap/>
        <w:adjustRightInd w:val="0"/>
        <w:snapToGrid w:val="0"/>
        <w:spacing w:beforeLines="0" w:beforeAutospacing="0" w:afterLines="0" w:afterAutospacing="0" w:line="300" w:lineRule="exact"/>
        <w:ind w:leftChars="0" w:left="0" w:rightChars="0" w:right="0" w:firstLineChars="0" w:firstLine="0"/>
        <w:contextualSpacing w:val="0"/>
        <w:mirrorIndents w:val="0"/>
        <w:jc w:val="center"/>
        <w:outlineLvl w:val="9"/>
      </w:pPr>
      <w:rPr>
        <w:rFonts w:ascii="Times New Roman" w:eastAsia="Times New Roman" w:hAnsi="Times New Roman"/>
        <w:b w:val="0"/>
        <w:i w:val="0"/>
        <w:snapToGrid w:val="0"/>
        <w:sz w:val="22"/>
      </w:rPr>
      <w:tblPr/>
      <w:tcPr>
        <w:tcBorders>
          <w:top w:val="single" w:sz="8" w:space="0" w:color="auto"/>
          <w:left w:val="nil"/>
          <w:bottom w:val="single" w:sz="4" w:space="0" w:color="auto"/>
          <w:right w:val="nil"/>
          <w:insideH w:val="nil"/>
          <w:insideV w:val="nil"/>
          <w:tl2br w:val="nil"/>
          <w:tr2bl w:val="nil"/>
        </w:tcBorders>
      </w:tcPr>
    </w:tblStylePr>
  </w:style>
  <w:style w:type="table" w:styleId="TableGrid">
    <w:name w:val="Table Grid"/>
    <w:basedOn w:val="TableNormal"/>
    <w:uiPriority w:val="59"/>
    <w:rsid w:val="00C637A5"/>
    <w:pPr>
      <w:spacing w:after="0" w:line="260" w:lineRule="atLeast"/>
      <w:jc w:val="both"/>
    </w:pPr>
    <w:rPr>
      <w:rFonts w:ascii="Palatino Linotype" w:eastAsia="SimSun" w:hAnsi="Palatino Linotype" w:cs="Times New Roman"/>
      <w:color w:val="000000"/>
      <w:sz w:val="20"/>
      <w:szCs w:val="20"/>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rsid w:val="00C637A5"/>
    <w:pPr>
      <w:pBdr>
        <w:bottom w:val="single" w:sz="6" w:space="1" w:color="auto"/>
      </w:pBdr>
      <w:tabs>
        <w:tab w:val="center" w:pos="4153"/>
        <w:tab w:val="right" w:pos="8306"/>
      </w:tabs>
      <w:snapToGrid w:val="0"/>
      <w:spacing w:line="240" w:lineRule="atLeast"/>
      <w:jc w:val="center"/>
    </w:pPr>
    <w:rPr>
      <w:szCs w:val="18"/>
    </w:rPr>
  </w:style>
  <w:style w:type="character" w:customStyle="1" w:styleId="HeaderChar">
    <w:name w:val="Header Char"/>
    <w:basedOn w:val="DefaultParagraphFont"/>
    <w:link w:val="Header"/>
    <w:uiPriority w:val="99"/>
    <w:rsid w:val="00C637A5"/>
    <w:rPr>
      <w:rFonts w:ascii="Palatino Linotype" w:eastAsia="SimSun" w:hAnsi="Palatino Linotype" w:cs="Times New Roman"/>
      <w:noProof/>
      <w:color w:val="000000"/>
      <w:sz w:val="20"/>
      <w:szCs w:val="18"/>
      <w:lang w:eastAsia="zh-CN"/>
    </w:rPr>
  </w:style>
  <w:style w:type="paragraph" w:customStyle="1" w:styleId="MDPIheaderjournallogo">
    <w:name w:val="MDPI_header_journal_logo"/>
    <w:qFormat/>
    <w:rsid w:val="00C637A5"/>
    <w:pPr>
      <w:adjustRightInd w:val="0"/>
      <w:snapToGrid w:val="0"/>
      <w:spacing w:after="0" w:line="260" w:lineRule="atLeast"/>
      <w:jc w:val="both"/>
    </w:pPr>
    <w:rPr>
      <w:rFonts w:ascii="Palatino Linotype" w:eastAsia="Times New Roman" w:hAnsi="Palatino Linotype" w:cs="Times New Roman"/>
      <w:i/>
      <w:color w:val="000000"/>
      <w:sz w:val="24"/>
      <w:lang w:eastAsia="de-CH"/>
    </w:rPr>
  </w:style>
  <w:style w:type="paragraph" w:customStyle="1" w:styleId="MDPI32textnoindent">
    <w:name w:val="MDPI_3.2_text_no_indent"/>
    <w:basedOn w:val="MDPI31text"/>
    <w:qFormat/>
    <w:rsid w:val="00C637A5"/>
    <w:pPr>
      <w:ind w:firstLine="0"/>
    </w:pPr>
  </w:style>
  <w:style w:type="paragraph" w:customStyle="1" w:styleId="MDPI31text">
    <w:name w:val="MDPI_3.1_text"/>
    <w:qFormat/>
    <w:rsid w:val="00C637A5"/>
    <w:pPr>
      <w:adjustRightInd w:val="0"/>
      <w:snapToGrid w:val="0"/>
      <w:spacing w:after="0" w:line="228" w:lineRule="auto"/>
      <w:ind w:left="2608" w:firstLine="425"/>
      <w:jc w:val="both"/>
    </w:pPr>
    <w:rPr>
      <w:rFonts w:ascii="Palatino Linotype" w:eastAsia="Times New Roman" w:hAnsi="Palatino Linotype" w:cs="Times New Roman"/>
      <w:snapToGrid w:val="0"/>
      <w:color w:val="000000"/>
      <w:sz w:val="20"/>
      <w:lang w:eastAsia="de-DE" w:bidi="en-US"/>
    </w:rPr>
  </w:style>
  <w:style w:type="paragraph" w:customStyle="1" w:styleId="MDPI33textspaceafter">
    <w:name w:val="MDPI_3.3_text_space_after"/>
    <w:qFormat/>
    <w:rsid w:val="00C637A5"/>
    <w:pPr>
      <w:adjustRightInd w:val="0"/>
      <w:snapToGrid w:val="0"/>
      <w:spacing w:after="240" w:line="228" w:lineRule="auto"/>
      <w:ind w:left="2608"/>
      <w:jc w:val="both"/>
    </w:pPr>
    <w:rPr>
      <w:rFonts w:ascii="Palatino Linotype" w:eastAsia="Times New Roman" w:hAnsi="Palatino Linotype" w:cs="Times New Roman"/>
      <w:snapToGrid w:val="0"/>
      <w:color w:val="000000"/>
      <w:sz w:val="20"/>
      <w:lang w:eastAsia="de-DE" w:bidi="en-US"/>
    </w:rPr>
  </w:style>
  <w:style w:type="paragraph" w:customStyle="1" w:styleId="MDPI35textbeforelist">
    <w:name w:val="MDPI_3.5_text_before_list"/>
    <w:qFormat/>
    <w:rsid w:val="00C637A5"/>
    <w:pPr>
      <w:adjustRightInd w:val="0"/>
      <w:snapToGrid w:val="0"/>
      <w:spacing w:after="0" w:line="228" w:lineRule="auto"/>
      <w:ind w:left="2608" w:firstLine="425"/>
      <w:jc w:val="both"/>
    </w:pPr>
    <w:rPr>
      <w:rFonts w:ascii="Palatino Linotype" w:eastAsia="Times New Roman" w:hAnsi="Palatino Linotype" w:cs="Times New Roman"/>
      <w:snapToGrid w:val="0"/>
      <w:color w:val="000000"/>
      <w:sz w:val="20"/>
      <w:lang w:eastAsia="de-DE" w:bidi="en-US"/>
    </w:rPr>
  </w:style>
  <w:style w:type="paragraph" w:customStyle="1" w:styleId="MDPI36textafterlist">
    <w:name w:val="MDPI_3.6_text_after_list"/>
    <w:qFormat/>
    <w:rsid w:val="00C637A5"/>
    <w:pPr>
      <w:adjustRightInd w:val="0"/>
      <w:snapToGrid w:val="0"/>
      <w:spacing w:before="120" w:after="0" w:line="228" w:lineRule="auto"/>
      <w:ind w:left="2608"/>
      <w:jc w:val="both"/>
    </w:pPr>
    <w:rPr>
      <w:rFonts w:ascii="Palatino Linotype" w:eastAsia="Times New Roman" w:hAnsi="Palatino Linotype" w:cs="Times New Roman"/>
      <w:snapToGrid w:val="0"/>
      <w:color w:val="000000"/>
      <w:sz w:val="20"/>
      <w:lang w:eastAsia="de-DE" w:bidi="en-US"/>
    </w:rPr>
  </w:style>
  <w:style w:type="paragraph" w:customStyle="1" w:styleId="MDPI37itemize">
    <w:name w:val="MDPI_3.7_itemize"/>
    <w:qFormat/>
    <w:rsid w:val="00C637A5"/>
    <w:pPr>
      <w:numPr>
        <w:numId w:val="10"/>
      </w:numPr>
      <w:adjustRightInd w:val="0"/>
      <w:snapToGrid w:val="0"/>
      <w:spacing w:after="0" w:line="228" w:lineRule="auto"/>
      <w:jc w:val="both"/>
    </w:pPr>
    <w:rPr>
      <w:rFonts w:ascii="Palatino Linotype" w:eastAsia="Times New Roman" w:hAnsi="Palatino Linotype" w:cs="Times New Roman"/>
      <w:color w:val="000000"/>
      <w:sz w:val="20"/>
      <w:lang w:eastAsia="de-DE" w:bidi="en-US"/>
    </w:rPr>
  </w:style>
  <w:style w:type="paragraph" w:customStyle="1" w:styleId="MDPI38bullet">
    <w:name w:val="MDPI_3.8_bullet"/>
    <w:qFormat/>
    <w:rsid w:val="00C637A5"/>
    <w:pPr>
      <w:numPr>
        <w:numId w:val="12"/>
      </w:numPr>
      <w:adjustRightInd w:val="0"/>
      <w:snapToGrid w:val="0"/>
      <w:spacing w:after="0" w:line="228" w:lineRule="auto"/>
      <w:jc w:val="both"/>
    </w:pPr>
    <w:rPr>
      <w:rFonts w:ascii="Palatino Linotype" w:eastAsia="Times New Roman" w:hAnsi="Palatino Linotype" w:cs="Times New Roman"/>
      <w:color w:val="000000"/>
      <w:sz w:val="20"/>
      <w:lang w:eastAsia="de-DE" w:bidi="en-US"/>
    </w:rPr>
  </w:style>
  <w:style w:type="paragraph" w:customStyle="1" w:styleId="MDPI39equation">
    <w:name w:val="MDPI_3.9_equation"/>
    <w:qFormat/>
    <w:rsid w:val="00C637A5"/>
    <w:pPr>
      <w:adjustRightInd w:val="0"/>
      <w:snapToGrid w:val="0"/>
      <w:spacing w:before="120" w:after="120" w:line="260" w:lineRule="atLeast"/>
      <w:ind w:left="709"/>
      <w:jc w:val="center"/>
    </w:pPr>
    <w:rPr>
      <w:rFonts w:ascii="Palatino Linotype" w:eastAsia="Times New Roman" w:hAnsi="Palatino Linotype" w:cs="Times New Roman"/>
      <w:snapToGrid w:val="0"/>
      <w:color w:val="000000"/>
      <w:sz w:val="20"/>
      <w:lang w:eastAsia="de-DE" w:bidi="en-US"/>
    </w:rPr>
  </w:style>
  <w:style w:type="paragraph" w:customStyle="1" w:styleId="MDPI3aequationnumber">
    <w:name w:val="MDPI_3.a_equation_number"/>
    <w:qFormat/>
    <w:rsid w:val="00C637A5"/>
    <w:pPr>
      <w:spacing w:before="120" w:after="120" w:line="240" w:lineRule="auto"/>
      <w:jc w:val="right"/>
    </w:pPr>
    <w:rPr>
      <w:rFonts w:ascii="Palatino Linotype" w:eastAsia="Times New Roman" w:hAnsi="Palatino Linotype" w:cs="Times New Roman"/>
      <w:snapToGrid w:val="0"/>
      <w:color w:val="000000"/>
      <w:sz w:val="20"/>
      <w:lang w:eastAsia="de-DE" w:bidi="en-US"/>
    </w:rPr>
  </w:style>
  <w:style w:type="paragraph" w:customStyle="1" w:styleId="MDPI41tablecaption">
    <w:name w:val="MDPI_4.1_table_caption"/>
    <w:qFormat/>
    <w:rsid w:val="00C637A5"/>
    <w:pPr>
      <w:adjustRightInd w:val="0"/>
      <w:snapToGrid w:val="0"/>
      <w:spacing w:before="240" w:after="120" w:line="228" w:lineRule="auto"/>
      <w:ind w:left="2608"/>
      <w:jc w:val="both"/>
    </w:pPr>
    <w:rPr>
      <w:rFonts w:ascii="Palatino Linotype" w:eastAsia="Times New Roman" w:hAnsi="Palatino Linotype" w:cs="Cordia New"/>
      <w:color w:val="000000"/>
      <w:sz w:val="18"/>
      <w:lang w:eastAsia="de-DE" w:bidi="en-US"/>
    </w:rPr>
  </w:style>
  <w:style w:type="paragraph" w:customStyle="1" w:styleId="MDPI42tablebody">
    <w:name w:val="MDPI_4.2_table_body"/>
    <w:qFormat/>
    <w:rsid w:val="00C637A5"/>
    <w:pPr>
      <w:adjustRightInd w:val="0"/>
      <w:snapToGrid w:val="0"/>
      <w:spacing w:after="0" w:line="260" w:lineRule="atLeast"/>
      <w:jc w:val="center"/>
    </w:pPr>
    <w:rPr>
      <w:rFonts w:ascii="Palatino Linotype" w:eastAsia="Times New Roman" w:hAnsi="Palatino Linotype" w:cs="Times New Roman"/>
      <w:snapToGrid w:val="0"/>
      <w:color w:val="000000"/>
      <w:sz w:val="20"/>
      <w:szCs w:val="20"/>
      <w:lang w:eastAsia="de-DE" w:bidi="en-US"/>
    </w:rPr>
  </w:style>
  <w:style w:type="paragraph" w:customStyle="1" w:styleId="MDPI43tablefooter">
    <w:name w:val="MDPI_4.3_table_footer"/>
    <w:next w:val="MDPI31text"/>
    <w:qFormat/>
    <w:rsid w:val="00C637A5"/>
    <w:pPr>
      <w:adjustRightInd w:val="0"/>
      <w:snapToGrid w:val="0"/>
      <w:spacing w:after="0" w:line="228" w:lineRule="auto"/>
      <w:ind w:left="2608"/>
      <w:jc w:val="both"/>
    </w:pPr>
    <w:rPr>
      <w:rFonts w:ascii="Palatino Linotype" w:eastAsia="Times New Roman" w:hAnsi="Palatino Linotype" w:cs="Cordia New"/>
      <w:color w:val="000000"/>
      <w:sz w:val="18"/>
      <w:lang w:eastAsia="de-DE" w:bidi="en-US"/>
    </w:rPr>
  </w:style>
  <w:style w:type="paragraph" w:customStyle="1" w:styleId="MDPI51figurecaption">
    <w:name w:val="MDPI_5.1_figure_caption"/>
    <w:qFormat/>
    <w:rsid w:val="00C637A5"/>
    <w:pPr>
      <w:adjustRightInd w:val="0"/>
      <w:snapToGrid w:val="0"/>
      <w:spacing w:before="120" w:after="240" w:line="228" w:lineRule="auto"/>
      <w:ind w:left="2608"/>
      <w:jc w:val="both"/>
    </w:pPr>
    <w:rPr>
      <w:rFonts w:ascii="Palatino Linotype" w:eastAsia="Times New Roman" w:hAnsi="Palatino Linotype" w:cs="Times New Roman"/>
      <w:color w:val="000000"/>
      <w:sz w:val="18"/>
      <w:szCs w:val="20"/>
      <w:lang w:eastAsia="de-DE" w:bidi="en-US"/>
    </w:rPr>
  </w:style>
  <w:style w:type="paragraph" w:customStyle="1" w:styleId="MDPI52figure">
    <w:name w:val="MDPI_5.2_figure"/>
    <w:qFormat/>
    <w:rsid w:val="00C637A5"/>
    <w:pPr>
      <w:adjustRightInd w:val="0"/>
      <w:snapToGrid w:val="0"/>
      <w:spacing w:before="240" w:after="120" w:line="240" w:lineRule="auto"/>
      <w:jc w:val="center"/>
    </w:pPr>
    <w:rPr>
      <w:rFonts w:ascii="Palatino Linotype" w:eastAsia="Times New Roman" w:hAnsi="Palatino Linotype" w:cs="Times New Roman"/>
      <w:snapToGrid w:val="0"/>
      <w:color w:val="000000"/>
      <w:sz w:val="20"/>
      <w:szCs w:val="20"/>
      <w:lang w:eastAsia="de-DE" w:bidi="en-US"/>
    </w:rPr>
  </w:style>
  <w:style w:type="paragraph" w:customStyle="1" w:styleId="MDPI23heading3">
    <w:name w:val="MDPI_2.3_heading3"/>
    <w:qFormat/>
    <w:rsid w:val="00C637A5"/>
    <w:pPr>
      <w:adjustRightInd w:val="0"/>
      <w:snapToGrid w:val="0"/>
      <w:spacing w:before="60" w:after="60" w:line="228" w:lineRule="auto"/>
      <w:ind w:left="2608"/>
      <w:outlineLvl w:val="2"/>
    </w:pPr>
    <w:rPr>
      <w:rFonts w:ascii="Palatino Linotype" w:eastAsia="Times New Roman" w:hAnsi="Palatino Linotype" w:cs="Times New Roman"/>
      <w:snapToGrid w:val="0"/>
      <w:color w:val="000000"/>
      <w:sz w:val="20"/>
      <w:lang w:eastAsia="de-DE" w:bidi="en-US"/>
    </w:rPr>
  </w:style>
  <w:style w:type="paragraph" w:customStyle="1" w:styleId="MDPI21heading1">
    <w:name w:val="MDPI_2.1_heading1"/>
    <w:qFormat/>
    <w:rsid w:val="00C637A5"/>
    <w:pPr>
      <w:adjustRightInd w:val="0"/>
      <w:snapToGrid w:val="0"/>
      <w:spacing w:before="240" w:after="60" w:line="228" w:lineRule="auto"/>
      <w:ind w:left="2608"/>
      <w:outlineLvl w:val="0"/>
    </w:pPr>
    <w:rPr>
      <w:rFonts w:ascii="Palatino Linotype" w:eastAsia="Times New Roman" w:hAnsi="Palatino Linotype" w:cs="Times New Roman"/>
      <w:b/>
      <w:snapToGrid w:val="0"/>
      <w:color w:val="000000"/>
      <w:sz w:val="20"/>
      <w:lang w:eastAsia="de-DE" w:bidi="en-US"/>
    </w:rPr>
  </w:style>
  <w:style w:type="paragraph" w:customStyle="1" w:styleId="MDPI22heading2">
    <w:name w:val="MDPI_2.2_heading2"/>
    <w:qFormat/>
    <w:rsid w:val="00C637A5"/>
    <w:pPr>
      <w:adjustRightInd w:val="0"/>
      <w:snapToGrid w:val="0"/>
      <w:spacing w:before="60" w:after="60" w:line="228" w:lineRule="auto"/>
      <w:ind w:left="2608"/>
      <w:outlineLvl w:val="1"/>
    </w:pPr>
    <w:rPr>
      <w:rFonts w:ascii="Palatino Linotype" w:eastAsia="Times New Roman" w:hAnsi="Palatino Linotype" w:cs="Times New Roman"/>
      <w:i/>
      <w:noProof/>
      <w:snapToGrid w:val="0"/>
      <w:color w:val="000000"/>
      <w:sz w:val="20"/>
      <w:lang w:eastAsia="de-DE" w:bidi="en-US"/>
    </w:rPr>
  </w:style>
  <w:style w:type="paragraph" w:customStyle="1" w:styleId="MDPI71References">
    <w:name w:val="MDPI_7.1_References"/>
    <w:qFormat/>
    <w:rsid w:val="00C637A5"/>
    <w:pPr>
      <w:numPr>
        <w:numId w:val="13"/>
      </w:numPr>
      <w:adjustRightInd w:val="0"/>
      <w:snapToGrid w:val="0"/>
      <w:spacing w:after="0" w:line="228" w:lineRule="auto"/>
      <w:jc w:val="both"/>
    </w:pPr>
    <w:rPr>
      <w:rFonts w:ascii="Palatino Linotype" w:eastAsia="Times New Roman" w:hAnsi="Palatino Linotype" w:cs="Times New Roman"/>
      <w:color w:val="000000"/>
      <w:sz w:val="18"/>
      <w:szCs w:val="20"/>
      <w:lang w:eastAsia="de-DE" w:bidi="en-US"/>
    </w:rPr>
  </w:style>
  <w:style w:type="character" w:styleId="Emphasis">
    <w:name w:val="Emphasis"/>
    <w:uiPriority w:val="20"/>
    <w:qFormat/>
    <w:rsid w:val="00C637A5"/>
    <w:rPr>
      <w:i/>
      <w:iCs/>
    </w:rPr>
  </w:style>
  <w:style w:type="paragraph" w:styleId="BalloonText">
    <w:name w:val="Balloon Text"/>
    <w:basedOn w:val="Normal"/>
    <w:link w:val="BalloonTextChar"/>
    <w:uiPriority w:val="99"/>
    <w:rsid w:val="00C637A5"/>
    <w:rPr>
      <w:rFonts w:cs="Tahoma"/>
      <w:szCs w:val="18"/>
    </w:rPr>
  </w:style>
  <w:style w:type="character" w:customStyle="1" w:styleId="BalloonTextChar">
    <w:name w:val="Balloon Text Char"/>
    <w:basedOn w:val="DefaultParagraphFont"/>
    <w:link w:val="BalloonText"/>
    <w:uiPriority w:val="99"/>
    <w:rsid w:val="00C637A5"/>
    <w:rPr>
      <w:rFonts w:ascii="Palatino Linotype" w:eastAsia="SimSun" w:hAnsi="Palatino Linotype" w:cs="Tahoma"/>
      <w:noProof/>
      <w:color w:val="000000"/>
      <w:sz w:val="20"/>
      <w:szCs w:val="18"/>
      <w:lang w:eastAsia="zh-CN"/>
    </w:rPr>
  </w:style>
  <w:style w:type="character" w:styleId="LineNumber">
    <w:name w:val="line number"/>
    <w:uiPriority w:val="99"/>
    <w:rsid w:val="00C637A5"/>
    <w:rPr>
      <w:rFonts w:ascii="Palatino Linotype" w:hAnsi="Palatino Linotype"/>
      <w:sz w:val="16"/>
    </w:rPr>
  </w:style>
  <w:style w:type="table" w:customStyle="1" w:styleId="MDPI41threelinetable">
    <w:name w:val="MDPI_4.1_three_line_table"/>
    <w:basedOn w:val="TableNormal"/>
    <w:uiPriority w:val="99"/>
    <w:rsid w:val="00C637A5"/>
    <w:pPr>
      <w:adjustRightInd w:val="0"/>
      <w:snapToGrid w:val="0"/>
      <w:spacing w:after="0" w:line="240" w:lineRule="auto"/>
      <w:jc w:val="center"/>
    </w:pPr>
    <w:rPr>
      <w:rFonts w:ascii="Palatino Linotype" w:eastAsia="SimSun" w:hAnsi="Palatino Linotype" w:cs="Times New Roman"/>
      <w:color w:val="000000"/>
      <w:sz w:val="20"/>
      <w:szCs w:val="20"/>
      <w:lang w:eastAsia="zh-CN"/>
    </w:rPr>
    <w:tblPr>
      <w:jc w:val="center"/>
      <w:tblBorders>
        <w:top w:val="single" w:sz="8" w:space="0" w:color="auto"/>
        <w:bottom w:val="single" w:sz="8" w:space="0" w:color="auto"/>
      </w:tblBorders>
    </w:tblPr>
    <w:trPr>
      <w:jc w:val="center"/>
    </w:trPr>
    <w:tcPr>
      <w:vAlign w:val="center"/>
    </w:tcPr>
    <w:tblStylePr w:type="firstRow">
      <w:rPr>
        <w:rFonts w:ascii="Palatino Linotype" w:hAnsi="Palatino Linotype"/>
        <w:b/>
        <w:i w:val="0"/>
        <w:sz w:val="20"/>
      </w:rPr>
      <w:tblPr/>
      <w:tcPr>
        <w:tcBorders>
          <w:bottom w:val="single" w:sz="4" w:space="0" w:color="auto"/>
        </w:tcBorders>
      </w:tcPr>
    </w:tblStylePr>
  </w:style>
  <w:style w:type="character" w:styleId="Hyperlink">
    <w:name w:val="Hyperlink"/>
    <w:uiPriority w:val="99"/>
    <w:rsid w:val="00C637A5"/>
    <w:rPr>
      <w:color w:val="0000FF"/>
      <w:u w:val="single"/>
    </w:rPr>
  </w:style>
  <w:style w:type="character" w:customStyle="1" w:styleId="UnresolvedMention">
    <w:name w:val="Unresolved Mention"/>
    <w:uiPriority w:val="99"/>
    <w:semiHidden/>
    <w:unhideWhenUsed/>
    <w:rsid w:val="00C637A5"/>
    <w:rPr>
      <w:color w:val="605E5C"/>
      <w:shd w:val="clear" w:color="auto" w:fill="E1DFDD"/>
    </w:rPr>
  </w:style>
  <w:style w:type="paragraph" w:styleId="Footer">
    <w:name w:val="footer"/>
    <w:basedOn w:val="Normal"/>
    <w:link w:val="FooterChar"/>
    <w:uiPriority w:val="99"/>
    <w:rsid w:val="00C637A5"/>
    <w:pPr>
      <w:tabs>
        <w:tab w:val="center" w:pos="4153"/>
        <w:tab w:val="right" w:pos="8306"/>
      </w:tabs>
      <w:snapToGrid w:val="0"/>
      <w:spacing w:line="240" w:lineRule="atLeast"/>
    </w:pPr>
    <w:rPr>
      <w:szCs w:val="18"/>
    </w:rPr>
  </w:style>
  <w:style w:type="character" w:customStyle="1" w:styleId="FooterChar">
    <w:name w:val="Footer Char"/>
    <w:basedOn w:val="DefaultParagraphFont"/>
    <w:link w:val="Footer"/>
    <w:uiPriority w:val="99"/>
    <w:rsid w:val="00C637A5"/>
    <w:rPr>
      <w:rFonts w:ascii="Palatino Linotype" w:eastAsia="SimSun" w:hAnsi="Palatino Linotype" w:cs="Times New Roman"/>
      <w:noProof/>
      <w:color w:val="000000"/>
      <w:sz w:val="20"/>
      <w:szCs w:val="18"/>
      <w:lang w:eastAsia="zh-CN"/>
    </w:rPr>
  </w:style>
  <w:style w:type="table" w:customStyle="1" w:styleId="PlainTable4">
    <w:name w:val="Plain Table 4"/>
    <w:basedOn w:val="TableNormal"/>
    <w:uiPriority w:val="44"/>
    <w:rsid w:val="00C637A5"/>
    <w:pPr>
      <w:spacing w:after="0" w:line="240" w:lineRule="auto"/>
    </w:pPr>
    <w:rPr>
      <w:rFonts w:ascii="Calibri" w:eastAsia="SimSun" w:hAnsi="Calibri" w:cs="Times New Roman"/>
      <w:sz w:val="20"/>
      <w:szCs w:val="20"/>
      <w:lang w:eastAsia="zh-CN"/>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paragraph" w:customStyle="1" w:styleId="MDPI34textspacebefore">
    <w:name w:val="MDPI_3.4_text_space_before"/>
    <w:qFormat/>
    <w:rsid w:val="00C637A5"/>
    <w:pPr>
      <w:adjustRightInd w:val="0"/>
      <w:snapToGrid w:val="0"/>
      <w:spacing w:before="240" w:after="0" w:line="228" w:lineRule="auto"/>
      <w:ind w:left="2608"/>
      <w:jc w:val="both"/>
    </w:pPr>
    <w:rPr>
      <w:rFonts w:ascii="Palatino Linotype" w:eastAsia="Times New Roman" w:hAnsi="Palatino Linotype" w:cs="Times New Roman"/>
      <w:snapToGrid w:val="0"/>
      <w:color w:val="000000"/>
      <w:sz w:val="20"/>
      <w:lang w:eastAsia="de-DE" w:bidi="en-US"/>
    </w:rPr>
  </w:style>
  <w:style w:type="paragraph" w:customStyle="1" w:styleId="MDPI81theorem">
    <w:name w:val="MDPI_8.1_theorem"/>
    <w:qFormat/>
    <w:rsid w:val="00C637A5"/>
    <w:pPr>
      <w:adjustRightInd w:val="0"/>
      <w:snapToGrid w:val="0"/>
      <w:spacing w:after="0" w:line="228" w:lineRule="auto"/>
      <w:ind w:left="2608"/>
      <w:jc w:val="both"/>
    </w:pPr>
    <w:rPr>
      <w:rFonts w:ascii="Palatino Linotype" w:eastAsia="Times New Roman" w:hAnsi="Palatino Linotype" w:cs="Times New Roman"/>
      <w:i/>
      <w:snapToGrid w:val="0"/>
      <w:color w:val="000000"/>
      <w:sz w:val="20"/>
      <w:lang w:eastAsia="de-DE" w:bidi="en-US"/>
    </w:rPr>
  </w:style>
  <w:style w:type="paragraph" w:customStyle="1" w:styleId="MDPI82proof">
    <w:name w:val="MDPI_8.2_proof"/>
    <w:qFormat/>
    <w:rsid w:val="00C637A5"/>
    <w:pPr>
      <w:adjustRightInd w:val="0"/>
      <w:snapToGrid w:val="0"/>
      <w:spacing w:after="0" w:line="228" w:lineRule="auto"/>
      <w:ind w:left="2608"/>
      <w:jc w:val="both"/>
    </w:pPr>
    <w:rPr>
      <w:rFonts w:ascii="Palatino Linotype" w:eastAsia="Times New Roman" w:hAnsi="Palatino Linotype" w:cs="Times New Roman"/>
      <w:snapToGrid w:val="0"/>
      <w:color w:val="000000"/>
      <w:sz w:val="20"/>
      <w:lang w:eastAsia="de-DE" w:bidi="en-US"/>
    </w:rPr>
  </w:style>
  <w:style w:type="paragraph" w:customStyle="1" w:styleId="MDPI61Citation">
    <w:name w:val="MDPI_6.1_Citation"/>
    <w:qFormat/>
    <w:rsid w:val="00C637A5"/>
    <w:pPr>
      <w:adjustRightInd w:val="0"/>
      <w:snapToGrid w:val="0"/>
      <w:spacing w:after="0" w:line="240" w:lineRule="atLeast"/>
      <w:ind w:right="113"/>
    </w:pPr>
    <w:rPr>
      <w:rFonts w:ascii="Palatino Linotype" w:eastAsia="SimSun" w:hAnsi="Palatino Linotype" w:cs="Cordia New"/>
      <w:sz w:val="14"/>
      <w:lang w:eastAsia="zh-CN"/>
    </w:rPr>
  </w:style>
  <w:style w:type="paragraph" w:customStyle="1" w:styleId="MDPI62BackMatter">
    <w:name w:val="MDPI_6.2_BackMatter"/>
    <w:qFormat/>
    <w:rsid w:val="00C637A5"/>
    <w:pPr>
      <w:adjustRightInd w:val="0"/>
      <w:snapToGrid w:val="0"/>
      <w:spacing w:after="120" w:line="228" w:lineRule="auto"/>
      <w:ind w:left="2608"/>
      <w:jc w:val="both"/>
    </w:pPr>
    <w:rPr>
      <w:rFonts w:ascii="Palatino Linotype" w:eastAsia="Times New Roman" w:hAnsi="Palatino Linotype" w:cs="Times New Roman"/>
      <w:snapToGrid w:val="0"/>
      <w:color w:val="000000"/>
      <w:sz w:val="18"/>
      <w:szCs w:val="20"/>
      <w:lang w:bidi="en-US"/>
    </w:rPr>
  </w:style>
  <w:style w:type="paragraph" w:customStyle="1" w:styleId="MDPI63Notes">
    <w:name w:val="MDPI_6.3_Notes"/>
    <w:qFormat/>
    <w:rsid w:val="00C637A5"/>
    <w:pPr>
      <w:adjustRightInd w:val="0"/>
      <w:snapToGrid w:val="0"/>
      <w:spacing w:before="240" w:after="0" w:line="228" w:lineRule="auto"/>
      <w:jc w:val="both"/>
    </w:pPr>
    <w:rPr>
      <w:rFonts w:ascii="Palatino Linotype" w:eastAsia="SimSun" w:hAnsi="Palatino Linotype" w:cs="Times New Roman"/>
      <w:snapToGrid w:val="0"/>
      <w:color w:val="000000"/>
      <w:sz w:val="18"/>
      <w:szCs w:val="20"/>
      <w:lang w:bidi="en-US"/>
    </w:rPr>
  </w:style>
  <w:style w:type="paragraph" w:customStyle="1" w:styleId="MDPI15academiceditor">
    <w:name w:val="MDPI_1.5_academic_editor"/>
    <w:qFormat/>
    <w:rsid w:val="00C637A5"/>
    <w:pPr>
      <w:adjustRightInd w:val="0"/>
      <w:snapToGrid w:val="0"/>
      <w:spacing w:before="120" w:after="0" w:line="240" w:lineRule="atLeast"/>
      <w:ind w:right="113"/>
    </w:pPr>
    <w:rPr>
      <w:rFonts w:ascii="Palatino Linotype" w:eastAsia="Times New Roman" w:hAnsi="Palatino Linotype" w:cs="Times New Roman"/>
      <w:color w:val="000000"/>
      <w:sz w:val="14"/>
      <w:lang w:eastAsia="de-DE" w:bidi="en-US"/>
    </w:rPr>
  </w:style>
  <w:style w:type="paragraph" w:customStyle="1" w:styleId="MDPI19classification">
    <w:name w:val="MDPI_1.9_classification"/>
    <w:qFormat/>
    <w:rsid w:val="00C637A5"/>
    <w:pPr>
      <w:spacing w:before="240" w:after="0" w:line="260" w:lineRule="atLeast"/>
      <w:ind w:left="113"/>
      <w:jc w:val="both"/>
    </w:pPr>
    <w:rPr>
      <w:rFonts w:ascii="Palatino Linotype" w:eastAsia="Times New Roman" w:hAnsi="Palatino Linotype" w:cs="Times New Roman"/>
      <w:b/>
      <w:color w:val="000000"/>
      <w:sz w:val="20"/>
      <w:lang w:eastAsia="de-DE" w:bidi="en-US"/>
    </w:rPr>
  </w:style>
  <w:style w:type="paragraph" w:customStyle="1" w:styleId="MDPI411onetablecaption">
    <w:name w:val="MDPI_4.1.1_one_table_caption"/>
    <w:qFormat/>
    <w:rsid w:val="00C637A5"/>
    <w:pPr>
      <w:adjustRightInd w:val="0"/>
      <w:snapToGrid w:val="0"/>
      <w:spacing w:before="240" w:after="120" w:line="260" w:lineRule="atLeast"/>
      <w:jc w:val="center"/>
    </w:pPr>
    <w:rPr>
      <w:rFonts w:ascii="Palatino Linotype" w:eastAsia="SimSun" w:hAnsi="Palatino Linotype" w:cs="Cordia New"/>
      <w:noProof/>
      <w:color w:val="000000"/>
      <w:sz w:val="18"/>
      <w:lang w:eastAsia="zh-CN" w:bidi="en-US"/>
    </w:rPr>
  </w:style>
  <w:style w:type="paragraph" w:customStyle="1" w:styleId="MDPI511onefigurecaption">
    <w:name w:val="MDPI_5.1.1_one_figure_caption"/>
    <w:qFormat/>
    <w:rsid w:val="00C637A5"/>
    <w:pPr>
      <w:adjustRightInd w:val="0"/>
      <w:snapToGrid w:val="0"/>
      <w:spacing w:before="240" w:after="120" w:line="260" w:lineRule="atLeast"/>
      <w:jc w:val="center"/>
    </w:pPr>
    <w:rPr>
      <w:rFonts w:ascii="Palatino Linotype" w:eastAsia="SimSun" w:hAnsi="Palatino Linotype" w:cs="Times New Roman"/>
      <w:noProof/>
      <w:color w:val="000000"/>
      <w:sz w:val="18"/>
      <w:szCs w:val="20"/>
      <w:lang w:eastAsia="zh-CN" w:bidi="en-US"/>
    </w:rPr>
  </w:style>
  <w:style w:type="paragraph" w:customStyle="1" w:styleId="MDPI72Copyright">
    <w:name w:val="MDPI_7.2_Copyright"/>
    <w:qFormat/>
    <w:rsid w:val="00C637A5"/>
    <w:pPr>
      <w:adjustRightInd w:val="0"/>
      <w:snapToGrid w:val="0"/>
      <w:spacing w:before="240" w:after="0" w:line="240" w:lineRule="atLeast"/>
      <w:ind w:right="113"/>
    </w:pPr>
    <w:rPr>
      <w:rFonts w:ascii="Palatino Linotype" w:eastAsia="Times New Roman" w:hAnsi="Palatino Linotype" w:cs="Times New Roman"/>
      <w:noProof/>
      <w:snapToGrid w:val="0"/>
      <w:color w:val="000000"/>
      <w:spacing w:val="-2"/>
      <w:sz w:val="14"/>
      <w:szCs w:val="20"/>
      <w:lang w:val="en-GB" w:eastAsia="en-GB"/>
    </w:rPr>
  </w:style>
  <w:style w:type="paragraph" w:customStyle="1" w:styleId="MDPI73CopyrightImage">
    <w:name w:val="MDPI_7.3_CopyrightImage"/>
    <w:rsid w:val="00C637A5"/>
    <w:pPr>
      <w:adjustRightInd w:val="0"/>
      <w:snapToGrid w:val="0"/>
      <w:spacing w:after="100" w:line="260" w:lineRule="atLeast"/>
      <w:jc w:val="right"/>
    </w:pPr>
    <w:rPr>
      <w:rFonts w:ascii="Palatino Linotype" w:eastAsia="Times New Roman" w:hAnsi="Palatino Linotype" w:cs="Times New Roman"/>
      <w:color w:val="000000"/>
      <w:sz w:val="20"/>
      <w:szCs w:val="20"/>
      <w:lang w:eastAsia="de-CH"/>
    </w:rPr>
  </w:style>
  <w:style w:type="paragraph" w:customStyle="1" w:styleId="MDPIequationFram">
    <w:name w:val="MDPI_equationFram"/>
    <w:qFormat/>
    <w:rsid w:val="00C637A5"/>
    <w:pPr>
      <w:adjustRightInd w:val="0"/>
      <w:snapToGrid w:val="0"/>
      <w:spacing w:before="120" w:after="120" w:line="240" w:lineRule="auto"/>
      <w:jc w:val="center"/>
    </w:pPr>
    <w:rPr>
      <w:rFonts w:ascii="Palatino Linotype" w:eastAsia="Times New Roman" w:hAnsi="Palatino Linotype" w:cs="Times New Roman"/>
      <w:snapToGrid w:val="0"/>
      <w:color w:val="000000"/>
      <w:sz w:val="20"/>
      <w:lang w:eastAsia="de-DE" w:bidi="en-US"/>
    </w:rPr>
  </w:style>
  <w:style w:type="paragraph" w:customStyle="1" w:styleId="MDPIfooter">
    <w:name w:val="MDPI_footer"/>
    <w:qFormat/>
    <w:rsid w:val="00C637A5"/>
    <w:pPr>
      <w:adjustRightInd w:val="0"/>
      <w:snapToGrid w:val="0"/>
      <w:spacing w:before="120" w:after="0" w:line="260" w:lineRule="atLeast"/>
      <w:jc w:val="center"/>
    </w:pPr>
    <w:rPr>
      <w:rFonts w:ascii="Palatino Linotype" w:eastAsia="Times New Roman" w:hAnsi="Palatino Linotype" w:cs="Times New Roman"/>
      <w:color w:val="000000"/>
      <w:sz w:val="20"/>
      <w:szCs w:val="20"/>
      <w:lang w:eastAsia="de-DE"/>
    </w:rPr>
  </w:style>
  <w:style w:type="paragraph" w:customStyle="1" w:styleId="MDPIfooterfirstpage">
    <w:name w:val="MDPI_footer_firstpage"/>
    <w:qFormat/>
    <w:rsid w:val="00C637A5"/>
    <w:pPr>
      <w:tabs>
        <w:tab w:val="right" w:pos="8845"/>
      </w:tabs>
      <w:spacing w:after="0" w:line="160" w:lineRule="exact"/>
    </w:pPr>
    <w:rPr>
      <w:rFonts w:ascii="Palatino Linotype" w:eastAsia="Times New Roman" w:hAnsi="Palatino Linotype" w:cs="Times New Roman"/>
      <w:color w:val="000000"/>
      <w:sz w:val="16"/>
      <w:szCs w:val="20"/>
      <w:lang w:eastAsia="de-DE"/>
    </w:rPr>
  </w:style>
  <w:style w:type="paragraph" w:customStyle="1" w:styleId="MDPIheader">
    <w:name w:val="MDPI_header"/>
    <w:qFormat/>
    <w:rsid w:val="00C637A5"/>
    <w:pPr>
      <w:adjustRightInd w:val="0"/>
      <w:snapToGrid w:val="0"/>
      <w:spacing w:after="240" w:line="260" w:lineRule="atLeast"/>
      <w:jc w:val="both"/>
    </w:pPr>
    <w:rPr>
      <w:rFonts w:ascii="Palatino Linotype" w:eastAsia="Times New Roman" w:hAnsi="Palatino Linotype" w:cs="Times New Roman"/>
      <w:iCs/>
      <w:color w:val="000000"/>
      <w:sz w:val="16"/>
      <w:szCs w:val="20"/>
      <w:lang w:eastAsia="de-DE"/>
    </w:rPr>
  </w:style>
  <w:style w:type="paragraph" w:customStyle="1" w:styleId="MDPIheadercitation">
    <w:name w:val="MDPI_header_citation"/>
    <w:rsid w:val="00C637A5"/>
    <w:pPr>
      <w:spacing w:after="240" w:line="240" w:lineRule="auto"/>
    </w:pPr>
    <w:rPr>
      <w:rFonts w:ascii="Palatino Linotype" w:eastAsia="Times New Roman" w:hAnsi="Palatino Linotype" w:cs="Times New Roman"/>
      <w:snapToGrid w:val="0"/>
      <w:color w:val="000000"/>
      <w:sz w:val="18"/>
      <w:szCs w:val="20"/>
      <w:lang w:eastAsia="de-DE" w:bidi="en-US"/>
    </w:rPr>
  </w:style>
  <w:style w:type="paragraph" w:customStyle="1" w:styleId="MDPIheadermdpilogo">
    <w:name w:val="MDPI_header_mdpi_logo"/>
    <w:qFormat/>
    <w:rsid w:val="00C637A5"/>
    <w:pPr>
      <w:adjustRightInd w:val="0"/>
      <w:snapToGrid w:val="0"/>
      <w:spacing w:after="0" w:line="260" w:lineRule="atLeast"/>
      <w:jc w:val="right"/>
    </w:pPr>
    <w:rPr>
      <w:rFonts w:ascii="Palatino Linotype" w:eastAsia="Times New Roman" w:hAnsi="Palatino Linotype" w:cs="Times New Roman"/>
      <w:color w:val="000000"/>
      <w:sz w:val="24"/>
      <w:lang w:eastAsia="de-CH"/>
    </w:rPr>
  </w:style>
  <w:style w:type="table" w:customStyle="1" w:styleId="MDPITable">
    <w:name w:val="MDPI_Table"/>
    <w:basedOn w:val="TableNormal"/>
    <w:uiPriority w:val="99"/>
    <w:rsid w:val="00C637A5"/>
    <w:pPr>
      <w:spacing w:after="0" w:line="240" w:lineRule="auto"/>
    </w:pPr>
    <w:rPr>
      <w:rFonts w:ascii="Palatino Linotype" w:eastAsia="SimSun" w:hAnsi="Palatino Linotype" w:cs="Times New Roman"/>
      <w:color w:val="000000"/>
      <w:sz w:val="20"/>
      <w:szCs w:val="20"/>
      <w:lang w:val="en-CA"/>
    </w:rPr>
    <w:tblPr>
      <w:tblCellMar>
        <w:left w:w="0" w:type="dxa"/>
        <w:right w:w="0" w:type="dxa"/>
      </w:tblCellMar>
    </w:tblPr>
  </w:style>
  <w:style w:type="paragraph" w:customStyle="1" w:styleId="MDPItext">
    <w:name w:val="MDPI_text"/>
    <w:qFormat/>
    <w:rsid w:val="00C637A5"/>
    <w:pPr>
      <w:spacing w:after="0" w:line="260" w:lineRule="atLeast"/>
      <w:ind w:left="425" w:right="425" w:firstLine="284"/>
      <w:jc w:val="both"/>
    </w:pPr>
    <w:rPr>
      <w:rFonts w:ascii="Times New Roman" w:eastAsia="Times New Roman" w:hAnsi="Times New Roman" w:cs="Times New Roman"/>
      <w:noProof/>
      <w:snapToGrid w:val="0"/>
      <w:color w:val="000000"/>
      <w:lang w:eastAsia="de-DE" w:bidi="en-US"/>
    </w:rPr>
  </w:style>
  <w:style w:type="paragraph" w:customStyle="1" w:styleId="MDPItitle">
    <w:name w:val="MDPI_title"/>
    <w:qFormat/>
    <w:rsid w:val="00C637A5"/>
    <w:pPr>
      <w:adjustRightInd w:val="0"/>
      <w:snapToGrid w:val="0"/>
      <w:spacing w:after="240" w:line="260" w:lineRule="atLeast"/>
      <w:jc w:val="both"/>
    </w:pPr>
    <w:rPr>
      <w:rFonts w:ascii="Palatino Linotype" w:eastAsia="Times New Roman" w:hAnsi="Palatino Linotype" w:cs="Times New Roman"/>
      <w:b/>
      <w:snapToGrid w:val="0"/>
      <w:color w:val="000000"/>
      <w:sz w:val="36"/>
      <w:szCs w:val="20"/>
      <w:lang w:eastAsia="de-DE" w:bidi="en-US"/>
    </w:rPr>
  </w:style>
  <w:style w:type="character" w:customStyle="1" w:styleId="apple-converted-space">
    <w:name w:val="apple-converted-space"/>
    <w:rsid w:val="00C637A5"/>
  </w:style>
  <w:style w:type="paragraph" w:styleId="Bibliography">
    <w:name w:val="Bibliography"/>
    <w:basedOn w:val="Normal"/>
    <w:next w:val="Normal"/>
    <w:uiPriority w:val="37"/>
    <w:semiHidden/>
    <w:unhideWhenUsed/>
    <w:rsid w:val="00C637A5"/>
  </w:style>
  <w:style w:type="paragraph" w:styleId="BodyText">
    <w:name w:val="Body Text"/>
    <w:link w:val="BodyTextChar"/>
    <w:rsid w:val="00C637A5"/>
    <w:pPr>
      <w:spacing w:after="120" w:line="340" w:lineRule="atLeast"/>
      <w:jc w:val="both"/>
    </w:pPr>
    <w:rPr>
      <w:rFonts w:ascii="Palatino Linotype" w:eastAsia="SimSun" w:hAnsi="Palatino Linotype" w:cs="Times New Roman"/>
      <w:color w:val="000000"/>
      <w:sz w:val="24"/>
      <w:szCs w:val="20"/>
      <w:lang w:eastAsia="de-DE"/>
    </w:rPr>
  </w:style>
  <w:style w:type="character" w:customStyle="1" w:styleId="BodyTextChar">
    <w:name w:val="Body Text Char"/>
    <w:basedOn w:val="DefaultParagraphFont"/>
    <w:link w:val="BodyText"/>
    <w:rsid w:val="00C637A5"/>
    <w:rPr>
      <w:rFonts w:ascii="Palatino Linotype" w:eastAsia="SimSun" w:hAnsi="Palatino Linotype" w:cs="Times New Roman"/>
      <w:color w:val="000000"/>
      <w:sz w:val="24"/>
      <w:szCs w:val="20"/>
      <w:lang w:eastAsia="de-DE"/>
    </w:rPr>
  </w:style>
  <w:style w:type="character" w:styleId="CommentReference">
    <w:name w:val="annotation reference"/>
    <w:uiPriority w:val="99"/>
    <w:rsid w:val="00C637A5"/>
    <w:rPr>
      <w:sz w:val="21"/>
      <w:szCs w:val="21"/>
    </w:rPr>
  </w:style>
  <w:style w:type="paragraph" w:styleId="CommentText">
    <w:name w:val="annotation text"/>
    <w:basedOn w:val="Normal"/>
    <w:link w:val="CommentTextChar"/>
    <w:rsid w:val="00C637A5"/>
  </w:style>
  <w:style w:type="character" w:customStyle="1" w:styleId="CommentTextChar">
    <w:name w:val="Comment Text Char"/>
    <w:basedOn w:val="DefaultParagraphFont"/>
    <w:link w:val="CommentText"/>
    <w:rsid w:val="00C637A5"/>
    <w:rPr>
      <w:rFonts w:ascii="Palatino Linotype" w:eastAsia="SimSun" w:hAnsi="Palatino Linotype" w:cs="Times New Roman"/>
      <w:noProof/>
      <w:color w:val="000000"/>
      <w:sz w:val="20"/>
      <w:szCs w:val="20"/>
      <w:lang w:eastAsia="zh-CN"/>
    </w:rPr>
  </w:style>
  <w:style w:type="paragraph" w:styleId="CommentSubject">
    <w:name w:val="annotation subject"/>
    <w:basedOn w:val="CommentText"/>
    <w:next w:val="CommentText"/>
    <w:link w:val="CommentSubjectChar"/>
    <w:rsid w:val="00C637A5"/>
    <w:rPr>
      <w:b/>
      <w:bCs/>
    </w:rPr>
  </w:style>
  <w:style w:type="character" w:customStyle="1" w:styleId="CommentSubjectChar">
    <w:name w:val="Comment Subject Char"/>
    <w:basedOn w:val="CommentTextChar"/>
    <w:link w:val="CommentSubject"/>
    <w:rsid w:val="00C637A5"/>
    <w:rPr>
      <w:rFonts w:ascii="Palatino Linotype" w:eastAsia="SimSun" w:hAnsi="Palatino Linotype" w:cs="Times New Roman"/>
      <w:b/>
      <w:bCs/>
      <w:noProof/>
      <w:color w:val="000000"/>
      <w:sz w:val="20"/>
      <w:szCs w:val="20"/>
      <w:lang w:eastAsia="zh-CN"/>
    </w:rPr>
  </w:style>
  <w:style w:type="character" w:styleId="EndnoteReference">
    <w:name w:val="endnote reference"/>
    <w:rsid w:val="00C637A5"/>
    <w:rPr>
      <w:vertAlign w:val="superscript"/>
    </w:rPr>
  </w:style>
  <w:style w:type="paragraph" w:styleId="EndnoteText">
    <w:name w:val="endnote text"/>
    <w:basedOn w:val="Normal"/>
    <w:link w:val="EndnoteTextChar"/>
    <w:semiHidden/>
    <w:unhideWhenUsed/>
    <w:rsid w:val="00C637A5"/>
    <w:pPr>
      <w:spacing w:line="240" w:lineRule="auto"/>
    </w:pPr>
  </w:style>
  <w:style w:type="character" w:customStyle="1" w:styleId="EndnoteTextChar">
    <w:name w:val="Endnote Text Char"/>
    <w:basedOn w:val="DefaultParagraphFont"/>
    <w:link w:val="EndnoteText"/>
    <w:semiHidden/>
    <w:rsid w:val="00C637A5"/>
    <w:rPr>
      <w:rFonts w:ascii="Palatino Linotype" w:eastAsia="SimSun" w:hAnsi="Palatino Linotype" w:cs="Times New Roman"/>
      <w:noProof/>
      <w:color w:val="000000"/>
      <w:sz w:val="20"/>
      <w:szCs w:val="20"/>
      <w:lang w:eastAsia="zh-CN"/>
    </w:rPr>
  </w:style>
  <w:style w:type="character" w:styleId="FollowedHyperlink">
    <w:name w:val="FollowedHyperlink"/>
    <w:rsid w:val="00C637A5"/>
    <w:rPr>
      <w:color w:val="954F72"/>
      <w:u w:val="single"/>
    </w:rPr>
  </w:style>
  <w:style w:type="paragraph" w:styleId="FootnoteText">
    <w:name w:val="footnote text"/>
    <w:basedOn w:val="Normal"/>
    <w:link w:val="FootnoteTextChar"/>
    <w:uiPriority w:val="99"/>
    <w:semiHidden/>
    <w:unhideWhenUsed/>
    <w:rsid w:val="00C637A5"/>
    <w:pPr>
      <w:spacing w:line="240" w:lineRule="auto"/>
    </w:pPr>
  </w:style>
  <w:style w:type="character" w:customStyle="1" w:styleId="FootnoteTextChar">
    <w:name w:val="Footnote Text Char"/>
    <w:basedOn w:val="DefaultParagraphFont"/>
    <w:link w:val="FootnoteText"/>
    <w:uiPriority w:val="99"/>
    <w:semiHidden/>
    <w:rsid w:val="00C637A5"/>
    <w:rPr>
      <w:rFonts w:ascii="Palatino Linotype" w:eastAsia="SimSun" w:hAnsi="Palatino Linotype" w:cs="Times New Roman"/>
      <w:noProof/>
      <w:color w:val="000000"/>
      <w:sz w:val="20"/>
      <w:szCs w:val="20"/>
      <w:lang w:eastAsia="zh-CN"/>
    </w:rPr>
  </w:style>
  <w:style w:type="paragraph" w:styleId="NormalWeb">
    <w:name w:val="Normal (Web)"/>
    <w:basedOn w:val="Normal"/>
    <w:uiPriority w:val="99"/>
    <w:rsid w:val="00C637A5"/>
    <w:rPr>
      <w:szCs w:val="24"/>
    </w:rPr>
  </w:style>
  <w:style w:type="paragraph" w:customStyle="1" w:styleId="MsoFootnoteText0">
    <w:name w:val="MsoFootnoteText"/>
    <w:basedOn w:val="NormalWeb"/>
    <w:qFormat/>
    <w:rsid w:val="00C637A5"/>
    <w:rPr>
      <w:rFonts w:ascii="Times New Roman" w:hAnsi="Times New Roman"/>
    </w:rPr>
  </w:style>
  <w:style w:type="character" w:styleId="PageNumber">
    <w:name w:val="page number"/>
    <w:rsid w:val="00C637A5"/>
  </w:style>
  <w:style w:type="character" w:styleId="PlaceholderText">
    <w:name w:val="Placeholder Text"/>
    <w:uiPriority w:val="99"/>
    <w:semiHidden/>
    <w:rsid w:val="00C637A5"/>
    <w:rPr>
      <w:color w:val="808080"/>
    </w:rPr>
  </w:style>
  <w:style w:type="paragraph" w:customStyle="1" w:styleId="MDPI71FootNotes">
    <w:name w:val="MDPI_7.1_FootNotes"/>
    <w:qFormat/>
    <w:rsid w:val="00C637A5"/>
    <w:pPr>
      <w:numPr>
        <w:numId w:val="6"/>
      </w:numPr>
      <w:adjustRightInd w:val="0"/>
      <w:snapToGrid w:val="0"/>
      <w:spacing w:after="0" w:line="228" w:lineRule="auto"/>
    </w:pPr>
    <w:rPr>
      <w:rFonts w:ascii="Palatino Linotype" w:eastAsiaTheme="minorEastAsia" w:hAnsi="Palatino Linotype" w:cs="Times New Roman"/>
      <w:noProof/>
      <w:color w:val="000000"/>
      <w:sz w:val="18"/>
      <w:szCs w:val="20"/>
      <w:lang w:eastAsia="zh-CN"/>
    </w:rPr>
  </w:style>
  <w:style w:type="character" w:styleId="FootnoteReference">
    <w:name w:val="footnote reference"/>
    <w:basedOn w:val="DefaultParagraphFont"/>
    <w:uiPriority w:val="99"/>
    <w:semiHidden/>
    <w:unhideWhenUsed/>
    <w:rsid w:val="00C637A5"/>
    <w:rPr>
      <w:vertAlign w:val="superscript"/>
    </w:rPr>
  </w:style>
  <w:style w:type="paragraph" w:styleId="ListParagraph">
    <w:name w:val="List Paragraph"/>
    <w:basedOn w:val="Normal"/>
    <w:uiPriority w:val="34"/>
    <w:qFormat/>
    <w:rsid w:val="00C637A5"/>
    <w:pPr>
      <w:spacing w:after="200" w:line="276" w:lineRule="auto"/>
      <w:ind w:left="720"/>
      <w:contextualSpacing/>
      <w:jc w:val="left"/>
    </w:pPr>
    <w:rPr>
      <w:rFonts w:asciiTheme="minorHAnsi" w:eastAsiaTheme="minorHAnsi" w:hAnsiTheme="minorHAnsi" w:cstheme="minorBidi"/>
      <w:noProof w:val="0"/>
      <w:color w:val="auto"/>
      <w:sz w:val="22"/>
      <w:szCs w:val="22"/>
      <w:lang w:eastAsia="en-US"/>
    </w:rPr>
  </w:style>
  <w:style w:type="character" w:styleId="Strong">
    <w:name w:val="Strong"/>
    <w:basedOn w:val="DefaultParagraphFont"/>
    <w:uiPriority w:val="22"/>
    <w:qFormat/>
    <w:rsid w:val="00C637A5"/>
    <w:rPr>
      <w:b/>
      <w:bCs/>
    </w:rPr>
  </w:style>
  <w:style w:type="character" w:customStyle="1" w:styleId="identifier">
    <w:name w:val="identifier"/>
    <w:basedOn w:val="DefaultParagraphFont"/>
    <w:rsid w:val="00C637A5"/>
  </w:style>
  <w:style w:type="paragraph" w:customStyle="1" w:styleId="dx-doi">
    <w:name w:val="dx-doi"/>
    <w:basedOn w:val="Normal"/>
    <w:rsid w:val="00C637A5"/>
    <w:pPr>
      <w:spacing w:before="100" w:beforeAutospacing="1" w:after="100" w:afterAutospacing="1" w:line="240" w:lineRule="auto"/>
      <w:jc w:val="left"/>
    </w:pPr>
    <w:rPr>
      <w:rFonts w:ascii="Times New Roman" w:eastAsia="Times New Roman" w:hAnsi="Times New Roman"/>
      <w:noProof w:val="0"/>
      <w:color w:val="auto"/>
      <w:sz w:val="24"/>
      <w:szCs w:val="24"/>
      <w:lang w:val="en-GB" w:eastAsia="en-GB"/>
    </w:rPr>
  </w:style>
  <w:style w:type="character" w:customStyle="1" w:styleId="volumeissue">
    <w:name w:val="volume_issue"/>
    <w:basedOn w:val="DefaultParagraphFont"/>
    <w:rsid w:val="00C637A5"/>
  </w:style>
  <w:style w:type="character" w:customStyle="1" w:styleId="pagerange">
    <w:name w:val="page_range"/>
    <w:basedOn w:val="DefaultParagraphFont"/>
    <w:rsid w:val="00C637A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mdpi.com/xxx/s1" TargetMode="External"/><Relationship Id="rId18" Type="http://schemas.openxmlformats.org/officeDocument/2006/relationships/hyperlink" Target="https://doi.org/10.1080/713755751" TargetMode="External"/><Relationship Id="rId26" Type="http://schemas.openxmlformats.org/officeDocument/2006/relationships/hyperlink" Target="https://doi.org/10.1080/13506285.2016.1245230" TargetMode="External"/><Relationship Id="rId39" Type="http://schemas.openxmlformats.org/officeDocument/2006/relationships/hyperlink" Target="https://doi.org/10.1002/acp.1566" TargetMode="External"/><Relationship Id="rId21" Type="http://schemas.openxmlformats.org/officeDocument/2006/relationships/hyperlink" Target="https://doi.org/10.1080/09541440802591821" TargetMode="External"/><Relationship Id="rId34" Type="http://schemas.openxmlformats.org/officeDocument/2006/relationships/hyperlink" Target="https://www.researchgate.net/publication/228885947_Same_speaker-different_voices_A_study_of_one_impersonator_and_some_of_his_different_imitations" TargetMode="External"/><Relationship Id="rId42" Type="http://schemas.openxmlformats.org/officeDocument/2006/relationships/hyperlink" Target="https://www.isca-speech.org/archive_v0/diss_lpss_2010/papers/dl10_007.pdf" TargetMode="External"/><Relationship Id="rId47" Type="http://schemas.openxmlformats.org/officeDocument/2006/relationships/hyperlink" Target="https://doi.org/10.1016/S0892-1997(96)80046-4" TargetMode="External"/><Relationship Id="rId50" Type="http://schemas.openxmlformats.org/officeDocument/2006/relationships/hyperlink" Target="https://doi.org/10.1002/acp.2350090306" TargetMode="External"/><Relationship Id="rId55" Type="http://schemas.openxmlformats.org/officeDocument/2006/relationships/hyperlink" Target="https://doi.org/10.1016/j.jvoice.2016.06.004" TargetMode="External"/><Relationship Id="rId63" Type="http://schemas.openxmlformats.org/officeDocument/2006/relationships/fontTable" Target="fontTable.xml"/><Relationship Id="rId7" Type="http://schemas.openxmlformats.org/officeDocument/2006/relationships/endnotes" Target="endnotes.xml"/><Relationship Id="rId2" Type="http://schemas.openxmlformats.org/officeDocument/2006/relationships/styles" Target="styles.xml"/><Relationship Id="rId16" Type="http://schemas.openxmlformats.org/officeDocument/2006/relationships/hyperlink" Target="https://doi.org/10.1016/j.tics.2020.02.001" TargetMode="External"/><Relationship Id="rId20" Type="http://schemas.openxmlformats.org/officeDocument/2006/relationships/hyperlink" Target="https://doi.org/10.1080/09658211.2012.683012" TargetMode="External"/><Relationship Id="rId29" Type="http://schemas.openxmlformats.org/officeDocument/2006/relationships/hyperlink" Target="https://doi.org/10.3758/s13423-018-1497-7" TargetMode="External"/><Relationship Id="rId41" Type="http://schemas.openxmlformats.org/officeDocument/2006/relationships/hyperlink" Target="https://doi.org/10.1016/S0163-6383(97)90037-0" TargetMode="External"/><Relationship Id="rId54" Type="http://schemas.openxmlformats.org/officeDocument/2006/relationships/hyperlink" Target="https://doi.org/10.1558/sll.2000.7.2.149" TargetMode="External"/><Relationship Id="rId62"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image" Target="media/image3.png"/><Relationship Id="rId24" Type="http://schemas.openxmlformats.org/officeDocument/2006/relationships/hyperlink" Target="https://doi.org/10.1002/acp.1649" TargetMode="External"/><Relationship Id="rId32" Type="http://schemas.openxmlformats.org/officeDocument/2006/relationships/hyperlink" Target="https://doi.org/10.1177/1747021819888064" TargetMode="External"/><Relationship Id="rId37" Type="http://schemas.openxmlformats.org/officeDocument/2006/relationships/hyperlink" Target="https://doi.org/10.1038/srep03407" TargetMode="External"/><Relationship Id="rId40" Type="http://schemas.openxmlformats.org/officeDocument/2006/relationships/hyperlink" Target="https://doi.org/10.1080/01638539809545020" TargetMode="External"/><Relationship Id="rId45" Type="http://schemas.openxmlformats.org/officeDocument/2006/relationships/hyperlink" Target="https://doi.org/10.1002/acp.3478" TargetMode="External"/><Relationship Id="rId53" Type="http://schemas.openxmlformats.org/officeDocument/2006/relationships/hyperlink" Target="https://doi.org/10.1038/scientificamerican0377-82" TargetMode="External"/><Relationship Id="rId58" Type="http://schemas.openxmlformats.org/officeDocument/2006/relationships/hyperlink" Target="https://doi.org/10.1013/jneuropsychologia.2017.07.005" TargetMode="External"/><Relationship Id="rId5" Type="http://schemas.openxmlformats.org/officeDocument/2006/relationships/webSettings" Target="webSettings.xml"/><Relationship Id="rId15" Type="http://schemas.openxmlformats.org/officeDocument/2006/relationships/hyperlink" Target="https://doi.org/10.1111/j.2044-8295.2011.02041.x" TargetMode="External"/><Relationship Id="rId23" Type="http://schemas.openxmlformats.org/officeDocument/2006/relationships/hyperlink" Target="https://doi.org/10.1002/(SICI)1099-0720(199712)11:6%3C527::AID-ACP483%3E3.0.CO;2-B" TargetMode="External"/><Relationship Id="rId28" Type="http://schemas.openxmlformats.org/officeDocument/2006/relationships/hyperlink" Target="http://dx.doi.org/10.1080/14640849108400966" TargetMode="External"/><Relationship Id="rId36" Type="http://schemas.openxmlformats.org/officeDocument/2006/relationships/hyperlink" Target="https://www.internationalphoneticassociation.org/icphs-proceedings/ICPhS2003/papers/p15_2205.pdf" TargetMode="External"/><Relationship Id="rId49" Type="http://schemas.openxmlformats.org/officeDocument/2006/relationships/hyperlink" Target="https://doi.org/10.1016/0021-9924(82)90027-2" TargetMode="External"/><Relationship Id="rId57" Type="http://schemas.openxmlformats.org/officeDocument/2006/relationships/hyperlink" Target="https://doi.org/10.1080/713756800" TargetMode="External"/><Relationship Id="rId61" Type="http://schemas.openxmlformats.org/officeDocument/2006/relationships/hyperlink" Target="https://doi.org/10.1080/17470218.2013.800125" TargetMode="External"/><Relationship Id="rId10" Type="http://schemas.openxmlformats.org/officeDocument/2006/relationships/image" Target="media/image2.png"/><Relationship Id="rId19" Type="http://schemas.openxmlformats.org/officeDocument/2006/relationships/hyperlink" Target="https://doi.org/10.1177/0963721412454876" TargetMode="External"/><Relationship Id="rId31" Type="http://schemas.openxmlformats.org/officeDocument/2006/relationships/hyperlink" Target="https://doi.org/10.1111/bjop.12348" TargetMode="External"/><Relationship Id="rId44" Type="http://schemas.openxmlformats.org/officeDocument/2006/relationships/hyperlink" Target="https://doi.org/10.1037/14669-011" TargetMode="External"/><Relationship Id="rId52" Type="http://schemas.openxmlformats.org/officeDocument/2006/relationships/hyperlink" Target="https://doi.org/10.1121/1.381173" TargetMode="External"/><Relationship Id="rId60" Type="http://schemas.openxmlformats.org/officeDocument/2006/relationships/hyperlink" Target="https://doi.org/10.1037/0096-1523.25.4.1016" TargetMode="Externa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hyperlink" Target="https://doi.org/10.1016/j.tics.2004.01.008" TargetMode="External"/><Relationship Id="rId22" Type="http://schemas.openxmlformats.org/officeDocument/2006/relationships/hyperlink" Target="https://doi.org/10.1080/09658210903264175" TargetMode="External"/><Relationship Id="rId27" Type="http://schemas.openxmlformats.org/officeDocument/2006/relationships/hyperlink" Target="https://doi.org/10.1007/s00426-008-0185-z" TargetMode="External"/><Relationship Id="rId30" Type="http://schemas.openxmlformats.org/officeDocument/2006/relationships/hyperlink" Target="https://doi.org/10.1016/j.cognition.2011.08.001" TargetMode="External"/><Relationship Id="rId35" Type="http://schemas.openxmlformats.org/officeDocument/2006/relationships/hyperlink" Target="https://www.isca-speech.org/archive/pdfs/interspeech_2008/kitamura08_interspeech.pdf" TargetMode="External"/><Relationship Id="rId43" Type="http://schemas.openxmlformats.org/officeDocument/2006/relationships/hyperlink" Target="https://scholar.google.co.uk/scholar_url?url=https://psyarxiv.com/afky7/download&amp;hl=en&amp;sa=X&amp;d=11251864003234394539&amp;ei=b1KVY4SbC4r5yATy25i4Aw&amp;scisig=AAGBfm0CjD80IiqyQJbqAFl8Jo1ubXtrsw&amp;oi=scholaralrt&amp;hist=g5lhrbQAAAAJ:13405656015283593831:AAGBfm3RxXSeZX2j-8amJkHzlKgFK1tNFw&amp;html=&amp;pos=0&amp;folt=art" TargetMode="External"/><Relationship Id="rId48" Type="http://schemas.openxmlformats.org/officeDocument/2006/relationships/hyperlink" Target="https://doi.org/10.1093/occmed/kqg113" TargetMode="External"/><Relationship Id="rId56" Type="http://schemas.openxmlformats.org/officeDocument/2006/relationships/hyperlink" Target="https://doi.org/10.1177.1747021820938659" TargetMode="External"/><Relationship Id="rId64" Type="http://schemas.openxmlformats.org/officeDocument/2006/relationships/theme" Target="theme/theme1.xml"/><Relationship Id="rId8" Type="http://schemas.openxmlformats.org/officeDocument/2006/relationships/hyperlink" Target="mailto:S.V.Stevenage@soton.ac.uk" TargetMode="External"/><Relationship Id="rId51" Type="http://schemas.openxmlformats.org/officeDocument/2006/relationships/hyperlink" Target="https://doi.org/10.1121/1.1907349" TargetMode="External"/><Relationship Id="rId3" Type="http://schemas.microsoft.com/office/2007/relationships/stylesWithEffects" Target="stylesWithEffects.xml"/><Relationship Id="rId12" Type="http://schemas.openxmlformats.org/officeDocument/2006/relationships/image" Target="media/image4.png"/><Relationship Id="rId17" Type="http://schemas.openxmlformats.org/officeDocument/2006/relationships/hyperlink" Target="https://doi.org/10.1111/j.2044-8295.1997.tb02625.x" TargetMode="External"/><Relationship Id="rId25" Type="http://schemas.openxmlformats.org/officeDocument/2006/relationships/hyperlink" Target="https://doi.org/10.1080/09658211.2013.781654" TargetMode="External"/><Relationship Id="rId33" Type="http://schemas.openxmlformats.org/officeDocument/2006/relationships/hyperlink" Target="https://doi.org/10.1177/1747021819836890" TargetMode="External"/><Relationship Id="rId38" Type="http://schemas.openxmlformats.org/officeDocument/2006/relationships/hyperlink" Target="https://doi.org/10.1044/2017_jslhr-s-17-0067" TargetMode="External"/><Relationship Id="rId46" Type="http://schemas.openxmlformats.org/officeDocument/2006/relationships/hyperlink" Target="http://dx.doi.org/10.1037/0021-9010.65.1.111" TargetMode="External"/><Relationship Id="rId59" Type="http://schemas.openxmlformats.org/officeDocument/2006/relationships/hyperlink" Target="https://doi.org/10.1080/1464074940840114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22</Pages>
  <Words>12687</Words>
  <Characters>72318</Characters>
  <Application>Microsoft Office Word</Application>
  <DocSecurity>0</DocSecurity>
  <Lines>602</Lines>
  <Paragraphs>169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84836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svs1</dc:creator>
  <cp:lastModifiedBy>svs1</cp:lastModifiedBy>
  <cp:revision>2</cp:revision>
  <dcterms:created xsi:type="dcterms:W3CDTF">2023-02-18T18:18:00Z</dcterms:created>
  <dcterms:modified xsi:type="dcterms:W3CDTF">2023-02-18T18:18:00Z</dcterms:modified>
</cp:coreProperties>
</file>