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419D7" w14:textId="77777777" w:rsidR="000867D2" w:rsidRDefault="000867D2" w:rsidP="00EF6250">
      <w:pPr>
        <w:tabs>
          <w:tab w:val="left" w:pos="3119"/>
        </w:tabs>
        <w:spacing w:line="480" w:lineRule="auto"/>
        <w:rPr>
          <w:b/>
          <w:bCs/>
        </w:rPr>
      </w:pPr>
      <w:bookmarkStart w:id="0" w:name="_Hlk33084455"/>
      <w:bookmarkEnd w:id="0"/>
    </w:p>
    <w:p w14:paraId="4E4F8D7D" w14:textId="2E2BEFB0" w:rsidR="000867D2" w:rsidRPr="00EC5414" w:rsidRDefault="000867D2" w:rsidP="00EF6250">
      <w:pPr>
        <w:spacing w:line="480" w:lineRule="auto"/>
        <w:jc w:val="center"/>
      </w:pPr>
      <w:r w:rsidRPr="00EC5414">
        <w:t>A new Approach for Training Needs Analysis</w:t>
      </w:r>
      <w:r w:rsidR="005846D2" w:rsidRPr="00EC5414">
        <w:t xml:space="preserve">: A case study </w:t>
      </w:r>
      <w:r w:rsidR="00CB2356" w:rsidRPr="00EC5414">
        <w:t>using</w:t>
      </w:r>
      <w:r w:rsidR="005846D2" w:rsidRPr="00EC5414">
        <w:t xml:space="preserve"> </w:t>
      </w:r>
      <w:r w:rsidR="00CB2356" w:rsidRPr="00EC5414">
        <w:t xml:space="preserve">an </w:t>
      </w:r>
      <w:r w:rsidR="005846D2" w:rsidRPr="00EC5414">
        <w:t>Automated Vehicle</w:t>
      </w:r>
    </w:p>
    <w:p w14:paraId="1B963985" w14:textId="77777777" w:rsidR="000867D2" w:rsidRPr="00EC5414" w:rsidRDefault="000867D2" w:rsidP="00EF6250">
      <w:pPr>
        <w:spacing w:line="480" w:lineRule="auto"/>
        <w:jc w:val="center"/>
        <w:rPr>
          <w:rFonts w:cs="Times New Roman"/>
        </w:rPr>
      </w:pPr>
    </w:p>
    <w:p w14:paraId="5CF3C64E" w14:textId="77777777" w:rsidR="000867D2" w:rsidRPr="00EC5414" w:rsidRDefault="000867D2" w:rsidP="00EF6250">
      <w:pPr>
        <w:spacing w:line="480" w:lineRule="auto"/>
        <w:jc w:val="center"/>
        <w:rPr>
          <w:rFonts w:cs="Times New Roman"/>
          <w:vertAlign w:val="superscript"/>
        </w:rPr>
      </w:pPr>
      <w:r w:rsidRPr="00EC5414">
        <w:rPr>
          <w:rFonts w:cs="Times New Roman"/>
        </w:rPr>
        <w:t>Siobhan E. Merriman</w:t>
      </w:r>
      <w:r w:rsidRPr="00EC5414">
        <w:rPr>
          <w:rStyle w:val="FootnoteReference"/>
          <w:rFonts w:cs="Times New Roman"/>
        </w:rPr>
        <w:footnoteReference w:customMarkFollows="1" w:id="1"/>
        <w:t>*</w:t>
      </w:r>
      <w:r w:rsidRPr="00EC5414">
        <w:rPr>
          <w:rFonts w:cs="Times New Roman"/>
        </w:rPr>
        <w:t>, Katherine L. Plant, Kirsten M. A. Revell and Neville A. Stanton</w:t>
      </w:r>
    </w:p>
    <w:p w14:paraId="0F0B8CA2" w14:textId="77777777" w:rsidR="000867D2" w:rsidRPr="00EC5414" w:rsidRDefault="000867D2" w:rsidP="00EF6250">
      <w:pPr>
        <w:spacing w:line="480" w:lineRule="auto"/>
        <w:jc w:val="center"/>
        <w:rPr>
          <w:rFonts w:cs="Times New Roman"/>
        </w:rPr>
      </w:pPr>
    </w:p>
    <w:p w14:paraId="491EE4B7" w14:textId="77777777" w:rsidR="000867D2" w:rsidRPr="00EC5414" w:rsidRDefault="000867D2" w:rsidP="00EF6250">
      <w:pPr>
        <w:spacing w:line="480" w:lineRule="auto"/>
        <w:jc w:val="center"/>
        <w:rPr>
          <w:rFonts w:cs="Times New Roman"/>
        </w:rPr>
      </w:pPr>
      <w:r w:rsidRPr="00EC5414">
        <w:rPr>
          <w:rFonts w:cs="Times New Roman"/>
        </w:rPr>
        <w:t xml:space="preserve">Human Factors Engineering, </w:t>
      </w:r>
    </w:p>
    <w:p w14:paraId="41390D5B" w14:textId="77777777" w:rsidR="000867D2" w:rsidRPr="00EC5414" w:rsidRDefault="000867D2" w:rsidP="00EF6250">
      <w:pPr>
        <w:spacing w:line="480" w:lineRule="auto"/>
        <w:jc w:val="center"/>
        <w:rPr>
          <w:rFonts w:cs="Times New Roman"/>
        </w:rPr>
      </w:pPr>
      <w:r w:rsidRPr="00EC5414">
        <w:rPr>
          <w:rFonts w:cs="Times New Roman"/>
        </w:rPr>
        <w:t xml:space="preserve">Transportation Research Group, </w:t>
      </w:r>
    </w:p>
    <w:p w14:paraId="44C243D6" w14:textId="77777777" w:rsidR="000867D2" w:rsidRPr="00EC5414" w:rsidRDefault="000867D2" w:rsidP="00EF6250">
      <w:pPr>
        <w:spacing w:line="480" w:lineRule="auto"/>
        <w:jc w:val="center"/>
        <w:rPr>
          <w:rFonts w:cs="Times New Roman"/>
        </w:rPr>
      </w:pPr>
      <w:r w:rsidRPr="00EC5414">
        <w:rPr>
          <w:rFonts w:cs="Times New Roman"/>
        </w:rPr>
        <w:t xml:space="preserve">Faculty of Engineering and Physical Sciences, </w:t>
      </w:r>
    </w:p>
    <w:p w14:paraId="6BB1322B" w14:textId="77777777" w:rsidR="000867D2" w:rsidRPr="00EC5414" w:rsidRDefault="000867D2" w:rsidP="00EF6250">
      <w:pPr>
        <w:spacing w:line="480" w:lineRule="auto"/>
        <w:jc w:val="center"/>
        <w:rPr>
          <w:rFonts w:cs="Times New Roman"/>
        </w:rPr>
      </w:pPr>
      <w:proofErr w:type="spellStart"/>
      <w:r w:rsidRPr="00EC5414">
        <w:rPr>
          <w:rFonts w:cs="Times New Roman"/>
        </w:rPr>
        <w:t>Boldrewood</w:t>
      </w:r>
      <w:proofErr w:type="spellEnd"/>
      <w:r w:rsidRPr="00EC5414">
        <w:rPr>
          <w:rFonts w:cs="Times New Roman"/>
        </w:rPr>
        <w:t xml:space="preserve"> Innovation Campus, </w:t>
      </w:r>
    </w:p>
    <w:p w14:paraId="07DE9C20" w14:textId="77777777" w:rsidR="000867D2" w:rsidRPr="00EC5414" w:rsidRDefault="000867D2" w:rsidP="00EF6250">
      <w:pPr>
        <w:spacing w:line="480" w:lineRule="auto"/>
        <w:jc w:val="center"/>
        <w:rPr>
          <w:rFonts w:cs="Times New Roman"/>
        </w:rPr>
      </w:pPr>
      <w:r w:rsidRPr="00EC5414">
        <w:rPr>
          <w:rFonts w:cs="Times New Roman"/>
        </w:rPr>
        <w:t xml:space="preserve">University of Southampton, </w:t>
      </w:r>
    </w:p>
    <w:p w14:paraId="02183EE3" w14:textId="77777777" w:rsidR="000867D2" w:rsidRPr="00EC5414" w:rsidRDefault="000867D2" w:rsidP="00EF6250">
      <w:pPr>
        <w:spacing w:line="480" w:lineRule="auto"/>
        <w:jc w:val="center"/>
        <w:rPr>
          <w:rFonts w:cs="Times New Roman"/>
        </w:rPr>
      </w:pPr>
      <w:r w:rsidRPr="00EC5414">
        <w:rPr>
          <w:rFonts w:cs="Times New Roman"/>
        </w:rPr>
        <w:t xml:space="preserve">Burgess Road, </w:t>
      </w:r>
    </w:p>
    <w:p w14:paraId="773133F9" w14:textId="77777777" w:rsidR="000867D2" w:rsidRPr="00EC5414" w:rsidRDefault="000867D2" w:rsidP="00EF6250">
      <w:pPr>
        <w:spacing w:line="480" w:lineRule="auto"/>
        <w:jc w:val="center"/>
        <w:rPr>
          <w:rFonts w:cs="Times New Roman"/>
        </w:rPr>
      </w:pPr>
      <w:r w:rsidRPr="00EC5414">
        <w:rPr>
          <w:rFonts w:cs="Times New Roman"/>
        </w:rPr>
        <w:t xml:space="preserve">Southampton, </w:t>
      </w:r>
    </w:p>
    <w:p w14:paraId="35A3C96D" w14:textId="77777777" w:rsidR="000867D2" w:rsidRPr="00EC5414" w:rsidRDefault="000867D2" w:rsidP="00EF6250">
      <w:pPr>
        <w:spacing w:line="480" w:lineRule="auto"/>
        <w:jc w:val="center"/>
        <w:rPr>
          <w:rFonts w:cs="Times New Roman"/>
        </w:rPr>
      </w:pPr>
      <w:r w:rsidRPr="00EC5414">
        <w:rPr>
          <w:rFonts w:cs="Times New Roman"/>
        </w:rPr>
        <w:t>SO16 7QF, UK</w:t>
      </w:r>
    </w:p>
    <w:p w14:paraId="67732FA4" w14:textId="77777777" w:rsidR="000867D2" w:rsidRPr="00EC5414" w:rsidRDefault="000867D2" w:rsidP="00EF6250">
      <w:pPr>
        <w:spacing w:line="480" w:lineRule="auto"/>
        <w:rPr>
          <w:b/>
          <w:bCs/>
        </w:rPr>
      </w:pPr>
      <w:r w:rsidRPr="00EC5414">
        <w:rPr>
          <w:b/>
          <w:bCs/>
        </w:rPr>
        <w:br w:type="page"/>
      </w:r>
    </w:p>
    <w:p w14:paraId="703F52A6" w14:textId="12E851C3" w:rsidR="00E93194" w:rsidRPr="00EC5414" w:rsidRDefault="00E93194" w:rsidP="00EF6250">
      <w:pPr>
        <w:spacing w:line="480" w:lineRule="auto"/>
        <w:jc w:val="center"/>
      </w:pPr>
      <w:r w:rsidRPr="00EC5414">
        <w:rPr>
          <w:rFonts w:cs="Times New Roman"/>
        </w:rPr>
        <w:lastRenderedPageBreak/>
        <w:t>Abstract</w:t>
      </w:r>
    </w:p>
    <w:p w14:paraId="1D8D0F6F" w14:textId="75383F76" w:rsidR="00936659" w:rsidRPr="00EC5414" w:rsidRDefault="00FC6F57" w:rsidP="00EF6250">
      <w:pPr>
        <w:rPr>
          <w:rFonts w:cs="Times New Roman"/>
          <w:bCs/>
        </w:rPr>
      </w:pPr>
      <w:r w:rsidRPr="00EC5414">
        <w:rPr>
          <w:rFonts w:cs="Times New Roman"/>
          <w:bCs/>
        </w:rPr>
        <w:t xml:space="preserve">Considerable resources are </w:t>
      </w:r>
      <w:r w:rsidR="003E0499" w:rsidRPr="00EC5414">
        <w:rPr>
          <w:rFonts w:cs="Times New Roman"/>
          <w:bCs/>
        </w:rPr>
        <w:t>invested</w:t>
      </w:r>
      <w:r w:rsidRPr="00EC5414">
        <w:rPr>
          <w:rFonts w:cs="Times New Roman"/>
          <w:bCs/>
        </w:rPr>
        <w:t xml:space="preserve"> </w:t>
      </w:r>
      <w:r w:rsidR="003E0499" w:rsidRPr="00EC5414">
        <w:rPr>
          <w:rFonts w:cs="Times New Roman"/>
          <w:bCs/>
        </w:rPr>
        <w:t xml:space="preserve">each year </w:t>
      </w:r>
      <w:r w:rsidRPr="00EC5414">
        <w:rPr>
          <w:rFonts w:cs="Times New Roman"/>
          <w:bCs/>
        </w:rPr>
        <w:t xml:space="preserve">into </w:t>
      </w:r>
      <w:r w:rsidR="009F0760" w:rsidRPr="00EC5414">
        <w:rPr>
          <w:rFonts w:cs="Times New Roman"/>
          <w:bCs/>
        </w:rPr>
        <w:t>training</w:t>
      </w:r>
      <w:r w:rsidRPr="00EC5414">
        <w:rPr>
          <w:rFonts w:cs="Times New Roman"/>
          <w:bCs/>
        </w:rPr>
        <w:t xml:space="preserve"> to ensure trainees have </w:t>
      </w:r>
      <w:r w:rsidR="00A47D09" w:rsidRPr="00EC5414">
        <w:rPr>
          <w:rFonts w:cs="Times New Roman"/>
          <w:bCs/>
        </w:rPr>
        <w:t xml:space="preserve">the </w:t>
      </w:r>
      <w:r w:rsidR="00936659" w:rsidRPr="00EC5414">
        <w:rPr>
          <w:rFonts w:cs="Times New Roman"/>
          <w:bCs/>
        </w:rPr>
        <w:t>required</w:t>
      </w:r>
      <w:r w:rsidR="00A47D09" w:rsidRPr="00EC5414">
        <w:rPr>
          <w:rFonts w:cs="Times New Roman"/>
          <w:bCs/>
        </w:rPr>
        <w:t xml:space="preserve"> competencies</w:t>
      </w:r>
      <w:r w:rsidR="003E0499" w:rsidRPr="00EC5414">
        <w:rPr>
          <w:rFonts w:cs="Times New Roman"/>
          <w:bCs/>
        </w:rPr>
        <w:t xml:space="preserve"> t</w:t>
      </w:r>
      <w:r w:rsidRPr="00EC5414">
        <w:rPr>
          <w:rFonts w:cs="Times New Roman"/>
          <w:bCs/>
        </w:rPr>
        <w:t xml:space="preserve">o safely and effectively perform their tasks/jobs. </w:t>
      </w:r>
      <w:r w:rsidR="0016525F" w:rsidRPr="00EC5414">
        <w:rPr>
          <w:rFonts w:cs="Times New Roman"/>
          <w:bCs/>
        </w:rPr>
        <w:t>As such</w:t>
      </w:r>
      <w:r w:rsidR="009F0760" w:rsidRPr="00EC5414">
        <w:rPr>
          <w:rFonts w:cs="Times New Roman"/>
          <w:bCs/>
        </w:rPr>
        <w:t xml:space="preserve">, it is important </w:t>
      </w:r>
      <w:r w:rsidR="004C7009" w:rsidRPr="00EC5414">
        <w:rPr>
          <w:rFonts w:cs="Times New Roman"/>
          <w:bCs/>
        </w:rPr>
        <w:t xml:space="preserve">to develop effective training programmes which </w:t>
      </w:r>
      <w:r w:rsidR="00DE4BB8" w:rsidRPr="00EC5414">
        <w:rPr>
          <w:rFonts w:cs="Times New Roman"/>
          <w:bCs/>
        </w:rPr>
        <w:t xml:space="preserve">target those </w:t>
      </w:r>
      <w:r w:rsidR="00C73F3E" w:rsidRPr="00EC5414">
        <w:rPr>
          <w:rFonts w:cs="Times New Roman"/>
          <w:bCs/>
        </w:rPr>
        <w:t>required</w:t>
      </w:r>
      <w:r w:rsidR="00DE4BB8" w:rsidRPr="00EC5414">
        <w:rPr>
          <w:rFonts w:cs="Times New Roman"/>
          <w:bCs/>
        </w:rPr>
        <w:t xml:space="preserve"> competencies.</w:t>
      </w:r>
      <w:r w:rsidR="004C7009" w:rsidRPr="00EC5414">
        <w:rPr>
          <w:rFonts w:cs="Times New Roman"/>
          <w:bCs/>
        </w:rPr>
        <w:t xml:space="preserve"> </w:t>
      </w:r>
      <w:r w:rsidR="00E13E34" w:rsidRPr="00EC5414">
        <w:rPr>
          <w:rFonts w:cs="Times New Roman"/>
          <w:bCs/>
        </w:rPr>
        <w:t xml:space="preserve">One method that </w:t>
      </w:r>
      <w:r w:rsidR="00DC7BD0" w:rsidRPr="00EC5414">
        <w:rPr>
          <w:rFonts w:cs="Times New Roman"/>
          <w:bCs/>
        </w:rPr>
        <w:t>can be used at the start of the training lifecycle to establish</w:t>
      </w:r>
      <w:r w:rsidR="00385CC2" w:rsidRPr="00EC5414">
        <w:rPr>
          <w:rFonts w:cs="Times New Roman"/>
          <w:bCs/>
        </w:rPr>
        <w:t xml:space="preserve"> the</w:t>
      </w:r>
      <w:r w:rsidR="00DC7BD0" w:rsidRPr="00EC5414">
        <w:rPr>
          <w:rFonts w:cs="Times New Roman"/>
          <w:bCs/>
        </w:rPr>
        <w:t xml:space="preserve"> </w:t>
      </w:r>
      <w:r w:rsidR="00E13E34" w:rsidRPr="00EC5414">
        <w:rPr>
          <w:rFonts w:cs="Times New Roman"/>
          <w:bCs/>
        </w:rPr>
        <w:t>tasks and competencies that are required</w:t>
      </w:r>
      <w:r w:rsidR="00D331F4" w:rsidRPr="00EC5414">
        <w:rPr>
          <w:rFonts w:cs="Times New Roman"/>
          <w:bCs/>
        </w:rPr>
        <w:t xml:space="preserve"> for a task/job</w:t>
      </w:r>
      <w:r w:rsidR="00E13E34" w:rsidRPr="00EC5414">
        <w:rPr>
          <w:rFonts w:cs="Times New Roman"/>
          <w:bCs/>
        </w:rPr>
        <w:t xml:space="preserve"> a</w:t>
      </w:r>
      <w:r w:rsidR="00DC7BD0" w:rsidRPr="00EC5414">
        <w:rPr>
          <w:rFonts w:cs="Times New Roman"/>
          <w:bCs/>
        </w:rPr>
        <w:t>nd</w:t>
      </w:r>
      <w:r w:rsidR="00E13E34" w:rsidRPr="00EC5414">
        <w:rPr>
          <w:rFonts w:cs="Times New Roman"/>
          <w:bCs/>
        </w:rPr>
        <w:t xml:space="preserve"> is considered an important activity to perform when developing a training programme is a Training Needs Analysis</w:t>
      </w:r>
      <w:r w:rsidR="00DC7BD0" w:rsidRPr="00EC5414">
        <w:rPr>
          <w:rFonts w:cs="Times New Roman"/>
          <w:bCs/>
        </w:rPr>
        <w:t xml:space="preserve"> (TNA). This article presents a </w:t>
      </w:r>
      <w:r w:rsidR="00C13F70" w:rsidRPr="00EC5414">
        <w:rPr>
          <w:rFonts w:cs="Times New Roman"/>
          <w:bCs/>
        </w:rPr>
        <w:t xml:space="preserve">new </w:t>
      </w:r>
      <w:r w:rsidR="00DC7BD0" w:rsidRPr="00EC5414">
        <w:rPr>
          <w:rFonts w:cs="Times New Roman"/>
          <w:bCs/>
        </w:rPr>
        <w:t>TNA</w:t>
      </w:r>
      <w:r w:rsidR="00C13F70" w:rsidRPr="00EC5414">
        <w:rPr>
          <w:rFonts w:cs="Times New Roman"/>
          <w:bCs/>
        </w:rPr>
        <w:t xml:space="preserve"> approach and uses </w:t>
      </w:r>
      <w:r w:rsidR="00AF4D53" w:rsidRPr="00EC5414">
        <w:rPr>
          <w:rFonts w:cs="Times New Roman"/>
          <w:bCs/>
        </w:rPr>
        <w:t>an Automated Vehicle</w:t>
      </w:r>
      <w:r w:rsidR="00E167D3" w:rsidRPr="00EC5414">
        <w:rPr>
          <w:rFonts w:cs="Times New Roman"/>
          <w:bCs/>
        </w:rPr>
        <w:t xml:space="preserve"> </w:t>
      </w:r>
      <w:r w:rsidR="007B564B" w:rsidRPr="00EC5414">
        <w:rPr>
          <w:rFonts w:cs="Times New Roman"/>
          <w:bCs/>
        </w:rPr>
        <w:t xml:space="preserve">(AV) </w:t>
      </w:r>
      <w:r w:rsidR="00E167D3" w:rsidRPr="00EC5414">
        <w:rPr>
          <w:rFonts w:cs="Times New Roman"/>
          <w:bCs/>
        </w:rPr>
        <w:t>case study</w:t>
      </w:r>
      <w:r w:rsidR="00AF4D53" w:rsidRPr="00EC5414">
        <w:rPr>
          <w:rFonts w:cs="Times New Roman"/>
          <w:bCs/>
        </w:rPr>
        <w:t xml:space="preserve"> </w:t>
      </w:r>
      <w:r w:rsidR="00C13F70" w:rsidRPr="00EC5414">
        <w:rPr>
          <w:rFonts w:cs="Times New Roman"/>
          <w:bCs/>
        </w:rPr>
        <w:t xml:space="preserve">to </w:t>
      </w:r>
      <w:r w:rsidR="00936659" w:rsidRPr="00EC5414">
        <w:rPr>
          <w:rFonts w:cs="Times New Roman"/>
          <w:bCs/>
        </w:rPr>
        <w:t>demonstrate this new</w:t>
      </w:r>
      <w:r w:rsidR="00E167D3" w:rsidRPr="00EC5414">
        <w:rPr>
          <w:rFonts w:cs="Times New Roman"/>
          <w:bCs/>
        </w:rPr>
        <w:t xml:space="preserve"> </w:t>
      </w:r>
      <w:r w:rsidR="00936659" w:rsidRPr="00EC5414">
        <w:rPr>
          <w:rFonts w:cs="Times New Roman"/>
          <w:bCs/>
        </w:rPr>
        <w:t>approach</w:t>
      </w:r>
      <w:r w:rsidR="007B564B" w:rsidRPr="00EC5414">
        <w:rPr>
          <w:rFonts w:cs="Times New Roman"/>
          <w:bCs/>
        </w:rPr>
        <w:t xml:space="preserve"> </w:t>
      </w:r>
      <w:r w:rsidR="003C4160" w:rsidRPr="00EC5414">
        <w:rPr>
          <w:rFonts w:cs="Times New Roman"/>
          <w:bCs/>
        </w:rPr>
        <w:t>for</w:t>
      </w:r>
      <w:r w:rsidR="00051422" w:rsidRPr="00EC5414">
        <w:rPr>
          <w:rFonts w:cs="Times New Roman"/>
          <w:bCs/>
        </w:rPr>
        <w:t xml:space="preserve"> a</w:t>
      </w:r>
      <w:r w:rsidR="007B564B" w:rsidRPr="00EC5414">
        <w:rPr>
          <w:rFonts w:cs="Times New Roman"/>
          <w:bCs/>
        </w:rPr>
        <w:t xml:space="preserve"> specific AV scenario</w:t>
      </w:r>
      <w:r w:rsidR="00936659" w:rsidRPr="00EC5414">
        <w:rPr>
          <w:rFonts w:cs="Times New Roman"/>
          <w:bCs/>
        </w:rPr>
        <w:t xml:space="preserve"> </w:t>
      </w:r>
      <w:r w:rsidR="003C4160" w:rsidRPr="00EC5414">
        <w:rPr>
          <w:rFonts w:cs="Times New Roman"/>
          <w:bCs/>
        </w:rPr>
        <w:t>with</w:t>
      </w:r>
      <w:r w:rsidR="00051422" w:rsidRPr="00EC5414">
        <w:rPr>
          <w:rFonts w:cs="Times New Roman"/>
        </w:rPr>
        <w:t>in</w:t>
      </w:r>
      <w:r w:rsidR="00254872" w:rsidRPr="00EC5414">
        <w:rPr>
          <w:rFonts w:cs="Times New Roman"/>
        </w:rPr>
        <w:t xml:space="preserve"> the current UK road system</w:t>
      </w:r>
      <w:r w:rsidR="00E167D3" w:rsidRPr="00EC5414">
        <w:rPr>
          <w:rFonts w:cs="Times New Roman"/>
        </w:rPr>
        <w:t>.</w:t>
      </w:r>
      <w:r w:rsidR="00936659" w:rsidRPr="00EC5414">
        <w:rPr>
          <w:rFonts w:cs="Times New Roman"/>
          <w:bCs/>
        </w:rPr>
        <w:t xml:space="preserve"> A Hierarchical Task Analysis (HTA) </w:t>
      </w:r>
      <w:r w:rsidR="00E167D3" w:rsidRPr="00EC5414">
        <w:rPr>
          <w:rFonts w:cs="Times New Roman"/>
          <w:bCs/>
        </w:rPr>
        <w:t>was</w:t>
      </w:r>
      <w:r w:rsidR="00936659" w:rsidRPr="00EC5414">
        <w:rPr>
          <w:rFonts w:cs="Times New Roman"/>
          <w:bCs/>
        </w:rPr>
        <w:t xml:space="preserve"> performed in order to identify the overall goal and tasks that drivers need to perform to operate </w:t>
      </w:r>
      <w:r w:rsidR="00E167D3" w:rsidRPr="00EC5414">
        <w:rPr>
          <w:rFonts w:cs="Times New Roman"/>
          <w:bCs/>
        </w:rPr>
        <w:t>the</w:t>
      </w:r>
      <w:r w:rsidR="00936659" w:rsidRPr="00EC5414">
        <w:rPr>
          <w:rFonts w:cs="Times New Roman"/>
          <w:bCs/>
        </w:rPr>
        <w:t xml:space="preserve"> AV </w:t>
      </w:r>
      <w:r w:rsidR="00494B05" w:rsidRPr="00EC5414">
        <w:rPr>
          <w:rFonts w:cs="Times New Roman"/>
          <w:bCs/>
        </w:rPr>
        <w:t xml:space="preserve">system </w:t>
      </w:r>
      <w:r w:rsidR="00936659" w:rsidRPr="00EC5414">
        <w:rPr>
          <w:rFonts w:cs="Times New Roman"/>
          <w:bCs/>
        </w:rPr>
        <w:t xml:space="preserve">safely on the road. This HTA identified 7 main tasks which were decomposed into 26 sub-tasks and </w:t>
      </w:r>
      <w:r w:rsidR="00027857" w:rsidRPr="00EC5414">
        <w:rPr>
          <w:rFonts w:cs="Times New Roman"/>
          <w:bCs/>
        </w:rPr>
        <w:t>2428</w:t>
      </w:r>
      <w:r w:rsidR="00936659" w:rsidRPr="00EC5414">
        <w:rPr>
          <w:rFonts w:cs="Times New Roman"/>
          <w:bCs/>
        </w:rPr>
        <w:t xml:space="preserve"> operations. Then, six AV driver training themes from the literature were combined with the Knowledge, Skills and Attitudes (KSA) taxonomy to identify the KSAs that drivers need to perform the tasks, sub-tasks and operations that were identified in the HTA (training needs). This resulted in the identification of over 100 different training needs. This new approach helped to identify more tasks, operations and training needs than previous TNAs which applied the KSA taxonomy alone. As such, a more comprehensive TNA for drivers of the AV </w:t>
      </w:r>
      <w:r w:rsidR="0043154C" w:rsidRPr="00EC5414">
        <w:rPr>
          <w:rFonts w:cs="Times New Roman"/>
          <w:bCs/>
        </w:rPr>
        <w:t xml:space="preserve">system </w:t>
      </w:r>
      <w:r w:rsidR="00936659" w:rsidRPr="00EC5414">
        <w:rPr>
          <w:rFonts w:cs="Times New Roman"/>
          <w:bCs/>
        </w:rPr>
        <w:t>was produced. This can be more easily translated into the development and evaluation of future training programme</w:t>
      </w:r>
      <w:r w:rsidR="00E167D3" w:rsidRPr="00EC5414">
        <w:rPr>
          <w:rFonts w:cs="Times New Roman"/>
          <w:bCs/>
        </w:rPr>
        <w:t>s</w:t>
      </w:r>
      <w:r w:rsidR="00936659" w:rsidRPr="00EC5414">
        <w:rPr>
          <w:rFonts w:cs="Times New Roman"/>
          <w:bCs/>
        </w:rPr>
        <w:t xml:space="preserve"> for drivers of AV</w:t>
      </w:r>
      <w:r w:rsidR="00342E5F" w:rsidRPr="00EC5414">
        <w:rPr>
          <w:rFonts w:cs="Times New Roman"/>
          <w:bCs/>
        </w:rPr>
        <w:t xml:space="preserve"> systems</w:t>
      </w:r>
      <w:r w:rsidR="00936659" w:rsidRPr="00EC5414">
        <w:rPr>
          <w:rFonts w:cs="Times New Roman"/>
          <w:bCs/>
        </w:rPr>
        <w:t>.</w:t>
      </w:r>
    </w:p>
    <w:p w14:paraId="15C9C823" w14:textId="519F3ACE" w:rsidR="00860AF5" w:rsidRPr="00EC5414" w:rsidRDefault="00860AF5" w:rsidP="00EF6250">
      <w:r w:rsidRPr="00EC5414">
        <w:rPr>
          <w:rFonts w:cs="Times New Roman"/>
          <w:i/>
          <w:iCs/>
        </w:rPr>
        <w:t>Keywords</w:t>
      </w:r>
      <w:r w:rsidRPr="00EC5414">
        <w:rPr>
          <w:rFonts w:cs="Times New Roman"/>
          <w:b/>
          <w:bCs/>
        </w:rPr>
        <w:t xml:space="preserve">: </w:t>
      </w:r>
      <w:r w:rsidRPr="00EC5414">
        <w:t xml:space="preserve">Automated Vehicles, Training Needs Analysis, Driver Training, Hierarchical Task </w:t>
      </w:r>
      <w:r w:rsidRPr="00EC5414">
        <w:rPr>
          <w:rFonts w:cs="Times New Roman"/>
          <w:bCs/>
        </w:rPr>
        <w:t>Analysis</w:t>
      </w:r>
    </w:p>
    <w:p w14:paraId="71E7C273" w14:textId="1474E265" w:rsidR="004D577B" w:rsidRPr="00EC5414" w:rsidRDefault="00174814" w:rsidP="00174814">
      <w:r w:rsidRPr="00174814">
        <w:rPr>
          <w:i/>
          <w:iCs/>
        </w:rPr>
        <w:t>Abbreviations</w:t>
      </w:r>
      <w:r>
        <w:t xml:space="preserve">: AVs: Automated Vehicles, DDTs: Dynamic Driving Tasks, HTA: Hierarchical Task </w:t>
      </w:r>
      <w:r w:rsidRPr="00174814">
        <w:rPr>
          <w:rFonts w:cs="Times New Roman"/>
          <w:bCs/>
        </w:rPr>
        <w:t>Analysis</w:t>
      </w:r>
      <w:r>
        <w:t>, KSA: Knowledge, Skills and Attitudes</w:t>
      </w:r>
      <w:r w:rsidR="002D791E">
        <w:t xml:space="preserve">, </w:t>
      </w:r>
      <w:r w:rsidR="002D791E" w:rsidRPr="002D791E">
        <w:t>TNA Training Needs Analysis</w:t>
      </w:r>
      <w:r w:rsidR="004D577B" w:rsidRPr="00EC5414">
        <w:br w:type="page"/>
      </w:r>
    </w:p>
    <w:p w14:paraId="70E63EFB" w14:textId="7AFE7A25" w:rsidR="00051EA6" w:rsidRPr="00EC5414" w:rsidRDefault="00051EA6" w:rsidP="00EF6250">
      <w:pPr>
        <w:pStyle w:val="ListParagraph"/>
        <w:numPr>
          <w:ilvl w:val="0"/>
          <w:numId w:val="10"/>
        </w:numPr>
        <w:jc w:val="center"/>
        <w:rPr>
          <w:rFonts w:cs="Times New Roman"/>
          <w:b/>
        </w:rPr>
      </w:pPr>
      <w:r w:rsidRPr="00EC5414">
        <w:rPr>
          <w:rFonts w:cs="Times New Roman"/>
          <w:b/>
        </w:rPr>
        <w:lastRenderedPageBreak/>
        <w:t>Introduction</w:t>
      </w:r>
    </w:p>
    <w:p w14:paraId="5688B1FD" w14:textId="26AB7A25" w:rsidR="00BE5EEA" w:rsidRPr="00EC5414" w:rsidRDefault="00F45133" w:rsidP="00EF6250">
      <w:pPr>
        <w:rPr>
          <w:rFonts w:cs="Times New Roman"/>
          <w:bCs/>
        </w:rPr>
      </w:pPr>
      <w:r w:rsidRPr="00EC5414">
        <w:rPr>
          <w:rFonts w:cs="Times New Roman"/>
          <w:bCs/>
        </w:rPr>
        <w:t>Industry and academia invest considerable resources</w:t>
      </w:r>
      <w:r w:rsidR="009F0760" w:rsidRPr="00EC5414">
        <w:rPr>
          <w:rFonts w:cs="Times New Roman"/>
          <w:bCs/>
        </w:rPr>
        <w:t xml:space="preserve"> each year into </w:t>
      </w:r>
      <w:r w:rsidRPr="00EC5414">
        <w:rPr>
          <w:rFonts w:cs="Times New Roman"/>
          <w:bCs/>
        </w:rPr>
        <w:t xml:space="preserve">training to ensure trainees </w:t>
      </w:r>
      <w:r w:rsidR="00C53AA1" w:rsidRPr="00EC5414">
        <w:rPr>
          <w:rFonts w:cs="Times New Roman"/>
          <w:bCs/>
        </w:rPr>
        <w:t xml:space="preserve">have the competencies </w:t>
      </w:r>
      <w:r w:rsidR="00A47D09" w:rsidRPr="00EC5414">
        <w:rPr>
          <w:rFonts w:cs="Times New Roman"/>
          <w:bCs/>
        </w:rPr>
        <w:t xml:space="preserve">that are required </w:t>
      </w:r>
      <w:r w:rsidR="00C53AA1" w:rsidRPr="00EC5414">
        <w:rPr>
          <w:rFonts w:cs="Times New Roman"/>
          <w:bCs/>
        </w:rPr>
        <w:t xml:space="preserve">to </w:t>
      </w:r>
      <w:r w:rsidR="006B0BF5" w:rsidRPr="00EC5414">
        <w:rPr>
          <w:rFonts w:cs="Times New Roman"/>
          <w:bCs/>
        </w:rPr>
        <w:t xml:space="preserve">safely and effectively </w:t>
      </w:r>
      <w:r w:rsidR="00C53AA1" w:rsidRPr="00EC5414">
        <w:rPr>
          <w:rFonts w:cs="Times New Roman"/>
          <w:bCs/>
        </w:rPr>
        <w:t xml:space="preserve">perform </w:t>
      </w:r>
      <w:r w:rsidR="00DD3FDE" w:rsidRPr="00EC5414">
        <w:rPr>
          <w:rFonts w:cs="Times New Roman"/>
          <w:bCs/>
        </w:rPr>
        <w:t>their ta</w:t>
      </w:r>
      <w:r w:rsidR="00C53AA1" w:rsidRPr="00EC5414">
        <w:rPr>
          <w:rFonts w:cs="Times New Roman"/>
          <w:bCs/>
        </w:rPr>
        <w:t>sk</w:t>
      </w:r>
      <w:r w:rsidR="00DD3FDE" w:rsidRPr="00EC5414">
        <w:rPr>
          <w:rFonts w:cs="Times New Roman"/>
          <w:bCs/>
        </w:rPr>
        <w:t>s</w:t>
      </w:r>
      <w:r w:rsidR="00C53AA1" w:rsidRPr="00EC5414">
        <w:rPr>
          <w:rFonts w:cs="Times New Roman"/>
          <w:bCs/>
        </w:rPr>
        <w:t>/job</w:t>
      </w:r>
      <w:r w:rsidR="00DD3FDE" w:rsidRPr="00EC5414">
        <w:rPr>
          <w:rFonts w:cs="Times New Roman"/>
          <w:bCs/>
        </w:rPr>
        <w:t>s</w:t>
      </w:r>
      <w:r w:rsidR="00C53AA1" w:rsidRPr="00EC5414">
        <w:rPr>
          <w:rFonts w:cs="Times New Roman"/>
          <w:bCs/>
        </w:rPr>
        <w:t>.</w:t>
      </w:r>
      <w:r w:rsidRPr="00EC5414">
        <w:rPr>
          <w:rFonts w:cs="Times New Roman"/>
          <w:bCs/>
        </w:rPr>
        <w:t xml:space="preserve"> </w:t>
      </w:r>
      <w:r w:rsidR="00993FBA" w:rsidRPr="00EC5414">
        <w:rPr>
          <w:rFonts w:cs="Times New Roman"/>
          <w:bCs/>
        </w:rPr>
        <w:t xml:space="preserve">For example, according to a </w:t>
      </w:r>
      <w:r w:rsidR="00DD3FDE" w:rsidRPr="00EC5414">
        <w:rPr>
          <w:rFonts w:cs="Times New Roman"/>
          <w:bCs/>
        </w:rPr>
        <w:t>recent government</w:t>
      </w:r>
      <w:r w:rsidR="00993FBA" w:rsidRPr="00EC5414">
        <w:rPr>
          <w:rFonts w:cs="Times New Roman"/>
          <w:bCs/>
        </w:rPr>
        <w:t xml:space="preserve"> report,</w:t>
      </w:r>
      <w:r w:rsidR="00C14D49" w:rsidRPr="00EC5414">
        <w:rPr>
          <w:rFonts w:cs="Times New Roman"/>
          <w:bCs/>
        </w:rPr>
        <w:t xml:space="preserve"> in 2019</w:t>
      </w:r>
      <w:r w:rsidR="00A47D09" w:rsidRPr="00EC5414">
        <w:rPr>
          <w:rFonts w:cs="Times New Roman"/>
          <w:bCs/>
        </w:rPr>
        <w:t xml:space="preserve"> in the UK,</w:t>
      </w:r>
      <w:r w:rsidR="00993FBA" w:rsidRPr="00EC5414">
        <w:rPr>
          <w:rFonts w:cs="Times New Roman"/>
          <w:bCs/>
        </w:rPr>
        <w:t xml:space="preserve"> </w:t>
      </w:r>
      <w:r w:rsidR="00DD3FDE" w:rsidRPr="00EC5414">
        <w:rPr>
          <w:rFonts w:cs="Times New Roman"/>
          <w:bCs/>
        </w:rPr>
        <w:t>employers invested around £42 billion in</w:t>
      </w:r>
      <w:r w:rsidR="00A47D09" w:rsidRPr="00EC5414">
        <w:rPr>
          <w:rFonts w:cs="Times New Roman"/>
          <w:bCs/>
        </w:rPr>
        <w:t>to</w:t>
      </w:r>
      <w:r w:rsidR="00DD3FDE" w:rsidRPr="00EC5414">
        <w:rPr>
          <w:rFonts w:cs="Times New Roman"/>
          <w:bCs/>
        </w:rPr>
        <w:t xml:space="preserve"> training, which is the equivalent </w:t>
      </w:r>
      <w:r w:rsidR="007C05C9" w:rsidRPr="00EC5414">
        <w:rPr>
          <w:rFonts w:cs="Times New Roman"/>
          <w:bCs/>
        </w:rPr>
        <w:t>of</w:t>
      </w:r>
      <w:r w:rsidR="00DD3FDE" w:rsidRPr="00EC5414">
        <w:rPr>
          <w:rFonts w:cs="Times New Roman"/>
          <w:bCs/>
        </w:rPr>
        <w:t xml:space="preserve"> £2,540 per trainee (</w:t>
      </w:r>
      <w:proofErr w:type="spellStart"/>
      <w:r w:rsidR="00DD3FDE" w:rsidRPr="00EC5414">
        <w:rPr>
          <w:rFonts w:cs="Times New Roman"/>
          <w:bCs/>
        </w:rPr>
        <w:t>Winterbotham</w:t>
      </w:r>
      <w:proofErr w:type="spellEnd"/>
      <w:r w:rsidR="00DD3FDE" w:rsidRPr="00EC5414">
        <w:rPr>
          <w:rFonts w:cs="Times New Roman"/>
          <w:bCs/>
        </w:rPr>
        <w:t xml:space="preserve">, et al., 2020). </w:t>
      </w:r>
      <w:r w:rsidR="00D5431E" w:rsidRPr="00EC5414">
        <w:rPr>
          <w:rFonts w:cs="Times New Roman"/>
          <w:bCs/>
        </w:rPr>
        <w:t xml:space="preserve">Therefore, it is important to develop effective training programmes which teach trainees the competencies that are required for the task/job. </w:t>
      </w:r>
      <w:r w:rsidR="00E7407C" w:rsidRPr="00EC5414">
        <w:rPr>
          <w:rFonts w:cs="Times New Roman"/>
          <w:bCs/>
        </w:rPr>
        <w:t xml:space="preserve">The ADDIE model proposes that there are five stages involved in the training lifecycle: Analysis, Design, Develop, Implementation and Evaluation (Branson, et al., 1975). One activity that can be performed </w:t>
      </w:r>
      <w:r w:rsidR="00BE5EEA" w:rsidRPr="00EC5414">
        <w:rPr>
          <w:rFonts w:cs="Times New Roman"/>
          <w:bCs/>
        </w:rPr>
        <w:t>during</w:t>
      </w:r>
      <w:r w:rsidR="00E7407C" w:rsidRPr="00EC5414">
        <w:rPr>
          <w:rFonts w:cs="Times New Roman"/>
          <w:bCs/>
        </w:rPr>
        <w:t xml:space="preserve"> the </w:t>
      </w:r>
      <w:r w:rsidR="00E90995" w:rsidRPr="00EC5414">
        <w:rPr>
          <w:rFonts w:cs="Times New Roman"/>
          <w:bCs/>
        </w:rPr>
        <w:t>A</w:t>
      </w:r>
      <w:r w:rsidR="00E7407C" w:rsidRPr="00EC5414">
        <w:rPr>
          <w:rFonts w:cs="Times New Roman"/>
          <w:bCs/>
        </w:rPr>
        <w:t>nalysis stage</w:t>
      </w:r>
      <w:r w:rsidR="006A7F8B" w:rsidRPr="00EC5414">
        <w:rPr>
          <w:rFonts w:cs="Times New Roman"/>
          <w:bCs/>
        </w:rPr>
        <w:t xml:space="preserve"> </w:t>
      </w:r>
      <w:r w:rsidR="00E7407C" w:rsidRPr="00EC5414">
        <w:rPr>
          <w:rFonts w:cs="Times New Roman"/>
          <w:bCs/>
        </w:rPr>
        <w:t xml:space="preserve">to help establish </w:t>
      </w:r>
      <w:r w:rsidR="00BE5EEA" w:rsidRPr="00EC5414">
        <w:rPr>
          <w:rFonts w:cs="Times New Roman"/>
          <w:bCs/>
        </w:rPr>
        <w:t>the</w:t>
      </w:r>
      <w:r w:rsidR="00E7407C" w:rsidRPr="00EC5414">
        <w:rPr>
          <w:rFonts w:cs="Times New Roman"/>
          <w:bCs/>
        </w:rPr>
        <w:t xml:space="preserve"> </w:t>
      </w:r>
      <w:r w:rsidR="009608BC" w:rsidRPr="00EC5414">
        <w:rPr>
          <w:rFonts w:cs="Times New Roman"/>
          <w:bCs/>
        </w:rPr>
        <w:t xml:space="preserve">tasks and </w:t>
      </w:r>
      <w:r w:rsidR="00E7407C" w:rsidRPr="00EC5414">
        <w:rPr>
          <w:rFonts w:cs="Times New Roman"/>
          <w:bCs/>
        </w:rPr>
        <w:t>competencies that are required for a task</w:t>
      </w:r>
      <w:r w:rsidR="009B3A38" w:rsidRPr="00EC5414">
        <w:rPr>
          <w:rFonts w:cs="Times New Roman"/>
          <w:bCs/>
        </w:rPr>
        <w:t>/</w:t>
      </w:r>
      <w:r w:rsidR="00E7407C" w:rsidRPr="00EC5414">
        <w:rPr>
          <w:rFonts w:cs="Times New Roman"/>
          <w:bCs/>
        </w:rPr>
        <w:t>job</w:t>
      </w:r>
      <w:r w:rsidR="00BE5EEA" w:rsidRPr="00EC5414">
        <w:rPr>
          <w:rFonts w:cs="Times New Roman"/>
          <w:bCs/>
        </w:rPr>
        <w:t xml:space="preserve"> </w:t>
      </w:r>
      <w:r w:rsidR="00F37A66" w:rsidRPr="00EC5414">
        <w:rPr>
          <w:rFonts w:cs="Times New Roman"/>
          <w:bCs/>
        </w:rPr>
        <w:t xml:space="preserve">and </w:t>
      </w:r>
      <w:r w:rsidR="000F71B7" w:rsidRPr="00EC5414">
        <w:rPr>
          <w:rFonts w:cs="Times New Roman"/>
          <w:bCs/>
        </w:rPr>
        <w:t xml:space="preserve">should </w:t>
      </w:r>
      <w:r w:rsidR="00A27CC5" w:rsidRPr="00EC5414">
        <w:rPr>
          <w:rFonts w:cs="Times New Roman"/>
          <w:bCs/>
        </w:rPr>
        <w:t xml:space="preserve">be </w:t>
      </w:r>
      <w:r w:rsidR="000F71B7" w:rsidRPr="00EC5414">
        <w:rPr>
          <w:rFonts w:cs="Times New Roman"/>
          <w:bCs/>
        </w:rPr>
        <w:t>targeted</w:t>
      </w:r>
      <w:r w:rsidR="00A27CC5" w:rsidRPr="00EC5414">
        <w:rPr>
          <w:rFonts w:cs="Times New Roman"/>
          <w:bCs/>
        </w:rPr>
        <w:t xml:space="preserve"> in future training programme</w:t>
      </w:r>
      <w:r w:rsidR="00C14D49" w:rsidRPr="00EC5414">
        <w:rPr>
          <w:rFonts w:cs="Times New Roman"/>
          <w:bCs/>
        </w:rPr>
        <w:t>s</w:t>
      </w:r>
      <w:r w:rsidR="00A27CC5" w:rsidRPr="00EC5414">
        <w:rPr>
          <w:rFonts w:cs="Times New Roman"/>
          <w:bCs/>
        </w:rPr>
        <w:t xml:space="preserve"> </w:t>
      </w:r>
      <w:r w:rsidR="00BE5EEA" w:rsidRPr="00EC5414">
        <w:rPr>
          <w:rFonts w:cs="Times New Roman"/>
          <w:bCs/>
        </w:rPr>
        <w:t xml:space="preserve">is a </w:t>
      </w:r>
      <w:r w:rsidRPr="00EC5414">
        <w:rPr>
          <w:rFonts w:cs="Times New Roman"/>
          <w:bCs/>
        </w:rPr>
        <w:t xml:space="preserve">Training Needs Analysis (TNA) </w:t>
      </w:r>
      <w:r w:rsidR="00C53AA1" w:rsidRPr="00EC5414">
        <w:rPr>
          <w:rFonts w:cs="Times New Roman"/>
          <w:bCs/>
        </w:rPr>
        <w:t>(</w:t>
      </w:r>
      <w:r w:rsidR="00C53AA1" w:rsidRPr="00EC5414">
        <w:rPr>
          <w:rFonts w:cs="Times New Roman"/>
          <w:noProof/>
        </w:rPr>
        <w:t>Moore &amp; Dutton, 1978; Salas &amp; Cannon-Bowers, 2001)</w:t>
      </w:r>
      <w:r w:rsidR="00C53AA1" w:rsidRPr="00EC5414">
        <w:rPr>
          <w:rFonts w:cs="Times New Roman"/>
          <w:bCs/>
        </w:rPr>
        <w:t xml:space="preserve">. </w:t>
      </w:r>
    </w:p>
    <w:p w14:paraId="1D6D8648" w14:textId="77777777" w:rsidR="00BE5EEA" w:rsidRPr="00EC5414" w:rsidRDefault="00BE5EEA" w:rsidP="00EF6250">
      <w:pPr>
        <w:rPr>
          <w:rFonts w:cs="Times New Roman"/>
        </w:rPr>
      </w:pPr>
      <w:r w:rsidRPr="00EC5414">
        <w:rPr>
          <w:rFonts w:cs="Times New Roman"/>
        </w:rPr>
        <w:t>1.1 Training Needs Analysis</w:t>
      </w:r>
    </w:p>
    <w:p w14:paraId="3AB0DAC7" w14:textId="74B8AB8C" w:rsidR="00C53AA1" w:rsidRPr="00EC5414" w:rsidRDefault="00C53AA1" w:rsidP="00EF6250">
      <w:pPr>
        <w:rPr>
          <w:rFonts w:cs="Times New Roman"/>
          <w:noProof/>
        </w:rPr>
      </w:pPr>
      <w:r w:rsidRPr="00EC5414">
        <w:rPr>
          <w:rFonts w:cs="Times New Roman"/>
        </w:rPr>
        <w:t xml:space="preserve">A TNA is performed </w:t>
      </w:r>
      <w:r w:rsidR="00F76586" w:rsidRPr="00EC5414">
        <w:rPr>
          <w:rFonts w:cs="Times New Roman"/>
        </w:rPr>
        <w:t xml:space="preserve">at the start of the training lifecycle </w:t>
      </w:r>
      <w:r w:rsidRPr="00EC5414">
        <w:rPr>
          <w:rFonts w:cs="Times New Roman"/>
        </w:rPr>
        <w:t xml:space="preserve">(Perfect, </w:t>
      </w:r>
      <w:r w:rsidR="006613E9">
        <w:rPr>
          <w:rFonts w:cs="Times New Roman"/>
        </w:rPr>
        <w:t>et al.</w:t>
      </w:r>
      <w:r w:rsidRPr="00EC5414">
        <w:rPr>
          <w:rFonts w:cs="Times New Roman"/>
        </w:rPr>
        <w:t xml:space="preserve">, </w:t>
      </w:r>
      <w:r w:rsidRPr="00EC5414">
        <w:rPr>
          <w:rFonts w:cs="Times New Roman"/>
          <w:noProof/>
        </w:rPr>
        <w:t>2017</w:t>
      </w:r>
      <w:r w:rsidR="00C14D49" w:rsidRPr="00EC5414">
        <w:rPr>
          <w:rFonts w:cs="Times New Roman"/>
          <w:noProof/>
        </w:rPr>
        <w:t>)</w:t>
      </w:r>
      <w:r w:rsidR="00BE5EEA" w:rsidRPr="00EC5414">
        <w:rPr>
          <w:rFonts w:cs="Times New Roman"/>
          <w:noProof/>
        </w:rPr>
        <w:t xml:space="preserve">. </w:t>
      </w:r>
      <w:r w:rsidRPr="00EC5414">
        <w:rPr>
          <w:rFonts w:cs="Times New Roman"/>
        </w:rPr>
        <w:t>It is a systematic process which analyses the training requirements for a particular task, explores training solutions to meet these requirements and identifies the most appropriate solution for the problem</w:t>
      </w:r>
      <w:r w:rsidRPr="00EC5414">
        <w:rPr>
          <w:rFonts w:cs="Times New Roman"/>
          <w:noProof/>
        </w:rPr>
        <w:t xml:space="preserve"> (Huddlestone &amp; Pike, 2016)</w:t>
      </w:r>
      <w:r w:rsidRPr="00EC5414">
        <w:rPr>
          <w:rFonts w:cs="Times New Roman"/>
        </w:rPr>
        <w:t>. TNAs are considered useful because they can identify the performance deficiencies that need to be improved and also whether training is the most appropriate solution to improve the deficiencies that were identified (e.g. increasing knowledge and skills) (</w:t>
      </w:r>
      <w:proofErr w:type="spellStart"/>
      <w:r w:rsidRPr="00EC5414">
        <w:rPr>
          <w:rFonts w:cs="Times New Roman"/>
          <w:noProof/>
        </w:rPr>
        <w:t>Barbazette</w:t>
      </w:r>
      <w:proofErr w:type="spellEnd"/>
      <w:r w:rsidRPr="00EC5414">
        <w:rPr>
          <w:rFonts w:cs="Times New Roman"/>
          <w:noProof/>
        </w:rPr>
        <w:t xml:space="preserve">, 2006). Without a TNA, one may develop a training programme which does not improve the deficiencies identified, therefore wasting valuable time and resources (Barbazette, 2006). </w:t>
      </w:r>
    </w:p>
    <w:p w14:paraId="67CE0B8F" w14:textId="77777777" w:rsidR="00D005EB" w:rsidRPr="00EC5414" w:rsidRDefault="00D005EB" w:rsidP="00EF6250">
      <w:pPr>
        <w:rPr>
          <w:rFonts w:cs="Times New Roman"/>
        </w:rPr>
      </w:pPr>
      <w:r w:rsidRPr="00EC5414">
        <w:rPr>
          <w:rFonts w:cs="Times New Roman"/>
        </w:rPr>
        <w:t>1.2 Methods for Training Needs Analysis</w:t>
      </w:r>
    </w:p>
    <w:p w14:paraId="669E576C" w14:textId="43DD1CC3" w:rsidR="00D005EB" w:rsidRPr="00EC5414" w:rsidRDefault="00D005EB" w:rsidP="00EF6250">
      <w:pPr>
        <w:rPr>
          <w:rFonts w:cs="Times New Roman"/>
          <w:noProof/>
        </w:rPr>
      </w:pPr>
      <w:r w:rsidRPr="00EC5414">
        <w:rPr>
          <w:rFonts w:cs="Times New Roman"/>
          <w:noProof/>
        </w:rPr>
        <w:t xml:space="preserve">A TNA involves five </w:t>
      </w:r>
      <w:r w:rsidR="00F02E60" w:rsidRPr="00EC5414">
        <w:rPr>
          <w:rFonts w:cs="Times New Roman"/>
          <w:noProof/>
        </w:rPr>
        <w:t xml:space="preserve">main </w:t>
      </w:r>
      <w:r w:rsidRPr="00EC5414">
        <w:rPr>
          <w:rFonts w:cs="Times New Roman"/>
          <w:noProof/>
        </w:rPr>
        <w:t xml:space="preserve">steps. These are explained below. </w:t>
      </w:r>
    </w:p>
    <w:p w14:paraId="638CA858" w14:textId="77777777" w:rsidR="00D005EB" w:rsidRPr="00EC5414" w:rsidRDefault="00D005EB" w:rsidP="00EF6250">
      <w:pPr>
        <w:rPr>
          <w:rFonts w:cs="Times New Roman"/>
          <w:noProof/>
        </w:rPr>
      </w:pPr>
      <w:r w:rsidRPr="00EC5414">
        <w:rPr>
          <w:rFonts w:cs="Times New Roman"/>
          <w:noProof/>
        </w:rPr>
        <w:t>1.2.1 Step 1: Identification of Goals and Objectives</w:t>
      </w:r>
    </w:p>
    <w:p w14:paraId="26231734" w14:textId="71E0FDBD" w:rsidR="00D005EB" w:rsidRPr="00EC5414" w:rsidRDefault="00D005EB" w:rsidP="00EF6250">
      <w:pPr>
        <w:rPr>
          <w:rFonts w:cs="Times New Roman"/>
          <w:noProof/>
        </w:rPr>
      </w:pPr>
      <w:r w:rsidRPr="00EC5414">
        <w:rPr>
          <w:rFonts w:cs="Times New Roman"/>
          <w:noProof/>
        </w:rPr>
        <w:t xml:space="preserve">The analyst identifies the purpose of the training; the overarching goals and objectives that need to be achieved (Martin, 2017; Nazir, </w:t>
      </w:r>
      <w:r w:rsidR="006613E9">
        <w:rPr>
          <w:rFonts w:cs="Times New Roman"/>
          <w:noProof/>
        </w:rPr>
        <w:t>et al.</w:t>
      </w:r>
      <w:r w:rsidRPr="00EC5414">
        <w:rPr>
          <w:rFonts w:cs="Times New Roman"/>
          <w:noProof/>
        </w:rPr>
        <w:t xml:space="preserve">, 2019). </w:t>
      </w:r>
    </w:p>
    <w:p w14:paraId="2B3DFA90" w14:textId="77777777" w:rsidR="00D005EB" w:rsidRPr="00EC5414" w:rsidRDefault="00D005EB" w:rsidP="00EF6250">
      <w:pPr>
        <w:rPr>
          <w:rFonts w:cs="Times New Roman"/>
          <w:noProof/>
        </w:rPr>
      </w:pPr>
      <w:r w:rsidRPr="00EC5414">
        <w:rPr>
          <w:rFonts w:cs="Times New Roman"/>
          <w:noProof/>
        </w:rPr>
        <w:t>1.2.2 Step 2: Identification of Tasks</w:t>
      </w:r>
    </w:p>
    <w:p w14:paraId="03C22388" w14:textId="048F861E" w:rsidR="00D005EB" w:rsidRPr="00EC5414" w:rsidRDefault="00D005EB" w:rsidP="00EF6250">
      <w:pPr>
        <w:rPr>
          <w:rFonts w:cs="Times New Roman"/>
          <w:noProof/>
        </w:rPr>
      </w:pPr>
      <w:r w:rsidRPr="00EC5414">
        <w:rPr>
          <w:rFonts w:cs="Times New Roman"/>
          <w:noProof/>
        </w:rPr>
        <w:t xml:space="preserve">The analyst identifies the tasks that need to be performed in order to meet these goals and objectives (Bremner, 1994; Perfect, et al., 2017; Zhang, </w:t>
      </w:r>
      <w:r w:rsidR="00D44C82">
        <w:rPr>
          <w:rFonts w:cs="Times New Roman"/>
          <w:noProof/>
        </w:rPr>
        <w:t>et al.</w:t>
      </w:r>
      <w:r w:rsidRPr="00EC5414">
        <w:rPr>
          <w:rFonts w:cs="Times New Roman"/>
          <w:noProof/>
        </w:rPr>
        <w:t>, 2018). To perform these first two steps, a Task Analysis can be conducted (Moore &amp; Dutton, 1978; Barbazette, 2006; Martin, 2017; Regan,</w:t>
      </w:r>
      <w:r w:rsidR="001269F9">
        <w:rPr>
          <w:rFonts w:cs="Times New Roman"/>
          <w:noProof/>
        </w:rPr>
        <w:t xml:space="preserve"> </w:t>
      </w:r>
      <w:r w:rsidR="00D44C82">
        <w:rPr>
          <w:rFonts w:cs="Times New Roman"/>
        </w:rPr>
        <w:t>et al.</w:t>
      </w:r>
      <w:r w:rsidR="001269F9">
        <w:rPr>
          <w:rFonts w:cs="Times New Roman"/>
          <w:noProof/>
        </w:rPr>
        <w:t xml:space="preserve">, </w:t>
      </w:r>
      <w:r w:rsidRPr="00EC5414">
        <w:rPr>
          <w:rFonts w:cs="Times New Roman"/>
          <w:noProof/>
        </w:rPr>
        <w:t>2020). Hierarchical Task Analysis (HTA) is one such approach that has been used to perform the first two steps of a TNA (Bremner, 1994; Shepherd, 1985; Stanton,</w:t>
      </w:r>
      <w:r w:rsidR="00A8240F">
        <w:rPr>
          <w:rFonts w:cs="Times New Roman"/>
          <w:noProof/>
        </w:rPr>
        <w:t xml:space="preserve"> et al.</w:t>
      </w:r>
      <w:r w:rsidRPr="00EC5414">
        <w:rPr>
          <w:rFonts w:cs="Times New Roman"/>
          <w:noProof/>
        </w:rPr>
        <w:t xml:space="preserve">, 2009; Walker, </w:t>
      </w:r>
      <w:r w:rsidR="00A8240F">
        <w:rPr>
          <w:rFonts w:cs="Times New Roman"/>
          <w:noProof/>
        </w:rPr>
        <w:t>et al.</w:t>
      </w:r>
      <w:r w:rsidRPr="00EC5414">
        <w:rPr>
          <w:rFonts w:cs="Times New Roman"/>
          <w:noProof/>
        </w:rPr>
        <w:t>, 2018, see section 2.2 for an explanation of a HTA).</w:t>
      </w:r>
    </w:p>
    <w:p w14:paraId="49D9DB3E" w14:textId="77777777" w:rsidR="00D005EB" w:rsidRPr="00EC5414" w:rsidRDefault="00D005EB" w:rsidP="00EF6250">
      <w:pPr>
        <w:rPr>
          <w:rFonts w:cs="Times New Roman"/>
          <w:noProof/>
        </w:rPr>
      </w:pPr>
      <w:r w:rsidRPr="00EC5414">
        <w:rPr>
          <w:rFonts w:cs="Times New Roman"/>
          <w:noProof/>
        </w:rPr>
        <w:t xml:space="preserve">1.2.3 Step 3: </w:t>
      </w:r>
      <w:r w:rsidRPr="00EC5414">
        <w:rPr>
          <w:rFonts w:cs="Times New Roman"/>
        </w:rPr>
        <w:t>Identification of Desirable Competencies</w:t>
      </w:r>
    </w:p>
    <w:p w14:paraId="155524AF" w14:textId="091ED98F" w:rsidR="00D005EB" w:rsidRPr="00EC5414" w:rsidRDefault="00D005EB" w:rsidP="00EF6250">
      <w:pPr>
        <w:rPr>
          <w:noProof/>
        </w:rPr>
      </w:pPr>
      <w:r w:rsidRPr="00EC5414">
        <w:rPr>
          <w:rFonts w:cs="Times New Roman"/>
          <w:noProof/>
        </w:rPr>
        <w:t xml:space="preserve">The analyst identifies the competencies that </w:t>
      </w:r>
      <w:r w:rsidR="00817AB1" w:rsidRPr="00EC5414">
        <w:rPr>
          <w:rFonts w:cs="Times New Roman"/>
          <w:noProof/>
        </w:rPr>
        <w:t>trainees</w:t>
      </w:r>
      <w:r w:rsidRPr="00EC5414">
        <w:rPr>
          <w:rFonts w:cs="Times New Roman"/>
          <w:noProof/>
        </w:rPr>
        <w:t xml:space="preserve"> need to perform the task(s) in question (MacLean &amp; Cahillane, 2015; Perfect, et al., 2017; Martin, 2017; Zhang, et al., 2018). Numerous taxonomies can be used to do this. One such taxonomy is the Knowledge, Skills and Attitudes (KSA) taxonomy (Moore &amp; Dutton, 1978; Ison, </w:t>
      </w:r>
      <w:r w:rsidR="00B229DE">
        <w:rPr>
          <w:rFonts w:cs="Times New Roman"/>
          <w:noProof/>
        </w:rPr>
        <w:t>et al.</w:t>
      </w:r>
      <w:r w:rsidRPr="00EC5414">
        <w:rPr>
          <w:rFonts w:cs="Times New Roman"/>
          <w:noProof/>
        </w:rPr>
        <w:t xml:space="preserve">, 2013; Salas, et al., 2015; Huddlestone &amp; Pike, 2016; Martin, 2016, 2017; Khan &amp; Masrek, 2017). Knowledge refers to the factual, theoretical and conceptual information that </w:t>
      </w:r>
      <w:r w:rsidR="00006929" w:rsidRPr="00EC5414">
        <w:rPr>
          <w:rFonts w:cs="Times New Roman"/>
          <w:noProof/>
        </w:rPr>
        <w:t>trainees</w:t>
      </w:r>
      <w:r w:rsidRPr="00EC5414">
        <w:rPr>
          <w:rFonts w:cs="Times New Roman"/>
          <w:noProof/>
        </w:rPr>
        <w:t xml:space="preserve"> need to know/understand in order to perform the task (e.g. procedures, best practice) (Brannick, </w:t>
      </w:r>
      <w:r w:rsidR="00B229DE">
        <w:rPr>
          <w:rFonts w:cs="Times New Roman"/>
          <w:noProof/>
        </w:rPr>
        <w:t>et al.</w:t>
      </w:r>
      <w:r w:rsidRPr="00EC5414">
        <w:rPr>
          <w:rFonts w:cs="Times New Roman"/>
          <w:noProof/>
        </w:rPr>
        <w:t>, 2012). There are two types of knowledge</w:t>
      </w:r>
      <w:r w:rsidR="008F07B3" w:rsidRPr="00EC5414">
        <w:rPr>
          <w:rFonts w:cs="Times New Roman"/>
          <w:noProof/>
        </w:rPr>
        <w:t>:</w:t>
      </w:r>
      <w:r w:rsidRPr="00EC5414">
        <w:rPr>
          <w:rFonts w:cs="Times New Roman"/>
          <w:noProof/>
        </w:rPr>
        <w:t xml:space="preserve"> declarative knowledge which is the factual information that a person knows (e.g. facts, meanings, concepts, rules or task information) and procedural knowledge which is the use of declarative knowledge and the knowledge for performing skills/actions (Kraiger, </w:t>
      </w:r>
      <w:r w:rsidR="00B229DE">
        <w:rPr>
          <w:rFonts w:cs="Times New Roman"/>
          <w:noProof/>
        </w:rPr>
        <w:t>et al.</w:t>
      </w:r>
      <w:r w:rsidRPr="00EC5414">
        <w:rPr>
          <w:rFonts w:cs="Times New Roman"/>
          <w:noProof/>
        </w:rPr>
        <w:t xml:space="preserve">, 1993; Blanchard &amp; Thacker, 2010; Baartman &amp; de Bruijn, 2011; MacLean &amp; Cahillane, 2015). Skills is the application of knowledge to manipulate or construct </w:t>
      </w:r>
      <w:r w:rsidRPr="00EC5414">
        <w:rPr>
          <w:rFonts w:cs="Times New Roman"/>
          <w:noProof/>
        </w:rPr>
        <w:lastRenderedPageBreak/>
        <w:t xml:space="preserve">something. It includes motor skills (e.g. hand skills), cognitive skills (e.g. detecting hazards) and meta-cognitive skills (e.g. situation awareness) (Blanchard &amp; Thacker, 2010; Baartman &amp; de Bruijn, 2011; MacLean &amp; Cahillane, 2015; Regan, et al., 2020). Attitudes are a relatively enduring set of beliefs, feelings and intentions towards an entity (e.g. the training process or subject matter) (Eagly &amp; Chaiken, 1993; Blanchard &amp; Thacker, 2010; Regan, et al., 2020). </w:t>
      </w:r>
    </w:p>
    <w:p w14:paraId="7E6D0BB0" w14:textId="77777777" w:rsidR="00D005EB" w:rsidRPr="00EC5414" w:rsidRDefault="00D005EB" w:rsidP="00EF6250">
      <w:pPr>
        <w:rPr>
          <w:rFonts w:cs="Times New Roman"/>
          <w:noProof/>
        </w:rPr>
      </w:pPr>
      <w:r w:rsidRPr="00EC5414">
        <w:rPr>
          <w:rFonts w:cs="Times New Roman"/>
          <w:noProof/>
        </w:rPr>
        <w:t xml:space="preserve">1.2.4 Step 4: </w:t>
      </w:r>
      <w:r w:rsidRPr="00EC5414">
        <w:rPr>
          <w:rFonts w:cs="Times New Roman"/>
        </w:rPr>
        <w:t>Identification of Current Competencies</w:t>
      </w:r>
    </w:p>
    <w:p w14:paraId="38664F08" w14:textId="6A68AF4F" w:rsidR="00D005EB" w:rsidRPr="00EC5414" w:rsidRDefault="00D005EB" w:rsidP="00EF6250">
      <w:pPr>
        <w:rPr>
          <w:rFonts w:cs="Times New Roman"/>
          <w:noProof/>
        </w:rPr>
      </w:pPr>
      <w:r w:rsidRPr="00EC5414">
        <w:rPr>
          <w:rFonts w:cs="Times New Roman"/>
          <w:noProof/>
        </w:rPr>
        <w:t xml:space="preserve">The analyst identifies the competencies that </w:t>
      </w:r>
      <w:r w:rsidR="00214F75" w:rsidRPr="00EC5414">
        <w:rPr>
          <w:rFonts w:cs="Times New Roman"/>
          <w:noProof/>
        </w:rPr>
        <w:t>trainees</w:t>
      </w:r>
      <w:r w:rsidRPr="00EC5414">
        <w:rPr>
          <w:rFonts w:cs="Times New Roman"/>
          <w:noProof/>
        </w:rPr>
        <w:t xml:space="preserve"> currently have for the task in question (Martin, 2017; Zhang, et al., 2018; Nazir, et al., 2019). </w:t>
      </w:r>
    </w:p>
    <w:p w14:paraId="47F2B58E" w14:textId="77777777" w:rsidR="00D005EB" w:rsidRPr="00EC5414" w:rsidRDefault="00D005EB" w:rsidP="00EF6250">
      <w:pPr>
        <w:rPr>
          <w:rFonts w:cs="Times New Roman"/>
          <w:noProof/>
        </w:rPr>
      </w:pPr>
      <w:r w:rsidRPr="00EC5414">
        <w:rPr>
          <w:rFonts w:cs="Times New Roman"/>
          <w:noProof/>
        </w:rPr>
        <w:t xml:space="preserve">1.2.5 Step 5: </w:t>
      </w:r>
      <w:r w:rsidRPr="00EC5414">
        <w:rPr>
          <w:rFonts w:cs="Times New Roman"/>
        </w:rPr>
        <w:t>Identification of Training Needs</w:t>
      </w:r>
    </w:p>
    <w:p w14:paraId="452BE5A6" w14:textId="2C4AD825" w:rsidR="00D005EB" w:rsidRPr="00EC5414" w:rsidRDefault="00D005EB" w:rsidP="00EF6250">
      <w:pPr>
        <w:keepNext/>
        <w:rPr>
          <w:shd w:val="clear" w:color="auto" w:fill="FFFF00"/>
        </w:rPr>
      </w:pPr>
      <w:r w:rsidRPr="00EC5414">
        <w:rPr>
          <w:rFonts w:cs="Times New Roman"/>
          <w:noProof/>
        </w:rPr>
        <w:t xml:space="preserve">The analyst compares </w:t>
      </w:r>
      <w:r w:rsidRPr="00EC5414">
        <w:rPr>
          <w:rFonts w:cs="Times New Roman"/>
        </w:rPr>
        <w:t xml:space="preserve">the desired competencies (step 3) with the </w:t>
      </w:r>
      <w:r w:rsidR="000F01FF" w:rsidRPr="00EC5414">
        <w:rPr>
          <w:rFonts w:cs="Times New Roman"/>
        </w:rPr>
        <w:t>trainees’</w:t>
      </w:r>
      <w:r w:rsidRPr="00EC5414">
        <w:rPr>
          <w:rFonts w:cs="Times New Roman"/>
        </w:rPr>
        <w:t xml:space="preserve"> current competencies (step 4) to identify the training needs (the gap between the desirable and current competencies) (</w:t>
      </w:r>
      <w:r w:rsidRPr="00EC5414">
        <w:rPr>
          <w:rFonts w:cs="Times New Roman"/>
          <w:noProof/>
        </w:rPr>
        <w:t>Zhang, et al., 2018; Nazir, et al., 2019; Regan, et al., 2020)</w:t>
      </w:r>
      <w:r w:rsidRPr="00EC5414">
        <w:rPr>
          <w:rFonts w:cs="Times New Roman"/>
        </w:rPr>
        <w:t xml:space="preserve">. These five steps complete the TNA. In summary, </w:t>
      </w:r>
      <w:r w:rsidRPr="00EC5414">
        <w:t xml:space="preserve">the analyst conducts a tasks analysis (e.g. HTA) to </w:t>
      </w:r>
      <w:r w:rsidR="000978FB" w:rsidRPr="00EC5414">
        <w:t>establish</w:t>
      </w:r>
      <w:r w:rsidRPr="00EC5414">
        <w:t xml:space="preserve"> the goals and tasks that need to be performed and then uses a competency taxonomy (e.g. KSA) to identify the competencies that are required to perform those goals and tasks (training needs). </w:t>
      </w:r>
      <w:r w:rsidRPr="00EC5414">
        <w:rPr>
          <w:rFonts w:cs="Times New Roman"/>
        </w:rPr>
        <w:t xml:space="preserve">As such, a TNA has two outputs (a list of the goals, tasks and sub-tasks </w:t>
      </w:r>
      <w:r w:rsidR="00C37317" w:rsidRPr="00EC5414">
        <w:rPr>
          <w:rFonts w:cs="Times New Roman"/>
        </w:rPr>
        <w:t xml:space="preserve">that need to be performed </w:t>
      </w:r>
      <w:r w:rsidRPr="00EC5414">
        <w:rPr>
          <w:rFonts w:cs="Times New Roman"/>
        </w:rPr>
        <w:t>and a list of training needs) and four inputs to achieve the outputs (task analysis, competency taxonomy and the identification of the desirable and current competencies).</w:t>
      </w:r>
    </w:p>
    <w:p w14:paraId="7E976850" w14:textId="69FC4AC1" w:rsidR="00C53AA1" w:rsidRPr="00EC5414" w:rsidRDefault="00CF5CCD" w:rsidP="00EF6250">
      <w:pPr>
        <w:rPr>
          <w:rFonts w:cs="Times New Roman"/>
          <w:bCs/>
        </w:rPr>
      </w:pPr>
      <w:r w:rsidRPr="00EC5414">
        <w:rPr>
          <w:rFonts w:cs="Times New Roman"/>
          <w:bCs/>
        </w:rPr>
        <w:t>1.3 Case</w:t>
      </w:r>
      <w:r w:rsidR="009B2D0C" w:rsidRPr="00EC5414">
        <w:rPr>
          <w:rFonts w:cs="Times New Roman"/>
          <w:bCs/>
        </w:rPr>
        <w:t xml:space="preserve"> </w:t>
      </w:r>
      <w:r w:rsidRPr="00EC5414">
        <w:rPr>
          <w:rFonts w:cs="Times New Roman"/>
          <w:bCs/>
        </w:rPr>
        <w:t>Study: Automated Vehicles</w:t>
      </w:r>
    </w:p>
    <w:p w14:paraId="2550F691" w14:textId="6F7F71C9" w:rsidR="0065104A" w:rsidRPr="00EC5414" w:rsidRDefault="000E3BEA" w:rsidP="00EF6250">
      <w:pPr>
        <w:rPr>
          <w:rFonts w:cs="Times New Roman"/>
          <w:bCs/>
        </w:rPr>
      </w:pPr>
      <w:r w:rsidRPr="00EC5414">
        <w:rPr>
          <w:rFonts w:cs="Times New Roman"/>
          <w:bCs/>
        </w:rPr>
        <w:t xml:space="preserve">There has been a rapid rise in the development of Automated Vehicle (AV) systems, with Levels 1 and 2 systems already on the road (e.g. </w:t>
      </w:r>
      <w:r w:rsidRPr="00EC5414">
        <w:rPr>
          <w:rFonts w:cs="Times New Roman"/>
        </w:rPr>
        <w:t xml:space="preserve">Tesla’s autopilot suite (National Transportation Safety Board, 2020b), </w:t>
      </w:r>
      <w:r w:rsidRPr="00EC5414">
        <w:rPr>
          <w:rFonts w:cs="Times New Roman"/>
          <w:noProof/>
        </w:rPr>
        <w:t xml:space="preserve">BMW’s </w:t>
      </w:r>
      <w:r w:rsidRPr="00EC5414">
        <w:rPr>
          <w:rFonts w:cs="Times New Roman"/>
          <w:bCs/>
        </w:rPr>
        <w:t xml:space="preserve">collision and pedestrian warning system with brake activation </w:t>
      </w:r>
      <w:r w:rsidRPr="00EC5414">
        <w:rPr>
          <w:rFonts w:cs="Times New Roman"/>
          <w:noProof/>
        </w:rPr>
        <w:t xml:space="preserve">(BMW, 2017)) and Levels 3 and 4 systems currently in development. </w:t>
      </w:r>
      <w:r w:rsidRPr="00EC5414">
        <w:rPr>
          <w:rFonts w:cs="Times New Roman"/>
          <w:bCs/>
        </w:rPr>
        <w:t xml:space="preserve">The Society of </w:t>
      </w:r>
      <w:r w:rsidR="00FC6F57" w:rsidRPr="00EC5414">
        <w:rPr>
          <w:rFonts w:cs="Times New Roman"/>
          <w:noProof/>
        </w:rPr>
        <w:t>Automotive Engineers</w:t>
      </w:r>
      <w:r w:rsidRPr="00EC5414">
        <w:rPr>
          <w:rFonts w:cs="Times New Roman"/>
          <w:noProof/>
        </w:rPr>
        <w:t xml:space="preserve"> (</w:t>
      </w:r>
      <w:r w:rsidR="00AD257D" w:rsidRPr="00EC5414">
        <w:rPr>
          <w:rFonts w:cs="Times New Roman"/>
          <w:noProof/>
        </w:rPr>
        <w:t xml:space="preserve">SAE, </w:t>
      </w:r>
      <w:r w:rsidR="00FC6F57" w:rsidRPr="00EC5414">
        <w:rPr>
          <w:rFonts w:cs="Times New Roman"/>
          <w:bCs/>
        </w:rPr>
        <w:t>2018)</w:t>
      </w:r>
      <w:r w:rsidRPr="00EC5414">
        <w:rPr>
          <w:rFonts w:cs="Times New Roman"/>
          <w:bCs/>
        </w:rPr>
        <w:t xml:space="preserve"> defines </w:t>
      </w:r>
      <w:r w:rsidR="00FC6F57" w:rsidRPr="00EC5414">
        <w:rPr>
          <w:rFonts w:cs="Times New Roman"/>
          <w:bCs/>
        </w:rPr>
        <w:t>six levels of driving automation</w:t>
      </w:r>
      <w:r w:rsidR="00E142B3" w:rsidRPr="00EC5414">
        <w:rPr>
          <w:rFonts w:cs="Times New Roman"/>
          <w:bCs/>
        </w:rPr>
        <w:t xml:space="preserve">, ranging </w:t>
      </w:r>
      <w:r w:rsidR="00E97060" w:rsidRPr="00EC5414">
        <w:rPr>
          <w:rFonts w:cs="Times New Roman"/>
          <w:bCs/>
        </w:rPr>
        <w:t xml:space="preserve">from </w:t>
      </w:r>
      <w:r w:rsidR="00FC6F57" w:rsidRPr="00EC5414">
        <w:rPr>
          <w:rFonts w:cs="Times New Roman"/>
          <w:bCs/>
        </w:rPr>
        <w:t xml:space="preserve">Level 0 (No Automation) where the driver performs all </w:t>
      </w:r>
      <w:r w:rsidRPr="00EC5414">
        <w:rPr>
          <w:rFonts w:cs="Times New Roman"/>
          <w:bCs/>
        </w:rPr>
        <w:t>dynamic driving tasks (D</w:t>
      </w:r>
      <w:r w:rsidR="00FC6F57" w:rsidRPr="00EC5414">
        <w:rPr>
          <w:rFonts w:cs="Times New Roman"/>
          <w:bCs/>
        </w:rPr>
        <w:t>DTs</w:t>
      </w:r>
      <w:r w:rsidRPr="00EC5414">
        <w:rPr>
          <w:rFonts w:cs="Times New Roman"/>
          <w:bCs/>
        </w:rPr>
        <w:t>)</w:t>
      </w:r>
      <w:r w:rsidR="00FC6F57" w:rsidRPr="00EC5414">
        <w:rPr>
          <w:rFonts w:cs="Times New Roman"/>
          <w:bCs/>
        </w:rPr>
        <w:t xml:space="preserve"> to Level 5 (Full Automation)</w:t>
      </w:r>
      <w:r w:rsidR="00FC6F57" w:rsidRPr="00EC5414">
        <w:t xml:space="preserve"> </w:t>
      </w:r>
      <w:r w:rsidR="00FC6F57" w:rsidRPr="00EC5414">
        <w:rPr>
          <w:rFonts w:cs="Times New Roman"/>
          <w:bCs/>
        </w:rPr>
        <w:t xml:space="preserve">where the automation can perform all DDTs in all road and environmental conditions. In Level 1 automation (Driver Assistance), the driver must perform all DDTs and monitor the road environment, however the automation can provide support for steering or braking and acceleration. In Level 2 automation (Partial Automation), the automation has the capability to control the steering, braking and acceleration of the vehicle, however the driver must monitor the vehicle and the environment and take over control of the vehicle when asked (e.g. system failures, limitations). In Level 3 automation (Conditional Automation), the automation controls all DDTs and monitors the road environment. The driver can engage in secondary tasks (e.g. reading) however they must take over control of the vehicle when asked. In Level 4 automation (High Automation), the automation can perform all DDTs and monitor the road environment. However, the driver is no longer required to take over control of the vehicle. When the limitations are reached and/or system failures occur, the vehicle can transition to a </w:t>
      </w:r>
      <w:r w:rsidR="001D526B" w:rsidRPr="00EC5414">
        <w:rPr>
          <w:rFonts w:cs="Times New Roman"/>
          <w:bCs/>
        </w:rPr>
        <w:t>minimal risk condition (e.g. turn on hazard lights and move into the hard shoulder).</w:t>
      </w:r>
    </w:p>
    <w:p w14:paraId="36640D30" w14:textId="5E432601" w:rsidR="00911644" w:rsidRPr="00EC5414" w:rsidRDefault="005B71D1" w:rsidP="00EF6250">
      <w:pPr>
        <w:rPr>
          <w:rFonts w:cs="Times New Roman"/>
          <w:noProof/>
        </w:rPr>
      </w:pPr>
      <w:r w:rsidRPr="00EC5414">
        <w:rPr>
          <w:rFonts w:cs="Times New Roman"/>
        </w:rPr>
        <w:t>In recent years, attention has been directed to driver training for AV</w:t>
      </w:r>
      <w:r w:rsidR="005D60D4" w:rsidRPr="00EC5414">
        <w:rPr>
          <w:rFonts w:cs="Times New Roman"/>
        </w:rPr>
        <w:t xml:space="preserve"> systems</w:t>
      </w:r>
      <w:r w:rsidRPr="00EC5414">
        <w:rPr>
          <w:rFonts w:cs="Times New Roman"/>
        </w:rPr>
        <w:t xml:space="preserve">. For </w:t>
      </w:r>
      <w:r w:rsidR="00390838" w:rsidRPr="00EC5414">
        <w:rPr>
          <w:rFonts w:cs="Times New Roman"/>
        </w:rPr>
        <w:t xml:space="preserve">example, Regan, </w:t>
      </w:r>
      <w:r w:rsidR="001269F9">
        <w:rPr>
          <w:rFonts w:cs="Times New Roman"/>
        </w:rPr>
        <w:t xml:space="preserve">et al. </w:t>
      </w:r>
      <w:r w:rsidR="00390838" w:rsidRPr="00EC5414">
        <w:rPr>
          <w:rFonts w:cs="Times New Roman"/>
        </w:rPr>
        <w:t>(2020)</w:t>
      </w:r>
      <w:r w:rsidR="0022691B" w:rsidRPr="00EC5414">
        <w:rPr>
          <w:rFonts w:cs="Times New Roman"/>
        </w:rPr>
        <w:t xml:space="preserve"> used stakeholder consultations and the KSA taxonomy to</w:t>
      </w:r>
      <w:r w:rsidR="00390838" w:rsidRPr="00EC5414">
        <w:rPr>
          <w:rFonts w:cs="Times New Roman"/>
          <w:noProof/>
        </w:rPr>
        <w:t xml:space="preserve"> </w:t>
      </w:r>
      <w:r w:rsidR="0022691B" w:rsidRPr="00EC5414">
        <w:rPr>
          <w:rFonts w:cs="Times New Roman"/>
          <w:noProof/>
        </w:rPr>
        <w:t>conduct</w:t>
      </w:r>
      <w:r w:rsidR="00390838" w:rsidRPr="00EC5414">
        <w:rPr>
          <w:rFonts w:cs="Times New Roman"/>
          <w:noProof/>
        </w:rPr>
        <w:t xml:space="preserve"> a TNA for drivers of </w:t>
      </w:r>
      <w:r w:rsidR="00373C3B" w:rsidRPr="00EC5414">
        <w:rPr>
          <w:rFonts w:cs="Times New Roman"/>
          <w:noProof/>
        </w:rPr>
        <w:t>L</w:t>
      </w:r>
      <w:r w:rsidR="00390838" w:rsidRPr="00EC5414">
        <w:rPr>
          <w:rFonts w:cs="Times New Roman"/>
          <w:noProof/>
        </w:rPr>
        <w:t>evels 0-3 automation</w:t>
      </w:r>
      <w:r w:rsidR="0022691B" w:rsidRPr="00EC5414">
        <w:rPr>
          <w:rFonts w:cs="Times New Roman"/>
          <w:noProof/>
        </w:rPr>
        <w:t xml:space="preserve">. They found that drivers </w:t>
      </w:r>
      <w:r w:rsidR="00B75B58" w:rsidRPr="00EC5414">
        <w:rPr>
          <w:rFonts w:cs="Times New Roman"/>
          <w:noProof/>
        </w:rPr>
        <w:t xml:space="preserve">of </w:t>
      </w:r>
      <w:r w:rsidR="00373C3B" w:rsidRPr="00EC5414">
        <w:rPr>
          <w:rFonts w:cs="Times New Roman"/>
          <w:noProof/>
        </w:rPr>
        <w:t>L</w:t>
      </w:r>
      <w:r w:rsidR="00B75B58" w:rsidRPr="00EC5414">
        <w:rPr>
          <w:rFonts w:cs="Times New Roman"/>
          <w:noProof/>
        </w:rPr>
        <w:t xml:space="preserve">evels 0-3 automation </w:t>
      </w:r>
      <w:r w:rsidR="00390838" w:rsidRPr="00EC5414">
        <w:rPr>
          <w:rFonts w:cs="Times New Roman"/>
          <w:noProof/>
        </w:rPr>
        <w:t xml:space="preserve">need knowledge of the safety benefits when using the automation, knowledge of the environmental conditions which are unsuitable for the automation, skills in recognising these environmental conditions, skills in operating the automation and a willingness to use the automation. Similarly, some </w:t>
      </w:r>
      <w:r w:rsidR="00B75B58" w:rsidRPr="00EC5414">
        <w:rPr>
          <w:rFonts w:cs="Times New Roman"/>
          <w:noProof/>
        </w:rPr>
        <w:t xml:space="preserve">AV driver </w:t>
      </w:r>
      <w:r w:rsidR="006B1CBF" w:rsidRPr="00EC5414">
        <w:rPr>
          <w:rFonts w:cs="Times New Roman"/>
          <w:noProof/>
        </w:rPr>
        <w:t>training programmes have been developed and evaluated in research studies. I</w:t>
      </w:r>
      <w:proofErr w:type="spellStart"/>
      <w:r w:rsidRPr="00EC5414">
        <w:rPr>
          <w:rFonts w:cs="Times New Roman"/>
        </w:rPr>
        <w:t>n</w:t>
      </w:r>
      <w:proofErr w:type="spellEnd"/>
      <w:r w:rsidRPr="00EC5414">
        <w:rPr>
          <w:rFonts w:cs="Times New Roman"/>
        </w:rPr>
        <w:t xml:space="preserve"> a</w:t>
      </w:r>
      <w:r w:rsidR="00CB6C17" w:rsidRPr="00EC5414">
        <w:rPr>
          <w:rFonts w:cs="Times New Roman"/>
        </w:rPr>
        <w:t xml:space="preserve"> recent</w:t>
      </w:r>
      <w:r w:rsidRPr="00EC5414">
        <w:rPr>
          <w:rFonts w:cs="Times New Roman"/>
        </w:rPr>
        <w:t xml:space="preserve"> literature review, Merriman, </w:t>
      </w:r>
      <w:r w:rsidR="00730A6B">
        <w:rPr>
          <w:rFonts w:cs="Times New Roman"/>
        </w:rPr>
        <w:t>et al.</w:t>
      </w:r>
      <w:r w:rsidRPr="00EC5414">
        <w:rPr>
          <w:rFonts w:cs="Times New Roman"/>
        </w:rPr>
        <w:t xml:space="preserve"> (2021a) identified 26 AV driver training </w:t>
      </w:r>
      <w:r w:rsidR="00865446" w:rsidRPr="00EC5414">
        <w:rPr>
          <w:rFonts w:cs="Times New Roman"/>
        </w:rPr>
        <w:t>studies</w:t>
      </w:r>
      <w:r w:rsidRPr="00EC5414">
        <w:rPr>
          <w:rFonts w:cs="Times New Roman"/>
        </w:rPr>
        <w:t xml:space="preserve">. In the majority of the training programmes that were reviewed, drivers underwent a combination of written and practical training to learn about the automation, its capabilities and limitations and how and when to activate and </w:t>
      </w:r>
      <w:r w:rsidRPr="00EC5414">
        <w:rPr>
          <w:rFonts w:cs="Times New Roman"/>
        </w:rPr>
        <w:lastRenderedPageBreak/>
        <w:t>deactivate the automation and perform takeover requests (e.g.</w:t>
      </w:r>
      <w:r w:rsidRPr="00EC5414">
        <w:t xml:space="preserve"> </w:t>
      </w:r>
      <w:proofErr w:type="spellStart"/>
      <w:r w:rsidRPr="00EC5414">
        <w:rPr>
          <w:rFonts w:cs="Times New Roman"/>
        </w:rPr>
        <w:t>Hergeth</w:t>
      </w:r>
      <w:proofErr w:type="spellEnd"/>
      <w:r w:rsidRPr="00EC5414">
        <w:rPr>
          <w:rFonts w:cs="Times New Roman"/>
        </w:rPr>
        <w:t xml:space="preserve">, </w:t>
      </w:r>
      <w:r w:rsidR="00730A6B">
        <w:rPr>
          <w:rFonts w:cs="Times New Roman"/>
        </w:rPr>
        <w:t>et al.</w:t>
      </w:r>
      <w:r w:rsidRPr="00EC5414">
        <w:rPr>
          <w:rFonts w:cs="Times New Roman"/>
        </w:rPr>
        <w:t xml:space="preserve">, 2017; </w:t>
      </w:r>
      <w:proofErr w:type="spellStart"/>
      <w:r w:rsidRPr="00EC5414">
        <w:rPr>
          <w:rFonts w:cs="Times New Roman"/>
        </w:rPr>
        <w:t>Payre</w:t>
      </w:r>
      <w:proofErr w:type="spellEnd"/>
      <w:r w:rsidR="00730A6B">
        <w:rPr>
          <w:rFonts w:cs="Times New Roman"/>
        </w:rPr>
        <w:t>, et al.</w:t>
      </w:r>
      <w:r w:rsidRPr="00EC5414">
        <w:rPr>
          <w:rFonts w:cs="Times New Roman"/>
        </w:rPr>
        <w:t xml:space="preserve">, 2017; </w:t>
      </w:r>
      <w:r w:rsidRPr="00EC5414">
        <w:rPr>
          <w:rFonts w:cs="Times New Roman"/>
          <w:noProof/>
        </w:rPr>
        <w:t xml:space="preserve">Krampell, </w:t>
      </w:r>
      <w:r w:rsidR="00730A6B">
        <w:rPr>
          <w:rFonts w:cs="Times New Roman"/>
          <w:noProof/>
        </w:rPr>
        <w:t>et al.</w:t>
      </w:r>
      <w:r w:rsidRPr="00EC5414">
        <w:rPr>
          <w:rFonts w:cs="Times New Roman"/>
          <w:noProof/>
        </w:rPr>
        <w:t>, 2020</w:t>
      </w:r>
      <w:r w:rsidRPr="00EC5414">
        <w:t xml:space="preserve">; </w:t>
      </w:r>
      <w:proofErr w:type="spellStart"/>
      <w:r w:rsidRPr="00EC5414">
        <w:rPr>
          <w:rFonts w:cs="Times New Roman"/>
        </w:rPr>
        <w:t>Sportillo</w:t>
      </w:r>
      <w:proofErr w:type="spellEnd"/>
      <w:r w:rsidRPr="00EC5414">
        <w:rPr>
          <w:rFonts w:cs="Times New Roman"/>
        </w:rPr>
        <w:t xml:space="preserve">, </w:t>
      </w:r>
      <w:r w:rsidR="00730A6B">
        <w:rPr>
          <w:rFonts w:cs="Times New Roman"/>
        </w:rPr>
        <w:t>et al.</w:t>
      </w:r>
      <w:r w:rsidRPr="00EC5414">
        <w:rPr>
          <w:rFonts w:cs="Times New Roman"/>
        </w:rPr>
        <w:t xml:space="preserve">, 2018a, 2018b; </w:t>
      </w:r>
      <w:proofErr w:type="spellStart"/>
      <w:r w:rsidRPr="00EC5414">
        <w:rPr>
          <w:rFonts w:cs="Times New Roman"/>
        </w:rPr>
        <w:t>Boelhouwer</w:t>
      </w:r>
      <w:proofErr w:type="spellEnd"/>
      <w:r w:rsidRPr="00EC5414">
        <w:rPr>
          <w:rFonts w:cs="Times New Roman"/>
        </w:rPr>
        <w:t xml:space="preserve">, </w:t>
      </w:r>
      <w:r w:rsidR="00730A6B">
        <w:rPr>
          <w:rFonts w:cs="Times New Roman"/>
        </w:rPr>
        <w:t>et al.</w:t>
      </w:r>
      <w:r w:rsidRPr="00EC5414">
        <w:rPr>
          <w:rFonts w:cs="Times New Roman"/>
        </w:rPr>
        <w:t xml:space="preserve">, 2020). </w:t>
      </w:r>
      <w:r w:rsidR="000F4489" w:rsidRPr="00EC5414">
        <w:rPr>
          <w:rFonts w:cs="Times New Roman"/>
        </w:rPr>
        <w:t>However</w:t>
      </w:r>
      <w:r w:rsidR="00390838" w:rsidRPr="00EC5414">
        <w:rPr>
          <w:rFonts w:cs="Times New Roman"/>
        </w:rPr>
        <w:t xml:space="preserve">, </w:t>
      </w:r>
      <w:r w:rsidR="00346549" w:rsidRPr="00EC5414">
        <w:rPr>
          <w:rFonts w:cs="Times New Roman"/>
        </w:rPr>
        <w:t xml:space="preserve">this training research </w:t>
      </w:r>
      <w:r w:rsidR="000F4489" w:rsidRPr="00EC5414">
        <w:rPr>
          <w:rFonts w:cs="Times New Roman"/>
        </w:rPr>
        <w:t>has</w:t>
      </w:r>
      <w:r w:rsidRPr="00EC5414">
        <w:rPr>
          <w:rFonts w:cs="Times New Roman"/>
        </w:rPr>
        <w:t xml:space="preserve"> focussed </w:t>
      </w:r>
      <w:r w:rsidR="00865446" w:rsidRPr="00EC5414">
        <w:rPr>
          <w:rFonts w:cs="Times New Roman"/>
        </w:rPr>
        <w:t xml:space="preserve">only on </w:t>
      </w:r>
      <w:r w:rsidR="00373C3B" w:rsidRPr="00EC5414">
        <w:rPr>
          <w:rFonts w:cs="Times New Roman"/>
        </w:rPr>
        <w:t>L</w:t>
      </w:r>
      <w:r w:rsidR="005B72A3" w:rsidRPr="00EC5414">
        <w:rPr>
          <w:rFonts w:cs="Times New Roman"/>
        </w:rPr>
        <w:t>evels 0-3 AV systems</w:t>
      </w:r>
      <w:r w:rsidR="00390838" w:rsidRPr="00EC5414">
        <w:rPr>
          <w:rFonts w:cs="Times New Roman"/>
        </w:rPr>
        <w:t xml:space="preserve">. </w:t>
      </w:r>
      <w:r w:rsidR="00865446" w:rsidRPr="00EC5414">
        <w:rPr>
          <w:rFonts w:cs="Times New Roman"/>
        </w:rPr>
        <w:t xml:space="preserve">Some vehicle manufacturers </w:t>
      </w:r>
      <w:r w:rsidR="00780362" w:rsidRPr="00EC5414">
        <w:rPr>
          <w:rFonts w:cs="Times New Roman"/>
        </w:rPr>
        <w:t>are planning</w:t>
      </w:r>
      <w:r w:rsidR="00865446" w:rsidRPr="00EC5414">
        <w:rPr>
          <w:rFonts w:cs="Times New Roman"/>
        </w:rPr>
        <w:t xml:space="preserve"> to introduce</w:t>
      </w:r>
      <w:r w:rsidR="00780362" w:rsidRPr="00EC5414">
        <w:rPr>
          <w:rFonts w:cs="Times New Roman"/>
        </w:rPr>
        <w:t xml:space="preserve"> </w:t>
      </w:r>
      <w:r w:rsidR="00373C3B" w:rsidRPr="00EC5414">
        <w:rPr>
          <w:rFonts w:cs="Times New Roman"/>
        </w:rPr>
        <w:t>L</w:t>
      </w:r>
      <w:r w:rsidR="00865446" w:rsidRPr="00EC5414">
        <w:rPr>
          <w:rFonts w:cs="Times New Roman"/>
        </w:rPr>
        <w:t xml:space="preserve">evel 4 </w:t>
      </w:r>
      <w:r w:rsidR="00780362" w:rsidRPr="00EC5414">
        <w:rPr>
          <w:rFonts w:cs="Times New Roman"/>
        </w:rPr>
        <w:t>AV systems</w:t>
      </w:r>
      <w:r w:rsidR="00865446" w:rsidRPr="00EC5414">
        <w:rPr>
          <w:rFonts w:cs="Times New Roman"/>
        </w:rPr>
        <w:t xml:space="preserve"> </w:t>
      </w:r>
      <w:r w:rsidR="00346549" w:rsidRPr="00EC5414">
        <w:rPr>
          <w:rFonts w:cs="Times New Roman"/>
        </w:rPr>
        <w:t>on</w:t>
      </w:r>
      <w:r w:rsidR="00865446" w:rsidRPr="00EC5414">
        <w:rPr>
          <w:rFonts w:cs="Times New Roman"/>
        </w:rPr>
        <w:t xml:space="preserve"> the vehicle market by the mid-2020s (e.g. Ford Motor Company, 2016; Volvo Cars, 2017</w:t>
      </w:r>
      <w:r w:rsidR="00780362" w:rsidRPr="00EC5414">
        <w:rPr>
          <w:rFonts w:cs="Times New Roman"/>
        </w:rPr>
        <w:t xml:space="preserve">; </w:t>
      </w:r>
      <w:r w:rsidR="00865446" w:rsidRPr="00EC5414">
        <w:rPr>
          <w:rFonts w:cs="Times New Roman"/>
          <w:noProof/>
        </w:rPr>
        <w:t>Daimler, n.d.</w:t>
      </w:r>
      <w:r w:rsidR="00780362" w:rsidRPr="00EC5414">
        <w:rPr>
          <w:rFonts w:cs="Times New Roman"/>
          <w:noProof/>
        </w:rPr>
        <w:t xml:space="preserve">; </w:t>
      </w:r>
      <w:r w:rsidR="00865446" w:rsidRPr="00EC5414">
        <w:rPr>
          <w:rFonts w:cs="Times New Roman"/>
          <w:noProof/>
        </w:rPr>
        <w:t>Honda, 2017)</w:t>
      </w:r>
      <w:r w:rsidR="00780362" w:rsidRPr="00EC5414">
        <w:rPr>
          <w:rFonts w:cs="Times New Roman"/>
          <w:noProof/>
        </w:rPr>
        <w:t>, therefore there is a timely need by manufacturers to</w:t>
      </w:r>
      <w:r w:rsidR="000F4489" w:rsidRPr="00EC5414">
        <w:rPr>
          <w:rFonts w:cs="Times New Roman"/>
          <w:noProof/>
        </w:rPr>
        <w:t xml:space="preserve"> conduct a TNA</w:t>
      </w:r>
      <w:r w:rsidR="0033571A" w:rsidRPr="00EC5414">
        <w:rPr>
          <w:rFonts w:cs="Times New Roman"/>
          <w:noProof/>
        </w:rPr>
        <w:t xml:space="preserve"> and </w:t>
      </w:r>
      <w:r w:rsidR="0013781C" w:rsidRPr="00EC5414">
        <w:rPr>
          <w:rFonts w:cs="Times New Roman"/>
          <w:noProof/>
        </w:rPr>
        <w:t xml:space="preserve">develop training programmes </w:t>
      </w:r>
      <w:r w:rsidR="0058464B" w:rsidRPr="00EC5414">
        <w:rPr>
          <w:rFonts w:cs="Times New Roman"/>
          <w:noProof/>
        </w:rPr>
        <w:t>which</w:t>
      </w:r>
      <w:r w:rsidR="00B75B58" w:rsidRPr="00EC5414">
        <w:rPr>
          <w:rFonts w:cs="Times New Roman"/>
          <w:noProof/>
        </w:rPr>
        <w:t xml:space="preserve"> teach </w:t>
      </w:r>
      <w:r w:rsidR="0033571A" w:rsidRPr="00EC5414">
        <w:rPr>
          <w:rFonts w:cs="Times New Roman"/>
          <w:noProof/>
        </w:rPr>
        <w:t xml:space="preserve">drivers the tasks and competencies that are required to operate </w:t>
      </w:r>
      <w:r w:rsidR="007813A2" w:rsidRPr="00EC5414">
        <w:rPr>
          <w:rFonts w:cs="Times New Roman"/>
          <w:noProof/>
        </w:rPr>
        <w:t>AV s</w:t>
      </w:r>
      <w:r w:rsidR="0033571A" w:rsidRPr="00EC5414">
        <w:rPr>
          <w:rFonts w:cs="Times New Roman"/>
          <w:noProof/>
        </w:rPr>
        <w:t>ystems</w:t>
      </w:r>
      <w:r w:rsidR="007813A2" w:rsidRPr="00EC5414">
        <w:rPr>
          <w:rFonts w:cs="Times New Roman"/>
          <w:noProof/>
        </w:rPr>
        <w:t xml:space="preserve"> </w:t>
      </w:r>
      <w:r w:rsidR="00BA0CAC" w:rsidRPr="00EC5414">
        <w:rPr>
          <w:rFonts w:cs="Times New Roman"/>
          <w:noProof/>
        </w:rPr>
        <w:t>which possess</w:t>
      </w:r>
      <w:r w:rsidR="007813A2" w:rsidRPr="00EC5414">
        <w:rPr>
          <w:rFonts w:cs="Times New Roman"/>
          <w:noProof/>
        </w:rPr>
        <w:t xml:space="preserve"> some Level 4 </w:t>
      </w:r>
      <w:r w:rsidR="007813A2" w:rsidRPr="00EC5414">
        <w:rPr>
          <w:rFonts w:cs="Times New Roman"/>
        </w:rPr>
        <w:t>capabilities</w:t>
      </w:r>
      <w:r w:rsidR="007813A2" w:rsidRPr="00EC5414">
        <w:rPr>
          <w:rFonts w:cs="Times New Roman"/>
          <w:noProof/>
        </w:rPr>
        <w:t xml:space="preserve"> </w:t>
      </w:r>
      <w:r w:rsidR="0033571A" w:rsidRPr="00EC5414">
        <w:rPr>
          <w:rFonts w:cs="Times New Roman"/>
          <w:noProof/>
        </w:rPr>
        <w:t xml:space="preserve">safely on the road. </w:t>
      </w:r>
      <w:r w:rsidR="00050CD2" w:rsidRPr="00EC5414">
        <w:rPr>
          <w:rFonts w:cs="Times New Roman"/>
        </w:rPr>
        <w:t>As such, t</w:t>
      </w:r>
      <w:r w:rsidR="00F67F99" w:rsidRPr="00EC5414">
        <w:rPr>
          <w:rFonts w:cs="Times New Roman"/>
        </w:rPr>
        <w:t>his article</w:t>
      </w:r>
      <w:r w:rsidR="0033571A" w:rsidRPr="00EC5414">
        <w:rPr>
          <w:rFonts w:cs="Times New Roman"/>
        </w:rPr>
        <w:t xml:space="preserve"> conducts</w:t>
      </w:r>
      <w:r w:rsidR="00F67F99" w:rsidRPr="00EC5414">
        <w:rPr>
          <w:rFonts w:cs="Times New Roman"/>
        </w:rPr>
        <w:t xml:space="preserve"> a TNA for an AV system which possesses some Level 4 capabilities. </w:t>
      </w:r>
    </w:p>
    <w:p w14:paraId="34313222" w14:textId="6C781FC9" w:rsidR="005B71D1" w:rsidRPr="00EC5414" w:rsidRDefault="00F67F99" w:rsidP="00EF6250">
      <w:pPr>
        <w:rPr>
          <w:rFonts w:cs="Times New Roman"/>
          <w:bCs/>
        </w:rPr>
      </w:pPr>
      <w:r w:rsidRPr="00EC5414">
        <w:rPr>
          <w:rFonts w:cs="Times New Roman"/>
          <w:bCs/>
        </w:rPr>
        <w:t>1.3.</w:t>
      </w:r>
      <w:r w:rsidR="001576EC" w:rsidRPr="00EC5414">
        <w:rPr>
          <w:rFonts w:cs="Times New Roman"/>
          <w:bCs/>
        </w:rPr>
        <w:t>1</w:t>
      </w:r>
      <w:r w:rsidRPr="00EC5414">
        <w:rPr>
          <w:rFonts w:cs="Times New Roman"/>
          <w:bCs/>
        </w:rPr>
        <w:t xml:space="preserve"> </w:t>
      </w:r>
      <w:r w:rsidR="00050CD2" w:rsidRPr="00EC5414">
        <w:rPr>
          <w:rFonts w:cs="Times New Roman"/>
          <w:bCs/>
        </w:rPr>
        <w:t>New Training Needs Analysis Approach</w:t>
      </w:r>
    </w:p>
    <w:p w14:paraId="49323995" w14:textId="3F2B75EE" w:rsidR="008F07B3" w:rsidRPr="00EC5414" w:rsidRDefault="001576EC" w:rsidP="00EF6250">
      <w:pPr>
        <w:rPr>
          <w:rFonts w:cs="Times New Roman"/>
        </w:rPr>
      </w:pPr>
      <w:r w:rsidRPr="00EC5414">
        <w:rPr>
          <w:rFonts w:cs="Times New Roman"/>
          <w:bCs/>
        </w:rPr>
        <w:t>To conduct the TNA, the following approach will be taken. A HTA will be conducted to establish the overall goal (step 1) and tasks (step 2) that drivers need to perform to operate the AV system safely on the road. An HTA was chosen because a HTA systematically decomposes a task into a hierarchy of goals, tasks, sub-tasks and operations (</w:t>
      </w:r>
      <w:r w:rsidRPr="00EC5414">
        <w:rPr>
          <w:rFonts w:cs="Times New Roman"/>
          <w:noProof/>
        </w:rPr>
        <w:t>Shepherd, 1985)</w:t>
      </w:r>
      <w:r w:rsidRPr="00EC5414">
        <w:rPr>
          <w:rFonts w:cs="Times New Roman"/>
          <w:bCs/>
        </w:rPr>
        <w:t>, which are the first two steps of a TNA (see section 1.2</w:t>
      </w:r>
      <w:r w:rsidR="0000625C" w:rsidRPr="00EC5414">
        <w:rPr>
          <w:rFonts w:cs="Times New Roman"/>
          <w:bCs/>
        </w:rPr>
        <w:t xml:space="preserve"> above</w:t>
      </w:r>
      <w:r w:rsidRPr="00EC5414">
        <w:rPr>
          <w:rFonts w:cs="Times New Roman"/>
          <w:bCs/>
        </w:rPr>
        <w:t xml:space="preserve">). Then a competency </w:t>
      </w:r>
      <w:r w:rsidR="00110693" w:rsidRPr="00EC5414">
        <w:rPr>
          <w:rFonts w:cs="Times New Roman"/>
          <w:bCs/>
        </w:rPr>
        <w:t>taxonomy</w:t>
      </w:r>
      <w:r w:rsidRPr="00EC5414">
        <w:rPr>
          <w:rFonts w:cs="Times New Roman"/>
          <w:bCs/>
        </w:rPr>
        <w:t xml:space="preserve"> will be applied </w:t>
      </w:r>
      <w:r w:rsidR="00110693" w:rsidRPr="00EC5414">
        <w:rPr>
          <w:rFonts w:cs="Times New Roman"/>
          <w:bCs/>
        </w:rPr>
        <w:t xml:space="preserve">to </w:t>
      </w:r>
      <w:r w:rsidR="00EC5414" w:rsidRPr="00EC5414">
        <w:t>establish</w:t>
      </w:r>
      <w:r w:rsidR="00110693" w:rsidRPr="00EC5414">
        <w:t xml:space="preserve"> the competencies that </w:t>
      </w:r>
      <w:r w:rsidR="001F0A26" w:rsidRPr="00EC5414">
        <w:t>drivers nee</w:t>
      </w:r>
      <w:r w:rsidR="009C07F4" w:rsidRPr="00EC5414">
        <w:t xml:space="preserve">d </w:t>
      </w:r>
      <w:r w:rsidR="00110693" w:rsidRPr="00EC5414">
        <w:t>to perform those goals and tasks (training needs). T</w:t>
      </w:r>
      <w:r w:rsidR="008F07B3" w:rsidRPr="00EC5414">
        <w:rPr>
          <w:rFonts w:cs="Times New Roman"/>
        </w:rPr>
        <w:t>he KSA taxonomy seems the most appropriate taxonomy to use in this TNA because this taxonomy has already been used to conduct a TNA for drivers of Levels 0-3 automation (</w:t>
      </w:r>
      <w:r w:rsidR="008F07B3" w:rsidRPr="00EC5414">
        <w:rPr>
          <w:rFonts w:cs="Times New Roman"/>
          <w:noProof/>
        </w:rPr>
        <w:t>Regan, et al., 2020</w:t>
      </w:r>
      <w:r w:rsidRPr="00EC5414">
        <w:rPr>
          <w:rFonts w:cs="Times New Roman"/>
          <w:noProof/>
        </w:rPr>
        <w:t>, see above</w:t>
      </w:r>
      <w:r w:rsidR="008F07B3" w:rsidRPr="00EC5414">
        <w:rPr>
          <w:rFonts w:cs="Times New Roman"/>
          <w:noProof/>
        </w:rPr>
        <w:t xml:space="preserve">). Additionally, this taxonomy is </w:t>
      </w:r>
      <w:r w:rsidR="008F07B3" w:rsidRPr="00EC5414">
        <w:rPr>
          <w:rFonts w:cs="Times New Roman"/>
        </w:rPr>
        <w:t xml:space="preserve">highly cited and used in the driver training literature. For example, the </w:t>
      </w:r>
      <w:r w:rsidR="008F07B3" w:rsidRPr="00EC5414">
        <w:rPr>
          <w:rFonts w:cs="Times New Roman"/>
          <w:noProof/>
        </w:rPr>
        <w:t xml:space="preserve">Royal Society for the Prevention of Accidents (2018) suggests that a good driver training programme not only targets drivers’ skills but also their attitudes, </w:t>
      </w:r>
      <w:r w:rsidR="008F07B3" w:rsidRPr="00EC5414">
        <w:rPr>
          <w:rFonts w:cs="Times New Roman"/>
        </w:rPr>
        <w:t xml:space="preserve">knowledge and understanding of how they can manage driving risks. However, there are limitations with this taxonomy. This taxonomy only includes three competencies (KSA) and as it is unknown what competencies drivers will need to operate </w:t>
      </w:r>
      <w:r w:rsidR="00110693" w:rsidRPr="00EC5414">
        <w:rPr>
          <w:rFonts w:cs="Times New Roman"/>
        </w:rPr>
        <w:t xml:space="preserve">an AV system </w:t>
      </w:r>
      <w:r w:rsidR="00E82902" w:rsidRPr="00EC5414">
        <w:rPr>
          <w:rFonts w:cs="Times New Roman"/>
        </w:rPr>
        <w:t>which possesses</w:t>
      </w:r>
      <w:r w:rsidR="00373C3B" w:rsidRPr="00EC5414">
        <w:rPr>
          <w:rFonts w:cs="Times New Roman"/>
        </w:rPr>
        <w:t xml:space="preserve"> some</w:t>
      </w:r>
      <w:r w:rsidR="00110693" w:rsidRPr="00EC5414">
        <w:rPr>
          <w:rFonts w:cs="Times New Roman"/>
        </w:rPr>
        <w:t xml:space="preserve"> Level 4 capabilities</w:t>
      </w:r>
      <w:r w:rsidR="008F07B3" w:rsidRPr="00EC5414">
        <w:rPr>
          <w:rFonts w:cs="Times New Roman"/>
        </w:rPr>
        <w:t xml:space="preserve"> safely on the road, this taxonomy may be too generic and broad and may miss some </w:t>
      </w:r>
      <w:r w:rsidR="00381D73" w:rsidRPr="00EC5414">
        <w:rPr>
          <w:rFonts w:cs="Times New Roman"/>
        </w:rPr>
        <w:t>important</w:t>
      </w:r>
      <w:r w:rsidR="008F07B3" w:rsidRPr="00EC5414">
        <w:rPr>
          <w:rFonts w:cs="Times New Roman"/>
        </w:rPr>
        <w:t xml:space="preserve"> competencies that drivers need to operate </w:t>
      </w:r>
      <w:r w:rsidR="00110693" w:rsidRPr="00EC5414">
        <w:rPr>
          <w:rFonts w:cs="Times New Roman"/>
        </w:rPr>
        <w:t>this</w:t>
      </w:r>
      <w:r w:rsidR="00B4107E" w:rsidRPr="00EC5414">
        <w:rPr>
          <w:rFonts w:cs="Times New Roman"/>
        </w:rPr>
        <w:t xml:space="preserve"> </w:t>
      </w:r>
      <w:r w:rsidR="00E66320" w:rsidRPr="00EC5414">
        <w:rPr>
          <w:rFonts w:cs="Times New Roman"/>
        </w:rPr>
        <w:t xml:space="preserve">type of </w:t>
      </w:r>
      <w:r w:rsidR="002C0506" w:rsidRPr="00EC5414">
        <w:rPr>
          <w:rFonts w:cs="Times New Roman"/>
        </w:rPr>
        <w:t xml:space="preserve">AV </w:t>
      </w:r>
      <w:r w:rsidR="00110693" w:rsidRPr="00EC5414">
        <w:rPr>
          <w:rFonts w:cs="Times New Roman"/>
        </w:rPr>
        <w:t>system</w:t>
      </w:r>
      <w:r w:rsidR="008F07B3" w:rsidRPr="00EC5414">
        <w:rPr>
          <w:rFonts w:cs="Times New Roman"/>
        </w:rPr>
        <w:t xml:space="preserve"> safely on the road. In a recent literature review, Merriman, et al. (2021a) identified nine </w:t>
      </w:r>
      <w:r w:rsidR="00110693" w:rsidRPr="00EC5414">
        <w:rPr>
          <w:rFonts w:cs="Times New Roman"/>
        </w:rPr>
        <w:t xml:space="preserve">key </w:t>
      </w:r>
      <w:r w:rsidR="008F07B3" w:rsidRPr="00EC5414">
        <w:rPr>
          <w:rFonts w:cs="Times New Roman"/>
        </w:rPr>
        <w:t>themes in driver training for AV</w:t>
      </w:r>
      <w:r w:rsidR="002A15BE">
        <w:rPr>
          <w:rFonts w:cs="Times New Roman"/>
        </w:rPr>
        <w:t xml:space="preserve"> systems</w:t>
      </w:r>
      <w:r w:rsidR="008F07B3" w:rsidRPr="00EC5414">
        <w:rPr>
          <w:rFonts w:cs="Times New Roman"/>
        </w:rPr>
        <w:t xml:space="preserve">. These themes were workload, speed of processing, mental models, trust in automation, attention and memory, situation awareness, procedural skills, hazard and risk perception and attitudes and personality (see </w:t>
      </w:r>
      <w:r w:rsidR="008F07B3" w:rsidRPr="00EC5414">
        <w:rPr>
          <w:rFonts w:cs="Times New Roman"/>
        </w:rPr>
        <w:fldChar w:fldCharType="begin"/>
      </w:r>
      <w:r w:rsidR="008F07B3" w:rsidRPr="00EC5414">
        <w:rPr>
          <w:rFonts w:cs="Times New Roman"/>
        </w:rPr>
        <w:instrText xml:space="preserve"> REF _Ref78890669 \h  \* MERGEFORMAT </w:instrText>
      </w:r>
      <w:r w:rsidR="008F07B3" w:rsidRPr="00EC5414">
        <w:rPr>
          <w:rFonts w:cs="Times New Roman"/>
        </w:rPr>
      </w:r>
      <w:r w:rsidR="008F07B3" w:rsidRPr="00EC5414">
        <w:rPr>
          <w:rFonts w:cs="Times New Roman"/>
        </w:rPr>
        <w:fldChar w:fldCharType="separate"/>
      </w:r>
      <w:r w:rsidR="00AB2C86" w:rsidRPr="00EC5414">
        <w:rPr>
          <w:rFonts w:cs="Times New Roman"/>
        </w:rPr>
        <w:t xml:space="preserve">Table </w:t>
      </w:r>
      <w:r w:rsidR="00AB2C86" w:rsidRPr="00EC5414">
        <w:rPr>
          <w:rFonts w:cs="Times New Roman"/>
          <w:noProof/>
        </w:rPr>
        <w:t>1</w:t>
      </w:r>
      <w:r w:rsidR="008F07B3" w:rsidRPr="00EC5414">
        <w:rPr>
          <w:rFonts w:cs="Times New Roman"/>
        </w:rPr>
        <w:fldChar w:fldCharType="end"/>
      </w:r>
      <w:r w:rsidR="008F07B3" w:rsidRPr="00EC5414">
        <w:rPr>
          <w:rFonts w:cs="Times New Roman"/>
        </w:rPr>
        <w:t>). However, when looking at the TNA that was conducted by Regan, et al.</w:t>
      </w:r>
      <w:r w:rsidR="008F07B3" w:rsidRPr="00EC5414">
        <w:rPr>
          <w:rFonts w:cs="Times New Roman"/>
          <w:noProof/>
        </w:rPr>
        <w:t xml:space="preserve"> (2020), no training needs related to the themes of </w:t>
      </w:r>
      <w:r w:rsidR="008F07B3" w:rsidRPr="00EC5414">
        <w:rPr>
          <w:rFonts w:cs="Times New Roman"/>
        </w:rPr>
        <w:t xml:space="preserve">attention, workload, hazard and risk perception or memory were identified. Therefore, the KSA taxonomy may miss some </w:t>
      </w:r>
      <w:r w:rsidR="00381D73" w:rsidRPr="00EC5414">
        <w:rPr>
          <w:rFonts w:cs="Times New Roman"/>
        </w:rPr>
        <w:t>important</w:t>
      </w:r>
      <w:r w:rsidR="008F07B3" w:rsidRPr="00EC5414">
        <w:rPr>
          <w:rFonts w:cs="Times New Roman"/>
        </w:rPr>
        <w:t xml:space="preserve"> competencies that drivers need to operate</w:t>
      </w:r>
      <w:r w:rsidR="00110693" w:rsidRPr="00EC5414">
        <w:rPr>
          <w:rFonts w:cs="Times New Roman"/>
        </w:rPr>
        <w:t xml:space="preserve"> </w:t>
      </w:r>
      <w:r w:rsidR="00B4107E" w:rsidRPr="00EC5414">
        <w:rPr>
          <w:rFonts w:cs="Times New Roman"/>
        </w:rPr>
        <w:t>AV system</w:t>
      </w:r>
      <w:r w:rsidR="003C277F" w:rsidRPr="00EC5414">
        <w:rPr>
          <w:rFonts w:cs="Times New Roman"/>
        </w:rPr>
        <w:t>s</w:t>
      </w:r>
      <w:r w:rsidR="00110693" w:rsidRPr="00EC5414">
        <w:rPr>
          <w:rFonts w:cs="Times New Roman"/>
        </w:rPr>
        <w:t xml:space="preserve"> </w:t>
      </w:r>
      <w:r w:rsidR="008F07B3" w:rsidRPr="00EC5414">
        <w:rPr>
          <w:rFonts w:cs="Times New Roman"/>
        </w:rPr>
        <w:t>safely on the road. As Merriman, et al (2021a)</w:t>
      </w:r>
      <w:r w:rsidR="00703776">
        <w:rPr>
          <w:rFonts w:cs="Times New Roman"/>
        </w:rPr>
        <w:t>’s</w:t>
      </w:r>
      <w:r w:rsidR="008F07B3" w:rsidRPr="00EC5414">
        <w:rPr>
          <w:rFonts w:cs="Times New Roman"/>
        </w:rPr>
        <w:t xml:space="preserve"> themes have been validated by five AV collisions (</w:t>
      </w:r>
      <w:r w:rsidR="0065104A" w:rsidRPr="00EC5414">
        <w:rPr>
          <w:rFonts w:cs="Times New Roman"/>
        </w:rPr>
        <w:t xml:space="preserve">Merriman, </w:t>
      </w:r>
      <w:r w:rsidR="00703776">
        <w:rPr>
          <w:rFonts w:cs="Times New Roman"/>
        </w:rPr>
        <w:t>et al.</w:t>
      </w:r>
      <w:r w:rsidR="0065104A" w:rsidRPr="00EC5414">
        <w:rPr>
          <w:rFonts w:cs="Times New Roman"/>
        </w:rPr>
        <w:t>, 2021b</w:t>
      </w:r>
      <w:r w:rsidR="008F07B3" w:rsidRPr="00EC5414">
        <w:rPr>
          <w:rFonts w:cs="Times New Roman"/>
        </w:rPr>
        <w:t xml:space="preserve">) and identifies the themes (competencies) that drivers of AVs will need, this article will combine the KSA taxonomy with six of </w:t>
      </w:r>
      <w:r w:rsidR="00110693" w:rsidRPr="00EC5414">
        <w:rPr>
          <w:rFonts w:cs="Times New Roman"/>
        </w:rPr>
        <w:t>these themes</w:t>
      </w:r>
      <w:r w:rsidR="008F07B3" w:rsidRPr="00EC5414">
        <w:rPr>
          <w:rFonts w:cs="Times New Roman"/>
        </w:rPr>
        <w:t xml:space="preserve">, in order to create a new and more comprehensive AV driver taxonomy and approach for conducting a TNA for drivers </w:t>
      </w:r>
      <w:r w:rsidR="00E14D1E" w:rsidRPr="00EC5414">
        <w:rPr>
          <w:rFonts w:cs="Times New Roman"/>
        </w:rPr>
        <w:t>of</w:t>
      </w:r>
      <w:r w:rsidR="008F07B3" w:rsidRPr="00EC5414">
        <w:rPr>
          <w:rFonts w:cs="Times New Roman"/>
        </w:rPr>
        <w:t xml:space="preserve"> AV</w:t>
      </w:r>
      <w:r w:rsidR="003050EE" w:rsidRPr="00EC5414">
        <w:rPr>
          <w:rFonts w:cs="Times New Roman"/>
        </w:rPr>
        <w:t xml:space="preserve"> systems</w:t>
      </w:r>
      <w:r w:rsidR="008F07B3" w:rsidRPr="00EC5414">
        <w:rPr>
          <w:rFonts w:cs="Times New Roman"/>
        </w:rPr>
        <w:t xml:space="preserve">. </w:t>
      </w:r>
    </w:p>
    <w:p w14:paraId="26D7DCFA" w14:textId="2F7C8997" w:rsidR="008F07B3" w:rsidRPr="00EC5414" w:rsidRDefault="008F07B3" w:rsidP="00EF6250">
      <w:pPr>
        <w:rPr>
          <w:rFonts w:cs="Times New Roman"/>
        </w:rPr>
      </w:pPr>
      <w:r w:rsidRPr="00EC5414">
        <w:rPr>
          <w:rFonts w:cs="Times New Roman"/>
        </w:rPr>
        <w:t xml:space="preserve">The themes speed of processing, trust </w:t>
      </w:r>
      <w:r w:rsidR="00E82902" w:rsidRPr="00EC5414">
        <w:rPr>
          <w:rFonts w:cs="Times New Roman"/>
        </w:rPr>
        <w:t xml:space="preserve">in automation </w:t>
      </w:r>
      <w:r w:rsidRPr="00EC5414">
        <w:rPr>
          <w:rFonts w:cs="Times New Roman"/>
        </w:rPr>
        <w:t>and personality will not be included in this AV driver taxonomy for the following reasons. Firstly, personality traits are enduring and stable (</w:t>
      </w:r>
      <w:proofErr w:type="spellStart"/>
      <w:r w:rsidRPr="00EC5414">
        <w:rPr>
          <w:rFonts w:cs="Times New Roman"/>
        </w:rPr>
        <w:t>Laible</w:t>
      </w:r>
      <w:proofErr w:type="spellEnd"/>
      <w:r w:rsidRPr="00EC5414">
        <w:rPr>
          <w:rFonts w:cs="Times New Roman"/>
        </w:rPr>
        <w:t xml:space="preserve">, </w:t>
      </w:r>
      <w:r w:rsidR="002C3CAD">
        <w:rPr>
          <w:rFonts w:cs="Times New Roman"/>
        </w:rPr>
        <w:t>et al.</w:t>
      </w:r>
      <w:r w:rsidRPr="00EC5414">
        <w:rPr>
          <w:rFonts w:cs="Times New Roman"/>
        </w:rPr>
        <w:t>, 2020)</w:t>
      </w:r>
      <w:r w:rsidRPr="00EC5414">
        <w:rPr>
          <w:rFonts w:ascii="Georgia" w:hAnsi="Georgia"/>
          <w:color w:val="3E3D40"/>
          <w:sz w:val="20"/>
          <w:szCs w:val="20"/>
          <w:shd w:val="clear" w:color="auto" w:fill="FFFFFF"/>
        </w:rPr>
        <w:t xml:space="preserve">. </w:t>
      </w:r>
      <w:r w:rsidRPr="00EC5414">
        <w:rPr>
          <w:rFonts w:cs="Times New Roman"/>
        </w:rPr>
        <w:t>Although they can be modified by major life events and persistent interventions, their stability makes them hard to change (</w:t>
      </w:r>
      <w:proofErr w:type="spellStart"/>
      <w:r w:rsidRPr="00EC5414">
        <w:rPr>
          <w:rFonts w:cs="Times New Roman"/>
        </w:rPr>
        <w:t>Bleidorn</w:t>
      </w:r>
      <w:proofErr w:type="spellEnd"/>
      <w:r w:rsidRPr="00EC5414">
        <w:rPr>
          <w:rFonts w:cs="Times New Roman"/>
        </w:rPr>
        <w:t xml:space="preserve">, et al., 2019). In the 94 papers that were reviewed, Merriman, et al. (2021a) only found two papers which suggested that drivers’ personality (locus of control) could be improved through training (Huang &amp; Ford, 2012; Stanton, </w:t>
      </w:r>
      <w:r w:rsidR="00BF33DE">
        <w:rPr>
          <w:rFonts w:cs="Times New Roman"/>
        </w:rPr>
        <w:t>et al</w:t>
      </w:r>
      <w:r w:rsidRPr="00EC5414">
        <w:rPr>
          <w:rFonts w:cs="Times New Roman"/>
        </w:rPr>
        <w:t>, 2007</w:t>
      </w:r>
      <w:r w:rsidR="00BF33DE">
        <w:rPr>
          <w:rFonts w:cs="Times New Roman"/>
        </w:rPr>
        <w:t>a</w:t>
      </w:r>
      <w:r w:rsidRPr="00EC5414">
        <w:rPr>
          <w:rFonts w:cs="Times New Roman"/>
        </w:rPr>
        <w:t>), therefore personality was not included in this taxonomy. Secondly, drivers’ speed of processing (reaction time) and trust</w:t>
      </w:r>
      <w:r w:rsidR="00E86247" w:rsidRPr="00EC5414">
        <w:rPr>
          <w:rFonts w:cs="Times New Roman"/>
        </w:rPr>
        <w:t xml:space="preserve"> in automation</w:t>
      </w:r>
      <w:r w:rsidRPr="00EC5414">
        <w:rPr>
          <w:rFonts w:cs="Times New Roman"/>
        </w:rPr>
        <w:t xml:space="preserve"> are an outcome of mental model, hazard and risk perception and procedural skills training (Merriman, et al., 2021a). </w:t>
      </w:r>
      <w:r w:rsidR="00B4107E" w:rsidRPr="00EC5414">
        <w:rPr>
          <w:rFonts w:cs="Times New Roman"/>
        </w:rPr>
        <w:t>Driver training research has found</w:t>
      </w:r>
      <w:r w:rsidRPr="00EC5414">
        <w:rPr>
          <w:rFonts w:cs="Times New Roman"/>
        </w:rPr>
        <w:t xml:space="preserve"> that if drivers underwent training which taught them about the capabilities and limitations of the automation and how to perform takeover requests, this calibrated their trust in the automation and improved their reaction time to takeover requests (e.g. </w:t>
      </w:r>
      <w:r w:rsidRPr="00EC5414">
        <w:rPr>
          <w:rFonts w:cs="Times New Roman"/>
          <w:noProof/>
        </w:rPr>
        <w:t xml:space="preserve">Payre, et al., 2017; Ebnali, </w:t>
      </w:r>
      <w:r w:rsidR="00415305">
        <w:rPr>
          <w:rFonts w:cs="Times New Roman"/>
          <w:noProof/>
        </w:rPr>
        <w:t>et al.</w:t>
      </w:r>
      <w:r w:rsidRPr="00EC5414">
        <w:rPr>
          <w:rFonts w:cs="Times New Roman"/>
          <w:noProof/>
        </w:rPr>
        <w:t xml:space="preserve">, 2019a, 2019b; Sportillo, </w:t>
      </w:r>
      <w:r w:rsidR="00415305">
        <w:rPr>
          <w:rFonts w:cs="Times New Roman"/>
          <w:noProof/>
        </w:rPr>
        <w:t>et al.</w:t>
      </w:r>
      <w:r w:rsidRPr="00EC5414">
        <w:rPr>
          <w:rFonts w:cs="Times New Roman"/>
          <w:noProof/>
        </w:rPr>
        <w:t xml:space="preserve">, 2019). Therefore, as TNAs identify what competencies need to be trained, rather than how the success of the </w:t>
      </w:r>
      <w:r w:rsidRPr="00EC5414">
        <w:rPr>
          <w:rFonts w:cs="Times New Roman"/>
          <w:noProof/>
        </w:rPr>
        <w:lastRenderedPageBreak/>
        <w:t xml:space="preserve">training can be measured, trust </w:t>
      </w:r>
      <w:r w:rsidR="00B71DC9" w:rsidRPr="00EC5414">
        <w:rPr>
          <w:rFonts w:cs="Times New Roman"/>
          <w:noProof/>
        </w:rPr>
        <w:t xml:space="preserve">in automation </w:t>
      </w:r>
      <w:r w:rsidRPr="00EC5414">
        <w:rPr>
          <w:rFonts w:cs="Times New Roman"/>
          <w:noProof/>
        </w:rPr>
        <w:t>and speed of processing were not included in this taxonomy as themes in their own right. However, if a training element linked to trust</w:t>
      </w:r>
      <w:r w:rsidR="00B71DC9" w:rsidRPr="00EC5414">
        <w:rPr>
          <w:rFonts w:cs="Times New Roman"/>
          <w:noProof/>
        </w:rPr>
        <w:t xml:space="preserve"> in automation</w:t>
      </w:r>
      <w:r w:rsidRPr="00EC5414">
        <w:rPr>
          <w:rFonts w:cs="Times New Roman"/>
          <w:noProof/>
        </w:rPr>
        <w:t xml:space="preserve"> or speed of processing (e.g. the training element could increase drivers’ trust in automation), this was noted in the TNA. </w:t>
      </w:r>
      <w:r w:rsidRPr="00EC5414">
        <w:rPr>
          <w:rFonts w:cs="Times New Roman"/>
        </w:rPr>
        <w:t xml:space="preserve">By combining the two taxonomies together (KSAs and AV driver training themes), it is hoped that a more granular approach will be taken, more detailed training needs will be identified and a more comprehensive TNA for drivers </w:t>
      </w:r>
      <w:r w:rsidR="009A54BD" w:rsidRPr="00EC5414">
        <w:rPr>
          <w:rFonts w:cs="Times New Roman"/>
        </w:rPr>
        <w:t xml:space="preserve">of </w:t>
      </w:r>
      <w:r w:rsidR="002936E2" w:rsidRPr="00EC5414">
        <w:rPr>
          <w:rFonts w:cs="Times New Roman"/>
        </w:rPr>
        <w:t>the AV</w:t>
      </w:r>
      <w:r w:rsidRPr="00EC5414">
        <w:rPr>
          <w:rFonts w:cs="Times New Roman"/>
        </w:rPr>
        <w:t xml:space="preserve"> </w:t>
      </w:r>
      <w:r w:rsidR="008066ED" w:rsidRPr="00EC5414">
        <w:rPr>
          <w:rFonts w:cs="Times New Roman"/>
        </w:rPr>
        <w:t xml:space="preserve">system </w:t>
      </w:r>
      <w:r w:rsidRPr="00EC5414">
        <w:rPr>
          <w:rFonts w:cs="Times New Roman"/>
        </w:rPr>
        <w:t xml:space="preserve">will be conducted. </w:t>
      </w:r>
      <w:r w:rsidRPr="00EC5414">
        <w:rPr>
          <w:rFonts w:cs="Times New Roman"/>
        </w:rPr>
        <w:fldChar w:fldCharType="begin"/>
      </w:r>
      <w:r w:rsidRPr="00EC5414">
        <w:rPr>
          <w:rFonts w:cs="Times New Roman"/>
        </w:rPr>
        <w:instrText xml:space="preserve"> REF _Ref78890669 \h  \* MERGEFORMAT </w:instrText>
      </w:r>
      <w:r w:rsidRPr="00EC5414">
        <w:rPr>
          <w:rFonts w:cs="Times New Roman"/>
        </w:rPr>
      </w:r>
      <w:r w:rsidRPr="00EC5414">
        <w:rPr>
          <w:rFonts w:cs="Times New Roman"/>
        </w:rPr>
        <w:fldChar w:fldCharType="separate"/>
      </w:r>
      <w:r w:rsidR="00AB2C86" w:rsidRPr="00EC5414">
        <w:rPr>
          <w:rFonts w:cs="Times New Roman"/>
        </w:rPr>
        <w:t xml:space="preserve">Table </w:t>
      </w:r>
      <w:r w:rsidR="00AB2C86" w:rsidRPr="00EC5414">
        <w:rPr>
          <w:rFonts w:cs="Times New Roman"/>
          <w:noProof/>
        </w:rPr>
        <w:t>1</w:t>
      </w:r>
      <w:r w:rsidRPr="00EC5414">
        <w:rPr>
          <w:rFonts w:cs="Times New Roman"/>
        </w:rPr>
        <w:fldChar w:fldCharType="end"/>
      </w:r>
      <w:r w:rsidRPr="00EC5414">
        <w:rPr>
          <w:rFonts w:cs="Times New Roman"/>
        </w:rPr>
        <w:t xml:space="preserve"> displays the relationship between the KSA taxonomy and the themes from Merriman, et al. (2021a).</w:t>
      </w:r>
    </w:p>
    <w:p w14:paraId="4245201D" w14:textId="7967D8AD" w:rsidR="008F07B3" w:rsidRPr="00EC5414" w:rsidRDefault="008F07B3" w:rsidP="00EF6250">
      <w:pPr>
        <w:pStyle w:val="Caption"/>
        <w:keepNext/>
        <w:rPr>
          <w:rFonts w:cs="Times New Roman"/>
        </w:rPr>
      </w:pPr>
      <w:bookmarkStart w:id="1" w:name="_Ref78890669"/>
      <w:r w:rsidRPr="00EC5414">
        <w:rPr>
          <w:rFonts w:cs="Times New Roman"/>
        </w:rPr>
        <w:t xml:space="preserve">Table </w:t>
      </w:r>
      <w:r w:rsidRPr="00EC5414">
        <w:fldChar w:fldCharType="begin"/>
      </w:r>
      <w:r w:rsidRPr="00EC5414">
        <w:rPr>
          <w:rFonts w:cs="Times New Roman"/>
        </w:rPr>
        <w:instrText xml:space="preserve"> SEQ Table \* ARABIC </w:instrText>
      </w:r>
      <w:r w:rsidRPr="00EC5414">
        <w:fldChar w:fldCharType="separate"/>
      </w:r>
      <w:r w:rsidR="00AB2C86" w:rsidRPr="00EC5414">
        <w:rPr>
          <w:rFonts w:cs="Times New Roman"/>
          <w:noProof/>
        </w:rPr>
        <w:t>1</w:t>
      </w:r>
      <w:r w:rsidRPr="00EC5414">
        <w:fldChar w:fldCharType="end"/>
      </w:r>
      <w:bookmarkEnd w:id="1"/>
      <w:r w:rsidRPr="00EC5414">
        <w:rPr>
          <w:rFonts w:cs="Times New Roman"/>
        </w:rPr>
        <w:t>- The relationship between the KSA Taxonomy and the themes from Merriman, et al. (2021a).</w:t>
      </w:r>
    </w:p>
    <w:tbl>
      <w:tblPr>
        <w:tblStyle w:val="APAReport"/>
        <w:tblW w:w="5000" w:type="pct"/>
        <w:tblCellMar>
          <w:bottom w:w="113" w:type="dxa"/>
        </w:tblCellMar>
        <w:tblLook w:val="0420" w:firstRow="1" w:lastRow="0" w:firstColumn="0" w:lastColumn="0" w:noHBand="0" w:noVBand="1"/>
      </w:tblPr>
      <w:tblGrid>
        <w:gridCol w:w="1419"/>
        <w:gridCol w:w="1134"/>
        <w:gridCol w:w="6473"/>
      </w:tblGrid>
      <w:tr w:rsidR="008F07B3" w:rsidRPr="00EC5414" w14:paraId="3BA315A6" w14:textId="77777777" w:rsidTr="005A6D2C">
        <w:trPr>
          <w:cnfStyle w:val="100000000000" w:firstRow="1" w:lastRow="0" w:firstColumn="0" w:lastColumn="0" w:oddVBand="0" w:evenVBand="0" w:oddHBand="0" w:evenHBand="0" w:firstRowFirstColumn="0" w:firstRowLastColumn="0" w:lastRowFirstColumn="0" w:lastRowLastColumn="0"/>
          <w:trHeight w:val="246"/>
        </w:trPr>
        <w:tc>
          <w:tcPr>
            <w:tcW w:w="786" w:type="pct"/>
            <w:vMerge w:val="restart"/>
            <w:vAlign w:val="center"/>
            <w:hideMark/>
          </w:tcPr>
          <w:p w14:paraId="70EDC256" w14:textId="77777777" w:rsidR="008F07B3" w:rsidRPr="00EC5414" w:rsidRDefault="008F07B3" w:rsidP="00EF6250">
            <w:pPr>
              <w:spacing w:line="360" w:lineRule="auto"/>
              <w:rPr>
                <w:rFonts w:cs="Times New Roman"/>
                <w:sz w:val="20"/>
                <w:szCs w:val="20"/>
              </w:rPr>
            </w:pPr>
            <w:r w:rsidRPr="00EC5414">
              <w:rPr>
                <w:rFonts w:cs="Times New Roman"/>
                <w:sz w:val="20"/>
                <w:szCs w:val="20"/>
              </w:rPr>
              <w:t>KSA Element</w:t>
            </w:r>
          </w:p>
        </w:tc>
        <w:tc>
          <w:tcPr>
            <w:tcW w:w="4214" w:type="pct"/>
            <w:gridSpan w:val="2"/>
            <w:hideMark/>
          </w:tcPr>
          <w:p w14:paraId="6C455A38" w14:textId="77777777" w:rsidR="008F07B3" w:rsidRPr="00EC5414" w:rsidRDefault="008F07B3" w:rsidP="00EF6250">
            <w:pPr>
              <w:spacing w:line="360" w:lineRule="auto"/>
              <w:rPr>
                <w:rFonts w:cs="Times New Roman"/>
                <w:sz w:val="20"/>
                <w:szCs w:val="20"/>
              </w:rPr>
            </w:pPr>
            <w:r w:rsidRPr="00EC5414">
              <w:rPr>
                <w:rFonts w:cs="Times New Roman"/>
                <w:sz w:val="20"/>
                <w:szCs w:val="20"/>
              </w:rPr>
              <w:t xml:space="preserve">Themes from Merriman, et al. (2021a) </w:t>
            </w:r>
          </w:p>
        </w:tc>
      </w:tr>
      <w:tr w:rsidR="008F07B3" w:rsidRPr="00EC5414" w14:paraId="59D40296" w14:textId="77777777" w:rsidTr="005A6D2C">
        <w:trPr>
          <w:trHeight w:val="246"/>
        </w:trPr>
        <w:tc>
          <w:tcPr>
            <w:tcW w:w="786" w:type="pct"/>
            <w:vMerge/>
            <w:tcBorders>
              <w:bottom w:val="single" w:sz="12" w:space="0" w:color="auto"/>
            </w:tcBorders>
          </w:tcPr>
          <w:p w14:paraId="7A824C28" w14:textId="77777777" w:rsidR="008F07B3" w:rsidRPr="00EC5414" w:rsidRDefault="008F07B3" w:rsidP="00EF6250">
            <w:pPr>
              <w:spacing w:line="360" w:lineRule="auto"/>
              <w:rPr>
                <w:rFonts w:cs="Times New Roman"/>
                <w:sz w:val="20"/>
                <w:szCs w:val="20"/>
              </w:rPr>
            </w:pPr>
          </w:p>
        </w:tc>
        <w:tc>
          <w:tcPr>
            <w:tcW w:w="628" w:type="pct"/>
            <w:tcBorders>
              <w:top w:val="single" w:sz="12" w:space="0" w:color="auto"/>
              <w:bottom w:val="single" w:sz="12" w:space="0" w:color="auto"/>
            </w:tcBorders>
          </w:tcPr>
          <w:p w14:paraId="73B085FA" w14:textId="77777777" w:rsidR="008F07B3" w:rsidRPr="00EC5414" w:rsidRDefault="008F07B3" w:rsidP="00EF6250">
            <w:pPr>
              <w:spacing w:line="360" w:lineRule="auto"/>
              <w:rPr>
                <w:rFonts w:cs="Times New Roman"/>
                <w:sz w:val="20"/>
                <w:szCs w:val="20"/>
              </w:rPr>
            </w:pPr>
            <w:r w:rsidRPr="00EC5414">
              <w:rPr>
                <w:rFonts w:cs="Times New Roman"/>
                <w:sz w:val="20"/>
                <w:szCs w:val="20"/>
              </w:rPr>
              <w:t>Theme</w:t>
            </w:r>
          </w:p>
        </w:tc>
        <w:tc>
          <w:tcPr>
            <w:tcW w:w="3586" w:type="pct"/>
            <w:tcBorders>
              <w:top w:val="single" w:sz="12" w:space="0" w:color="auto"/>
              <w:bottom w:val="single" w:sz="12" w:space="0" w:color="auto"/>
            </w:tcBorders>
          </w:tcPr>
          <w:p w14:paraId="5610B3F1" w14:textId="77777777" w:rsidR="008F07B3" w:rsidRPr="00EC5414" w:rsidRDefault="008F07B3" w:rsidP="00EF6250">
            <w:pPr>
              <w:spacing w:line="360" w:lineRule="auto"/>
              <w:rPr>
                <w:rFonts w:cs="Times New Roman"/>
                <w:sz w:val="20"/>
                <w:szCs w:val="20"/>
              </w:rPr>
            </w:pPr>
            <w:r w:rsidRPr="00EC5414">
              <w:rPr>
                <w:rFonts w:cs="Times New Roman"/>
                <w:sz w:val="20"/>
                <w:szCs w:val="20"/>
              </w:rPr>
              <w:t>Definition</w:t>
            </w:r>
          </w:p>
        </w:tc>
      </w:tr>
      <w:tr w:rsidR="008F07B3" w:rsidRPr="00EC5414" w14:paraId="13705701" w14:textId="77777777" w:rsidTr="005A6D2C">
        <w:trPr>
          <w:trHeight w:val="552"/>
        </w:trPr>
        <w:tc>
          <w:tcPr>
            <w:tcW w:w="786" w:type="pct"/>
            <w:tcBorders>
              <w:top w:val="single" w:sz="12" w:space="0" w:color="auto"/>
              <w:left w:val="nil"/>
              <w:bottom w:val="nil"/>
              <w:right w:val="nil"/>
            </w:tcBorders>
            <w:hideMark/>
          </w:tcPr>
          <w:p w14:paraId="35740CC2" w14:textId="77777777" w:rsidR="008F07B3" w:rsidRPr="00EC5414" w:rsidRDefault="008F07B3" w:rsidP="00EF6250">
            <w:pPr>
              <w:rPr>
                <w:rFonts w:cs="Times New Roman"/>
                <w:sz w:val="20"/>
                <w:szCs w:val="20"/>
              </w:rPr>
            </w:pPr>
            <w:r w:rsidRPr="00EC5414">
              <w:rPr>
                <w:rFonts w:cs="Times New Roman"/>
                <w:sz w:val="20"/>
                <w:szCs w:val="20"/>
              </w:rPr>
              <w:t>Knowledge</w:t>
            </w:r>
          </w:p>
        </w:tc>
        <w:tc>
          <w:tcPr>
            <w:tcW w:w="628" w:type="pct"/>
            <w:tcBorders>
              <w:top w:val="single" w:sz="12" w:space="0" w:color="auto"/>
              <w:left w:val="nil"/>
              <w:bottom w:val="nil"/>
              <w:right w:val="nil"/>
            </w:tcBorders>
            <w:hideMark/>
          </w:tcPr>
          <w:p w14:paraId="401A4744" w14:textId="77777777" w:rsidR="008F07B3" w:rsidRPr="00EC5414" w:rsidRDefault="008F07B3" w:rsidP="00EF6250">
            <w:pPr>
              <w:rPr>
                <w:rFonts w:cs="Times New Roman"/>
                <w:sz w:val="20"/>
                <w:szCs w:val="20"/>
              </w:rPr>
            </w:pPr>
            <w:r w:rsidRPr="00EC5414">
              <w:rPr>
                <w:rFonts w:cs="Times New Roman"/>
                <w:sz w:val="20"/>
                <w:szCs w:val="20"/>
              </w:rPr>
              <w:t>Mental Models</w:t>
            </w:r>
          </w:p>
        </w:tc>
        <w:tc>
          <w:tcPr>
            <w:tcW w:w="3586" w:type="pct"/>
            <w:tcBorders>
              <w:top w:val="single" w:sz="12" w:space="0" w:color="auto"/>
              <w:left w:val="nil"/>
              <w:bottom w:val="nil"/>
              <w:right w:val="nil"/>
            </w:tcBorders>
          </w:tcPr>
          <w:p w14:paraId="4B2CDEE8" w14:textId="261C0F67" w:rsidR="008F07B3" w:rsidRPr="00EC5414" w:rsidRDefault="008F07B3" w:rsidP="00EF6250">
            <w:pPr>
              <w:rPr>
                <w:rFonts w:cs="Times New Roman"/>
                <w:sz w:val="20"/>
                <w:szCs w:val="20"/>
              </w:rPr>
            </w:pPr>
            <w:r w:rsidRPr="00EC5414">
              <w:rPr>
                <w:rFonts w:cs="Times New Roman"/>
                <w:sz w:val="20"/>
                <w:szCs w:val="20"/>
              </w:rPr>
              <w:t xml:space="preserve">A person’s knowledge and understanding of the physical world, the </w:t>
            </w:r>
            <w:proofErr w:type="spellStart"/>
            <w:r w:rsidRPr="00EC5414">
              <w:rPr>
                <w:rFonts w:cs="Times New Roman"/>
                <w:sz w:val="20"/>
                <w:szCs w:val="20"/>
              </w:rPr>
              <w:t>behaviour</w:t>
            </w:r>
            <w:proofErr w:type="spellEnd"/>
            <w:r w:rsidRPr="00EC5414">
              <w:rPr>
                <w:rFonts w:cs="Times New Roman"/>
                <w:sz w:val="20"/>
                <w:szCs w:val="20"/>
              </w:rPr>
              <w:t xml:space="preserve"> of a system or the automation (Stanton &amp; Young, 2005; </w:t>
            </w:r>
            <w:proofErr w:type="spellStart"/>
            <w:r w:rsidR="0065104A" w:rsidRPr="00EC5414">
              <w:rPr>
                <w:rFonts w:cs="Times New Roman"/>
                <w:sz w:val="20"/>
                <w:szCs w:val="20"/>
              </w:rPr>
              <w:t>Saffarian</w:t>
            </w:r>
            <w:proofErr w:type="spellEnd"/>
            <w:r w:rsidR="0065104A" w:rsidRPr="00EC5414">
              <w:rPr>
                <w:rFonts w:cs="Times New Roman"/>
                <w:sz w:val="20"/>
                <w:szCs w:val="20"/>
              </w:rPr>
              <w:t xml:space="preserve">, </w:t>
            </w:r>
            <w:r w:rsidR="00BB71E4">
              <w:rPr>
                <w:rFonts w:cs="Times New Roman"/>
                <w:sz w:val="20"/>
                <w:szCs w:val="20"/>
              </w:rPr>
              <w:t>et al.</w:t>
            </w:r>
            <w:r w:rsidR="0065104A" w:rsidRPr="00EC5414">
              <w:rPr>
                <w:rFonts w:cs="Times New Roman"/>
                <w:sz w:val="20"/>
                <w:szCs w:val="20"/>
              </w:rPr>
              <w:t>, 2012</w:t>
            </w:r>
            <w:r w:rsidRPr="00EC5414">
              <w:rPr>
                <w:rFonts w:cs="Times New Roman"/>
                <w:sz w:val="20"/>
                <w:szCs w:val="20"/>
              </w:rPr>
              <w:t>).</w:t>
            </w:r>
          </w:p>
        </w:tc>
      </w:tr>
      <w:tr w:rsidR="008F07B3" w:rsidRPr="00EC5414" w14:paraId="2C1865FF" w14:textId="77777777" w:rsidTr="005A6D2C">
        <w:trPr>
          <w:trHeight w:val="384"/>
        </w:trPr>
        <w:tc>
          <w:tcPr>
            <w:tcW w:w="786" w:type="pct"/>
            <w:vMerge w:val="restart"/>
            <w:tcBorders>
              <w:top w:val="nil"/>
              <w:left w:val="nil"/>
              <w:bottom w:val="nil"/>
              <w:right w:val="nil"/>
            </w:tcBorders>
            <w:hideMark/>
          </w:tcPr>
          <w:p w14:paraId="57C68A58" w14:textId="77777777" w:rsidR="008F07B3" w:rsidRPr="00EC5414" w:rsidRDefault="008F07B3" w:rsidP="00EF6250">
            <w:pPr>
              <w:rPr>
                <w:rFonts w:cs="Times New Roman"/>
                <w:sz w:val="20"/>
                <w:szCs w:val="20"/>
              </w:rPr>
            </w:pPr>
            <w:r w:rsidRPr="00EC5414">
              <w:rPr>
                <w:rFonts w:cs="Times New Roman"/>
                <w:sz w:val="20"/>
                <w:szCs w:val="20"/>
              </w:rPr>
              <w:t>Skills</w:t>
            </w:r>
          </w:p>
        </w:tc>
        <w:tc>
          <w:tcPr>
            <w:tcW w:w="628" w:type="pct"/>
            <w:tcBorders>
              <w:top w:val="nil"/>
              <w:left w:val="nil"/>
              <w:bottom w:val="nil"/>
              <w:right w:val="nil"/>
            </w:tcBorders>
            <w:hideMark/>
          </w:tcPr>
          <w:p w14:paraId="76B628A8" w14:textId="77777777" w:rsidR="008F07B3" w:rsidRPr="00EC5414" w:rsidRDefault="008F07B3" w:rsidP="00EF6250">
            <w:pPr>
              <w:tabs>
                <w:tab w:val="left" w:pos="2548"/>
              </w:tabs>
              <w:rPr>
                <w:rFonts w:cs="Times New Roman"/>
                <w:sz w:val="20"/>
                <w:szCs w:val="20"/>
              </w:rPr>
            </w:pPr>
            <w:r w:rsidRPr="00EC5414">
              <w:rPr>
                <w:rFonts w:cs="Times New Roman"/>
                <w:sz w:val="20"/>
                <w:szCs w:val="20"/>
              </w:rPr>
              <w:t>Procedural Skills</w:t>
            </w:r>
          </w:p>
        </w:tc>
        <w:tc>
          <w:tcPr>
            <w:tcW w:w="3586" w:type="pct"/>
            <w:tcBorders>
              <w:top w:val="nil"/>
              <w:left w:val="nil"/>
              <w:bottom w:val="nil"/>
              <w:right w:val="nil"/>
            </w:tcBorders>
          </w:tcPr>
          <w:p w14:paraId="4542BB4E" w14:textId="77777777" w:rsidR="008F07B3" w:rsidRPr="00EC5414" w:rsidRDefault="008F07B3" w:rsidP="00EF6250">
            <w:pPr>
              <w:tabs>
                <w:tab w:val="left" w:pos="2548"/>
              </w:tabs>
              <w:rPr>
                <w:rFonts w:cs="Times New Roman"/>
                <w:sz w:val="20"/>
                <w:szCs w:val="20"/>
              </w:rPr>
            </w:pPr>
            <w:r w:rsidRPr="00EC5414">
              <w:rPr>
                <w:rFonts w:cs="Times New Roman"/>
                <w:sz w:val="20"/>
                <w:szCs w:val="20"/>
              </w:rPr>
              <w:t xml:space="preserve">The skills that drivers need to control and handle their vehicle on the road (e.g. braking, accelerating, steering: </w:t>
            </w:r>
            <w:proofErr w:type="spellStart"/>
            <w:r w:rsidRPr="00EC5414">
              <w:rPr>
                <w:rFonts w:cs="Times New Roman"/>
                <w:sz w:val="20"/>
                <w:szCs w:val="20"/>
              </w:rPr>
              <w:t>Ebnali</w:t>
            </w:r>
            <w:proofErr w:type="spellEnd"/>
            <w:r w:rsidRPr="00EC5414">
              <w:rPr>
                <w:rFonts w:cs="Times New Roman"/>
                <w:sz w:val="20"/>
                <w:szCs w:val="20"/>
              </w:rPr>
              <w:t>, et al., 2019a).</w:t>
            </w:r>
          </w:p>
        </w:tc>
      </w:tr>
      <w:tr w:rsidR="008F07B3" w:rsidRPr="00EC5414" w14:paraId="4C58F8F9" w14:textId="77777777" w:rsidTr="005A6D2C">
        <w:trPr>
          <w:trHeight w:val="383"/>
        </w:trPr>
        <w:tc>
          <w:tcPr>
            <w:tcW w:w="786" w:type="pct"/>
            <w:vMerge/>
            <w:tcBorders>
              <w:top w:val="nil"/>
              <w:left w:val="nil"/>
              <w:bottom w:val="nil"/>
              <w:right w:val="nil"/>
            </w:tcBorders>
            <w:vAlign w:val="center"/>
            <w:hideMark/>
          </w:tcPr>
          <w:p w14:paraId="3F0DA621" w14:textId="77777777" w:rsidR="008F07B3" w:rsidRPr="00EC5414" w:rsidRDefault="008F07B3" w:rsidP="00EF6250">
            <w:pPr>
              <w:rPr>
                <w:rFonts w:cs="Times New Roman"/>
                <w:sz w:val="20"/>
                <w:szCs w:val="20"/>
              </w:rPr>
            </w:pPr>
          </w:p>
        </w:tc>
        <w:tc>
          <w:tcPr>
            <w:tcW w:w="628" w:type="pct"/>
            <w:tcBorders>
              <w:top w:val="nil"/>
              <w:left w:val="nil"/>
              <w:bottom w:val="nil"/>
              <w:right w:val="nil"/>
            </w:tcBorders>
            <w:hideMark/>
          </w:tcPr>
          <w:p w14:paraId="09AB0633" w14:textId="77777777" w:rsidR="008F07B3" w:rsidRPr="00EC5414" w:rsidRDefault="008F07B3" w:rsidP="00EF6250">
            <w:pPr>
              <w:rPr>
                <w:rFonts w:cs="Times New Roman"/>
                <w:sz w:val="20"/>
                <w:szCs w:val="20"/>
              </w:rPr>
            </w:pPr>
            <w:r w:rsidRPr="00EC5414">
              <w:rPr>
                <w:rFonts w:cs="Times New Roman"/>
                <w:sz w:val="20"/>
                <w:szCs w:val="20"/>
              </w:rPr>
              <w:t>Workload</w:t>
            </w:r>
          </w:p>
        </w:tc>
        <w:tc>
          <w:tcPr>
            <w:tcW w:w="3586" w:type="pct"/>
            <w:tcBorders>
              <w:top w:val="nil"/>
              <w:left w:val="nil"/>
              <w:bottom w:val="nil"/>
              <w:right w:val="nil"/>
            </w:tcBorders>
          </w:tcPr>
          <w:p w14:paraId="01198D93" w14:textId="77777777" w:rsidR="008F07B3" w:rsidRPr="00EC5414" w:rsidRDefault="008F07B3" w:rsidP="00EF6250">
            <w:pPr>
              <w:rPr>
                <w:rFonts w:cs="Times New Roman"/>
                <w:sz w:val="20"/>
                <w:szCs w:val="20"/>
              </w:rPr>
            </w:pPr>
            <w:r w:rsidRPr="00EC5414">
              <w:rPr>
                <w:rFonts w:cs="Times New Roman"/>
                <w:sz w:val="20"/>
                <w:szCs w:val="20"/>
              </w:rPr>
              <w:t xml:space="preserve">The interaction between the task demands (resources demanded by a task/situation) and an individual’s resources (resources that an individual </w:t>
            </w:r>
            <w:proofErr w:type="gramStart"/>
            <w:r w:rsidRPr="00EC5414">
              <w:rPr>
                <w:rFonts w:cs="Times New Roman"/>
                <w:sz w:val="20"/>
                <w:szCs w:val="20"/>
              </w:rPr>
              <w:t>has to</w:t>
            </w:r>
            <w:proofErr w:type="gramEnd"/>
            <w:r w:rsidRPr="00EC5414">
              <w:rPr>
                <w:rFonts w:cs="Times New Roman"/>
                <w:sz w:val="20"/>
                <w:szCs w:val="20"/>
              </w:rPr>
              <w:t xml:space="preserve"> cope with the task demands) (Gopher &amp; </w:t>
            </w:r>
            <w:proofErr w:type="spellStart"/>
            <w:r w:rsidRPr="00EC5414">
              <w:rPr>
                <w:rFonts w:cs="Times New Roman"/>
                <w:sz w:val="20"/>
                <w:szCs w:val="20"/>
              </w:rPr>
              <w:t>Donchin</w:t>
            </w:r>
            <w:proofErr w:type="spellEnd"/>
            <w:r w:rsidRPr="00EC5414">
              <w:rPr>
                <w:rFonts w:cs="Times New Roman"/>
                <w:sz w:val="20"/>
                <w:szCs w:val="20"/>
              </w:rPr>
              <w:t>, 1986; Wilson &amp; Sharples, 2015).</w:t>
            </w:r>
          </w:p>
        </w:tc>
      </w:tr>
      <w:tr w:rsidR="008F07B3" w:rsidRPr="00EC5414" w14:paraId="6E816EC0" w14:textId="77777777" w:rsidTr="005A6D2C">
        <w:trPr>
          <w:trHeight w:val="383"/>
        </w:trPr>
        <w:tc>
          <w:tcPr>
            <w:tcW w:w="786" w:type="pct"/>
            <w:vMerge/>
            <w:tcBorders>
              <w:top w:val="nil"/>
              <w:left w:val="nil"/>
              <w:bottom w:val="nil"/>
              <w:right w:val="nil"/>
            </w:tcBorders>
            <w:vAlign w:val="center"/>
            <w:hideMark/>
          </w:tcPr>
          <w:p w14:paraId="0C54479F" w14:textId="77777777" w:rsidR="008F07B3" w:rsidRPr="00EC5414" w:rsidRDefault="008F07B3" w:rsidP="00EF6250">
            <w:pPr>
              <w:rPr>
                <w:rFonts w:cs="Times New Roman"/>
                <w:sz w:val="20"/>
                <w:szCs w:val="20"/>
              </w:rPr>
            </w:pPr>
          </w:p>
        </w:tc>
        <w:tc>
          <w:tcPr>
            <w:tcW w:w="628" w:type="pct"/>
            <w:tcBorders>
              <w:top w:val="nil"/>
              <w:left w:val="nil"/>
              <w:bottom w:val="nil"/>
              <w:right w:val="nil"/>
            </w:tcBorders>
            <w:hideMark/>
          </w:tcPr>
          <w:p w14:paraId="184C5191" w14:textId="77777777" w:rsidR="008F07B3" w:rsidRPr="00EC5414" w:rsidRDefault="008F07B3" w:rsidP="00EF6250">
            <w:pPr>
              <w:rPr>
                <w:rFonts w:cs="Times New Roman"/>
                <w:sz w:val="20"/>
                <w:szCs w:val="20"/>
              </w:rPr>
            </w:pPr>
            <w:r w:rsidRPr="00EC5414">
              <w:rPr>
                <w:rFonts w:cs="Times New Roman"/>
                <w:sz w:val="20"/>
                <w:szCs w:val="20"/>
              </w:rPr>
              <w:t>Attention and Memory</w:t>
            </w:r>
          </w:p>
        </w:tc>
        <w:tc>
          <w:tcPr>
            <w:tcW w:w="3586" w:type="pct"/>
            <w:tcBorders>
              <w:top w:val="nil"/>
              <w:left w:val="nil"/>
              <w:bottom w:val="nil"/>
              <w:right w:val="nil"/>
            </w:tcBorders>
          </w:tcPr>
          <w:p w14:paraId="42E1E0FF" w14:textId="77777777" w:rsidR="008F07B3" w:rsidRPr="00EC5414" w:rsidRDefault="008F07B3" w:rsidP="00EF6250">
            <w:pPr>
              <w:rPr>
                <w:rFonts w:cs="Times New Roman"/>
                <w:sz w:val="20"/>
                <w:szCs w:val="20"/>
              </w:rPr>
            </w:pPr>
            <w:r w:rsidRPr="00EC5414">
              <w:rPr>
                <w:rFonts w:cs="Times New Roman"/>
                <w:sz w:val="20"/>
                <w:szCs w:val="20"/>
              </w:rPr>
              <w:t>Attention is “</w:t>
            </w:r>
            <w:r w:rsidRPr="00EC5414">
              <w:rPr>
                <w:rFonts w:cs="Times New Roman"/>
                <w:i/>
                <w:iCs/>
                <w:sz w:val="20"/>
                <w:szCs w:val="20"/>
              </w:rPr>
              <w:t>the taking possession by the mind, in clear and vivid form, of one out of what seem several simultaneously possible objects or trains of thought</w:t>
            </w:r>
            <w:r w:rsidRPr="00EC5414">
              <w:rPr>
                <w:rFonts w:cs="Times New Roman"/>
                <w:sz w:val="20"/>
                <w:szCs w:val="20"/>
              </w:rPr>
              <w:t>” (James, 1980, p.403). Memory is “</w:t>
            </w:r>
            <w:r w:rsidRPr="00EC5414">
              <w:rPr>
                <w:rFonts w:cs="Times New Roman"/>
                <w:i/>
                <w:iCs/>
                <w:sz w:val="20"/>
                <w:szCs w:val="20"/>
              </w:rPr>
              <w:t>the ability to remember information, experiences, and people</w:t>
            </w:r>
            <w:r w:rsidRPr="00EC5414">
              <w:rPr>
                <w:rFonts w:cs="Times New Roman"/>
                <w:sz w:val="20"/>
                <w:szCs w:val="20"/>
              </w:rPr>
              <w:t>” (Cambridge Dictionary, 2020). These are cognitive skills (Regan, et al., 2020).</w:t>
            </w:r>
          </w:p>
        </w:tc>
      </w:tr>
      <w:tr w:rsidR="008F07B3" w:rsidRPr="00EC5414" w14:paraId="7E582892" w14:textId="77777777" w:rsidTr="005A6D2C">
        <w:trPr>
          <w:trHeight w:val="383"/>
        </w:trPr>
        <w:tc>
          <w:tcPr>
            <w:tcW w:w="786" w:type="pct"/>
            <w:vMerge/>
            <w:tcBorders>
              <w:top w:val="nil"/>
              <w:left w:val="nil"/>
              <w:bottom w:val="nil"/>
              <w:right w:val="nil"/>
            </w:tcBorders>
            <w:vAlign w:val="center"/>
            <w:hideMark/>
          </w:tcPr>
          <w:p w14:paraId="7682ACF7" w14:textId="77777777" w:rsidR="008F07B3" w:rsidRPr="00EC5414" w:rsidRDefault="008F07B3" w:rsidP="00EF6250">
            <w:pPr>
              <w:rPr>
                <w:rFonts w:cs="Times New Roman"/>
                <w:sz w:val="20"/>
                <w:szCs w:val="20"/>
              </w:rPr>
            </w:pPr>
          </w:p>
        </w:tc>
        <w:tc>
          <w:tcPr>
            <w:tcW w:w="628" w:type="pct"/>
            <w:tcBorders>
              <w:top w:val="nil"/>
              <w:left w:val="nil"/>
              <w:bottom w:val="nil"/>
              <w:right w:val="nil"/>
            </w:tcBorders>
            <w:hideMark/>
          </w:tcPr>
          <w:p w14:paraId="0E326B42" w14:textId="77777777" w:rsidR="008F07B3" w:rsidRPr="00EC5414" w:rsidRDefault="008F07B3" w:rsidP="00EF6250">
            <w:pPr>
              <w:rPr>
                <w:rFonts w:cs="Times New Roman"/>
                <w:sz w:val="20"/>
                <w:szCs w:val="20"/>
              </w:rPr>
            </w:pPr>
            <w:r w:rsidRPr="00EC5414">
              <w:rPr>
                <w:rFonts w:cs="Times New Roman"/>
                <w:sz w:val="20"/>
                <w:szCs w:val="20"/>
              </w:rPr>
              <w:t>Hazard and Risk Perception</w:t>
            </w:r>
          </w:p>
        </w:tc>
        <w:tc>
          <w:tcPr>
            <w:tcW w:w="3586" w:type="pct"/>
            <w:tcBorders>
              <w:top w:val="nil"/>
              <w:left w:val="nil"/>
              <w:bottom w:val="nil"/>
              <w:right w:val="nil"/>
            </w:tcBorders>
          </w:tcPr>
          <w:p w14:paraId="3F496944" w14:textId="06EC699C" w:rsidR="008F07B3" w:rsidRPr="00EC5414" w:rsidRDefault="008F07B3" w:rsidP="00EF6250">
            <w:pPr>
              <w:rPr>
                <w:rFonts w:cs="Times New Roman"/>
                <w:sz w:val="20"/>
                <w:szCs w:val="20"/>
              </w:rPr>
            </w:pPr>
            <w:r w:rsidRPr="00EC5414">
              <w:rPr>
                <w:rFonts w:cs="Times New Roman"/>
                <w:sz w:val="20"/>
                <w:szCs w:val="20"/>
              </w:rPr>
              <w:t xml:space="preserve">The situation awareness of hazardous situations in the road environment (Isler, </w:t>
            </w:r>
            <w:r w:rsidR="00BB71E4">
              <w:rPr>
                <w:rFonts w:cs="Times New Roman"/>
                <w:sz w:val="20"/>
                <w:szCs w:val="20"/>
              </w:rPr>
              <w:t>et al.</w:t>
            </w:r>
            <w:r w:rsidRPr="00EC5414">
              <w:rPr>
                <w:rFonts w:cs="Times New Roman"/>
                <w:sz w:val="20"/>
                <w:szCs w:val="20"/>
              </w:rPr>
              <w:t>, 2009). This is a cognitive skill (Regan, et al., 2020).</w:t>
            </w:r>
          </w:p>
        </w:tc>
      </w:tr>
      <w:tr w:rsidR="008F07B3" w:rsidRPr="00EC5414" w14:paraId="062C38C2" w14:textId="77777777" w:rsidTr="005A6D2C">
        <w:trPr>
          <w:trHeight w:val="383"/>
        </w:trPr>
        <w:tc>
          <w:tcPr>
            <w:tcW w:w="786" w:type="pct"/>
            <w:vMerge/>
            <w:tcBorders>
              <w:top w:val="nil"/>
              <w:left w:val="nil"/>
              <w:bottom w:val="nil"/>
              <w:right w:val="nil"/>
            </w:tcBorders>
            <w:vAlign w:val="center"/>
            <w:hideMark/>
          </w:tcPr>
          <w:p w14:paraId="17196533" w14:textId="77777777" w:rsidR="008F07B3" w:rsidRPr="00EC5414" w:rsidRDefault="008F07B3" w:rsidP="00EF6250">
            <w:pPr>
              <w:rPr>
                <w:rFonts w:cs="Times New Roman"/>
                <w:sz w:val="20"/>
                <w:szCs w:val="20"/>
              </w:rPr>
            </w:pPr>
          </w:p>
        </w:tc>
        <w:tc>
          <w:tcPr>
            <w:tcW w:w="628" w:type="pct"/>
            <w:tcBorders>
              <w:top w:val="nil"/>
              <w:left w:val="nil"/>
              <w:bottom w:val="nil"/>
              <w:right w:val="nil"/>
            </w:tcBorders>
            <w:hideMark/>
          </w:tcPr>
          <w:p w14:paraId="444C0841" w14:textId="77777777" w:rsidR="008F07B3" w:rsidRPr="00EC5414" w:rsidRDefault="008F07B3" w:rsidP="00EF6250">
            <w:pPr>
              <w:rPr>
                <w:rFonts w:cs="Times New Roman"/>
                <w:sz w:val="20"/>
                <w:szCs w:val="20"/>
              </w:rPr>
            </w:pPr>
            <w:r w:rsidRPr="00EC5414">
              <w:rPr>
                <w:rFonts w:cs="Times New Roman"/>
                <w:sz w:val="20"/>
                <w:szCs w:val="20"/>
              </w:rPr>
              <w:t>Situation Awareness</w:t>
            </w:r>
          </w:p>
        </w:tc>
        <w:tc>
          <w:tcPr>
            <w:tcW w:w="3586" w:type="pct"/>
            <w:tcBorders>
              <w:top w:val="nil"/>
              <w:left w:val="nil"/>
              <w:bottom w:val="nil"/>
              <w:right w:val="nil"/>
            </w:tcBorders>
          </w:tcPr>
          <w:p w14:paraId="33E57E54" w14:textId="77777777" w:rsidR="008F07B3" w:rsidRPr="00EC5414" w:rsidRDefault="008F07B3" w:rsidP="00EF6250">
            <w:pPr>
              <w:rPr>
                <w:rFonts w:cs="Times New Roman"/>
                <w:sz w:val="20"/>
                <w:szCs w:val="20"/>
              </w:rPr>
            </w:pPr>
            <w:r w:rsidRPr="00EC5414">
              <w:rPr>
                <w:rFonts w:cs="Times New Roman"/>
                <w:i/>
                <w:iCs/>
                <w:sz w:val="20"/>
                <w:szCs w:val="20"/>
              </w:rPr>
              <w:t>“The perception of elements in the environment within a volume of time and space, the comprehension of their meaning and the projection of their status in the near future</w:t>
            </w:r>
            <w:r w:rsidRPr="00EC5414">
              <w:rPr>
                <w:rFonts w:cs="Times New Roman"/>
                <w:sz w:val="20"/>
                <w:szCs w:val="20"/>
              </w:rPr>
              <w:t>” (Endsley, 1995, p.36). This is a meta-cognitive skill (Regan, et al., 2020).</w:t>
            </w:r>
          </w:p>
        </w:tc>
      </w:tr>
      <w:tr w:rsidR="008F07B3" w:rsidRPr="00EC5414" w14:paraId="494637CC" w14:textId="77777777" w:rsidTr="005A6D2C">
        <w:trPr>
          <w:trHeight w:val="229"/>
        </w:trPr>
        <w:tc>
          <w:tcPr>
            <w:tcW w:w="786" w:type="pct"/>
            <w:tcBorders>
              <w:top w:val="nil"/>
              <w:left w:val="nil"/>
              <w:bottom w:val="single" w:sz="12" w:space="0" w:color="auto"/>
              <w:right w:val="nil"/>
            </w:tcBorders>
            <w:hideMark/>
          </w:tcPr>
          <w:p w14:paraId="698A0E97" w14:textId="77777777" w:rsidR="008F07B3" w:rsidRPr="00EC5414" w:rsidRDefault="008F07B3" w:rsidP="00EF6250">
            <w:pPr>
              <w:rPr>
                <w:rFonts w:cs="Times New Roman"/>
                <w:sz w:val="20"/>
                <w:szCs w:val="20"/>
              </w:rPr>
            </w:pPr>
            <w:r w:rsidRPr="00EC5414">
              <w:rPr>
                <w:rFonts w:cs="Times New Roman"/>
                <w:sz w:val="20"/>
                <w:szCs w:val="20"/>
              </w:rPr>
              <w:t>Attitudes</w:t>
            </w:r>
          </w:p>
        </w:tc>
        <w:tc>
          <w:tcPr>
            <w:tcW w:w="628" w:type="pct"/>
            <w:tcBorders>
              <w:top w:val="nil"/>
              <w:left w:val="nil"/>
              <w:bottom w:val="single" w:sz="12" w:space="0" w:color="auto"/>
              <w:right w:val="nil"/>
            </w:tcBorders>
            <w:hideMark/>
          </w:tcPr>
          <w:p w14:paraId="705EA5D2" w14:textId="77777777" w:rsidR="008F07B3" w:rsidRPr="00EC5414" w:rsidRDefault="008F07B3" w:rsidP="00EF6250">
            <w:pPr>
              <w:rPr>
                <w:rFonts w:cs="Times New Roman"/>
                <w:sz w:val="20"/>
                <w:szCs w:val="20"/>
              </w:rPr>
            </w:pPr>
            <w:r w:rsidRPr="00EC5414">
              <w:rPr>
                <w:rFonts w:cs="Times New Roman"/>
                <w:sz w:val="20"/>
                <w:szCs w:val="20"/>
              </w:rPr>
              <w:t>Attitudes</w:t>
            </w:r>
          </w:p>
        </w:tc>
        <w:tc>
          <w:tcPr>
            <w:tcW w:w="3586" w:type="pct"/>
            <w:tcBorders>
              <w:top w:val="nil"/>
              <w:left w:val="nil"/>
              <w:bottom w:val="single" w:sz="12" w:space="0" w:color="auto"/>
              <w:right w:val="nil"/>
            </w:tcBorders>
          </w:tcPr>
          <w:p w14:paraId="7A0C69DD" w14:textId="77777777" w:rsidR="008F07B3" w:rsidRPr="00EC5414" w:rsidRDefault="008F07B3" w:rsidP="00EF6250">
            <w:pPr>
              <w:rPr>
                <w:rFonts w:cs="Times New Roman"/>
                <w:sz w:val="20"/>
                <w:szCs w:val="20"/>
              </w:rPr>
            </w:pPr>
            <w:r w:rsidRPr="00EC5414">
              <w:rPr>
                <w:rFonts w:cs="Times New Roman"/>
                <w:sz w:val="20"/>
                <w:szCs w:val="20"/>
              </w:rPr>
              <w:t xml:space="preserve">A relatively enduring set of beliefs, </w:t>
            </w:r>
            <w:proofErr w:type="gramStart"/>
            <w:r w:rsidRPr="00EC5414">
              <w:rPr>
                <w:rFonts w:cs="Times New Roman"/>
                <w:sz w:val="20"/>
                <w:szCs w:val="20"/>
              </w:rPr>
              <w:t>feelings</w:t>
            </w:r>
            <w:proofErr w:type="gramEnd"/>
            <w:r w:rsidRPr="00EC5414">
              <w:rPr>
                <w:rFonts w:cs="Times New Roman"/>
                <w:sz w:val="20"/>
                <w:szCs w:val="20"/>
              </w:rPr>
              <w:t xml:space="preserve"> and intentions towards an entity (e.g. the training process or subject matter) (</w:t>
            </w:r>
            <w:proofErr w:type="spellStart"/>
            <w:r w:rsidRPr="00EC5414">
              <w:rPr>
                <w:rFonts w:cs="Times New Roman"/>
                <w:sz w:val="20"/>
                <w:szCs w:val="20"/>
              </w:rPr>
              <w:t>Eagly</w:t>
            </w:r>
            <w:proofErr w:type="spellEnd"/>
            <w:r w:rsidRPr="00EC5414">
              <w:rPr>
                <w:rFonts w:cs="Times New Roman"/>
                <w:sz w:val="20"/>
                <w:szCs w:val="20"/>
              </w:rPr>
              <w:t xml:space="preserve"> &amp; </w:t>
            </w:r>
            <w:proofErr w:type="spellStart"/>
            <w:r w:rsidRPr="00EC5414">
              <w:rPr>
                <w:rFonts w:cs="Times New Roman"/>
                <w:sz w:val="20"/>
                <w:szCs w:val="20"/>
              </w:rPr>
              <w:t>Chaiken</w:t>
            </w:r>
            <w:proofErr w:type="spellEnd"/>
            <w:r w:rsidRPr="00EC5414">
              <w:rPr>
                <w:rFonts w:cs="Times New Roman"/>
                <w:sz w:val="20"/>
                <w:szCs w:val="20"/>
              </w:rPr>
              <w:t>, 1993; Blanchard &amp; Thacker, 2010; Regan, et al., 2020).</w:t>
            </w:r>
          </w:p>
        </w:tc>
      </w:tr>
    </w:tbl>
    <w:p w14:paraId="7454738C" w14:textId="77777777" w:rsidR="006B0BF5" w:rsidRPr="00EC5414" w:rsidRDefault="006B0BF5" w:rsidP="00EF6250"/>
    <w:p w14:paraId="612188C8" w14:textId="0D359D57" w:rsidR="007C6027" w:rsidRPr="00EC5414" w:rsidRDefault="007C6027" w:rsidP="00EF6250">
      <w:pPr>
        <w:rPr>
          <w:rFonts w:cs="Times New Roman"/>
          <w:noProof/>
        </w:rPr>
      </w:pPr>
      <w:r w:rsidRPr="00EC5414">
        <w:rPr>
          <w:rFonts w:cs="Times New Roman"/>
          <w:noProof/>
        </w:rPr>
        <w:t>1.</w:t>
      </w:r>
      <w:r w:rsidR="00300F13">
        <w:rPr>
          <w:rFonts w:cs="Times New Roman"/>
          <w:noProof/>
        </w:rPr>
        <w:t>4</w:t>
      </w:r>
      <w:r w:rsidR="001549D6" w:rsidRPr="00EC5414">
        <w:rPr>
          <w:rFonts w:cs="Times New Roman"/>
          <w:noProof/>
        </w:rPr>
        <w:t xml:space="preserve"> </w:t>
      </w:r>
      <w:r w:rsidRPr="00EC5414">
        <w:rPr>
          <w:rFonts w:cs="Times New Roman"/>
          <w:noProof/>
        </w:rPr>
        <w:t>Aim</w:t>
      </w:r>
      <w:r w:rsidR="00F94F53" w:rsidRPr="00EC5414">
        <w:rPr>
          <w:rFonts w:cs="Times New Roman"/>
          <w:noProof/>
        </w:rPr>
        <w:t xml:space="preserve">, </w:t>
      </w:r>
      <w:r w:rsidRPr="00EC5414">
        <w:rPr>
          <w:rFonts w:cs="Times New Roman"/>
          <w:noProof/>
        </w:rPr>
        <w:t>Objectives</w:t>
      </w:r>
      <w:r w:rsidR="00A84A39" w:rsidRPr="00EC5414">
        <w:rPr>
          <w:rFonts w:cs="Times New Roman"/>
          <w:noProof/>
        </w:rPr>
        <w:t xml:space="preserve"> </w:t>
      </w:r>
      <w:r w:rsidR="00550DAD" w:rsidRPr="00EC5414">
        <w:rPr>
          <w:rFonts w:cs="Times New Roman"/>
          <w:noProof/>
        </w:rPr>
        <w:t>and Structure of Article</w:t>
      </w:r>
    </w:p>
    <w:p w14:paraId="29F058FC" w14:textId="1BF32546" w:rsidR="008E736C" w:rsidRPr="00EC5414" w:rsidRDefault="00215A89" w:rsidP="00EF6250">
      <w:pPr>
        <w:rPr>
          <w:rFonts w:cs="Times New Roman"/>
          <w:noProof/>
        </w:rPr>
      </w:pPr>
      <w:r w:rsidRPr="00EC5414">
        <w:rPr>
          <w:rFonts w:cs="Times New Roman"/>
        </w:rPr>
        <w:t>T</w:t>
      </w:r>
      <w:r w:rsidR="008E736C" w:rsidRPr="00EC5414">
        <w:rPr>
          <w:rFonts w:cs="Times New Roman"/>
          <w:noProof/>
        </w:rPr>
        <w:t xml:space="preserve">he aim of this </w:t>
      </w:r>
      <w:r w:rsidR="00C73D89" w:rsidRPr="00EC5414">
        <w:rPr>
          <w:rFonts w:cs="Times New Roman"/>
          <w:noProof/>
        </w:rPr>
        <w:t>article</w:t>
      </w:r>
      <w:r w:rsidR="008E736C" w:rsidRPr="00EC5414">
        <w:rPr>
          <w:rFonts w:cs="Times New Roman"/>
          <w:noProof/>
        </w:rPr>
        <w:t xml:space="preserve"> </w:t>
      </w:r>
      <w:r w:rsidR="00907837" w:rsidRPr="00EC5414">
        <w:rPr>
          <w:rFonts w:cs="Times New Roman"/>
          <w:noProof/>
        </w:rPr>
        <w:t>was</w:t>
      </w:r>
      <w:r w:rsidR="008E736C" w:rsidRPr="00EC5414">
        <w:rPr>
          <w:rFonts w:cs="Times New Roman"/>
          <w:noProof/>
        </w:rPr>
        <w:t xml:space="preserve"> </w:t>
      </w:r>
      <w:r w:rsidR="0010534B" w:rsidRPr="00EC5414">
        <w:rPr>
          <w:rFonts w:cs="Times New Roman"/>
          <w:noProof/>
        </w:rPr>
        <w:t xml:space="preserve">to </w:t>
      </w:r>
      <w:r w:rsidR="005A6D2C" w:rsidRPr="00EC5414">
        <w:rPr>
          <w:rFonts w:cs="Times New Roman"/>
          <w:noProof/>
        </w:rPr>
        <w:t xml:space="preserve">demonstrate this new TNA approach using </w:t>
      </w:r>
      <w:r w:rsidR="00107EAB" w:rsidRPr="00EC5414">
        <w:rPr>
          <w:rFonts w:cs="Times New Roman"/>
          <w:noProof/>
        </w:rPr>
        <w:t xml:space="preserve">an </w:t>
      </w:r>
      <w:r w:rsidR="005A6D2C" w:rsidRPr="00EC5414">
        <w:rPr>
          <w:rFonts w:cs="Times New Roman"/>
          <w:noProof/>
        </w:rPr>
        <w:t xml:space="preserve">AV system which possesses some Level 4 capabilities as a case study, </w:t>
      </w:r>
      <w:r w:rsidR="00644C49" w:rsidRPr="00EC5414">
        <w:rPr>
          <w:rFonts w:cs="Times New Roman"/>
          <w:noProof/>
        </w:rPr>
        <w:t>within the current UK road system and laws</w:t>
      </w:r>
      <w:r w:rsidR="008E736C" w:rsidRPr="00EC5414">
        <w:rPr>
          <w:rFonts w:cs="Times New Roman"/>
          <w:noProof/>
        </w:rPr>
        <w:t>.</w:t>
      </w:r>
      <w:r w:rsidR="000E3BC9" w:rsidRPr="00EC5414">
        <w:rPr>
          <w:rFonts w:cs="Times New Roman"/>
          <w:noProof/>
        </w:rPr>
        <w:t xml:space="preserve"> </w:t>
      </w:r>
      <w:r w:rsidR="00BE0B40" w:rsidRPr="00EC5414">
        <w:rPr>
          <w:rFonts w:cs="Times New Roman"/>
          <w:noProof/>
        </w:rPr>
        <w:t>This article</w:t>
      </w:r>
      <w:r w:rsidR="00A254A1" w:rsidRPr="00EC5414">
        <w:rPr>
          <w:rFonts w:cs="Times New Roman"/>
          <w:noProof/>
        </w:rPr>
        <w:t xml:space="preserve"> first describes</w:t>
      </w:r>
      <w:r w:rsidR="001D074E" w:rsidRPr="00EC5414">
        <w:rPr>
          <w:rFonts w:cs="Times New Roman"/>
          <w:noProof/>
        </w:rPr>
        <w:t xml:space="preserve"> the inputs to the </w:t>
      </w:r>
      <w:r w:rsidR="00982E41" w:rsidRPr="00EC5414">
        <w:rPr>
          <w:rFonts w:cs="Times New Roman"/>
          <w:noProof/>
        </w:rPr>
        <w:t>TNA</w:t>
      </w:r>
      <w:r w:rsidR="001D074E" w:rsidRPr="00EC5414">
        <w:rPr>
          <w:rFonts w:cs="Times New Roman"/>
          <w:noProof/>
        </w:rPr>
        <w:t xml:space="preserve"> (section 2). </w:t>
      </w:r>
      <w:r w:rsidR="00FC3B94" w:rsidRPr="00EC5414">
        <w:rPr>
          <w:rFonts w:cs="Times New Roman"/>
          <w:noProof/>
        </w:rPr>
        <w:t xml:space="preserve">Section 3 will then describe the </w:t>
      </w:r>
      <w:r w:rsidR="009F7103" w:rsidRPr="00EC5414">
        <w:rPr>
          <w:rFonts w:cs="Times New Roman"/>
          <w:noProof/>
        </w:rPr>
        <w:t xml:space="preserve">results (outputs) of the TNA. </w:t>
      </w:r>
    </w:p>
    <w:p w14:paraId="6840CE37" w14:textId="6D68502C" w:rsidR="007722EC" w:rsidRPr="00EC5414" w:rsidRDefault="007722EC" w:rsidP="00EF6250">
      <w:pPr>
        <w:pStyle w:val="ListParagraph"/>
        <w:numPr>
          <w:ilvl w:val="0"/>
          <w:numId w:val="10"/>
        </w:numPr>
        <w:rPr>
          <w:rFonts w:cs="Times New Roman"/>
        </w:rPr>
      </w:pPr>
      <w:r w:rsidRPr="00EC5414">
        <w:rPr>
          <w:rFonts w:cs="Times New Roman"/>
          <w:b/>
        </w:rPr>
        <w:t>Methods</w:t>
      </w:r>
      <w:r w:rsidR="006324E1" w:rsidRPr="00EC5414">
        <w:rPr>
          <w:rFonts w:cs="Times New Roman"/>
          <w:b/>
        </w:rPr>
        <w:t>: Inputs to the Training Needs Analysis</w:t>
      </w:r>
    </w:p>
    <w:p w14:paraId="097CB988" w14:textId="1561A08A" w:rsidR="00692D7E" w:rsidRPr="00EC5414" w:rsidRDefault="00692D7E" w:rsidP="00EF6250">
      <w:pPr>
        <w:rPr>
          <w:rFonts w:cs="Times New Roman"/>
          <w:noProof/>
        </w:rPr>
      </w:pPr>
      <w:r w:rsidRPr="00EC5414">
        <w:rPr>
          <w:rFonts w:cs="Times New Roman"/>
        </w:rPr>
        <w:t xml:space="preserve">This section describes the inputs to the </w:t>
      </w:r>
      <w:r w:rsidR="009F7103" w:rsidRPr="00EC5414">
        <w:rPr>
          <w:rFonts w:cs="Times New Roman"/>
        </w:rPr>
        <w:t>TNA</w:t>
      </w:r>
      <w:r w:rsidRPr="00EC5414">
        <w:rPr>
          <w:rFonts w:cs="Times New Roman"/>
        </w:rPr>
        <w:t xml:space="preserve">. </w:t>
      </w:r>
      <w:r w:rsidR="00784140" w:rsidRPr="00EC5414">
        <w:rPr>
          <w:rFonts w:cs="Times New Roman"/>
        </w:rPr>
        <w:t>S</w:t>
      </w:r>
      <w:r w:rsidRPr="00EC5414">
        <w:rPr>
          <w:rFonts w:cs="Times New Roman"/>
          <w:noProof/>
        </w:rPr>
        <w:t>ection 2.1</w:t>
      </w:r>
      <w:r w:rsidR="00784140" w:rsidRPr="00EC5414">
        <w:rPr>
          <w:rFonts w:cs="Times New Roman"/>
          <w:noProof/>
        </w:rPr>
        <w:t xml:space="preserve"> describes</w:t>
      </w:r>
      <w:r w:rsidRPr="00EC5414">
        <w:rPr>
          <w:rFonts w:cs="Times New Roman"/>
          <w:noProof/>
        </w:rPr>
        <w:t xml:space="preserve"> the AV driving scenario that </w:t>
      </w:r>
      <w:r w:rsidR="00424E46" w:rsidRPr="00EC5414">
        <w:rPr>
          <w:rFonts w:cs="Times New Roman"/>
          <w:noProof/>
        </w:rPr>
        <w:t>is</w:t>
      </w:r>
      <w:r w:rsidRPr="00EC5414">
        <w:rPr>
          <w:rFonts w:cs="Times New Roman"/>
          <w:noProof/>
        </w:rPr>
        <w:t xml:space="preserve"> used to perform </w:t>
      </w:r>
      <w:r w:rsidR="00BF3B55" w:rsidRPr="00EC5414">
        <w:rPr>
          <w:rFonts w:cs="Times New Roman"/>
          <w:noProof/>
        </w:rPr>
        <w:t xml:space="preserve">the </w:t>
      </w:r>
      <w:r w:rsidR="009F7103" w:rsidRPr="00EC5414">
        <w:rPr>
          <w:rFonts w:cs="Times New Roman"/>
          <w:noProof/>
        </w:rPr>
        <w:t>TNA</w:t>
      </w:r>
      <w:r w:rsidRPr="00EC5414">
        <w:rPr>
          <w:rFonts w:cs="Times New Roman"/>
          <w:noProof/>
        </w:rPr>
        <w:t xml:space="preserve">. In section 2.2, a </w:t>
      </w:r>
      <w:r w:rsidR="009F7103" w:rsidRPr="00EC5414">
        <w:rPr>
          <w:rFonts w:cs="Times New Roman"/>
          <w:noProof/>
        </w:rPr>
        <w:t>HTA</w:t>
      </w:r>
      <w:r w:rsidRPr="00EC5414">
        <w:rPr>
          <w:rFonts w:cs="Times New Roman"/>
          <w:noProof/>
        </w:rPr>
        <w:t xml:space="preserve"> is conducted </w:t>
      </w:r>
      <w:r w:rsidR="00AC3545" w:rsidRPr="00EC5414">
        <w:rPr>
          <w:rFonts w:cs="Times New Roman"/>
          <w:noProof/>
        </w:rPr>
        <w:t xml:space="preserve">in order </w:t>
      </w:r>
      <w:r w:rsidRPr="00EC5414">
        <w:rPr>
          <w:rFonts w:cs="Times New Roman"/>
          <w:noProof/>
        </w:rPr>
        <w:t xml:space="preserve">to identify the overall goal and tasks that drivers need to perform to operate </w:t>
      </w:r>
      <w:r w:rsidR="00EB7F2F" w:rsidRPr="00EC5414">
        <w:rPr>
          <w:rFonts w:cs="Times New Roman"/>
          <w:noProof/>
        </w:rPr>
        <w:t>this AV system saf</w:t>
      </w:r>
      <w:r w:rsidR="00923922" w:rsidRPr="00EC5414">
        <w:rPr>
          <w:rFonts w:cs="Times New Roman"/>
          <w:noProof/>
        </w:rPr>
        <w:t xml:space="preserve">ely </w:t>
      </w:r>
      <w:r w:rsidRPr="00EC5414">
        <w:rPr>
          <w:rFonts w:cs="Times New Roman"/>
          <w:noProof/>
        </w:rPr>
        <w:t>on the road (</w:t>
      </w:r>
      <w:r w:rsidR="001A5202" w:rsidRPr="00EC5414">
        <w:rPr>
          <w:rFonts w:cs="Times New Roman"/>
          <w:noProof/>
        </w:rPr>
        <w:t>s</w:t>
      </w:r>
      <w:r w:rsidRPr="00EC5414">
        <w:rPr>
          <w:rFonts w:cs="Times New Roman"/>
          <w:noProof/>
        </w:rPr>
        <w:t>teps 1 and 2)</w:t>
      </w:r>
      <w:r w:rsidR="00E27255" w:rsidRPr="00EC5414">
        <w:rPr>
          <w:rFonts w:cs="Times New Roman"/>
          <w:noProof/>
        </w:rPr>
        <w:t>. I</w:t>
      </w:r>
      <w:r w:rsidRPr="00EC5414">
        <w:rPr>
          <w:rFonts w:cs="Times New Roman"/>
          <w:noProof/>
        </w:rPr>
        <w:t>n section 2.3, drivers’ desirable driving competencies</w:t>
      </w:r>
      <w:r w:rsidR="00E7127B" w:rsidRPr="00EC5414">
        <w:rPr>
          <w:rFonts w:cs="Times New Roman"/>
          <w:noProof/>
        </w:rPr>
        <w:t xml:space="preserve"> (step 3)</w:t>
      </w:r>
      <w:r w:rsidRPr="00EC5414">
        <w:rPr>
          <w:rFonts w:cs="Times New Roman"/>
          <w:noProof/>
        </w:rPr>
        <w:t xml:space="preserve"> and current driving competencies are </w:t>
      </w:r>
      <w:r w:rsidRPr="00EC5414">
        <w:rPr>
          <w:rFonts w:cs="Times New Roman"/>
          <w:noProof/>
        </w:rPr>
        <w:lastRenderedPageBreak/>
        <w:t>identified</w:t>
      </w:r>
      <w:r w:rsidR="00E7127B" w:rsidRPr="00EC5414">
        <w:rPr>
          <w:rFonts w:cs="Times New Roman"/>
          <w:noProof/>
        </w:rPr>
        <w:t xml:space="preserve"> and compared</w:t>
      </w:r>
      <w:r w:rsidRPr="00EC5414">
        <w:rPr>
          <w:rFonts w:cs="Times New Roman"/>
          <w:noProof/>
        </w:rPr>
        <w:t xml:space="preserve"> (</w:t>
      </w:r>
      <w:r w:rsidR="001A5202" w:rsidRPr="00EC5414">
        <w:rPr>
          <w:rFonts w:cs="Times New Roman"/>
          <w:noProof/>
        </w:rPr>
        <w:t>s</w:t>
      </w:r>
      <w:r w:rsidRPr="00EC5414">
        <w:rPr>
          <w:rFonts w:cs="Times New Roman"/>
          <w:noProof/>
        </w:rPr>
        <w:t>tep 4</w:t>
      </w:r>
      <w:r w:rsidR="000E0AEA" w:rsidRPr="00EC5414">
        <w:rPr>
          <w:rFonts w:cs="Times New Roman"/>
          <w:noProof/>
        </w:rPr>
        <w:t>)</w:t>
      </w:r>
      <w:r w:rsidR="00E27255" w:rsidRPr="00EC5414">
        <w:rPr>
          <w:rFonts w:cs="Times New Roman"/>
          <w:noProof/>
        </w:rPr>
        <w:t xml:space="preserve"> and in section 2.4 the </w:t>
      </w:r>
      <w:r w:rsidR="00E27255" w:rsidRPr="00EC5414">
        <w:rPr>
          <w:rFonts w:cs="Times New Roman"/>
        </w:rPr>
        <w:t xml:space="preserve">AV driver </w:t>
      </w:r>
      <w:r w:rsidR="00E27255" w:rsidRPr="00EC5414">
        <w:rPr>
          <w:rFonts w:cs="Times New Roman"/>
          <w:noProof/>
        </w:rPr>
        <w:t>taxonomy described in section 1.</w:t>
      </w:r>
      <w:r w:rsidR="002A459A" w:rsidRPr="00EC5414">
        <w:rPr>
          <w:rFonts w:cs="Times New Roman"/>
          <w:noProof/>
        </w:rPr>
        <w:t>3.1</w:t>
      </w:r>
      <w:r w:rsidR="00E27255" w:rsidRPr="00EC5414">
        <w:rPr>
          <w:rFonts w:cs="Times New Roman"/>
          <w:noProof/>
        </w:rPr>
        <w:t xml:space="preserve"> is used to identify the training needs (step 5).</w:t>
      </w:r>
      <w:r w:rsidR="00E7127B" w:rsidRPr="00EC5414">
        <w:rPr>
          <w:rFonts w:cs="Times New Roman"/>
          <w:noProof/>
        </w:rPr>
        <w:t xml:space="preserve"> This </w:t>
      </w:r>
      <w:r w:rsidR="003704D7" w:rsidRPr="00EC5414">
        <w:rPr>
          <w:rFonts w:cs="Times New Roman"/>
          <w:noProof/>
        </w:rPr>
        <w:t>process</w:t>
      </w:r>
      <w:r w:rsidR="00E7127B" w:rsidRPr="00EC5414">
        <w:rPr>
          <w:rFonts w:cs="Times New Roman"/>
          <w:noProof/>
        </w:rPr>
        <w:t xml:space="preserve"> is summarised in </w:t>
      </w:r>
      <w:r w:rsidR="00E7127B" w:rsidRPr="00EC5414">
        <w:rPr>
          <w:rFonts w:cs="Times New Roman"/>
          <w:noProof/>
        </w:rPr>
        <w:fldChar w:fldCharType="begin"/>
      </w:r>
      <w:r w:rsidR="00E7127B" w:rsidRPr="00EC5414">
        <w:rPr>
          <w:rFonts w:cs="Times New Roman"/>
          <w:noProof/>
        </w:rPr>
        <w:instrText xml:space="preserve"> REF _Ref127526144 \h </w:instrText>
      </w:r>
      <w:r w:rsidR="00112C8C" w:rsidRPr="00EC5414">
        <w:rPr>
          <w:rFonts w:cs="Times New Roman"/>
          <w:noProof/>
        </w:rPr>
        <w:instrText xml:space="preserve"> \* MERGEFORMAT </w:instrText>
      </w:r>
      <w:r w:rsidR="00E7127B" w:rsidRPr="00EC5414">
        <w:rPr>
          <w:rFonts w:cs="Times New Roman"/>
          <w:noProof/>
        </w:rPr>
      </w:r>
      <w:r w:rsidR="00E7127B" w:rsidRPr="00EC5414">
        <w:rPr>
          <w:rFonts w:cs="Times New Roman"/>
          <w:noProof/>
        </w:rPr>
        <w:fldChar w:fldCharType="separate"/>
      </w:r>
      <w:r w:rsidR="00AB2C86" w:rsidRPr="00EC5414">
        <w:t xml:space="preserve">Figure </w:t>
      </w:r>
      <w:r w:rsidR="00AB2C86" w:rsidRPr="00EC5414">
        <w:rPr>
          <w:noProof/>
        </w:rPr>
        <w:t>1</w:t>
      </w:r>
      <w:r w:rsidR="00E7127B" w:rsidRPr="00EC5414">
        <w:rPr>
          <w:rFonts w:cs="Times New Roman"/>
          <w:noProof/>
        </w:rPr>
        <w:fldChar w:fldCharType="end"/>
      </w:r>
      <w:r w:rsidR="00E7127B" w:rsidRPr="00EC5414">
        <w:rPr>
          <w:rFonts w:cs="Times New Roman"/>
          <w:noProof/>
        </w:rPr>
        <w:t xml:space="preserve">. </w:t>
      </w:r>
    </w:p>
    <w:p w14:paraId="31EBFE72" w14:textId="77777777" w:rsidR="00E7127B" w:rsidRPr="00EC5414" w:rsidRDefault="00E7127B" w:rsidP="00EF6250">
      <w:pPr>
        <w:keepNext/>
      </w:pPr>
      <w:r w:rsidRPr="00EC5414">
        <w:rPr>
          <w:rFonts w:cs="Times New Roman"/>
          <w:noProof/>
        </w:rPr>
        <w:drawing>
          <wp:inline distT="0" distB="0" distL="0" distR="0" wp14:anchorId="7AE93305" wp14:editId="71C0D466">
            <wp:extent cx="2743200" cy="65436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847" cy="6590489"/>
                    </a:xfrm>
                    <a:prstGeom prst="rect">
                      <a:avLst/>
                    </a:prstGeom>
                    <a:noFill/>
                  </pic:spPr>
                </pic:pic>
              </a:graphicData>
            </a:graphic>
          </wp:inline>
        </w:drawing>
      </w:r>
    </w:p>
    <w:p w14:paraId="3CC4C48D" w14:textId="01FE3948" w:rsidR="00D05B1D" w:rsidRPr="00EC5414" w:rsidRDefault="00E7127B" w:rsidP="00EF6250">
      <w:pPr>
        <w:pStyle w:val="Caption"/>
      </w:pPr>
      <w:bookmarkStart w:id="2" w:name="_Ref127526144"/>
      <w:r w:rsidRPr="00EC5414">
        <w:t xml:space="preserve">Figure </w:t>
      </w:r>
      <w:fldSimple w:instr=" SEQ Figure \* ARABIC ">
        <w:r w:rsidR="00AB2C86" w:rsidRPr="00EC5414">
          <w:rPr>
            <w:noProof/>
          </w:rPr>
          <w:t>1</w:t>
        </w:r>
      </w:fldSimple>
      <w:bookmarkEnd w:id="2"/>
      <w:r w:rsidRPr="00EC5414">
        <w:t xml:space="preserve">-The process used to perform the TNA. The tasks that were performed are outlined in the dashed boxes and the outputs that were generated from the tasks are outlined in the grey boxes. </w:t>
      </w:r>
    </w:p>
    <w:p w14:paraId="1D49AB2D" w14:textId="058D4F6E" w:rsidR="00AB36C0" w:rsidRPr="00EC5414" w:rsidRDefault="00E10804" w:rsidP="00EF6250">
      <w:pPr>
        <w:pStyle w:val="ListParagraph"/>
        <w:numPr>
          <w:ilvl w:val="1"/>
          <w:numId w:val="10"/>
        </w:numPr>
        <w:rPr>
          <w:rFonts w:cs="Times New Roman"/>
        </w:rPr>
      </w:pPr>
      <w:r w:rsidRPr="00EC5414">
        <w:rPr>
          <w:rFonts w:cs="Times New Roman"/>
        </w:rPr>
        <w:t xml:space="preserve">Development of the </w:t>
      </w:r>
      <w:r w:rsidR="00EA0318" w:rsidRPr="00EC5414">
        <w:rPr>
          <w:rFonts w:cs="Times New Roman"/>
        </w:rPr>
        <w:t>Automated</w:t>
      </w:r>
      <w:r w:rsidR="00C66CDF" w:rsidRPr="00EC5414">
        <w:rPr>
          <w:rFonts w:cs="Times New Roman"/>
        </w:rPr>
        <w:t xml:space="preserve"> Vehicle</w:t>
      </w:r>
      <w:r w:rsidR="00EA0318" w:rsidRPr="00EC5414">
        <w:rPr>
          <w:rFonts w:cs="Times New Roman"/>
        </w:rPr>
        <w:t xml:space="preserve"> Driving S</w:t>
      </w:r>
      <w:r w:rsidR="007722EC" w:rsidRPr="00EC5414">
        <w:rPr>
          <w:rFonts w:cs="Times New Roman"/>
        </w:rPr>
        <w:t>cenario</w:t>
      </w:r>
      <w:r w:rsidRPr="00EC5414">
        <w:rPr>
          <w:rFonts w:cs="Times New Roman"/>
        </w:rPr>
        <w:t xml:space="preserve"> and Storyboard</w:t>
      </w:r>
    </w:p>
    <w:p w14:paraId="7FD53DC0" w14:textId="02FA6AD0" w:rsidR="00855DE9" w:rsidRPr="00EC5414" w:rsidRDefault="00777629" w:rsidP="00EF6250">
      <w:pPr>
        <w:rPr>
          <w:rFonts w:cstheme="minorHAnsi"/>
        </w:rPr>
      </w:pPr>
      <w:r w:rsidRPr="00EC5414">
        <w:rPr>
          <w:rFonts w:cs="Times New Roman"/>
        </w:rPr>
        <w:t xml:space="preserve">As </w:t>
      </w:r>
      <w:r w:rsidR="00887A74" w:rsidRPr="00EC5414">
        <w:rPr>
          <w:rFonts w:cs="Times New Roman"/>
        </w:rPr>
        <w:t>vehicles</w:t>
      </w:r>
      <w:r w:rsidR="00112C8C" w:rsidRPr="00EC5414">
        <w:rPr>
          <w:rFonts w:cs="Times New Roman"/>
        </w:rPr>
        <w:t xml:space="preserve"> with Level 4 capabilities</w:t>
      </w:r>
      <w:r w:rsidRPr="00EC5414">
        <w:rPr>
          <w:rFonts w:cs="Times New Roman"/>
        </w:rPr>
        <w:t xml:space="preserve"> are still being developed, it is unclear what capabilities</w:t>
      </w:r>
      <w:r w:rsidR="00855DE9" w:rsidRPr="00EC5414">
        <w:rPr>
          <w:rFonts w:cs="Times New Roman"/>
        </w:rPr>
        <w:t xml:space="preserve"> and limitations</w:t>
      </w:r>
      <w:r w:rsidRPr="00EC5414">
        <w:rPr>
          <w:rFonts w:cs="Times New Roman"/>
        </w:rPr>
        <w:t xml:space="preserve"> these vehicles will have</w:t>
      </w:r>
      <w:r w:rsidR="00F47D48" w:rsidRPr="00EC5414">
        <w:rPr>
          <w:rFonts w:cs="Times New Roman"/>
        </w:rPr>
        <w:t xml:space="preserve"> and how </w:t>
      </w:r>
      <w:r w:rsidR="002A6E9F" w:rsidRPr="00EC5414">
        <w:rPr>
          <w:rFonts w:cs="Times New Roman"/>
        </w:rPr>
        <w:t xml:space="preserve">they </w:t>
      </w:r>
      <w:r w:rsidR="0048328E" w:rsidRPr="00EC5414">
        <w:rPr>
          <w:rFonts w:cs="Times New Roman"/>
        </w:rPr>
        <w:t>will</w:t>
      </w:r>
      <w:r w:rsidR="002A6E9F" w:rsidRPr="00EC5414">
        <w:rPr>
          <w:rFonts w:cs="Times New Roman"/>
        </w:rPr>
        <w:t xml:space="preserve"> be operated</w:t>
      </w:r>
      <w:r w:rsidRPr="00EC5414">
        <w:rPr>
          <w:rFonts w:cs="Times New Roman"/>
        </w:rPr>
        <w:t xml:space="preserve">. As such, a scenario and storyboard were created to define the AV system that was being used </w:t>
      </w:r>
      <w:r w:rsidR="00C91D42" w:rsidRPr="00EC5414">
        <w:rPr>
          <w:rFonts w:cs="Times New Roman"/>
        </w:rPr>
        <w:t>to perform</w:t>
      </w:r>
      <w:r w:rsidRPr="00EC5414">
        <w:rPr>
          <w:rFonts w:cs="Times New Roman"/>
        </w:rPr>
        <w:t xml:space="preserve"> the TNA</w:t>
      </w:r>
      <w:r w:rsidR="00C91D42" w:rsidRPr="00EC5414">
        <w:rPr>
          <w:rFonts w:cs="Times New Roman"/>
        </w:rPr>
        <w:t>, define its capabilities and limitations based on</w:t>
      </w:r>
      <w:r w:rsidR="00855DE9" w:rsidRPr="00EC5414">
        <w:rPr>
          <w:rFonts w:cs="Times New Roman"/>
        </w:rPr>
        <w:t xml:space="preserve"> </w:t>
      </w:r>
      <w:r w:rsidR="00C91D42" w:rsidRPr="00EC5414">
        <w:rPr>
          <w:rFonts w:cs="Times New Roman"/>
        </w:rPr>
        <w:t>current literature (see below)</w:t>
      </w:r>
      <w:r w:rsidR="00855DE9" w:rsidRPr="00EC5414">
        <w:rPr>
          <w:rFonts w:cs="Times New Roman"/>
        </w:rPr>
        <w:t xml:space="preserve"> and to</w:t>
      </w:r>
      <w:r w:rsidR="00C91D42" w:rsidRPr="00EC5414">
        <w:rPr>
          <w:rFonts w:cs="Times New Roman"/>
        </w:rPr>
        <w:t xml:space="preserve"> </w:t>
      </w:r>
      <w:r w:rsidR="00855DE9" w:rsidRPr="00EC5414">
        <w:rPr>
          <w:rFonts w:cs="Times New Roman"/>
        </w:rPr>
        <w:t xml:space="preserve">identify the alerts that may occur and the </w:t>
      </w:r>
      <w:r w:rsidR="00855DE9" w:rsidRPr="00EC5414">
        <w:rPr>
          <w:rFonts w:cstheme="minorHAnsi"/>
        </w:rPr>
        <w:t>high-level tasks that drivers need to perform to operate this system on the road. These high-level tasks were subsequently decomposed in the HTA</w:t>
      </w:r>
      <w:r w:rsidR="002A6E9F" w:rsidRPr="00EC5414">
        <w:rPr>
          <w:rFonts w:cstheme="minorHAnsi"/>
        </w:rPr>
        <w:t xml:space="preserve"> (section 2.2)</w:t>
      </w:r>
      <w:r w:rsidR="00855DE9" w:rsidRPr="00EC5414">
        <w:rPr>
          <w:rFonts w:cstheme="minorHAnsi"/>
        </w:rPr>
        <w:t>.</w:t>
      </w:r>
    </w:p>
    <w:p w14:paraId="0F557DA1" w14:textId="0FF85E78" w:rsidR="00304C2C" w:rsidRPr="00EC5414" w:rsidRDefault="00304C2C" w:rsidP="00EF6250">
      <w:pPr>
        <w:rPr>
          <w:rFonts w:cs="Times New Roman"/>
        </w:rPr>
      </w:pPr>
      <w:r w:rsidRPr="00EC5414">
        <w:rPr>
          <w:rFonts w:cs="Times New Roman"/>
        </w:rPr>
        <w:lastRenderedPageBreak/>
        <w:t>Multiple sources were used to develop the scenario</w:t>
      </w:r>
      <w:r w:rsidR="000018BB" w:rsidRPr="00EC5414">
        <w:rPr>
          <w:rFonts w:cs="Times New Roman"/>
        </w:rPr>
        <w:t xml:space="preserve"> and storyboard</w:t>
      </w:r>
      <w:r w:rsidRPr="00EC5414">
        <w:rPr>
          <w:rFonts w:cs="Times New Roman"/>
        </w:rPr>
        <w:t>. These included the SAE (2018)</w:t>
      </w:r>
      <w:r w:rsidR="00280A4E">
        <w:rPr>
          <w:rFonts w:cs="Times New Roman"/>
        </w:rPr>
        <w:t>’s</w:t>
      </w:r>
      <w:r w:rsidRPr="00EC5414">
        <w:rPr>
          <w:rFonts w:cs="Times New Roman"/>
        </w:rPr>
        <w:t xml:space="preserve"> report on the definitions and taxonomy of driving automation, the research literature on driver training and interface design for AVs (e.g. </w:t>
      </w:r>
      <w:r w:rsidRPr="00EC5414">
        <w:rPr>
          <w:noProof/>
        </w:rPr>
        <w:t xml:space="preserve">Gold, </w:t>
      </w:r>
      <w:r w:rsidR="00CA1609">
        <w:rPr>
          <w:noProof/>
        </w:rPr>
        <w:t>et al.</w:t>
      </w:r>
      <w:r w:rsidRPr="00EC5414">
        <w:rPr>
          <w:noProof/>
        </w:rPr>
        <w:t xml:space="preserve">, 2013; </w:t>
      </w:r>
      <w:r w:rsidRPr="00EC5414">
        <w:rPr>
          <w:rFonts w:cs="Times New Roman"/>
          <w:noProof/>
        </w:rPr>
        <w:t xml:space="preserve">Lorenz, </w:t>
      </w:r>
      <w:r w:rsidR="00CA1609">
        <w:rPr>
          <w:rFonts w:cs="Times New Roman"/>
          <w:noProof/>
        </w:rPr>
        <w:t>et al.</w:t>
      </w:r>
      <w:r w:rsidRPr="00EC5414">
        <w:rPr>
          <w:rFonts w:cs="Times New Roman"/>
          <w:noProof/>
        </w:rPr>
        <w:t xml:space="preserve">, 2014; Kerschbaum, </w:t>
      </w:r>
      <w:r w:rsidR="00CA1609">
        <w:rPr>
          <w:rFonts w:cs="Times New Roman"/>
          <w:noProof/>
        </w:rPr>
        <w:t>et al.</w:t>
      </w:r>
      <w:r w:rsidRPr="00EC5414">
        <w:rPr>
          <w:rFonts w:cs="Times New Roman"/>
          <w:noProof/>
        </w:rPr>
        <w:t xml:space="preserve">, 2015; Payre, </w:t>
      </w:r>
      <w:r w:rsidR="00CA1609">
        <w:rPr>
          <w:rFonts w:cs="Times New Roman"/>
          <w:noProof/>
        </w:rPr>
        <w:t>et al.</w:t>
      </w:r>
      <w:r w:rsidRPr="00EC5414">
        <w:rPr>
          <w:rFonts w:cs="Times New Roman"/>
          <w:noProof/>
        </w:rPr>
        <w:t>, 2016</w:t>
      </w:r>
      <w:r w:rsidRPr="00EC5414">
        <w:rPr>
          <w:rFonts w:cs="Times New Roman"/>
        </w:rPr>
        <w:t xml:space="preserve">) and advertisements, videos and information from vehicle manufacturers about the development of their </w:t>
      </w:r>
      <w:r w:rsidR="009207F7" w:rsidRPr="00EC5414">
        <w:rPr>
          <w:rFonts w:cs="Times New Roman"/>
        </w:rPr>
        <w:t>AV</w:t>
      </w:r>
      <w:r w:rsidR="00081242">
        <w:rPr>
          <w:rFonts w:cs="Times New Roman"/>
        </w:rPr>
        <w:t xml:space="preserve"> systems</w:t>
      </w:r>
      <w:r w:rsidRPr="00EC5414">
        <w:rPr>
          <w:rFonts w:cs="Times New Roman"/>
        </w:rPr>
        <w:t xml:space="preserve"> (e.g. </w:t>
      </w:r>
      <w:r w:rsidRPr="00EC5414">
        <w:rPr>
          <w:rFonts w:cs="Times New Roman"/>
          <w:noProof/>
        </w:rPr>
        <w:t xml:space="preserve">Audi, 2017a, 2017b; Jaguar Land Rover, 2017; Hyundai, 2018; BMW, 2019; </w:t>
      </w:r>
      <w:r w:rsidRPr="00EC5414">
        <w:rPr>
          <w:noProof/>
        </w:rPr>
        <w:t>Skoda</w:t>
      </w:r>
      <w:r w:rsidRPr="00EC5414">
        <w:rPr>
          <w:rFonts w:cs="Times New Roman"/>
          <w:noProof/>
        </w:rPr>
        <w:t>, 2018; Goodwin, 2019; Shirouzu &amp; Tajitsu, 2019; Toyota, 2019</w:t>
      </w:r>
      <w:r w:rsidR="00F62BA3" w:rsidRPr="00EC5414">
        <w:rPr>
          <w:rFonts w:cs="Times New Roman"/>
          <w:noProof/>
        </w:rPr>
        <w:t>a</w:t>
      </w:r>
      <w:r w:rsidRPr="00EC5414">
        <w:rPr>
          <w:rFonts w:cs="Times New Roman"/>
        </w:rPr>
        <w:t>).</w:t>
      </w:r>
    </w:p>
    <w:p w14:paraId="2CA4BD63" w14:textId="25139C69" w:rsidR="00E10804" w:rsidRPr="00EC5414" w:rsidRDefault="00E10804" w:rsidP="00EF6250">
      <w:pPr>
        <w:rPr>
          <w:rFonts w:cs="Times New Roman"/>
        </w:rPr>
      </w:pPr>
      <w:r w:rsidRPr="00EC5414">
        <w:rPr>
          <w:rFonts w:cs="Times New Roman"/>
        </w:rPr>
        <w:t>2.1.1 Automated Vehicle Driving Scenario</w:t>
      </w:r>
    </w:p>
    <w:p w14:paraId="32333215" w14:textId="5F2670FE" w:rsidR="00C15732" w:rsidRPr="00EC5414" w:rsidRDefault="00E10804" w:rsidP="00EF6250">
      <w:pPr>
        <w:rPr>
          <w:rFonts w:cs="Times New Roman"/>
        </w:rPr>
      </w:pPr>
      <w:r w:rsidRPr="00EC5414">
        <w:rPr>
          <w:rFonts w:cs="Times New Roman"/>
        </w:rPr>
        <w:t xml:space="preserve">The AV driving scenario that was used to perform the </w:t>
      </w:r>
      <w:r w:rsidR="00DF69CC" w:rsidRPr="00EC5414">
        <w:rPr>
          <w:rFonts w:cs="Times New Roman"/>
        </w:rPr>
        <w:t>TNA</w:t>
      </w:r>
      <w:r w:rsidRPr="00EC5414">
        <w:rPr>
          <w:rFonts w:cs="Times New Roman"/>
        </w:rPr>
        <w:t xml:space="preserve"> is described </w:t>
      </w:r>
      <w:r w:rsidR="00FB570B" w:rsidRPr="00EC5414">
        <w:rPr>
          <w:rFonts w:cs="Times New Roman"/>
        </w:rPr>
        <w:t>below:</w:t>
      </w:r>
    </w:p>
    <w:p w14:paraId="0B21ED17" w14:textId="5D5608E6" w:rsidR="00F757B1" w:rsidRPr="00EC5414" w:rsidRDefault="00FB570B" w:rsidP="00EF6250">
      <w:pPr>
        <w:ind w:left="426"/>
        <w:rPr>
          <w:i/>
          <w:iCs/>
        </w:rPr>
      </w:pPr>
      <w:r w:rsidRPr="00EC5414">
        <w:rPr>
          <w:i/>
          <w:iCs/>
        </w:rPr>
        <w:t>A</w:t>
      </w:r>
      <w:r w:rsidR="00F757B1" w:rsidRPr="00EC5414">
        <w:rPr>
          <w:i/>
          <w:iCs/>
        </w:rPr>
        <w:t>n</w:t>
      </w:r>
      <w:r w:rsidRPr="00EC5414">
        <w:rPr>
          <w:i/>
          <w:iCs/>
        </w:rPr>
        <w:t xml:space="preserve"> AV </w:t>
      </w:r>
      <w:r w:rsidR="001F2285" w:rsidRPr="00EC5414">
        <w:rPr>
          <w:i/>
          <w:iCs/>
        </w:rPr>
        <w:t xml:space="preserve">system </w:t>
      </w:r>
      <w:r w:rsidRPr="00EC5414">
        <w:rPr>
          <w:i/>
          <w:iCs/>
        </w:rPr>
        <w:t xml:space="preserve">which is designed to perform all </w:t>
      </w:r>
      <w:r w:rsidR="00F757B1" w:rsidRPr="00EC5414">
        <w:rPr>
          <w:i/>
          <w:iCs/>
        </w:rPr>
        <w:t xml:space="preserve">DDTs in highly reliable road conditions and can reach minimal risk conditions (i.e. has </w:t>
      </w:r>
      <w:r w:rsidR="00295BA4" w:rsidRPr="00EC5414">
        <w:rPr>
          <w:i/>
          <w:iCs/>
        </w:rPr>
        <w:t xml:space="preserve">some </w:t>
      </w:r>
      <w:r w:rsidR="00F757B1" w:rsidRPr="00EC5414">
        <w:rPr>
          <w:i/>
          <w:iCs/>
        </w:rPr>
        <w:t>Level 4 capabilities</w:t>
      </w:r>
      <w:r w:rsidR="00295BA4" w:rsidRPr="00EC5414">
        <w:rPr>
          <w:i/>
          <w:iCs/>
        </w:rPr>
        <w:t xml:space="preserve"> according to SAE, 2018</w:t>
      </w:r>
      <w:r w:rsidR="00F757B1" w:rsidRPr="00EC5414">
        <w:rPr>
          <w:i/>
          <w:iCs/>
        </w:rPr>
        <w:t>). In moderately reliable road conditions, the</w:t>
      </w:r>
      <w:r w:rsidR="0002096E" w:rsidRPr="00EC5414">
        <w:rPr>
          <w:i/>
          <w:iCs/>
        </w:rPr>
        <w:t xml:space="preserve"> AV</w:t>
      </w:r>
      <w:r w:rsidR="001F2285" w:rsidRPr="00EC5414">
        <w:rPr>
          <w:i/>
          <w:iCs/>
        </w:rPr>
        <w:t xml:space="preserve"> system</w:t>
      </w:r>
      <w:r w:rsidR="00F757B1" w:rsidRPr="00EC5414">
        <w:rPr>
          <w:i/>
          <w:iCs/>
        </w:rPr>
        <w:t xml:space="preserve"> is not designed to perform as well</w:t>
      </w:r>
      <w:r w:rsidR="00295BA4" w:rsidRPr="00EC5414">
        <w:rPr>
          <w:i/>
          <w:iCs/>
        </w:rPr>
        <w:t>.</w:t>
      </w:r>
      <w:r w:rsidR="00295BA4" w:rsidRPr="00EC5414">
        <w:t xml:space="preserve"> </w:t>
      </w:r>
      <w:r w:rsidR="00295BA4" w:rsidRPr="00EC5414">
        <w:rPr>
          <w:i/>
          <w:iCs/>
        </w:rPr>
        <w:t xml:space="preserve">The AV </w:t>
      </w:r>
      <w:r w:rsidR="00C20A4B" w:rsidRPr="00EC5414">
        <w:rPr>
          <w:i/>
          <w:iCs/>
        </w:rPr>
        <w:t xml:space="preserve">system </w:t>
      </w:r>
      <w:r w:rsidR="00295BA4" w:rsidRPr="00EC5414">
        <w:rPr>
          <w:i/>
          <w:iCs/>
        </w:rPr>
        <w:t>ha</w:t>
      </w:r>
      <w:r w:rsidR="001567FA" w:rsidRPr="00EC5414">
        <w:rPr>
          <w:i/>
          <w:iCs/>
        </w:rPr>
        <w:t>s</w:t>
      </w:r>
      <w:r w:rsidR="00295BA4" w:rsidRPr="00EC5414">
        <w:rPr>
          <w:i/>
          <w:iCs/>
        </w:rPr>
        <w:t xml:space="preserve"> enhanced Level 2 capabilities, so </w:t>
      </w:r>
      <w:r w:rsidR="00F757B1" w:rsidRPr="00EC5414">
        <w:rPr>
          <w:i/>
          <w:iCs/>
        </w:rPr>
        <w:t xml:space="preserve">some monitoring of the automation and the road environment will be required. In highly unreliable road conditions, the </w:t>
      </w:r>
      <w:r w:rsidR="001F2285" w:rsidRPr="00EC5414">
        <w:rPr>
          <w:i/>
          <w:iCs/>
        </w:rPr>
        <w:t>AV system</w:t>
      </w:r>
      <w:r w:rsidR="00F757B1" w:rsidRPr="00EC5414">
        <w:rPr>
          <w:i/>
          <w:iCs/>
        </w:rPr>
        <w:t xml:space="preserve"> is not designed to perform any of the DDTs.</w:t>
      </w:r>
    </w:p>
    <w:p w14:paraId="02C4C307" w14:textId="22FDC807" w:rsidR="0002096E" w:rsidRPr="00EC5414" w:rsidRDefault="0002096E" w:rsidP="00EF6250">
      <w:pPr>
        <w:ind w:left="426"/>
      </w:pPr>
      <w:r w:rsidRPr="00EC5414">
        <w:t xml:space="preserve">This scenario was chosen because </w:t>
      </w:r>
      <w:r w:rsidR="001567FA" w:rsidRPr="00EC5414">
        <w:t xml:space="preserve">this approach is being </w:t>
      </w:r>
      <w:r w:rsidRPr="00EC5414">
        <w:t>taken by some vehicle manufacturers</w:t>
      </w:r>
      <w:r w:rsidR="009E6F49" w:rsidRPr="00EC5414">
        <w:t xml:space="preserve">. For example, </w:t>
      </w:r>
      <w:r w:rsidRPr="00EC5414">
        <w:t>Audi</w:t>
      </w:r>
      <w:r w:rsidR="009E6F49" w:rsidRPr="00EC5414">
        <w:t xml:space="preserve"> (</w:t>
      </w:r>
      <w:r w:rsidRPr="00EC5414">
        <w:t>2017b)</w:t>
      </w:r>
      <w:r w:rsidR="009E6F49" w:rsidRPr="00EC5414">
        <w:t xml:space="preserve"> </w:t>
      </w:r>
      <w:r w:rsidR="00C46470" w:rsidRPr="00EC5414">
        <w:t>planned to develop</w:t>
      </w:r>
      <w:r w:rsidRPr="00EC5414">
        <w:t xml:space="preserve"> an AV system which has Level 4 capabilities on highways. When the vehicle leaves the highway, the Level 4 system becomes unavailable. However, the vehicle will continue to support the driver </w:t>
      </w:r>
      <w:r w:rsidR="009E6F49" w:rsidRPr="00EC5414">
        <w:t>using</w:t>
      </w:r>
      <w:r w:rsidRPr="00EC5414">
        <w:t xml:space="preserve"> Levels 1 and 2 AV systems.</w:t>
      </w:r>
    </w:p>
    <w:p w14:paraId="6749A62D" w14:textId="1724CB9F" w:rsidR="00FB570B" w:rsidRPr="00A4573E" w:rsidRDefault="00A4573E" w:rsidP="00A4573E">
      <w:pPr>
        <w:rPr>
          <w:rFonts w:cs="Times New Roman"/>
        </w:rPr>
      </w:pPr>
      <w:r w:rsidRPr="00A4573E">
        <w:rPr>
          <w:rFonts w:cs="Times New Roman"/>
        </w:rPr>
        <w:t xml:space="preserve">2.1.1.1 </w:t>
      </w:r>
      <w:r w:rsidR="00FB570B" w:rsidRPr="00A4573E">
        <w:rPr>
          <w:rFonts w:cs="Times New Roman"/>
        </w:rPr>
        <w:t xml:space="preserve">Dynamic Driving Tasks </w:t>
      </w:r>
    </w:p>
    <w:p w14:paraId="767BEFFC" w14:textId="108206C0" w:rsidR="00FB570B" w:rsidRPr="00EC5414" w:rsidRDefault="00FB570B" w:rsidP="00EF6250">
      <w:pPr>
        <w:pStyle w:val="ListParagraph"/>
        <w:numPr>
          <w:ilvl w:val="0"/>
          <w:numId w:val="7"/>
        </w:numPr>
        <w:spacing w:line="256" w:lineRule="auto"/>
        <w:rPr>
          <w:rFonts w:cs="Times New Roman"/>
        </w:rPr>
      </w:pPr>
      <w:r w:rsidRPr="00EC5414">
        <w:rPr>
          <w:rFonts w:cs="Times New Roman"/>
        </w:rPr>
        <w:t>Lateral vehicle motion control (steering)</w:t>
      </w:r>
    </w:p>
    <w:p w14:paraId="0BB28286"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Longitudinal vehicle motion control (acceleration, deceleration, maintaining appropriate separation distances)</w:t>
      </w:r>
    </w:p>
    <w:p w14:paraId="5A45F86A" w14:textId="097B8FCC" w:rsidR="00FB570B" w:rsidRPr="00EC5414" w:rsidRDefault="00FB570B" w:rsidP="00EF6250">
      <w:pPr>
        <w:pStyle w:val="ListParagraph"/>
        <w:numPr>
          <w:ilvl w:val="0"/>
          <w:numId w:val="7"/>
        </w:numPr>
        <w:spacing w:line="256" w:lineRule="auto"/>
        <w:rPr>
          <w:rFonts w:cs="Times New Roman"/>
        </w:rPr>
      </w:pPr>
      <w:r w:rsidRPr="00EC5414">
        <w:rPr>
          <w:rFonts w:cs="Times New Roman"/>
        </w:rPr>
        <w:t xml:space="preserve">Monitors the driving environment, </w:t>
      </w:r>
      <w:r w:rsidR="002B5005" w:rsidRPr="00EC5414">
        <w:rPr>
          <w:rFonts w:cs="Times New Roman"/>
        </w:rPr>
        <w:t xml:space="preserve">the </w:t>
      </w:r>
      <w:r w:rsidRPr="00EC5414">
        <w:rPr>
          <w:rFonts w:cs="Times New Roman"/>
        </w:rPr>
        <w:t xml:space="preserve">vehicle and </w:t>
      </w:r>
      <w:r w:rsidR="002B5005" w:rsidRPr="00EC5414">
        <w:rPr>
          <w:rFonts w:cs="Times New Roman"/>
        </w:rPr>
        <w:t xml:space="preserve">the </w:t>
      </w:r>
      <w:r w:rsidRPr="00EC5414">
        <w:rPr>
          <w:rFonts w:cs="Times New Roman"/>
        </w:rPr>
        <w:t>driving automation system performance</w:t>
      </w:r>
    </w:p>
    <w:p w14:paraId="4957DB04"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 xml:space="preserve">Response preparation, event response execution and manoeuvre planning </w:t>
      </w:r>
    </w:p>
    <w:p w14:paraId="13747A13" w14:textId="6E48EEE7" w:rsidR="00FB570B" w:rsidRPr="00EC5414" w:rsidRDefault="00FB570B" w:rsidP="00EF6250">
      <w:pPr>
        <w:pStyle w:val="ListParagraph"/>
        <w:numPr>
          <w:ilvl w:val="0"/>
          <w:numId w:val="7"/>
        </w:numPr>
        <w:spacing w:line="256" w:lineRule="auto"/>
        <w:rPr>
          <w:rFonts w:cs="Times New Roman"/>
        </w:rPr>
      </w:pPr>
      <w:r w:rsidRPr="00EC5414">
        <w:rPr>
          <w:rFonts w:cs="Times New Roman"/>
        </w:rPr>
        <w:t xml:space="preserve">Enhances </w:t>
      </w:r>
      <w:r w:rsidR="005D1CD0" w:rsidRPr="00EC5414">
        <w:rPr>
          <w:rFonts w:cs="Times New Roman"/>
        </w:rPr>
        <w:t>visibility</w:t>
      </w:r>
      <w:r w:rsidRPr="00EC5414">
        <w:rPr>
          <w:rFonts w:cs="Times New Roman"/>
        </w:rPr>
        <w:t xml:space="preserve"> through lighting, signalling and gesturing.</w:t>
      </w:r>
    </w:p>
    <w:p w14:paraId="74D7D636" w14:textId="74547485" w:rsidR="00FB570B" w:rsidRPr="00A4573E" w:rsidRDefault="00A4573E" w:rsidP="00A4573E">
      <w:pPr>
        <w:rPr>
          <w:rFonts w:cs="Times New Roman"/>
        </w:rPr>
      </w:pPr>
      <w:r w:rsidRPr="00A4573E">
        <w:rPr>
          <w:rFonts w:cs="Times New Roman"/>
        </w:rPr>
        <w:t>2.1.1.</w:t>
      </w:r>
      <w:r>
        <w:rPr>
          <w:rFonts w:cs="Times New Roman"/>
        </w:rPr>
        <w:t>2</w:t>
      </w:r>
      <w:r w:rsidRPr="00A4573E">
        <w:rPr>
          <w:rFonts w:cs="Times New Roman"/>
        </w:rPr>
        <w:t xml:space="preserve"> </w:t>
      </w:r>
      <w:r w:rsidR="00FB570B" w:rsidRPr="00A4573E">
        <w:rPr>
          <w:rFonts w:cs="Times New Roman"/>
        </w:rPr>
        <w:t>Operational Design Domain</w:t>
      </w:r>
      <w:r w:rsidR="00E44B76" w:rsidRPr="00A4573E">
        <w:rPr>
          <w:rFonts w:cs="Times New Roman"/>
        </w:rPr>
        <w:t xml:space="preserve"> (ODD)</w:t>
      </w:r>
    </w:p>
    <w:p w14:paraId="56B7D99E" w14:textId="54FFCFE8" w:rsidR="00FB570B" w:rsidRPr="00EC5414" w:rsidRDefault="00FB570B" w:rsidP="00EF6250">
      <w:pPr>
        <w:ind w:left="426"/>
        <w:rPr>
          <w:i/>
          <w:iCs/>
        </w:rPr>
      </w:pPr>
      <w:r w:rsidRPr="00EC5414">
        <w:rPr>
          <w:rFonts w:cs="Times New Roman"/>
        </w:rPr>
        <w:t>The automation is highly reliable in the following road conditions:</w:t>
      </w:r>
    </w:p>
    <w:p w14:paraId="662478C8" w14:textId="60E07860" w:rsidR="00FB570B" w:rsidRPr="00EC5414" w:rsidRDefault="00FB570B" w:rsidP="00EF6250">
      <w:pPr>
        <w:pStyle w:val="ListParagraph"/>
        <w:numPr>
          <w:ilvl w:val="0"/>
          <w:numId w:val="7"/>
        </w:numPr>
        <w:spacing w:line="256" w:lineRule="auto"/>
        <w:rPr>
          <w:rFonts w:cs="Times New Roman"/>
        </w:rPr>
      </w:pPr>
      <w:r w:rsidRPr="00EC5414">
        <w:rPr>
          <w:rFonts w:cs="Times New Roman"/>
        </w:rPr>
        <w:t>Speed- Between 50</w:t>
      </w:r>
      <w:r w:rsidR="00836F5F" w:rsidRPr="00EC5414">
        <w:rPr>
          <w:rFonts w:cs="Times New Roman"/>
        </w:rPr>
        <w:t xml:space="preserve"> </w:t>
      </w:r>
      <w:r w:rsidRPr="00EC5414">
        <w:rPr>
          <w:rFonts w:cs="Times New Roman"/>
        </w:rPr>
        <w:t>mph and 70</w:t>
      </w:r>
      <w:r w:rsidR="00836F5F" w:rsidRPr="00EC5414">
        <w:rPr>
          <w:rFonts w:cs="Times New Roman"/>
        </w:rPr>
        <w:t xml:space="preserve"> </w:t>
      </w:r>
      <w:r w:rsidRPr="00EC5414">
        <w:rPr>
          <w:rFonts w:cs="Times New Roman"/>
        </w:rPr>
        <w:t>mph</w:t>
      </w:r>
    </w:p>
    <w:p w14:paraId="203A9090"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Road Type- Motorways</w:t>
      </w:r>
    </w:p>
    <w:p w14:paraId="01C89A1D"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Weather- Dry, cloudy and dull weather conditions</w:t>
      </w:r>
    </w:p>
    <w:p w14:paraId="07CD0E0D"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Roadway Conditions- Good/clear lane markings and a dry road surface</w:t>
      </w:r>
    </w:p>
    <w:p w14:paraId="5AA3BDDE" w14:textId="757E75F6" w:rsidR="00FB570B" w:rsidRPr="00EC5414" w:rsidRDefault="00FB570B" w:rsidP="00EF6250">
      <w:pPr>
        <w:pStyle w:val="ListParagraph"/>
        <w:numPr>
          <w:ilvl w:val="0"/>
          <w:numId w:val="7"/>
        </w:numPr>
        <w:spacing w:line="256" w:lineRule="auto"/>
        <w:rPr>
          <w:rFonts w:cs="Times New Roman"/>
        </w:rPr>
      </w:pPr>
      <w:r w:rsidRPr="00EC5414">
        <w:rPr>
          <w:rFonts w:cs="Times New Roman"/>
        </w:rPr>
        <w:t xml:space="preserve">Road Geometry- </w:t>
      </w:r>
      <w:r w:rsidR="002054EE" w:rsidRPr="00EC5414">
        <w:rPr>
          <w:rFonts w:cs="Times New Roman"/>
        </w:rPr>
        <w:t>Mainly s</w:t>
      </w:r>
      <w:r w:rsidRPr="00EC5414">
        <w:rPr>
          <w:rFonts w:cs="Times New Roman"/>
        </w:rPr>
        <w:t xml:space="preserve">traight roads </w:t>
      </w:r>
      <w:r w:rsidR="00EC4588" w:rsidRPr="00EC5414">
        <w:rPr>
          <w:rFonts w:cs="Times New Roman"/>
        </w:rPr>
        <w:t>(</w:t>
      </w:r>
      <w:r w:rsidRPr="00EC5414">
        <w:rPr>
          <w:rFonts w:cs="Times New Roman"/>
        </w:rPr>
        <w:t xml:space="preserve">no </w:t>
      </w:r>
      <w:r w:rsidR="00EC4588" w:rsidRPr="00EC5414">
        <w:rPr>
          <w:rFonts w:cs="Times New Roman"/>
        </w:rPr>
        <w:t>sharp</w:t>
      </w:r>
      <w:r w:rsidRPr="00EC5414">
        <w:rPr>
          <w:rFonts w:cs="Times New Roman"/>
        </w:rPr>
        <w:t xml:space="preserve"> or multiple bends</w:t>
      </w:r>
      <w:r w:rsidR="00EC4588" w:rsidRPr="00EC5414">
        <w:rPr>
          <w:rFonts w:cs="Times New Roman"/>
        </w:rPr>
        <w:t>)</w:t>
      </w:r>
    </w:p>
    <w:p w14:paraId="20839E28" w14:textId="77777777" w:rsidR="00FB570B" w:rsidRPr="00EC5414" w:rsidRDefault="00FB570B" w:rsidP="00EF6250">
      <w:pPr>
        <w:ind w:left="426"/>
        <w:rPr>
          <w:rFonts w:cs="Times New Roman"/>
        </w:rPr>
      </w:pPr>
      <w:r w:rsidRPr="00EC5414">
        <w:rPr>
          <w:rFonts w:cs="Times New Roman"/>
        </w:rPr>
        <w:t>The automation is highly unreliable when any of the following road conditions apply:</w:t>
      </w:r>
    </w:p>
    <w:p w14:paraId="745718C1" w14:textId="74A23131" w:rsidR="00FB570B" w:rsidRPr="00EC5414" w:rsidRDefault="00FB570B" w:rsidP="00EF6250">
      <w:pPr>
        <w:pStyle w:val="ListParagraph"/>
        <w:numPr>
          <w:ilvl w:val="0"/>
          <w:numId w:val="7"/>
        </w:numPr>
        <w:spacing w:line="256" w:lineRule="auto"/>
        <w:rPr>
          <w:rFonts w:cs="Times New Roman"/>
        </w:rPr>
      </w:pPr>
      <w:r w:rsidRPr="00EC5414">
        <w:rPr>
          <w:rFonts w:cs="Times New Roman"/>
        </w:rPr>
        <w:t>Speed- Below 50</w:t>
      </w:r>
      <w:r w:rsidR="00836F5F" w:rsidRPr="00EC5414">
        <w:rPr>
          <w:rFonts w:cs="Times New Roman"/>
        </w:rPr>
        <w:t xml:space="preserve"> </w:t>
      </w:r>
      <w:r w:rsidRPr="00EC5414">
        <w:rPr>
          <w:rFonts w:cs="Times New Roman"/>
        </w:rPr>
        <w:t>mph or above 70</w:t>
      </w:r>
      <w:r w:rsidR="00836F5F" w:rsidRPr="00EC5414">
        <w:rPr>
          <w:rFonts w:cs="Times New Roman"/>
        </w:rPr>
        <w:t xml:space="preserve"> </w:t>
      </w:r>
      <w:r w:rsidRPr="00EC5414">
        <w:rPr>
          <w:rFonts w:cs="Times New Roman"/>
        </w:rPr>
        <w:t>mph</w:t>
      </w:r>
    </w:p>
    <w:p w14:paraId="4C5D951B"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Road Type- City streets, construction zones</w:t>
      </w:r>
    </w:p>
    <w:p w14:paraId="3D2E035A" w14:textId="2601E28B" w:rsidR="00FB570B" w:rsidRPr="00EC5414" w:rsidRDefault="00FB570B" w:rsidP="00EF6250">
      <w:pPr>
        <w:pStyle w:val="ListParagraph"/>
        <w:numPr>
          <w:ilvl w:val="0"/>
          <w:numId w:val="7"/>
        </w:numPr>
        <w:spacing w:line="256" w:lineRule="auto"/>
        <w:rPr>
          <w:rFonts w:cs="Times New Roman"/>
        </w:rPr>
      </w:pPr>
      <w:r w:rsidRPr="00EC5414">
        <w:rPr>
          <w:rFonts w:cs="Times New Roman"/>
        </w:rPr>
        <w:t xml:space="preserve">Weather- </w:t>
      </w:r>
      <w:r w:rsidR="002056BC" w:rsidRPr="00EC5414">
        <w:rPr>
          <w:rFonts w:cs="Times New Roman"/>
        </w:rPr>
        <w:t>H</w:t>
      </w:r>
      <w:r w:rsidRPr="00EC5414">
        <w:rPr>
          <w:rFonts w:cs="Times New Roman"/>
        </w:rPr>
        <w:t xml:space="preserve">eavy rain, snow, fog or bright light (from oncoming headlights or direct sunlight) </w:t>
      </w:r>
    </w:p>
    <w:p w14:paraId="294365AB" w14:textId="5F93EB07" w:rsidR="00FB570B" w:rsidRPr="00EC5414" w:rsidRDefault="00FB570B" w:rsidP="00EF6250">
      <w:pPr>
        <w:pStyle w:val="ListParagraph"/>
        <w:numPr>
          <w:ilvl w:val="0"/>
          <w:numId w:val="7"/>
        </w:numPr>
        <w:spacing w:line="256" w:lineRule="auto"/>
        <w:rPr>
          <w:rFonts w:cs="Times New Roman"/>
        </w:rPr>
      </w:pPr>
      <w:r w:rsidRPr="00EC5414">
        <w:rPr>
          <w:rFonts w:cs="Times New Roman"/>
        </w:rPr>
        <w:t>Roadway Conditions- Potholes, roadway</w:t>
      </w:r>
      <w:r w:rsidR="002056BC" w:rsidRPr="00EC5414">
        <w:rPr>
          <w:rFonts w:cs="Times New Roman"/>
        </w:rPr>
        <w:t xml:space="preserve"> obstacles</w:t>
      </w:r>
      <w:r w:rsidRPr="00EC5414">
        <w:rPr>
          <w:rFonts w:cs="Times New Roman"/>
        </w:rPr>
        <w:t>, icy or slippery road surfaces or absent, faded or ambiguous lane markings</w:t>
      </w:r>
    </w:p>
    <w:p w14:paraId="03CA980F" w14:textId="74E3990E" w:rsidR="00FB570B" w:rsidRPr="00EC5414" w:rsidRDefault="00FB570B" w:rsidP="00EF6250">
      <w:pPr>
        <w:pStyle w:val="ListParagraph"/>
        <w:numPr>
          <w:ilvl w:val="0"/>
          <w:numId w:val="7"/>
        </w:numPr>
        <w:spacing w:line="256" w:lineRule="auto"/>
        <w:rPr>
          <w:rFonts w:cs="Times New Roman"/>
        </w:rPr>
      </w:pPr>
      <w:r w:rsidRPr="00EC5414">
        <w:rPr>
          <w:rFonts w:cs="Times New Roman"/>
        </w:rPr>
        <w:t>Road Geometry- Sharp or multiple bends</w:t>
      </w:r>
    </w:p>
    <w:p w14:paraId="30FC75D9" w14:textId="77777777" w:rsidR="00FB570B" w:rsidRPr="00EC5414" w:rsidRDefault="00FB570B" w:rsidP="00EF6250">
      <w:pPr>
        <w:ind w:left="426"/>
        <w:rPr>
          <w:rFonts w:cs="Times New Roman"/>
        </w:rPr>
      </w:pPr>
      <w:r w:rsidRPr="00EC5414">
        <w:rPr>
          <w:rFonts w:cs="Times New Roman"/>
        </w:rPr>
        <w:t>The automation is moderately reliable when any of the following road conditions apply:</w:t>
      </w:r>
    </w:p>
    <w:p w14:paraId="6041D601" w14:textId="77777777" w:rsidR="00FB570B" w:rsidRPr="00EC5414" w:rsidRDefault="00FB570B" w:rsidP="00EF6250">
      <w:pPr>
        <w:pStyle w:val="ListParagraph"/>
        <w:numPr>
          <w:ilvl w:val="0"/>
          <w:numId w:val="7"/>
        </w:numPr>
        <w:spacing w:line="256" w:lineRule="auto"/>
        <w:rPr>
          <w:rFonts w:cs="Times New Roman"/>
        </w:rPr>
      </w:pPr>
      <w:r w:rsidRPr="00EC5414">
        <w:rPr>
          <w:rFonts w:cs="Times New Roman"/>
        </w:rPr>
        <w:t>Weather- Light rain or moderately bright sunshine</w:t>
      </w:r>
    </w:p>
    <w:p w14:paraId="4E39ECFA" w14:textId="56F7CC1C" w:rsidR="00FB570B" w:rsidRPr="00EC5414" w:rsidRDefault="00FB570B" w:rsidP="00EF6250">
      <w:pPr>
        <w:pStyle w:val="ListParagraph"/>
        <w:numPr>
          <w:ilvl w:val="0"/>
          <w:numId w:val="7"/>
        </w:numPr>
        <w:spacing w:line="256" w:lineRule="auto"/>
        <w:rPr>
          <w:rFonts w:cs="Times New Roman"/>
        </w:rPr>
      </w:pPr>
      <w:r w:rsidRPr="00EC5414">
        <w:rPr>
          <w:rFonts w:cs="Times New Roman"/>
        </w:rPr>
        <w:lastRenderedPageBreak/>
        <w:t>Road Type- Dual-Carriageways (</w:t>
      </w:r>
      <w:r w:rsidR="00BE3976" w:rsidRPr="00EC5414">
        <w:rPr>
          <w:rFonts w:cs="Times New Roman"/>
        </w:rPr>
        <w:t>see section 2.1.1.</w:t>
      </w:r>
      <w:r w:rsidR="00341A46">
        <w:rPr>
          <w:rFonts w:cs="Times New Roman"/>
        </w:rPr>
        <w:t>6</w:t>
      </w:r>
      <w:r w:rsidRPr="00EC5414">
        <w:rPr>
          <w:rFonts w:cs="Times New Roman"/>
        </w:rPr>
        <w:t>)</w:t>
      </w:r>
    </w:p>
    <w:p w14:paraId="671FB343" w14:textId="769EF085" w:rsidR="00FB570B" w:rsidRPr="00341A46" w:rsidRDefault="00341A46" w:rsidP="00341A46">
      <w:pPr>
        <w:rPr>
          <w:rFonts w:cs="Times New Roman"/>
        </w:rPr>
      </w:pPr>
      <w:r w:rsidRPr="00A4573E">
        <w:rPr>
          <w:rFonts w:cs="Times New Roman"/>
        </w:rPr>
        <w:t>2.1.1.</w:t>
      </w:r>
      <w:r>
        <w:rPr>
          <w:rFonts w:cs="Times New Roman"/>
        </w:rPr>
        <w:t>3</w:t>
      </w:r>
      <w:r w:rsidRPr="00A4573E">
        <w:rPr>
          <w:rFonts w:cs="Times New Roman"/>
        </w:rPr>
        <w:t xml:space="preserve"> </w:t>
      </w:r>
      <w:r w:rsidR="008D7585" w:rsidRPr="00341A46">
        <w:rPr>
          <w:rFonts w:cs="Times New Roman"/>
        </w:rPr>
        <w:t>Activation Characteristics</w:t>
      </w:r>
    </w:p>
    <w:p w14:paraId="6119C59E" w14:textId="03F9E206" w:rsidR="00FB570B" w:rsidRPr="00EC5414" w:rsidRDefault="00FB570B" w:rsidP="00EF6250">
      <w:pPr>
        <w:ind w:left="426"/>
        <w:rPr>
          <w:rFonts w:cs="Times New Roman"/>
        </w:rPr>
      </w:pPr>
      <w:r w:rsidRPr="00EC5414">
        <w:rPr>
          <w:rFonts w:cs="Times New Roman"/>
        </w:rPr>
        <w:t>The automation cannot be activated in the “highly unreliable” road conditions (second category). If any of these road conditions apply, the driver must manually control the vehicle on the road. However, Level</w:t>
      </w:r>
      <w:r w:rsidR="00CC3C82" w:rsidRPr="00EC5414">
        <w:rPr>
          <w:rFonts w:cs="Times New Roman"/>
        </w:rPr>
        <w:t>s</w:t>
      </w:r>
      <w:r w:rsidR="00791C8C" w:rsidRPr="00EC5414">
        <w:rPr>
          <w:rFonts w:cs="Times New Roman"/>
        </w:rPr>
        <w:t xml:space="preserve"> 1</w:t>
      </w:r>
      <w:r w:rsidR="00125070" w:rsidRPr="00EC5414">
        <w:rPr>
          <w:rFonts w:cs="Times New Roman"/>
        </w:rPr>
        <w:t xml:space="preserve"> and 2</w:t>
      </w:r>
      <w:r w:rsidRPr="00EC5414">
        <w:rPr>
          <w:rFonts w:cs="Times New Roman"/>
        </w:rPr>
        <w:t xml:space="preserve"> </w:t>
      </w:r>
      <w:r w:rsidR="007C6060" w:rsidRPr="00EC5414">
        <w:rPr>
          <w:rFonts w:cs="Times New Roman"/>
        </w:rPr>
        <w:t xml:space="preserve">AV </w:t>
      </w:r>
      <w:r w:rsidRPr="00EC5414">
        <w:rPr>
          <w:rFonts w:cs="Times New Roman"/>
        </w:rPr>
        <w:t xml:space="preserve">systems </w:t>
      </w:r>
      <w:r w:rsidR="00711D45" w:rsidRPr="00EC5414">
        <w:rPr>
          <w:rFonts w:cs="Times New Roman"/>
        </w:rPr>
        <w:t xml:space="preserve">are </w:t>
      </w:r>
      <w:r w:rsidR="00D7316E" w:rsidRPr="00EC5414">
        <w:rPr>
          <w:rFonts w:cs="Times New Roman"/>
        </w:rPr>
        <w:t>present</w:t>
      </w:r>
      <w:r w:rsidR="00711D45" w:rsidRPr="00EC5414">
        <w:rPr>
          <w:rFonts w:cs="Times New Roman"/>
        </w:rPr>
        <w:t xml:space="preserve"> to support </w:t>
      </w:r>
      <w:r w:rsidR="004F75A0" w:rsidRPr="00EC5414">
        <w:rPr>
          <w:rFonts w:cs="Times New Roman"/>
        </w:rPr>
        <w:t xml:space="preserve">the </w:t>
      </w:r>
      <w:r w:rsidR="00711D45" w:rsidRPr="00EC5414">
        <w:rPr>
          <w:rFonts w:cs="Times New Roman"/>
        </w:rPr>
        <w:t>driver with their manual driving</w:t>
      </w:r>
      <w:r w:rsidRPr="00EC5414">
        <w:rPr>
          <w:rFonts w:cs="Times New Roman"/>
        </w:rPr>
        <w:t xml:space="preserve"> (e.g. </w:t>
      </w:r>
      <w:r w:rsidR="008D7585" w:rsidRPr="00EC5414">
        <w:rPr>
          <w:rFonts w:cs="Times New Roman"/>
        </w:rPr>
        <w:t>lane keeping systems</w:t>
      </w:r>
      <w:r w:rsidRPr="00EC5414">
        <w:rPr>
          <w:rFonts w:cs="Times New Roman"/>
        </w:rPr>
        <w:t>, traffic aware cruise control, auto-steer).</w:t>
      </w:r>
    </w:p>
    <w:p w14:paraId="34BF1697" w14:textId="03ACB4D0" w:rsidR="00FB570B" w:rsidRPr="00EC5414" w:rsidRDefault="00FB570B" w:rsidP="00EF6250">
      <w:pPr>
        <w:ind w:left="426"/>
        <w:rPr>
          <w:rFonts w:cs="Times New Roman"/>
        </w:rPr>
      </w:pPr>
      <w:r w:rsidRPr="00EC5414">
        <w:rPr>
          <w:rFonts w:cs="Times New Roman"/>
        </w:rPr>
        <w:t>The automation can be activated in the “highly reliable” (first category) and “moderately reliable” road conditions (third category).</w:t>
      </w:r>
      <w:r w:rsidR="00D7316E" w:rsidRPr="00EC5414">
        <w:rPr>
          <w:rFonts w:cs="Times New Roman"/>
        </w:rPr>
        <w:t xml:space="preserve"> </w:t>
      </w:r>
      <w:r w:rsidRPr="00EC5414">
        <w:rPr>
          <w:rFonts w:cs="Times New Roman"/>
        </w:rPr>
        <w:t xml:space="preserve">If the automation is highly reliable, </w:t>
      </w:r>
      <w:r w:rsidR="00272C15" w:rsidRPr="00EC5414">
        <w:rPr>
          <w:rFonts w:cs="Times New Roman"/>
        </w:rPr>
        <w:t>the</w:t>
      </w:r>
      <w:r w:rsidRPr="00EC5414">
        <w:rPr>
          <w:rFonts w:cs="Times New Roman"/>
        </w:rPr>
        <w:t xml:space="preserve"> driver does not need to supervise the vehicle, the driving task or be receptive to a </w:t>
      </w:r>
      <w:r w:rsidR="008D7585" w:rsidRPr="00EC5414">
        <w:rPr>
          <w:rFonts w:cs="Times New Roman"/>
        </w:rPr>
        <w:t>takeover request</w:t>
      </w:r>
      <w:r w:rsidRPr="00EC5414">
        <w:rPr>
          <w:rFonts w:cs="Times New Roman"/>
        </w:rPr>
        <w:t>,</w:t>
      </w:r>
      <w:r w:rsidR="00272C15" w:rsidRPr="00EC5414">
        <w:rPr>
          <w:rFonts w:cs="Times New Roman"/>
        </w:rPr>
        <w:t xml:space="preserve"> as the </w:t>
      </w:r>
      <w:r w:rsidR="00887A74" w:rsidRPr="00EC5414">
        <w:rPr>
          <w:rFonts w:cs="Times New Roman"/>
        </w:rPr>
        <w:t>automation</w:t>
      </w:r>
      <w:r w:rsidR="00272C15" w:rsidRPr="00EC5414">
        <w:rPr>
          <w:rFonts w:cs="Times New Roman"/>
        </w:rPr>
        <w:t xml:space="preserve"> has Level 4 capabilities, </w:t>
      </w:r>
      <w:r w:rsidRPr="00EC5414">
        <w:rPr>
          <w:rFonts w:cs="Times New Roman"/>
        </w:rPr>
        <w:t>therefore they can engage in non-driving related secondary tasks.</w:t>
      </w:r>
      <w:r w:rsidR="00D7316E" w:rsidRPr="00EC5414">
        <w:rPr>
          <w:rFonts w:cs="Times New Roman"/>
        </w:rPr>
        <w:t xml:space="preserve"> </w:t>
      </w:r>
      <w:r w:rsidRPr="00EC5414">
        <w:rPr>
          <w:rFonts w:cs="Times New Roman"/>
        </w:rPr>
        <w:t xml:space="preserve">However, in the “moderately reliable” road conditions, the </w:t>
      </w:r>
      <w:r w:rsidR="00272C15" w:rsidRPr="00EC5414">
        <w:rPr>
          <w:rFonts w:cs="Times New Roman"/>
        </w:rPr>
        <w:t>automation will not be able to cope as well. The automation has enhanced Level 2 capabilities, so the d</w:t>
      </w:r>
      <w:r w:rsidRPr="00EC5414">
        <w:rPr>
          <w:rFonts w:cs="Times New Roman"/>
        </w:rPr>
        <w:t xml:space="preserve">river must watch over the automation and the road environment </w:t>
      </w:r>
      <w:r w:rsidR="000B398F" w:rsidRPr="00EC5414">
        <w:rPr>
          <w:rFonts w:cs="Times New Roman"/>
        </w:rPr>
        <w:t>when</w:t>
      </w:r>
      <w:r w:rsidR="00D7316E" w:rsidRPr="00EC5414">
        <w:rPr>
          <w:rFonts w:cs="Times New Roman"/>
        </w:rPr>
        <w:t xml:space="preserve"> </w:t>
      </w:r>
      <w:r w:rsidR="001549D6" w:rsidRPr="00EC5414">
        <w:rPr>
          <w:rFonts w:cs="Times New Roman"/>
        </w:rPr>
        <w:t>the automation</w:t>
      </w:r>
      <w:r w:rsidR="00D7316E" w:rsidRPr="00EC5414">
        <w:rPr>
          <w:rFonts w:cs="Times New Roman"/>
        </w:rPr>
        <w:t xml:space="preserve"> is activated</w:t>
      </w:r>
      <w:r w:rsidRPr="00EC5414">
        <w:rPr>
          <w:rFonts w:cs="Times New Roman"/>
        </w:rPr>
        <w:t xml:space="preserve"> (see section 2.1.1.</w:t>
      </w:r>
      <w:r w:rsidR="006E75A9">
        <w:rPr>
          <w:rFonts w:cs="Times New Roman"/>
        </w:rPr>
        <w:t>6</w:t>
      </w:r>
      <w:r w:rsidRPr="00EC5414">
        <w:rPr>
          <w:rFonts w:cs="Times New Roman"/>
        </w:rPr>
        <w:t>).</w:t>
      </w:r>
    </w:p>
    <w:p w14:paraId="7AF81CBF" w14:textId="20F2A8C3" w:rsidR="008D7585" w:rsidRPr="006E75A9" w:rsidRDefault="006E75A9" w:rsidP="006E75A9">
      <w:pPr>
        <w:rPr>
          <w:rFonts w:cs="Times New Roman"/>
        </w:rPr>
      </w:pPr>
      <w:r w:rsidRPr="00A4573E">
        <w:rPr>
          <w:rFonts w:cs="Times New Roman"/>
        </w:rPr>
        <w:t>2.1.1.</w:t>
      </w:r>
      <w:r>
        <w:rPr>
          <w:rFonts w:cs="Times New Roman"/>
        </w:rPr>
        <w:t xml:space="preserve">4 </w:t>
      </w:r>
      <w:r w:rsidR="008D7585" w:rsidRPr="006E75A9">
        <w:rPr>
          <w:rFonts w:cs="Times New Roman"/>
        </w:rPr>
        <w:t>Takeover Characteristics</w:t>
      </w:r>
    </w:p>
    <w:p w14:paraId="63701A7C" w14:textId="77777777" w:rsidR="00E44B76" w:rsidRPr="00EC5414" w:rsidRDefault="00FB570B" w:rsidP="00EF6250">
      <w:pPr>
        <w:ind w:left="426"/>
        <w:rPr>
          <w:rFonts w:cs="Times New Roman"/>
        </w:rPr>
      </w:pPr>
      <w:r w:rsidRPr="00EC5414">
        <w:rPr>
          <w:rFonts w:cs="Times New Roman"/>
        </w:rPr>
        <w:t>Manual takeovers can occur in two situations</w:t>
      </w:r>
      <w:r w:rsidR="00E44B76" w:rsidRPr="00EC5414">
        <w:rPr>
          <w:rFonts w:cs="Times New Roman"/>
        </w:rPr>
        <w:t>:</w:t>
      </w:r>
    </w:p>
    <w:p w14:paraId="7C0307F3" w14:textId="02D7334B" w:rsidR="00E44B76" w:rsidRPr="00EC5414" w:rsidRDefault="00E44B76" w:rsidP="00EF6250">
      <w:pPr>
        <w:pStyle w:val="ListParagraph"/>
        <w:numPr>
          <w:ilvl w:val="0"/>
          <w:numId w:val="8"/>
        </w:numPr>
        <w:rPr>
          <w:rFonts w:cs="Times New Roman"/>
        </w:rPr>
      </w:pPr>
      <w:r w:rsidRPr="00EC5414">
        <w:rPr>
          <w:rFonts w:cs="Times New Roman"/>
        </w:rPr>
        <w:t>T</w:t>
      </w:r>
      <w:r w:rsidR="00FB570B" w:rsidRPr="00EC5414">
        <w:rPr>
          <w:rFonts w:cs="Times New Roman"/>
        </w:rPr>
        <w:t>he driver requests manual control over the vehicle (Human-Directed Control Transfer)</w:t>
      </w:r>
      <w:r w:rsidRPr="00EC5414">
        <w:rPr>
          <w:rFonts w:cs="Times New Roman"/>
        </w:rPr>
        <w:t xml:space="preserve">. </w:t>
      </w:r>
    </w:p>
    <w:p w14:paraId="02AFB5B6" w14:textId="5D677500" w:rsidR="00E44B76" w:rsidRPr="00EC5414" w:rsidRDefault="00E44B76" w:rsidP="00EF6250">
      <w:pPr>
        <w:pStyle w:val="ListParagraph"/>
        <w:numPr>
          <w:ilvl w:val="0"/>
          <w:numId w:val="8"/>
        </w:numPr>
        <w:rPr>
          <w:rFonts w:cs="Times New Roman"/>
        </w:rPr>
      </w:pPr>
      <w:r w:rsidRPr="00EC5414">
        <w:rPr>
          <w:rFonts w:cs="Times New Roman"/>
        </w:rPr>
        <w:t>T</w:t>
      </w:r>
      <w:r w:rsidR="00FB570B" w:rsidRPr="00EC5414">
        <w:rPr>
          <w:rFonts w:cs="Times New Roman"/>
        </w:rPr>
        <w:t xml:space="preserve">he automation requests that the driver takes over control of the vehicle (Vehicle-Directed Control Transfer). </w:t>
      </w:r>
    </w:p>
    <w:p w14:paraId="0278196E" w14:textId="7546E9B9" w:rsidR="00E44B76" w:rsidRPr="00EC5414" w:rsidRDefault="00FB570B" w:rsidP="00EF6250">
      <w:pPr>
        <w:ind w:left="426"/>
        <w:rPr>
          <w:rFonts w:cs="Times New Roman"/>
        </w:rPr>
      </w:pPr>
      <w:r w:rsidRPr="00EC5414">
        <w:rPr>
          <w:rFonts w:cs="Times New Roman"/>
        </w:rPr>
        <w:t>The former situation occurs when either the driver anticipates that the vehicle is approaching the end of its ODD, or when the driver wants to manually control the vehicle on the road. The latter situation occurs when the automation anticipates that the vehicle is approaching the end of its ODD (i.e. at least one of the unreliable road conditions apply).</w:t>
      </w:r>
    </w:p>
    <w:p w14:paraId="56FDB15A" w14:textId="397B4EB1" w:rsidR="00E44B76" w:rsidRPr="00EC5414" w:rsidRDefault="00FB570B" w:rsidP="00EF6250">
      <w:pPr>
        <w:ind w:left="426"/>
        <w:rPr>
          <w:rFonts w:cs="Times New Roman"/>
        </w:rPr>
      </w:pPr>
      <w:r w:rsidRPr="00EC5414">
        <w:rPr>
          <w:rFonts w:cs="Times New Roman"/>
        </w:rPr>
        <w:t>The automation issues a</w:t>
      </w:r>
      <w:r w:rsidR="007E67ED" w:rsidRPr="00EC5414">
        <w:rPr>
          <w:rFonts w:cs="Times New Roman"/>
        </w:rPr>
        <w:t xml:space="preserve">n optional </w:t>
      </w:r>
      <w:r w:rsidR="001E0FCF" w:rsidRPr="00EC5414">
        <w:rPr>
          <w:rFonts w:cs="Times New Roman"/>
        </w:rPr>
        <w:t xml:space="preserve">and timely </w:t>
      </w:r>
      <w:r w:rsidRPr="00EC5414">
        <w:rPr>
          <w:rFonts w:cs="Times New Roman"/>
        </w:rPr>
        <w:t>request to the driver to intervene (30 seconds</w:t>
      </w:r>
      <w:bookmarkStart w:id="3" w:name="_Hlk112163427"/>
      <w:r w:rsidRPr="00EC5414">
        <w:rPr>
          <w:rFonts w:cs="Times New Roman"/>
        </w:rPr>
        <w:t xml:space="preserve">). </w:t>
      </w:r>
      <w:r w:rsidR="001E0FCF" w:rsidRPr="00EC5414">
        <w:rPr>
          <w:rFonts w:cs="Times New Roman"/>
        </w:rPr>
        <w:t xml:space="preserve">This is in comparison to a Level 3 </w:t>
      </w:r>
      <w:r w:rsidR="007E18F6" w:rsidRPr="00EC5414">
        <w:rPr>
          <w:rFonts w:cs="Times New Roman"/>
        </w:rPr>
        <w:t>system</w:t>
      </w:r>
      <w:r w:rsidR="001E0FCF" w:rsidRPr="00EC5414">
        <w:rPr>
          <w:rFonts w:cs="Times New Roman"/>
        </w:rPr>
        <w:t xml:space="preserve"> where the takeover request is compulsory.</w:t>
      </w:r>
      <w:bookmarkEnd w:id="3"/>
      <w:r w:rsidR="001E0FCF" w:rsidRPr="00EC5414">
        <w:rPr>
          <w:rFonts w:cs="Times New Roman"/>
        </w:rPr>
        <w:t xml:space="preserve"> </w:t>
      </w:r>
      <w:r w:rsidRPr="00EC5414">
        <w:rPr>
          <w:rFonts w:cs="Times New Roman"/>
        </w:rPr>
        <w:t>Thirty seconds was chosen because a review of the literature showed that takeover lead times range from 0</w:t>
      </w:r>
      <w:r w:rsidR="00E32AA1">
        <w:rPr>
          <w:rFonts w:cs="Times New Roman"/>
        </w:rPr>
        <w:t xml:space="preserve"> to </w:t>
      </w:r>
      <w:r w:rsidRPr="00EC5414">
        <w:rPr>
          <w:rFonts w:cs="Times New Roman"/>
        </w:rPr>
        <w:t>30 seconds and takeover reaction times range from 1.14</w:t>
      </w:r>
      <w:r w:rsidR="00E32AA1">
        <w:rPr>
          <w:rFonts w:cs="Times New Roman"/>
        </w:rPr>
        <w:t xml:space="preserve"> to </w:t>
      </w:r>
      <w:r w:rsidRPr="00EC5414">
        <w:rPr>
          <w:rFonts w:cs="Times New Roman"/>
        </w:rPr>
        <w:t xml:space="preserve">15 seconds (Eriksson &amp; Stanton, 2017b). </w:t>
      </w:r>
    </w:p>
    <w:p w14:paraId="69791769" w14:textId="1C02F0F5" w:rsidR="00E44B76" w:rsidRPr="00EC5414" w:rsidRDefault="00FB570B" w:rsidP="00EF6250">
      <w:pPr>
        <w:ind w:left="426"/>
        <w:rPr>
          <w:rFonts w:cs="Times New Roman"/>
        </w:rPr>
      </w:pPr>
      <w:r w:rsidRPr="00EC5414">
        <w:rPr>
          <w:rFonts w:cs="Times New Roman"/>
        </w:rPr>
        <w:t xml:space="preserve">If the driver acknowledges the request, they will manually control the vehicle on the road. </w:t>
      </w:r>
      <w:r w:rsidR="00E44B76" w:rsidRPr="00EC5414">
        <w:rPr>
          <w:rFonts w:cs="Times New Roman"/>
        </w:rPr>
        <w:t>H</w:t>
      </w:r>
      <w:r w:rsidRPr="00EC5414">
        <w:rPr>
          <w:rFonts w:cs="Times New Roman"/>
        </w:rPr>
        <w:t xml:space="preserve">owever, if the driver does not respond to the takeover request, the vehicle will automatically transition to a minimal risk condition (e.g. </w:t>
      </w:r>
      <w:r w:rsidR="001209E2" w:rsidRPr="00EC5414">
        <w:rPr>
          <w:rFonts w:cs="Times New Roman"/>
        </w:rPr>
        <w:t>enter the</w:t>
      </w:r>
      <w:r w:rsidR="00E44B76" w:rsidRPr="00EC5414">
        <w:rPr>
          <w:rFonts w:cs="Times New Roman"/>
        </w:rPr>
        <w:t xml:space="preserve"> hard shoulder, safe stop</w:t>
      </w:r>
      <w:r w:rsidRPr="00EC5414">
        <w:rPr>
          <w:rFonts w:cs="Times New Roman"/>
        </w:rPr>
        <w:t>).</w:t>
      </w:r>
      <w:r w:rsidR="001E0FCF" w:rsidRPr="00EC5414">
        <w:rPr>
          <w:rFonts w:cs="Times New Roman"/>
        </w:rPr>
        <w:t xml:space="preserve"> This is in comparison to a Level 3 </w:t>
      </w:r>
      <w:r w:rsidR="0097372E" w:rsidRPr="00EC5414">
        <w:rPr>
          <w:rFonts w:cs="Times New Roman"/>
        </w:rPr>
        <w:t xml:space="preserve">system </w:t>
      </w:r>
      <w:r w:rsidR="001E0FCF" w:rsidRPr="00EC5414">
        <w:rPr>
          <w:rFonts w:cs="Times New Roman"/>
        </w:rPr>
        <w:t xml:space="preserve">where the </w:t>
      </w:r>
      <w:r w:rsidR="00181B70" w:rsidRPr="00EC5414">
        <w:rPr>
          <w:rFonts w:cs="Times New Roman"/>
        </w:rPr>
        <w:t>driver must acknowledge the takeover request and take</w:t>
      </w:r>
      <w:r w:rsidR="00837523" w:rsidRPr="00EC5414">
        <w:rPr>
          <w:rFonts w:cs="Times New Roman"/>
        </w:rPr>
        <w:t xml:space="preserve"> </w:t>
      </w:r>
      <w:r w:rsidR="009A1427" w:rsidRPr="00EC5414">
        <w:rPr>
          <w:rFonts w:cs="Times New Roman"/>
        </w:rPr>
        <w:t xml:space="preserve">over </w:t>
      </w:r>
      <w:r w:rsidR="00181B70" w:rsidRPr="00EC5414">
        <w:rPr>
          <w:rFonts w:cs="Times New Roman"/>
        </w:rPr>
        <w:t>control of the vehicle</w:t>
      </w:r>
      <w:r w:rsidR="00C26C7D" w:rsidRPr="00EC5414">
        <w:rPr>
          <w:rFonts w:cs="Times New Roman"/>
        </w:rPr>
        <w:t xml:space="preserve"> (i.e</w:t>
      </w:r>
      <w:r w:rsidR="005924B1" w:rsidRPr="00EC5414">
        <w:rPr>
          <w:rFonts w:cs="Times New Roman"/>
        </w:rPr>
        <w:t>.</w:t>
      </w:r>
      <w:r w:rsidR="00C26C7D" w:rsidRPr="00EC5414">
        <w:rPr>
          <w:rFonts w:cs="Times New Roman"/>
        </w:rPr>
        <w:t xml:space="preserve"> the vehicle does not reach a minimal risk condition)</w:t>
      </w:r>
      <w:r w:rsidR="00181B70" w:rsidRPr="00EC5414">
        <w:rPr>
          <w:rFonts w:cs="Times New Roman"/>
        </w:rPr>
        <w:t xml:space="preserve">. </w:t>
      </w:r>
    </w:p>
    <w:p w14:paraId="3460CEA0" w14:textId="0978697B" w:rsidR="00E44B76" w:rsidRPr="00E32AA1" w:rsidRDefault="00E32AA1" w:rsidP="00E32AA1">
      <w:pPr>
        <w:rPr>
          <w:rFonts w:cs="Times New Roman"/>
        </w:rPr>
      </w:pPr>
      <w:r w:rsidRPr="00A4573E">
        <w:rPr>
          <w:rFonts w:cs="Times New Roman"/>
        </w:rPr>
        <w:t>2.1.1.</w:t>
      </w:r>
      <w:r>
        <w:rPr>
          <w:rFonts w:cs="Times New Roman"/>
        </w:rPr>
        <w:t xml:space="preserve">5 </w:t>
      </w:r>
      <w:r w:rsidR="00E44B76" w:rsidRPr="00E32AA1">
        <w:rPr>
          <w:rFonts w:cs="Times New Roman"/>
        </w:rPr>
        <w:t>Minimal Risk Conditions</w:t>
      </w:r>
    </w:p>
    <w:p w14:paraId="2139842D" w14:textId="6E345DB6" w:rsidR="00FB570B" w:rsidRPr="00EC5414" w:rsidRDefault="00042BD5" w:rsidP="00EF6250">
      <w:pPr>
        <w:ind w:left="426"/>
        <w:rPr>
          <w:rFonts w:cs="Times New Roman"/>
        </w:rPr>
      </w:pPr>
      <w:r w:rsidRPr="00EC5414">
        <w:rPr>
          <w:rFonts w:cs="Times New Roman"/>
        </w:rPr>
        <w:t xml:space="preserve">The road environment is dynamic and is constantly changing, </w:t>
      </w:r>
      <w:r w:rsidR="006C2D56" w:rsidRPr="00EC5414">
        <w:rPr>
          <w:rFonts w:cs="Times New Roman"/>
        </w:rPr>
        <w:t>so</w:t>
      </w:r>
      <w:r w:rsidRPr="00EC5414">
        <w:rPr>
          <w:rFonts w:cs="Times New Roman"/>
        </w:rPr>
        <w:t xml:space="preserve"> the reliability of the automation may suddenly change from highly reliable to highly unreliable. </w:t>
      </w:r>
      <w:r w:rsidR="00C37B24" w:rsidRPr="00EC5414">
        <w:rPr>
          <w:rFonts w:cs="Times New Roman"/>
        </w:rPr>
        <w:t>For example, the vehicle could be driving on a motorway which has clear line markings and then suddenly the line markings disappear.</w:t>
      </w:r>
      <w:r w:rsidR="00C35841" w:rsidRPr="00EC5414">
        <w:rPr>
          <w:rFonts w:cs="Times New Roman"/>
        </w:rPr>
        <w:t xml:space="preserve"> </w:t>
      </w:r>
      <w:r w:rsidR="008467CB" w:rsidRPr="00EC5414">
        <w:rPr>
          <w:rFonts w:cs="Times New Roman"/>
        </w:rPr>
        <w:t xml:space="preserve">In these situations and in </w:t>
      </w:r>
      <w:r w:rsidR="00C35841" w:rsidRPr="00EC5414">
        <w:rPr>
          <w:rFonts w:cs="Times New Roman"/>
        </w:rPr>
        <w:t xml:space="preserve">emergencies, </w:t>
      </w:r>
      <w:r w:rsidR="00FB570B" w:rsidRPr="00EC5414">
        <w:rPr>
          <w:rFonts w:cs="Times New Roman"/>
        </w:rPr>
        <w:t>performance-relevant system failure</w:t>
      </w:r>
      <w:r w:rsidR="00C35841" w:rsidRPr="00EC5414">
        <w:rPr>
          <w:rFonts w:cs="Times New Roman"/>
        </w:rPr>
        <w:t>s</w:t>
      </w:r>
      <w:r w:rsidR="00FB570B" w:rsidRPr="00EC5414">
        <w:rPr>
          <w:rFonts w:cs="Times New Roman"/>
        </w:rPr>
        <w:t xml:space="preserve"> </w:t>
      </w:r>
      <w:r w:rsidR="00C35841" w:rsidRPr="00EC5414">
        <w:rPr>
          <w:rFonts w:cs="Times New Roman"/>
        </w:rPr>
        <w:t xml:space="preserve">and </w:t>
      </w:r>
      <w:r w:rsidR="00FB570B" w:rsidRPr="00EC5414">
        <w:rPr>
          <w:rFonts w:cs="Times New Roman"/>
        </w:rPr>
        <w:t>imminent collision</w:t>
      </w:r>
      <w:r w:rsidR="00C35841" w:rsidRPr="00EC5414">
        <w:rPr>
          <w:rFonts w:cs="Times New Roman"/>
        </w:rPr>
        <w:t>s</w:t>
      </w:r>
      <w:r w:rsidR="008467CB" w:rsidRPr="00EC5414">
        <w:rPr>
          <w:rFonts w:cs="Times New Roman"/>
        </w:rPr>
        <w:t xml:space="preserve">, the </w:t>
      </w:r>
      <w:r w:rsidR="00FB570B" w:rsidRPr="00EC5414">
        <w:rPr>
          <w:rFonts w:cs="Times New Roman"/>
        </w:rPr>
        <w:t>lead time and/or driver reaction time</w:t>
      </w:r>
      <w:r w:rsidR="00DD2935" w:rsidRPr="00EC5414">
        <w:rPr>
          <w:rFonts w:cs="Times New Roman"/>
        </w:rPr>
        <w:t xml:space="preserve"> </w:t>
      </w:r>
      <w:r w:rsidR="00FB570B" w:rsidRPr="00EC5414">
        <w:rPr>
          <w:rFonts w:cs="Times New Roman"/>
        </w:rPr>
        <w:t xml:space="preserve">may have to be quicker than 30 seconds. Although the SAE (2018) guidance states </w:t>
      </w:r>
      <w:r w:rsidR="00887A74" w:rsidRPr="00EC5414">
        <w:rPr>
          <w:rFonts w:cs="Times New Roman"/>
        </w:rPr>
        <w:t xml:space="preserve">that </w:t>
      </w:r>
      <w:r w:rsidR="0097372E" w:rsidRPr="00EC5414">
        <w:rPr>
          <w:rFonts w:cs="Times New Roman"/>
        </w:rPr>
        <w:t xml:space="preserve">AV </w:t>
      </w:r>
      <w:r w:rsidR="00837523" w:rsidRPr="00EC5414">
        <w:rPr>
          <w:rFonts w:cs="Times New Roman"/>
        </w:rPr>
        <w:t xml:space="preserve">systems with Level 4 capabilities </w:t>
      </w:r>
      <w:r w:rsidR="00FB570B" w:rsidRPr="00EC5414">
        <w:rPr>
          <w:rFonts w:cs="Times New Roman"/>
        </w:rPr>
        <w:t xml:space="preserve">will automatically transition to a minimal risk condition when system failures occur, the guidance is </w:t>
      </w:r>
      <w:r w:rsidR="001209E2" w:rsidRPr="00EC5414">
        <w:rPr>
          <w:rFonts w:cs="Times New Roman"/>
        </w:rPr>
        <w:t>un</w:t>
      </w:r>
      <w:r w:rsidR="00FB570B" w:rsidRPr="00EC5414">
        <w:rPr>
          <w:rFonts w:cs="Times New Roman"/>
        </w:rPr>
        <w:t xml:space="preserve">clear about what will happen in emergency situations (situations which require a </w:t>
      </w:r>
      <w:r w:rsidR="00123876" w:rsidRPr="00EC5414">
        <w:rPr>
          <w:rFonts w:cs="Times New Roman"/>
        </w:rPr>
        <w:t>takeover</w:t>
      </w:r>
      <w:r w:rsidR="00FB570B" w:rsidRPr="00EC5414">
        <w:rPr>
          <w:rFonts w:cs="Times New Roman"/>
        </w:rPr>
        <w:t xml:space="preserve"> of less than 30 seconds). However, as recent Level 2 AV collisions demonstrate that drivers are unable to safely take</w:t>
      </w:r>
      <w:r w:rsidR="005924B1" w:rsidRPr="00EC5414">
        <w:rPr>
          <w:rFonts w:cs="Times New Roman"/>
        </w:rPr>
        <w:t xml:space="preserve"> </w:t>
      </w:r>
      <w:r w:rsidR="00FB570B" w:rsidRPr="00EC5414">
        <w:rPr>
          <w:rFonts w:cs="Times New Roman"/>
        </w:rPr>
        <w:t xml:space="preserve">over control of the vehicle in one or two seconds (Merriman, et al., 2021b), the assumption is that in emergency situations the vehicle will automatically transition to a </w:t>
      </w:r>
      <w:r w:rsidR="00FB570B" w:rsidRPr="00EC5414">
        <w:rPr>
          <w:rFonts w:cs="Times New Roman"/>
        </w:rPr>
        <w:lastRenderedPageBreak/>
        <w:t>minimal risk condition</w:t>
      </w:r>
      <w:r w:rsidR="009E45D7" w:rsidRPr="00EC5414">
        <w:rPr>
          <w:rFonts w:cs="Times New Roman"/>
        </w:rPr>
        <w:t>.</w:t>
      </w:r>
      <w:r w:rsidR="00FB570B" w:rsidRPr="00EC5414">
        <w:rPr>
          <w:rFonts w:cs="Times New Roman"/>
        </w:rPr>
        <w:t xml:space="preserve"> </w:t>
      </w:r>
      <w:r w:rsidR="00C26C7D" w:rsidRPr="00EC5414">
        <w:rPr>
          <w:rFonts w:cs="Times New Roman"/>
        </w:rPr>
        <w:t xml:space="preserve">This is in comparison to Level 3 </w:t>
      </w:r>
      <w:r w:rsidR="00837523" w:rsidRPr="00EC5414">
        <w:rPr>
          <w:rFonts w:cs="Times New Roman"/>
        </w:rPr>
        <w:t>systems</w:t>
      </w:r>
      <w:r w:rsidR="00C26C7D" w:rsidRPr="00EC5414">
        <w:rPr>
          <w:rFonts w:cs="Times New Roman"/>
        </w:rPr>
        <w:t xml:space="preserve"> where the</w:t>
      </w:r>
      <w:r w:rsidR="00747931" w:rsidRPr="00EC5414">
        <w:rPr>
          <w:rFonts w:cs="Times New Roman"/>
        </w:rPr>
        <w:t xml:space="preserve"> driver</w:t>
      </w:r>
      <w:r w:rsidR="00C26C7D" w:rsidRPr="00EC5414">
        <w:rPr>
          <w:rFonts w:cs="Times New Roman"/>
        </w:rPr>
        <w:t xml:space="preserve"> must </w:t>
      </w:r>
      <w:r w:rsidR="00887A74" w:rsidRPr="00EC5414">
        <w:rPr>
          <w:rFonts w:cs="Times New Roman"/>
        </w:rPr>
        <w:t>take over</w:t>
      </w:r>
      <w:r w:rsidR="005550DA" w:rsidRPr="00EC5414">
        <w:rPr>
          <w:rFonts w:cs="Times New Roman"/>
        </w:rPr>
        <w:t xml:space="preserve"> </w:t>
      </w:r>
      <w:r w:rsidR="00C26C7D" w:rsidRPr="00EC5414">
        <w:rPr>
          <w:rFonts w:cs="Times New Roman"/>
        </w:rPr>
        <w:t>control of the vehicle in these situations (i.e</w:t>
      </w:r>
      <w:r w:rsidR="005924B1" w:rsidRPr="00EC5414">
        <w:rPr>
          <w:rFonts w:cs="Times New Roman"/>
        </w:rPr>
        <w:t>.</w:t>
      </w:r>
      <w:r w:rsidR="00C26C7D" w:rsidRPr="00EC5414">
        <w:rPr>
          <w:rFonts w:cs="Times New Roman"/>
        </w:rPr>
        <w:t xml:space="preserve"> the vehicle does not reach a minimal risk condition).</w:t>
      </w:r>
    </w:p>
    <w:p w14:paraId="5428BD28" w14:textId="0CC2A61D" w:rsidR="00DF69CC" w:rsidRPr="00EC5414" w:rsidRDefault="00DF69CC" w:rsidP="00EF6250">
      <w:pPr>
        <w:rPr>
          <w:rFonts w:cs="Times New Roman"/>
        </w:rPr>
      </w:pPr>
      <w:r w:rsidRPr="00EC5414">
        <w:rPr>
          <w:rFonts w:cs="Times New Roman"/>
        </w:rPr>
        <w:t>2.1.1.</w:t>
      </w:r>
      <w:r w:rsidR="001837EC">
        <w:rPr>
          <w:rFonts w:cs="Times New Roman"/>
        </w:rPr>
        <w:t>6</w:t>
      </w:r>
      <w:r w:rsidRPr="00EC5414">
        <w:rPr>
          <w:rFonts w:cs="Times New Roman"/>
        </w:rPr>
        <w:t xml:space="preserve"> Assumptions Made</w:t>
      </w:r>
    </w:p>
    <w:p w14:paraId="39ED845E" w14:textId="2F68B688" w:rsidR="00DF69CC" w:rsidRPr="00EC5414" w:rsidRDefault="00DF69CC" w:rsidP="00EF6250">
      <w:pPr>
        <w:rPr>
          <w:rFonts w:cs="Times New Roman"/>
        </w:rPr>
      </w:pPr>
      <w:r w:rsidRPr="00EC5414">
        <w:rPr>
          <w:rFonts w:cs="Times New Roman"/>
        </w:rPr>
        <w:t>Vehicle manufacturers and owner’s manuals clearly state what drivers should do when the automation is highly reliable and highly unreliable (e.g.</w:t>
      </w:r>
      <w:r w:rsidRPr="00EC5414">
        <w:rPr>
          <w:noProof/>
        </w:rPr>
        <w:t xml:space="preserve"> </w:t>
      </w:r>
      <w:r w:rsidRPr="00EC5414">
        <w:rPr>
          <w:rFonts w:cs="Times New Roman"/>
        </w:rPr>
        <w:t xml:space="preserve">National Transportation Safety Board, </w:t>
      </w:r>
      <w:r w:rsidRPr="00EC5414">
        <w:rPr>
          <w:noProof/>
        </w:rPr>
        <w:t>2020b; Tesla, 2019)</w:t>
      </w:r>
      <w:r w:rsidRPr="00EC5414">
        <w:rPr>
          <w:rFonts w:cs="Times New Roman"/>
        </w:rPr>
        <w:t>. Drivers should activate the automation when the automation is highly reliable</w:t>
      </w:r>
      <w:r w:rsidR="00495F9A" w:rsidRPr="00EC5414">
        <w:rPr>
          <w:rFonts w:cs="Times New Roman"/>
        </w:rPr>
        <w:t xml:space="preserve"> (e.g. </w:t>
      </w:r>
      <w:r w:rsidR="00A54938" w:rsidRPr="00EC5414">
        <w:rPr>
          <w:rFonts w:cs="Times New Roman"/>
        </w:rPr>
        <w:t xml:space="preserve">in </w:t>
      </w:r>
      <w:r w:rsidR="00495F9A" w:rsidRPr="00EC5414">
        <w:rPr>
          <w:rFonts w:cs="Times New Roman"/>
        </w:rPr>
        <w:t>dry, cloudy and dull weather)</w:t>
      </w:r>
      <w:r w:rsidRPr="00EC5414">
        <w:rPr>
          <w:rFonts w:cs="Times New Roman"/>
        </w:rPr>
        <w:t>, and they should not activate the automation when the automation is highly unreliable</w:t>
      </w:r>
      <w:r w:rsidR="00495F9A" w:rsidRPr="00EC5414">
        <w:rPr>
          <w:rFonts w:cs="Times New Roman"/>
        </w:rPr>
        <w:t xml:space="preserve"> (</w:t>
      </w:r>
      <w:r w:rsidR="00E73CBF" w:rsidRPr="00EC5414">
        <w:rPr>
          <w:rFonts w:cs="Times New Roman"/>
        </w:rPr>
        <w:t>e.g.</w:t>
      </w:r>
      <w:r w:rsidR="00A54938" w:rsidRPr="00EC5414">
        <w:rPr>
          <w:rFonts w:cs="Times New Roman"/>
        </w:rPr>
        <w:t xml:space="preserve"> in</w:t>
      </w:r>
      <w:r w:rsidR="00E73CBF" w:rsidRPr="00EC5414">
        <w:rPr>
          <w:rFonts w:cs="Times New Roman"/>
        </w:rPr>
        <w:t xml:space="preserve"> </w:t>
      </w:r>
      <w:r w:rsidR="00495F9A" w:rsidRPr="00EC5414">
        <w:rPr>
          <w:rFonts w:cs="Times New Roman"/>
        </w:rPr>
        <w:t>heavy rain, bright light)</w:t>
      </w:r>
      <w:r w:rsidRPr="00EC5414">
        <w:rPr>
          <w:rFonts w:cs="Times New Roman"/>
        </w:rPr>
        <w:t>. However, it is unclear what drivers should do in the fringe/boundary conditions in between the highly reliable and highly unreliable road conditions</w:t>
      </w:r>
      <w:r w:rsidR="00495F9A" w:rsidRPr="00EC5414">
        <w:rPr>
          <w:rFonts w:cs="Times New Roman"/>
        </w:rPr>
        <w:t xml:space="preserve"> (e.g. </w:t>
      </w:r>
      <w:r w:rsidR="00C15732" w:rsidRPr="00EC5414">
        <w:rPr>
          <w:rFonts w:cs="Times New Roman"/>
        </w:rPr>
        <w:t xml:space="preserve">in </w:t>
      </w:r>
      <w:r w:rsidRPr="00EC5414">
        <w:rPr>
          <w:rFonts w:cs="Times New Roman"/>
        </w:rPr>
        <w:t>light rain or sunshine</w:t>
      </w:r>
      <w:r w:rsidR="00495F9A" w:rsidRPr="00EC5414">
        <w:rPr>
          <w:rFonts w:cs="Times New Roman"/>
        </w:rPr>
        <w:t>)</w:t>
      </w:r>
      <w:r w:rsidRPr="00EC5414">
        <w:rPr>
          <w:rFonts w:cs="Times New Roman"/>
        </w:rPr>
        <w:t xml:space="preserve">. </w:t>
      </w:r>
    </w:p>
    <w:p w14:paraId="21988670" w14:textId="24540F61" w:rsidR="007A5411" w:rsidRPr="00EC5414" w:rsidRDefault="00A02B86" w:rsidP="00EF6250">
      <w:pPr>
        <w:rPr>
          <w:rFonts w:cs="Times New Roman"/>
        </w:rPr>
      </w:pPr>
      <w:r w:rsidRPr="00EC5414">
        <w:t xml:space="preserve">Similarly, </w:t>
      </w:r>
      <w:r w:rsidR="00272C15" w:rsidRPr="00EC5414">
        <w:t xml:space="preserve">most </w:t>
      </w:r>
      <w:r w:rsidRPr="00EC5414">
        <w:t xml:space="preserve">vehicle manufacturers </w:t>
      </w:r>
      <w:r w:rsidR="00272C15" w:rsidRPr="00EC5414">
        <w:t>are developing</w:t>
      </w:r>
      <w:r w:rsidR="00952013" w:rsidRPr="00EC5414">
        <w:t xml:space="preserve"> AV</w:t>
      </w:r>
      <w:r w:rsidR="00272C15" w:rsidRPr="00EC5414">
        <w:t xml:space="preserve"> systems which possess Level 4 capabilities for </w:t>
      </w:r>
      <w:r w:rsidRPr="00EC5414">
        <w:t>freeways and highways (i.e</w:t>
      </w:r>
      <w:r w:rsidR="00C94082" w:rsidRPr="00EC5414">
        <w:t>.</w:t>
      </w:r>
      <w:r w:rsidRPr="00EC5414">
        <w:t xml:space="preserve"> dual-carriageways and motorways: Honda, 2017; Goodwin, 2019; Shirouzu &amp; </w:t>
      </w:r>
      <w:proofErr w:type="spellStart"/>
      <w:r w:rsidRPr="00EC5414">
        <w:t>Tajitsu</w:t>
      </w:r>
      <w:proofErr w:type="spellEnd"/>
      <w:r w:rsidRPr="00EC5414">
        <w:t>, 2019). However, it is unclear how the automation will react and how well the automation will deal with pedestrians, cyclists and horse riders. Although Honda (2017), Hyundai (2018) and Toyota (2019b) claim that their AV</w:t>
      </w:r>
      <w:r w:rsidR="00260FE9" w:rsidRPr="00EC5414">
        <w:t xml:space="preserve"> systems</w:t>
      </w:r>
      <w:r w:rsidRPr="00EC5414">
        <w:t xml:space="preserve"> will be able to detect and deal with pedestrians, only one video (Hyundai, 2018) has demonstrated this functionality in practice. As these road users are prohibited from using a motorway (</w:t>
      </w:r>
      <w:r w:rsidRPr="00EC5414">
        <w:rPr>
          <w:noProof/>
        </w:rPr>
        <w:t>Driving Standards Agency, 2015</w:t>
      </w:r>
      <w:r w:rsidRPr="00EC5414">
        <w:t>) but can still legally use dual-carriageways</w:t>
      </w:r>
      <w:r w:rsidRPr="00EC5414">
        <w:rPr>
          <w:noProof/>
        </w:rPr>
        <w:t xml:space="preserve"> (IAM RoadSmart, 2016)</w:t>
      </w:r>
      <w:r w:rsidRPr="00EC5414">
        <w:t xml:space="preserve">, and it will be difficult for the vehicle and the driver to anticipate the presence of these road users, this scenario assumed that the dual-carriageway setting is a moderately reliable road condition. However, as with light rain and sunshine, </w:t>
      </w:r>
      <w:r w:rsidRPr="00EC5414">
        <w:rPr>
          <w:rFonts w:cs="Times New Roman"/>
        </w:rPr>
        <w:t>owner’s manuals</w:t>
      </w:r>
      <w:r w:rsidRPr="00EC5414">
        <w:t xml:space="preserve"> do not state what drivers should do in these moderately reliable road conditions. </w:t>
      </w:r>
      <w:r w:rsidRPr="00EC5414">
        <w:rPr>
          <w:rFonts w:cs="Times New Roman"/>
        </w:rPr>
        <w:t>As such, assumptions h</w:t>
      </w:r>
      <w:r w:rsidR="005964B1" w:rsidRPr="00EC5414">
        <w:rPr>
          <w:rFonts w:cs="Times New Roman"/>
        </w:rPr>
        <w:t>ad</w:t>
      </w:r>
      <w:r w:rsidRPr="00EC5414">
        <w:rPr>
          <w:rFonts w:cs="Times New Roman"/>
        </w:rPr>
        <w:t xml:space="preserve"> to be made. Due to the safety critical nature of driving, a safety-first approach was taken. As the automation is only moderately reliable (not high or low) in these road conditions, this scenario assume</w:t>
      </w:r>
      <w:r w:rsidR="005964B1" w:rsidRPr="00EC5414">
        <w:rPr>
          <w:rFonts w:cs="Times New Roman"/>
        </w:rPr>
        <w:t>d</w:t>
      </w:r>
      <w:r w:rsidRPr="00EC5414">
        <w:rPr>
          <w:rFonts w:cs="Times New Roman"/>
        </w:rPr>
        <w:t xml:space="preserve"> that the automation can be activated</w:t>
      </w:r>
      <w:r w:rsidR="007C459D" w:rsidRPr="00EC5414">
        <w:rPr>
          <w:rFonts w:cs="Times New Roman"/>
        </w:rPr>
        <w:t>,</w:t>
      </w:r>
      <w:r w:rsidRPr="00EC5414">
        <w:rPr>
          <w:rFonts w:cs="Times New Roman"/>
        </w:rPr>
        <w:t xml:space="preserve"> however </w:t>
      </w:r>
      <w:r w:rsidR="00272C15" w:rsidRPr="00EC5414">
        <w:rPr>
          <w:rFonts w:cs="Times New Roman"/>
        </w:rPr>
        <w:t xml:space="preserve">it </w:t>
      </w:r>
      <w:r w:rsidR="00551362" w:rsidRPr="00EC5414">
        <w:rPr>
          <w:rFonts w:cs="Times New Roman"/>
        </w:rPr>
        <w:t>will</w:t>
      </w:r>
      <w:r w:rsidR="00272C15" w:rsidRPr="00EC5414">
        <w:rPr>
          <w:rFonts w:cs="Times New Roman"/>
        </w:rPr>
        <w:t xml:space="preserve"> not be able to cope as well</w:t>
      </w:r>
      <w:r w:rsidR="008543A2" w:rsidRPr="00EC5414">
        <w:rPr>
          <w:rFonts w:cs="Times New Roman"/>
        </w:rPr>
        <w:t xml:space="preserve">. </w:t>
      </w:r>
      <w:r w:rsidR="00272C15" w:rsidRPr="00EC5414">
        <w:rPr>
          <w:rFonts w:cs="Times New Roman"/>
        </w:rPr>
        <w:t xml:space="preserve">The automation will revert to an enhanced Level 2 </w:t>
      </w:r>
      <w:r w:rsidR="008543A2" w:rsidRPr="00EC5414">
        <w:rPr>
          <w:rFonts w:cs="Times New Roman"/>
        </w:rPr>
        <w:t xml:space="preserve">AV </w:t>
      </w:r>
      <w:r w:rsidR="00272C15" w:rsidRPr="00EC5414">
        <w:rPr>
          <w:rFonts w:cs="Times New Roman"/>
        </w:rPr>
        <w:t xml:space="preserve">system, so the driver will need to watch over the automation and the road environment at all </w:t>
      </w:r>
      <w:proofErr w:type="gramStart"/>
      <w:r w:rsidR="00272C15" w:rsidRPr="00EC5414">
        <w:rPr>
          <w:rFonts w:cs="Times New Roman"/>
        </w:rPr>
        <w:t>times, in case</w:t>
      </w:r>
      <w:proofErr w:type="gramEnd"/>
      <w:r w:rsidR="00272C15" w:rsidRPr="00EC5414">
        <w:rPr>
          <w:rFonts w:cs="Times New Roman"/>
        </w:rPr>
        <w:t xml:space="preserve"> the automation does not respond appropriately</w:t>
      </w:r>
      <w:r w:rsidRPr="00EC5414">
        <w:rPr>
          <w:rFonts w:cs="Times New Roman"/>
        </w:rPr>
        <w:t xml:space="preserve"> (National Transportation Safety Board, </w:t>
      </w:r>
      <w:r w:rsidRPr="00EC5414">
        <w:rPr>
          <w:noProof/>
        </w:rPr>
        <w:t>2020b</w:t>
      </w:r>
      <w:r w:rsidRPr="00EC5414">
        <w:rPr>
          <w:rFonts w:cs="Times New Roman"/>
          <w:noProof/>
        </w:rPr>
        <w:t>)</w:t>
      </w:r>
      <w:r w:rsidRPr="00EC5414">
        <w:rPr>
          <w:rFonts w:cs="Times New Roman"/>
        </w:rPr>
        <w:t xml:space="preserve">.  </w:t>
      </w:r>
    </w:p>
    <w:p w14:paraId="3E16474D" w14:textId="3D262C41" w:rsidR="00E10804" w:rsidRPr="00EC5414" w:rsidRDefault="00890C0A" w:rsidP="00EF6250">
      <w:pPr>
        <w:rPr>
          <w:rFonts w:cs="Times New Roman"/>
        </w:rPr>
      </w:pPr>
      <w:r w:rsidRPr="00EC5414">
        <w:rPr>
          <w:rFonts w:cs="Times New Roman"/>
        </w:rPr>
        <w:t>2.1.2</w:t>
      </w:r>
      <w:r w:rsidR="00E10804" w:rsidRPr="00EC5414">
        <w:rPr>
          <w:rFonts w:cs="Times New Roman"/>
        </w:rPr>
        <w:t xml:space="preserve"> Storyboard</w:t>
      </w:r>
    </w:p>
    <w:p w14:paraId="39534C60" w14:textId="30D414DB" w:rsidR="00414C94" w:rsidRPr="00EC5414" w:rsidRDefault="00E10804" w:rsidP="00EF6250">
      <w:pPr>
        <w:rPr>
          <w:rFonts w:cs="Times New Roman"/>
        </w:rPr>
      </w:pPr>
      <w:r w:rsidRPr="00EC5414">
        <w:rPr>
          <w:rFonts w:cs="Times New Roman"/>
        </w:rPr>
        <w:t>Th</w:t>
      </w:r>
      <w:r w:rsidR="00825093" w:rsidRPr="00EC5414">
        <w:rPr>
          <w:rFonts w:cs="Times New Roman"/>
        </w:rPr>
        <w:t xml:space="preserve">e scenario described in section 2.1.1 was used to </w:t>
      </w:r>
      <w:r w:rsidRPr="00EC5414">
        <w:rPr>
          <w:rFonts w:cs="Times New Roman"/>
        </w:rPr>
        <w:t>develop a storyboard for the automation (</w:t>
      </w:r>
      <w:r w:rsidR="0072634C" w:rsidRPr="00EC5414">
        <w:rPr>
          <w:rFonts w:cs="Times New Roman"/>
        </w:rPr>
        <w:t xml:space="preserve">see </w:t>
      </w:r>
      <w:r w:rsidR="007A5411" w:rsidRPr="00EC5414">
        <w:rPr>
          <w:rFonts w:cs="Times New Roman"/>
        </w:rPr>
        <w:fldChar w:fldCharType="begin"/>
      </w:r>
      <w:r w:rsidR="007A5411" w:rsidRPr="00EC5414">
        <w:rPr>
          <w:rFonts w:cs="Times New Roman"/>
        </w:rPr>
        <w:instrText xml:space="preserve"> REF _Ref111552043 \h </w:instrText>
      </w:r>
      <w:r w:rsidR="008242B3" w:rsidRPr="00EC5414">
        <w:rPr>
          <w:rFonts w:cs="Times New Roman"/>
        </w:rPr>
        <w:instrText xml:space="preserve"> \* MERGEFORMAT </w:instrText>
      </w:r>
      <w:r w:rsidR="007A5411" w:rsidRPr="00EC5414">
        <w:rPr>
          <w:rFonts w:cs="Times New Roman"/>
        </w:rPr>
      </w:r>
      <w:r w:rsidR="007A5411" w:rsidRPr="00EC5414">
        <w:rPr>
          <w:rFonts w:cs="Times New Roman"/>
        </w:rPr>
        <w:fldChar w:fldCharType="separate"/>
      </w:r>
      <w:r w:rsidR="00AB2C86" w:rsidRPr="00EC5414">
        <w:t xml:space="preserve">Figure </w:t>
      </w:r>
      <w:r w:rsidR="00AB2C86" w:rsidRPr="00EC5414">
        <w:rPr>
          <w:noProof/>
        </w:rPr>
        <w:t>2</w:t>
      </w:r>
      <w:r w:rsidR="007A5411" w:rsidRPr="00EC5414">
        <w:rPr>
          <w:rFonts w:cs="Times New Roman"/>
        </w:rPr>
        <w:fldChar w:fldCharType="end"/>
      </w:r>
      <w:r w:rsidR="007A5411" w:rsidRPr="00EC5414">
        <w:rPr>
          <w:rFonts w:cs="Times New Roman"/>
        </w:rPr>
        <w:t xml:space="preserve"> </w:t>
      </w:r>
      <w:r w:rsidR="0072634C" w:rsidRPr="00EC5414">
        <w:rPr>
          <w:rFonts w:cs="Times New Roman"/>
        </w:rPr>
        <w:t>for an excerpt</w:t>
      </w:r>
      <w:r w:rsidR="00AE76D0" w:rsidRPr="00EC5414">
        <w:rPr>
          <w:rFonts w:cs="Times New Roman"/>
        </w:rPr>
        <w:t xml:space="preserve">, full storyboard included in Appendix </w:t>
      </w:r>
      <w:r w:rsidR="005D1A1F">
        <w:rPr>
          <w:rFonts w:cs="Times New Roman"/>
        </w:rPr>
        <w:t>B</w:t>
      </w:r>
      <w:r w:rsidRPr="00EC5414">
        <w:rPr>
          <w:rFonts w:cs="Times New Roman"/>
        </w:rPr>
        <w:t xml:space="preserve">). To create this storyboard, </w:t>
      </w:r>
      <w:r w:rsidR="00825093" w:rsidRPr="00EC5414">
        <w:rPr>
          <w:rFonts w:cs="Times New Roman"/>
        </w:rPr>
        <w:t xml:space="preserve">the storyboard from </w:t>
      </w:r>
      <w:r w:rsidR="00DF69CC" w:rsidRPr="00EC5414">
        <w:rPr>
          <w:rFonts w:cs="Times New Roman"/>
          <w:noProof/>
        </w:rPr>
        <w:t xml:space="preserve">Stanton, </w:t>
      </w:r>
      <w:r w:rsidR="005D1A1F">
        <w:rPr>
          <w:rFonts w:cs="Times New Roman"/>
          <w:noProof/>
        </w:rPr>
        <w:t>et al.</w:t>
      </w:r>
      <w:r w:rsidR="00DF69CC" w:rsidRPr="00EC5414">
        <w:rPr>
          <w:rFonts w:cs="Times New Roman"/>
          <w:noProof/>
        </w:rPr>
        <w:t xml:space="preserve"> </w:t>
      </w:r>
      <w:r w:rsidR="00825093" w:rsidRPr="00EC5414">
        <w:rPr>
          <w:rFonts w:cs="Times New Roman"/>
          <w:noProof/>
        </w:rPr>
        <w:t>(2021) was adapted to</w:t>
      </w:r>
      <w:r w:rsidRPr="00EC5414">
        <w:rPr>
          <w:rFonts w:cs="Times New Roman"/>
        </w:rPr>
        <w:t xml:space="preserve"> fit with the AV</w:t>
      </w:r>
      <w:r w:rsidR="00B935F7" w:rsidRPr="00EC5414">
        <w:rPr>
          <w:rFonts w:cs="Times New Roman"/>
        </w:rPr>
        <w:t xml:space="preserve"> system</w:t>
      </w:r>
      <w:r w:rsidRPr="00EC5414">
        <w:rPr>
          <w:rFonts w:cs="Times New Roman"/>
        </w:rPr>
        <w:t xml:space="preserve"> described above</w:t>
      </w:r>
      <w:r w:rsidR="00825093" w:rsidRPr="00EC5414">
        <w:rPr>
          <w:rFonts w:cs="Times New Roman"/>
        </w:rPr>
        <w:t xml:space="preserve"> </w:t>
      </w:r>
      <w:r w:rsidRPr="00EC5414">
        <w:rPr>
          <w:rFonts w:cs="Times New Roman"/>
        </w:rPr>
        <w:t>and the academic and non-academic literature about AVs (e.g. how they operate, the alerts, activation and deactivation controls) and interface design in AVs (e.g. Lorenz, et al., 2014; Louw</w:t>
      </w:r>
      <w:r w:rsidR="005D1A1F">
        <w:rPr>
          <w:rFonts w:cs="Times New Roman"/>
        </w:rPr>
        <w:t>, et al.</w:t>
      </w:r>
      <w:r w:rsidRPr="00EC5414">
        <w:rPr>
          <w:rFonts w:cs="Times New Roman"/>
        </w:rPr>
        <w:t xml:space="preserve">, 2015; Hawkins, 2017). For example, Volvo Cars (2015) states that the AV </w:t>
      </w:r>
      <w:r w:rsidR="00F844C0" w:rsidRPr="00EC5414">
        <w:rPr>
          <w:rFonts w:cs="Times New Roman"/>
        </w:rPr>
        <w:t xml:space="preserve">system </w:t>
      </w:r>
      <w:r w:rsidRPr="00EC5414">
        <w:rPr>
          <w:rFonts w:cs="Times New Roman"/>
        </w:rPr>
        <w:t xml:space="preserve">uses the driver’s journey </w:t>
      </w:r>
      <w:r w:rsidR="00A9306E" w:rsidRPr="00EC5414">
        <w:rPr>
          <w:rFonts w:cs="Times New Roman"/>
        </w:rPr>
        <w:t>from the</w:t>
      </w:r>
      <w:r w:rsidRPr="00EC5414">
        <w:rPr>
          <w:rFonts w:cs="Times New Roman"/>
        </w:rPr>
        <w:t xml:space="preserve"> navigation system to </w:t>
      </w:r>
      <w:r w:rsidR="00267BA8" w:rsidRPr="00EC5414">
        <w:rPr>
          <w:rFonts w:cs="Times New Roman"/>
        </w:rPr>
        <w:t>determine</w:t>
      </w:r>
      <w:r w:rsidRPr="00EC5414">
        <w:rPr>
          <w:rFonts w:cs="Times New Roman"/>
        </w:rPr>
        <w:t xml:space="preserve"> when the automation can be activated. Therefore, this step was added to the first stage of the storyboard. Similarly, there is a consensus in the academic and non-academic literature that auditory (tones, verbal message) and visual messages will occur on the human-machine interface when the automation changes state (e.g. available, activation, takeover request, deactivation, manual control) (e.g. </w:t>
      </w:r>
      <w:proofErr w:type="spellStart"/>
      <w:r w:rsidRPr="00EC5414">
        <w:rPr>
          <w:rFonts w:cs="Times New Roman"/>
        </w:rPr>
        <w:t>Schömig</w:t>
      </w:r>
      <w:proofErr w:type="spellEnd"/>
      <w:r w:rsidRPr="00EC5414">
        <w:rPr>
          <w:rFonts w:cs="Times New Roman"/>
        </w:rPr>
        <w:t xml:space="preserve">, et al., 2015; Volvo Cars, 2015; </w:t>
      </w:r>
      <w:proofErr w:type="spellStart"/>
      <w:r w:rsidRPr="00EC5414">
        <w:rPr>
          <w:rFonts w:cs="Times New Roman"/>
        </w:rPr>
        <w:t>Zeeb</w:t>
      </w:r>
      <w:proofErr w:type="spellEnd"/>
      <w:r w:rsidRPr="00EC5414">
        <w:rPr>
          <w:rFonts w:cs="Times New Roman"/>
        </w:rPr>
        <w:t xml:space="preserve">, </w:t>
      </w:r>
      <w:r w:rsidR="00913869">
        <w:rPr>
          <w:rFonts w:cs="Times New Roman"/>
        </w:rPr>
        <w:t>et al.</w:t>
      </w:r>
      <w:r w:rsidRPr="00EC5414">
        <w:rPr>
          <w:rFonts w:cs="Times New Roman"/>
        </w:rPr>
        <w:t xml:space="preserve">, 2015; </w:t>
      </w:r>
      <w:proofErr w:type="spellStart"/>
      <w:r w:rsidRPr="00EC5414">
        <w:rPr>
          <w:rFonts w:cs="Times New Roman"/>
        </w:rPr>
        <w:t>Payre</w:t>
      </w:r>
      <w:proofErr w:type="spellEnd"/>
      <w:r w:rsidRPr="00EC5414">
        <w:rPr>
          <w:rFonts w:cs="Times New Roman"/>
        </w:rPr>
        <w:t xml:space="preserve">, et al., 2016, 2017; Eriksson &amp; Stanton, 2017a, 2017b; </w:t>
      </w:r>
      <w:proofErr w:type="spellStart"/>
      <w:r w:rsidRPr="00EC5414">
        <w:rPr>
          <w:rFonts w:cs="Times New Roman"/>
        </w:rPr>
        <w:t>Ebnali</w:t>
      </w:r>
      <w:proofErr w:type="spellEnd"/>
      <w:r w:rsidRPr="00EC5414">
        <w:rPr>
          <w:rFonts w:cs="Times New Roman"/>
        </w:rPr>
        <w:t xml:space="preserve">, et al., 2019a; </w:t>
      </w:r>
      <w:r w:rsidRPr="00EC5414">
        <w:rPr>
          <w:rFonts w:cs="Times New Roman"/>
          <w:noProof/>
        </w:rPr>
        <w:t>Sportillo, et al.</w:t>
      </w:r>
      <w:r w:rsidRPr="00EC5414">
        <w:rPr>
          <w:rFonts w:cs="Times New Roman"/>
        </w:rPr>
        <w:t>, 201</w:t>
      </w:r>
      <w:r w:rsidR="00F858CC" w:rsidRPr="00EC5414">
        <w:rPr>
          <w:rFonts w:cs="Times New Roman"/>
        </w:rPr>
        <w:t>8b, 2019</w:t>
      </w:r>
      <w:r w:rsidR="00825093" w:rsidRPr="00EC5414">
        <w:rPr>
          <w:rFonts w:cs="Times New Roman"/>
        </w:rPr>
        <w:t>; Stanton, et al., 2021</w:t>
      </w:r>
      <w:r w:rsidRPr="00EC5414">
        <w:rPr>
          <w:rFonts w:cs="Times New Roman"/>
        </w:rPr>
        <w:t xml:space="preserve">). Therefore, auditory and visual alerts were added to these automation state changes. </w:t>
      </w:r>
      <w:r w:rsidR="001549D6" w:rsidRPr="00EC5414">
        <w:rPr>
          <w:rFonts w:cs="Times New Roman"/>
        </w:rPr>
        <w:t>All</w:t>
      </w:r>
      <w:r w:rsidR="0072634C" w:rsidRPr="00EC5414">
        <w:rPr>
          <w:rFonts w:cs="Times New Roman"/>
        </w:rPr>
        <w:t xml:space="preserve"> modifications are described in the storyboard captions.</w:t>
      </w:r>
      <w:r w:rsidR="00414C94" w:rsidRPr="00EC5414">
        <w:rPr>
          <w:rFonts w:cs="Times New Roman"/>
        </w:rPr>
        <w:br w:type="page"/>
      </w:r>
    </w:p>
    <w:p w14:paraId="4BA5CCA6" w14:textId="77777777" w:rsidR="00414C94" w:rsidRPr="00EC5414" w:rsidRDefault="00414C94" w:rsidP="00EF6250">
      <w:pPr>
        <w:spacing w:after="0"/>
        <w:rPr>
          <w:rFonts w:cs="Times New Roman"/>
        </w:rPr>
        <w:sectPr w:rsidR="00414C94" w:rsidRPr="00EC5414" w:rsidSect="00F84308">
          <w:footerReference w:type="default" r:id="rId9"/>
          <w:pgSz w:w="11906" w:h="16838"/>
          <w:pgMar w:top="1440" w:right="1440" w:bottom="1440" w:left="1440" w:header="709" w:footer="709" w:gutter="0"/>
          <w:lnNumType w:countBy="1" w:restart="continuous"/>
          <w:cols w:space="720"/>
          <w:docGrid w:linePitch="299"/>
        </w:sectPr>
      </w:pPr>
    </w:p>
    <w:p w14:paraId="4266F0CA" w14:textId="77777777" w:rsidR="007A5411" w:rsidRPr="00EC5414" w:rsidRDefault="007A5411" w:rsidP="00EF6250">
      <w:pPr>
        <w:keepNext/>
      </w:pPr>
      <w:r w:rsidRPr="00EC5414">
        <w:rPr>
          <w:noProof/>
        </w:rPr>
        <w:lastRenderedPageBreak/>
        <w:drawing>
          <wp:inline distT="0" distB="0" distL="0" distR="0" wp14:anchorId="5921C95A" wp14:editId="50D5CDEF">
            <wp:extent cx="8901538" cy="514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11059" cy="5149002"/>
                    </a:xfrm>
                    <a:prstGeom prst="rect">
                      <a:avLst/>
                    </a:prstGeom>
                    <a:noFill/>
                  </pic:spPr>
                </pic:pic>
              </a:graphicData>
            </a:graphic>
          </wp:inline>
        </w:drawing>
      </w:r>
    </w:p>
    <w:p w14:paraId="52587FAD" w14:textId="39887D60" w:rsidR="007A5411" w:rsidRPr="00EC5414" w:rsidRDefault="007A5411" w:rsidP="00EF6250">
      <w:pPr>
        <w:pStyle w:val="Caption"/>
      </w:pPr>
      <w:bookmarkStart w:id="4" w:name="_Ref111552043"/>
      <w:r w:rsidRPr="00EC5414">
        <w:t xml:space="preserve">Figure </w:t>
      </w:r>
      <w:fldSimple w:instr=" SEQ Figure \* ARABIC ">
        <w:r w:rsidR="00AB2C86" w:rsidRPr="00EC5414">
          <w:rPr>
            <w:noProof/>
          </w:rPr>
          <w:t>2</w:t>
        </w:r>
      </w:fldSimple>
      <w:bookmarkEnd w:id="4"/>
      <w:r w:rsidRPr="00EC5414">
        <w:t>- An excerpt of the storyboard for the AV</w:t>
      </w:r>
      <w:r w:rsidR="00C53F49" w:rsidRPr="00EC5414">
        <w:t xml:space="preserve"> system</w:t>
      </w:r>
      <w:r w:rsidR="00C70488" w:rsidRPr="00EC5414">
        <w:t xml:space="preserve"> that was used to perform the TNA</w:t>
      </w:r>
      <w:r w:rsidRPr="00EC5414">
        <w:t xml:space="preserve"> (Images adapted from Stanton, et al., 2021).</w:t>
      </w:r>
    </w:p>
    <w:p w14:paraId="1C27D2B3" w14:textId="28270317" w:rsidR="00D32419" w:rsidRPr="00EC5414" w:rsidRDefault="00D32419" w:rsidP="00EF6250">
      <w:pPr>
        <w:pStyle w:val="Caption"/>
      </w:pPr>
    </w:p>
    <w:p w14:paraId="33C8E8FC" w14:textId="77777777" w:rsidR="00414C94" w:rsidRPr="00EC5414" w:rsidRDefault="00414C94" w:rsidP="00EF6250">
      <w:pPr>
        <w:spacing w:after="0" w:line="360" w:lineRule="auto"/>
        <w:rPr>
          <w:rFonts w:ascii="Calibri" w:eastAsia="Times New Roman" w:hAnsi="Calibri" w:cs="Times New Roman"/>
          <w:i/>
          <w:szCs w:val="26"/>
        </w:rPr>
        <w:sectPr w:rsidR="00414C94" w:rsidRPr="00EC5414" w:rsidSect="00F84308">
          <w:pgSz w:w="16838" w:h="11906" w:orient="landscape"/>
          <w:pgMar w:top="1440" w:right="1440" w:bottom="1440" w:left="1440" w:header="708" w:footer="708" w:gutter="0"/>
          <w:lnNumType w:countBy="1" w:restart="continuous"/>
          <w:cols w:space="720"/>
        </w:sectPr>
      </w:pPr>
    </w:p>
    <w:p w14:paraId="5F911DB5" w14:textId="68CF2A48" w:rsidR="000B1D28" w:rsidRPr="00EC5414" w:rsidRDefault="000637EF" w:rsidP="00EF6250">
      <w:pPr>
        <w:rPr>
          <w:rFonts w:cs="Times New Roman"/>
        </w:rPr>
      </w:pPr>
      <w:r w:rsidRPr="00EC5414">
        <w:rPr>
          <w:rFonts w:cs="Times New Roman"/>
        </w:rPr>
        <w:lastRenderedPageBreak/>
        <w:t xml:space="preserve">2.2 </w:t>
      </w:r>
      <w:r w:rsidR="000B1D28" w:rsidRPr="00EC5414">
        <w:rPr>
          <w:rFonts w:cs="Times New Roman"/>
        </w:rPr>
        <w:t>Steps 1 and 2: Identification of Goals, Objectives and Tasks</w:t>
      </w:r>
    </w:p>
    <w:p w14:paraId="61DFC449" w14:textId="5EFD5701" w:rsidR="00921EFC" w:rsidRPr="00EC5414" w:rsidRDefault="000B1D28" w:rsidP="00EF6250">
      <w:pPr>
        <w:rPr>
          <w:rFonts w:cs="Times New Roman"/>
        </w:rPr>
      </w:pPr>
      <w:r w:rsidRPr="00EC5414">
        <w:rPr>
          <w:rFonts w:cs="Times New Roman"/>
        </w:rPr>
        <w:t xml:space="preserve">After the scenario and storyboard were developed, </w:t>
      </w:r>
      <w:r w:rsidR="001957AC" w:rsidRPr="00EC5414">
        <w:rPr>
          <w:rFonts w:cs="Times New Roman"/>
        </w:rPr>
        <w:t xml:space="preserve">a </w:t>
      </w:r>
      <w:r w:rsidR="0007403C" w:rsidRPr="00EC5414">
        <w:rPr>
          <w:rFonts w:cs="Times New Roman"/>
        </w:rPr>
        <w:t>HTA</w:t>
      </w:r>
      <w:r w:rsidR="001957AC" w:rsidRPr="00EC5414">
        <w:rPr>
          <w:rFonts w:cs="Times New Roman"/>
        </w:rPr>
        <w:t xml:space="preserve"> was conducted</w:t>
      </w:r>
      <w:r w:rsidRPr="00EC5414">
        <w:rPr>
          <w:rFonts w:cs="Times New Roman"/>
        </w:rPr>
        <w:t xml:space="preserve"> in order to identify the overall goal (step 1</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Pr="00EC5414">
        <w:rPr>
          <w:rFonts w:cs="Times New Roman"/>
        </w:rPr>
        <w:t>) and tasks (step 2</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Pr="00EC5414">
        <w:rPr>
          <w:rFonts w:cs="Times New Roman"/>
        </w:rPr>
        <w:t>) that drivers need to</w:t>
      </w:r>
      <w:r w:rsidR="00465359" w:rsidRPr="00EC5414">
        <w:rPr>
          <w:rFonts w:cs="Times New Roman"/>
        </w:rPr>
        <w:t xml:space="preserve"> perform to</w:t>
      </w:r>
      <w:r w:rsidRPr="00EC5414">
        <w:rPr>
          <w:rFonts w:cs="Times New Roman"/>
        </w:rPr>
        <w:t xml:space="preserve"> operate the AV</w:t>
      </w:r>
      <w:r w:rsidR="00311E95" w:rsidRPr="00EC5414">
        <w:rPr>
          <w:rFonts w:cs="Times New Roman"/>
        </w:rPr>
        <w:t xml:space="preserve"> system</w:t>
      </w:r>
      <w:r w:rsidRPr="00EC5414">
        <w:rPr>
          <w:rFonts w:cs="Times New Roman"/>
        </w:rPr>
        <w:t xml:space="preserve"> </w:t>
      </w:r>
      <w:r w:rsidR="00837523" w:rsidRPr="00EC5414">
        <w:rPr>
          <w:rFonts w:cs="Times New Roman"/>
        </w:rPr>
        <w:t xml:space="preserve">(defined in section 2.1) </w:t>
      </w:r>
      <w:r w:rsidR="00901A15" w:rsidRPr="00EC5414">
        <w:rPr>
          <w:rFonts w:cs="Times New Roman"/>
        </w:rPr>
        <w:t xml:space="preserve">safely </w:t>
      </w:r>
      <w:r w:rsidRPr="00EC5414">
        <w:rPr>
          <w:rFonts w:cs="Times New Roman"/>
        </w:rPr>
        <w:t>on the road.</w:t>
      </w:r>
      <w:r w:rsidR="00921EFC" w:rsidRPr="00EC5414">
        <w:rPr>
          <w:rFonts w:cs="Times New Roman"/>
        </w:rPr>
        <w:t xml:space="preserve"> </w:t>
      </w:r>
      <w:r w:rsidR="003A0E92" w:rsidRPr="00EC5414">
        <w:rPr>
          <w:rFonts w:cs="Times New Roman"/>
          <w:noProof/>
        </w:rPr>
        <w:t xml:space="preserve">A </w:t>
      </w:r>
      <w:r w:rsidR="00B91115" w:rsidRPr="00EC5414">
        <w:rPr>
          <w:rFonts w:cs="Times New Roman"/>
        </w:rPr>
        <w:t>HTA</w:t>
      </w:r>
      <w:r w:rsidR="003A0E92" w:rsidRPr="00EC5414">
        <w:rPr>
          <w:rFonts w:cs="Times New Roman"/>
          <w:noProof/>
        </w:rPr>
        <w:t xml:space="preserve"> decomposes a task into its “teachable” parts in order to determine the best way to perform the task</w:t>
      </w:r>
      <w:r w:rsidR="005C6B80" w:rsidRPr="00EC5414">
        <w:rPr>
          <w:rFonts w:cs="Times New Roman"/>
          <w:noProof/>
        </w:rPr>
        <w:t xml:space="preserve"> (Barbazette, 2006)</w:t>
      </w:r>
      <w:r w:rsidR="003A0E92" w:rsidRPr="00EC5414">
        <w:rPr>
          <w:rFonts w:cs="Times New Roman"/>
          <w:noProof/>
        </w:rPr>
        <w:t xml:space="preserve">. </w:t>
      </w:r>
      <w:r w:rsidR="003A0E92" w:rsidRPr="00EC5414">
        <w:rPr>
          <w:rFonts w:cs="Times New Roman"/>
        </w:rPr>
        <w:t xml:space="preserve">A </w:t>
      </w:r>
      <w:r w:rsidR="00C06689" w:rsidRPr="00EC5414">
        <w:rPr>
          <w:rFonts w:cs="Times New Roman"/>
        </w:rPr>
        <w:t>HTA</w:t>
      </w:r>
      <w:r w:rsidR="003A0E92" w:rsidRPr="00EC5414">
        <w:rPr>
          <w:rFonts w:cs="Times New Roman"/>
        </w:rPr>
        <w:t xml:space="preserve"> decomposes a task into a hierarchy </w:t>
      </w:r>
      <w:r w:rsidR="003A0E92" w:rsidRPr="00EC5414">
        <w:rPr>
          <w:rFonts w:cs="Times New Roman"/>
          <w:noProof/>
        </w:rPr>
        <w:t xml:space="preserve">of operations and sub-operations, each defined in terms of a goal, and these operations are linked together by plans </w:t>
      </w:r>
      <w:r w:rsidR="003A0E92" w:rsidRPr="00EC5414">
        <w:rPr>
          <w:rFonts w:cs="Times New Roman"/>
        </w:rPr>
        <w:t>(</w:t>
      </w:r>
      <w:r w:rsidR="003A0E92" w:rsidRPr="00EC5414">
        <w:rPr>
          <w:rFonts w:cs="Times New Roman"/>
          <w:noProof/>
        </w:rPr>
        <w:t xml:space="preserve">Shepherd, 1985; Stanton, 2006; Salmon, </w:t>
      </w:r>
      <w:r w:rsidR="00913869">
        <w:rPr>
          <w:rFonts w:cs="Times New Roman"/>
          <w:noProof/>
        </w:rPr>
        <w:t>et al.</w:t>
      </w:r>
      <w:r w:rsidR="003A0E92" w:rsidRPr="00EC5414">
        <w:rPr>
          <w:rFonts w:cs="Times New Roman"/>
          <w:noProof/>
        </w:rPr>
        <w:t>, 2019).</w:t>
      </w:r>
      <w:r w:rsidR="003A0E92" w:rsidRPr="00EC5414">
        <w:rPr>
          <w:rFonts w:cs="Times New Roman"/>
        </w:rPr>
        <w:t xml:space="preserve"> </w:t>
      </w:r>
      <w:r w:rsidR="003F4FB7" w:rsidRPr="00EC5414">
        <w:rPr>
          <w:rFonts w:cs="Times New Roman"/>
        </w:rPr>
        <w:t xml:space="preserve">To perform the HTA, guidance from </w:t>
      </w:r>
      <w:r w:rsidR="005C6B80" w:rsidRPr="00EC5414">
        <w:rPr>
          <w:rFonts w:cs="Times New Roman"/>
          <w:noProof/>
        </w:rPr>
        <w:t>Salmon, et al. (2019), Stanton (2006)</w:t>
      </w:r>
      <w:r w:rsidR="005E2620" w:rsidRPr="00EC5414">
        <w:rPr>
          <w:rFonts w:cs="Times New Roman"/>
          <w:noProof/>
        </w:rPr>
        <w:t xml:space="preserve"> and </w:t>
      </w:r>
      <w:r w:rsidR="003F4FB7" w:rsidRPr="00EC5414">
        <w:rPr>
          <w:rFonts w:cs="Times New Roman"/>
        </w:rPr>
        <w:t xml:space="preserve">the Chartered Institute of Ergonomics and Human Factors Task Analysis Masterclass </w:t>
      </w:r>
      <w:r w:rsidR="002B3B5E" w:rsidRPr="00EC5414">
        <w:rPr>
          <w:rFonts w:cs="Times New Roman"/>
        </w:rPr>
        <w:t>was</w:t>
      </w:r>
      <w:r w:rsidR="003F4FB7" w:rsidRPr="00EC5414">
        <w:rPr>
          <w:rFonts w:cs="Times New Roman"/>
        </w:rPr>
        <w:t xml:space="preserve"> followed </w:t>
      </w:r>
      <w:r w:rsidR="003F4FB7" w:rsidRPr="00EC5414">
        <w:rPr>
          <w:rFonts w:cs="Times New Roman"/>
          <w:noProof/>
        </w:rPr>
        <w:t>(CIEHF, 2021)</w:t>
      </w:r>
      <w:r w:rsidR="003F4FB7" w:rsidRPr="00EC5414">
        <w:rPr>
          <w:rFonts w:cs="Times New Roman"/>
        </w:rPr>
        <w:t xml:space="preserve">. </w:t>
      </w:r>
    </w:p>
    <w:p w14:paraId="29559677" w14:textId="5C0F4052" w:rsidR="00112565" w:rsidRPr="00EC5414" w:rsidRDefault="00112565" w:rsidP="00EF6250">
      <w:pPr>
        <w:rPr>
          <w:rFonts w:cs="Times New Roman"/>
        </w:rPr>
      </w:pPr>
      <w:r w:rsidRPr="00EC5414">
        <w:rPr>
          <w:rFonts w:cs="Times New Roman"/>
        </w:rPr>
        <w:t xml:space="preserve">Multiple sources were used to conduct this HTA. These included a HTA for manual driving </w:t>
      </w:r>
      <w:r w:rsidRPr="00EC5414">
        <w:rPr>
          <w:rFonts w:cs="Times New Roman"/>
          <w:noProof/>
        </w:rPr>
        <w:t xml:space="preserve">(Walker, et al., 2018), a </w:t>
      </w:r>
      <w:r w:rsidRPr="00EC5414">
        <w:rPr>
          <w:rFonts w:cs="Times New Roman"/>
        </w:rPr>
        <w:t xml:space="preserve">HTA for Levels 2 and 3 automation </w:t>
      </w:r>
      <w:r w:rsidRPr="00EC5414">
        <w:rPr>
          <w:rFonts w:cs="Times New Roman"/>
          <w:noProof/>
        </w:rPr>
        <w:t xml:space="preserve">(Cruise, 2018), the </w:t>
      </w:r>
      <w:r w:rsidRPr="00EC5414">
        <w:rPr>
          <w:rFonts w:cs="Times New Roman"/>
        </w:rPr>
        <w:t>SAE (2018)</w:t>
      </w:r>
      <w:r w:rsidR="00D36DF9">
        <w:rPr>
          <w:rFonts w:cs="Times New Roman"/>
        </w:rPr>
        <w:t>’s</w:t>
      </w:r>
      <w:r w:rsidRPr="00EC5414">
        <w:rPr>
          <w:rFonts w:cs="Times New Roman"/>
        </w:rPr>
        <w:t xml:space="preserve"> report on the definitions and taxonomy of driving automation, the research literature on driver training and interface design for AVs (e.g. </w:t>
      </w:r>
      <w:r w:rsidRPr="00EC5414">
        <w:rPr>
          <w:rFonts w:cs="Times New Roman"/>
          <w:noProof/>
        </w:rPr>
        <w:t>see section 2.1</w:t>
      </w:r>
      <w:r w:rsidRPr="00EC5414">
        <w:rPr>
          <w:rFonts w:cs="Times New Roman"/>
        </w:rPr>
        <w:t xml:space="preserve">), information from vehicle manufacturers about the development of their AVs (e.g. </w:t>
      </w:r>
      <w:r w:rsidRPr="00EC5414">
        <w:rPr>
          <w:rFonts w:cs="Times New Roman"/>
          <w:noProof/>
        </w:rPr>
        <w:t>see section 2.1</w:t>
      </w:r>
      <w:r w:rsidRPr="00EC5414">
        <w:rPr>
          <w:rFonts w:cs="Times New Roman"/>
        </w:rPr>
        <w:t xml:space="preserve">), IAM </w:t>
      </w:r>
      <w:proofErr w:type="spellStart"/>
      <w:r w:rsidRPr="00EC5414">
        <w:rPr>
          <w:rFonts w:cs="Times New Roman"/>
        </w:rPr>
        <w:t>RoadSmart’s</w:t>
      </w:r>
      <w:proofErr w:type="spellEnd"/>
      <w:r w:rsidRPr="00EC5414">
        <w:rPr>
          <w:rFonts w:cs="Times New Roman"/>
        </w:rPr>
        <w:t xml:space="preserve"> Advanced Driver Course Associate Logbook</w:t>
      </w:r>
      <w:r w:rsidRPr="00EC5414">
        <w:rPr>
          <w:rFonts w:cs="Times New Roman"/>
          <w:noProof/>
        </w:rPr>
        <w:t xml:space="preserve"> (IAM RoadSmart, 2016) and </w:t>
      </w:r>
      <w:r w:rsidRPr="00EC5414">
        <w:rPr>
          <w:rFonts w:cs="Times New Roman"/>
        </w:rPr>
        <w:t>Observer’s Handbook</w:t>
      </w:r>
      <w:r w:rsidRPr="00EC5414">
        <w:rPr>
          <w:rFonts w:cs="Times New Roman"/>
          <w:noProof/>
        </w:rPr>
        <w:t xml:space="preserve"> (IAM RoadSmart, n.d.)</w:t>
      </w:r>
      <w:r w:rsidRPr="00EC5414">
        <w:rPr>
          <w:rFonts w:cs="Times New Roman"/>
        </w:rPr>
        <w:t>, the Driver and Vehicle Standards Agency (DVSA)’s syllabus for learning how to drive a manual car</w:t>
      </w:r>
      <w:r w:rsidRPr="00EC5414">
        <w:rPr>
          <w:rFonts w:cs="Times New Roman"/>
          <w:noProof/>
        </w:rPr>
        <w:t xml:space="preserve"> (DVSA, 2014a)</w:t>
      </w:r>
      <w:r w:rsidRPr="00EC5414">
        <w:rPr>
          <w:rFonts w:cs="Times New Roman"/>
        </w:rPr>
        <w:t xml:space="preserve"> and the Goals for Driver Education matrix (</w:t>
      </w:r>
      <w:proofErr w:type="spellStart"/>
      <w:r w:rsidRPr="00EC5414">
        <w:rPr>
          <w:rFonts w:cs="Times New Roman"/>
        </w:rPr>
        <w:t>Hatakka</w:t>
      </w:r>
      <w:proofErr w:type="spellEnd"/>
      <w:r w:rsidRPr="00EC5414">
        <w:rPr>
          <w:rFonts w:cs="Times New Roman"/>
        </w:rPr>
        <w:t xml:space="preserve">, </w:t>
      </w:r>
      <w:r w:rsidR="00D36DF9">
        <w:rPr>
          <w:rFonts w:cs="Times New Roman"/>
        </w:rPr>
        <w:t>et al.</w:t>
      </w:r>
      <w:r w:rsidRPr="00EC5414">
        <w:rPr>
          <w:rFonts w:cs="Times New Roman"/>
        </w:rPr>
        <w:t>, 2002).</w:t>
      </w:r>
    </w:p>
    <w:p w14:paraId="08E1A469" w14:textId="60B1EACB" w:rsidR="00142B95" w:rsidRPr="00EC5414" w:rsidRDefault="005E2620" w:rsidP="00EF6250">
      <w:pPr>
        <w:rPr>
          <w:rFonts w:cs="Times New Roman"/>
        </w:rPr>
      </w:pPr>
      <w:bookmarkStart w:id="5" w:name="_Hlk50389858"/>
      <w:r w:rsidRPr="00EC5414">
        <w:rPr>
          <w:rFonts w:cs="Times New Roman"/>
          <w:noProof/>
        </w:rPr>
        <w:t>First</w:t>
      </w:r>
      <w:r w:rsidR="00A77776" w:rsidRPr="00EC5414">
        <w:rPr>
          <w:rFonts w:cs="Times New Roman"/>
          <w:noProof/>
        </w:rPr>
        <w:t>ly</w:t>
      </w:r>
      <w:r w:rsidRPr="00EC5414">
        <w:rPr>
          <w:rFonts w:cs="Times New Roman"/>
          <w:noProof/>
        </w:rPr>
        <w:t xml:space="preserve"> the overall goal (step 1</w:t>
      </w:r>
      <w:r w:rsidR="00112C8C" w:rsidRPr="00EC5414">
        <w:rPr>
          <w:rFonts w:cs="Times New Roman"/>
          <w:noProof/>
        </w:rPr>
        <w:t xml:space="preserve"> in </w:t>
      </w:r>
      <w:r w:rsidR="00112C8C" w:rsidRPr="00EC5414">
        <w:rPr>
          <w:rFonts w:cs="Times New Roman"/>
          <w:noProof/>
        </w:rPr>
        <w:fldChar w:fldCharType="begin"/>
      </w:r>
      <w:r w:rsidR="00112C8C" w:rsidRPr="00EC5414">
        <w:rPr>
          <w:rFonts w:cs="Times New Roman"/>
          <w:noProof/>
        </w:rPr>
        <w:instrText xml:space="preserve"> REF _Ref127526144 \h </w:instrText>
      </w:r>
      <w:r w:rsidR="00EC5414">
        <w:rPr>
          <w:rFonts w:cs="Times New Roman"/>
          <w:noProof/>
        </w:rPr>
        <w:instrText xml:space="preserve"> \* MERGEFORMAT </w:instrText>
      </w:r>
      <w:r w:rsidR="00112C8C" w:rsidRPr="00EC5414">
        <w:rPr>
          <w:rFonts w:cs="Times New Roman"/>
          <w:noProof/>
        </w:rPr>
      </w:r>
      <w:r w:rsidR="00112C8C" w:rsidRPr="00EC5414">
        <w:rPr>
          <w:rFonts w:cs="Times New Roman"/>
          <w:noProof/>
        </w:rPr>
        <w:fldChar w:fldCharType="separate"/>
      </w:r>
      <w:r w:rsidR="00AB2C86" w:rsidRPr="00EC5414">
        <w:t xml:space="preserve">Figure </w:t>
      </w:r>
      <w:r w:rsidR="00AB2C86" w:rsidRPr="00EC5414">
        <w:rPr>
          <w:noProof/>
        </w:rPr>
        <w:t>1</w:t>
      </w:r>
      <w:r w:rsidR="00112C8C" w:rsidRPr="00EC5414">
        <w:rPr>
          <w:rFonts w:cs="Times New Roman"/>
          <w:noProof/>
        </w:rPr>
        <w:fldChar w:fldCharType="end"/>
      </w:r>
      <w:r w:rsidRPr="00EC5414">
        <w:rPr>
          <w:rFonts w:cs="Times New Roman"/>
          <w:noProof/>
        </w:rPr>
        <w:t xml:space="preserve">) was identified as </w:t>
      </w:r>
      <w:r w:rsidR="00CA4454" w:rsidRPr="00EC5414">
        <w:rPr>
          <w:rFonts w:cs="Times New Roman"/>
        </w:rPr>
        <w:t>“</w:t>
      </w:r>
      <w:r w:rsidR="00CA4454" w:rsidRPr="00EC5414">
        <w:rPr>
          <w:rFonts w:cs="Times New Roman"/>
          <w:i/>
          <w:iCs/>
        </w:rPr>
        <w:t xml:space="preserve">driving </w:t>
      </w:r>
      <w:r w:rsidR="00023746" w:rsidRPr="00EC5414">
        <w:rPr>
          <w:rFonts w:cs="Times New Roman"/>
          <w:i/>
          <w:iCs/>
        </w:rPr>
        <w:t>a</w:t>
      </w:r>
      <w:r w:rsidR="000F71F0" w:rsidRPr="00EC5414">
        <w:rPr>
          <w:rFonts w:cs="Times New Roman"/>
          <w:i/>
          <w:iCs/>
        </w:rPr>
        <w:t xml:space="preserve">n </w:t>
      </w:r>
      <w:r w:rsidR="00023746" w:rsidRPr="00EC5414">
        <w:rPr>
          <w:rFonts w:cs="Times New Roman"/>
          <w:i/>
          <w:iCs/>
        </w:rPr>
        <w:t>AV, with an automated driving system for dual-carriageways and motorways, on British public roads</w:t>
      </w:r>
      <w:r w:rsidR="005A17A2" w:rsidRPr="00EC5414">
        <w:rPr>
          <w:rFonts w:cs="Times New Roman"/>
          <w:i/>
          <w:iCs/>
        </w:rPr>
        <w:t xml:space="preserve"> </w:t>
      </w:r>
      <w:r w:rsidR="00023746" w:rsidRPr="00EC5414">
        <w:rPr>
          <w:rFonts w:cs="Times New Roman"/>
          <w:i/>
          <w:iCs/>
        </w:rPr>
        <w:t>in compliance with the Highway Code</w:t>
      </w:r>
      <w:r w:rsidR="00CA4454" w:rsidRPr="00EC5414">
        <w:rPr>
          <w:rFonts w:cs="Times New Roman"/>
        </w:rPr>
        <w:t>”</w:t>
      </w:r>
      <w:r w:rsidR="00023746" w:rsidRPr="00EC5414">
        <w:rPr>
          <w:rFonts w:cs="Times New Roman"/>
        </w:rPr>
        <w:t>.</w:t>
      </w:r>
      <w:r w:rsidR="00DC692E" w:rsidRPr="00EC5414">
        <w:rPr>
          <w:rFonts w:cs="Times New Roman"/>
        </w:rPr>
        <w:t xml:space="preserve"> T</w:t>
      </w:r>
      <w:r w:rsidR="00F15B6B" w:rsidRPr="00EC5414">
        <w:rPr>
          <w:rFonts w:cs="Times New Roman"/>
        </w:rPr>
        <w:t>his</w:t>
      </w:r>
      <w:r w:rsidR="0075578A" w:rsidRPr="00EC5414">
        <w:rPr>
          <w:rFonts w:cs="Times New Roman"/>
        </w:rPr>
        <w:t xml:space="preserve"> goal</w:t>
      </w:r>
      <w:r w:rsidR="001E014E" w:rsidRPr="00EC5414">
        <w:rPr>
          <w:rFonts w:cs="Times New Roman"/>
        </w:rPr>
        <w:t xml:space="preserve"> was </w:t>
      </w:r>
      <w:r w:rsidR="00DC692E" w:rsidRPr="00EC5414">
        <w:rPr>
          <w:rFonts w:cs="Times New Roman"/>
        </w:rPr>
        <w:t xml:space="preserve">then </w:t>
      </w:r>
      <w:r w:rsidR="001E014E" w:rsidRPr="00EC5414">
        <w:rPr>
          <w:rFonts w:cs="Times New Roman"/>
        </w:rPr>
        <w:t>decomposed into a series of sub-goals</w:t>
      </w:r>
      <w:r w:rsidR="00656B0D" w:rsidRPr="00EC5414">
        <w:rPr>
          <w:rFonts w:cs="Times New Roman"/>
        </w:rPr>
        <w:t xml:space="preserve"> </w:t>
      </w:r>
      <w:r w:rsidR="001E014E" w:rsidRPr="00EC5414">
        <w:rPr>
          <w:rFonts w:cs="Times New Roman"/>
        </w:rPr>
        <w:t>which need to be undertaken in order to achieve the overall goal, to form a hierarchy.</w:t>
      </w:r>
      <w:r w:rsidR="00B92A6E" w:rsidRPr="00EC5414">
        <w:rPr>
          <w:rFonts w:cs="Times New Roman"/>
        </w:rPr>
        <w:t xml:space="preserve"> S</w:t>
      </w:r>
      <w:r w:rsidR="0075578A" w:rsidRPr="00EC5414">
        <w:rPr>
          <w:rFonts w:cs="Times New Roman"/>
        </w:rPr>
        <w:t xml:space="preserve">even </w:t>
      </w:r>
      <w:r w:rsidR="00792BB5" w:rsidRPr="00EC5414">
        <w:rPr>
          <w:rFonts w:cs="Times New Roman"/>
        </w:rPr>
        <w:t>sub-goals</w:t>
      </w:r>
      <w:r w:rsidR="0075578A" w:rsidRPr="00EC5414">
        <w:rPr>
          <w:rFonts w:cs="Times New Roman"/>
        </w:rPr>
        <w:t xml:space="preserve"> were identified</w:t>
      </w:r>
      <w:r w:rsidR="00142B95" w:rsidRPr="00EC5414">
        <w:rPr>
          <w:rFonts w:cs="Times New Roman"/>
        </w:rPr>
        <w:t xml:space="preserve"> (step 2</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00142B95" w:rsidRPr="00EC5414">
        <w:rPr>
          <w:rFonts w:cs="Times New Roman"/>
        </w:rPr>
        <w:t>)</w:t>
      </w:r>
      <w:r w:rsidR="0075578A" w:rsidRPr="00EC5414">
        <w:rPr>
          <w:rFonts w:cs="Times New Roman"/>
        </w:rPr>
        <w:t xml:space="preserve">: </w:t>
      </w:r>
    </w:p>
    <w:p w14:paraId="72DF3357" w14:textId="2449C5C1" w:rsidR="00142B95" w:rsidRPr="00EC5414" w:rsidRDefault="00023746" w:rsidP="00EF6250">
      <w:pPr>
        <w:pStyle w:val="ListParagraph"/>
        <w:numPr>
          <w:ilvl w:val="0"/>
          <w:numId w:val="12"/>
        </w:numPr>
        <w:rPr>
          <w:rFonts w:cs="Times New Roman"/>
        </w:rPr>
      </w:pPr>
      <w:r w:rsidRPr="00EC5414">
        <w:rPr>
          <w:rFonts w:cs="Times New Roman"/>
        </w:rPr>
        <w:t xml:space="preserve">Pre-Drive Tasks, </w:t>
      </w:r>
    </w:p>
    <w:p w14:paraId="569295BE" w14:textId="77777777" w:rsidR="00142B95" w:rsidRPr="00EC5414" w:rsidRDefault="00023746" w:rsidP="00EF6250">
      <w:pPr>
        <w:pStyle w:val="ListParagraph"/>
        <w:numPr>
          <w:ilvl w:val="0"/>
          <w:numId w:val="12"/>
        </w:numPr>
        <w:rPr>
          <w:rFonts w:cs="Times New Roman"/>
        </w:rPr>
      </w:pPr>
      <w:r w:rsidRPr="00EC5414">
        <w:rPr>
          <w:rFonts w:cs="Times New Roman"/>
        </w:rPr>
        <w:t xml:space="preserve">Manual Driving (when outside the ODD for the automation), </w:t>
      </w:r>
    </w:p>
    <w:p w14:paraId="796EA031" w14:textId="6DF7C1EA" w:rsidR="00142B95" w:rsidRPr="00EC5414" w:rsidRDefault="00023746" w:rsidP="00EF6250">
      <w:pPr>
        <w:pStyle w:val="ListParagraph"/>
        <w:numPr>
          <w:ilvl w:val="0"/>
          <w:numId w:val="12"/>
        </w:numPr>
        <w:rPr>
          <w:rFonts w:cs="Times New Roman"/>
        </w:rPr>
      </w:pPr>
      <w:r w:rsidRPr="00EC5414">
        <w:rPr>
          <w:rFonts w:cs="Times New Roman"/>
        </w:rPr>
        <w:t>Activat</w:t>
      </w:r>
      <w:r w:rsidR="00D442EF" w:rsidRPr="00EC5414">
        <w:rPr>
          <w:rFonts w:cs="Times New Roman"/>
        </w:rPr>
        <w:t>e</w:t>
      </w:r>
      <w:r w:rsidRPr="00EC5414">
        <w:rPr>
          <w:rFonts w:cs="Times New Roman"/>
        </w:rPr>
        <w:t xml:space="preserve"> the Automation (when in conditions which satisfy the ODD for the automation), </w:t>
      </w:r>
    </w:p>
    <w:p w14:paraId="5AF54AAD" w14:textId="77777777" w:rsidR="00142B95" w:rsidRPr="00EC5414" w:rsidRDefault="00023746" w:rsidP="00EF6250">
      <w:pPr>
        <w:pStyle w:val="ListParagraph"/>
        <w:numPr>
          <w:ilvl w:val="0"/>
          <w:numId w:val="12"/>
        </w:numPr>
        <w:rPr>
          <w:rFonts w:cs="Times New Roman"/>
        </w:rPr>
      </w:pPr>
      <w:r w:rsidRPr="00EC5414">
        <w:rPr>
          <w:rFonts w:cs="Times New Roman"/>
        </w:rPr>
        <w:t xml:space="preserve">Human-Directed Control Transfer, </w:t>
      </w:r>
    </w:p>
    <w:p w14:paraId="75A2EE06" w14:textId="77777777" w:rsidR="00142B95" w:rsidRPr="00EC5414" w:rsidRDefault="00023746" w:rsidP="00EF6250">
      <w:pPr>
        <w:pStyle w:val="ListParagraph"/>
        <w:numPr>
          <w:ilvl w:val="0"/>
          <w:numId w:val="12"/>
        </w:numPr>
        <w:rPr>
          <w:rFonts w:cs="Times New Roman"/>
        </w:rPr>
      </w:pPr>
      <w:r w:rsidRPr="00EC5414">
        <w:rPr>
          <w:rFonts w:cs="Times New Roman"/>
        </w:rPr>
        <w:t xml:space="preserve">Vehicle-Directed Control Transfer, </w:t>
      </w:r>
    </w:p>
    <w:p w14:paraId="36B59B85" w14:textId="77777777" w:rsidR="00142B95" w:rsidRPr="00EC5414" w:rsidRDefault="00023746" w:rsidP="00EF6250">
      <w:pPr>
        <w:pStyle w:val="ListParagraph"/>
        <w:numPr>
          <w:ilvl w:val="0"/>
          <w:numId w:val="12"/>
        </w:numPr>
        <w:rPr>
          <w:rFonts w:cs="Times New Roman"/>
        </w:rPr>
      </w:pPr>
      <w:r w:rsidRPr="00EC5414">
        <w:rPr>
          <w:rFonts w:cs="Times New Roman"/>
        </w:rPr>
        <w:t xml:space="preserve">Emergency Control Transfer and </w:t>
      </w:r>
    </w:p>
    <w:p w14:paraId="010A4733" w14:textId="5509858A" w:rsidR="00142B95" w:rsidRPr="00EC5414" w:rsidRDefault="00023746" w:rsidP="00EF6250">
      <w:pPr>
        <w:pStyle w:val="ListParagraph"/>
        <w:numPr>
          <w:ilvl w:val="0"/>
          <w:numId w:val="12"/>
        </w:numPr>
        <w:rPr>
          <w:rFonts w:cs="Times New Roman"/>
        </w:rPr>
      </w:pPr>
      <w:r w:rsidRPr="00EC5414">
        <w:rPr>
          <w:rFonts w:cs="Times New Roman"/>
        </w:rPr>
        <w:t xml:space="preserve">Post-Drive Tasks. </w:t>
      </w:r>
      <w:bookmarkStart w:id="6" w:name="_Hlk67475277"/>
      <w:bookmarkStart w:id="7" w:name="_Hlk67475255"/>
    </w:p>
    <w:p w14:paraId="59E4EE27" w14:textId="008BC6DB" w:rsidR="00495D66" w:rsidRPr="00EC5414" w:rsidRDefault="00DC692E" w:rsidP="00EF6250">
      <w:pPr>
        <w:rPr>
          <w:rFonts w:cs="Times New Roman"/>
          <w:noProof/>
        </w:rPr>
      </w:pPr>
      <w:r w:rsidRPr="00EC5414">
        <w:rPr>
          <w:rFonts w:cs="Times New Roman"/>
        </w:rPr>
        <w:t>Then each</w:t>
      </w:r>
      <w:r w:rsidR="00023746" w:rsidRPr="00EC5414">
        <w:rPr>
          <w:rFonts w:cs="Times New Roman"/>
        </w:rPr>
        <w:t xml:space="preserve"> </w:t>
      </w:r>
      <w:r w:rsidR="001549D6" w:rsidRPr="00EC5414">
        <w:rPr>
          <w:rFonts w:cs="Times New Roman"/>
        </w:rPr>
        <w:t>sub-goal</w:t>
      </w:r>
      <w:r w:rsidR="00023746" w:rsidRPr="00EC5414">
        <w:rPr>
          <w:rFonts w:cs="Times New Roman"/>
        </w:rPr>
        <w:t xml:space="preserve"> </w:t>
      </w:r>
      <w:r w:rsidRPr="00EC5414">
        <w:rPr>
          <w:rFonts w:cs="Times New Roman"/>
        </w:rPr>
        <w:t>was</w:t>
      </w:r>
      <w:r w:rsidR="00023746" w:rsidRPr="00EC5414">
        <w:rPr>
          <w:rFonts w:cs="Times New Roman"/>
        </w:rPr>
        <w:t xml:space="preserve"> decomposed </w:t>
      </w:r>
      <w:r w:rsidR="005E2620" w:rsidRPr="00EC5414">
        <w:rPr>
          <w:rFonts w:cs="Times New Roman"/>
        </w:rPr>
        <w:t xml:space="preserve">into </w:t>
      </w:r>
      <w:r w:rsidR="00F15B6B" w:rsidRPr="00EC5414">
        <w:rPr>
          <w:rFonts w:cs="Times New Roman"/>
        </w:rPr>
        <w:t xml:space="preserve">the </w:t>
      </w:r>
      <w:r w:rsidR="005E2620" w:rsidRPr="00EC5414">
        <w:rPr>
          <w:rFonts w:cs="Times New Roman"/>
        </w:rPr>
        <w:t>operations</w:t>
      </w:r>
      <w:r w:rsidR="00F15B6B" w:rsidRPr="00EC5414">
        <w:rPr>
          <w:rFonts w:cs="Times New Roman"/>
        </w:rPr>
        <w:t xml:space="preserve"> that are required to achieve </w:t>
      </w:r>
      <w:r w:rsidRPr="00EC5414">
        <w:rPr>
          <w:rFonts w:cs="Times New Roman"/>
        </w:rPr>
        <w:t>the</w:t>
      </w:r>
      <w:r w:rsidR="00F15B6B" w:rsidRPr="00EC5414">
        <w:rPr>
          <w:rFonts w:cs="Times New Roman"/>
        </w:rPr>
        <w:t xml:space="preserve"> </w:t>
      </w:r>
      <w:r w:rsidR="001549D6" w:rsidRPr="00EC5414">
        <w:rPr>
          <w:rFonts w:cs="Times New Roman"/>
        </w:rPr>
        <w:t>sub-goal</w:t>
      </w:r>
      <w:r w:rsidR="006051DC" w:rsidRPr="00EC5414">
        <w:rPr>
          <w:rFonts w:cs="Times New Roman"/>
        </w:rPr>
        <w:t>, using</w:t>
      </w:r>
      <w:r w:rsidR="00102706" w:rsidRPr="00EC5414">
        <w:rPr>
          <w:rFonts w:cs="Times New Roman"/>
        </w:rPr>
        <w:t xml:space="preserve"> the storyboard (</w:t>
      </w:r>
      <w:r w:rsidR="00102706" w:rsidRPr="00EC5414">
        <w:rPr>
          <w:rFonts w:cs="Times New Roman"/>
        </w:rPr>
        <w:fldChar w:fldCharType="begin"/>
      </w:r>
      <w:r w:rsidR="00102706" w:rsidRPr="00EC5414">
        <w:rPr>
          <w:rFonts w:cs="Times New Roman"/>
        </w:rPr>
        <w:instrText xml:space="preserve"> REF _Ref111552043 \h  \* MERGEFORMAT </w:instrText>
      </w:r>
      <w:r w:rsidR="00102706" w:rsidRPr="00EC5414">
        <w:rPr>
          <w:rFonts w:cs="Times New Roman"/>
        </w:rPr>
      </w:r>
      <w:r w:rsidR="00102706" w:rsidRPr="00EC5414">
        <w:rPr>
          <w:rFonts w:cs="Times New Roman"/>
        </w:rPr>
        <w:fldChar w:fldCharType="separate"/>
      </w:r>
      <w:r w:rsidR="00AB2C86" w:rsidRPr="00EC5414">
        <w:t xml:space="preserve">Figure </w:t>
      </w:r>
      <w:r w:rsidR="00AB2C86" w:rsidRPr="00EC5414">
        <w:rPr>
          <w:noProof/>
        </w:rPr>
        <w:t>2</w:t>
      </w:r>
      <w:r w:rsidR="00102706" w:rsidRPr="00EC5414">
        <w:rPr>
          <w:rFonts w:cs="Times New Roman"/>
        </w:rPr>
        <w:fldChar w:fldCharType="end"/>
      </w:r>
      <w:r w:rsidR="00102706" w:rsidRPr="00EC5414">
        <w:rPr>
          <w:rFonts w:cs="Times New Roman"/>
        </w:rPr>
        <w:t>), the HTAs for manual</w:t>
      </w:r>
      <w:r w:rsidR="003154FF" w:rsidRPr="00EC5414">
        <w:rPr>
          <w:rFonts w:cs="Times New Roman"/>
        </w:rPr>
        <w:t xml:space="preserve"> </w:t>
      </w:r>
      <w:r w:rsidR="003154FF" w:rsidRPr="00EC5414">
        <w:rPr>
          <w:rFonts w:cs="Times New Roman"/>
          <w:noProof/>
        </w:rPr>
        <w:t>(Walker, et al., 2018)</w:t>
      </w:r>
      <w:r w:rsidR="00102706" w:rsidRPr="00EC5414">
        <w:rPr>
          <w:rFonts w:cs="Times New Roman"/>
        </w:rPr>
        <w:t xml:space="preserve"> and</w:t>
      </w:r>
      <w:r w:rsidR="003154FF" w:rsidRPr="00EC5414">
        <w:rPr>
          <w:rFonts w:cs="Times New Roman"/>
        </w:rPr>
        <w:t xml:space="preserve"> Levels 2 and 3 AVs </w:t>
      </w:r>
      <w:r w:rsidR="003154FF" w:rsidRPr="00EC5414">
        <w:rPr>
          <w:rFonts w:cs="Times New Roman"/>
          <w:noProof/>
        </w:rPr>
        <w:t>(Cruise, 2018)</w:t>
      </w:r>
      <w:r w:rsidR="00695D8A" w:rsidRPr="00EC5414">
        <w:rPr>
          <w:rFonts w:cs="Times New Roman"/>
          <w:noProof/>
        </w:rPr>
        <w:t xml:space="preserve">, the research literature on AVs (e.g. </w:t>
      </w:r>
      <w:r w:rsidR="00227620" w:rsidRPr="00EC5414">
        <w:rPr>
          <w:rFonts w:cs="Times New Roman"/>
          <w:noProof/>
        </w:rPr>
        <w:t xml:space="preserve">Forster, et al., 2019; </w:t>
      </w:r>
      <w:r w:rsidR="00695D8A" w:rsidRPr="00EC5414">
        <w:rPr>
          <w:rFonts w:cs="Times New Roman"/>
          <w:noProof/>
        </w:rPr>
        <w:t xml:space="preserve">Kyriakidis, </w:t>
      </w:r>
      <w:r w:rsidR="0049764C">
        <w:rPr>
          <w:rFonts w:cs="Times New Roman"/>
          <w:noProof/>
        </w:rPr>
        <w:t>et al.</w:t>
      </w:r>
      <w:r w:rsidR="00695D8A" w:rsidRPr="00EC5414">
        <w:rPr>
          <w:rFonts w:cs="Times New Roman"/>
          <w:noProof/>
        </w:rPr>
        <w:t xml:space="preserve">, 2015; </w:t>
      </w:r>
      <w:r w:rsidR="00227620" w:rsidRPr="00EC5414">
        <w:rPr>
          <w:rFonts w:cs="Times New Roman"/>
          <w:noProof/>
        </w:rPr>
        <w:t xml:space="preserve">Pudāne, et al., 2019; Stanton, et al., 2021) </w:t>
      </w:r>
      <w:r w:rsidR="00102706" w:rsidRPr="00EC5414">
        <w:rPr>
          <w:rFonts w:cs="Times New Roman"/>
        </w:rPr>
        <w:t xml:space="preserve">and </w:t>
      </w:r>
      <w:r w:rsidR="003154FF" w:rsidRPr="00EC5414">
        <w:rPr>
          <w:rFonts w:cs="Times New Roman"/>
        </w:rPr>
        <w:t xml:space="preserve">the </w:t>
      </w:r>
      <w:r w:rsidR="00102706" w:rsidRPr="00EC5414">
        <w:rPr>
          <w:rFonts w:cs="Times New Roman"/>
        </w:rPr>
        <w:t>training materials and syllabus</w:t>
      </w:r>
      <w:r w:rsidR="003154FF" w:rsidRPr="00EC5414">
        <w:rPr>
          <w:rFonts w:cs="Times New Roman"/>
        </w:rPr>
        <w:t xml:space="preserve"> for manual vehicles </w:t>
      </w:r>
      <w:r w:rsidR="00102706" w:rsidRPr="00EC5414">
        <w:rPr>
          <w:rFonts w:cs="Times New Roman"/>
        </w:rPr>
        <w:t>(</w:t>
      </w:r>
      <w:r w:rsidR="003154FF" w:rsidRPr="00EC5414">
        <w:rPr>
          <w:rFonts w:cs="Times New Roman"/>
        </w:rPr>
        <w:t xml:space="preserve">e.g. </w:t>
      </w:r>
      <w:r w:rsidR="00102706" w:rsidRPr="00EC5414">
        <w:rPr>
          <w:rFonts w:cs="Times New Roman"/>
          <w:noProof/>
        </w:rPr>
        <w:t>IAM RoadSmart, 2016</w:t>
      </w:r>
      <w:r w:rsidR="003154FF" w:rsidRPr="00EC5414">
        <w:rPr>
          <w:rFonts w:cs="Times New Roman"/>
          <w:noProof/>
        </w:rPr>
        <w:t xml:space="preserve">, </w:t>
      </w:r>
      <w:r w:rsidR="00102706" w:rsidRPr="00EC5414">
        <w:rPr>
          <w:rFonts w:cs="Times New Roman"/>
          <w:noProof/>
        </w:rPr>
        <w:t>n.d.</w:t>
      </w:r>
      <w:r w:rsidR="003154FF" w:rsidRPr="00EC5414">
        <w:rPr>
          <w:rFonts w:cs="Times New Roman"/>
          <w:noProof/>
        </w:rPr>
        <w:t xml:space="preserve">; </w:t>
      </w:r>
      <w:r w:rsidR="00102706" w:rsidRPr="00EC5414">
        <w:rPr>
          <w:rFonts w:cs="Times New Roman"/>
          <w:noProof/>
        </w:rPr>
        <w:t>DVSA, 2014a</w:t>
      </w:r>
      <w:r w:rsidR="00143069" w:rsidRPr="00EC5414">
        <w:rPr>
          <w:rFonts w:cs="Times New Roman"/>
          <w:noProof/>
        </w:rPr>
        <w:t>;</w:t>
      </w:r>
      <w:r w:rsidR="003154FF" w:rsidRPr="00EC5414">
        <w:rPr>
          <w:rFonts w:cs="Times New Roman"/>
          <w:noProof/>
        </w:rPr>
        <w:t xml:space="preserve"> see above).</w:t>
      </w:r>
      <w:r w:rsidR="00102706" w:rsidRPr="00EC5414">
        <w:rPr>
          <w:rFonts w:cs="Times New Roman"/>
        </w:rPr>
        <w:t xml:space="preserve"> </w:t>
      </w:r>
      <w:r w:rsidR="0075578A" w:rsidRPr="00EC5414">
        <w:rPr>
          <w:rFonts w:cs="Times New Roman"/>
        </w:rPr>
        <w:t>For example</w:t>
      </w:r>
      <w:r w:rsidR="00767E0B" w:rsidRPr="00EC5414">
        <w:rPr>
          <w:rFonts w:cs="Times New Roman"/>
        </w:rPr>
        <w:t xml:space="preserve"> </w:t>
      </w:r>
      <w:r w:rsidRPr="00EC5414">
        <w:rPr>
          <w:rFonts w:cs="Times New Roman"/>
        </w:rPr>
        <w:t>to perform a Vehicle-Directed Control Transfer</w:t>
      </w:r>
      <w:r w:rsidR="00767E0B" w:rsidRPr="00EC5414">
        <w:rPr>
          <w:rFonts w:cs="Times New Roman"/>
        </w:rPr>
        <w:t xml:space="preserve">, drivers must recognise the alerts that the automation is no longer available, decide whether to take over control of the vehicle, prepare for the transfer of control and manually control the vehicle on the road. </w:t>
      </w:r>
      <w:r w:rsidR="0040213A" w:rsidRPr="00EC5414">
        <w:rPr>
          <w:rFonts w:cs="Times New Roman"/>
        </w:rPr>
        <w:t>T</w:t>
      </w:r>
      <w:r w:rsidR="00767E0B" w:rsidRPr="00EC5414">
        <w:rPr>
          <w:rFonts w:cs="Times New Roman"/>
        </w:rPr>
        <w:t xml:space="preserve">hese </w:t>
      </w:r>
      <w:r w:rsidR="00F30A45" w:rsidRPr="00EC5414">
        <w:rPr>
          <w:rFonts w:cs="Times New Roman"/>
        </w:rPr>
        <w:t>operations</w:t>
      </w:r>
      <w:r w:rsidR="00767E0B" w:rsidRPr="00EC5414">
        <w:rPr>
          <w:rFonts w:cs="Times New Roman"/>
        </w:rPr>
        <w:t xml:space="preserve"> were</w:t>
      </w:r>
      <w:r w:rsidR="0040213A" w:rsidRPr="00EC5414">
        <w:rPr>
          <w:rFonts w:cs="Times New Roman"/>
        </w:rPr>
        <w:t xml:space="preserve"> then</w:t>
      </w:r>
      <w:r w:rsidR="00767E0B" w:rsidRPr="00EC5414">
        <w:rPr>
          <w:rFonts w:cs="Times New Roman"/>
        </w:rPr>
        <w:t xml:space="preserve"> decomposed further.</w:t>
      </w:r>
      <w:r w:rsidR="00BF1714" w:rsidRPr="00EC5414">
        <w:rPr>
          <w:rFonts w:cs="Times New Roman"/>
        </w:rPr>
        <w:t xml:space="preserve"> </w:t>
      </w:r>
      <w:r w:rsidR="00B9494E" w:rsidRPr="00EC5414">
        <w:rPr>
          <w:rFonts w:cs="Times New Roman"/>
          <w:noProof/>
        </w:rPr>
        <w:t>This process continue</w:t>
      </w:r>
      <w:r w:rsidR="00C56952" w:rsidRPr="00EC5414">
        <w:rPr>
          <w:rFonts w:cs="Times New Roman"/>
          <w:noProof/>
        </w:rPr>
        <w:t>d</w:t>
      </w:r>
      <w:r w:rsidR="00B9494E" w:rsidRPr="00EC5414">
        <w:rPr>
          <w:rFonts w:cs="Times New Roman"/>
          <w:noProof/>
        </w:rPr>
        <w:t xml:space="preserve"> until a sufficient level of detail </w:t>
      </w:r>
      <w:r w:rsidR="00C56952" w:rsidRPr="00EC5414">
        <w:rPr>
          <w:rFonts w:cs="Times New Roman"/>
          <w:noProof/>
        </w:rPr>
        <w:t>had</w:t>
      </w:r>
      <w:r w:rsidR="00B9494E" w:rsidRPr="00EC5414">
        <w:rPr>
          <w:rFonts w:cs="Times New Roman"/>
          <w:noProof/>
        </w:rPr>
        <w:t xml:space="preserve"> been established and the purpose of the analysis </w:t>
      </w:r>
      <w:r w:rsidR="00C56952" w:rsidRPr="00EC5414">
        <w:rPr>
          <w:rFonts w:cs="Times New Roman"/>
          <w:noProof/>
        </w:rPr>
        <w:t>had</w:t>
      </w:r>
      <w:r w:rsidR="00B9494E" w:rsidRPr="00EC5414">
        <w:rPr>
          <w:rFonts w:cs="Times New Roman"/>
          <w:noProof/>
        </w:rPr>
        <w:t xml:space="preserve"> been achieved (Stanton, 2006). </w:t>
      </w:r>
      <w:r w:rsidR="00DE4B1E" w:rsidRPr="00EC5414">
        <w:rPr>
          <w:rFonts w:cs="Times New Roman"/>
          <w:noProof/>
        </w:rPr>
        <w:t>The procedural guidance from Salmon, et al. (2019) and Stanton (2006) recommends analysts to define their own boundary of analysis</w:t>
      </w:r>
      <w:r w:rsidR="00224DC3" w:rsidRPr="00EC5414">
        <w:rPr>
          <w:rFonts w:cs="Times New Roman"/>
          <w:noProof/>
        </w:rPr>
        <w:t xml:space="preserve"> (stopping criteria)</w:t>
      </w:r>
      <w:r w:rsidR="00DE4B1E" w:rsidRPr="00EC5414">
        <w:rPr>
          <w:rFonts w:cs="Times New Roman"/>
          <w:noProof/>
        </w:rPr>
        <w:t xml:space="preserve"> and </w:t>
      </w:r>
      <w:r w:rsidR="007C7FDC" w:rsidRPr="00EC5414">
        <w:rPr>
          <w:rFonts w:cs="Times New Roman"/>
          <w:noProof/>
        </w:rPr>
        <w:t xml:space="preserve">to decompose </w:t>
      </w:r>
      <w:r w:rsidR="00DE4B1E" w:rsidRPr="00EC5414">
        <w:rPr>
          <w:rFonts w:cs="Times New Roman"/>
          <w:noProof/>
        </w:rPr>
        <w:t xml:space="preserve">the operations to this boundary. Therefore, this guidance was followed </w:t>
      </w:r>
      <w:r w:rsidR="007C7FDC" w:rsidRPr="00EC5414">
        <w:rPr>
          <w:rFonts w:cs="Times New Roman"/>
          <w:noProof/>
        </w:rPr>
        <w:t>when determining</w:t>
      </w:r>
      <w:r w:rsidR="00DE4B1E" w:rsidRPr="00EC5414">
        <w:rPr>
          <w:rFonts w:cs="Times New Roman"/>
          <w:noProof/>
        </w:rPr>
        <w:t xml:space="preserve"> the stopping criteria for this HTA. In this HTA, the </w:t>
      </w:r>
      <w:r w:rsidR="004D252C" w:rsidRPr="00EC5414">
        <w:rPr>
          <w:rFonts w:cstheme="minorHAnsi"/>
        </w:rPr>
        <w:t>decomposition stopped at the control operation/action state level</w:t>
      </w:r>
      <w:r w:rsidR="00126886" w:rsidRPr="00EC5414">
        <w:rPr>
          <w:rFonts w:cs="Times New Roman"/>
          <w:noProof/>
        </w:rPr>
        <w:t xml:space="preserve"> </w:t>
      </w:r>
      <w:r w:rsidR="00BE18F9" w:rsidRPr="00EC5414">
        <w:rPr>
          <w:rFonts w:cs="Times New Roman"/>
          <w:noProof/>
        </w:rPr>
        <w:t>(</w:t>
      </w:r>
      <w:r w:rsidR="00B9494E" w:rsidRPr="00EC5414">
        <w:rPr>
          <w:rFonts w:cs="Times New Roman"/>
          <w:noProof/>
        </w:rPr>
        <w:t xml:space="preserve">e.g. </w:t>
      </w:r>
      <w:r w:rsidR="00D13428" w:rsidRPr="00EC5414">
        <w:rPr>
          <w:rFonts w:cs="Times New Roman"/>
          <w:noProof/>
        </w:rPr>
        <w:t xml:space="preserve">operate control to activate the automation, listen to visual alert </w:t>
      </w:r>
      <w:r w:rsidR="00B9494E" w:rsidRPr="00EC5414">
        <w:rPr>
          <w:rFonts w:cs="Times New Roman"/>
          <w:noProof/>
        </w:rPr>
        <w:t xml:space="preserve">or </w:t>
      </w:r>
      <w:r w:rsidR="00D13428" w:rsidRPr="00EC5414">
        <w:rPr>
          <w:rFonts w:cs="Times New Roman"/>
          <w:noProof/>
        </w:rPr>
        <w:t xml:space="preserve">move vision to the roadway) </w:t>
      </w:r>
      <w:r w:rsidR="00B9494E" w:rsidRPr="00EC5414">
        <w:rPr>
          <w:rFonts w:cs="Times New Roman"/>
          <w:noProof/>
        </w:rPr>
        <w:t>as opposed to</w:t>
      </w:r>
      <w:r w:rsidR="00D13428" w:rsidRPr="00EC5414">
        <w:rPr>
          <w:rFonts w:cs="Times New Roman"/>
          <w:noProof/>
        </w:rPr>
        <w:t xml:space="preserve"> </w:t>
      </w:r>
      <w:r w:rsidR="00126886" w:rsidRPr="00EC5414">
        <w:rPr>
          <w:rFonts w:cs="Times New Roman"/>
          <w:noProof/>
        </w:rPr>
        <w:t xml:space="preserve">defining the physical movements to perform those actions </w:t>
      </w:r>
      <w:r w:rsidR="00D13428" w:rsidRPr="00EC5414">
        <w:rPr>
          <w:rFonts w:cs="Times New Roman"/>
          <w:noProof/>
        </w:rPr>
        <w:t xml:space="preserve">(e.g. </w:t>
      </w:r>
      <w:r w:rsidR="00326379" w:rsidRPr="00EC5414">
        <w:rPr>
          <w:rFonts w:cs="Times New Roman"/>
          <w:noProof/>
        </w:rPr>
        <w:t xml:space="preserve">lift up head and </w:t>
      </w:r>
      <w:r w:rsidR="00B9494E" w:rsidRPr="00EC5414">
        <w:rPr>
          <w:rFonts w:cs="Times New Roman"/>
          <w:noProof/>
        </w:rPr>
        <w:t xml:space="preserve">open eyes, move hand to </w:t>
      </w:r>
      <w:r w:rsidR="00D13428" w:rsidRPr="00EC5414">
        <w:rPr>
          <w:rFonts w:cs="Times New Roman"/>
          <w:noProof/>
        </w:rPr>
        <w:t xml:space="preserve">activation </w:t>
      </w:r>
      <w:r w:rsidR="000907FF" w:rsidRPr="00EC5414">
        <w:rPr>
          <w:rFonts w:cs="Times New Roman"/>
          <w:noProof/>
        </w:rPr>
        <w:t>control</w:t>
      </w:r>
      <w:r w:rsidR="00D13428" w:rsidRPr="00EC5414">
        <w:rPr>
          <w:rFonts w:cs="Times New Roman"/>
          <w:noProof/>
        </w:rPr>
        <w:t>)</w:t>
      </w:r>
      <w:r w:rsidR="00B9494E" w:rsidRPr="00EC5414">
        <w:rPr>
          <w:rFonts w:cs="Times New Roman"/>
          <w:noProof/>
        </w:rPr>
        <w:t xml:space="preserve">. </w:t>
      </w:r>
      <w:r w:rsidR="00BF1714" w:rsidRPr="00EC5414">
        <w:rPr>
          <w:rFonts w:cs="Times New Roman"/>
        </w:rPr>
        <w:t xml:space="preserve">Finally, </w:t>
      </w:r>
      <w:r w:rsidR="001B4059" w:rsidRPr="00EC5414">
        <w:rPr>
          <w:rFonts w:cs="Times New Roman"/>
        </w:rPr>
        <w:t xml:space="preserve">following the recommended HTA procedure, </w:t>
      </w:r>
      <w:r w:rsidR="00BF1714" w:rsidRPr="00EC5414">
        <w:rPr>
          <w:rFonts w:cs="Times New Roman"/>
        </w:rPr>
        <w:t>t</w:t>
      </w:r>
      <w:r w:rsidR="009B56F7" w:rsidRPr="00EC5414">
        <w:rPr>
          <w:rFonts w:cs="Times New Roman"/>
        </w:rPr>
        <w:t xml:space="preserve">he overall goal, </w:t>
      </w:r>
      <w:r w:rsidR="00686C94" w:rsidRPr="00EC5414">
        <w:rPr>
          <w:rFonts w:cs="Times New Roman"/>
        </w:rPr>
        <w:t>sub-goals</w:t>
      </w:r>
      <w:r w:rsidR="009B56F7" w:rsidRPr="00EC5414">
        <w:rPr>
          <w:rFonts w:cs="Times New Roman"/>
        </w:rPr>
        <w:t xml:space="preserve"> and operations were given number</w:t>
      </w:r>
      <w:r w:rsidR="00900396" w:rsidRPr="00EC5414">
        <w:rPr>
          <w:rFonts w:cs="Times New Roman"/>
        </w:rPr>
        <w:t>s</w:t>
      </w:r>
      <w:r w:rsidR="009B56F7" w:rsidRPr="00EC5414">
        <w:rPr>
          <w:rFonts w:cs="Times New Roman"/>
        </w:rPr>
        <w:t xml:space="preserve"> to show the relationships between them and </w:t>
      </w:r>
      <w:r w:rsidR="005E2620" w:rsidRPr="00EC5414">
        <w:rPr>
          <w:rFonts w:cs="Times New Roman"/>
        </w:rPr>
        <w:t>plans were d</w:t>
      </w:r>
      <w:r w:rsidR="0075578A" w:rsidRPr="00EC5414">
        <w:rPr>
          <w:rFonts w:cs="Times New Roman"/>
        </w:rPr>
        <w:t xml:space="preserve">rawn up to determine the </w:t>
      </w:r>
      <w:r w:rsidR="00E23376" w:rsidRPr="00EC5414">
        <w:rPr>
          <w:rFonts w:cs="Times New Roman"/>
        </w:rPr>
        <w:t>sequence</w:t>
      </w:r>
      <w:r w:rsidR="0075578A" w:rsidRPr="00EC5414">
        <w:rPr>
          <w:rFonts w:cs="Times New Roman"/>
        </w:rPr>
        <w:t xml:space="preserve"> and conditions when each </w:t>
      </w:r>
      <w:r w:rsidR="001549D6" w:rsidRPr="00EC5414">
        <w:rPr>
          <w:rFonts w:cs="Times New Roman"/>
        </w:rPr>
        <w:t>sub-goal</w:t>
      </w:r>
      <w:r w:rsidR="0075578A" w:rsidRPr="00EC5414">
        <w:rPr>
          <w:rFonts w:cs="Times New Roman"/>
        </w:rPr>
        <w:t xml:space="preserve"> and operation </w:t>
      </w:r>
      <w:r w:rsidR="00C07F6C" w:rsidRPr="00EC5414">
        <w:rPr>
          <w:rFonts w:cs="Times New Roman"/>
        </w:rPr>
        <w:t>was</w:t>
      </w:r>
      <w:r w:rsidR="0075578A" w:rsidRPr="00EC5414">
        <w:rPr>
          <w:rFonts w:cs="Times New Roman"/>
        </w:rPr>
        <w:t xml:space="preserve"> triggered.</w:t>
      </w:r>
      <w:r w:rsidR="009B56F7" w:rsidRPr="00EC5414">
        <w:rPr>
          <w:rFonts w:cs="Times New Roman"/>
        </w:rPr>
        <w:t xml:space="preserve"> </w:t>
      </w:r>
      <w:bookmarkStart w:id="8" w:name="_Hlk67475523"/>
      <w:bookmarkEnd w:id="6"/>
      <w:bookmarkEnd w:id="7"/>
    </w:p>
    <w:p w14:paraId="078D7223" w14:textId="67FA7E5A" w:rsidR="005E2620" w:rsidRPr="00EC5414" w:rsidRDefault="005E2620" w:rsidP="00EF6250">
      <w:pPr>
        <w:rPr>
          <w:rFonts w:cs="Times New Roman"/>
          <w:noProof/>
        </w:rPr>
      </w:pPr>
      <w:r w:rsidRPr="00EC5414">
        <w:rPr>
          <w:rFonts w:cs="Times New Roman"/>
        </w:rPr>
        <w:lastRenderedPageBreak/>
        <w:t xml:space="preserve">An excerpt of the HTA is displayed on the left-hand side of </w:t>
      </w:r>
      <w:r w:rsidR="000C122A" w:rsidRPr="00EC5414">
        <w:rPr>
          <w:rFonts w:cs="Times New Roman"/>
        </w:rPr>
        <w:fldChar w:fldCharType="begin"/>
      </w:r>
      <w:r w:rsidR="000C122A" w:rsidRPr="00EC5414">
        <w:rPr>
          <w:rFonts w:cs="Times New Roman"/>
        </w:rPr>
        <w:instrText xml:space="preserve"> REF _Ref93060448 \h </w:instrText>
      </w:r>
      <w:r w:rsidR="003661B4" w:rsidRPr="00EC5414">
        <w:rPr>
          <w:rFonts w:cs="Times New Roman"/>
        </w:rPr>
        <w:instrText xml:space="preserve"> \* MERGEFORMAT </w:instrText>
      </w:r>
      <w:r w:rsidR="000C122A" w:rsidRPr="00EC5414">
        <w:rPr>
          <w:rFonts w:cs="Times New Roman"/>
        </w:rPr>
      </w:r>
      <w:r w:rsidR="000C122A" w:rsidRPr="00EC5414">
        <w:rPr>
          <w:rFonts w:cs="Times New Roman"/>
        </w:rPr>
        <w:fldChar w:fldCharType="separate"/>
      </w:r>
      <w:r w:rsidR="00AB2C86" w:rsidRPr="00EC5414">
        <w:t xml:space="preserve">Table </w:t>
      </w:r>
      <w:r w:rsidR="00AB2C86" w:rsidRPr="00EC5414">
        <w:rPr>
          <w:noProof/>
        </w:rPr>
        <w:t>3</w:t>
      </w:r>
      <w:r w:rsidR="000C122A" w:rsidRPr="00EC5414">
        <w:rPr>
          <w:rFonts w:cs="Times New Roman"/>
        </w:rPr>
        <w:fldChar w:fldCharType="end"/>
      </w:r>
      <w:r w:rsidR="000C122A" w:rsidRPr="00EC5414">
        <w:rPr>
          <w:rFonts w:cs="Times New Roman"/>
        </w:rPr>
        <w:t xml:space="preserve"> </w:t>
      </w:r>
      <w:r w:rsidRPr="00EC5414">
        <w:rPr>
          <w:rFonts w:cs="Times New Roman"/>
        </w:rPr>
        <w:t xml:space="preserve">(white cells). </w:t>
      </w:r>
      <w:bookmarkEnd w:id="8"/>
      <w:r w:rsidR="00767E0B" w:rsidRPr="00EC5414">
        <w:rPr>
          <w:rFonts w:cs="Times New Roman"/>
        </w:rPr>
        <w:t xml:space="preserve">The full HTA with plans </w:t>
      </w:r>
      <w:r w:rsidR="007E643C" w:rsidRPr="00EC5414">
        <w:rPr>
          <w:rFonts w:cs="Times New Roman"/>
        </w:rPr>
        <w:t>is attached as a supplementary file</w:t>
      </w:r>
      <w:r w:rsidR="0049764C">
        <w:rPr>
          <w:rFonts w:cs="Times New Roman"/>
        </w:rPr>
        <w:t xml:space="preserve"> (see Appendix A)</w:t>
      </w:r>
      <w:r w:rsidR="007E643C" w:rsidRPr="00EC5414">
        <w:rPr>
          <w:rFonts w:cs="Times New Roman"/>
        </w:rPr>
        <w:t>.</w:t>
      </w:r>
      <w:r w:rsidR="000F5125" w:rsidRPr="00EC5414">
        <w:rPr>
          <w:rFonts w:cs="Times New Roman"/>
        </w:rPr>
        <w:t xml:space="preserve"> </w:t>
      </w:r>
      <w:r w:rsidR="00E26BEA" w:rsidRPr="00EC5414">
        <w:rPr>
          <w:rFonts w:cs="Times New Roman"/>
        </w:rPr>
        <w:t>In both materials, b</w:t>
      </w:r>
      <w:r w:rsidR="000F5125" w:rsidRPr="00EC5414">
        <w:rPr>
          <w:rFonts w:cs="Times New Roman"/>
        </w:rPr>
        <w:t xml:space="preserve">lack text indicates the sections of text that were taken from </w:t>
      </w:r>
      <w:r w:rsidR="000F5125" w:rsidRPr="00EC5414">
        <w:rPr>
          <w:rFonts w:cs="Times New Roman"/>
          <w:noProof/>
        </w:rPr>
        <w:t>Cruise (2018)</w:t>
      </w:r>
      <w:r w:rsidR="00E26BEA" w:rsidRPr="00EC5414">
        <w:rPr>
          <w:rFonts w:cs="Times New Roman"/>
          <w:noProof/>
        </w:rPr>
        <w:t xml:space="preserve">, </w:t>
      </w:r>
      <w:r w:rsidR="000F5125" w:rsidRPr="00EC5414">
        <w:rPr>
          <w:rFonts w:cs="Times New Roman"/>
          <w:noProof/>
        </w:rPr>
        <w:t>blue text indicates the sections of text that were taken from Walker, et al. (2018)</w:t>
      </w:r>
      <w:r w:rsidR="00E26BEA" w:rsidRPr="00EC5414">
        <w:rPr>
          <w:rFonts w:cs="Times New Roman"/>
          <w:noProof/>
        </w:rPr>
        <w:t xml:space="preserve"> and </w:t>
      </w:r>
      <w:r w:rsidR="000F5125" w:rsidRPr="00EC5414">
        <w:rPr>
          <w:rFonts w:cs="Times New Roman"/>
          <w:noProof/>
        </w:rPr>
        <w:t>red text indicates the sections of text that were added to the HTA using the other information sources listed above.</w:t>
      </w:r>
    </w:p>
    <w:bookmarkEnd w:id="5"/>
    <w:p w14:paraId="4D2B124C" w14:textId="4C94D177" w:rsidR="00AB36C0" w:rsidRPr="00EC5414" w:rsidRDefault="00273CE3" w:rsidP="00EF6250">
      <w:pPr>
        <w:pStyle w:val="ListParagraph"/>
        <w:numPr>
          <w:ilvl w:val="1"/>
          <w:numId w:val="6"/>
        </w:numPr>
        <w:rPr>
          <w:rFonts w:cs="Times New Roman"/>
        </w:rPr>
      </w:pPr>
      <w:r w:rsidRPr="00EC5414">
        <w:rPr>
          <w:rFonts w:cs="Times New Roman"/>
        </w:rPr>
        <w:t>Steps 3 and 4: Identification of Desirable and Current</w:t>
      </w:r>
      <w:r w:rsidR="0014102A" w:rsidRPr="00EC5414">
        <w:rPr>
          <w:rFonts w:cs="Times New Roman"/>
        </w:rPr>
        <w:t xml:space="preserve"> Driving </w:t>
      </w:r>
      <w:r w:rsidRPr="00EC5414">
        <w:rPr>
          <w:rFonts w:cs="Times New Roman"/>
        </w:rPr>
        <w:t>Competencies</w:t>
      </w:r>
    </w:p>
    <w:p w14:paraId="61C05418" w14:textId="44A85357" w:rsidR="00E92E6E" w:rsidRPr="00EC5414" w:rsidRDefault="00622807" w:rsidP="00EF6250">
      <w:pPr>
        <w:rPr>
          <w:rFonts w:cs="Times New Roman"/>
          <w:noProof/>
        </w:rPr>
      </w:pPr>
      <w:r w:rsidRPr="00EC5414">
        <w:rPr>
          <w:rFonts w:cs="Times New Roman"/>
        </w:rPr>
        <w:t>The next step</w:t>
      </w:r>
      <w:r w:rsidR="00E92E6E" w:rsidRPr="00EC5414">
        <w:rPr>
          <w:rFonts w:cs="Times New Roman"/>
        </w:rPr>
        <w:t>s</w:t>
      </w:r>
      <w:r w:rsidRPr="00EC5414">
        <w:rPr>
          <w:rFonts w:cs="Times New Roman"/>
        </w:rPr>
        <w:t xml:space="preserve"> in the </w:t>
      </w:r>
      <w:r w:rsidR="00095B5D" w:rsidRPr="00EC5414">
        <w:rPr>
          <w:rFonts w:cs="Times New Roman"/>
        </w:rPr>
        <w:t>TNA</w:t>
      </w:r>
      <w:r w:rsidRPr="00EC5414">
        <w:rPr>
          <w:rFonts w:cs="Times New Roman"/>
        </w:rPr>
        <w:t xml:space="preserve"> </w:t>
      </w:r>
      <w:r w:rsidR="00040857" w:rsidRPr="00EC5414">
        <w:rPr>
          <w:rFonts w:cs="Times New Roman"/>
        </w:rPr>
        <w:t>are</w:t>
      </w:r>
      <w:r w:rsidRPr="00EC5414">
        <w:rPr>
          <w:rFonts w:cs="Times New Roman"/>
        </w:rPr>
        <w:t xml:space="preserve"> to identify </w:t>
      </w:r>
      <w:r w:rsidR="00E92E6E" w:rsidRPr="00EC5414">
        <w:rPr>
          <w:rFonts w:cs="Times New Roman"/>
        </w:rPr>
        <w:t xml:space="preserve">the </w:t>
      </w:r>
      <w:r w:rsidR="00E92E6E" w:rsidRPr="00EC5414">
        <w:rPr>
          <w:rFonts w:cs="Times New Roman"/>
          <w:noProof/>
        </w:rPr>
        <w:t>competencies that drivers need to perform the tasks that were identified in the HTA (</w:t>
      </w:r>
      <w:r w:rsidR="00E92E6E" w:rsidRPr="00EC5414">
        <w:rPr>
          <w:rFonts w:cs="Times New Roman"/>
        </w:rPr>
        <w:t>step 3</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00E92E6E" w:rsidRPr="00EC5414">
        <w:rPr>
          <w:rFonts w:cs="Times New Roman"/>
        </w:rPr>
        <w:t>)</w:t>
      </w:r>
      <w:r w:rsidR="00E92E6E" w:rsidRPr="00EC5414">
        <w:rPr>
          <w:rFonts w:cs="Times New Roman"/>
          <w:noProof/>
        </w:rPr>
        <w:t xml:space="preserve"> and to identify drivers</w:t>
      </w:r>
      <w:r w:rsidR="00C53D51" w:rsidRPr="00EC5414">
        <w:rPr>
          <w:rFonts w:cs="Times New Roman"/>
          <w:noProof/>
        </w:rPr>
        <w:t>’</w:t>
      </w:r>
      <w:r w:rsidR="00E92E6E" w:rsidRPr="00EC5414">
        <w:rPr>
          <w:rFonts w:cs="Times New Roman"/>
          <w:noProof/>
        </w:rPr>
        <w:t xml:space="preserve"> current driving competencies (</w:t>
      </w:r>
      <w:r w:rsidR="00E92E6E" w:rsidRPr="00EC5414">
        <w:rPr>
          <w:rFonts w:cs="Times New Roman"/>
        </w:rPr>
        <w:t>step 4</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00E92E6E" w:rsidRPr="00EC5414">
        <w:rPr>
          <w:rFonts w:cs="Times New Roman"/>
        </w:rPr>
        <w:t>)</w:t>
      </w:r>
      <w:r w:rsidR="00E92E6E" w:rsidRPr="00EC5414">
        <w:rPr>
          <w:rFonts w:cs="Times New Roman"/>
          <w:noProof/>
        </w:rPr>
        <w:t>. These steps are described below.</w:t>
      </w:r>
      <w:r w:rsidR="006E231D" w:rsidRPr="00EC5414">
        <w:rPr>
          <w:rFonts w:cs="Times New Roman"/>
          <w:noProof/>
        </w:rPr>
        <w:t xml:space="preserve"> </w:t>
      </w:r>
    </w:p>
    <w:p w14:paraId="590FEAD7" w14:textId="1FCA7A67" w:rsidR="00622807" w:rsidRPr="00EC5414" w:rsidRDefault="00C53D51" w:rsidP="00EF6250">
      <w:pPr>
        <w:rPr>
          <w:rFonts w:cs="Times New Roman"/>
        </w:rPr>
      </w:pPr>
      <w:r w:rsidRPr="00EC5414">
        <w:rPr>
          <w:rFonts w:cs="Times New Roman"/>
          <w:noProof/>
        </w:rPr>
        <w:t xml:space="preserve">When determining drivers’ </w:t>
      </w:r>
      <w:r w:rsidR="003F69E1" w:rsidRPr="00EC5414">
        <w:rPr>
          <w:rFonts w:cs="Times New Roman"/>
          <w:noProof/>
        </w:rPr>
        <w:t>desirable</w:t>
      </w:r>
      <w:r w:rsidR="009B6DAC" w:rsidRPr="00EC5414">
        <w:rPr>
          <w:rFonts w:cs="Times New Roman"/>
          <w:noProof/>
        </w:rPr>
        <w:t xml:space="preserve"> and current</w:t>
      </w:r>
      <w:r w:rsidR="003F69E1" w:rsidRPr="00EC5414">
        <w:rPr>
          <w:rFonts w:cs="Times New Roman"/>
          <w:noProof/>
        </w:rPr>
        <w:t xml:space="preserve"> </w:t>
      </w:r>
      <w:r w:rsidRPr="00EC5414">
        <w:rPr>
          <w:rFonts w:cs="Times New Roman"/>
          <w:noProof/>
        </w:rPr>
        <w:t xml:space="preserve">driving competencies, it is important to </w:t>
      </w:r>
      <w:r w:rsidR="001141A8" w:rsidRPr="00EC5414">
        <w:rPr>
          <w:rFonts w:cs="Times New Roman"/>
          <w:noProof/>
        </w:rPr>
        <w:t>identify the target population</w:t>
      </w:r>
      <w:r w:rsidRPr="00EC5414">
        <w:rPr>
          <w:rFonts w:cs="Times New Roman"/>
          <w:noProof/>
        </w:rPr>
        <w:t xml:space="preserve">. </w:t>
      </w:r>
      <w:r w:rsidR="00622807" w:rsidRPr="00EC5414">
        <w:rPr>
          <w:rFonts w:cs="Times New Roman"/>
        </w:rPr>
        <w:t xml:space="preserve">As many different user groups may be exposed to </w:t>
      </w:r>
      <w:r w:rsidR="009B6DAC" w:rsidRPr="00EC5414">
        <w:rPr>
          <w:rFonts w:cs="Times New Roman"/>
        </w:rPr>
        <w:t xml:space="preserve">the </w:t>
      </w:r>
      <w:r w:rsidR="00622807" w:rsidRPr="00EC5414">
        <w:rPr>
          <w:rFonts w:cs="Times New Roman"/>
        </w:rPr>
        <w:t>AV</w:t>
      </w:r>
      <w:r w:rsidR="00EC7D94" w:rsidRPr="00EC5414">
        <w:rPr>
          <w:rFonts w:cs="Times New Roman"/>
        </w:rPr>
        <w:t xml:space="preserve"> </w:t>
      </w:r>
      <w:r w:rsidR="00311E95" w:rsidRPr="00EC5414">
        <w:rPr>
          <w:rFonts w:cs="Times New Roman"/>
        </w:rPr>
        <w:t xml:space="preserve">system </w:t>
      </w:r>
      <w:r w:rsidR="00EC7D94" w:rsidRPr="00EC5414">
        <w:rPr>
          <w:rFonts w:cs="Times New Roman"/>
        </w:rPr>
        <w:t>(defined in section 2.1)</w:t>
      </w:r>
      <w:r w:rsidR="00622807" w:rsidRPr="00EC5414">
        <w:rPr>
          <w:rFonts w:cs="Times New Roman"/>
        </w:rPr>
        <w:t xml:space="preserve">, the target population for this </w:t>
      </w:r>
      <w:r w:rsidR="00797288" w:rsidRPr="00EC5414">
        <w:rPr>
          <w:rFonts w:cs="Times New Roman"/>
        </w:rPr>
        <w:t>TNA</w:t>
      </w:r>
      <w:r w:rsidR="00622807" w:rsidRPr="00EC5414">
        <w:rPr>
          <w:rFonts w:cs="Times New Roman"/>
        </w:rPr>
        <w:t xml:space="preserve"> is broad. The target groups include learner drivers, full licen</w:t>
      </w:r>
      <w:r w:rsidR="001503D1" w:rsidRPr="00EC5414">
        <w:rPr>
          <w:rFonts w:cs="Times New Roman"/>
        </w:rPr>
        <w:t>c</w:t>
      </w:r>
      <w:r w:rsidR="00622807" w:rsidRPr="00EC5414">
        <w:rPr>
          <w:rFonts w:cs="Times New Roman"/>
        </w:rPr>
        <w:t xml:space="preserve">e holders and advanced drivers. These groups each have different driving competencies, therefore different training needs will be required for each group (see </w:t>
      </w:r>
      <w:r w:rsidR="00622807" w:rsidRPr="00EC5414">
        <w:rPr>
          <w:rFonts w:cs="Times New Roman"/>
        </w:rPr>
        <w:fldChar w:fldCharType="begin"/>
      </w:r>
      <w:r w:rsidR="00622807" w:rsidRPr="00EC5414">
        <w:rPr>
          <w:rFonts w:cs="Times New Roman"/>
        </w:rPr>
        <w:instrText xml:space="preserve"> REF _Ref43470873 \h </w:instrText>
      </w:r>
      <w:r w:rsidR="003661B4" w:rsidRPr="00EC5414">
        <w:rPr>
          <w:rFonts w:cs="Times New Roman"/>
        </w:rPr>
        <w:instrText xml:space="preserve"> \* MERGEFORMAT </w:instrText>
      </w:r>
      <w:r w:rsidR="00622807" w:rsidRPr="00EC5414">
        <w:rPr>
          <w:rFonts w:cs="Times New Roman"/>
        </w:rPr>
      </w:r>
      <w:r w:rsidR="00622807" w:rsidRPr="00EC5414">
        <w:rPr>
          <w:rFonts w:cs="Times New Roman"/>
        </w:rPr>
        <w:fldChar w:fldCharType="separate"/>
      </w:r>
      <w:r w:rsidR="00AB2C86" w:rsidRPr="00EC5414">
        <w:t xml:space="preserve">Table </w:t>
      </w:r>
      <w:r w:rsidR="00AB2C86" w:rsidRPr="00EC5414">
        <w:rPr>
          <w:noProof/>
        </w:rPr>
        <w:t>2</w:t>
      </w:r>
      <w:r w:rsidR="00622807" w:rsidRPr="00EC5414">
        <w:rPr>
          <w:rFonts w:cs="Times New Roman"/>
        </w:rPr>
        <w:fldChar w:fldCharType="end"/>
      </w:r>
      <w:r w:rsidR="00622807" w:rsidRPr="00EC5414">
        <w:rPr>
          <w:rFonts w:cs="Times New Roman"/>
        </w:rPr>
        <w:t xml:space="preserve">).  </w:t>
      </w:r>
    </w:p>
    <w:p w14:paraId="52B1100C" w14:textId="4ED612F5" w:rsidR="00622807" w:rsidRPr="00EC5414" w:rsidRDefault="00622807" w:rsidP="00EF6250">
      <w:pPr>
        <w:pStyle w:val="Caption"/>
        <w:keepNext/>
      </w:pPr>
      <w:bookmarkStart w:id="9" w:name="_Ref43470873"/>
      <w:r w:rsidRPr="00EC5414">
        <w:t xml:space="preserve">Table </w:t>
      </w:r>
      <w:fldSimple w:instr=" SEQ Table \* ARABIC ">
        <w:r w:rsidR="00AB2C86" w:rsidRPr="00EC5414">
          <w:rPr>
            <w:noProof/>
          </w:rPr>
          <w:t>2</w:t>
        </w:r>
      </w:fldSimple>
      <w:bookmarkEnd w:id="9"/>
      <w:r w:rsidR="006B3E2D" w:rsidRPr="00EC5414">
        <w:rPr>
          <w:noProof/>
        </w:rPr>
        <w:t>-</w:t>
      </w:r>
      <w:r w:rsidR="00DE647F" w:rsidRPr="00EC5414">
        <w:rPr>
          <w:noProof/>
        </w:rPr>
        <w:t xml:space="preserve"> </w:t>
      </w:r>
      <w:r w:rsidRPr="00EC5414">
        <w:t xml:space="preserve">The competencies that </w:t>
      </w:r>
      <w:r w:rsidR="007747D2" w:rsidRPr="00EC5414">
        <w:t xml:space="preserve">different </w:t>
      </w:r>
      <w:r w:rsidRPr="00EC5414">
        <w:t xml:space="preserve">drivers will require when </w:t>
      </w:r>
      <w:r w:rsidR="007D3792" w:rsidRPr="00EC5414">
        <w:t>operating</w:t>
      </w:r>
      <w:r w:rsidR="001A0125" w:rsidRPr="00EC5414">
        <w:t xml:space="preserve"> the</w:t>
      </w:r>
      <w:r w:rsidRPr="00EC5414">
        <w:t xml:space="preserve"> AV</w:t>
      </w:r>
      <w:r w:rsidR="00311E95" w:rsidRPr="00EC5414">
        <w:t xml:space="preserve"> system</w:t>
      </w:r>
      <w:r w:rsidRPr="00EC5414">
        <w:t xml:space="preserve"> on the road.</w:t>
      </w:r>
    </w:p>
    <w:tbl>
      <w:tblPr>
        <w:tblStyle w:val="APAReport"/>
        <w:tblW w:w="0" w:type="auto"/>
        <w:tblLook w:val="04A0" w:firstRow="1" w:lastRow="0" w:firstColumn="1" w:lastColumn="0" w:noHBand="0" w:noVBand="1"/>
      </w:tblPr>
      <w:tblGrid>
        <w:gridCol w:w="1701"/>
        <w:gridCol w:w="1843"/>
        <w:gridCol w:w="1985"/>
        <w:gridCol w:w="1620"/>
        <w:gridCol w:w="1877"/>
      </w:tblGrid>
      <w:tr w:rsidR="00622807" w:rsidRPr="00EC5414" w14:paraId="5721E30C" w14:textId="77777777" w:rsidTr="000E7A9F">
        <w:trPr>
          <w:cnfStyle w:val="100000000000" w:firstRow="1" w:lastRow="0" w:firstColumn="0" w:lastColumn="0" w:oddVBand="0" w:evenVBand="0" w:oddHBand="0" w:evenHBand="0" w:firstRowFirstColumn="0" w:firstRowLastColumn="0" w:lastRowFirstColumn="0" w:lastRowLastColumn="0"/>
        </w:trPr>
        <w:tc>
          <w:tcPr>
            <w:tcW w:w="1701" w:type="dxa"/>
          </w:tcPr>
          <w:p w14:paraId="6DC1834F" w14:textId="77777777" w:rsidR="00622807" w:rsidRPr="00EC5414" w:rsidRDefault="00622807" w:rsidP="00EF6250">
            <w:pPr>
              <w:rPr>
                <w:rFonts w:cs="Times New Roman"/>
                <w:sz w:val="20"/>
                <w:szCs w:val="20"/>
                <w:lang w:val="en-GB"/>
              </w:rPr>
            </w:pPr>
            <w:r w:rsidRPr="00EC5414">
              <w:rPr>
                <w:rFonts w:cs="Times New Roman"/>
                <w:sz w:val="20"/>
                <w:szCs w:val="20"/>
                <w:lang w:val="en-GB"/>
              </w:rPr>
              <w:t>Driver Group</w:t>
            </w:r>
          </w:p>
        </w:tc>
        <w:tc>
          <w:tcPr>
            <w:tcW w:w="1843" w:type="dxa"/>
          </w:tcPr>
          <w:p w14:paraId="33D75D91" w14:textId="77777777" w:rsidR="00622807" w:rsidRPr="00EC5414" w:rsidRDefault="00622807" w:rsidP="00EF6250">
            <w:pPr>
              <w:rPr>
                <w:rFonts w:cs="Times New Roman"/>
                <w:sz w:val="20"/>
                <w:szCs w:val="20"/>
                <w:lang w:val="en-GB"/>
              </w:rPr>
            </w:pPr>
            <w:r w:rsidRPr="00EC5414">
              <w:rPr>
                <w:rFonts w:cs="Times New Roman"/>
                <w:sz w:val="20"/>
                <w:szCs w:val="20"/>
                <w:lang w:val="en-GB"/>
              </w:rPr>
              <w:t>Definition</w:t>
            </w:r>
          </w:p>
        </w:tc>
        <w:tc>
          <w:tcPr>
            <w:tcW w:w="1985" w:type="dxa"/>
          </w:tcPr>
          <w:p w14:paraId="682D64DB" w14:textId="77777777" w:rsidR="00622807" w:rsidRPr="00EC5414" w:rsidRDefault="00622807" w:rsidP="00EF6250">
            <w:pPr>
              <w:rPr>
                <w:rFonts w:cs="Times New Roman"/>
                <w:sz w:val="20"/>
                <w:szCs w:val="20"/>
                <w:lang w:val="en-GB"/>
              </w:rPr>
            </w:pPr>
            <w:r w:rsidRPr="00EC5414">
              <w:rPr>
                <w:rFonts w:cs="Times New Roman"/>
                <w:sz w:val="20"/>
                <w:szCs w:val="20"/>
                <w:lang w:val="en-GB"/>
              </w:rPr>
              <w:t>Important Characteristics</w:t>
            </w:r>
          </w:p>
        </w:tc>
        <w:tc>
          <w:tcPr>
            <w:tcW w:w="1620" w:type="dxa"/>
          </w:tcPr>
          <w:p w14:paraId="308315F4" w14:textId="77777777" w:rsidR="00622807" w:rsidRPr="00EC5414" w:rsidRDefault="00622807" w:rsidP="00EF6250">
            <w:pPr>
              <w:rPr>
                <w:rFonts w:cs="Times New Roman"/>
                <w:sz w:val="20"/>
                <w:szCs w:val="20"/>
                <w:lang w:val="en-GB"/>
              </w:rPr>
            </w:pPr>
            <w:r w:rsidRPr="00EC5414">
              <w:rPr>
                <w:rFonts w:cs="Times New Roman"/>
                <w:sz w:val="20"/>
                <w:szCs w:val="20"/>
                <w:lang w:val="en-GB"/>
              </w:rPr>
              <w:t>Current Driving Competencies</w:t>
            </w:r>
          </w:p>
        </w:tc>
        <w:tc>
          <w:tcPr>
            <w:tcW w:w="1877" w:type="dxa"/>
          </w:tcPr>
          <w:p w14:paraId="2FEDF6CD" w14:textId="3884A530" w:rsidR="00622807" w:rsidRPr="00EC5414" w:rsidRDefault="00622807" w:rsidP="00EF6250">
            <w:pPr>
              <w:rPr>
                <w:rFonts w:cs="Times New Roman"/>
                <w:sz w:val="20"/>
                <w:szCs w:val="20"/>
                <w:lang w:val="en-GB"/>
              </w:rPr>
            </w:pPr>
            <w:r w:rsidRPr="00EC5414">
              <w:rPr>
                <w:rFonts w:cs="Times New Roman"/>
                <w:sz w:val="20"/>
                <w:szCs w:val="20"/>
                <w:lang w:val="en-GB"/>
              </w:rPr>
              <w:t>New Competencies Required</w:t>
            </w:r>
          </w:p>
        </w:tc>
      </w:tr>
      <w:tr w:rsidR="00622807" w:rsidRPr="00EC5414" w14:paraId="5E2097F3" w14:textId="77777777" w:rsidTr="000E7A9F">
        <w:tc>
          <w:tcPr>
            <w:tcW w:w="1701" w:type="dxa"/>
          </w:tcPr>
          <w:p w14:paraId="0E5754C9" w14:textId="77777777" w:rsidR="00622807" w:rsidRPr="00EC5414" w:rsidRDefault="00622807" w:rsidP="00EF6250">
            <w:pPr>
              <w:rPr>
                <w:rFonts w:cs="Times New Roman"/>
                <w:sz w:val="20"/>
                <w:szCs w:val="20"/>
                <w:lang w:val="en-GB"/>
              </w:rPr>
            </w:pPr>
            <w:r w:rsidRPr="00EC5414">
              <w:rPr>
                <w:rFonts w:cs="Times New Roman"/>
                <w:sz w:val="20"/>
                <w:szCs w:val="20"/>
                <w:lang w:val="en-GB"/>
              </w:rPr>
              <w:t>Learner Drivers</w:t>
            </w:r>
          </w:p>
        </w:tc>
        <w:tc>
          <w:tcPr>
            <w:tcW w:w="1843" w:type="dxa"/>
          </w:tcPr>
          <w:p w14:paraId="475C5BE4" w14:textId="5E543555" w:rsidR="00622807" w:rsidRPr="00EC5414" w:rsidRDefault="00622807" w:rsidP="00EF6250">
            <w:pPr>
              <w:rPr>
                <w:rFonts w:cs="Times New Roman"/>
                <w:sz w:val="20"/>
                <w:szCs w:val="20"/>
                <w:lang w:val="en-GB"/>
              </w:rPr>
            </w:pPr>
            <w:r w:rsidRPr="00EC5414">
              <w:rPr>
                <w:rFonts w:cs="Times New Roman"/>
                <w:sz w:val="20"/>
                <w:szCs w:val="20"/>
                <w:lang w:val="en-GB"/>
              </w:rPr>
              <w:t xml:space="preserve">Drivers </w:t>
            </w:r>
            <w:r w:rsidR="00CB5575" w:rsidRPr="00EC5414">
              <w:rPr>
                <w:rFonts w:cs="Times New Roman"/>
                <w:sz w:val="20"/>
                <w:szCs w:val="20"/>
                <w:lang w:val="en-GB"/>
              </w:rPr>
              <w:t>who are</w:t>
            </w:r>
            <w:r w:rsidRPr="00EC5414">
              <w:rPr>
                <w:rFonts w:cs="Times New Roman"/>
                <w:sz w:val="20"/>
                <w:szCs w:val="20"/>
                <w:lang w:val="en-GB"/>
              </w:rPr>
              <w:t xml:space="preserve"> 17 years</w:t>
            </w:r>
            <w:r w:rsidR="00CB5575" w:rsidRPr="00EC5414">
              <w:rPr>
                <w:rFonts w:cs="Times New Roman"/>
                <w:sz w:val="20"/>
                <w:szCs w:val="20"/>
                <w:lang w:val="en-GB"/>
              </w:rPr>
              <w:t xml:space="preserve"> </w:t>
            </w:r>
            <w:r w:rsidR="00FE00DC" w:rsidRPr="00EC5414">
              <w:rPr>
                <w:rFonts w:cs="Times New Roman"/>
                <w:sz w:val="20"/>
                <w:szCs w:val="20"/>
                <w:lang w:val="en-GB"/>
              </w:rPr>
              <w:t xml:space="preserve">of age </w:t>
            </w:r>
            <w:r w:rsidR="00CB5575" w:rsidRPr="00EC5414">
              <w:rPr>
                <w:rFonts w:cs="Times New Roman"/>
                <w:sz w:val="20"/>
                <w:szCs w:val="20"/>
                <w:lang w:val="en-GB"/>
              </w:rPr>
              <w:t xml:space="preserve">or </w:t>
            </w:r>
            <w:r w:rsidR="006916D6" w:rsidRPr="00EC5414">
              <w:rPr>
                <w:rFonts w:cs="Times New Roman"/>
                <w:sz w:val="20"/>
                <w:szCs w:val="20"/>
                <w:lang w:val="en-GB"/>
              </w:rPr>
              <w:t>older</w:t>
            </w:r>
            <w:r w:rsidRPr="00EC5414">
              <w:rPr>
                <w:rFonts w:cs="Times New Roman"/>
                <w:sz w:val="20"/>
                <w:szCs w:val="20"/>
                <w:lang w:val="en-GB"/>
              </w:rPr>
              <w:t xml:space="preserve"> </w:t>
            </w:r>
            <w:r w:rsidR="00703013" w:rsidRPr="00EC5414">
              <w:rPr>
                <w:rFonts w:cs="Times New Roman"/>
                <w:sz w:val="20"/>
                <w:szCs w:val="20"/>
                <w:lang w:val="en-GB"/>
              </w:rPr>
              <w:t>and</w:t>
            </w:r>
            <w:r w:rsidRPr="00EC5414">
              <w:rPr>
                <w:rFonts w:cs="Times New Roman"/>
                <w:sz w:val="20"/>
                <w:szCs w:val="20"/>
                <w:lang w:val="en-GB"/>
              </w:rPr>
              <w:t xml:space="preserve"> are currently learning how to drive.</w:t>
            </w:r>
          </w:p>
        </w:tc>
        <w:tc>
          <w:tcPr>
            <w:tcW w:w="1985" w:type="dxa"/>
          </w:tcPr>
          <w:p w14:paraId="3D3E0E7F" w14:textId="1628663A" w:rsidR="00622807" w:rsidRPr="00EC5414" w:rsidRDefault="008B6556" w:rsidP="00EF6250">
            <w:pPr>
              <w:rPr>
                <w:rFonts w:cs="Times New Roman"/>
                <w:sz w:val="20"/>
                <w:szCs w:val="20"/>
                <w:lang w:val="en-GB"/>
              </w:rPr>
            </w:pPr>
            <w:r w:rsidRPr="00EC5414">
              <w:rPr>
                <w:rFonts w:cs="Times New Roman"/>
                <w:sz w:val="20"/>
                <w:szCs w:val="20"/>
                <w:lang w:val="en-GB"/>
              </w:rPr>
              <w:t>In the United Kingdom, drivers can learn how to drive from 17 years of age.</w:t>
            </w:r>
          </w:p>
        </w:tc>
        <w:tc>
          <w:tcPr>
            <w:tcW w:w="1620" w:type="dxa"/>
          </w:tcPr>
          <w:p w14:paraId="10BF01B8" w14:textId="77777777" w:rsidR="00622807" w:rsidRPr="00EC5414" w:rsidRDefault="00622807" w:rsidP="00EF6250">
            <w:pPr>
              <w:rPr>
                <w:rFonts w:cs="Times New Roman"/>
                <w:sz w:val="20"/>
                <w:szCs w:val="20"/>
                <w:lang w:val="en-GB"/>
              </w:rPr>
            </w:pPr>
            <w:r w:rsidRPr="00EC5414">
              <w:rPr>
                <w:rFonts w:cs="Times New Roman"/>
                <w:sz w:val="20"/>
                <w:szCs w:val="20"/>
                <w:lang w:val="en-GB"/>
              </w:rPr>
              <w:t>Some manual driving competencies.</w:t>
            </w:r>
          </w:p>
        </w:tc>
        <w:tc>
          <w:tcPr>
            <w:tcW w:w="1877" w:type="dxa"/>
          </w:tcPr>
          <w:p w14:paraId="0AB1B2AF" w14:textId="77777777" w:rsidR="00622807" w:rsidRPr="00EC5414" w:rsidRDefault="00622807" w:rsidP="00EF6250">
            <w:pPr>
              <w:rPr>
                <w:rFonts w:cs="Times New Roman"/>
                <w:sz w:val="20"/>
                <w:szCs w:val="20"/>
                <w:lang w:val="en-GB"/>
              </w:rPr>
            </w:pPr>
            <w:r w:rsidRPr="00EC5414">
              <w:rPr>
                <w:rFonts w:cs="Times New Roman"/>
                <w:sz w:val="20"/>
                <w:szCs w:val="20"/>
                <w:lang w:val="en-GB"/>
              </w:rPr>
              <w:t>Some manual driving competencies and all automated driving competencies.</w:t>
            </w:r>
          </w:p>
        </w:tc>
      </w:tr>
      <w:tr w:rsidR="00622807" w:rsidRPr="00EC5414" w14:paraId="72765A5E" w14:textId="77777777" w:rsidTr="000E7A9F">
        <w:tc>
          <w:tcPr>
            <w:tcW w:w="1701" w:type="dxa"/>
          </w:tcPr>
          <w:p w14:paraId="23721DD8" w14:textId="1707E517" w:rsidR="00622807" w:rsidRPr="00EC5414" w:rsidRDefault="00622807" w:rsidP="00EF6250">
            <w:pPr>
              <w:rPr>
                <w:rFonts w:cs="Times New Roman"/>
                <w:sz w:val="20"/>
                <w:szCs w:val="20"/>
                <w:lang w:val="en-GB"/>
              </w:rPr>
            </w:pPr>
            <w:r w:rsidRPr="00EC5414">
              <w:rPr>
                <w:rFonts w:cs="Times New Roman"/>
                <w:sz w:val="20"/>
                <w:szCs w:val="20"/>
                <w:lang w:val="en-GB"/>
              </w:rPr>
              <w:t>Full Licen</w:t>
            </w:r>
            <w:r w:rsidR="00FB4D80" w:rsidRPr="00EC5414">
              <w:rPr>
                <w:rFonts w:cs="Times New Roman"/>
                <w:sz w:val="20"/>
                <w:szCs w:val="20"/>
                <w:lang w:val="en-GB"/>
              </w:rPr>
              <w:t>c</w:t>
            </w:r>
            <w:r w:rsidRPr="00EC5414">
              <w:rPr>
                <w:rFonts w:cs="Times New Roman"/>
                <w:sz w:val="20"/>
                <w:szCs w:val="20"/>
                <w:lang w:val="en-GB"/>
              </w:rPr>
              <w:t>e Holders</w:t>
            </w:r>
          </w:p>
        </w:tc>
        <w:tc>
          <w:tcPr>
            <w:tcW w:w="1843" w:type="dxa"/>
          </w:tcPr>
          <w:p w14:paraId="6BEFB5C4" w14:textId="77777777" w:rsidR="00622807" w:rsidRPr="00EC5414" w:rsidRDefault="00622807" w:rsidP="00EF6250">
            <w:pPr>
              <w:rPr>
                <w:rFonts w:cs="Times New Roman"/>
                <w:sz w:val="20"/>
                <w:szCs w:val="20"/>
                <w:lang w:val="en-GB"/>
              </w:rPr>
            </w:pPr>
            <w:r w:rsidRPr="00EC5414">
              <w:rPr>
                <w:rFonts w:cs="Times New Roman"/>
                <w:sz w:val="20"/>
                <w:szCs w:val="20"/>
                <w:lang w:val="en-GB"/>
              </w:rPr>
              <w:t>Drivers who have passed the standard theoretical and practical driving tests.</w:t>
            </w:r>
          </w:p>
        </w:tc>
        <w:tc>
          <w:tcPr>
            <w:tcW w:w="1985" w:type="dxa"/>
          </w:tcPr>
          <w:p w14:paraId="661D1949" w14:textId="3F03C2E8" w:rsidR="00622807" w:rsidRPr="00EC5414" w:rsidRDefault="00622807" w:rsidP="00EF6250">
            <w:pPr>
              <w:rPr>
                <w:rFonts w:cs="Times New Roman"/>
                <w:sz w:val="20"/>
                <w:szCs w:val="20"/>
                <w:lang w:val="en-GB"/>
              </w:rPr>
            </w:pPr>
            <w:r w:rsidRPr="00EC5414">
              <w:rPr>
                <w:rFonts w:cs="Times New Roman"/>
                <w:sz w:val="20"/>
                <w:szCs w:val="20"/>
                <w:lang w:val="en-GB"/>
              </w:rPr>
              <w:t>Once drivers have become a full licen</w:t>
            </w:r>
            <w:r w:rsidR="00FB4D80" w:rsidRPr="00EC5414">
              <w:rPr>
                <w:rFonts w:cs="Times New Roman"/>
                <w:sz w:val="20"/>
                <w:szCs w:val="20"/>
                <w:lang w:val="en-GB"/>
              </w:rPr>
              <w:t>c</w:t>
            </w:r>
            <w:r w:rsidRPr="00EC5414">
              <w:rPr>
                <w:rFonts w:cs="Times New Roman"/>
                <w:sz w:val="20"/>
                <w:szCs w:val="20"/>
                <w:lang w:val="en-GB"/>
              </w:rPr>
              <w:t xml:space="preserve">e holder, </w:t>
            </w:r>
            <w:r w:rsidR="004F651B" w:rsidRPr="00EC5414">
              <w:rPr>
                <w:rFonts w:cs="Times New Roman"/>
                <w:sz w:val="20"/>
                <w:szCs w:val="20"/>
                <w:lang w:val="en-GB"/>
              </w:rPr>
              <w:t>no</w:t>
            </w:r>
            <w:r w:rsidRPr="00EC5414">
              <w:rPr>
                <w:rFonts w:cs="Times New Roman"/>
                <w:sz w:val="20"/>
                <w:szCs w:val="20"/>
                <w:lang w:val="en-GB"/>
              </w:rPr>
              <w:t xml:space="preserve"> formal reassessment</w:t>
            </w:r>
            <w:r w:rsidR="004F651B" w:rsidRPr="00EC5414">
              <w:rPr>
                <w:rFonts w:cs="Times New Roman"/>
                <w:sz w:val="20"/>
                <w:szCs w:val="20"/>
                <w:lang w:val="en-GB"/>
              </w:rPr>
              <w:t xml:space="preserve"> is required</w:t>
            </w:r>
            <w:r w:rsidRPr="00EC5414">
              <w:rPr>
                <w:rFonts w:cs="Times New Roman"/>
                <w:sz w:val="20"/>
                <w:szCs w:val="20"/>
                <w:lang w:val="en-GB"/>
              </w:rPr>
              <w:t>.</w:t>
            </w:r>
          </w:p>
        </w:tc>
        <w:tc>
          <w:tcPr>
            <w:tcW w:w="1620" w:type="dxa"/>
          </w:tcPr>
          <w:p w14:paraId="055FF3BE" w14:textId="77777777" w:rsidR="00622807" w:rsidRPr="00EC5414" w:rsidRDefault="00622807" w:rsidP="00EF6250">
            <w:pPr>
              <w:rPr>
                <w:rFonts w:cs="Times New Roman"/>
                <w:sz w:val="20"/>
                <w:szCs w:val="20"/>
                <w:lang w:val="en-GB"/>
              </w:rPr>
            </w:pPr>
            <w:r w:rsidRPr="00EC5414">
              <w:rPr>
                <w:rFonts w:cs="Times New Roman"/>
                <w:sz w:val="20"/>
                <w:szCs w:val="20"/>
                <w:lang w:val="en-GB"/>
              </w:rPr>
              <w:t>Standard manual driving competencies.</w:t>
            </w:r>
          </w:p>
        </w:tc>
        <w:tc>
          <w:tcPr>
            <w:tcW w:w="1877" w:type="dxa"/>
          </w:tcPr>
          <w:p w14:paraId="4D167AEB" w14:textId="77777777" w:rsidR="00622807" w:rsidRPr="00EC5414" w:rsidRDefault="00622807" w:rsidP="00EF6250">
            <w:pPr>
              <w:rPr>
                <w:rFonts w:cs="Times New Roman"/>
                <w:sz w:val="20"/>
                <w:szCs w:val="20"/>
                <w:lang w:val="en-GB"/>
              </w:rPr>
            </w:pPr>
            <w:r w:rsidRPr="00EC5414">
              <w:rPr>
                <w:rFonts w:cs="Times New Roman"/>
                <w:sz w:val="20"/>
                <w:szCs w:val="20"/>
                <w:lang w:val="en-GB"/>
              </w:rPr>
              <w:t>Automated driving competencies.</w:t>
            </w:r>
          </w:p>
        </w:tc>
      </w:tr>
      <w:tr w:rsidR="00622807" w:rsidRPr="00EC5414" w14:paraId="617C064B" w14:textId="77777777" w:rsidTr="000E7A9F">
        <w:tc>
          <w:tcPr>
            <w:tcW w:w="1701" w:type="dxa"/>
          </w:tcPr>
          <w:p w14:paraId="4175AF8D" w14:textId="77777777" w:rsidR="00622807" w:rsidRPr="00EC5414" w:rsidRDefault="00622807" w:rsidP="00EF6250">
            <w:pPr>
              <w:rPr>
                <w:rFonts w:cs="Times New Roman"/>
                <w:sz w:val="20"/>
                <w:szCs w:val="20"/>
                <w:lang w:val="en-GB"/>
              </w:rPr>
            </w:pPr>
            <w:r w:rsidRPr="00EC5414">
              <w:rPr>
                <w:rFonts w:cs="Times New Roman"/>
                <w:sz w:val="20"/>
                <w:szCs w:val="20"/>
                <w:lang w:val="en-GB"/>
              </w:rPr>
              <w:t>Advanced Drivers</w:t>
            </w:r>
          </w:p>
        </w:tc>
        <w:tc>
          <w:tcPr>
            <w:tcW w:w="1843" w:type="dxa"/>
          </w:tcPr>
          <w:p w14:paraId="5ADC812C" w14:textId="77777777" w:rsidR="00622807" w:rsidRPr="00EC5414" w:rsidRDefault="00622807" w:rsidP="00EF6250">
            <w:pPr>
              <w:rPr>
                <w:rFonts w:cs="Times New Roman"/>
                <w:sz w:val="20"/>
                <w:szCs w:val="20"/>
                <w:lang w:val="en-GB"/>
              </w:rPr>
            </w:pPr>
            <w:r w:rsidRPr="00EC5414">
              <w:rPr>
                <w:rFonts w:cs="Times New Roman"/>
                <w:sz w:val="20"/>
                <w:szCs w:val="20"/>
                <w:lang w:val="en-GB"/>
              </w:rPr>
              <w:t>Drivers who have passed the standard theoretical and practical driving tests and have undergone further advanced training.</w:t>
            </w:r>
          </w:p>
        </w:tc>
        <w:tc>
          <w:tcPr>
            <w:tcW w:w="1985" w:type="dxa"/>
          </w:tcPr>
          <w:p w14:paraId="585463BA" w14:textId="11010651" w:rsidR="00622807" w:rsidRPr="00EC5414" w:rsidRDefault="00622807" w:rsidP="00EF6250">
            <w:pPr>
              <w:rPr>
                <w:rFonts w:cs="Times New Roman"/>
                <w:sz w:val="20"/>
                <w:szCs w:val="20"/>
                <w:lang w:val="en-GB"/>
              </w:rPr>
            </w:pPr>
            <w:r w:rsidRPr="00EC5414">
              <w:rPr>
                <w:rFonts w:cs="Times New Roman"/>
                <w:sz w:val="20"/>
                <w:szCs w:val="20"/>
                <w:lang w:val="en-GB"/>
              </w:rPr>
              <w:t>This includes emergency service drivers and members of the general public who have undergone an advanced driver course.</w:t>
            </w:r>
          </w:p>
        </w:tc>
        <w:tc>
          <w:tcPr>
            <w:tcW w:w="1620" w:type="dxa"/>
          </w:tcPr>
          <w:p w14:paraId="3882C23E" w14:textId="77777777" w:rsidR="00622807" w:rsidRPr="00EC5414" w:rsidRDefault="00622807" w:rsidP="00EF6250">
            <w:pPr>
              <w:rPr>
                <w:rFonts w:cs="Times New Roman"/>
                <w:sz w:val="20"/>
                <w:szCs w:val="20"/>
                <w:lang w:val="en-GB"/>
              </w:rPr>
            </w:pPr>
            <w:r w:rsidRPr="00EC5414">
              <w:rPr>
                <w:rFonts w:cs="Times New Roman"/>
                <w:sz w:val="20"/>
                <w:szCs w:val="20"/>
                <w:lang w:val="en-GB"/>
              </w:rPr>
              <w:t>Standard and advanced manual driving competencies.</w:t>
            </w:r>
          </w:p>
        </w:tc>
        <w:tc>
          <w:tcPr>
            <w:tcW w:w="1877" w:type="dxa"/>
          </w:tcPr>
          <w:p w14:paraId="0B629F0A" w14:textId="77777777" w:rsidR="00622807" w:rsidRPr="00EC5414" w:rsidRDefault="00622807" w:rsidP="00EF6250">
            <w:pPr>
              <w:rPr>
                <w:rFonts w:cs="Times New Roman"/>
                <w:sz w:val="20"/>
                <w:szCs w:val="20"/>
                <w:lang w:val="en-GB"/>
              </w:rPr>
            </w:pPr>
            <w:r w:rsidRPr="00EC5414">
              <w:rPr>
                <w:rFonts w:cs="Times New Roman"/>
                <w:sz w:val="20"/>
                <w:szCs w:val="20"/>
                <w:lang w:val="en-GB"/>
              </w:rPr>
              <w:t>Automated driving competencies.</w:t>
            </w:r>
          </w:p>
        </w:tc>
      </w:tr>
    </w:tbl>
    <w:p w14:paraId="6E0A45E8" w14:textId="77777777" w:rsidR="00622807" w:rsidRPr="00EC5414" w:rsidRDefault="00622807" w:rsidP="00EF6250">
      <w:pPr>
        <w:pStyle w:val="NoSpacing"/>
      </w:pPr>
    </w:p>
    <w:p w14:paraId="1B28CD3E" w14:textId="34FA617A" w:rsidR="00622807" w:rsidRPr="00EC5414" w:rsidRDefault="0042444C" w:rsidP="00EF6250">
      <w:pPr>
        <w:rPr>
          <w:rFonts w:cs="Times New Roman"/>
        </w:rPr>
      </w:pPr>
      <w:r w:rsidRPr="00EC5414">
        <w:rPr>
          <w:rFonts w:cs="Times New Roman"/>
        </w:rPr>
        <w:t>2.3.1</w:t>
      </w:r>
      <w:r w:rsidR="00622807" w:rsidRPr="00EC5414">
        <w:rPr>
          <w:rFonts w:cs="Times New Roman"/>
        </w:rPr>
        <w:t xml:space="preserve"> Manual Vehicle Driving Competencies</w:t>
      </w:r>
    </w:p>
    <w:p w14:paraId="6AC496D6" w14:textId="61D85AAB" w:rsidR="00560CE5" w:rsidRPr="00EC5414" w:rsidRDefault="00622807" w:rsidP="00EF6250">
      <w:pPr>
        <w:rPr>
          <w:rFonts w:cs="Times New Roman"/>
        </w:rPr>
      </w:pPr>
      <w:r w:rsidRPr="00EC5414">
        <w:rPr>
          <w:rFonts w:cs="Times New Roman"/>
        </w:rPr>
        <w:t xml:space="preserve">In the United Kingdom, all drivers must pass two tests before they can become a full licence holder and can drive unaccompanied on the road (GOV.UK, 2017). The </w:t>
      </w:r>
      <w:r w:rsidR="0097147C" w:rsidRPr="00EC5414">
        <w:rPr>
          <w:rFonts w:cs="Times New Roman"/>
          <w:noProof/>
        </w:rPr>
        <w:t>DVSA</w:t>
      </w:r>
      <w:r w:rsidRPr="00EC5414">
        <w:rPr>
          <w:rFonts w:cs="Times New Roman"/>
        </w:rPr>
        <w:t xml:space="preserve"> have released some formal guidelines about the skills and knowledge that drivers will need in order to pass these tests and drive safely on the road</w:t>
      </w:r>
      <w:r w:rsidRPr="00EC5414">
        <w:rPr>
          <w:rFonts w:cs="Times New Roman"/>
          <w:noProof/>
        </w:rPr>
        <w:t xml:space="preserve"> (DVSA, 2014a</w:t>
      </w:r>
      <w:r w:rsidR="008B01A0" w:rsidRPr="00EC5414">
        <w:rPr>
          <w:rFonts w:cs="Times New Roman"/>
          <w:noProof/>
        </w:rPr>
        <w:t xml:space="preserve">; </w:t>
      </w:r>
      <w:r w:rsidR="008B01A0" w:rsidRPr="00EC5414">
        <w:rPr>
          <w:rFonts w:cs="Times New Roman"/>
        </w:rPr>
        <w:t xml:space="preserve">see Appendix </w:t>
      </w:r>
      <w:r w:rsidR="00C8399A">
        <w:rPr>
          <w:rFonts w:cs="Times New Roman"/>
        </w:rPr>
        <w:t>C</w:t>
      </w:r>
      <w:r w:rsidR="008B01A0" w:rsidRPr="00EC5414">
        <w:rPr>
          <w:rFonts w:cs="Times New Roman"/>
        </w:rPr>
        <w:t xml:space="preserve"> for a list of these competencies</w:t>
      </w:r>
      <w:r w:rsidRPr="00EC5414">
        <w:rPr>
          <w:rFonts w:cs="Times New Roman"/>
          <w:noProof/>
        </w:rPr>
        <w:t>)</w:t>
      </w:r>
      <w:r w:rsidRPr="00EC5414">
        <w:rPr>
          <w:rFonts w:cs="Times New Roman"/>
        </w:rPr>
        <w:t xml:space="preserve">. </w:t>
      </w:r>
    </w:p>
    <w:p w14:paraId="7FE8C075" w14:textId="505E6FEE" w:rsidR="00622807" w:rsidRPr="00EC5414" w:rsidRDefault="00622807" w:rsidP="00EF6250">
      <w:pPr>
        <w:rPr>
          <w:rFonts w:cs="Times New Roman"/>
        </w:rPr>
      </w:pPr>
      <w:r w:rsidRPr="00EC5414">
        <w:rPr>
          <w:rFonts w:cs="Times New Roman"/>
        </w:rPr>
        <w:t xml:space="preserve">In theory, full licence holders will have all the </w:t>
      </w:r>
      <w:r w:rsidR="00563521" w:rsidRPr="00EC5414">
        <w:rPr>
          <w:rFonts w:cs="Times New Roman"/>
        </w:rPr>
        <w:t>competencies</w:t>
      </w:r>
      <w:r w:rsidR="00BF0D28" w:rsidRPr="00EC5414">
        <w:rPr>
          <w:rFonts w:cs="Times New Roman"/>
        </w:rPr>
        <w:t xml:space="preserve"> </w:t>
      </w:r>
      <w:r w:rsidR="002363C6" w:rsidRPr="00EC5414">
        <w:rPr>
          <w:rFonts w:cs="Times New Roman"/>
        </w:rPr>
        <w:t xml:space="preserve">that are </w:t>
      </w:r>
      <w:r w:rsidR="002413E0" w:rsidRPr="00EC5414">
        <w:rPr>
          <w:rFonts w:cs="Times New Roman"/>
        </w:rPr>
        <w:t>required</w:t>
      </w:r>
      <w:r w:rsidRPr="00EC5414">
        <w:rPr>
          <w:rFonts w:cs="Times New Roman"/>
        </w:rPr>
        <w:t xml:space="preserve"> to </w:t>
      </w:r>
      <w:r w:rsidR="002B5333" w:rsidRPr="00EC5414">
        <w:rPr>
          <w:rFonts w:cs="Times New Roman"/>
        </w:rPr>
        <w:t>manually</w:t>
      </w:r>
      <w:r w:rsidRPr="00EC5414">
        <w:rPr>
          <w:rFonts w:cs="Times New Roman"/>
        </w:rPr>
        <w:t xml:space="preserve"> drive a vehicle</w:t>
      </w:r>
      <w:r w:rsidR="002B5333" w:rsidRPr="00EC5414">
        <w:rPr>
          <w:rFonts w:cs="Times New Roman"/>
        </w:rPr>
        <w:t xml:space="preserve"> </w:t>
      </w:r>
      <w:r w:rsidRPr="00EC5414">
        <w:rPr>
          <w:rFonts w:cs="Times New Roman"/>
        </w:rPr>
        <w:t xml:space="preserve">on the road, so they will not need to undergo any manual vehicle driver training when learning how to drive </w:t>
      </w:r>
      <w:r w:rsidR="00FB4D80" w:rsidRPr="00EC5414">
        <w:rPr>
          <w:rFonts w:cs="Times New Roman"/>
        </w:rPr>
        <w:t xml:space="preserve">the </w:t>
      </w:r>
      <w:r w:rsidRPr="00EC5414">
        <w:rPr>
          <w:rFonts w:cs="Times New Roman"/>
        </w:rPr>
        <w:t>AV</w:t>
      </w:r>
      <w:r w:rsidR="00934E6B" w:rsidRPr="00EC5414">
        <w:rPr>
          <w:rFonts w:cs="Times New Roman"/>
        </w:rPr>
        <w:t xml:space="preserve"> system</w:t>
      </w:r>
      <w:r w:rsidRPr="00EC5414">
        <w:rPr>
          <w:rFonts w:cs="Times New Roman"/>
        </w:rPr>
        <w:t>. However, once drivers have become a full licence holder, no reassessment is required. This is problematic because The Highway Code, vehicles, technology, rules, regulations and driving tests change over time</w:t>
      </w:r>
      <w:r w:rsidRPr="00EC5414">
        <w:rPr>
          <w:rFonts w:cs="Times New Roman"/>
          <w:noProof/>
        </w:rPr>
        <w:t xml:space="preserve"> (DVSA, 2014b)</w:t>
      </w:r>
      <w:r w:rsidRPr="00EC5414">
        <w:rPr>
          <w:rFonts w:cs="Times New Roman"/>
        </w:rPr>
        <w:t>. For example, the hazard perception test was first introduced in 2002, so drivers who took their driving test before 2002 would not have taken this test</w:t>
      </w:r>
      <w:r w:rsidRPr="00EC5414">
        <w:rPr>
          <w:rFonts w:cs="Times New Roman"/>
          <w:noProof/>
        </w:rPr>
        <w:t xml:space="preserve"> (DVSA, 2014b)</w:t>
      </w:r>
      <w:r w:rsidRPr="00EC5414">
        <w:rPr>
          <w:rFonts w:cs="Times New Roman"/>
        </w:rPr>
        <w:t>. Similarly, the driving theory test was first introduced in 1996, so drivers who took their driving test before 1996 did not have to take a theory test</w:t>
      </w:r>
      <w:r w:rsidRPr="00EC5414">
        <w:rPr>
          <w:rFonts w:cs="Times New Roman"/>
          <w:noProof/>
        </w:rPr>
        <w:t xml:space="preserve"> (DVSA, 2019)</w:t>
      </w:r>
      <w:r w:rsidRPr="00EC5414">
        <w:rPr>
          <w:rFonts w:cs="Times New Roman"/>
        </w:rPr>
        <w:t xml:space="preserve">. Therefore, even though full licence holders have passed the tests required to manually drive a vehicle </w:t>
      </w:r>
      <w:r w:rsidRPr="00EC5414">
        <w:rPr>
          <w:rFonts w:cs="Times New Roman"/>
        </w:rPr>
        <w:lastRenderedPageBreak/>
        <w:t xml:space="preserve">on the road, refresher manual vehicle driver training may be beneficial to ensure all drivers are aware of the latest information in The Highway Code, current vehicular technologies, current road laws, rules and regulations and to sharpen their skills on the road (e.g. road positioning, hazard anticipation, gap assessment). </w:t>
      </w:r>
    </w:p>
    <w:p w14:paraId="1F2C5359" w14:textId="432040BE" w:rsidR="00622807" w:rsidRPr="00EC5414" w:rsidRDefault="00622807" w:rsidP="00EF6250">
      <w:pPr>
        <w:rPr>
          <w:rFonts w:cs="Times New Roman"/>
        </w:rPr>
      </w:pPr>
      <w:r w:rsidRPr="00EC5414">
        <w:rPr>
          <w:rFonts w:cs="Times New Roman"/>
        </w:rPr>
        <w:t>Learner drivers will have some</w:t>
      </w:r>
      <w:r w:rsidR="009571CB" w:rsidRPr="00EC5414">
        <w:rPr>
          <w:rFonts w:cs="Times New Roman"/>
        </w:rPr>
        <w:t xml:space="preserve"> or </w:t>
      </w:r>
      <w:r w:rsidRPr="00EC5414">
        <w:rPr>
          <w:rFonts w:cs="Times New Roman"/>
        </w:rPr>
        <w:t>all of these manual vehicle driving competencies but at varying levels of proficiency</w:t>
      </w:r>
      <w:r w:rsidR="00947974" w:rsidRPr="00EC5414">
        <w:rPr>
          <w:rFonts w:cs="Times New Roman"/>
        </w:rPr>
        <w:t>,</w:t>
      </w:r>
      <w:r w:rsidR="00284567" w:rsidRPr="00EC5414">
        <w:rPr>
          <w:rFonts w:cs="Times New Roman"/>
        </w:rPr>
        <w:t xml:space="preserve"> therefore they </w:t>
      </w:r>
      <w:r w:rsidRPr="00EC5414">
        <w:rPr>
          <w:rFonts w:cs="Times New Roman"/>
        </w:rPr>
        <w:t xml:space="preserve">will need to undergo manual vehicle driver training when learning how to drive </w:t>
      </w:r>
      <w:r w:rsidR="00FB4D80" w:rsidRPr="00EC5414">
        <w:rPr>
          <w:rFonts w:cs="Times New Roman"/>
        </w:rPr>
        <w:t xml:space="preserve">the </w:t>
      </w:r>
      <w:r w:rsidRPr="00EC5414">
        <w:rPr>
          <w:rFonts w:cs="Times New Roman"/>
        </w:rPr>
        <w:t>AV</w:t>
      </w:r>
      <w:r w:rsidR="009049BD" w:rsidRPr="00EC5414">
        <w:rPr>
          <w:rFonts w:cs="Times New Roman"/>
        </w:rPr>
        <w:t xml:space="preserve"> system</w:t>
      </w:r>
      <w:r w:rsidRPr="00EC5414">
        <w:rPr>
          <w:rFonts w:cs="Times New Roman"/>
        </w:rPr>
        <w:t>. In contrast, advanced drivers</w:t>
      </w:r>
      <w:r w:rsidRPr="00EC5414">
        <w:t xml:space="preserve"> </w:t>
      </w:r>
      <w:r w:rsidRPr="00EC5414">
        <w:rPr>
          <w:rFonts w:cs="Times New Roman"/>
        </w:rPr>
        <w:t xml:space="preserve">will have learnt additional more advanced driving skills, </w:t>
      </w:r>
      <w:r w:rsidRPr="00EC5414">
        <w:rPr>
          <w:noProof/>
        </w:rPr>
        <w:t>which go beyond the basic car control skills that drivers learn when learning to</w:t>
      </w:r>
      <w:r w:rsidRPr="00EC5414">
        <w:rPr>
          <w:rFonts w:cs="Times New Roman"/>
        </w:rPr>
        <w:t xml:space="preserve"> drive. These include learning about how to apply the IPSGA system of vehicle control, acceleration sense, limit point analysis, observation links and spoken thoughts</w:t>
      </w:r>
      <w:r w:rsidRPr="00EC5414">
        <w:rPr>
          <w:rFonts w:cs="Times New Roman"/>
          <w:noProof/>
        </w:rPr>
        <w:t xml:space="preserve"> (IAM RoadSmart, 2016)</w:t>
      </w:r>
      <w:r w:rsidRPr="00EC5414">
        <w:rPr>
          <w:rFonts w:cs="Times New Roman"/>
        </w:rPr>
        <w:t xml:space="preserve">. Therefore, advanced drivers will not have to undergo any manual vehicle driver training when learning how to drive </w:t>
      </w:r>
      <w:r w:rsidR="00FB4D80" w:rsidRPr="00EC5414">
        <w:rPr>
          <w:rFonts w:cs="Times New Roman"/>
        </w:rPr>
        <w:t xml:space="preserve">the </w:t>
      </w:r>
      <w:r w:rsidRPr="00EC5414">
        <w:rPr>
          <w:rFonts w:cs="Times New Roman"/>
        </w:rPr>
        <w:t>AV</w:t>
      </w:r>
      <w:r w:rsidR="009049BD" w:rsidRPr="00EC5414">
        <w:rPr>
          <w:rFonts w:cs="Times New Roman"/>
        </w:rPr>
        <w:t xml:space="preserve"> system</w:t>
      </w:r>
      <w:r w:rsidRPr="00EC5414">
        <w:rPr>
          <w:rFonts w:cs="Times New Roman"/>
        </w:rPr>
        <w:t>. Howeve</w:t>
      </w:r>
      <w:r w:rsidR="00147616" w:rsidRPr="00EC5414">
        <w:rPr>
          <w:rFonts w:cs="Times New Roman"/>
        </w:rPr>
        <w:t>r</w:t>
      </w:r>
      <w:r w:rsidRPr="00EC5414">
        <w:rPr>
          <w:rFonts w:cs="Times New Roman"/>
        </w:rPr>
        <w:t xml:space="preserve">, as The Highway Code, vehicles, technology, road laws, rules and regulations change over time, refresher manual vehicle driver training may be beneficial to ensure these drivers have up-to-date knowledge about these changing elements. </w:t>
      </w:r>
    </w:p>
    <w:p w14:paraId="02864724" w14:textId="169F2FE5" w:rsidR="00622807" w:rsidRPr="00EC5414" w:rsidRDefault="0042444C" w:rsidP="00EF6250">
      <w:pPr>
        <w:rPr>
          <w:rFonts w:cs="Times New Roman"/>
        </w:rPr>
      </w:pPr>
      <w:r w:rsidRPr="00EC5414">
        <w:rPr>
          <w:rFonts w:cs="Times New Roman"/>
        </w:rPr>
        <w:t>2.3.2</w:t>
      </w:r>
      <w:r w:rsidR="00622807" w:rsidRPr="00EC5414">
        <w:rPr>
          <w:rFonts w:cs="Times New Roman"/>
        </w:rPr>
        <w:t xml:space="preserve"> Automated Vehicle Driving Competencies</w:t>
      </w:r>
    </w:p>
    <w:p w14:paraId="7463E054" w14:textId="2E2F5828" w:rsidR="00622807" w:rsidRPr="00EC5414" w:rsidRDefault="00622807" w:rsidP="00EF6250">
      <w:pPr>
        <w:rPr>
          <w:rFonts w:cs="Times New Roman"/>
        </w:rPr>
      </w:pPr>
      <w:r w:rsidRPr="00EC5414">
        <w:rPr>
          <w:rFonts w:cs="Times New Roman"/>
          <w:noProof/>
        </w:rPr>
        <w:t>Unless drivers have undergone a driver training study for AV</w:t>
      </w:r>
      <w:r w:rsidR="00A33092" w:rsidRPr="00EC5414">
        <w:rPr>
          <w:rFonts w:cs="Times New Roman"/>
          <w:noProof/>
        </w:rPr>
        <w:t xml:space="preserve"> system</w:t>
      </w:r>
      <w:r w:rsidRPr="00EC5414">
        <w:rPr>
          <w:rFonts w:cs="Times New Roman"/>
          <w:noProof/>
        </w:rPr>
        <w:t>s (e.g</w:t>
      </w:r>
      <w:r w:rsidR="000579D9" w:rsidRPr="00EC5414">
        <w:rPr>
          <w:rFonts w:cs="Times New Roman"/>
          <w:noProof/>
        </w:rPr>
        <w:t>.</w:t>
      </w:r>
      <w:r w:rsidRPr="00EC5414">
        <w:rPr>
          <w:rFonts w:cs="Times New Roman"/>
          <w:noProof/>
        </w:rPr>
        <w:t xml:space="preserve"> see Merriman, et al., 2021</w:t>
      </w:r>
      <w:r w:rsidR="00AB7920" w:rsidRPr="00EC5414">
        <w:rPr>
          <w:rFonts w:cs="Times New Roman"/>
          <w:noProof/>
        </w:rPr>
        <w:t>a</w:t>
      </w:r>
      <w:r w:rsidRPr="00EC5414">
        <w:rPr>
          <w:rFonts w:cs="Times New Roman"/>
          <w:noProof/>
        </w:rPr>
        <w:t>), no driver has undergone formal training for operating AV</w:t>
      </w:r>
      <w:r w:rsidR="00637C22" w:rsidRPr="00EC5414">
        <w:rPr>
          <w:rFonts w:cs="Times New Roman"/>
          <w:noProof/>
        </w:rPr>
        <w:t xml:space="preserve"> system</w:t>
      </w:r>
      <w:r w:rsidRPr="00EC5414">
        <w:rPr>
          <w:rFonts w:cs="Times New Roman"/>
          <w:noProof/>
        </w:rPr>
        <w:t xml:space="preserve">s on the road, </w:t>
      </w:r>
      <w:r w:rsidRPr="00EC5414">
        <w:rPr>
          <w:rFonts w:cs="Times New Roman"/>
        </w:rPr>
        <w:t>therefore their AV driving competencies will be limited</w:t>
      </w:r>
      <w:r w:rsidRPr="00EC5414">
        <w:rPr>
          <w:rFonts w:cs="Times New Roman"/>
          <w:noProof/>
        </w:rPr>
        <w:t>. D</w:t>
      </w:r>
      <w:r w:rsidRPr="00EC5414">
        <w:rPr>
          <w:rFonts w:cs="Times New Roman"/>
        </w:rPr>
        <w:t xml:space="preserve">rivers who have Level 1 and/or </w:t>
      </w:r>
      <w:r w:rsidRPr="00EC5414">
        <w:rPr>
          <w:rFonts w:cs="Times New Roman"/>
          <w:noProof/>
        </w:rPr>
        <w:t>2 AV systems inside their current vehicles may be familiar with the operation of these systems (capabilities, limitations, functionality and use) through experience and/or from reading the owner’s manual for their vehicle</w:t>
      </w:r>
      <w:r w:rsidR="00806407" w:rsidRPr="00EC5414">
        <w:rPr>
          <w:rFonts w:cs="Times New Roman"/>
          <w:noProof/>
        </w:rPr>
        <w:t>. However</w:t>
      </w:r>
      <w:r w:rsidR="001C679B" w:rsidRPr="00EC5414">
        <w:rPr>
          <w:rFonts w:cs="Times New Roman"/>
        </w:rPr>
        <w:t>,</w:t>
      </w:r>
      <w:r w:rsidRPr="00EC5414">
        <w:rPr>
          <w:rFonts w:cs="Times New Roman"/>
        </w:rPr>
        <w:t xml:space="preserve"> their level of competence, knowledge and skills in safely operating these systems on the road is unknown (e.g. drivers may not have read the owner’s manual and/or they may not use these systems</w:t>
      </w:r>
      <w:r w:rsidR="0066452C" w:rsidRPr="00EC5414">
        <w:rPr>
          <w:rFonts w:cs="Times New Roman"/>
        </w:rPr>
        <w:t xml:space="preserve">: </w:t>
      </w:r>
      <w:r w:rsidR="00267231" w:rsidRPr="00EC5414">
        <w:rPr>
          <w:noProof/>
        </w:rPr>
        <w:t>Casner &amp; Hutchins, 2019; Forster, et al., 2019)</w:t>
      </w:r>
      <w:r w:rsidRPr="00EC5414">
        <w:rPr>
          <w:rFonts w:cs="Times New Roman"/>
        </w:rPr>
        <w:t xml:space="preserve">. In contrast, if drivers do not have these systems inside their </w:t>
      </w:r>
      <w:r w:rsidR="000B32A8" w:rsidRPr="00EC5414">
        <w:rPr>
          <w:rFonts w:cs="Times New Roman"/>
        </w:rPr>
        <w:t xml:space="preserve">current </w:t>
      </w:r>
      <w:r w:rsidRPr="00EC5414">
        <w:rPr>
          <w:rFonts w:cs="Times New Roman"/>
        </w:rPr>
        <w:t xml:space="preserve">vehicles, they will not be familiar with these systems nor have the competencies required to </w:t>
      </w:r>
      <w:r w:rsidR="001549D6" w:rsidRPr="00EC5414">
        <w:rPr>
          <w:rFonts w:cs="Times New Roman"/>
        </w:rPr>
        <w:t>operate</w:t>
      </w:r>
      <w:r w:rsidRPr="00EC5414">
        <w:rPr>
          <w:rFonts w:cs="Times New Roman"/>
        </w:rPr>
        <w:t xml:space="preserve"> these vehicles safely on the road. </w:t>
      </w:r>
      <w:r w:rsidRPr="00EC5414">
        <w:rPr>
          <w:rFonts w:cs="Times New Roman"/>
          <w:noProof/>
        </w:rPr>
        <w:t xml:space="preserve">Additionally, </w:t>
      </w:r>
      <w:r w:rsidRPr="00EC5414">
        <w:rPr>
          <w:rFonts w:cs="Times New Roman"/>
        </w:rPr>
        <w:t xml:space="preserve">as the capabilities of the automation and the roles between the driver and the automation vary for each level of automation (see </w:t>
      </w:r>
      <w:r w:rsidR="004F4524" w:rsidRPr="00EC5414">
        <w:rPr>
          <w:rFonts w:cs="Times New Roman"/>
        </w:rPr>
        <w:t>section 1.3</w:t>
      </w:r>
      <w:r w:rsidRPr="00EC5414">
        <w:rPr>
          <w:rFonts w:cs="Times New Roman"/>
        </w:rPr>
        <w:t>), even if drivers have some competencies for Level</w:t>
      </w:r>
      <w:r w:rsidR="000F3E79" w:rsidRPr="00EC5414">
        <w:rPr>
          <w:rFonts w:cs="Times New Roman"/>
        </w:rPr>
        <w:t>s</w:t>
      </w:r>
      <w:r w:rsidRPr="00EC5414">
        <w:rPr>
          <w:rFonts w:cs="Times New Roman"/>
        </w:rPr>
        <w:t xml:space="preserve"> 1 and/or 2 </w:t>
      </w:r>
      <w:proofErr w:type="gramStart"/>
      <w:r w:rsidRPr="00EC5414">
        <w:rPr>
          <w:rFonts w:cs="Times New Roman"/>
        </w:rPr>
        <w:t>automation</w:t>
      </w:r>
      <w:proofErr w:type="gramEnd"/>
      <w:r w:rsidRPr="00EC5414">
        <w:rPr>
          <w:rFonts w:cs="Times New Roman"/>
        </w:rPr>
        <w:t xml:space="preserve">, they will still need to learn additional competencies for </w:t>
      </w:r>
      <w:r w:rsidR="000F3E79" w:rsidRPr="00EC5414">
        <w:rPr>
          <w:rFonts w:cs="Times New Roman"/>
        </w:rPr>
        <w:t xml:space="preserve">this AV system (defined in section 2.1) which also has some </w:t>
      </w:r>
      <w:r w:rsidRPr="00EC5414">
        <w:rPr>
          <w:rFonts w:cs="Times New Roman"/>
        </w:rPr>
        <w:t xml:space="preserve">Level 4 </w:t>
      </w:r>
      <w:r w:rsidR="000F3E79" w:rsidRPr="00EC5414">
        <w:rPr>
          <w:rFonts w:cs="Times New Roman"/>
        </w:rPr>
        <w:t xml:space="preserve">capabilities. </w:t>
      </w:r>
      <w:r w:rsidRPr="00EC5414">
        <w:rPr>
          <w:rFonts w:cs="Times New Roman"/>
        </w:rPr>
        <w:t>For example in</w:t>
      </w:r>
      <w:r w:rsidR="00463EA2" w:rsidRPr="00EC5414">
        <w:rPr>
          <w:rFonts w:cs="Times New Roman"/>
        </w:rPr>
        <w:t xml:space="preserve"> purely</w:t>
      </w:r>
      <w:r w:rsidRPr="00EC5414">
        <w:rPr>
          <w:rFonts w:cs="Times New Roman"/>
        </w:rPr>
        <w:t xml:space="preserve"> Level 2 AV</w:t>
      </w:r>
      <w:r w:rsidR="00463EA2" w:rsidRPr="00EC5414">
        <w:rPr>
          <w:rFonts w:cs="Times New Roman"/>
        </w:rPr>
        <w:t xml:space="preserve"> systems</w:t>
      </w:r>
      <w:r w:rsidRPr="00EC5414">
        <w:rPr>
          <w:rFonts w:cs="Times New Roman"/>
        </w:rPr>
        <w:t>, drivers are still required to monitor</w:t>
      </w:r>
      <w:r w:rsidR="000F3E79" w:rsidRPr="00EC5414">
        <w:rPr>
          <w:rFonts w:cs="Times New Roman"/>
        </w:rPr>
        <w:t xml:space="preserve"> </w:t>
      </w:r>
      <w:r w:rsidR="008236D1">
        <w:rPr>
          <w:rFonts w:cs="Times New Roman"/>
        </w:rPr>
        <w:t xml:space="preserve">the </w:t>
      </w:r>
      <w:r w:rsidR="000F3E79" w:rsidRPr="00EC5414">
        <w:rPr>
          <w:rFonts w:cs="Times New Roman"/>
        </w:rPr>
        <w:t>automation and</w:t>
      </w:r>
      <w:r w:rsidRPr="00EC5414">
        <w:rPr>
          <w:rFonts w:cs="Times New Roman"/>
        </w:rPr>
        <w:t xml:space="preserve"> the road environment when the automation is in operation. However, </w:t>
      </w:r>
      <w:r w:rsidR="000F3E79" w:rsidRPr="00EC5414">
        <w:rPr>
          <w:rFonts w:cs="Times New Roman"/>
        </w:rPr>
        <w:t xml:space="preserve">in the AV </w:t>
      </w:r>
      <w:r w:rsidR="00311E95" w:rsidRPr="00EC5414">
        <w:rPr>
          <w:rFonts w:cs="Times New Roman"/>
        </w:rPr>
        <w:t xml:space="preserve">system </w:t>
      </w:r>
      <w:r w:rsidR="000F3E79" w:rsidRPr="00EC5414">
        <w:rPr>
          <w:rFonts w:cs="Times New Roman"/>
        </w:rPr>
        <w:t>defined in section 2.1</w:t>
      </w:r>
      <w:r w:rsidR="00622314" w:rsidRPr="00EC5414">
        <w:rPr>
          <w:rFonts w:cs="Times New Roman"/>
        </w:rPr>
        <w:t>,</w:t>
      </w:r>
      <w:r w:rsidR="000F3E79" w:rsidRPr="00EC5414">
        <w:rPr>
          <w:rFonts w:cs="Times New Roman"/>
        </w:rPr>
        <w:t xml:space="preserve"> this is only required when the automation is moderately reliable (see section 2.1.1), so drivers need to be aware of these differing tasks.</w:t>
      </w:r>
      <w:r w:rsidRPr="00EC5414">
        <w:rPr>
          <w:rFonts w:cs="Times New Roman"/>
        </w:rPr>
        <w:t xml:space="preserve"> Similarly, the takeover procedure will vary. In Level 2 AV</w:t>
      </w:r>
      <w:r w:rsidR="00463EA2" w:rsidRPr="00EC5414">
        <w:rPr>
          <w:rFonts w:cs="Times New Roman"/>
        </w:rPr>
        <w:t xml:space="preserve"> systems</w:t>
      </w:r>
      <w:r w:rsidRPr="00EC5414">
        <w:rPr>
          <w:rFonts w:cs="Times New Roman"/>
        </w:rPr>
        <w:t>, as drivers are still required to monitor the road environment, they will not need to build an awareness of the road environment before taking over control of the vehicle. However</w:t>
      </w:r>
      <w:r w:rsidR="00B84032" w:rsidRPr="00EC5414">
        <w:rPr>
          <w:rFonts w:cs="Times New Roman"/>
        </w:rPr>
        <w:t>,</w:t>
      </w:r>
      <w:r w:rsidRPr="00EC5414">
        <w:rPr>
          <w:rFonts w:cs="Times New Roman"/>
        </w:rPr>
        <w:t xml:space="preserve"> </w:t>
      </w:r>
      <w:r w:rsidR="00B84032" w:rsidRPr="00EC5414">
        <w:rPr>
          <w:rFonts w:cs="Times New Roman"/>
        </w:rPr>
        <w:t xml:space="preserve">in the AV </w:t>
      </w:r>
      <w:r w:rsidR="002A5ABC" w:rsidRPr="00EC5414">
        <w:rPr>
          <w:rFonts w:cs="Times New Roman"/>
        </w:rPr>
        <w:t xml:space="preserve">system </w:t>
      </w:r>
      <w:r w:rsidR="00B84032" w:rsidRPr="00EC5414">
        <w:rPr>
          <w:rFonts w:cs="Times New Roman"/>
        </w:rPr>
        <w:t>defined in section 2.1,</w:t>
      </w:r>
      <w:r w:rsidRPr="00EC5414">
        <w:rPr>
          <w:rFonts w:cs="Times New Roman"/>
        </w:rPr>
        <w:t xml:space="preserve"> drivers will need to learn about how they can build an awareness of the road environment after looking away from the road for an extended period of time. Therefore all target groups will need to undergo formal training</w:t>
      </w:r>
      <w:r w:rsidR="00F65D30" w:rsidRPr="00EC5414">
        <w:rPr>
          <w:rFonts w:cs="Times New Roman"/>
        </w:rPr>
        <w:t xml:space="preserve"> </w:t>
      </w:r>
      <w:r w:rsidRPr="00EC5414">
        <w:rPr>
          <w:rFonts w:cs="Times New Roman"/>
        </w:rPr>
        <w:t xml:space="preserve">to learn the competencies </w:t>
      </w:r>
      <w:r w:rsidR="00154D54" w:rsidRPr="00EC5414">
        <w:rPr>
          <w:rFonts w:cs="Times New Roman"/>
        </w:rPr>
        <w:t xml:space="preserve">and tasks </w:t>
      </w:r>
      <w:r w:rsidR="00D00A26" w:rsidRPr="00EC5414">
        <w:rPr>
          <w:rFonts w:cs="Times New Roman"/>
        </w:rPr>
        <w:t xml:space="preserve">that are </w:t>
      </w:r>
      <w:r w:rsidRPr="00EC5414">
        <w:rPr>
          <w:rFonts w:cs="Times New Roman"/>
        </w:rPr>
        <w:t>required to operate</w:t>
      </w:r>
      <w:r w:rsidR="00267231" w:rsidRPr="00EC5414">
        <w:rPr>
          <w:rFonts w:cs="Times New Roman"/>
        </w:rPr>
        <w:t xml:space="preserve"> the</w:t>
      </w:r>
      <w:r w:rsidRPr="00EC5414">
        <w:rPr>
          <w:rFonts w:cs="Times New Roman"/>
        </w:rPr>
        <w:t xml:space="preserve"> AV </w:t>
      </w:r>
      <w:r w:rsidR="002A5ABC" w:rsidRPr="00EC5414">
        <w:rPr>
          <w:rFonts w:cs="Times New Roman"/>
        </w:rPr>
        <w:t xml:space="preserve">system </w:t>
      </w:r>
      <w:r w:rsidRPr="00EC5414">
        <w:rPr>
          <w:rFonts w:cs="Times New Roman"/>
        </w:rPr>
        <w:t xml:space="preserve">safely and appropriately on the road. </w:t>
      </w:r>
    </w:p>
    <w:p w14:paraId="659988F7" w14:textId="6957A7D1" w:rsidR="00E27255" w:rsidRPr="00EC5414" w:rsidRDefault="00E27255" w:rsidP="00EF6250">
      <w:pPr>
        <w:pStyle w:val="ListParagraph"/>
        <w:numPr>
          <w:ilvl w:val="1"/>
          <w:numId w:val="6"/>
        </w:numPr>
        <w:rPr>
          <w:rFonts w:cs="Times New Roman"/>
        </w:rPr>
      </w:pPr>
      <w:r w:rsidRPr="00EC5414">
        <w:rPr>
          <w:rFonts w:cs="Times New Roman"/>
        </w:rPr>
        <w:t>Step 5: Identification of Training Needs</w:t>
      </w:r>
    </w:p>
    <w:p w14:paraId="2C99864F" w14:textId="0892135D" w:rsidR="00076898" w:rsidRPr="00EC5414" w:rsidRDefault="00622807" w:rsidP="00EF6250">
      <w:pPr>
        <w:rPr>
          <w:rFonts w:cs="Times New Roman"/>
          <w:noProof/>
        </w:rPr>
      </w:pPr>
      <w:r w:rsidRPr="00EC5414">
        <w:rPr>
          <w:rFonts w:cs="Times New Roman"/>
        </w:rPr>
        <w:t xml:space="preserve">The last step </w:t>
      </w:r>
      <w:r w:rsidR="003979FD" w:rsidRPr="00EC5414">
        <w:rPr>
          <w:rFonts w:cs="Times New Roman"/>
        </w:rPr>
        <w:t>in</w:t>
      </w:r>
      <w:r w:rsidRPr="00EC5414">
        <w:rPr>
          <w:rFonts w:cs="Times New Roman"/>
        </w:rPr>
        <w:t xml:space="preserve"> the </w:t>
      </w:r>
      <w:r w:rsidR="005536E9" w:rsidRPr="00EC5414">
        <w:rPr>
          <w:rFonts w:cs="Times New Roman"/>
        </w:rPr>
        <w:t>TNA</w:t>
      </w:r>
      <w:r w:rsidRPr="00EC5414">
        <w:rPr>
          <w:rFonts w:cs="Times New Roman"/>
        </w:rPr>
        <w:t xml:space="preserve"> is to identify the training needs</w:t>
      </w:r>
      <w:r w:rsidR="00267231" w:rsidRPr="00EC5414">
        <w:rPr>
          <w:rFonts w:cs="Times New Roman"/>
        </w:rPr>
        <w:t xml:space="preserve"> (step 5</w:t>
      </w:r>
      <w:r w:rsidR="00112C8C" w:rsidRPr="00EC5414">
        <w:rPr>
          <w:rFonts w:cs="Times New Roman"/>
        </w:rPr>
        <w:t xml:space="preserve"> in </w:t>
      </w:r>
      <w:r w:rsidR="00112C8C" w:rsidRPr="00EC5414">
        <w:rPr>
          <w:rFonts w:cs="Times New Roman"/>
        </w:rPr>
        <w:fldChar w:fldCharType="begin"/>
      </w:r>
      <w:r w:rsidR="00112C8C" w:rsidRPr="00EC5414">
        <w:rPr>
          <w:rFonts w:cs="Times New Roman"/>
        </w:rPr>
        <w:instrText xml:space="preserve"> REF _Ref127526144 \h </w:instrText>
      </w:r>
      <w:r w:rsidR="00EC5414">
        <w:rPr>
          <w:rFonts w:cs="Times New Roman"/>
        </w:rPr>
        <w:instrText xml:space="preserve"> \* MERGEFORMAT </w:instrText>
      </w:r>
      <w:r w:rsidR="00112C8C" w:rsidRPr="00EC5414">
        <w:rPr>
          <w:rFonts w:cs="Times New Roman"/>
        </w:rPr>
      </w:r>
      <w:r w:rsidR="00112C8C" w:rsidRPr="00EC5414">
        <w:rPr>
          <w:rFonts w:cs="Times New Roman"/>
        </w:rPr>
        <w:fldChar w:fldCharType="separate"/>
      </w:r>
      <w:r w:rsidR="00AB2C86" w:rsidRPr="00EC5414">
        <w:t xml:space="preserve">Figure </w:t>
      </w:r>
      <w:r w:rsidR="00AB2C86" w:rsidRPr="00EC5414">
        <w:rPr>
          <w:noProof/>
        </w:rPr>
        <w:t>1</w:t>
      </w:r>
      <w:r w:rsidR="00112C8C" w:rsidRPr="00EC5414">
        <w:rPr>
          <w:rFonts w:cs="Times New Roman"/>
        </w:rPr>
        <w:fldChar w:fldCharType="end"/>
      </w:r>
      <w:r w:rsidR="00267231" w:rsidRPr="00EC5414">
        <w:rPr>
          <w:rFonts w:cs="Times New Roman"/>
        </w:rPr>
        <w:t>)</w:t>
      </w:r>
      <w:r w:rsidRPr="00EC5414">
        <w:rPr>
          <w:rFonts w:cs="Times New Roman"/>
        </w:rPr>
        <w:t>.</w:t>
      </w:r>
      <w:r w:rsidR="00267231" w:rsidRPr="00EC5414">
        <w:rPr>
          <w:rFonts w:cs="Times New Roman"/>
        </w:rPr>
        <w:t xml:space="preserve"> To </w:t>
      </w:r>
      <w:r w:rsidR="001549D6" w:rsidRPr="00EC5414">
        <w:rPr>
          <w:rFonts w:cs="Times New Roman"/>
        </w:rPr>
        <w:t>achieve</w:t>
      </w:r>
      <w:r w:rsidR="00267231" w:rsidRPr="00EC5414">
        <w:rPr>
          <w:rFonts w:cs="Times New Roman"/>
        </w:rPr>
        <w:t xml:space="preserve"> this,</w:t>
      </w:r>
      <w:r w:rsidR="00E62059" w:rsidRPr="00EC5414">
        <w:rPr>
          <w:rFonts w:cs="Times New Roman"/>
        </w:rPr>
        <w:t xml:space="preserve"> the</w:t>
      </w:r>
      <w:r w:rsidR="00267231" w:rsidRPr="00EC5414">
        <w:rPr>
          <w:rFonts w:cs="Times New Roman"/>
        </w:rPr>
        <w:t xml:space="preserve"> desirable </w:t>
      </w:r>
      <w:r w:rsidR="005C4951" w:rsidRPr="00EC5414">
        <w:rPr>
          <w:rFonts w:cs="Times New Roman"/>
        </w:rPr>
        <w:t xml:space="preserve">driving </w:t>
      </w:r>
      <w:r w:rsidR="00267231" w:rsidRPr="00EC5414">
        <w:rPr>
          <w:rFonts w:cs="Times New Roman"/>
        </w:rPr>
        <w:t>competencies (step 3)</w:t>
      </w:r>
      <w:r w:rsidR="00267231" w:rsidRPr="00EC5414">
        <w:rPr>
          <w:rFonts w:cs="Times New Roman"/>
          <w:noProof/>
        </w:rPr>
        <w:t xml:space="preserve"> and </w:t>
      </w:r>
      <w:r w:rsidR="00E62059" w:rsidRPr="00EC5414">
        <w:rPr>
          <w:rFonts w:cs="Times New Roman"/>
          <w:noProof/>
        </w:rPr>
        <w:t>drivers’</w:t>
      </w:r>
      <w:r w:rsidR="00577131" w:rsidRPr="00EC5414">
        <w:rPr>
          <w:rFonts w:cs="Times New Roman"/>
          <w:noProof/>
        </w:rPr>
        <w:t xml:space="preserve"> </w:t>
      </w:r>
      <w:r w:rsidR="00267231" w:rsidRPr="00EC5414">
        <w:rPr>
          <w:rFonts w:cs="Times New Roman"/>
          <w:noProof/>
        </w:rPr>
        <w:t>current driving competencies (</w:t>
      </w:r>
      <w:r w:rsidR="00267231" w:rsidRPr="00EC5414">
        <w:rPr>
          <w:rFonts w:cs="Times New Roman"/>
        </w:rPr>
        <w:t>step 4)</w:t>
      </w:r>
      <w:r w:rsidR="00267231" w:rsidRPr="00EC5414">
        <w:rPr>
          <w:rFonts w:cs="Times New Roman"/>
          <w:noProof/>
        </w:rPr>
        <w:t xml:space="preserve"> are compared.</w:t>
      </w:r>
      <w:r w:rsidR="00237724" w:rsidRPr="00EC5414">
        <w:rPr>
          <w:rFonts w:cs="Times New Roman"/>
          <w:noProof/>
        </w:rPr>
        <w:t xml:space="preserve"> </w:t>
      </w:r>
      <w:r w:rsidR="0058119B" w:rsidRPr="00EC5414">
        <w:rPr>
          <w:rFonts w:cs="Times New Roman"/>
          <w:noProof/>
        </w:rPr>
        <w:t>A</w:t>
      </w:r>
      <w:r w:rsidR="007A04F8" w:rsidRPr="00EC5414">
        <w:rPr>
          <w:rFonts w:cs="Times New Roman"/>
          <w:noProof/>
        </w:rPr>
        <w:t xml:space="preserve">ll drivers’ </w:t>
      </w:r>
      <w:r w:rsidR="008453C6" w:rsidRPr="00EC5414">
        <w:rPr>
          <w:rFonts w:cs="Times New Roman"/>
          <w:noProof/>
        </w:rPr>
        <w:t xml:space="preserve">current </w:t>
      </w:r>
      <w:r w:rsidR="007A04F8" w:rsidRPr="00EC5414">
        <w:rPr>
          <w:rFonts w:cs="Times New Roman"/>
          <w:noProof/>
        </w:rPr>
        <w:t xml:space="preserve">AV driving </w:t>
      </w:r>
      <w:r w:rsidR="00261793" w:rsidRPr="00EC5414">
        <w:rPr>
          <w:rFonts w:cs="Times New Roman"/>
          <w:noProof/>
        </w:rPr>
        <w:t xml:space="preserve">competencies </w:t>
      </w:r>
      <w:r w:rsidR="007A04F8" w:rsidRPr="00EC5414">
        <w:rPr>
          <w:rFonts w:cs="Times New Roman"/>
          <w:noProof/>
        </w:rPr>
        <w:t>are limited</w:t>
      </w:r>
      <w:r w:rsidR="0058119B" w:rsidRPr="00EC5414">
        <w:rPr>
          <w:rFonts w:cs="Times New Roman"/>
          <w:noProof/>
        </w:rPr>
        <w:t xml:space="preserve"> (see section 2.3.2)</w:t>
      </w:r>
      <w:r w:rsidR="007A04F8" w:rsidRPr="00EC5414">
        <w:rPr>
          <w:rFonts w:cs="Times New Roman"/>
          <w:noProof/>
        </w:rPr>
        <w:t xml:space="preserve">, therefore </w:t>
      </w:r>
      <w:r w:rsidR="0058119B" w:rsidRPr="00EC5414">
        <w:rPr>
          <w:rFonts w:cs="Times New Roman"/>
          <w:noProof/>
        </w:rPr>
        <w:t>all drivers</w:t>
      </w:r>
      <w:r w:rsidR="007A04F8" w:rsidRPr="00EC5414">
        <w:rPr>
          <w:rFonts w:cs="Times New Roman"/>
          <w:noProof/>
        </w:rPr>
        <w:t xml:space="preserve"> will need to learn </w:t>
      </w:r>
      <w:r w:rsidR="00261793" w:rsidRPr="00EC5414">
        <w:rPr>
          <w:rFonts w:cs="Times New Roman"/>
          <w:noProof/>
        </w:rPr>
        <w:t xml:space="preserve">all the competencies that are required to operate </w:t>
      </w:r>
      <w:r w:rsidR="00E62059" w:rsidRPr="00EC5414">
        <w:rPr>
          <w:rFonts w:cs="Times New Roman"/>
          <w:noProof/>
        </w:rPr>
        <w:t>the</w:t>
      </w:r>
      <w:r w:rsidR="00261793" w:rsidRPr="00EC5414">
        <w:rPr>
          <w:rFonts w:cs="Times New Roman"/>
          <w:noProof/>
        </w:rPr>
        <w:t xml:space="preserve"> </w:t>
      </w:r>
      <w:r w:rsidR="007A04F8" w:rsidRPr="00EC5414">
        <w:rPr>
          <w:rFonts w:cs="Times New Roman"/>
          <w:noProof/>
        </w:rPr>
        <w:t>AV</w:t>
      </w:r>
      <w:r w:rsidR="00D7186A" w:rsidRPr="00EC5414">
        <w:rPr>
          <w:rFonts w:cs="Times New Roman"/>
          <w:noProof/>
        </w:rPr>
        <w:t xml:space="preserve"> system</w:t>
      </w:r>
      <w:r w:rsidR="007A04F8" w:rsidRPr="00EC5414">
        <w:rPr>
          <w:rFonts w:cs="Times New Roman"/>
          <w:noProof/>
        </w:rPr>
        <w:t xml:space="preserve"> </w:t>
      </w:r>
      <w:r w:rsidR="00EE31A0" w:rsidRPr="00EC5414">
        <w:rPr>
          <w:rFonts w:cs="Times New Roman"/>
          <w:noProof/>
        </w:rPr>
        <w:t xml:space="preserve">(defined in section 2.1) </w:t>
      </w:r>
      <w:r w:rsidR="00261793" w:rsidRPr="00EC5414">
        <w:rPr>
          <w:rFonts w:cs="Times New Roman"/>
          <w:noProof/>
        </w:rPr>
        <w:t>safely on the road</w:t>
      </w:r>
      <w:r w:rsidR="007A04F8" w:rsidRPr="00EC5414">
        <w:rPr>
          <w:rFonts w:cs="Times New Roman"/>
          <w:noProof/>
        </w:rPr>
        <w:t>.</w:t>
      </w:r>
      <w:r w:rsidR="00261793" w:rsidRPr="00EC5414">
        <w:rPr>
          <w:rFonts w:cs="Times New Roman"/>
          <w:noProof/>
        </w:rPr>
        <w:t xml:space="preserve"> To </w:t>
      </w:r>
      <w:r w:rsidR="00111067" w:rsidRPr="00EC5414">
        <w:rPr>
          <w:rFonts w:cs="Times New Roman"/>
          <w:noProof/>
        </w:rPr>
        <w:t xml:space="preserve">determine what </w:t>
      </w:r>
      <w:r w:rsidR="000C122A" w:rsidRPr="00EC5414">
        <w:rPr>
          <w:rFonts w:cs="Times New Roman"/>
          <w:noProof/>
        </w:rPr>
        <w:t>those</w:t>
      </w:r>
      <w:r w:rsidR="00111067" w:rsidRPr="00EC5414">
        <w:rPr>
          <w:rFonts w:cs="Times New Roman"/>
          <w:noProof/>
        </w:rPr>
        <w:t xml:space="preserve"> specific competencies (training needs) we</w:t>
      </w:r>
      <w:r w:rsidR="00D65576" w:rsidRPr="00EC5414">
        <w:rPr>
          <w:rFonts w:cs="Times New Roman"/>
          <w:noProof/>
        </w:rPr>
        <w:t>re</w:t>
      </w:r>
      <w:r w:rsidR="00925F93" w:rsidRPr="00EC5414">
        <w:rPr>
          <w:rFonts w:cs="Times New Roman"/>
          <w:noProof/>
        </w:rPr>
        <w:t xml:space="preserve">, the new </w:t>
      </w:r>
      <w:r w:rsidR="00C55A0A" w:rsidRPr="00EC5414">
        <w:rPr>
          <w:rFonts w:cs="Times New Roman"/>
        </w:rPr>
        <w:t xml:space="preserve">AV driver </w:t>
      </w:r>
      <w:r w:rsidR="00925F93" w:rsidRPr="00EC5414">
        <w:rPr>
          <w:rFonts w:cs="Times New Roman"/>
          <w:noProof/>
        </w:rPr>
        <w:t xml:space="preserve">taxonomy </w:t>
      </w:r>
      <w:r w:rsidR="00E46C9F" w:rsidRPr="00EC5414">
        <w:rPr>
          <w:rFonts w:cs="Times New Roman"/>
          <w:noProof/>
        </w:rPr>
        <w:t>which combine</w:t>
      </w:r>
      <w:r w:rsidR="001549D6" w:rsidRPr="00EC5414">
        <w:rPr>
          <w:rFonts w:cs="Times New Roman"/>
          <w:noProof/>
        </w:rPr>
        <w:t>d</w:t>
      </w:r>
      <w:r w:rsidR="00E46C9F" w:rsidRPr="00EC5414">
        <w:rPr>
          <w:rFonts w:cs="Times New Roman"/>
          <w:noProof/>
        </w:rPr>
        <w:t xml:space="preserve"> </w:t>
      </w:r>
      <w:r w:rsidR="00E46C9F" w:rsidRPr="00EC5414">
        <w:rPr>
          <w:rFonts w:cs="Times New Roman"/>
        </w:rPr>
        <w:t xml:space="preserve">the </w:t>
      </w:r>
      <w:r w:rsidR="005536E9" w:rsidRPr="00EC5414">
        <w:rPr>
          <w:rFonts w:cs="Times New Roman"/>
        </w:rPr>
        <w:t>KSA</w:t>
      </w:r>
      <w:r w:rsidR="00E46C9F" w:rsidRPr="00EC5414">
        <w:rPr>
          <w:rFonts w:cs="Times New Roman"/>
        </w:rPr>
        <w:t xml:space="preserve"> taxonomy with </w:t>
      </w:r>
      <w:r w:rsidR="00813D62" w:rsidRPr="00EC5414">
        <w:rPr>
          <w:rFonts w:cs="Times New Roman"/>
        </w:rPr>
        <w:t>six</w:t>
      </w:r>
      <w:r w:rsidR="00E46C9F" w:rsidRPr="00EC5414">
        <w:rPr>
          <w:rFonts w:cs="Times New Roman"/>
        </w:rPr>
        <w:t xml:space="preserve"> themes </w:t>
      </w:r>
      <w:r w:rsidR="00B121E2" w:rsidRPr="00EC5414">
        <w:rPr>
          <w:rFonts w:cs="Times New Roman"/>
        </w:rPr>
        <w:t>from</w:t>
      </w:r>
      <w:r w:rsidR="00E46C9F" w:rsidRPr="00EC5414">
        <w:rPr>
          <w:rFonts w:cs="Times New Roman"/>
        </w:rPr>
        <w:t xml:space="preserve"> Merriman, et al. (2021a) (see section </w:t>
      </w:r>
      <w:r w:rsidR="00570249" w:rsidRPr="00EC5414">
        <w:rPr>
          <w:rFonts w:cs="Times New Roman"/>
        </w:rPr>
        <w:t>1.3.1</w:t>
      </w:r>
      <w:r w:rsidR="00E46C9F" w:rsidRPr="00EC5414">
        <w:rPr>
          <w:rFonts w:cs="Times New Roman"/>
        </w:rPr>
        <w:t>) was used</w:t>
      </w:r>
      <w:r w:rsidR="00925F93" w:rsidRPr="00EC5414">
        <w:rPr>
          <w:rFonts w:cs="Times New Roman"/>
          <w:noProof/>
        </w:rPr>
        <w:t>. For each task identif</w:t>
      </w:r>
      <w:r w:rsidR="005F3F0E" w:rsidRPr="00EC5414">
        <w:rPr>
          <w:rFonts w:cs="Times New Roman"/>
          <w:noProof/>
        </w:rPr>
        <w:t>i</w:t>
      </w:r>
      <w:r w:rsidR="00925F93" w:rsidRPr="00EC5414">
        <w:rPr>
          <w:rFonts w:cs="Times New Roman"/>
          <w:noProof/>
        </w:rPr>
        <w:t xml:space="preserve">ed in the HTA, </w:t>
      </w:r>
      <w:r w:rsidR="00F63BBA" w:rsidRPr="00EC5414">
        <w:rPr>
          <w:rFonts w:cs="Times New Roman"/>
          <w:noProof/>
        </w:rPr>
        <w:t>th</w:t>
      </w:r>
      <w:r w:rsidR="00232F9A" w:rsidRPr="00EC5414">
        <w:rPr>
          <w:rFonts w:cs="Times New Roman"/>
          <w:noProof/>
        </w:rPr>
        <w:t>is</w:t>
      </w:r>
      <w:r w:rsidR="00F63BBA" w:rsidRPr="00EC5414">
        <w:rPr>
          <w:rFonts w:cs="Times New Roman"/>
          <w:noProof/>
        </w:rPr>
        <w:t xml:space="preserve"> new taxonomy was </w:t>
      </w:r>
      <w:r w:rsidR="00F63BBA" w:rsidRPr="00EC5414">
        <w:rPr>
          <w:rFonts w:cs="Times New Roman"/>
          <w:noProof/>
        </w:rPr>
        <w:lastRenderedPageBreak/>
        <w:t xml:space="preserve">used to identify the workload, attention and memory, mental models, situation awareness, hazard and risk perception, attitudes and procedural skills </w:t>
      </w:r>
      <w:r w:rsidR="00A02E9E" w:rsidRPr="00EC5414">
        <w:rPr>
          <w:rFonts w:cs="Times New Roman"/>
          <w:noProof/>
        </w:rPr>
        <w:t xml:space="preserve">competencies </w:t>
      </w:r>
      <w:r w:rsidR="00F63BBA" w:rsidRPr="00EC5414">
        <w:rPr>
          <w:rFonts w:cs="Times New Roman"/>
          <w:noProof/>
        </w:rPr>
        <w:t>that drivers</w:t>
      </w:r>
      <w:r w:rsidR="00B121E2" w:rsidRPr="00EC5414">
        <w:rPr>
          <w:rFonts w:cs="Times New Roman"/>
          <w:noProof/>
        </w:rPr>
        <w:t xml:space="preserve"> will</w:t>
      </w:r>
      <w:r w:rsidR="00F63BBA" w:rsidRPr="00EC5414">
        <w:rPr>
          <w:rFonts w:cs="Times New Roman"/>
          <w:noProof/>
        </w:rPr>
        <w:t xml:space="preserve"> </w:t>
      </w:r>
      <w:r w:rsidR="0086513E" w:rsidRPr="00EC5414">
        <w:rPr>
          <w:rFonts w:cs="Times New Roman"/>
          <w:noProof/>
        </w:rPr>
        <w:t xml:space="preserve">need </w:t>
      </w:r>
      <w:r w:rsidR="00F63BBA" w:rsidRPr="00EC5414">
        <w:rPr>
          <w:rFonts w:cs="Times New Roman"/>
          <w:noProof/>
        </w:rPr>
        <w:t xml:space="preserve">to perform </w:t>
      </w:r>
      <w:r w:rsidR="00C26991" w:rsidRPr="00EC5414">
        <w:rPr>
          <w:rFonts w:cs="Times New Roman"/>
          <w:noProof/>
        </w:rPr>
        <w:t>the</w:t>
      </w:r>
      <w:r w:rsidR="00F63BBA" w:rsidRPr="00EC5414">
        <w:rPr>
          <w:rFonts w:cs="Times New Roman"/>
          <w:noProof/>
        </w:rPr>
        <w:t xml:space="preserve"> task. </w:t>
      </w:r>
    </w:p>
    <w:p w14:paraId="251F343C" w14:textId="300BE794" w:rsidR="00E27255" w:rsidRPr="00EC5414" w:rsidRDefault="00F63BBA" w:rsidP="00EF6250">
      <w:pPr>
        <w:rPr>
          <w:rFonts w:cs="Times New Roman"/>
        </w:rPr>
        <w:sectPr w:rsidR="00E27255" w:rsidRPr="00EC5414" w:rsidSect="00F84308">
          <w:pgSz w:w="11906" w:h="16838"/>
          <w:pgMar w:top="1440" w:right="1440" w:bottom="1440" w:left="1440" w:header="708" w:footer="708" w:gutter="0"/>
          <w:lnNumType w:countBy="1" w:restart="continuous"/>
          <w:cols w:space="708"/>
          <w:docGrid w:linePitch="360"/>
        </w:sectPr>
      </w:pPr>
      <w:r w:rsidRPr="00EC5414">
        <w:rPr>
          <w:rFonts w:cs="Times New Roman"/>
          <w:noProof/>
        </w:rPr>
        <w:t xml:space="preserve">Once the </w:t>
      </w:r>
      <w:r w:rsidR="006B296E" w:rsidRPr="00EC5414">
        <w:rPr>
          <w:rFonts w:cs="Times New Roman"/>
        </w:rPr>
        <w:t>training needs</w:t>
      </w:r>
      <w:r w:rsidRPr="00EC5414">
        <w:rPr>
          <w:rFonts w:cs="Times New Roman"/>
        </w:rPr>
        <w:t xml:space="preserve"> were identified, </w:t>
      </w:r>
      <w:r w:rsidR="005C6BDF" w:rsidRPr="00EC5414">
        <w:rPr>
          <w:rFonts w:cs="Times New Roman"/>
        </w:rPr>
        <w:t>this</w:t>
      </w:r>
      <w:r w:rsidRPr="00EC5414">
        <w:rPr>
          <w:rFonts w:cs="Times New Roman"/>
        </w:rPr>
        <w:t xml:space="preserve"> </w:t>
      </w:r>
      <w:r w:rsidR="005536E9" w:rsidRPr="00EC5414">
        <w:rPr>
          <w:rFonts w:cs="Times New Roman"/>
        </w:rPr>
        <w:t>TNA</w:t>
      </w:r>
      <w:r w:rsidRPr="00EC5414">
        <w:rPr>
          <w:rFonts w:cs="Times New Roman"/>
        </w:rPr>
        <w:t xml:space="preserve"> was given to three driver training subject matter experts at IAM </w:t>
      </w:r>
      <w:proofErr w:type="spellStart"/>
      <w:r w:rsidRPr="00EC5414">
        <w:rPr>
          <w:rFonts w:cs="Times New Roman"/>
        </w:rPr>
        <w:t>Road</w:t>
      </w:r>
      <w:r w:rsidR="002C7F88" w:rsidRPr="00EC5414">
        <w:rPr>
          <w:rFonts w:cs="Times New Roman"/>
        </w:rPr>
        <w:t>S</w:t>
      </w:r>
      <w:r w:rsidRPr="00EC5414">
        <w:rPr>
          <w:rFonts w:cs="Times New Roman"/>
        </w:rPr>
        <w:t>mart</w:t>
      </w:r>
      <w:proofErr w:type="spellEnd"/>
      <w:r w:rsidRPr="00EC5414">
        <w:rPr>
          <w:rFonts w:cs="Times New Roman"/>
        </w:rPr>
        <w:t xml:space="preserve"> for review and suggested modifications were made.</w:t>
      </w:r>
      <w:r w:rsidR="00076898" w:rsidRPr="00EC5414">
        <w:rPr>
          <w:rFonts w:cs="Times New Roman"/>
        </w:rPr>
        <w:t xml:space="preserve"> </w:t>
      </w:r>
      <w:r w:rsidR="000C122A" w:rsidRPr="00EC5414">
        <w:rPr>
          <w:rFonts w:cs="Times New Roman"/>
        </w:rPr>
        <w:fldChar w:fldCharType="begin"/>
      </w:r>
      <w:r w:rsidR="000C122A" w:rsidRPr="00EC5414">
        <w:rPr>
          <w:rFonts w:cs="Times New Roman"/>
        </w:rPr>
        <w:instrText xml:space="preserve"> REF _Ref93060448 \h </w:instrText>
      </w:r>
      <w:r w:rsidR="003661B4" w:rsidRPr="00EC5414">
        <w:rPr>
          <w:rFonts w:cs="Times New Roman"/>
        </w:rPr>
        <w:instrText xml:space="preserve"> \* MERGEFORMAT </w:instrText>
      </w:r>
      <w:r w:rsidR="000C122A" w:rsidRPr="00EC5414">
        <w:rPr>
          <w:rFonts w:cs="Times New Roman"/>
        </w:rPr>
      </w:r>
      <w:r w:rsidR="000C122A" w:rsidRPr="00EC5414">
        <w:rPr>
          <w:rFonts w:cs="Times New Roman"/>
        </w:rPr>
        <w:fldChar w:fldCharType="separate"/>
      </w:r>
      <w:r w:rsidR="00AB2C86" w:rsidRPr="00EC5414">
        <w:t xml:space="preserve">Table </w:t>
      </w:r>
      <w:r w:rsidR="00AB2C86" w:rsidRPr="00EC5414">
        <w:rPr>
          <w:noProof/>
        </w:rPr>
        <w:t>3</w:t>
      </w:r>
      <w:r w:rsidR="000C122A" w:rsidRPr="00EC5414">
        <w:rPr>
          <w:rFonts w:cs="Times New Roman"/>
        </w:rPr>
        <w:fldChar w:fldCharType="end"/>
      </w:r>
      <w:r w:rsidR="000C122A" w:rsidRPr="00EC5414">
        <w:rPr>
          <w:rFonts w:cs="Times New Roman"/>
        </w:rPr>
        <w:t xml:space="preserve"> </w:t>
      </w:r>
      <w:r w:rsidR="00FD5954" w:rsidRPr="00EC5414">
        <w:rPr>
          <w:rFonts w:cs="Times New Roman"/>
        </w:rPr>
        <w:t>displays a</w:t>
      </w:r>
      <w:r w:rsidR="00E82655" w:rsidRPr="00EC5414">
        <w:rPr>
          <w:rFonts w:cs="Times New Roman"/>
        </w:rPr>
        <w:t xml:space="preserve">n excerpt </w:t>
      </w:r>
      <w:r w:rsidR="00FD5954" w:rsidRPr="00EC5414">
        <w:rPr>
          <w:rFonts w:cs="Times New Roman"/>
        </w:rPr>
        <w:t xml:space="preserve">of the </w:t>
      </w:r>
      <w:r w:rsidR="00870B6B" w:rsidRPr="00EC5414">
        <w:rPr>
          <w:rFonts w:cs="Times New Roman"/>
        </w:rPr>
        <w:t>TNA</w:t>
      </w:r>
      <w:r w:rsidR="00FD5954" w:rsidRPr="00EC5414">
        <w:rPr>
          <w:rFonts w:cs="Times New Roman"/>
        </w:rPr>
        <w:t xml:space="preserve">. </w:t>
      </w:r>
      <w:r w:rsidR="00862D01" w:rsidRPr="00EC5414">
        <w:rPr>
          <w:rFonts w:cs="Times New Roman"/>
        </w:rPr>
        <w:t xml:space="preserve">The </w:t>
      </w:r>
      <w:r w:rsidR="006B35AB" w:rsidRPr="00EC5414">
        <w:rPr>
          <w:rFonts w:cs="Times New Roman"/>
        </w:rPr>
        <w:t>HTA</w:t>
      </w:r>
      <w:r w:rsidR="00862D01" w:rsidRPr="00EC5414">
        <w:rPr>
          <w:rFonts w:cs="Times New Roman"/>
        </w:rPr>
        <w:t xml:space="preserve"> is displayed </w:t>
      </w:r>
      <w:r w:rsidR="006B6B55" w:rsidRPr="00EC5414">
        <w:rPr>
          <w:rFonts w:cs="Times New Roman"/>
        </w:rPr>
        <w:t>on the left-hand side of the table (</w:t>
      </w:r>
      <w:r w:rsidR="00862D01" w:rsidRPr="00EC5414">
        <w:rPr>
          <w:rFonts w:cs="Times New Roman"/>
        </w:rPr>
        <w:t>white cells</w:t>
      </w:r>
      <w:r w:rsidR="006B6B55" w:rsidRPr="00EC5414">
        <w:rPr>
          <w:rFonts w:cs="Times New Roman"/>
        </w:rPr>
        <w:t>)</w:t>
      </w:r>
      <w:r w:rsidR="00862D01" w:rsidRPr="00EC5414">
        <w:rPr>
          <w:rFonts w:cs="Times New Roman"/>
        </w:rPr>
        <w:t xml:space="preserve"> and the competencies that are required to perform each task (</w:t>
      </w:r>
      <w:r w:rsidR="009F2B25" w:rsidRPr="00EC5414">
        <w:rPr>
          <w:rFonts w:cs="Times New Roman"/>
        </w:rPr>
        <w:t>training needs</w:t>
      </w:r>
      <w:r w:rsidR="00862D01" w:rsidRPr="00EC5414">
        <w:rPr>
          <w:rFonts w:cs="Times New Roman"/>
        </w:rPr>
        <w:t xml:space="preserve">) </w:t>
      </w:r>
      <w:r w:rsidR="000C411E" w:rsidRPr="00EC5414">
        <w:rPr>
          <w:rFonts w:cs="Times New Roman"/>
        </w:rPr>
        <w:t>are</w:t>
      </w:r>
      <w:r w:rsidR="00862D01" w:rsidRPr="00EC5414">
        <w:rPr>
          <w:rFonts w:cs="Times New Roman"/>
        </w:rPr>
        <w:t xml:space="preserve"> displayed </w:t>
      </w:r>
      <w:r w:rsidR="006B6B55" w:rsidRPr="00EC5414">
        <w:rPr>
          <w:rFonts w:cs="Times New Roman"/>
        </w:rPr>
        <w:t>on the right-hand side of the table (</w:t>
      </w:r>
      <w:r w:rsidR="00862D01" w:rsidRPr="00EC5414">
        <w:rPr>
          <w:rFonts w:cs="Times New Roman"/>
        </w:rPr>
        <w:t xml:space="preserve">grey </w:t>
      </w:r>
      <w:r w:rsidR="00C96A2F" w:rsidRPr="00EC5414">
        <w:rPr>
          <w:rFonts w:cs="Times New Roman"/>
        </w:rPr>
        <w:t>cells</w:t>
      </w:r>
      <w:r w:rsidR="006B6B55" w:rsidRPr="00EC5414">
        <w:rPr>
          <w:rFonts w:cs="Times New Roman"/>
        </w:rPr>
        <w:t>)</w:t>
      </w:r>
      <w:r w:rsidR="00862D01" w:rsidRPr="00EC5414">
        <w:rPr>
          <w:rFonts w:cs="Times New Roman"/>
        </w:rPr>
        <w:t xml:space="preserve">. </w:t>
      </w:r>
      <w:r w:rsidR="006916D6" w:rsidRPr="00EC5414">
        <w:rPr>
          <w:rFonts w:cs="Times New Roman"/>
        </w:rPr>
        <w:t>The complete TNA is attached as a supplementary file</w:t>
      </w:r>
      <w:r w:rsidR="004E297B">
        <w:rPr>
          <w:rFonts w:cs="Times New Roman"/>
        </w:rPr>
        <w:t xml:space="preserve"> (see Appendix A)</w:t>
      </w:r>
      <w:r w:rsidR="006916D6" w:rsidRPr="00EC5414">
        <w:rPr>
          <w:rFonts w:cs="Times New Roman"/>
        </w:rPr>
        <w:t>.</w:t>
      </w:r>
    </w:p>
    <w:p w14:paraId="25D1FBE5" w14:textId="47F805D7" w:rsidR="00D94233" w:rsidRPr="00EC5414" w:rsidRDefault="00D94233" w:rsidP="00EF6250">
      <w:pPr>
        <w:pStyle w:val="Caption"/>
        <w:keepNext/>
      </w:pPr>
    </w:p>
    <w:p w14:paraId="26A92947" w14:textId="094F31F0" w:rsidR="000C122A" w:rsidRPr="00EC5414" w:rsidRDefault="000C122A" w:rsidP="00EF6250">
      <w:pPr>
        <w:pStyle w:val="Caption"/>
        <w:keepNext/>
      </w:pPr>
      <w:bookmarkStart w:id="10" w:name="_Ref93060448"/>
      <w:r w:rsidRPr="00EC5414">
        <w:t xml:space="preserve">Table </w:t>
      </w:r>
      <w:fldSimple w:instr=" SEQ Table \* ARABIC ">
        <w:r w:rsidR="00AB2C86" w:rsidRPr="00EC5414">
          <w:rPr>
            <w:noProof/>
          </w:rPr>
          <w:t>3</w:t>
        </w:r>
      </w:fldSimple>
      <w:bookmarkEnd w:id="10"/>
      <w:r w:rsidRPr="00EC5414">
        <w:t>- An excerpt of the TNA</w:t>
      </w:r>
      <w:r w:rsidR="00566B94" w:rsidRPr="00EC5414">
        <w:t xml:space="preserve"> for the AV</w:t>
      </w:r>
      <w:r w:rsidR="004D460E" w:rsidRPr="00EC5414">
        <w:t xml:space="preserve"> system</w:t>
      </w:r>
      <w:r w:rsidR="003625DD" w:rsidRPr="00EC5414">
        <w:t xml:space="preserve"> </w:t>
      </w:r>
      <w:r w:rsidR="00566B94" w:rsidRPr="00EC5414">
        <w:t>described in section 2.1.</w:t>
      </w:r>
    </w:p>
    <w:tbl>
      <w:tblPr>
        <w:tblStyle w:val="APAReport"/>
        <w:tblpPr w:leftFromText="181" w:rightFromText="181" w:vertAnchor="page" w:horzAnchor="margin" w:tblpYSpec="center"/>
        <w:tblW w:w="5000" w:type="pct"/>
        <w:tblLayout w:type="fixed"/>
        <w:tblLook w:val="04A0" w:firstRow="1" w:lastRow="0" w:firstColumn="1" w:lastColumn="0" w:noHBand="0" w:noVBand="1"/>
      </w:tblPr>
      <w:tblGrid>
        <w:gridCol w:w="427"/>
        <w:gridCol w:w="424"/>
        <w:gridCol w:w="427"/>
        <w:gridCol w:w="427"/>
        <w:gridCol w:w="427"/>
        <w:gridCol w:w="427"/>
        <w:gridCol w:w="424"/>
        <w:gridCol w:w="427"/>
        <w:gridCol w:w="701"/>
        <w:gridCol w:w="1407"/>
        <w:gridCol w:w="1407"/>
        <w:gridCol w:w="1407"/>
        <w:gridCol w:w="1407"/>
        <w:gridCol w:w="1318"/>
        <w:gridCol w:w="1558"/>
        <w:gridCol w:w="1343"/>
      </w:tblGrid>
      <w:tr w:rsidR="000C122A" w:rsidRPr="00EC5414" w14:paraId="245B0723" w14:textId="77777777" w:rsidTr="000C122A">
        <w:trPr>
          <w:cnfStyle w:val="100000000000" w:firstRow="1" w:lastRow="0" w:firstColumn="0" w:lastColumn="0" w:oddVBand="0" w:evenVBand="0" w:oddHBand="0" w:evenHBand="0" w:firstRowFirstColumn="0" w:firstRowLastColumn="0" w:lastRowFirstColumn="0" w:lastRowLastColumn="0"/>
          <w:trHeight w:val="283"/>
        </w:trPr>
        <w:tc>
          <w:tcPr>
            <w:tcW w:w="153" w:type="pct"/>
            <w:tcBorders>
              <w:bottom w:val="nil"/>
            </w:tcBorders>
            <w:noWrap/>
          </w:tcPr>
          <w:p w14:paraId="437F4BD2" w14:textId="77777777" w:rsidR="000C122A" w:rsidRPr="00EC5414" w:rsidRDefault="000C122A" w:rsidP="00EF6250">
            <w:pPr>
              <w:rPr>
                <w:rFonts w:eastAsia="Times New Roman" w:cs="Times New Roman"/>
                <w:sz w:val="20"/>
                <w:szCs w:val="20"/>
                <w:lang w:eastAsia="en-GB"/>
              </w:rPr>
            </w:pPr>
            <w:bookmarkStart w:id="11" w:name="_Hlk101452283"/>
          </w:p>
        </w:tc>
        <w:tc>
          <w:tcPr>
            <w:tcW w:w="152" w:type="pct"/>
            <w:tcBorders>
              <w:bottom w:val="nil"/>
            </w:tcBorders>
            <w:noWrap/>
          </w:tcPr>
          <w:p w14:paraId="058C9088" w14:textId="77777777" w:rsidR="000C122A" w:rsidRPr="00EC5414" w:rsidRDefault="000C122A" w:rsidP="00EF6250">
            <w:pPr>
              <w:rPr>
                <w:rFonts w:eastAsia="Times New Roman" w:cs="Times New Roman"/>
                <w:sz w:val="20"/>
                <w:szCs w:val="20"/>
                <w:lang w:eastAsia="en-GB"/>
              </w:rPr>
            </w:pPr>
          </w:p>
        </w:tc>
        <w:tc>
          <w:tcPr>
            <w:tcW w:w="153" w:type="pct"/>
            <w:tcBorders>
              <w:bottom w:val="nil"/>
            </w:tcBorders>
            <w:noWrap/>
          </w:tcPr>
          <w:p w14:paraId="7C9171B1" w14:textId="77777777" w:rsidR="000C122A" w:rsidRPr="00EC5414" w:rsidRDefault="000C122A" w:rsidP="00EF6250">
            <w:pPr>
              <w:rPr>
                <w:rFonts w:eastAsia="Times New Roman" w:cs="Times New Roman"/>
                <w:sz w:val="20"/>
                <w:szCs w:val="20"/>
                <w:lang w:eastAsia="en-GB"/>
              </w:rPr>
            </w:pPr>
          </w:p>
        </w:tc>
        <w:tc>
          <w:tcPr>
            <w:tcW w:w="153" w:type="pct"/>
            <w:tcBorders>
              <w:bottom w:val="nil"/>
            </w:tcBorders>
            <w:noWrap/>
          </w:tcPr>
          <w:p w14:paraId="72C38DA8" w14:textId="77777777" w:rsidR="000C122A" w:rsidRPr="00EC5414" w:rsidRDefault="000C122A" w:rsidP="00EF6250">
            <w:pPr>
              <w:rPr>
                <w:rFonts w:eastAsia="Times New Roman" w:cs="Times New Roman"/>
                <w:sz w:val="20"/>
                <w:szCs w:val="20"/>
                <w:lang w:eastAsia="en-GB"/>
              </w:rPr>
            </w:pPr>
          </w:p>
        </w:tc>
        <w:tc>
          <w:tcPr>
            <w:tcW w:w="153" w:type="pct"/>
            <w:tcBorders>
              <w:bottom w:val="nil"/>
            </w:tcBorders>
            <w:noWrap/>
          </w:tcPr>
          <w:p w14:paraId="531E57B2" w14:textId="77777777" w:rsidR="000C122A" w:rsidRPr="00EC5414" w:rsidRDefault="000C122A" w:rsidP="00EF6250">
            <w:pPr>
              <w:rPr>
                <w:rFonts w:eastAsia="Times New Roman" w:cs="Times New Roman"/>
                <w:sz w:val="20"/>
                <w:szCs w:val="20"/>
                <w:lang w:eastAsia="en-GB"/>
              </w:rPr>
            </w:pPr>
          </w:p>
        </w:tc>
        <w:tc>
          <w:tcPr>
            <w:tcW w:w="153" w:type="pct"/>
            <w:tcBorders>
              <w:bottom w:val="nil"/>
            </w:tcBorders>
            <w:noWrap/>
          </w:tcPr>
          <w:p w14:paraId="4E1736A2" w14:textId="77777777" w:rsidR="000C122A" w:rsidRPr="00EC5414" w:rsidRDefault="000C122A" w:rsidP="00EF6250">
            <w:pPr>
              <w:rPr>
                <w:rFonts w:eastAsia="Times New Roman" w:cs="Times New Roman"/>
                <w:sz w:val="20"/>
                <w:szCs w:val="20"/>
                <w:lang w:eastAsia="en-GB"/>
              </w:rPr>
            </w:pPr>
          </w:p>
        </w:tc>
        <w:tc>
          <w:tcPr>
            <w:tcW w:w="152" w:type="pct"/>
            <w:tcBorders>
              <w:bottom w:val="nil"/>
            </w:tcBorders>
            <w:noWrap/>
          </w:tcPr>
          <w:p w14:paraId="6B97BF10" w14:textId="77777777" w:rsidR="000C122A" w:rsidRPr="00EC5414" w:rsidRDefault="000C122A" w:rsidP="00EF6250">
            <w:pPr>
              <w:rPr>
                <w:rFonts w:eastAsia="Times New Roman" w:cs="Times New Roman"/>
                <w:sz w:val="20"/>
                <w:szCs w:val="20"/>
                <w:lang w:eastAsia="en-GB"/>
              </w:rPr>
            </w:pPr>
          </w:p>
        </w:tc>
        <w:tc>
          <w:tcPr>
            <w:tcW w:w="153" w:type="pct"/>
            <w:tcBorders>
              <w:bottom w:val="nil"/>
            </w:tcBorders>
            <w:noWrap/>
          </w:tcPr>
          <w:p w14:paraId="3789BD54" w14:textId="77777777" w:rsidR="000C122A" w:rsidRPr="00EC5414" w:rsidRDefault="000C122A" w:rsidP="00EF6250">
            <w:pPr>
              <w:rPr>
                <w:rFonts w:eastAsia="Times New Roman" w:cs="Times New Roman"/>
                <w:sz w:val="20"/>
                <w:szCs w:val="20"/>
                <w:lang w:eastAsia="en-GB"/>
              </w:rPr>
            </w:pPr>
          </w:p>
        </w:tc>
        <w:tc>
          <w:tcPr>
            <w:tcW w:w="251" w:type="pct"/>
            <w:tcBorders>
              <w:bottom w:val="nil"/>
            </w:tcBorders>
            <w:noWrap/>
          </w:tcPr>
          <w:p w14:paraId="3A310460" w14:textId="77777777" w:rsidR="000C122A" w:rsidRPr="00EC5414" w:rsidRDefault="000C122A" w:rsidP="00EF6250">
            <w:pPr>
              <w:rPr>
                <w:rFonts w:eastAsia="Times New Roman" w:cs="Times New Roman"/>
                <w:sz w:val="20"/>
                <w:szCs w:val="20"/>
                <w:lang w:eastAsia="en-GB"/>
              </w:rPr>
            </w:pPr>
          </w:p>
        </w:tc>
        <w:tc>
          <w:tcPr>
            <w:tcW w:w="3527" w:type="pct"/>
            <w:gridSpan w:val="7"/>
            <w:shd w:val="clear" w:color="auto" w:fill="F2F2F2" w:themeFill="background1" w:themeFillShade="F2"/>
          </w:tcPr>
          <w:p w14:paraId="6E253479" w14:textId="7ED5F7C2" w:rsidR="000C122A" w:rsidRPr="00EC5414" w:rsidRDefault="000C122A" w:rsidP="00EF6250">
            <w:pPr>
              <w:jc w:val="center"/>
              <w:rPr>
                <w:rFonts w:eastAsia="Times New Roman" w:cs="Times New Roman"/>
                <w:color w:val="FF0000"/>
                <w:sz w:val="20"/>
                <w:szCs w:val="20"/>
                <w:lang w:eastAsia="en-GB"/>
              </w:rPr>
            </w:pPr>
            <w:r w:rsidRPr="00EC5414">
              <w:rPr>
                <w:rFonts w:eastAsia="Times New Roman" w:cs="Times New Roman"/>
                <w:color w:val="FF0000"/>
                <w:sz w:val="20"/>
                <w:szCs w:val="20"/>
                <w:lang w:eastAsia="en-GB"/>
              </w:rPr>
              <w:t>AV Driver Taxonomy</w:t>
            </w:r>
          </w:p>
        </w:tc>
      </w:tr>
      <w:tr w:rsidR="00D94233" w:rsidRPr="00EC5414" w14:paraId="527D7594" w14:textId="77777777" w:rsidTr="000C122A">
        <w:trPr>
          <w:trHeight w:val="283"/>
        </w:trPr>
        <w:tc>
          <w:tcPr>
            <w:tcW w:w="153" w:type="pct"/>
            <w:tcBorders>
              <w:top w:val="nil"/>
              <w:bottom w:val="single" w:sz="12" w:space="0" w:color="000000"/>
            </w:tcBorders>
            <w:noWrap/>
            <w:hideMark/>
          </w:tcPr>
          <w:p w14:paraId="3BC6C48C" w14:textId="77777777" w:rsidR="00D94233" w:rsidRPr="00EC5414" w:rsidRDefault="00D94233" w:rsidP="00EF6250">
            <w:pPr>
              <w:rPr>
                <w:rFonts w:eastAsia="Times New Roman" w:cs="Times New Roman"/>
                <w:sz w:val="20"/>
                <w:szCs w:val="20"/>
                <w:lang w:val="en-GB" w:eastAsia="en-GB"/>
              </w:rPr>
            </w:pPr>
          </w:p>
        </w:tc>
        <w:tc>
          <w:tcPr>
            <w:tcW w:w="152" w:type="pct"/>
            <w:tcBorders>
              <w:top w:val="nil"/>
              <w:bottom w:val="single" w:sz="12" w:space="0" w:color="000000"/>
            </w:tcBorders>
            <w:noWrap/>
            <w:hideMark/>
          </w:tcPr>
          <w:p w14:paraId="536F0780" w14:textId="77777777" w:rsidR="00D94233" w:rsidRPr="00EC5414" w:rsidRDefault="00D94233" w:rsidP="00EF6250">
            <w:pPr>
              <w:rPr>
                <w:rFonts w:eastAsia="Times New Roman" w:cs="Times New Roman"/>
                <w:sz w:val="20"/>
                <w:szCs w:val="20"/>
                <w:lang w:val="en-GB" w:eastAsia="en-GB"/>
              </w:rPr>
            </w:pPr>
          </w:p>
        </w:tc>
        <w:tc>
          <w:tcPr>
            <w:tcW w:w="153" w:type="pct"/>
            <w:tcBorders>
              <w:top w:val="nil"/>
              <w:bottom w:val="single" w:sz="12" w:space="0" w:color="000000"/>
            </w:tcBorders>
            <w:noWrap/>
            <w:hideMark/>
          </w:tcPr>
          <w:p w14:paraId="657F8EC4" w14:textId="77777777" w:rsidR="00D94233" w:rsidRPr="00EC5414" w:rsidRDefault="00D94233" w:rsidP="00EF6250">
            <w:pPr>
              <w:rPr>
                <w:rFonts w:eastAsia="Times New Roman" w:cs="Times New Roman"/>
                <w:sz w:val="20"/>
                <w:szCs w:val="20"/>
                <w:lang w:val="en-GB" w:eastAsia="en-GB"/>
              </w:rPr>
            </w:pPr>
          </w:p>
        </w:tc>
        <w:tc>
          <w:tcPr>
            <w:tcW w:w="153" w:type="pct"/>
            <w:tcBorders>
              <w:top w:val="nil"/>
              <w:bottom w:val="single" w:sz="12" w:space="0" w:color="000000"/>
            </w:tcBorders>
            <w:noWrap/>
            <w:hideMark/>
          </w:tcPr>
          <w:p w14:paraId="6994EA2A" w14:textId="77777777" w:rsidR="00D94233" w:rsidRPr="00EC5414" w:rsidRDefault="00D94233" w:rsidP="00EF6250">
            <w:pPr>
              <w:rPr>
                <w:rFonts w:eastAsia="Times New Roman" w:cs="Times New Roman"/>
                <w:sz w:val="20"/>
                <w:szCs w:val="20"/>
                <w:lang w:val="en-GB" w:eastAsia="en-GB"/>
              </w:rPr>
            </w:pPr>
          </w:p>
        </w:tc>
        <w:tc>
          <w:tcPr>
            <w:tcW w:w="153" w:type="pct"/>
            <w:tcBorders>
              <w:top w:val="nil"/>
              <w:bottom w:val="single" w:sz="12" w:space="0" w:color="000000"/>
            </w:tcBorders>
            <w:noWrap/>
            <w:hideMark/>
          </w:tcPr>
          <w:p w14:paraId="10E83BDB" w14:textId="77777777" w:rsidR="00D94233" w:rsidRPr="00EC5414" w:rsidRDefault="00D94233" w:rsidP="00EF6250">
            <w:pPr>
              <w:rPr>
                <w:rFonts w:eastAsia="Times New Roman" w:cs="Times New Roman"/>
                <w:sz w:val="20"/>
                <w:szCs w:val="20"/>
                <w:lang w:val="en-GB" w:eastAsia="en-GB"/>
              </w:rPr>
            </w:pPr>
          </w:p>
        </w:tc>
        <w:tc>
          <w:tcPr>
            <w:tcW w:w="153" w:type="pct"/>
            <w:tcBorders>
              <w:top w:val="nil"/>
              <w:bottom w:val="single" w:sz="12" w:space="0" w:color="000000"/>
            </w:tcBorders>
            <w:noWrap/>
            <w:hideMark/>
          </w:tcPr>
          <w:p w14:paraId="384CF7EE" w14:textId="77777777" w:rsidR="00D94233" w:rsidRPr="00EC5414" w:rsidRDefault="00D94233" w:rsidP="00EF6250">
            <w:pPr>
              <w:rPr>
                <w:rFonts w:eastAsia="Times New Roman" w:cs="Times New Roman"/>
                <w:sz w:val="20"/>
                <w:szCs w:val="20"/>
                <w:lang w:val="en-GB" w:eastAsia="en-GB"/>
              </w:rPr>
            </w:pPr>
          </w:p>
        </w:tc>
        <w:tc>
          <w:tcPr>
            <w:tcW w:w="152" w:type="pct"/>
            <w:tcBorders>
              <w:top w:val="nil"/>
              <w:bottom w:val="single" w:sz="12" w:space="0" w:color="000000"/>
            </w:tcBorders>
            <w:noWrap/>
            <w:hideMark/>
          </w:tcPr>
          <w:p w14:paraId="7BD04837" w14:textId="77777777" w:rsidR="00D94233" w:rsidRPr="00EC5414" w:rsidRDefault="00D94233" w:rsidP="00EF6250">
            <w:pPr>
              <w:rPr>
                <w:rFonts w:eastAsia="Times New Roman" w:cs="Times New Roman"/>
                <w:sz w:val="20"/>
                <w:szCs w:val="20"/>
                <w:lang w:val="en-GB" w:eastAsia="en-GB"/>
              </w:rPr>
            </w:pPr>
          </w:p>
        </w:tc>
        <w:tc>
          <w:tcPr>
            <w:tcW w:w="153" w:type="pct"/>
            <w:tcBorders>
              <w:top w:val="nil"/>
              <w:bottom w:val="single" w:sz="12" w:space="0" w:color="000000"/>
            </w:tcBorders>
            <w:noWrap/>
            <w:hideMark/>
          </w:tcPr>
          <w:p w14:paraId="006F4F42" w14:textId="77777777" w:rsidR="00D94233" w:rsidRPr="00EC5414" w:rsidRDefault="00D94233" w:rsidP="00EF6250">
            <w:pPr>
              <w:rPr>
                <w:rFonts w:eastAsia="Times New Roman" w:cs="Times New Roman"/>
                <w:sz w:val="20"/>
                <w:szCs w:val="20"/>
                <w:lang w:val="en-GB" w:eastAsia="en-GB"/>
              </w:rPr>
            </w:pPr>
          </w:p>
        </w:tc>
        <w:tc>
          <w:tcPr>
            <w:tcW w:w="251" w:type="pct"/>
            <w:tcBorders>
              <w:top w:val="nil"/>
              <w:bottom w:val="single" w:sz="12" w:space="0" w:color="000000"/>
            </w:tcBorders>
            <w:noWrap/>
            <w:hideMark/>
          </w:tcPr>
          <w:p w14:paraId="49405265" w14:textId="77777777" w:rsidR="00D94233" w:rsidRPr="00EC5414" w:rsidRDefault="00D94233" w:rsidP="00EF6250">
            <w:pPr>
              <w:rPr>
                <w:rFonts w:eastAsia="Times New Roman" w:cs="Times New Roman"/>
                <w:sz w:val="20"/>
                <w:szCs w:val="20"/>
                <w:lang w:val="en-GB" w:eastAsia="en-GB"/>
              </w:rPr>
            </w:pPr>
          </w:p>
        </w:tc>
        <w:tc>
          <w:tcPr>
            <w:tcW w:w="504" w:type="pct"/>
            <w:tcBorders>
              <w:bottom w:val="single" w:sz="12" w:space="0" w:color="000000"/>
            </w:tcBorders>
            <w:shd w:val="clear" w:color="auto" w:fill="F2F2F2" w:themeFill="background1" w:themeFillShade="F2"/>
            <w:hideMark/>
          </w:tcPr>
          <w:p w14:paraId="43A5C81B"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Workload</w:t>
            </w:r>
          </w:p>
        </w:tc>
        <w:tc>
          <w:tcPr>
            <w:tcW w:w="504" w:type="pct"/>
            <w:tcBorders>
              <w:bottom w:val="single" w:sz="12" w:space="0" w:color="000000"/>
            </w:tcBorders>
            <w:shd w:val="clear" w:color="auto" w:fill="F2F2F2" w:themeFill="background1" w:themeFillShade="F2"/>
            <w:hideMark/>
          </w:tcPr>
          <w:p w14:paraId="49FA89D3"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Attention and Memory</w:t>
            </w:r>
          </w:p>
        </w:tc>
        <w:tc>
          <w:tcPr>
            <w:tcW w:w="504" w:type="pct"/>
            <w:tcBorders>
              <w:bottom w:val="single" w:sz="12" w:space="0" w:color="000000"/>
            </w:tcBorders>
            <w:shd w:val="clear" w:color="auto" w:fill="F2F2F2" w:themeFill="background1" w:themeFillShade="F2"/>
            <w:hideMark/>
          </w:tcPr>
          <w:p w14:paraId="2B865193"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Mental Models</w:t>
            </w:r>
          </w:p>
        </w:tc>
        <w:tc>
          <w:tcPr>
            <w:tcW w:w="504" w:type="pct"/>
            <w:tcBorders>
              <w:bottom w:val="single" w:sz="12" w:space="0" w:color="000000"/>
            </w:tcBorders>
            <w:shd w:val="clear" w:color="auto" w:fill="F2F2F2" w:themeFill="background1" w:themeFillShade="F2"/>
            <w:hideMark/>
          </w:tcPr>
          <w:p w14:paraId="5AF439C9"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Situation Awareness</w:t>
            </w:r>
          </w:p>
        </w:tc>
        <w:tc>
          <w:tcPr>
            <w:tcW w:w="472" w:type="pct"/>
            <w:tcBorders>
              <w:bottom w:val="single" w:sz="12" w:space="0" w:color="000000"/>
            </w:tcBorders>
            <w:shd w:val="clear" w:color="auto" w:fill="F2F2F2" w:themeFill="background1" w:themeFillShade="F2"/>
            <w:hideMark/>
          </w:tcPr>
          <w:p w14:paraId="6659B580"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Hazard and Risk Perception</w:t>
            </w:r>
          </w:p>
        </w:tc>
        <w:tc>
          <w:tcPr>
            <w:tcW w:w="558" w:type="pct"/>
            <w:tcBorders>
              <w:bottom w:val="single" w:sz="12" w:space="0" w:color="000000"/>
            </w:tcBorders>
            <w:shd w:val="clear" w:color="auto" w:fill="F2F2F2" w:themeFill="background1" w:themeFillShade="F2"/>
            <w:hideMark/>
          </w:tcPr>
          <w:p w14:paraId="1A94D568" w14:textId="747F3A5C"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Attitudes</w:t>
            </w:r>
          </w:p>
        </w:tc>
        <w:tc>
          <w:tcPr>
            <w:tcW w:w="481" w:type="pct"/>
            <w:tcBorders>
              <w:bottom w:val="single" w:sz="12" w:space="0" w:color="000000"/>
            </w:tcBorders>
            <w:shd w:val="clear" w:color="auto" w:fill="F2F2F2" w:themeFill="background1" w:themeFillShade="F2"/>
            <w:hideMark/>
          </w:tcPr>
          <w:p w14:paraId="5ACBAB74"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Procedural Skills</w:t>
            </w:r>
          </w:p>
        </w:tc>
      </w:tr>
      <w:tr w:rsidR="00D94233" w:rsidRPr="00EC5414" w14:paraId="04472157" w14:textId="77777777" w:rsidTr="000C122A">
        <w:trPr>
          <w:trHeight w:val="283"/>
        </w:trPr>
        <w:tc>
          <w:tcPr>
            <w:tcW w:w="153" w:type="pct"/>
            <w:tcBorders>
              <w:top w:val="single" w:sz="12" w:space="0" w:color="000000"/>
            </w:tcBorders>
            <w:hideMark/>
          </w:tcPr>
          <w:p w14:paraId="321492F2" w14:textId="77777777" w:rsidR="00D94233" w:rsidRPr="00EC5414" w:rsidRDefault="00D94233" w:rsidP="00EF6250">
            <w:pPr>
              <w:rPr>
                <w:rFonts w:eastAsia="Times New Roman" w:cs="Times New Roman"/>
                <w:sz w:val="20"/>
                <w:szCs w:val="20"/>
                <w:lang w:val="en-GB" w:eastAsia="en-GB"/>
              </w:rPr>
            </w:pPr>
          </w:p>
        </w:tc>
        <w:tc>
          <w:tcPr>
            <w:tcW w:w="1320" w:type="pct"/>
            <w:gridSpan w:val="8"/>
            <w:tcBorders>
              <w:top w:val="single" w:sz="12" w:space="0" w:color="000000"/>
            </w:tcBorders>
            <w:hideMark/>
          </w:tcPr>
          <w:p w14:paraId="5A562222" w14:textId="04CAC500" w:rsidR="00D94233" w:rsidRPr="00EC5414" w:rsidRDefault="00D94233" w:rsidP="00EF6250">
            <w:pPr>
              <w:rPr>
                <w:rFonts w:eastAsia="Times New Roman" w:cs="Times New Roman"/>
                <w:sz w:val="20"/>
                <w:szCs w:val="20"/>
                <w:lang w:val="en-GB" w:eastAsia="en-GB"/>
              </w:rPr>
            </w:pPr>
            <w:r w:rsidRPr="00EC5414">
              <w:rPr>
                <w:rFonts w:eastAsia="Times New Roman" w:cs="Times New Roman"/>
                <w:sz w:val="20"/>
                <w:szCs w:val="20"/>
                <w:lang w:val="en-GB" w:eastAsia="en-GB"/>
              </w:rPr>
              <w:t>5 Vehicle</w:t>
            </w:r>
            <w:r w:rsidR="00301B42" w:rsidRPr="00EC5414">
              <w:rPr>
                <w:rFonts w:eastAsia="Times New Roman" w:cs="Times New Roman"/>
                <w:sz w:val="20"/>
                <w:szCs w:val="20"/>
                <w:lang w:val="en-GB" w:eastAsia="en-GB"/>
              </w:rPr>
              <w:t>-</w:t>
            </w:r>
            <w:r w:rsidRPr="00EC5414">
              <w:rPr>
                <w:rFonts w:eastAsia="Times New Roman" w:cs="Times New Roman"/>
                <w:sz w:val="20"/>
                <w:szCs w:val="20"/>
                <w:lang w:val="en-GB" w:eastAsia="en-GB"/>
              </w:rPr>
              <w:t>Directed Control Transfer</w:t>
            </w:r>
          </w:p>
        </w:tc>
        <w:tc>
          <w:tcPr>
            <w:tcW w:w="504" w:type="pct"/>
            <w:tcBorders>
              <w:top w:val="single" w:sz="12" w:space="0" w:color="000000"/>
            </w:tcBorders>
            <w:shd w:val="clear" w:color="auto" w:fill="F2F2F2" w:themeFill="background1" w:themeFillShade="F2"/>
            <w:hideMark/>
          </w:tcPr>
          <w:p w14:paraId="3568527C" w14:textId="77777777" w:rsidR="00D94233" w:rsidRPr="00EC5414" w:rsidRDefault="00D94233" w:rsidP="00EF6250">
            <w:pPr>
              <w:rPr>
                <w:rFonts w:eastAsia="Times New Roman" w:cs="Times New Roman"/>
                <w:color w:val="FF0000"/>
                <w:sz w:val="20"/>
                <w:szCs w:val="20"/>
                <w:lang w:val="en-GB" w:eastAsia="en-GB"/>
              </w:rPr>
            </w:pPr>
          </w:p>
        </w:tc>
        <w:tc>
          <w:tcPr>
            <w:tcW w:w="504" w:type="pct"/>
            <w:tcBorders>
              <w:top w:val="single" w:sz="12" w:space="0" w:color="000000"/>
            </w:tcBorders>
            <w:shd w:val="clear" w:color="auto" w:fill="F2F2F2" w:themeFill="background1" w:themeFillShade="F2"/>
            <w:hideMark/>
          </w:tcPr>
          <w:p w14:paraId="7E313A9B" w14:textId="77777777" w:rsidR="00D94233" w:rsidRPr="00EC5414" w:rsidRDefault="00D94233" w:rsidP="00EF6250">
            <w:pPr>
              <w:rPr>
                <w:rFonts w:eastAsia="Times New Roman" w:cs="Times New Roman"/>
                <w:color w:val="FF0000"/>
                <w:sz w:val="20"/>
                <w:szCs w:val="20"/>
                <w:lang w:val="en-GB" w:eastAsia="en-GB"/>
              </w:rPr>
            </w:pPr>
          </w:p>
        </w:tc>
        <w:tc>
          <w:tcPr>
            <w:tcW w:w="504" w:type="pct"/>
            <w:tcBorders>
              <w:top w:val="single" w:sz="12" w:space="0" w:color="000000"/>
            </w:tcBorders>
            <w:shd w:val="clear" w:color="auto" w:fill="F2F2F2" w:themeFill="background1" w:themeFillShade="F2"/>
            <w:hideMark/>
          </w:tcPr>
          <w:p w14:paraId="41A24B2A" w14:textId="77777777" w:rsidR="00D94233" w:rsidRPr="00EC5414" w:rsidRDefault="00D94233" w:rsidP="00EF6250">
            <w:pPr>
              <w:rPr>
                <w:rFonts w:eastAsia="Times New Roman" w:cs="Times New Roman"/>
                <w:color w:val="FF0000"/>
                <w:sz w:val="20"/>
                <w:szCs w:val="20"/>
                <w:lang w:val="en-GB" w:eastAsia="en-GB"/>
              </w:rPr>
            </w:pPr>
          </w:p>
        </w:tc>
        <w:tc>
          <w:tcPr>
            <w:tcW w:w="504" w:type="pct"/>
            <w:tcBorders>
              <w:top w:val="single" w:sz="12" w:space="0" w:color="000000"/>
            </w:tcBorders>
            <w:shd w:val="clear" w:color="auto" w:fill="F2F2F2" w:themeFill="background1" w:themeFillShade="F2"/>
            <w:hideMark/>
          </w:tcPr>
          <w:p w14:paraId="0A2A51AB" w14:textId="77777777" w:rsidR="00D94233" w:rsidRPr="00EC5414" w:rsidRDefault="00D94233" w:rsidP="00EF6250">
            <w:pPr>
              <w:rPr>
                <w:rFonts w:eastAsia="Times New Roman" w:cs="Times New Roman"/>
                <w:color w:val="FF0000"/>
                <w:sz w:val="20"/>
                <w:szCs w:val="20"/>
                <w:lang w:val="en-GB" w:eastAsia="en-GB"/>
              </w:rPr>
            </w:pPr>
          </w:p>
        </w:tc>
        <w:tc>
          <w:tcPr>
            <w:tcW w:w="472" w:type="pct"/>
            <w:tcBorders>
              <w:top w:val="single" w:sz="12" w:space="0" w:color="000000"/>
            </w:tcBorders>
            <w:shd w:val="clear" w:color="auto" w:fill="F2F2F2" w:themeFill="background1" w:themeFillShade="F2"/>
            <w:hideMark/>
          </w:tcPr>
          <w:p w14:paraId="148BC492" w14:textId="77777777" w:rsidR="00D94233" w:rsidRPr="00EC5414" w:rsidRDefault="00D94233" w:rsidP="00EF6250">
            <w:pPr>
              <w:rPr>
                <w:rFonts w:eastAsia="Times New Roman" w:cs="Times New Roman"/>
                <w:color w:val="FF0000"/>
                <w:sz w:val="20"/>
                <w:szCs w:val="20"/>
                <w:lang w:val="en-GB" w:eastAsia="en-GB"/>
              </w:rPr>
            </w:pPr>
          </w:p>
        </w:tc>
        <w:tc>
          <w:tcPr>
            <w:tcW w:w="558" w:type="pct"/>
            <w:tcBorders>
              <w:top w:val="single" w:sz="12" w:space="0" w:color="000000"/>
            </w:tcBorders>
            <w:shd w:val="clear" w:color="auto" w:fill="F2F2F2" w:themeFill="background1" w:themeFillShade="F2"/>
            <w:hideMark/>
          </w:tcPr>
          <w:p w14:paraId="5100D866" w14:textId="77777777" w:rsidR="00D94233" w:rsidRPr="00EC5414" w:rsidRDefault="00D94233" w:rsidP="00EF6250">
            <w:pPr>
              <w:rPr>
                <w:rFonts w:eastAsia="Times New Roman" w:cs="Times New Roman"/>
                <w:color w:val="FF0000"/>
                <w:sz w:val="20"/>
                <w:szCs w:val="20"/>
                <w:lang w:val="en-GB" w:eastAsia="en-GB"/>
              </w:rPr>
            </w:pPr>
          </w:p>
        </w:tc>
        <w:tc>
          <w:tcPr>
            <w:tcW w:w="481" w:type="pct"/>
            <w:tcBorders>
              <w:top w:val="single" w:sz="12" w:space="0" w:color="000000"/>
            </w:tcBorders>
            <w:shd w:val="clear" w:color="auto" w:fill="F2F2F2" w:themeFill="background1" w:themeFillShade="F2"/>
            <w:hideMark/>
          </w:tcPr>
          <w:p w14:paraId="287AA636" w14:textId="77777777" w:rsidR="00D94233" w:rsidRPr="00EC5414" w:rsidRDefault="00D94233" w:rsidP="00EF6250">
            <w:pPr>
              <w:rPr>
                <w:rFonts w:eastAsia="Times New Roman" w:cs="Times New Roman"/>
                <w:color w:val="FF0000"/>
                <w:sz w:val="20"/>
                <w:szCs w:val="20"/>
                <w:lang w:val="en-GB" w:eastAsia="en-GB"/>
              </w:rPr>
            </w:pPr>
          </w:p>
        </w:tc>
      </w:tr>
      <w:tr w:rsidR="00D94233" w:rsidRPr="00EC5414" w14:paraId="79B673A4" w14:textId="77777777" w:rsidTr="000C122A">
        <w:trPr>
          <w:trHeight w:val="283"/>
        </w:trPr>
        <w:tc>
          <w:tcPr>
            <w:tcW w:w="153" w:type="pct"/>
            <w:tcBorders>
              <w:bottom w:val="single" w:sz="12" w:space="0" w:color="auto"/>
            </w:tcBorders>
            <w:hideMark/>
          </w:tcPr>
          <w:p w14:paraId="5311E42D" w14:textId="77777777" w:rsidR="00D94233" w:rsidRPr="00EC5414" w:rsidRDefault="00D94233" w:rsidP="00EF6250">
            <w:pPr>
              <w:rPr>
                <w:rFonts w:eastAsia="Times New Roman" w:cs="Times New Roman"/>
                <w:sz w:val="20"/>
                <w:szCs w:val="20"/>
                <w:lang w:val="en-GB" w:eastAsia="en-GB"/>
              </w:rPr>
            </w:pPr>
          </w:p>
        </w:tc>
        <w:tc>
          <w:tcPr>
            <w:tcW w:w="152" w:type="pct"/>
            <w:tcBorders>
              <w:bottom w:val="single" w:sz="12" w:space="0" w:color="auto"/>
            </w:tcBorders>
            <w:hideMark/>
          </w:tcPr>
          <w:p w14:paraId="706B6763" w14:textId="77777777" w:rsidR="00D94233" w:rsidRPr="00EC5414" w:rsidRDefault="00D94233" w:rsidP="00EF6250">
            <w:pPr>
              <w:rPr>
                <w:rFonts w:eastAsia="Times New Roman" w:cs="Times New Roman"/>
                <w:sz w:val="20"/>
                <w:szCs w:val="20"/>
                <w:lang w:val="en-GB" w:eastAsia="en-GB"/>
              </w:rPr>
            </w:pPr>
          </w:p>
        </w:tc>
        <w:tc>
          <w:tcPr>
            <w:tcW w:w="1168" w:type="pct"/>
            <w:gridSpan w:val="7"/>
            <w:tcBorders>
              <w:bottom w:val="single" w:sz="12" w:space="0" w:color="auto"/>
            </w:tcBorders>
            <w:hideMark/>
          </w:tcPr>
          <w:p w14:paraId="636A4762" w14:textId="2DFF77F9" w:rsidR="00D94233" w:rsidRPr="00EC5414" w:rsidRDefault="00D94233" w:rsidP="00EF6250">
            <w:pPr>
              <w:rPr>
                <w:rFonts w:eastAsia="Times New Roman" w:cs="Times New Roman"/>
                <w:sz w:val="20"/>
                <w:szCs w:val="20"/>
                <w:lang w:val="en-GB" w:eastAsia="en-GB"/>
              </w:rPr>
            </w:pPr>
            <w:r w:rsidRPr="00EC5414">
              <w:rPr>
                <w:rFonts w:eastAsia="Times New Roman" w:cs="Times New Roman"/>
                <w:color w:val="FF0000"/>
                <w:sz w:val="20"/>
                <w:szCs w:val="20"/>
                <w:lang w:val="en-GB" w:eastAsia="en-GB"/>
              </w:rPr>
              <w:t xml:space="preserve">5.1 Recognise alerts </w:t>
            </w:r>
            <w:r w:rsidR="00E362F3" w:rsidRPr="00EC5414">
              <w:rPr>
                <w:rFonts w:eastAsia="Times New Roman" w:cs="Times New Roman"/>
                <w:color w:val="FF0000"/>
                <w:sz w:val="20"/>
                <w:szCs w:val="20"/>
                <w:lang w:val="en-GB" w:eastAsia="en-GB"/>
              </w:rPr>
              <w:t xml:space="preserve">that </w:t>
            </w:r>
            <w:r w:rsidRPr="00EC5414">
              <w:rPr>
                <w:rFonts w:eastAsia="Times New Roman" w:cs="Times New Roman"/>
                <w:color w:val="FF0000"/>
                <w:sz w:val="20"/>
                <w:szCs w:val="20"/>
                <w:lang w:val="en-GB" w:eastAsia="en-GB"/>
              </w:rPr>
              <w:t>the automation is no longer available</w:t>
            </w:r>
          </w:p>
        </w:tc>
        <w:tc>
          <w:tcPr>
            <w:tcW w:w="504" w:type="pct"/>
            <w:tcBorders>
              <w:bottom w:val="single" w:sz="12" w:space="0" w:color="auto"/>
            </w:tcBorders>
            <w:shd w:val="clear" w:color="auto" w:fill="F2F2F2" w:themeFill="background1" w:themeFillShade="F2"/>
            <w:hideMark/>
          </w:tcPr>
          <w:p w14:paraId="7F4175B5"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Manage task demands to recognise alerts- Teach drivers to regularly break secondary task performance to check interface.</w:t>
            </w:r>
          </w:p>
        </w:tc>
        <w:tc>
          <w:tcPr>
            <w:tcW w:w="504" w:type="pct"/>
            <w:tcBorders>
              <w:bottom w:val="single" w:sz="12" w:space="0" w:color="auto"/>
            </w:tcBorders>
            <w:shd w:val="clear" w:color="auto" w:fill="F2F2F2" w:themeFill="background1" w:themeFillShade="F2"/>
            <w:hideMark/>
          </w:tcPr>
          <w:p w14:paraId="0D4D8B4E"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Direct attention to alerts and help memorise the alerts that can occur and what they mean.</w:t>
            </w:r>
          </w:p>
        </w:tc>
        <w:tc>
          <w:tcPr>
            <w:tcW w:w="504" w:type="pct"/>
            <w:tcBorders>
              <w:bottom w:val="single" w:sz="12" w:space="0" w:color="auto"/>
            </w:tcBorders>
            <w:shd w:val="clear" w:color="auto" w:fill="F2F2F2" w:themeFill="background1" w:themeFillShade="F2"/>
            <w:hideMark/>
          </w:tcPr>
          <w:p w14:paraId="72E5EE33" w14:textId="5D0EB581"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Ensure appropriate mental model for the alerts (know what the alert is referring to and what that means in terms of driving behaviour) and when ODD limits are being reached (i.e. when they need to deactivate the automation)</w:t>
            </w:r>
            <w:r w:rsidR="00027E4E" w:rsidRPr="00EC5414">
              <w:rPr>
                <w:rFonts w:eastAsia="Times New Roman" w:cs="Times New Roman"/>
                <w:color w:val="FF0000"/>
                <w:sz w:val="20"/>
                <w:szCs w:val="20"/>
                <w:lang w:val="en-GB" w:eastAsia="en-GB"/>
              </w:rPr>
              <w:t>.</w:t>
            </w:r>
          </w:p>
        </w:tc>
        <w:tc>
          <w:tcPr>
            <w:tcW w:w="504" w:type="pct"/>
            <w:tcBorders>
              <w:bottom w:val="single" w:sz="12" w:space="0" w:color="auto"/>
            </w:tcBorders>
            <w:shd w:val="clear" w:color="auto" w:fill="F2F2F2" w:themeFill="background1" w:themeFillShade="F2"/>
            <w:hideMark/>
          </w:tcPr>
          <w:p w14:paraId="79F00393" w14:textId="6052BD94"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Ensure awareness of alerts and that system is reaching its ODD limits</w:t>
            </w:r>
            <w:r w:rsidR="008A6198" w:rsidRPr="00EC5414">
              <w:rPr>
                <w:rFonts w:eastAsia="Times New Roman" w:cs="Times New Roman"/>
                <w:color w:val="FF0000"/>
                <w:sz w:val="20"/>
                <w:szCs w:val="20"/>
                <w:lang w:val="en-GB" w:eastAsia="en-GB"/>
              </w:rPr>
              <w:t>.</w:t>
            </w:r>
          </w:p>
        </w:tc>
        <w:tc>
          <w:tcPr>
            <w:tcW w:w="472" w:type="pct"/>
            <w:tcBorders>
              <w:bottom w:val="single" w:sz="12" w:space="0" w:color="auto"/>
            </w:tcBorders>
            <w:shd w:val="clear" w:color="auto" w:fill="F2F2F2" w:themeFill="background1" w:themeFillShade="F2"/>
            <w:hideMark/>
          </w:tcPr>
          <w:p w14:paraId="07C611B9" w14:textId="24407254"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 xml:space="preserve">Identify hazards and risks associated with the ODD limits (e.g. speed- speed is </w:t>
            </w:r>
            <w:r w:rsidR="00AC465E" w:rsidRPr="00EC5414">
              <w:rPr>
                <w:rFonts w:eastAsia="Times New Roman" w:cs="Times New Roman"/>
                <w:color w:val="FF0000"/>
                <w:sz w:val="20"/>
                <w:szCs w:val="20"/>
                <w:lang w:val="en-GB" w:eastAsia="en-GB"/>
              </w:rPr>
              <w:t>falling</w:t>
            </w:r>
            <w:r w:rsidRPr="00EC5414">
              <w:rPr>
                <w:rFonts w:eastAsia="Times New Roman" w:cs="Times New Roman"/>
                <w:color w:val="FF0000"/>
                <w:sz w:val="20"/>
                <w:szCs w:val="20"/>
                <w:lang w:val="en-GB" w:eastAsia="en-GB"/>
              </w:rPr>
              <w:t xml:space="preserve"> below 50</w:t>
            </w:r>
            <w:r w:rsidR="00836F5F" w:rsidRPr="00EC5414">
              <w:rPr>
                <w:rFonts w:eastAsia="Times New Roman" w:cs="Times New Roman"/>
                <w:color w:val="FF0000"/>
                <w:sz w:val="20"/>
                <w:szCs w:val="20"/>
                <w:lang w:val="en-GB" w:eastAsia="en-GB"/>
              </w:rPr>
              <w:t xml:space="preserve"> </w:t>
            </w:r>
            <w:r w:rsidRPr="00EC5414">
              <w:rPr>
                <w:rFonts w:eastAsia="Times New Roman" w:cs="Times New Roman"/>
                <w:color w:val="FF0000"/>
                <w:sz w:val="20"/>
                <w:szCs w:val="20"/>
                <w:lang w:val="en-GB" w:eastAsia="en-GB"/>
              </w:rPr>
              <w:t>mph, weather- bright light or rain disrupt sensors, road</w:t>
            </w:r>
            <w:r w:rsidR="004B32D6" w:rsidRPr="00EC5414">
              <w:rPr>
                <w:rFonts w:eastAsia="Times New Roman" w:cs="Times New Roman"/>
                <w:color w:val="FF0000"/>
                <w:sz w:val="20"/>
                <w:szCs w:val="20"/>
                <w:lang w:val="en-GB" w:eastAsia="en-GB"/>
              </w:rPr>
              <w:t>way</w:t>
            </w:r>
            <w:r w:rsidRPr="00EC5414">
              <w:rPr>
                <w:rFonts w:eastAsia="Times New Roman" w:cs="Times New Roman"/>
                <w:color w:val="FF0000"/>
                <w:sz w:val="20"/>
                <w:szCs w:val="20"/>
                <w:lang w:val="en-GB" w:eastAsia="en-GB"/>
              </w:rPr>
              <w:t xml:space="preserve"> conditions- no/faded lane markings, road </w:t>
            </w:r>
            <w:r w:rsidR="00A33C68" w:rsidRPr="00EC5414">
              <w:rPr>
                <w:rFonts w:eastAsia="Times New Roman" w:cs="Times New Roman"/>
                <w:color w:val="FF0000"/>
                <w:sz w:val="20"/>
                <w:szCs w:val="20"/>
                <w:lang w:val="en-GB" w:eastAsia="en-GB"/>
              </w:rPr>
              <w:t>geometry</w:t>
            </w:r>
            <w:r w:rsidRPr="00EC5414">
              <w:rPr>
                <w:rFonts w:eastAsia="Times New Roman" w:cs="Times New Roman"/>
                <w:color w:val="FF0000"/>
                <w:sz w:val="20"/>
                <w:szCs w:val="20"/>
                <w:lang w:val="en-GB" w:eastAsia="en-GB"/>
              </w:rPr>
              <w:t>- tight bends)</w:t>
            </w:r>
            <w:r w:rsidR="00027E4E" w:rsidRPr="00EC5414">
              <w:rPr>
                <w:rFonts w:eastAsia="Times New Roman" w:cs="Times New Roman"/>
                <w:color w:val="FF0000"/>
                <w:sz w:val="20"/>
                <w:szCs w:val="20"/>
                <w:lang w:val="en-GB" w:eastAsia="en-GB"/>
              </w:rPr>
              <w:t>.</w:t>
            </w:r>
          </w:p>
        </w:tc>
        <w:tc>
          <w:tcPr>
            <w:tcW w:w="558" w:type="pct"/>
            <w:tcBorders>
              <w:bottom w:val="single" w:sz="12" w:space="0" w:color="auto"/>
            </w:tcBorders>
            <w:shd w:val="clear" w:color="auto" w:fill="F2F2F2" w:themeFill="background1" w:themeFillShade="F2"/>
            <w:hideMark/>
          </w:tcPr>
          <w:p w14:paraId="54A2884C" w14:textId="77777777"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Not wanting to use automation when ODD limits are reached. See the alert as helpful, useful, guidance and something which supports them and their safety rather than a nuisance, interruption, irritation or annoyance. This is impacted by trust- If drivers trust the automation, they are more likely to have positive attitudes towards the automation and its alerts.</w:t>
            </w:r>
          </w:p>
        </w:tc>
        <w:tc>
          <w:tcPr>
            <w:tcW w:w="481" w:type="pct"/>
            <w:tcBorders>
              <w:bottom w:val="single" w:sz="12" w:space="0" w:color="auto"/>
            </w:tcBorders>
            <w:shd w:val="clear" w:color="auto" w:fill="F2F2F2" w:themeFill="background1" w:themeFillShade="F2"/>
            <w:hideMark/>
          </w:tcPr>
          <w:p w14:paraId="7A53BE3F" w14:textId="53C545AF" w:rsidR="00D94233" w:rsidRPr="00EC5414" w:rsidRDefault="00D94233" w:rsidP="00EF6250">
            <w:pPr>
              <w:rPr>
                <w:rFonts w:eastAsia="Times New Roman" w:cs="Times New Roman"/>
                <w:color w:val="FF0000"/>
                <w:sz w:val="20"/>
                <w:szCs w:val="20"/>
                <w:lang w:val="en-GB" w:eastAsia="en-GB"/>
              </w:rPr>
            </w:pPr>
            <w:r w:rsidRPr="00EC5414">
              <w:rPr>
                <w:rFonts w:eastAsia="Times New Roman" w:cs="Times New Roman"/>
                <w:color w:val="FF0000"/>
                <w:sz w:val="20"/>
                <w:szCs w:val="20"/>
                <w:lang w:val="en-GB" w:eastAsia="en-GB"/>
              </w:rPr>
              <w:t>Move away from secondary task and get into a driving position. Ensure appropriate scanning patterns- scan correct areas of the human</w:t>
            </w:r>
            <w:r w:rsidR="00AC465E" w:rsidRPr="00EC5414">
              <w:rPr>
                <w:rFonts w:eastAsia="Times New Roman" w:cs="Times New Roman"/>
                <w:color w:val="FF0000"/>
                <w:sz w:val="20"/>
                <w:szCs w:val="20"/>
                <w:lang w:val="en-GB" w:eastAsia="en-GB"/>
              </w:rPr>
              <w:t>-</w:t>
            </w:r>
            <w:r w:rsidRPr="00EC5414">
              <w:rPr>
                <w:rFonts w:eastAsia="Times New Roman" w:cs="Times New Roman"/>
                <w:color w:val="FF0000"/>
                <w:sz w:val="20"/>
                <w:szCs w:val="20"/>
                <w:lang w:val="en-GB" w:eastAsia="en-GB"/>
              </w:rPr>
              <w:t>machine interface to obtain information.</w:t>
            </w:r>
          </w:p>
        </w:tc>
      </w:tr>
      <w:bookmarkEnd w:id="11"/>
    </w:tbl>
    <w:p w14:paraId="124A24F5" w14:textId="77777777" w:rsidR="00E82655" w:rsidRPr="00EC5414" w:rsidRDefault="00E82655" w:rsidP="00EF6250"/>
    <w:p w14:paraId="76A1629B" w14:textId="77777777" w:rsidR="00FD5954" w:rsidRPr="00EC5414" w:rsidRDefault="00FD5954" w:rsidP="00EF6250">
      <w:pPr>
        <w:rPr>
          <w:rFonts w:cs="Times New Roman"/>
          <w:noProof/>
        </w:rPr>
        <w:sectPr w:rsidR="00FD5954" w:rsidRPr="00EC5414" w:rsidSect="00F84308">
          <w:pgSz w:w="16838" w:h="11906" w:orient="landscape"/>
          <w:pgMar w:top="1440" w:right="1440" w:bottom="1440" w:left="1440" w:header="708" w:footer="708" w:gutter="0"/>
          <w:lnNumType w:countBy="1" w:restart="continuous"/>
          <w:cols w:space="708"/>
          <w:docGrid w:linePitch="360"/>
        </w:sectPr>
      </w:pPr>
    </w:p>
    <w:p w14:paraId="1E09958D" w14:textId="07FBA7B4" w:rsidR="005536E9" w:rsidRPr="00EC5414" w:rsidRDefault="005536E9" w:rsidP="00EF6250">
      <w:pPr>
        <w:pStyle w:val="ListParagraph"/>
        <w:numPr>
          <w:ilvl w:val="0"/>
          <w:numId w:val="10"/>
        </w:numPr>
        <w:rPr>
          <w:rFonts w:cs="Times New Roman"/>
          <w:b/>
          <w:bCs/>
        </w:rPr>
      </w:pPr>
      <w:r w:rsidRPr="00EC5414">
        <w:rPr>
          <w:rFonts w:cs="Times New Roman"/>
          <w:b/>
          <w:bCs/>
        </w:rPr>
        <w:lastRenderedPageBreak/>
        <w:t>Results</w:t>
      </w:r>
      <w:r w:rsidR="007D3DFB" w:rsidRPr="00EC5414">
        <w:rPr>
          <w:rFonts w:cs="Times New Roman"/>
          <w:b/>
          <w:bCs/>
        </w:rPr>
        <w:t xml:space="preserve">: Outputs of the Training </w:t>
      </w:r>
      <w:r w:rsidR="007D3DFB" w:rsidRPr="00EC5414">
        <w:rPr>
          <w:rFonts w:cs="Times New Roman"/>
          <w:b/>
        </w:rPr>
        <w:t>Needs Analysis</w:t>
      </w:r>
    </w:p>
    <w:p w14:paraId="44254D8D" w14:textId="0EDB6317" w:rsidR="005536E9" w:rsidRPr="00EC5414" w:rsidRDefault="00690797" w:rsidP="00EF6250">
      <w:pPr>
        <w:rPr>
          <w:rFonts w:cs="Times New Roman"/>
        </w:rPr>
      </w:pPr>
      <w:r w:rsidRPr="00EC5414">
        <w:rPr>
          <w:rFonts w:cs="Times New Roman"/>
        </w:rPr>
        <w:t xml:space="preserve">3.1 </w:t>
      </w:r>
      <w:r w:rsidR="002F5137" w:rsidRPr="00EC5414">
        <w:rPr>
          <w:rFonts w:cs="Times New Roman"/>
        </w:rPr>
        <w:t>Tasks, Sub-Tasks and Operations</w:t>
      </w:r>
    </w:p>
    <w:p w14:paraId="7E80D686" w14:textId="7AFA6B6B" w:rsidR="00E129E6" w:rsidRPr="00EC5414" w:rsidRDefault="00F57200" w:rsidP="00EF6250">
      <w:pPr>
        <w:rPr>
          <w:rFonts w:cs="Times New Roman"/>
        </w:rPr>
      </w:pPr>
      <w:r w:rsidRPr="00EC5414">
        <w:rPr>
          <w:rFonts w:cs="Times New Roman"/>
        </w:rPr>
        <w:t>Th</w:t>
      </w:r>
      <w:r w:rsidR="000C5CBC" w:rsidRPr="00EC5414">
        <w:rPr>
          <w:rFonts w:cs="Times New Roman"/>
        </w:rPr>
        <w:t>e</w:t>
      </w:r>
      <w:r w:rsidRPr="00EC5414">
        <w:rPr>
          <w:rFonts w:cs="Times New Roman"/>
        </w:rPr>
        <w:t xml:space="preserve"> HTA identified seven main tasks that drivers need to perform to operate the AV</w:t>
      </w:r>
      <w:r w:rsidR="004D460E" w:rsidRPr="00EC5414">
        <w:rPr>
          <w:rFonts w:cs="Times New Roman"/>
        </w:rPr>
        <w:t xml:space="preserve"> system (defined in section 2.1)</w:t>
      </w:r>
      <w:r w:rsidRPr="00EC5414">
        <w:rPr>
          <w:rFonts w:cs="Times New Roman"/>
        </w:rPr>
        <w:t xml:space="preserve"> safely on the road</w:t>
      </w:r>
      <w:r w:rsidR="00D41DB6" w:rsidRPr="00EC5414">
        <w:rPr>
          <w:rFonts w:cs="Times New Roman"/>
        </w:rPr>
        <w:t xml:space="preserve">. These were </w:t>
      </w:r>
      <w:r w:rsidR="0074335D" w:rsidRPr="00EC5414">
        <w:rPr>
          <w:rFonts w:cs="Times New Roman"/>
        </w:rPr>
        <w:t>Pre-Drive Tasks, Manual Driving</w:t>
      </w:r>
      <w:r w:rsidR="00B95D52" w:rsidRPr="00EC5414">
        <w:rPr>
          <w:rFonts w:cs="Times New Roman"/>
        </w:rPr>
        <w:t xml:space="preserve">, </w:t>
      </w:r>
      <w:r w:rsidR="0074335D" w:rsidRPr="00EC5414">
        <w:rPr>
          <w:rFonts w:cs="Times New Roman"/>
        </w:rPr>
        <w:t xml:space="preserve">Activate the Automation, Human-Directed Control Transfers, Vehicle-Directed Control Transfers, Emergency Control Transfers and Post-Drive Tasks. </w:t>
      </w:r>
      <w:r w:rsidR="00E129E6" w:rsidRPr="00EC5414">
        <w:rPr>
          <w:rFonts w:cs="Times New Roman"/>
        </w:rPr>
        <w:t>These seven tasks were decomposed into sub-tasks</w:t>
      </w:r>
      <w:r w:rsidR="0002107A" w:rsidRPr="00EC5414">
        <w:rPr>
          <w:rFonts w:cs="Times New Roman"/>
        </w:rPr>
        <w:t xml:space="preserve"> </w:t>
      </w:r>
      <w:r w:rsidR="00D542AD" w:rsidRPr="00EC5414">
        <w:rPr>
          <w:rFonts w:cs="Times New Roman"/>
        </w:rPr>
        <w:t>(see</w:t>
      </w:r>
      <w:r w:rsidR="00DC3983" w:rsidRPr="00EC5414">
        <w:rPr>
          <w:rFonts w:cs="Times New Roman"/>
        </w:rPr>
        <w:t xml:space="preserve"> </w:t>
      </w:r>
      <w:r w:rsidR="00DC3983" w:rsidRPr="00EC5414">
        <w:rPr>
          <w:rFonts w:cs="Times New Roman"/>
        </w:rPr>
        <w:fldChar w:fldCharType="begin"/>
      </w:r>
      <w:r w:rsidR="00DC3983" w:rsidRPr="00EC5414">
        <w:rPr>
          <w:rFonts w:cs="Times New Roman"/>
        </w:rPr>
        <w:instrText xml:space="preserve"> REF _Ref101440621 \h </w:instrText>
      </w:r>
      <w:r w:rsidR="008242B3" w:rsidRPr="00EC5414">
        <w:rPr>
          <w:rFonts w:cs="Times New Roman"/>
        </w:rPr>
        <w:instrText xml:space="preserve"> \* MERGEFORMAT </w:instrText>
      </w:r>
      <w:r w:rsidR="00DC3983" w:rsidRPr="00EC5414">
        <w:rPr>
          <w:rFonts w:cs="Times New Roman"/>
        </w:rPr>
      </w:r>
      <w:r w:rsidR="00DC3983" w:rsidRPr="00EC5414">
        <w:rPr>
          <w:rFonts w:cs="Times New Roman"/>
        </w:rPr>
        <w:fldChar w:fldCharType="separate"/>
      </w:r>
      <w:r w:rsidR="00AB2C86" w:rsidRPr="00EC5414">
        <w:t xml:space="preserve">Table </w:t>
      </w:r>
      <w:r w:rsidR="00AB2C86" w:rsidRPr="00EC5414">
        <w:rPr>
          <w:noProof/>
        </w:rPr>
        <w:t>4</w:t>
      </w:r>
      <w:r w:rsidR="00DC3983" w:rsidRPr="00EC5414">
        <w:rPr>
          <w:rFonts w:cs="Times New Roman"/>
        </w:rPr>
        <w:fldChar w:fldCharType="end"/>
      </w:r>
      <w:r w:rsidR="00D542AD" w:rsidRPr="00EC5414">
        <w:rPr>
          <w:rFonts w:cs="Times New Roman"/>
        </w:rPr>
        <w:t>)</w:t>
      </w:r>
      <w:r w:rsidR="007061D5" w:rsidRPr="00EC5414">
        <w:rPr>
          <w:rFonts w:cs="Times New Roman"/>
        </w:rPr>
        <w:t>:</w:t>
      </w:r>
    </w:p>
    <w:p w14:paraId="1A8D71C3" w14:textId="3E261F25" w:rsidR="00C37005" w:rsidRPr="00EC5414" w:rsidRDefault="00C37005" w:rsidP="00EF6250">
      <w:pPr>
        <w:pStyle w:val="Caption"/>
        <w:keepNext/>
      </w:pPr>
      <w:bookmarkStart w:id="12" w:name="_Ref101440621"/>
      <w:r w:rsidRPr="00EC5414">
        <w:t xml:space="preserve">Table </w:t>
      </w:r>
      <w:fldSimple w:instr=" SEQ Table \* ARABIC ">
        <w:r w:rsidR="00AB2C86" w:rsidRPr="00EC5414">
          <w:rPr>
            <w:noProof/>
          </w:rPr>
          <w:t>4</w:t>
        </w:r>
      </w:fldSimple>
      <w:bookmarkEnd w:id="12"/>
      <w:r w:rsidRPr="00EC5414">
        <w:t>- The sub-tasks for the seven main tasks in the HTA</w:t>
      </w:r>
      <w:r w:rsidR="009D59F8" w:rsidRPr="00EC5414">
        <w:t xml:space="preserve"> for the AV </w:t>
      </w:r>
      <w:r w:rsidR="009A2ECF" w:rsidRPr="00EC5414">
        <w:t xml:space="preserve">system </w:t>
      </w:r>
      <w:r w:rsidR="009D59F8" w:rsidRPr="00EC5414">
        <w:t>defined in section 2.1.</w:t>
      </w:r>
    </w:p>
    <w:tbl>
      <w:tblPr>
        <w:tblStyle w:val="APAReport"/>
        <w:tblW w:w="5000" w:type="pct"/>
        <w:tblLook w:val="04A0" w:firstRow="1" w:lastRow="0" w:firstColumn="1" w:lastColumn="0" w:noHBand="0" w:noVBand="1"/>
      </w:tblPr>
      <w:tblGrid>
        <w:gridCol w:w="2693"/>
        <w:gridCol w:w="6333"/>
      </w:tblGrid>
      <w:tr w:rsidR="00C37005" w:rsidRPr="00EC5414" w14:paraId="05B60741" w14:textId="77777777" w:rsidTr="00DC3983">
        <w:trPr>
          <w:cnfStyle w:val="100000000000" w:firstRow="1" w:lastRow="0" w:firstColumn="0" w:lastColumn="0" w:oddVBand="0" w:evenVBand="0" w:oddHBand="0" w:evenHBand="0" w:firstRowFirstColumn="0" w:firstRowLastColumn="0" w:lastRowFirstColumn="0" w:lastRowLastColumn="0"/>
        </w:trPr>
        <w:tc>
          <w:tcPr>
            <w:tcW w:w="1492" w:type="pct"/>
          </w:tcPr>
          <w:p w14:paraId="1653418E" w14:textId="77777777" w:rsidR="00C37005" w:rsidRPr="00EC5414" w:rsidRDefault="00C37005" w:rsidP="00EF6250">
            <w:pPr>
              <w:rPr>
                <w:rFonts w:cs="Times New Roman"/>
                <w:sz w:val="20"/>
                <w:szCs w:val="20"/>
              </w:rPr>
            </w:pPr>
            <w:r w:rsidRPr="00EC5414">
              <w:rPr>
                <w:rFonts w:cs="Times New Roman"/>
                <w:sz w:val="20"/>
                <w:szCs w:val="20"/>
              </w:rPr>
              <w:t>Main Task</w:t>
            </w:r>
          </w:p>
        </w:tc>
        <w:tc>
          <w:tcPr>
            <w:tcW w:w="3508" w:type="pct"/>
          </w:tcPr>
          <w:p w14:paraId="13069990" w14:textId="7AFDCF4B" w:rsidR="00C37005" w:rsidRPr="00EC5414" w:rsidRDefault="00C37005" w:rsidP="00EF6250">
            <w:pPr>
              <w:rPr>
                <w:rFonts w:cs="Times New Roman"/>
                <w:sz w:val="20"/>
                <w:szCs w:val="20"/>
              </w:rPr>
            </w:pPr>
            <w:r w:rsidRPr="00EC5414">
              <w:rPr>
                <w:rFonts w:cs="Times New Roman"/>
                <w:sz w:val="20"/>
                <w:szCs w:val="20"/>
              </w:rPr>
              <w:t>Sub-Tasks</w:t>
            </w:r>
          </w:p>
        </w:tc>
      </w:tr>
      <w:tr w:rsidR="00C37005" w:rsidRPr="00EC5414" w14:paraId="4440351A" w14:textId="77777777" w:rsidTr="00DC3983">
        <w:tc>
          <w:tcPr>
            <w:tcW w:w="1492" w:type="pct"/>
          </w:tcPr>
          <w:p w14:paraId="3340F80B" w14:textId="2B3461C5"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Pre-Drive Tasks</w:t>
            </w:r>
          </w:p>
        </w:tc>
        <w:tc>
          <w:tcPr>
            <w:tcW w:w="3508" w:type="pct"/>
          </w:tcPr>
          <w:p w14:paraId="69103DB4" w14:textId="2E0CB298"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Exterior vehicle pre-drive checks</w:t>
            </w:r>
          </w:p>
          <w:p w14:paraId="2F1C06B9" w14:textId="382C2DC3"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Enter vehicle</w:t>
            </w:r>
          </w:p>
          <w:p w14:paraId="613AA300" w14:textId="11E462B1"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Internal vehicle pre-drive checks</w:t>
            </w:r>
          </w:p>
          <w:p w14:paraId="218C0EE5" w14:textId="01AAD368"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Put on seatbelt</w:t>
            </w:r>
          </w:p>
          <w:p w14:paraId="15241D25" w14:textId="0067ADAC"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Conduct a static brake test</w:t>
            </w:r>
          </w:p>
          <w:p w14:paraId="257EBF87" w14:textId="34A867F3"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Enter destination into navigation system</w:t>
            </w:r>
          </w:p>
          <w:p w14:paraId="5E789702" w14:textId="247E5C7A"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Conduct a moving brake test</w:t>
            </w:r>
          </w:p>
        </w:tc>
      </w:tr>
      <w:tr w:rsidR="00C37005" w:rsidRPr="00EC5414" w14:paraId="01417A86" w14:textId="77777777" w:rsidTr="00DC3983">
        <w:tc>
          <w:tcPr>
            <w:tcW w:w="1492" w:type="pct"/>
          </w:tcPr>
          <w:p w14:paraId="6E41F08C" w14:textId="3B160D75"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Manual Driving</w:t>
            </w:r>
          </w:p>
        </w:tc>
        <w:tc>
          <w:tcPr>
            <w:tcW w:w="3508" w:type="pct"/>
          </w:tcPr>
          <w:p w14:paraId="0F36AC3E" w14:textId="6931E770"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 xml:space="preserve">Drive the vehicle manually </w:t>
            </w:r>
          </w:p>
          <w:p w14:paraId="72B61D59" w14:textId="2857F1D9"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 xml:space="preserve">Use the </w:t>
            </w:r>
            <w:r w:rsidR="00CA1858" w:rsidRPr="00EC5414">
              <w:rPr>
                <w:rFonts w:cs="Times New Roman"/>
                <w:sz w:val="20"/>
                <w:szCs w:val="20"/>
              </w:rPr>
              <w:t>L</w:t>
            </w:r>
            <w:r w:rsidRPr="00EC5414">
              <w:rPr>
                <w:rFonts w:cs="Times New Roman"/>
                <w:sz w:val="20"/>
                <w:szCs w:val="20"/>
              </w:rPr>
              <w:t xml:space="preserve">evel 1 and 2 automation systems </w:t>
            </w:r>
            <w:r w:rsidR="007909D6" w:rsidRPr="00EC5414">
              <w:rPr>
                <w:rFonts w:cs="Times New Roman"/>
                <w:sz w:val="20"/>
                <w:szCs w:val="20"/>
              </w:rPr>
              <w:t xml:space="preserve">that are present </w:t>
            </w:r>
            <w:r w:rsidRPr="00EC5414">
              <w:rPr>
                <w:rFonts w:cs="Times New Roman"/>
                <w:sz w:val="20"/>
                <w:szCs w:val="20"/>
              </w:rPr>
              <w:t>in the vehicle</w:t>
            </w:r>
          </w:p>
        </w:tc>
      </w:tr>
      <w:tr w:rsidR="00C37005" w:rsidRPr="00EC5414" w14:paraId="0E6D8421" w14:textId="77777777" w:rsidTr="00DC3983">
        <w:tc>
          <w:tcPr>
            <w:tcW w:w="1492" w:type="pct"/>
          </w:tcPr>
          <w:p w14:paraId="48061DAD" w14:textId="5151398A"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Activate the Automation</w:t>
            </w:r>
          </w:p>
        </w:tc>
        <w:tc>
          <w:tcPr>
            <w:tcW w:w="3508" w:type="pct"/>
          </w:tcPr>
          <w:p w14:paraId="212D805F" w14:textId="4B3ABB53" w:rsidR="00C37005" w:rsidRPr="00EC5414" w:rsidRDefault="00C37005" w:rsidP="00EF6250">
            <w:pPr>
              <w:pStyle w:val="ListParagraph"/>
              <w:numPr>
                <w:ilvl w:val="1"/>
                <w:numId w:val="13"/>
              </w:numPr>
              <w:ind w:left="458"/>
              <w:rPr>
                <w:rFonts w:cs="Times New Roman"/>
                <w:sz w:val="20"/>
                <w:szCs w:val="20"/>
              </w:rPr>
            </w:pPr>
            <w:proofErr w:type="spellStart"/>
            <w:r w:rsidRPr="00EC5414">
              <w:rPr>
                <w:rFonts w:cs="Times New Roman"/>
                <w:sz w:val="20"/>
                <w:szCs w:val="20"/>
              </w:rPr>
              <w:t>Recognise</w:t>
            </w:r>
            <w:proofErr w:type="spellEnd"/>
            <w:r w:rsidRPr="00EC5414">
              <w:rPr>
                <w:rFonts w:cs="Times New Roman"/>
                <w:sz w:val="20"/>
                <w:szCs w:val="20"/>
              </w:rPr>
              <w:t xml:space="preserve"> the "automation is available" alerts</w:t>
            </w:r>
          </w:p>
          <w:p w14:paraId="69A28EC8" w14:textId="2866C2CC"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Decide whether to activate the automation</w:t>
            </w:r>
          </w:p>
          <w:p w14:paraId="1C4C796E" w14:textId="094BDCBC"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Position vehicle ready to activate the automation</w:t>
            </w:r>
          </w:p>
          <w:p w14:paraId="3CDB4495" w14:textId="789BE7F3"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Determine whether it is safe and appropriate to activate the automation</w:t>
            </w:r>
          </w:p>
          <w:p w14:paraId="2DAD5C21" w14:textId="3E5FDCDB"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Initiate automation system</w:t>
            </w:r>
          </w:p>
        </w:tc>
      </w:tr>
      <w:tr w:rsidR="00C37005" w:rsidRPr="00EC5414" w14:paraId="2D8166C3" w14:textId="77777777" w:rsidTr="00DC3983">
        <w:tc>
          <w:tcPr>
            <w:tcW w:w="1492" w:type="pct"/>
          </w:tcPr>
          <w:p w14:paraId="1A7294F9" w14:textId="6E0D20A8"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Human-Directed Control Transfer</w:t>
            </w:r>
          </w:p>
        </w:tc>
        <w:tc>
          <w:tcPr>
            <w:tcW w:w="3508" w:type="pct"/>
          </w:tcPr>
          <w:p w14:paraId="6E683E20" w14:textId="7EA89F1D"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 xml:space="preserve">Understand the need to manually control the vehicle on the road </w:t>
            </w:r>
          </w:p>
          <w:p w14:paraId="30243402" w14:textId="3005EACA"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Prepare for the transfer of control</w:t>
            </w:r>
          </w:p>
          <w:p w14:paraId="38C9C3AA" w14:textId="25ED0868"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Manually control the vehicle on the road</w:t>
            </w:r>
          </w:p>
        </w:tc>
      </w:tr>
      <w:tr w:rsidR="00C37005" w:rsidRPr="00EC5414" w14:paraId="1585F5C9" w14:textId="77777777" w:rsidTr="00DC3983">
        <w:tc>
          <w:tcPr>
            <w:tcW w:w="1492" w:type="pct"/>
          </w:tcPr>
          <w:p w14:paraId="584FFFB6" w14:textId="08AACA5A"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Vehicle-Directed Control Transfer</w:t>
            </w:r>
          </w:p>
        </w:tc>
        <w:tc>
          <w:tcPr>
            <w:tcW w:w="3508" w:type="pct"/>
          </w:tcPr>
          <w:p w14:paraId="2FEF0EC0" w14:textId="6A890558" w:rsidR="00C37005" w:rsidRPr="00EC5414" w:rsidRDefault="00C37005" w:rsidP="00EF6250">
            <w:pPr>
              <w:pStyle w:val="ListParagraph"/>
              <w:numPr>
                <w:ilvl w:val="1"/>
                <w:numId w:val="13"/>
              </w:numPr>
              <w:ind w:left="458"/>
              <w:rPr>
                <w:rFonts w:cs="Times New Roman"/>
                <w:sz w:val="20"/>
                <w:szCs w:val="20"/>
              </w:rPr>
            </w:pPr>
            <w:proofErr w:type="spellStart"/>
            <w:r w:rsidRPr="00EC5414">
              <w:rPr>
                <w:rFonts w:cs="Times New Roman"/>
                <w:sz w:val="20"/>
                <w:szCs w:val="20"/>
              </w:rPr>
              <w:t>Recognise</w:t>
            </w:r>
            <w:proofErr w:type="spellEnd"/>
            <w:r w:rsidRPr="00EC5414">
              <w:rPr>
                <w:rFonts w:cs="Times New Roman"/>
                <w:sz w:val="20"/>
                <w:szCs w:val="20"/>
              </w:rPr>
              <w:t xml:space="preserve"> alerts that the automation is no longer available</w:t>
            </w:r>
          </w:p>
          <w:p w14:paraId="0115A0D7" w14:textId="60644200"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Decide whether to take over control of the vehicle</w:t>
            </w:r>
          </w:p>
          <w:p w14:paraId="35C7F75A" w14:textId="3C7D7990"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Prepare for the transfer of control</w:t>
            </w:r>
          </w:p>
          <w:p w14:paraId="1011BDCA" w14:textId="0144D87D"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Manually control the vehicle on the road</w:t>
            </w:r>
          </w:p>
        </w:tc>
      </w:tr>
      <w:tr w:rsidR="00C37005" w:rsidRPr="00EC5414" w14:paraId="04A75798" w14:textId="77777777" w:rsidTr="00DC3983">
        <w:tc>
          <w:tcPr>
            <w:tcW w:w="1492" w:type="pct"/>
          </w:tcPr>
          <w:p w14:paraId="4F32D465" w14:textId="1B219D90"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Emergency Control Transfer</w:t>
            </w:r>
          </w:p>
        </w:tc>
        <w:tc>
          <w:tcPr>
            <w:tcW w:w="3508" w:type="pct"/>
          </w:tcPr>
          <w:p w14:paraId="4D6C4176" w14:textId="21D2B676" w:rsidR="00C37005" w:rsidRPr="00EC5414" w:rsidRDefault="00C37005" w:rsidP="00EF6250">
            <w:pPr>
              <w:pStyle w:val="ListParagraph"/>
              <w:numPr>
                <w:ilvl w:val="1"/>
                <w:numId w:val="13"/>
              </w:numPr>
              <w:ind w:left="458"/>
              <w:rPr>
                <w:rFonts w:cs="Times New Roman"/>
                <w:sz w:val="20"/>
                <w:szCs w:val="20"/>
              </w:rPr>
            </w:pPr>
            <w:proofErr w:type="spellStart"/>
            <w:r w:rsidRPr="00EC5414">
              <w:rPr>
                <w:rFonts w:cs="Times New Roman"/>
                <w:sz w:val="20"/>
                <w:szCs w:val="20"/>
              </w:rPr>
              <w:t>Recognise</w:t>
            </w:r>
            <w:proofErr w:type="spellEnd"/>
            <w:r w:rsidRPr="00EC5414">
              <w:rPr>
                <w:rFonts w:cs="Times New Roman"/>
                <w:sz w:val="20"/>
                <w:szCs w:val="20"/>
              </w:rPr>
              <w:t xml:space="preserve"> alerts that an emergency control transfer is required</w:t>
            </w:r>
          </w:p>
          <w:p w14:paraId="6C0AFF41" w14:textId="4931E8C2"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Let the vehicle reach a minimal risk condition</w:t>
            </w:r>
          </w:p>
        </w:tc>
      </w:tr>
      <w:tr w:rsidR="00C37005" w:rsidRPr="00EC5414" w14:paraId="2D88FA79" w14:textId="77777777" w:rsidTr="00DC3983">
        <w:tc>
          <w:tcPr>
            <w:tcW w:w="1492" w:type="pct"/>
          </w:tcPr>
          <w:p w14:paraId="22D80AC2" w14:textId="77777777" w:rsidR="00C37005" w:rsidRPr="00EC5414" w:rsidRDefault="00C37005" w:rsidP="00EF6250">
            <w:pPr>
              <w:pStyle w:val="ListParagraph"/>
              <w:numPr>
                <w:ilvl w:val="0"/>
                <w:numId w:val="13"/>
              </w:numPr>
              <w:ind w:left="456"/>
              <w:rPr>
                <w:rFonts w:cs="Times New Roman"/>
                <w:sz w:val="20"/>
                <w:szCs w:val="20"/>
              </w:rPr>
            </w:pPr>
            <w:r w:rsidRPr="00EC5414">
              <w:rPr>
                <w:rFonts w:cs="Times New Roman"/>
                <w:sz w:val="20"/>
                <w:szCs w:val="20"/>
              </w:rPr>
              <w:t>Post-Drive Tasks</w:t>
            </w:r>
          </w:p>
        </w:tc>
        <w:tc>
          <w:tcPr>
            <w:tcW w:w="3508" w:type="pct"/>
          </w:tcPr>
          <w:p w14:paraId="172E7B81" w14:textId="1ABB40E8"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Park vehicle</w:t>
            </w:r>
          </w:p>
          <w:p w14:paraId="54E444FC" w14:textId="13AEBB69"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Make vehicle safe</w:t>
            </w:r>
          </w:p>
          <w:p w14:paraId="55217237" w14:textId="1CB5CED6" w:rsidR="00C37005" w:rsidRPr="00EC5414" w:rsidRDefault="00C37005" w:rsidP="00EF6250">
            <w:pPr>
              <w:pStyle w:val="ListParagraph"/>
              <w:numPr>
                <w:ilvl w:val="1"/>
                <w:numId w:val="13"/>
              </w:numPr>
              <w:ind w:left="458"/>
              <w:rPr>
                <w:rFonts w:cs="Times New Roman"/>
                <w:sz w:val="20"/>
                <w:szCs w:val="20"/>
              </w:rPr>
            </w:pPr>
            <w:r w:rsidRPr="00EC5414">
              <w:rPr>
                <w:rFonts w:cs="Times New Roman"/>
                <w:sz w:val="20"/>
                <w:szCs w:val="20"/>
              </w:rPr>
              <w:t>Leave vehicle</w:t>
            </w:r>
          </w:p>
        </w:tc>
      </w:tr>
    </w:tbl>
    <w:p w14:paraId="5E887B8C" w14:textId="77777777" w:rsidR="00DA2866" w:rsidRPr="00EC5414" w:rsidRDefault="00DA2866" w:rsidP="00EF6250">
      <w:pPr>
        <w:pStyle w:val="NoSpacing"/>
      </w:pPr>
    </w:p>
    <w:p w14:paraId="0DB2F3CE" w14:textId="0C7520C8" w:rsidR="007061D5" w:rsidRPr="00EC5414" w:rsidRDefault="00DA2866" w:rsidP="00EF6250">
      <w:pPr>
        <w:rPr>
          <w:rFonts w:cs="Times New Roman"/>
        </w:rPr>
      </w:pPr>
      <w:r w:rsidRPr="00EC5414">
        <w:rPr>
          <w:rFonts w:cs="Times New Roman"/>
        </w:rPr>
        <w:t>The</w:t>
      </w:r>
      <w:r w:rsidR="00EB3EEE" w:rsidRPr="00EC5414">
        <w:rPr>
          <w:rFonts w:cs="Times New Roman"/>
        </w:rPr>
        <w:t>se</w:t>
      </w:r>
      <w:r w:rsidR="004F4D7F" w:rsidRPr="00EC5414">
        <w:rPr>
          <w:rFonts w:cs="Times New Roman"/>
        </w:rPr>
        <w:t xml:space="preserve"> sub</w:t>
      </w:r>
      <w:r w:rsidR="000360CE" w:rsidRPr="00EC5414">
        <w:rPr>
          <w:rFonts w:cs="Times New Roman"/>
        </w:rPr>
        <w:t>-</w:t>
      </w:r>
      <w:r w:rsidR="004F4D7F" w:rsidRPr="00EC5414">
        <w:rPr>
          <w:rFonts w:cs="Times New Roman"/>
        </w:rPr>
        <w:t>tasks were decomposed into operations</w:t>
      </w:r>
      <w:r w:rsidR="008C6B6B" w:rsidRPr="00EC5414">
        <w:rPr>
          <w:rFonts w:cs="Times New Roman"/>
        </w:rPr>
        <w:t xml:space="preserve"> (see </w:t>
      </w:r>
      <w:r w:rsidR="008C6B6B" w:rsidRPr="00EC5414">
        <w:rPr>
          <w:rFonts w:cs="Times New Roman"/>
        </w:rPr>
        <w:fldChar w:fldCharType="begin"/>
      </w:r>
      <w:r w:rsidR="008C6B6B" w:rsidRPr="00EC5414">
        <w:rPr>
          <w:rFonts w:cs="Times New Roman"/>
        </w:rPr>
        <w:instrText xml:space="preserve"> REF _Ref101439482 \h </w:instrText>
      </w:r>
      <w:r w:rsidR="008242B3" w:rsidRPr="00EC5414">
        <w:rPr>
          <w:rFonts w:cs="Times New Roman"/>
        </w:rPr>
        <w:instrText xml:space="preserve"> \* MERGEFORMAT </w:instrText>
      </w:r>
      <w:r w:rsidR="008C6B6B" w:rsidRPr="00EC5414">
        <w:rPr>
          <w:rFonts w:cs="Times New Roman"/>
        </w:rPr>
      </w:r>
      <w:r w:rsidR="008C6B6B" w:rsidRPr="00EC5414">
        <w:rPr>
          <w:rFonts w:cs="Times New Roman"/>
        </w:rPr>
        <w:fldChar w:fldCharType="separate"/>
      </w:r>
      <w:r w:rsidR="00AB2C86" w:rsidRPr="00EC5414">
        <w:t xml:space="preserve">Table </w:t>
      </w:r>
      <w:r w:rsidR="00AB2C86" w:rsidRPr="00EC5414">
        <w:rPr>
          <w:noProof/>
        </w:rPr>
        <w:t>5</w:t>
      </w:r>
      <w:r w:rsidR="008C6B6B" w:rsidRPr="00EC5414">
        <w:rPr>
          <w:rFonts w:cs="Times New Roman"/>
        </w:rPr>
        <w:fldChar w:fldCharType="end"/>
      </w:r>
      <w:r w:rsidR="008C6B6B" w:rsidRPr="00EC5414">
        <w:rPr>
          <w:rFonts w:cs="Times New Roman"/>
        </w:rPr>
        <w:t xml:space="preserve">). </w:t>
      </w:r>
      <w:r w:rsidR="005A1FC5" w:rsidRPr="00EC5414">
        <w:rPr>
          <w:rFonts w:cs="Times New Roman"/>
        </w:rPr>
        <w:fldChar w:fldCharType="begin"/>
      </w:r>
      <w:r w:rsidR="005A1FC5" w:rsidRPr="00EC5414">
        <w:rPr>
          <w:rFonts w:cs="Times New Roman"/>
        </w:rPr>
        <w:instrText xml:space="preserve"> REF _Ref112398867 \h  \* MERGEFORMAT </w:instrText>
      </w:r>
      <w:r w:rsidR="005A1FC5" w:rsidRPr="00EC5414">
        <w:rPr>
          <w:rFonts w:cs="Times New Roman"/>
        </w:rPr>
      </w:r>
      <w:r w:rsidR="005A1FC5" w:rsidRPr="00EC5414">
        <w:rPr>
          <w:rFonts w:cs="Times New Roman"/>
        </w:rPr>
        <w:fldChar w:fldCharType="separate"/>
      </w:r>
      <w:r w:rsidR="00AB2C86" w:rsidRPr="00EC5414">
        <w:t xml:space="preserve">Table </w:t>
      </w:r>
      <w:r w:rsidR="00AB2C86" w:rsidRPr="00EC5414">
        <w:rPr>
          <w:noProof/>
        </w:rPr>
        <w:t>8</w:t>
      </w:r>
      <w:r w:rsidR="005A1FC5" w:rsidRPr="00EC5414">
        <w:rPr>
          <w:rFonts w:cs="Times New Roman"/>
        </w:rPr>
        <w:fldChar w:fldCharType="end"/>
      </w:r>
      <w:r w:rsidR="005A1FC5" w:rsidRPr="00EC5414">
        <w:rPr>
          <w:rFonts w:cs="Times New Roman"/>
        </w:rPr>
        <w:t xml:space="preserve"> in Appendix </w:t>
      </w:r>
      <w:r w:rsidR="00402B9C">
        <w:rPr>
          <w:rFonts w:cs="Times New Roman"/>
        </w:rPr>
        <w:t>D</w:t>
      </w:r>
      <w:r w:rsidR="005A1FC5" w:rsidRPr="00EC5414">
        <w:rPr>
          <w:rFonts w:cs="Times New Roman"/>
        </w:rPr>
        <w:t xml:space="preserve"> displays</w:t>
      </w:r>
      <w:r w:rsidR="008C6B6B" w:rsidRPr="00EC5414">
        <w:rPr>
          <w:rFonts w:cs="Times New Roman"/>
        </w:rPr>
        <w:t xml:space="preserve"> the operations for t</w:t>
      </w:r>
      <w:r w:rsidR="005A1FC5" w:rsidRPr="00EC5414">
        <w:rPr>
          <w:rFonts w:cs="Times New Roman"/>
        </w:rPr>
        <w:t xml:space="preserve">he </w:t>
      </w:r>
      <w:r w:rsidR="00C772A8" w:rsidRPr="00EC5414">
        <w:rPr>
          <w:rFonts w:cs="Times New Roman"/>
        </w:rPr>
        <w:t xml:space="preserve">main </w:t>
      </w:r>
      <w:r w:rsidR="005A1FC5" w:rsidRPr="00EC5414">
        <w:rPr>
          <w:rFonts w:cs="Times New Roman"/>
        </w:rPr>
        <w:t xml:space="preserve">task </w:t>
      </w:r>
      <w:r w:rsidR="008C6B6B" w:rsidRPr="00EC5414">
        <w:rPr>
          <w:rFonts w:cs="Times New Roman"/>
        </w:rPr>
        <w:t>Activate the Automation.</w:t>
      </w:r>
      <w:r w:rsidR="00D14A76" w:rsidRPr="00EC5414">
        <w:rPr>
          <w:rFonts w:cs="Times New Roman"/>
        </w:rPr>
        <w:t xml:space="preserve"> The operations for the other main tasks can be found in the supplementary full TNA</w:t>
      </w:r>
      <w:r w:rsidR="00402B9C">
        <w:rPr>
          <w:rFonts w:cs="Times New Roman"/>
        </w:rPr>
        <w:t xml:space="preserve"> (see Appendix A)</w:t>
      </w:r>
      <w:r w:rsidR="00D14A76" w:rsidRPr="00EC5414">
        <w:rPr>
          <w:rFonts w:cs="Times New Roman"/>
        </w:rPr>
        <w:t>.</w:t>
      </w:r>
    </w:p>
    <w:p w14:paraId="7FF49C7A" w14:textId="76F87976" w:rsidR="007061D5" w:rsidRPr="00EC5414" w:rsidRDefault="007061D5" w:rsidP="00EF6250">
      <w:pPr>
        <w:pStyle w:val="Caption"/>
        <w:keepNext/>
      </w:pPr>
      <w:bookmarkStart w:id="13" w:name="_Ref101439482"/>
      <w:r w:rsidRPr="00EC5414">
        <w:t xml:space="preserve">Table </w:t>
      </w:r>
      <w:fldSimple w:instr=" SEQ Table \* ARABIC ">
        <w:r w:rsidR="00AB2C86" w:rsidRPr="00EC5414">
          <w:rPr>
            <w:noProof/>
          </w:rPr>
          <w:t>5</w:t>
        </w:r>
      </w:fldSimple>
      <w:bookmarkEnd w:id="13"/>
      <w:r w:rsidRPr="00EC5414">
        <w:t>- The number of sub-tasks and operations for the seven main tasks in the HTA</w:t>
      </w:r>
      <w:r w:rsidR="00404D4A" w:rsidRPr="00EC5414">
        <w:t xml:space="preserve"> </w:t>
      </w:r>
      <w:r w:rsidRPr="00EC5414">
        <w:t xml:space="preserve">. </w:t>
      </w:r>
    </w:p>
    <w:tbl>
      <w:tblPr>
        <w:tblStyle w:val="APAReport"/>
        <w:tblW w:w="5000" w:type="pct"/>
        <w:tblLook w:val="04A0" w:firstRow="1" w:lastRow="0" w:firstColumn="1" w:lastColumn="0" w:noHBand="0" w:noVBand="1"/>
      </w:tblPr>
      <w:tblGrid>
        <w:gridCol w:w="3634"/>
        <w:gridCol w:w="2695"/>
        <w:gridCol w:w="2697"/>
      </w:tblGrid>
      <w:tr w:rsidR="007061D5" w:rsidRPr="00EC5414" w14:paraId="258E3000" w14:textId="77777777" w:rsidTr="003C5669">
        <w:trPr>
          <w:cnfStyle w:val="100000000000" w:firstRow="1" w:lastRow="0" w:firstColumn="0" w:lastColumn="0" w:oddVBand="0" w:evenVBand="0" w:oddHBand="0" w:evenHBand="0" w:firstRowFirstColumn="0" w:firstRowLastColumn="0" w:lastRowFirstColumn="0" w:lastRowLastColumn="0"/>
        </w:trPr>
        <w:tc>
          <w:tcPr>
            <w:tcW w:w="2013" w:type="pct"/>
          </w:tcPr>
          <w:p w14:paraId="6623EEF7" w14:textId="77777777" w:rsidR="007061D5" w:rsidRPr="00EC5414" w:rsidRDefault="007061D5" w:rsidP="00EF6250">
            <w:pPr>
              <w:rPr>
                <w:rFonts w:cs="Times New Roman"/>
                <w:sz w:val="20"/>
                <w:szCs w:val="20"/>
              </w:rPr>
            </w:pPr>
          </w:p>
          <w:p w14:paraId="0B9377FD" w14:textId="77777777" w:rsidR="007061D5" w:rsidRPr="00EC5414" w:rsidRDefault="007061D5" w:rsidP="00EF6250">
            <w:pPr>
              <w:rPr>
                <w:rFonts w:cs="Times New Roman"/>
                <w:sz w:val="20"/>
                <w:szCs w:val="20"/>
              </w:rPr>
            </w:pPr>
            <w:r w:rsidRPr="00EC5414">
              <w:rPr>
                <w:rFonts w:cs="Times New Roman"/>
                <w:sz w:val="20"/>
                <w:szCs w:val="20"/>
              </w:rPr>
              <w:t>Main Task</w:t>
            </w:r>
          </w:p>
        </w:tc>
        <w:tc>
          <w:tcPr>
            <w:tcW w:w="1493" w:type="pct"/>
          </w:tcPr>
          <w:p w14:paraId="336EDADC" w14:textId="77777777" w:rsidR="007061D5" w:rsidRPr="00EC5414" w:rsidRDefault="007061D5" w:rsidP="00EF6250">
            <w:pPr>
              <w:rPr>
                <w:rFonts w:cs="Times New Roman"/>
                <w:sz w:val="20"/>
                <w:szCs w:val="20"/>
              </w:rPr>
            </w:pPr>
            <w:r w:rsidRPr="00EC5414">
              <w:rPr>
                <w:rFonts w:cs="Times New Roman"/>
                <w:sz w:val="20"/>
                <w:szCs w:val="20"/>
              </w:rPr>
              <w:t>Number of Sub-Tasks</w:t>
            </w:r>
          </w:p>
        </w:tc>
        <w:tc>
          <w:tcPr>
            <w:tcW w:w="1494" w:type="pct"/>
          </w:tcPr>
          <w:p w14:paraId="3ECEFB5F" w14:textId="77777777" w:rsidR="007061D5" w:rsidRPr="00EC5414" w:rsidRDefault="007061D5" w:rsidP="00EF6250">
            <w:pPr>
              <w:rPr>
                <w:rFonts w:cs="Times New Roman"/>
                <w:sz w:val="20"/>
                <w:szCs w:val="20"/>
              </w:rPr>
            </w:pPr>
            <w:r w:rsidRPr="00EC5414">
              <w:rPr>
                <w:rFonts w:cs="Times New Roman"/>
                <w:sz w:val="20"/>
                <w:szCs w:val="20"/>
              </w:rPr>
              <w:t>Number of Operations</w:t>
            </w:r>
          </w:p>
        </w:tc>
      </w:tr>
      <w:tr w:rsidR="007061D5" w:rsidRPr="00EC5414" w14:paraId="6E925F02" w14:textId="77777777" w:rsidTr="003C5669">
        <w:tc>
          <w:tcPr>
            <w:tcW w:w="2013" w:type="pct"/>
          </w:tcPr>
          <w:p w14:paraId="5AD42439" w14:textId="77777777" w:rsidR="007061D5" w:rsidRPr="00EC5414" w:rsidRDefault="007061D5" w:rsidP="00EF6250">
            <w:pPr>
              <w:rPr>
                <w:rFonts w:cs="Times New Roman"/>
                <w:sz w:val="20"/>
                <w:szCs w:val="20"/>
              </w:rPr>
            </w:pPr>
            <w:r w:rsidRPr="00EC5414">
              <w:rPr>
                <w:rFonts w:cs="Times New Roman"/>
                <w:sz w:val="20"/>
                <w:szCs w:val="20"/>
              </w:rPr>
              <w:t>Pre-Drive Tasks</w:t>
            </w:r>
          </w:p>
        </w:tc>
        <w:tc>
          <w:tcPr>
            <w:tcW w:w="1493" w:type="pct"/>
          </w:tcPr>
          <w:p w14:paraId="177E8FB4" w14:textId="77777777" w:rsidR="007061D5" w:rsidRPr="00EC5414" w:rsidRDefault="007061D5" w:rsidP="00EF6250">
            <w:pPr>
              <w:rPr>
                <w:rFonts w:cs="Times New Roman"/>
                <w:sz w:val="20"/>
                <w:szCs w:val="20"/>
              </w:rPr>
            </w:pPr>
            <w:r w:rsidRPr="00EC5414">
              <w:rPr>
                <w:rFonts w:cs="Times New Roman"/>
                <w:sz w:val="20"/>
                <w:szCs w:val="20"/>
              </w:rPr>
              <w:t>7</w:t>
            </w:r>
          </w:p>
        </w:tc>
        <w:tc>
          <w:tcPr>
            <w:tcW w:w="1494" w:type="pct"/>
          </w:tcPr>
          <w:p w14:paraId="6D5B9C91" w14:textId="77777777" w:rsidR="007061D5" w:rsidRPr="00EC5414" w:rsidRDefault="007061D5" w:rsidP="00EF6250">
            <w:pPr>
              <w:rPr>
                <w:rFonts w:cs="Times New Roman"/>
                <w:sz w:val="20"/>
                <w:szCs w:val="20"/>
              </w:rPr>
            </w:pPr>
            <w:r w:rsidRPr="00EC5414">
              <w:rPr>
                <w:rFonts w:cs="Times New Roman"/>
                <w:sz w:val="20"/>
                <w:szCs w:val="20"/>
              </w:rPr>
              <w:t>75</w:t>
            </w:r>
          </w:p>
        </w:tc>
      </w:tr>
      <w:tr w:rsidR="007061D5" w:rsidRPr="00EC5414" w14:paraId="6EC59653" w14:textId="77777777" w:rsidTr="003C5669">
        <w:tc>
          <w:tcPr>
            <w:tcW w:w="2013" w:type="pct"/>
          </w:tcPr>
          <w:p w14:paraId="0053C525" w14:textId="77777777" w:rsidR="007061D5" w:rsidRPr="00EC5414" w:rsidRDefault="007061D5" w:rsidP="00EF6250">
            <w:pPr>
              <w:rPr>
                <w:rFonts w:cs="Times New Roman"/>
                <w:sz w:val="20"/>
                <w:szCs w:val="20"/>
              </w:rPr>
            </w:pPr>
            <w:r w:rsidRPr="00EC5414">
              <w:rPr>
                <w:rFonts w:cs="Times New Roman"/>
                <w:sz w:val="20"/>
                <w:szCs w:val="20"/>
              </w:rPr>
              <w:t>Manual Driving</w:t>
            </w:r>
          </w:p>
        </w:tc>
        <w:tc>
          <w:tcPr>
            <w:tcW w:w="1493" w:type="pct"/>
          </w:tcPr>
          <w:p w14:paraId="28BEC1D5" w14:textId="77777777" w:rsidR="007061D5" w:rsidRPr="00EC5414" w:rsidRDefault="007061D5" w:rsidP="00EF6250">
            <w:pPr>
              <w:rPr>
                <w:rFonts w:cs="Times New Roman"/>
                <w:sz w:val="20"/>
                <w:szCs w:val="20"/>
              </w:rPr>
            </w:pPr>
            <w:r w:rsidRPr="00EC5414">
              <w:rPr>
                <w:rFonts w:cs="Times New Roman"/>
                <w:sz w:val="20"/>
                <w:szCs w:val="20"/>
              </w:rPr>
              <w:t>2</w:t>
            </w:r>
          </w:p>
        </w:tc>
        <w:tc>
          <w:tcPr>
            <w:tcW w:w="1494" w:type="pct"/>
          </w:tcPr>
          <w:p w14:paraId="391ED45C" w14:textId="394135B9" w:rsidR="007061D5" w:rsidRPr="00EC5414" w:rsidRDefault="00404D4A" w:rsidP="00EF6250">
            <w:pPr>
              <w:rPr>
                <w:rFonts w:cs="Times New Roman"/>
                <w:sz w:val="20"/>
                <w:szCs w:val="20"/>
              </w:rPr>
            </w:pPr>
            <w:r w:rsidRPr="00EC5414">
              <w:rPr>
                <w:rFonts w:cs="Times New Roman"/>
                <w:sz w:val="20"/>
                <w:szCs w:val="20"/>
              </w:rPr>
              <w:t>1487</w:t>
            </w:r>
          </w:p>
        </w:tc>
      </w:tr>
      <w:tr w:rsidR="007061D5" w:rsidRPr="00EC5414" w14:paraId="0DDFB028" w14:textId="77777777" w:rsidTr="003C5669">
        <w:tc>
          <w:tcPr>
            <w:tcW w:w="2013" w:type="pct"/>
          </w:tcPr>
          <w:p w14:paraId="2D24E43E" w14:textId="77777777" w:rsidR="007061D5" w:rsidRPr="00EC5414" w:rsidRDefault="007061D5" w:rsidP="00EF6250">
            <w:pPr>
              <w:rPr>
                <w:rFonts w:cs="Times New Roman"/>
                <w:sz w:val="20"/>
                <w:szCs w:val="20"/>
              </w:rPr>
            </w:pPr>
            <w:r w:rsidRPr="00EC5414">
              <w:rPr>
                <w:rFonts w:cs="Times New Roman"/>
                <w:sz w:val="20"/>
                <w:szCs w:val="20"/>
              </w:rPr>
              <w:t>Activate the Automation</w:t>
            </w:r>
          </w:p>
        </w:tc>
        <w:tc>
          <w:tcPr>
            <w:tcW w:w="1493" w:type="pct"/>
          </w:tcPr>
          <w:p w14:paraId="7B54DC30" w14:textId="77777777" w:rsidR="007061D5" w:rsidRPr="00EC5414" w:rsidRDefault="007061D5" w:rsidP="00EF6250">
            <w:pPr>
              <w:rPr>
                <w:rFonts w:cs="Times New Roman"/>
                <w:sz w:val="20"/>
                <w:szCs w:val="20"/>
              </w:rPr>
            </w:pPr>
            <w:r w:rsidRPr="00EC5414">
              <w:rPr>
                <w:rFonts w:cs="Times New Roman"/>
                <w:sz w:val="20"/>
                <w:szCs w:val="20"/>
              </w:rPr>
              <w:t>5</w:t>
            </w:r>
          </w:p>
        </w:tc>
        <w:tc>
          <w:tcPr>
            <w:tcW w:w="1494" w:type="pct"/>
          </w:tcPr>
          <w:p w14:paraId="01900A16" w14:textId="77777777" w:rsidR="007061D5" w:rsidRPr="00EC5414" w:rsidRDefault="007061D5" w:rsidP="00EF6250">
            <w:pPr>
              <w:rPr>
                <w:rFonts w:cs="Times New Roman"/>
                <w:sz w:val="20"/>
                <w:szCs w:val="20"/>
              </w:rPr>
            </w:pPr>
            <w:r w:rsidRPr="00EC5414">
              <w:rPr>
                <w:rFonts w:cs="Times New Roman"/>
                <w:sz w:val="20"/>
                <w:szCs w:val="20"/>
              </w:rPr>
              <w:t>201</w:t>
            </w:r>
          </w:p>
        </w:tc>
      </w:tr>
      <w:tr w:rsidR="007061D5" w:rsidRPr="00EC5414" w14:paraId="4B3D3C24" w14:textId="77777777" w:rsidTr="003C5669">
        <w:tc>
          <w:tcPr>
            <w:tcW w:w="2013" w:type="pct"/>
          </w:tcPr>
          <w:p w14:paraId="5975B0EB" w14:textId="298FB50A" w:rsidR="007061D5" w:rsidRPr="00EC5414" w:rsidRDefault="007061D5" w:rsidP="00EF6250">
            <w:pPr>
              <w:rPr>
                <w:rFonts w:cs="Times New Roman"/>
                <w:sz w:val="20"/>
                <w:szCs w:val="20"/>
              </w:rPr>
            </w:pPr>
            <w:r w:rsidRPr="00EC5414">
              <w:rPr>
                <w:rFonts w:cs="Times New Roman"/>
                <w:sz w:val="20"/>
                <w:szCs w:val="20"/>
              </w:rPr>
              <w:t>Human-Directed Control Transfer</w:t>
            </w:r>
          </w:p>
        </w:tc>
        <w:tc>
          <w:tcPr>
            <w:tcW w:w="1493" w:type="pct"/>
          </w:tcPr>
          <w:p w14:paraId="13110A2B" w14:textId="77777777" w:rsidR="007061D5" w:rsidRPr="00EC5414" w:rsidRDefault="007061D5" w:rsidP="00EF6250">
            <w:pPr>
              <w:rPr>
                <w:rFonts w:cs="Times New Roman"/>
                <w:sz w:val="20"/>
                <w:szCs w:val="20"/>
              </w:rPr>
            </w:pPr>
            <w:r w:rsidRPr="00EC5414">
              <w:rPr>
                <w:rFonts w:cs="Times New Roman"/>
                <w:sz w:val="20"/>
                <w:szCs w:val="20"/>
              </w:rPr>
              <w:t>3</w:t>
            </w:r>
          </w:p>
        </w:tc>
        <w:tc>
          <w:tcPr>
            <w:tcW w:w="1494" w:type="pct"/>
          </w:tcPr>
          <w:p w14:paraId="0FBFC6E0" w14:textId="77777777" w:rsidR="007061D5" w:rsidRPr="00EC5414" w:rsidRDefault="007061D5" w:rsidP="00EF6250">
            <w:pPr>
              <w:rPr>
                <w:rFonts w:cs="Times New Roman"/>
                <w:sz w:val="20"/>
                <w:szCs w:val="20"/>
              </w:rPr>
            </w:pPr>
            <w:r w:rsidRPr="00EC5414">
              <w:rPr>
                <w:rFonts w:cs="Times New Roman"/>
                <w:sz w:val="20"/>
                <w:szCs w:val="20"/>
              </w:rPr>
              <w:t>305</w:t>
            </w:r>
          </w:p>
        </w:tc>
      </w:tr>
      <w:tr w:rsidR="007061D5" w:rsidRPr="00EC5414" w14:paraId="1AE8DA6F" w14:textId="77777777" w:rsidTr="003C5669">
        <w:tc>
          <w:tcPr>
            <w:tcW w:w="2013" w:type="pct"/>
          </w:tcPr>
          <w:p w14:paraId="073916D6" w14:textId="09210772" w:rsidR="007061D5" w:rsidRPr="00EC5414" w:rsidRDefault="007061D5" w:rsidP="00EF6250">
            <w:pPr>
              <w:rPr>
                <w:rFonts w:cs="Times New Roman"/>
                <w:sz w:val="20"/>
                <w:szCs w:val="20"/>
              </w:rPr>
            </w:pPr>
            <w:r w:rsidRPr="00EC5414">
              <w:rPr>
                <w:rFonts w:cs="Times New Roman"/>
                <w:sz w:val="20"/>
                <w:szCs w:val="20"/>
              </w:rPr>
              <w:t>Vehicle-Directed Control Transfer</w:t>
            </w:r>
          </w:p>
        </w:tc>
        <w:tc>
          <w:tcPr>
            <w:tcW w:w="1493" w:type="pct"/>
          </w:tcPr>
          <w:p w14:paraId="342DB67B" w14:textId="77777777" w:rsidR="007061D5" w:rsidRPr="00EC5414" w:rsidRDefault="007061D5" w:rsidP="00EF6250">
            <w:pPr>
              <w:rPr>
                <w:rFonts w:cs="Times New Roman"/>
                <w:sz w:val="20"/>
                <w:szCs w:val="20"/>
              </w:rPr>
            </w:pPr>
            <w:r w:rsidRPr="00EC5414">
              <w:rPr>
                <w:rFonts w:cs="Times New Roman"/>
                <w:sz w:val="20"/>
                <w:szCs w:val="20"/>
              </w:rPr>
              <w:t>4</w:t>
            </w:r>
          </w:p>
        </w:tc>
        <w:tc>
          <w:tcPr>
            <w:tcW w:w="1494" w:type="pct"/>
          </w:tcPr>
          <w:p w14:paraId="58BE6300" w14:textId="77777777" w:rsidR="007061D5" w:rsidRPr="00EC5414" w:rsidRDefault="007061D5" w:rsidP="00EF6250">
            <w:pPr>
              <w:rPr>
                <w:rFonts w:cs="Times New Roman"/>
                <w:sz w:val="20"/>
                <w:szCs w:val="20"/>
              </w:rPr>
            </w:pPr>
            <w:r w:rsidRPr="00EC5414">
              <w:rPr>
                <w:rFonts w:cs="Times New Roman"/>
                <w:sz w:val="20"/>
                <w:szCs w:val="20"/>
              </w:rPr>
              <w:t>313</w:t>
            </w:r>
          </w:p>
        </w:tc>
      </w:tr>
      <w:tr w:rsidR="007061D5" w:rsidRPr="00EC5414" w14:paraId="433BDE67" w14:textId="77777777" w:rsidTr="003C5669">
        <w:tc>
          <w:tcPr>
            <w:tcW w:w="2013" w:type="pct"/>
          </w:tcPr>
          <w:p w14:paraId="72108939" w14:textId="5327467A" w:rsidR="007061D5" w:rsidRPr="00EC5414" w:rsidRDefault="007061D5" w:rsidP="00EF6250">
            <w:pPr>
              <w:rPr>
                <w:rFonts w:cs="Times New Roman"/>
                <w:sz w:val="20"/>
                <w:szCs w:val="20"/>
              </w:rPr>
            </w:pPr>
            <w:r w:rsidRPr="00EC5414">
              <w:rPr>
                <w:rFonts w:cs="Times New Roman"/>
                <w:sz w:val="20"/>
                <w:szCs w:val="20"/>
              </w:rPr>
              <w:t>Emergency Control Transfer</w:t>
            </w:r>
          </w:p>
        </w:tc>
        <w:tc>
          <w:tcPr>
            <w:tcW w:w="1493" w:type="pct"/>
          </w:tcPr>
          <w:p w14:paraId="7F6D32AF" w14:textId="77777777" w:rsidR="007061D5" w:rsidRPr="00EC5414" w:rsidRDefault="007061D5" w:rsidP="00EF6250">
            <w:pPr>
              <w:rPr>
                <w:rFonts w:cs="Times New Roman"/>
                <w:sz w:val="20"/>
                <w:szCs w:val="20"/>
              </w:rPr>
            </w:pPr>
            <w:r w:rsidRPr="00EC5414">
              <w:rPr>
                <w:rFonts w:cs="Times New Roman"/>
                <w:sz w:val="20"/>
                <w:szCs w:val="20"/>
              </w:rPr>
              <w:t>2</w:t>
            </w:r>
          </w:p>
        </w:tc>
        <w:tc>
          <w:tcPr>
            <w:tcW w:w="1494" w:type="pct"/>
          </w:tcPr>
          <w:p w14:paraId="1B3E61D5" w14:textId="77777777" w:rsidR="007061D5" w:rsidRPr="00EC5414" w:rsidRDefault="007061D5" w:rsidP="00EF6250">
            <w:pPr>
              <w:rPr>
                <w:rFonts w:cs="Times New Roman"/>
                <w:sz w:val="20"/>
                <w:szCs w:val="20"/>
              </w:rPr>
            </w:pPr>
            <w:r w:rsidRPr="00EC5414">
              <w:rPr>
                <w:rFonts w:cs="Times New Roman"/>
                <w:sz w:val="20"/>
                <w:szCs w:val="20"/>
              </w:rPr>
              <w:t>10</w:t>
            </w:r>
          </w:p>
        </w:tc>
      </w:tr>
      <w:tr w:rsidR="007061D5" w:rsidRPr="00EC5414" w14:paraId="6BE763E8" w14:textId="77777777" w:rsidTr="003C5669">
        <w:tc>
          <w:tcPr>
            <w:tcW w:w="2013" w:type="pct"/>
          </w:tcPr>
          <w:p w14:paraId="6ACFEDD5" w14:textId="77777777" w:rsidR="007061D5" w:rsidRPr="00EC5414" w:rsidRDefault="007061D5" w:rsidP="00EF6250">
            <w:pPr>
              <w:rPr>
                <w:rFonts w:cs="Times New Roman"/>
                <w:sz w:val="20"/>
                <w:szCs w:val="20"/>
              </w:rPr>
            </w:pPr>
            <w:r w:rsidRPr="00EC5414">
              <w:rPr>
                <w:rFonts w:cs="Times New Roman"/>
                <w:sz w:val="20"/>
                <w:szCs w:val="20"/>
              </w:rPr>
              <w:t>Post-Drive Tasks</w:t>
            </w:r>
          </w:p>
        </w:tc>
        <w:tc>
          <w:tcPr>
            <w:tcW w:w="1493" w:type="pct"/>
          </w:tcPr>
          <w:p w14:paraId="45E3EB1B" w14:textId="77777777" w:rsidR="007061D5" w:rsidRPr="00EC5414" w:rsidRDefault="007061D5" w:rsidP="00EF6250">
            <w:pPr>
              <w:rPr>
                <w:rFonts w:cs="Times New Roman"/>
                <w:sz w:val="20"/>
                <w:szCs w:val="20"/>
              </w:rPr>
            </w:pPr>
            <w:r w:rsidRPr="00EC5414">
              <w:rPr>
                <w:rFonts w:cs="Times New Roman"/>
                <w:sz w:val="20"/>
                <w:szCs w:val="20"/>
              </w:rPr>
              <w:t>3</w:t>
            </w:r>
          </w:p>
        </w:tc>
        <w:tc>
          <w:tcPr>
            <w:tcW w:w="1494" w:type="pct"/>
          </w:tcPr>
          <w:p w14:paraId="53BF45D8" w14:textId="77777777" w:rsidR="007061D5" w:rsidRPr="00EC5414" w:rsidRDefault="007061D5" w:rsidP="00EF6250">
            <w:pPr>
              <w:rPr>
                <w:rFonts w:cs="Times New Roman"/>
                <w:sz w:val="20"/>
                <w:szCs w:val="20"/>
              </w:rPr>
            </w:pPr>
            <w:r w:rsidRPr="00EC5414">
              <w:rPr>
                <w:rFonts w:cs="Times New Roman"/>
                <w:sz w:val="20"/>
                <w:szCs w:val="20"/>
              </w:rPr>
              <w:t>37</w:t>
            </w:r>
          </w:p>
        </w:tc>
      </w:tr>
    </w:tbl>
    <w:p w14:paraId="78224629" w14:textId="77777777" w:rsidR="007061D5" w:rsidRPr="00EC5414" w:rsidRDefault="007061D5" w:rsidP="00EF6250">
      <w:pPr>
        <w:rPr>
          <w:rFonts w:cs="Times New Roman"/>
        </w:rPr>
      </w:pPr>
    </w:p>
    <w:p w14:paraId="4C8C19AA" w14:textId="5E37BBB9" w:rsidR="009B0969" w:rsidRPr="00EC5414" w:rsidRDefault="009B0969" w:rsidP="00EF6250">
      <w:pPr>
        <w:rPr>
          <w:rFonts w:cs="Times New Roman"/>
        </w:rPr>
      </w:pPr>
      <w:r w:rsidRPr="00EC5414">
        <w:rPr>
          <w:rFonts w:cs="Times New Roman"/>
        </w:rPr>
        <w:lastRenderedPageBreak/>
        <w:t>T</w:t>
      </w:r>
      <w:r w:rsidR="007B3752" w:rsidRPr="00EC5414">
        <w:rPr>
          <w:rFonts w:cs="Times New Roman"/>
        </w:rPr>
        <w:t>his</w:t>
      </w:r>
      <w:r w:rsidR="00A13B0B" w:rsidRPr="00EC5414">
        <w:rPr>
          <w:rFonts w:cs="Times New Roman"/>
        </w:rPr>
        <w:t xml:space="preserve"> HTA</w:t>
      </w:r>
      <w:r w:rsidR="007B3752" w:rsidRPr="00EC5414">
        <w:rPr>
          <w:rFonts w:cs="Times New Roman"/>
        </w:rPr>
        <w:t xml:space="preserve"> demonstrates the complexity </w:t>
      </w:r>
      <w:r w:rsidR="00C06DCC" w:rsidRPr="00EC5414">
        <w:rPr>
          <w:rFonts w:cs="Times New Roman"/>
        </w:rPr>
        <w:t>with</w:t>
      </w:r>
      <w:r w:rsidR="007B3752" w:rsidRPr="00EC5414">
        <w:rPr>
          <w:rFonts w:cs="Times New Roman"/>
        </w:rPr>
        <w:t xml:space="preserve"> operating </w:t>
      </w:r>
      <w:r w:rsidR="00404D4A" w:rsidRPr="00EC5414">
        <w:rPr>
          <w:rFonts w:cs="Times New Roman"/>
        </w:rPr>
        <w:t>the</w:t>
      </w:r>
      <w:r w:rsidR="007B3752" w:rsidRPr="00EC5414">
        <w:rPr>
          <w:rFonts w:cs="Times New Roman"/>
        </w:rPr>
        <w:t xml:space="preserve"> AV</w:t>
      </w:r>
      <w:r w:rsidR="00404D4A" w:rsidRPr="00EC5414">
        <w:rPr>
          <w:rFonts w:cs="Times New Roman"/>
        </w:rPr>
        <w:t xml:space="preserve"> </w:t>
      </w:r>
      <w:r w:rsidR="00DB3016" w:rsidRPr="00EC5414">
        <w:rPr>
          <w:rFonts w:cs="Times New Roman"/>
        </w:rPr>
        <w:t xml:space="preserve">system </w:t>
      </w:r>
      <w:r w:rsidR="00C77C06">
        <w:rPr>
          <w:rFonts w:cs="Times New Roman"/>
        </w:rPr>
        <w:t>(</w:t>
      </w:r>
      <w:r w:rsidR="00404D4A" w:rsidRPr="00EC5414">
        <w:rPr>
          <w:rFonts w:cs="Times New Roman"/>
        </w:rPr>
        <w:t>defined in section 2.1</w:t>
      </w:r>
      <w:r w:rsidR="00C77C06">
        <w:rPr>
          <w:rFonts w:cs="Times New Roman"/>
        </w:rPr>
        <w:t>)</w:t>
      </w:r>
      <w:r w:rsidR="00FD081C" w:rsidRPr="00EC5414">
        <w:rPr>
          <w:rFonts w:cs="Times New Roman"/>
        </w:rPr>
        <w:t xml:space="preserve"> safely on the road</w:t>
      </w:r>
      <w:r w:rsidR="007B3752" w:rsidRPr="00EC5414">
        <w:rPr>
          <w:rFonts w:cs="Times New Roman"/>
        </w:rPr>
        <w:t xml:space="preserve">. </w:t>
      </w:r>
      <w:r w:rsidR="002D6B23" w:rsidRPr="00EC5414">
        <w:rPr>
          <w:rFonts w:cs="Times New Roman"/>
        </w:rPr>
        <w:t>T</w:t>
      </w:r>
      <w:r w:rsidR="007B3752" w:rsidRPr="00EC5414">
        <w:rPr>
          <w:rFonts w:cs="Times New Roman"/>
        </w:rPr>
        <w:t>he</w:t>
      </w:r>
      <w:r w:rsidR="00362F3F" w:rsidRPr="00EC5414">
        <w:rPr>
          <w:rFonts w:cs="Times New Roman"/>
        </w:rPr>
        <w:t xml:space="preserve"> seven</w:t>
      </w:r>
      <w:r w:rsidR="00404873" w:rsidRPr="00EC5414">
        <w:rPr>
          <w:rFonts w:cs="Times New Roman"/>
        </w:rPr>
        <w:t xml:space="preserve"> main</w:t>
      </w:r>
      <w:r w:rsidR="007B3752" w:rsidRPr="00EC5414">
        <w:rPr>
          <w:rFonts w:cs="Times New Roman"/>
        </w:rPr>
        <w:t xml:space="preserve"> tasks may seem</w:t>
      </w:r>
      <w:r w:rsidR="0024612D" w:rsidRPr="00EC5414">
        <w:rPr>
          <w:rFonts w:cs="Times New Roman"/>
        </w:rPr>
        <w:t xml:space="preserve"> relatively</w:t>
      </w:r>
      <w:r w:rsidR="007B3752" w:rsidRPr="00EC5414">
        <w:rPr>
          <w:rFonts w:cs="Times New Roman"/>
        </w:rPr>
        <w:t xml:space="preserve"> simple to perform</w:t>
      </w:r>
      <w:r w:rsidR="002E1D47" w:rsidRPr="00EC5414">
        <w:rPr>
          <w:rFonts w:cs="Times New Roman"/>
        </w:rPr>
        <w:t xml:space="preserve"> on the surface</w:t>
      </w:r>
      <w:r w:rsidR="007B3752" w:rsidRPr="00EC5414">
        <w:rPr>
          <w:rFonts w:cs="Times New Roman"/>
        </w:rPr>
        <w:t>,</w:t>
      </w:r>
      <w:r w:rsidR="00A075CE" w:rsidRPr="00EC5414">
        <w:rPr>
          <w:rFonts w:cs="Times New Roman"/>
        </w:rPr>
        <w:t xml:space="preserve"> </w:t>
      </w:r>
      <w:r w:rsidR="002D6B23" w:rsidRPr="00EC5414">
        <w:rPr>
          <w:rFonts w:cs="Times New Roman"/>
        </w:rPr>
        <w:t xml:space="preserve">however </w:t>
      </w:r>
      <w:r w:rsidRPr="00EC5414">
        <w:rPr>
          <w:rFonts w:cs="Times New Roman"/>
        </w:rPr>
        <w:t xml:space="preserve">drivers </w:t>
      </w:r>
      <w:r w:rsidR="000C6C55" w:rsidRPr="00EC5414">
        <w:rPr>
          <w:rFonts w:cs="Times New Roman"/>
        </w:rPr>
        <w:t>must</w:t>
      </w:r>
      <w:r w:rsidRPr="00EC5414">
        <w:rPr>
          <w:rFonts w:cs="Times New Roman"/>
        </w:rPr>
        <w:t xml:space="preserve"> perform </w:t>
      </w:r>
      <w:r w:rsidR="00F55659" w:rsidRPr="00EC5414">
        <w:rPr>
          <w:rFonts w:cs="Times New Roman"/>
        </w:rPr>
        <w:t>numerous</w:t>
      </w:r>
      <w:r w:rsidRPr="00EC5414">
        <w:rPr>
          <w:rFonts w:cs="Times New Roman"/>
        </w:rPr>
        <w:t xml:space="preserve"> operations to perform </w:t>
      </w:r>
      <w:r w:rsidR="00E83260" w:rsidRPr="00EC5414">
        <w:rPr>
          <w:rFonts w:cs="Times New Roman"/>
        </w:rPr>
        <w:t>each on</w:t>
      </w:r>
      <w:r w:rsidR="00F55659" w:rsidRPr="00EC5414">
        <w:rPr>
          <w:rFonts w:cs="Times New Roman"/>
        </w:rPr>
        <w:t>e</w:t>
      </w:r>
      <w:r w:rsidRPr="00EC5414">
        <w:rPr>
          <w:rFonts w:cs="Times New Roman"/>
        </w:rPr>
        <w:t xml:space="preserve"> safely on the road, therefore they are more complex than they</w:t>
      </w:r>
      <w:r w:rsidR="00651667" w:rsidRPr="00EC5414">
        <w:rPr>
          <w:rFonts w:cs="Times New Roman"/>
        </w:rPr>
        <w:t xml:space="preserve"> initially</w:t>
      </w:r>
      <w:r w:rsidRPr="00EC5414">
        <w:rPr>
          <w:rFonts w:cs="Times New Roman"/>
        </w:rPr>
        <w:t xml:space="preserve"> appear. </w:t>
      </w:r>
    </w:p>
    <w:p w14:paraId="6F2AD379" w14:textId="347FCF4E" w:rsidR="002310F6" w:rsidRPr="00EC5414" w:rsidRDefault="008B60BC" w:rsidP="00EF6250">
      <w:pPr>
        <w:pStyle w:val="ListParagraph"/>
        <w:numPr>
          <w:ilvl w:val="1"/>
          <w:numId w:val="11"/>
        </w:numPr>
        <w:rPr>
          <w:rFonts w:cs="Times New Roman"/>
        </w:rPr>
      </w:pPr>
      <w:r w:rsidRPr="00EC5414">
        <w:rPr>
          <w:rFonts w:cs="Times New Roman"/>
        </w:rPr>
        <w:t>Training Needs</w:t>
      </w:r>
    </w:p>
    <w:p w14:paraId="19D55C96" w14:textId="3EECD007" w:rsidR="00321AD9" w:rsidRPr="00EC5414" w:rsidRDefault="00B67425" w:rsidP="00EF6250">
      <w:pPr>
        <w:rPr>
          <w:rFonts w:cs="Times New Roman"/>
        </w:rPr>
      </w:pPr>
      <w:r w:rsidRPr="00EC5414">
        <w:rPr>
          <w:rFonts w:cs="Times New Roman"/>
        </w:rPr>
        <w:t>The</w:t>
      </w:r>
      <w:r w:rsidR="00E83260" w:rsidRPr="00EC5414">
        <w:rPr>
          <w:rFonts w:cs="Times New Roman"/>
        </w:rPr>
        <w:t xml:space="preserve"> TNA identified</w:t>
      </w:r>
      <w:r w:rsidR="006B3BA8" w:rsidRPr="00EC5414">
        <w:rPr>
          <w:rFonts w:cs="Times New Roman"/>
        </w:rPr>
        <w:t xml:space="preserve"> </w:t>
      </w:r>
      <w:r w:rsidR="004E3A9B" w:rsidRPr="00EC5414">
        <w:rPr>
          <w:rFonts w:cs="Times New Roman"/>
        </w:rPr>
        <w:t xml:space="preserve">over </w:t>
      </w:r>
      <w:r w:rsidR="00EE0D56" w:rsidRPr="00EC5414">
        <w:rPr>
          <w:rFonts w:cs="Times New Roman"/>
        </w:rPr>
        <w:t>1</w:t>
      </w:r>
      <w:r w:rsidR="004E3A9B" w:rsidRPr="00EC5414">
        <w:rPr>
          <w:rFonts w:cs="Times New Roman"/>
        </w:rPr>
        <w:t>00</w:t>
      </w:r>
      <w:r w:rsidR="006B3BA8" w:rsidRPr="00EC5414">
        <w:rPr>
          <w:rFonts w:cs="Times New Roman"/>
        </w:rPr>
        <w:t xml:space="preserve"> </w:t>
      </w:r>
      <w:r w:rsidR="00E83260" w:rsidRPr="00EC5414">
        <w:rPr>
          <w:rFonts w:cs="Times New Roman"/>
        </w:rPr>
        <w:t xml:space="preserve">distinct training needs. </w:t>
      </w:r>
      <w:r w:rsidR="00971450" w:rsidRPr="00EC5414">
        <w:rPr>
          <w:rFonts w:cs="Times New Roman"/>
        </w:rPr>
        <w:t xml:space="preserve">Some training needs were only mentioned once or twice. </w:t>
      </w:r>
      <w:r w:rsidR="00E83260" w:rsidRPr="00EC5414">
        <w:rPr>
          <w:rFonts w:cs="Times New Roman"/>
        </w:rPr>
        <w:t>Th</w:t>
      </w:r>
      <w:r w:rsidR="00350521" w:rsidRPr="00EC5414">
        <w:rPr>
          <w:rFonts w:cs="Times New Roman"/>
        </w:rPr>
        <w:t>e</w:t>
      </w:r>
      <w:r w:rsidR="00E83260" w:rsidRPr="00EC5414">
        <w:rPr>
          <w:rFonts w:cs="Times New Roman"/>
        </w:rPr>
        <w:t xml:space="preserve"> </w:t>
      </w:r>
      <w:r w:rsidR="00350521" w:rsidRPr="00EC5414">
        <w:rPr>
          <w:rFonts w:cs="Times New Roman"/>
        </w:rPr>
        <w:t>training needs</w:t>
      </w:r>
      <w:r w:rsidR="006F4B1B" w:rsidRPr="00EC5414">
        <w:rPr>
          <w:rFonts w:cs="Times New Roman"/>
        </w:rPr>
        <w:t xml:space="preserve"> that</w:t>
      </w:r>
      <w:r w:rsidR="00930469" w:rsidRPr="00EC5414">
        <w:rPr>
          <w:rFonts w:cs="Times New Roman"/>
        </w:rPr>
        <w:t xml:space="preserve"> were </w:t>
      </w:r>
      <w:r w:rsidR="00AA3DF1" w:rsidRPr="00EC5414">
        <w:rPr>
          <w:rFonts w:cs="Times New Roman"/>
        </w:rPr>
        <w:t>mentioned</w:t>
      </w:r>
      <w:r w:rsidR="00930469" w:rsidRPr="00EC5414">
        <w:rPr>
          <w:rFonts w:cs="Times New Roman"/>
        </w:rPr>
        <w:t xml:space="preserve"> most frequently</w:t>
      </w:r>
      <w:r w:rsidR="00771D90" w:rsidRPr="00EC5414">
        <w:rPr>
          <w:rFonts w:cs="Times New Roman"/>
        </w:rPr>
        <w:t xml:space="preserve"> in the TNA</w:t>
      </w:r>
      <w:r w:rsidR="00971450" w:rsidRPr="00EC5414">
        <w:rPr>
          <w:rFonts w:cs="Times New Roman"/>
        </w:rPr>
        <w:t xml:space="preserve"> (</w:t>
      </w:r>
      <w:r w:rsidR="00192C5C" w:rsidRPr="00EC5414">
        <w:rPr>
          <w:rFonts w:cs="Times New Roman"/>
        </w:rPr>
        <w:t>at least 10 times</w:t>
      </w:r>
      <w:r w:rsidR="00F26DBD" w:rsidRPr="00EC5414">
        <w:rPr>
          <w:rFonts w:cs="Times New Roman"/>
        </w:rPr>
        <w:t>)</w:t>
      </w:r>
      <w:r w:rsidR="00971450" w:rsidRPr="00EC5414">
        <w:rPr>
          <w:rFonts w:cs="Times New Roman"/>
        </w:rPr>
        <w:t xml:space="preserve"> </w:t>
      </w:r>
      <w:r w:rsidR="00E83260" w:rsidRPr="00EC5414">
        <w:rPr>
          <w:rFonts w:cs="Times New Roman"/>
        </w:rPr>
        <w:t xml:space="preserve">are </w:t>
      </w:r>
      <w:r w:rsidR="00C06DCC" w:rsidRPr="00EC5414">
        <w:rPr>
          <w:rFonts w:cs="Times New Roman"/>
        </w:rPr>
        <w:t>described</w:t>
      </w:r>
      <w:r w:rsidR="00FB6CDD" w:rsidRPr="00EC5414">
        <w:rPr>
          <w:rFonts w:cs="Times New Roman"/>
        </w:rPr>
        <w:t xml:space="preserve"> below</w:t>
      </w:r>
      <w:r w:rsidR="00427BCE" w:rsidRPr="00EC5414">
        <w:rPr>
          <w:rFonts w:cs="Times New Roman"/>
        </w:rPr>
        <w:t xml:space="preserve"> (</w:t>
      </w:r>
      <w:r w:rsidR="00866ADB" w:rsidRPr="00EC5414">
        <w:rPr>
          <w:rFonts w:cs="Times New Roman"/>
        </w:rPr>
        <w:fldChar w:fldCharType="begin"/>
      </w:r>
      <w:r w:rsidR="00866ADB" w:rsidRPr="00EC5414">
        <w:rPr>
          <w:rFonts w:cs="Times New Roman"/>
        </w:rPr>
        <w:instrText xml:space="preserve"> REF _Ref101512266 \h </w:instrText>
      </w:r>
      <w:r w:rsidR="008242B3" w:rsidRPr="00EC5414">
        <w:rPr>
          <w:rFonts w:cs="Times New Roman"/>
        </w:rPr>
        <w:instrText xml:space="preserve"> \* MERGEFORMAT </w:instrText>
      </w:r>
      <w:r w:rsidR="00866ADB" w:rsidRPr="00EC5414">
        <w:rPr>
          <w:rFonts w:cs="Times New Roman"/>
        </w:rPr>
      </w:r>
      <w:r w:rsidR="00866ADB" w:rsidRPr="00EC5414">
        <w:rPr>
          <w:rFonts w:cs="Times New Roman"/>
        </w:rPr>
        <w:fldChar w:fldCharType="separate"/>
      </w:r>
      <w:r w:rsidR="00AB2C86" w:rsidRPr="00EC5414">
        <w:t xml:space="preserve">Table </w:t>
      </w:r>
      <w:r w:rsidR="00AB2C86" w:rsidRPr="00EC5414">
        <w:rPr>
          <w:noProof/>
        </w:rPr>
        <w:t>6</w:t>
      </w:r>
      <w:r w:rsidR="00866ADB" w:rsidRPr="00EC5414">
        <w:rPr>
          <w:rFonts w:cs="Times New Roman"/>
        </w:rPr>
        <w:fldChar w:fldCharType="end"/>
      </w:r>
      <w:r w:rsidR="00427BCE" w:rsidRPr="00EC5414">
        <w:rPr>
          <w:rFonts w:cs="Times New Roman"/>
        </w:rPr>
        <w:t>)</w:t>
      </w:r>
      <w:r w:rsidR="00E83260" w:rsidRPr="00EC5414">
        <w:rPr>
          <w:rFonts w:cs="Times New Roman"/>
        </w:rPr>
        <w:t xml:space="preserve">. </w:t>
      </w:r>
    </w:p>
    <w:p w14:paraId="01AAD558" w14:textId="4B878FA1" w:rsidR="000F2350" w:rsidRPr="00EC5414" w:rsidRDefault="000F2350" w:rsidP="00EF6250">
      <w:pPr>
        <w:pStyle w:val="Caption"/>
        <w:keepNext/>
      </w:pPr>
      <w:bookmarkStart w:id="14" w:name="_Ref101512266"/>
      <w:bookmarkStart w:id="15" w:name="_Hlk127793235"/>
      <w:r w:rsidRPr="00EC5414">
        <w:t xml:space="preserve">Table </w:t>
      </w:r>
      <w:fldSimple w:instr=" SEQ Table \* ARABIC ">
        <w:r w:rsidR="00AB2C86" w:rsidRPr="00EC5414">
          <w:rPr>
            <w:noProof/>
          </w:rPr>
          <w:t>6</w:t>
        </w:r>
      </w:fldSimple>
      <w:bookmarkEnd w:id="14"/>
      <w:r w:rsidRPr="00EC5414">
        <w:t>- The most frequently mentioned training needs</w:t>
      </w:r>
      <w:r w:rsidR="008C6535" w:rsidRPr="00EC5414">
        <w:t xml:space="preserve"> in the TNA</w:t>
      </w:r>
      <w:r w:rsidR="00A775FB" w:rsidRPr="00EC5414">
        <w:t xml:space="preserve"> for the AV </w:t>
      </w:r>
      <w:r w:rsidR="00DB3016" w:rsidRPr="00EC5414">
        <w:t xml:space="preserve">system </w:t>
      </w:r>
      <w:r w:rsidR="00A775FB" w:rsidRPr="00EC5414">
        <w:t>defined in section 2.1.</w:t>
      </w:r>
    </w:p>
    <w:tbl>
      <w:tblPr>
        <w:tblStyle w:val="APAReport"/>
        <w:tblW w:w="0" w:type="auto"/>
        <w:tblLook w:val="04A0" w:firstRow="1" w:lastRow="0" w:firstColumn="1" w:lastColumn="0" w:noHBand="0" w:noVBand="1"/>
      </w:tblPr>
      <w:tblGrid>
        <w:gridCol w:w="2552"/>
        <w:gridCol w:w="6474"/>
      </w:tblGrid>
      <w:tr w:rsidR="00427BCE" w:rsidRPr="00EC5414" w14:paraId="059375B0" w14:textId="77777777" w:rsidTr="00427BCE">
        <w:trPr>
          <w:cnfStyle w:val="100000000000" w:firstRow="1" w:lastRow="0" w:firstColumn="0" w:lastColumn="0" w:oddVBand="0" w:evenVBand="0" w:oddHBand="0" w:evenHBand="0" w:firstRowFirstColumn="0" w:firstRowLastColumn="0" w:lastRowFirstColumn="0" w:lastRowLastColumn="0"/>
        </w:trPr>
        <w:tc>
          <w:tcPr>
            <w:tcW w:w="2552" w:type="dxa"/>
            <w:hideMark/>
          </w:tcPr>
          <w:p w14:paraId="1F604E22" w14:textId="77777777" w:rsidR="00427BCE" w:rsidRPr="00EC5414" w:rsidRDefault="00427BCE" w:rsidP="00EF6250">
            <w:pPr>
              <w:rPr>
                <w:sz w:val="20"/>
                <w:szCs w:val="20"/>
              </w:rPr>
            </w:pPr>
            <w:bookmarkStart w:id="16" w:name="_Hlk112415089"/>
            <w:bookmarkEnd w:id="15"/>
            <w:r w:rsidRPr="00EC5414">
              <w:rPr>
                <w:rFonts w:eastAsia="Times New Roman" w:cs="Times New Roman"/>
                <w:sz w:val="20"/>
                <w:szCs w:val="20"/>
                <w:lang w:eastAsia="en-GB"/>
              </w:rPr>
              <w:t>AV Driver Taxonomy</w:t>
            </w:r>
          </w:p>
        </w:tc>
        <w:tc>
          <w:tcPr>
            <w:tcW w:w="6474" w:type="dxa"/>
            <w:hideMark/>
          </w:tcPr>
          <w:p w14:paraId="4CA23336" w14:textId="77777777" w:rsidR="00427BCE" w:rsidRPr="00EC5414" w:rsidRDefault="00427BCE" w:rsidP="00EF6250">
            <w:pPr>
              <w:rPr>
                <w:sz w:val="20"/>
                <w:szCs w:val="20"/>
              </w:rPr>
            </w:pPr>
            <w:r w:rsidRPr="00EC5414">
              <w:rPr>
                <w:sz w:val="20"/>
                <w:szCs w:val="20"/>
              </w:rPr>
              <w:t>Training Need(s)</w:t>
            </w:r>
          </w:p>
        </w:tc>
      </w:tr>
      <w:tr w:rsidR="00894971" w:rsidRPr="00EC5414" w14:paraId="6D0AF28E" w14:textId="77777777" w:rsidTr="00427BCE">
        <w:tc>
          <w:tcPr>
            <w:tcW w:w="2552" w:type="dxa"/>
            <w:tcBorders>
              <w:top w:val="nil"/>
              <w:left w:val="nil"/>
              <w:bottom w:val="nil"/>
              <w:right w:val="nil"/>
            </w:tcBorders>
          </w:tcPr>
          <w:p w14:paraId="714805BC" w14:textId="77777777" w:rsidR="00894971" w:rsidRPr="00EC5414" w:rsidRDefault="00894971" w:rsidP="00EF6250">
            <w:pPr>
              <w:rPr>
                <w:sz w:val="20"/>
                <w:szCs w:val="20"/>
              </w:rPr>
            </w:pPr>
          </w:p>
        </w:tc>
        <w:tc>
          <w:tcPr>
            <w:tcW w:w="6474" w:type="dxa"/>
            <w:tcBorders>
              <w:top w:val="nil"/>
              <w:left w:val="nil"/>
              <w:bottom w:val="nil"/>
              <w:right w:val="nil"/>
            </w:tcBorders>
          </w:tcPr>
          <w:p w14:paraId="7310F81A" w14:textId="25F495B2" w:rsidR="00894971" w:rsidRPr="00EC5414" w:rsidRDefault="00894971" w:rsidP="00EF6250">
            <w:pPr>
              <w:spacing w:line="254" w:lineRule="auto"/>
              <w:rPr>
                <w:sz w:val="20"/>
                <w:szCs w:val="20"/>
              </w:rPr>
            </w:pPr>
            <w:r w:rsidRPr="00EC5414">
              <w:rPr>
                <w:sz w:val="20"/>
                <w:szCs w:val="20"/>
              </w:rPr>
              <w:t>Drivers need to:</w:t>
            </w:r>
          </w:p>
        </w:tc>
      </w:tr>
      <w:tr w:rsidR="00427BCE" w:rsidRPr="00EC5414" w14:paraId="4F119890" w14:textId="77777777" w:rsidTr="00427BCE">
        <w:tc>
          <w:tcPr>
            <w:tcW w:w="2552" w:type="dxa"/>
            <w:tcBorders>
              <w:top w:val="nil"/>
              <w:left w:val="nil"/>
              <w:bottom w:val="nil"/>
              <w:right w:val="nil"/>
            </w:tcBorders>
            <w:hideMark/>
          </w:tcPr>
          <w:p w14:paraId="051696F7" w14:textId="77777777" w:rsidR="00427BCE" w:rsidRPr="00EC5414" w:rsidRDefault="00427BCE" w:rsidP="00EF6250">
            <w:pPr>
              <w:rPr>
                <w:sz w:val="20"/>
                <w:szCs w:val="20"/>
              </w:rPr>
            </w:pPr>
            <w:r w:rsidRPr="00EC5414">
              <w:rPr>
                <w:sz w:val="20"/>
                <w:szCs w:val="20"/>
              </w:rPr>
              <w:t>Workload</w:t>
            </w:r>
          </w:p>
        </w:tc>
        <w:tc>
          <w:tcPr>
            <w:tcW w:w="6474" w:type="dxa"/>
            <w:tcBorders>
              <w:top w:val="nil"/>
              <w:left w:val="nil"/>
              <w:bottom w:val="nil"/>
              <w:right w:val="nil"/>
            </w:tcBorders>
            <w:hideMark/>
          </w:tcPr>
          <w:p w14:paraId="4EAA33C8"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Know when it is and is not safe to engage in secondary tasks. </w:t>
            </w:r>
          </w:p>
          <w:p w14:paraId="72916661"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Manage their task demands to </w:t>
            </w:r>
            <w:proofErr w:type="spellStart"/>
            <w:r w:rsidRPr="00EC5414">
              <w:rPr>
                <w:sz w:val="20"/>
                <w:szCs w:val="20"/>
              </w:rPr>
              <w:t>recognise</w:t>
            </w:r>
            <w:proofErr w:type="spellEnd"/>
            <w:r w:rsidRPr="00EC5414">
              <w:rPr>
                <w:sz w:val="20"/>
                <w:szCs w:val="20"/>
              </w:rPr>
              <w:t xml:space="preserve"> system warnings and automation alerts- Drivers should regularly break their secondary task performance to check the central interface.</w:t>
            </w:r>
          </w:p>
        </w:tc>
      </w:tr>
      <w:tr w:rsidR="00427BCE" w:rsidRPr="00EC5414" w14:paraId="6A4A67A2" w14:textId="77777777" w:rsidTr="00427BCE">
        <w:tc>
          <w:tcPr>
            <w:tcW w:w="2552" w:type="dxa"/>
            <w:tcBorders>
              <w:top w:val="nil"/>
              <w:left w:val="nil"/>
              <w:bottom w:val="nil"/>
              <w:right w:val="nil"/>
            </w:tcBorders>
            <w:hideMark/>
          </w:tcPr>
          <w:p w14:paraId="7116B9EE" w14:textId="77777777" w:rsidR="00427BCE" w:rsidRPr="00EC5414" w:rsidRDefault="00427BCE" w:rsidP="00EF6250">
            <w:pPr>
              <w:rPr>
                <w:sz w:val="20"/>
                <w:szCs w:val="20"/>
              </w:rPr>
            </w:pPr>
            <w:r w:rsidRPr="00EC5414">
              <w:rPr>
                <w:sz w:val="20"/>
                <w:szCs w:val="20"/>
              </w:rPr>
              <w:t>Attention and Memory</w:t>
            </w:r>
          </w:p>
        </w:tc>
        <w:tc>
          <w:tcPr>
            <w:tcW w:w="6474" w:type="dxa"/>
            <w:tcBorders>
              <w:top w:val="nil"/>
              <w:left w:val="nil"/>
              <w:bottom w:val="nil"/>
              <w:right w:val="nil"/>
            </w:tcBorders>
            <w:hideMark/>
          </w:tcPr>
          <w:p w14:paraId="0FE7D5B3"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Direct their attention to the alerts on the central interface.</w:t>
            </w:r>
          </w:p>
          <w:p w14:paraId="4BFDFFC8"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Direct their attention to the road environment (e.g. road signs, road surface).</w:t>
            </w:r>
          </w:p>
        </w:tc>
      </w:tr>
      <w:tr w:rsidR="00427BCE" w:rsidRPr="00EC5414" w14:paraId="4106DED5" w14:textId="77777777" w:rsidTr="00427BCE">
        <w:tc>
          <w:tcPr>
            <w:tcW w:w="2552" w:type="dxa"/>
            <w:tcBorders>
              <w:top w:val="nil"/>
              <w:left w:val="nil"/>
              <w:bottom w:val="nil"/>
              <w:right w:val="nil"/>
            </w:tcBorders>
            <w:hideMark/>
          </w:tcPr>
          <w:p w14:paraId="437692BC" w14:textId="77777777" w:rsidR="00427BCE" w:rsidRPr="00EC5414" w:rsidRDefault="00427BCE" w:rsidP="00EF6250">
            <w:pPr>
              <w:rPr>
                <w:sz w:val="20"/>
                <w:szCs w:val="20"/>
              </w:rPr>
            </w:pPr>
            <w:r w:rsidRPr="00EC5414">
              <w:rPr>
                <w:sz w:val="20"/>
                <w:szCs w:val="20"/>
              </w:rPr>
              <w:t>Mental Models</w:t>
            </w:r>
          </w:p>
        </w:tc>
        <w:tc>
          <w:tcPr>
            <w:tcW w:w="6474" w:type="dxa"/>
            <w:tcBorders>
              <w:top w:val="nil"/>
              <w:left w:val="nil"/>
              <w:bottom w:val="nil"/>
              <w:right w:val="nil"/>
            </w:tcBorders>
            <w:hideMark/>
          </w:tcPr>
          <w:p w14:paraId="36E80AD1"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an appropriate mental model for the level(s) of automation in the vehicle.</w:t>
            </w:r>
          </w:p>
          <w:p w14:paraId="7EF3C991"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appropriate mental models for the capabilities, limitations, ODD (road conditions where it is and is not safe and appropriate to operate the automation) and reliability of the </w:t>
            </w:r>
            <w:proofErr w:type="gramStart"/>
            <w:r w:rsidRPr="00EC5414">
              <w:rPr>
                <w:sz w:val="20"/>
                <w:szCs w:val="20"/>
              </w:rPr>
              <w:t>automation.*</w:t>
            </w:r>
            <w:proofErr w:type="gramEnd"/>
            <w:r w:rsidRPr="00EC5414">
              <w:rPr>
                <w:sz w:val="20"/>
                <w:szCs w:val="20"/>
              </w:rPr>
              <w:t xml:space="preserve"> </w:t>
            </w:r>
          </w:p>
          <w:p w14:paraId="6988B11D"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an appropriate mental model for how and when to activate and deactivate the </w:t>
            </w:r>
            <w:proofErr w:type="gramStart"/>
            <w:r w:rsidRPr="00EC5414">
              <w:rPr>
                <w:sz w:val="20"/>
                <w:szCs w:val="20"/>
              </w:rPr>
              <w:t>automation.*</w:t>
            </w:r>
            <w:proofErr w:type="gramEnd"/>
          </w:p>
          <w:p w14:paraId="3BFFA60A" w14:textId="02459A6A"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an appropriate mental model for the automation alerts. Drivers need to know what the alerts are referring to and what that means in terms of their </w:t>
            </w:r>
            <w:proofErr w:type="spellStart"/>
            <w:r w:rsidRPr="00EC5414">
              <w:rPr>
                <w:sz w:val="20"/>
                <w:szCs w:val="20"/>
              </w:rPr>
              <w:t>behaviour</w:t>
            </w:r>
            <w:proofErr w:type="spellEnd"/>
            <w:r w:rsidRPr="00EC5414">
              <w:rPr>
                <w:sz w:val="20"/>
                <w:szCs w:val="20"/>
              </w:rPr>
              <w:t xml:space="preserve">. For example, the </w:t>
            </w:r>
            <w:r w:rsidR="00A775FB" w:rsidRPr="00EC5414">
              <w:rPr>
                <w:sz w:val="20"/>
                <w:szCs w:val="20"/>
              </w:rPr>
              <w:t>“</w:t>
            </w:r>
            <w:r w:rsidRPr="00EC5414">
              <w:rPr>
                <w:sz w:val="20"/>
                <w:szCs w:val="20"/>
              </w:rPr>
              <w:t>automation is available</w:t>
            </w:r>
            <w:r w:rsidR="00A775FB" w:rsidRPr="00EC5414">
              <w:rPr>
                <w:sz w:val="20"/>
                <w:szCs w:val="20"/>
              </w:rPr>
              <w:t>”</w:t>
            </w:r>
            <w:r w:rsidRPr="00EC5414">
              <w:rPr>
                <w:sz w:val="20"/>
                <w:szCs w:val="20"/>
              </w:rPr>
              <w:t xml:space="preserve"> alert means that the automation is available and so the automation can be </w:t>
            </w:r>
            <w:proofErr w:type="gramStart"/>
            <w:r w:rsidRPr="00EC5414">
              <w:rPr>
                <w:sz w:val="20"/>
                <w:szCs w:val="20"/>
              </w:rPr>
              <w:t>activated.*</w:t>
            </w:r>
            <w:proofErr w:type="gramEnd"/>
          </w:p>
          <w:p w14:paraId="599194D0" w14:textId="399BB99D"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an appropriate mental model for the road</w:t>
            </w:r>
            <w:r w:rsidR="00A775FB" w:rsidRPr="00EC5414">
              <w:rPr>
                <w:sz w:val="20"/>
                <w:szCs w:val="20"/>
              </w:rPr>
              <w:t xml:space="preserve"> </w:t>
            </w:r>
            <w:r w:rsidRPr="00EC5414">
              <w:rPr>
                <w:sz w:val="20"/>
                <w:szCs w:val="20"/>
              </w:rPr>
              <w:t xml:space="preserve">type and road environment (e.g. motorways have blue-backed road signs and </w:t>
            </w:r>
            <w:proofErr w:type="gramStart"/>
            <w:r w:rsidR="00A775FB" w:rsidRPr="00EC5414">
              <w:rPr>
                <w:sz w:val="20"/>
                <w:szCs w:val="20"/>
              </w:rPr>
              <w:t>cyclists</w:t>
            </w:r>
            <w:proofErr w:type="gramEnd"/>
            <w:r w:rsidRPr="00EC5414">
              <w:rPr>
                <w:sz w:val="20"/>
                <w:szCs w:val="20"/>
              </w:rPr>
              <w:t xml:space="preserve"> and pedestrians are prohibited).</w:t>
            </w:r>
          </w:p>
        </w:tc>
      </w:tr>
      <w:tr w:rsidR="00427BCE" w:rsidRPr="00EC5414" w14:paraId="43EF15C1" w14:textId="77777777" w:rsidTr="00427BCE">
        <w:tc>
          <w:tcPr>
            <w:tcW w:w="2552" w:type="dxa"/>
            <w:tcBorders>
              <w:top w:val="nil"/>
              <w:left w:val="nil"/>
              <w:bottom w:val="nil"/>
              <w:right w:val="nil"/>
            </w:tcBorders>
            <w:hideMark/>
          </w:tcPr>
          <w:p w14:paraId="3F9F611A" w14:textId="77777777" w:rsidR="00427BCE" w:rsidRPr="00EC5414" w:rsidRDefault="00427BCE" w:rsidP="00EF6250">
            <w:pPr>
              <w:rPr>
                <w:sz w:val="20"/>
                <w:szCs w:val="20"/>
              </w:rPr>
            </w:pPr>
            <w:r w:rsidRPr="00EC5414">
              <w:rPr>
                <w:sz w:val="20"/>
                <w:szCs w:val="20"/>
              </w:rPr>
              <w:t>Situation Awareness</w:t>
            </w:r>
          </w:p>
        </w:tc>
        <w:tc>
          <w:tcPr>
            <w:tcW w:w="6474" w:type="dxa"/>
            <w:tcBorders>
              <w:top w:val="nil"/>
              <w:left w:val="nil"/>
              <w:bottom w:val="nil"/>
              <w:right w:val="nil"/>
            </w:tcBorders>
            <w:hideMark/>
          </w:tcPr>
          <w:p w14:paraId="605D0679"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an awareness that the automation is reaching its ODD limits (e.g. speed, road type, weather</w:t>
            </w:r>
            <w:proofErr w:type="gramStart"/>
            <w:r w:rsidRPr="00EC5414">
              <w:rPr>
                <w:sz w:val="20"/>
                <w:szCs w:val="20"/>
              </w:rPr>
              <w:t>).*</w:t>
            </w:r>
            <w:proofErr w:type="gramEnd"/>
          </w:p>
          <w:p w14:paraId="6BCE3C9A"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an awareness of the benefits of using the </w:t>
            </w:r>
            <w:proofErr w:type="gramStart"/>
            <w:r w:rsidRPr="00EC5414">
              <w:rPr>
                <w:sz w:val="20"/>
                <w:szCs w:val="20"/>
              </w:rPr>
              <w:t>automation.*</w:t>
            </w:r>
            <w:proofErr w:type="gramEnd"/>
          </w:p>
          <w:p w14:paraId="61F7C852"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an awareness and understanding of the automation alerts that can </w:t>
            </w:r>
            <w:proofErr w:type="gramStart"/>
            <w:r w:rsidRPr="00EC5414">
              <w:rPr>
                <w:sz w:val="20"/>
                <w:szCs w:val="20"/>
              </w:rPr>
              <w:t>occur.*</w:t>
            </w:r>
            <w:proofErr w:type="gramEnd"/>
          </w:p>
          <w:p w14:paraId="79CCCCAD" w14:textId="3E41436C"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an awareness of the tasks that they need to perform once the automation has been activated</w:t>
            </w:r>
            <w:r w:rsidR="003F225E" w:rsidRPr="00EC5414">
              <w:rPr>
                <w:sz w:val="20"/>
                <w:szCs w:val="20"/>
              </w:rPr>
              <w:t xml:space="preserve"> (e.g. secondary tasks, monitoring)</w:t>
            </w:r>
            <w:r w:rsidRPr="00EC5414">
              <w:rPr>
                <w:sz w:val="20"/>
                <w:szCs w:val="20"/>
              </w:rPr>
              <w:t xml:space="preserve">. </w:t>
            </w:r>
          </w:p>
          <w:p w14:paraId="40D4EF5A"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an awareness of the road environment (e.g. environmental hazards, other road users) and the vehicle (e.g. lane position, dashboard warnings).</w:t>
            </w:r>
          </w:p>
        </w:tc>
      </w:tr>
      <w:tr w:rsidR="00427BCE" w:rsidRPr="00EC5414" w14:paraId="480D3D21" w14:textId="77777777" w:rsidTr="00427BCE">
        <w:tc>
          <w:tcPr>
            <w:tcW w:w="2552" w:type="dxa"/>
            <w:tcBorders>
              <w:top w:val="nil"/>
              <w:left w:val="nil"/>
              <w:bottom w:val="nil"/>
              <w:right w:val="nil"/>
            </w:tcBorders>
            <w:hideMark/>
          </w:tcPr>
          <w:p w14:paraId="46226095" w14:textId="77777777" w:rsidR="00427BCE" w:rsidRPr="00EC5414" w:rsidRDefault="00427BCE" w:rsidP="00EF6250">
            <w:pPr>
              <w:rPr>
                <w:sz w:val="20"/>
                <w:szCs w:val="20"/>
              </w:rPr>
            </w:pPr>
            <w:r w:rsidRPr="00EC5414">
              <w:rPr>
                <w:sz w:val="20"/>
                <w:szCs w:val="20"/>
              </w:rPr>
              <w:t>Hazard and Risk Perception</w:t>
            </w:r>
          </w:p>
        </w:tc>
        <w:tc>
          <w:tcPr>
            <w:tcW w:w="6474" w:type="dxa"/>
            <w:tcBorders>
              <w:top w:val="nil"/>
              <w:left w:val="nil"/>
              <w:bottom w:val="nil"/>
              <w:right w:val="nil"/>
            </w:tcBorders>
            <w:hideMark/>
          </w:tcPr>
          <w:p w14:paraId="2FE01B4E"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Identify hazards in the road environment and those associated with the ODD limits (e.g. heavy rain, no lane markings).</w:t>
            </w:r>
          </w:p>
          <w:p w14:paraId="43845DBF"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Know about the hazards and risks (consequences) if critical tasks are not performed* (e.g. pre-drive tasks, determining the reliability of the automation) or inappropriate </w:t>
            </w:r>
            <w:proofErr w:type="spellStart"/>
            <w:r w:rsidRPr="00EC5414">
              <w:rPr>
                <w:sz w:val="20"/>
                <w:szCs w:val="20"/>
              </w:rPr>
              <w:t>behaviours</w:t>
            </w:r>
            <w:proofErr w:type="spellEnd"/>
            <w:r w:rsidRPr="00EC5414">
              <w:rPr>
                <w:sz w:val="20"/>
                <w:szCs w:val="20"/>
              </w:rPr>
              <w:t xml:space="preserve"> are performed (e.g. activating the automation inappropriately, not stopping secondary task).</w:t>
            </w:r>
          </w:p>
        </w:tc>
      </w:tr>
      <w:tr w:rsidR="00427BCE" w:rsidRPr="00EC5414" w14:paraId="01BF50A7" w14:textId="77777777" w:rsidTr="00427BCE">
        <w:tc>
          <w:tcPr>
            <w:tcW w:w="2552" w:type="dxa"/>
            <w:tcBorders>
              <w:top w:val="nil"/>
              <w:left w:val="nil"/>
              <w:bottom w:val="nil"/>
              <w:right w:val="nil"/>
            </w:tcBorders>
            <w:hideMark/>
          </w:tcPr>
          <w:p w14:paraId="3EEF0589" w14:textId="77777777" w:rsidR="00427BCE" w:rsidRPr="00EC5414" w:rsidRDefault="00427BCE" w:rsidP="00EF6250">
            <w:pPr>
              <w:rPr>
                <w:sz w:val="20"/>
                <w:szCs w:val="20"/>
              </w:rPr>
            </w:pPr>
            <w:r w:rsidRPr="00EC5414">
              <w:rPr>
                <w:sz w:val="20"/>
                <w:szCs w:val="20"/>
              </w:rPr>
              <w:t>Attitudes</w:t>
            </w:r>
          </w:p>
        </w:tc>
        <w:tc>
          <w:tcPr>
            <w:tcW w:w="6474" w:type="dxa"/>
            <w:tcBorders>
              <w:top w:val="nil"/>
              <w:left w:val="nil"/>
              <w:bottom w:val="nil"/>
              <w:right w:val="nil"/>
            </w:tcBorders>
            <w:hideMark/>
          </w:tcPr>
          <w:p w14:paraId="72B43DD8"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safe driving attitudes towards themselves and other road users. </w:t>
            </w:r>
          </w:p>
          <w:p w14:paraId="07B588F3"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confidence in their manual driving skills. </w:t>
            </w:r>
          </w:p>
          <w:p w14:paraId="5A5380F5"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lastRenderedPageBreak/>
              <w:t>Have positive attitudes towards driving (e.g. enjoy driving, not nervous or stressed when driving).</w:t>
            </w:r>
          </w:p>
          <w:p w14:paraId="50871710" w14:textId="2809D7E9"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a willingness to use the automation when it is safe and appropriate to do so and not over-rely on the automation (i.e</w:t>
            </w:r>
            <w:r w:rsidR="00BA271E" w:rsidRPr="00EC5414">
              <w:rPr>
                <w:sz w:val="20"/>
                <w:szCs w:val="20"/>
              </w:rPr>
              <w:t>.</w:t>
            </w:r>
            <w:r w:rsidRPr="00EC5414">
              <w:rPr>
                <w:sz w:val="20"/>
                <w:szCs w:val="20"/>
              </w:rPr>
              <w:t xml:space="preserve"> not wanting to use it) when it is unsafe to do </w:t>
            </w:r>
            <w:proofErr w:type="gramStart"/>
            <w:r w:rsidRPr="00EC5414">
              <w:rPr>
                <w:sz w:val="20"/>
                <w:szCs w:val="20"/>
              </w:rPr>
              <w:t>so.*</w:t>
            </w:r>
            <w:proofErr w:type="gramEnd"/>
          </w:p>
          <w:p w14:paraId="698C9568"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confidence and acceptance in the automation. </w:t>
            </w:r>
          </w:p>
          <w:p w14:paraId="514C9364"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Understand that all vehicle alerts are helpful, useful, provide guidance and something which supports them and their safety rather than a nuisance, interruption, </w:t>
            </w:r>
            <w:proofErr w:type="gramStart"/>
            <w:r w:rsidRPr="00EC5414">
              <w:rPr>
                <w:sz w:val="20"/>
                <w:szCs w:val="20"/>
              </w:rPr>
              <w:t>irritation</w:t>
            </w:r>
            <w:proofErr w:type="gramEnd"/>
            <w:r w:rsidRPr="00EC5414">
              <w:rPr>
                <w:sz w:val="20"/>
                <w:szCs w:val="20"/>
              </w:rPr>
              <w:t xml:space="preserve"> or annoyance.</w:t>
            </w:r>
          </w:p>
        </w:tc>
      </w:tr>
      <w:tr w:rsidR="00427BCE" w:rsidRPr="00EC5414" w14:paraId="6E94605D" w14:textId="77777777" w:rsidTr="00427BCE">
        <w:tc>
          <w:tcPr>
            <w:tcW w:w="2552" w:type="dxa"/>
            <w:tcBorders>
              <w:top w:val="nil"/>
              <w:left w:val="nil"/>
              <w:bottom w:val="single" w:sz="12" w:space="0" w:color="auto"/>
              <w:right w:val="nil"/>
            </w:tcBorders>
            <w:hideMark/>
          </w:tcPr>
          <w:p w14:paraId="2385CAAC" w14:textId="77777777" w:rsidR="00427BCE" w:rsidRPr="00EC5414" w:rsidRDefault="00427BCE" w:rsidP="00EF6250">
            <w:pPr>
              <w:rPr>
                <w:sz w:val="20"/>
                <w:szCs w:val="20"/>
              </w:rPr>
            </w:pPr>
            <w:r w:rsidRPr="00EC5414">
              <w:rPr>
                <w:sz w:val="20"/>
                <w:szCs w:val="20"/>
              </w:rPr>
              <w:lastRenderedPageBreak/>
              <w:t>Procedural Skills</w:t>
            </w:r>
          </w:p>
        </w:tc>
        <w:tc>
          <w:tcPr>
            <w:tcW w:w="6474" w:type="dxa"/>
            <w:tcBorders>
              <w:top w:val="nil"/>
              <w:left w:val="nil"/>
              <w:bottom w:val="single" w:sz="12" w:space="0" w:color="auto"/>
              <w:right w:val="nil"/>
            </w:tcBorders>
            <w:hideMark/>
          </w:tcPr>
          <w:p w14:paraId="5EBCDE35"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Use appropriate scanning patterns to read the automation alerts. </w:t>
            </w:r>
          </w:p>
          <w:p w14:paraId="0EA5912A"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Use appropriate scanning patterns to determine the reliability of the automation and to decide whether it is safe and appropriate to operate the automation.</w:t>
            </w:r>
          </w:p>
          <w:p w14:paraId="00BEC00B"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Use appropriate scanning patterns to build and maintain an awareness of the road environment (e.g. raise, </w:t>
            </w:r>
            <w:proofErr w:type="gramStart"/>
            <w:r w:rsidRPr="00EC5414">
              <w:rPr>
                <w:sz w:val="20"/>
                <w:szCs w:val="20"/>
              </w:rPr>
              <w:t>extend</w:t>
            </w:r>
            <w:proofErr w:type="gramEnd"/>
            <w:r w:rsidRPr="00EC5414">
              <w:rPr>
                <w:sz w:val="20"/>
                <w:szCs w:val="20"/>
              </w:rPr>
              <w:t xml:space="preserve"> and widen vision across the roadway. Look as far down the road as possible before bringing vision back towards the vehicle).</w:t>
            </w:r>
          </w:p>
          <w:p w14:paraId="30DA19EC"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 xml:space="preserve">Have the procedural skills to activate and deactivate the automation and take over control of the vehicle in a safe </w:t>
            </w:r>
            <w:proofErr w:type="gramStart"/>
            <w:r w:rsidRPr="00EC5414">
              <w:rPr>
                <w:sz w:val="20"/>
                <w:szCs w:val="20"/>
              </w:rPr>
              <w:t>manner.*</w:t>
            </w:r>
            <w:proofErr w:type="gramEnd"/>
          </w:p>
          <w:p w14:paraId="3A2147DB"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the procedural skills to perform the tasks that are not automated by the automation (e.g. steering, monitoring for Levels 1 and 2 automation systems</w:t>
            </w:r>
            <w:proofErr w:type="gramStart"/>
            <w:r w:rsidRPr="00EC5414">
              <w:rPr>
                <w:sz w:val="20"/>
                <w:szCs w:val="20"/>
              </w:rPr>
              <w:t>).*</w:t>
            </w:r>
            <w:proofErr w:type="gramEnd"/>
          </w:p>
          <w:p w14:paraId="29CE68BA" w14:textId="77777777" w:rsidR="00427BCE" w:rsidRPr="00EC5414" w:rsidRDefault="00427BCE" w:rsidP="00EF6250">
            <w:pPr>
              <w:pStyle w:val="ListParagraph"/>
              <w:numPr>
                <w:ilvl w:val="0"/>
                <w:numId w:val="14"/>
              </w:numPr>
              <w:spacing w:line="254" w:lineRule="auto"/>
              <w:ind w:left="464"/>
              <w:rPr>
                <w:sz w:val="20"/>
                <w:szCs w:val="20"/>
              </w:rPr>
            </w:pPr>
            <w:r w:rsidRPr="00EC5414">
              <w:rPr>
                <w:sz w:val="20"/>
                <w:szCs w:val="20"/>
              </w:rPr>
              <w:t>Have the procedural skills for manually controlling the vehicle on the road (e.g. brake, accelerate, steering).</w:t>
            </w:r>
          </w:p>
        </w:tc>
      </w:tr>
    </w:tbl>
    <w:bookmarkEnd w:id="16"/>
    <w:p w14:paraId="39575D3F" w14:textId="77777777" w:rsidR="00427BCE" w:rsidRPr="00EC5414" w:rsidRDefault="00427BCE" w:rsidP="00EF6250">
      <w:r w:rsidRPr="00EC5414">
        <w:t xml:space="preserve">* </w:t>
      </w:r>
      <w:r w:rsidRPr="00EC5414">
        <w:rPr>
          <w:sz w:val="20"/>
          <w:szCs w:val="20"/>
        </w:rPr>
        <w:t>The training needs that were similar to those identified in Regan, et al. (2020).</w:t>
      </w:r>
    </w:p>
    <w:p w14:paraId="623C0A9D" w14:textId="50CDA2CF" w:rsidR="00880B26" w:rsidRPr="00EC5414" w:rsidRDefault="00880B26" w:rsidP="00EF6250">
      <w:pPr>
        <w:pStyle w:val="ListParagraph"/>
        <w:numPr>
          <w:ilvl w:val="0"/>
          <w:numId w:val="10"/>
        </w:numPr>
        <w:rPr>
          <w:rFonts w:cs="Times New Roman"/>
        </w:rPr>
      </w:pPr>
      <w:r w:rsidRPr="00EC5414">
        <w:rPr>
          <w:b/>
          <w:bCs/>
        </w:rPr>
        <w:t>Discussion</w:t>
      </w:r>
    </w:p>
    <w:p w14:paraId="560E6CBF" w14:textId="4085B4E0" w:rsidR="00EE116C" w:rsidRPr="00EC5414" w:rsidRDefault="003239EF" w:rsidP="00EF6250">
      <w:pPr>
        <w:keepNext/>
      </w:pPr>
      <w:r w:rsidRPr="00EC5414">
        <w:rPr>
          <w:rFonts w:cs="Times New Roman"/>
          <w:bCs/>
        </w:rPr>
        <w:t xml:space="preserve">TNAs </w:t>
      </w:r>
      <w:r w:rsidR="00B24D2C" w:rsidRPr="00EC5414">
        <w:rPr>
          <w:rFonts w:cs="Times New Roman"/>
          <w:bCs/>
        </w:rPr>
        <w:t>can be</w:t>
      </w:r>
      <w:r w:rsidR="00114E65" w:rsidRPr="00EC5414">
        <w:rPr>
          <w:rFonts w:cs="Times New Roman"/>
          <w:bCs/>
        </w:rPr>
        <w:t xml:space="preserve"> perform</w:t>
      </w:r>
      <w:r w:rsidR="00E13089" w:rsidRPr="00EC5414">
        <w:rPr>
          <w:rFonts w:cs="Times New Roman"/>
          <w:bCs/>
        </w:rPr>
        <w:t>ed</w:t>
      </w:r>
      <w:r w:rsidR="00114E65" w:rsidRPr="00EC5414">
        <w:rPr>
          <w:rFonts w:cs="Times New Roman"/>
          <w:bCs/>
        </w:rPr>
        <w:t xml:space="preserve"> a</w:t>
      </w:r>
      <w:r w:rsidRPr="00EC5414">
        <w:rPr>
          <w:rFonts w:cs="Times New Roman"/>
          <w:bCs/>
        </w:rPr>
        <w:t xml:space="preserve">t the start of the training lifecycle to establish the tasks and competencies that are required </w:t>
      </w:r>
      <w:r w:rsidR="00E13089" w:rsidRPr="00EC5414">
        <w:rPr>
          <w:rFonts w:cs="Times New Roman"/>
          <w:bCs/>
        </w:rPr>
        <w:t>for a</w:t>
      </w:r>
      <w:r w:rsidRPr="00EC5414">
        <w:rPr>
          <w:rFonts w:cs="Times New Roman"/>
          <w:bCs/>
        </w:rPr>
        <w:t xml:space="preserve"> task</w:t>
      </w:r>
      <w:r w:rsidR="00791201" w:rsidRPr="00EC5414">
        <w:rPr>
          <w:rFonts w:cs="Times New Roman"/>
          <w:bCs/>
        </w:rPr>
        <w:t xml:space="preserve"> or </w:t>
      </w:r>
      <w:r w:rsidRPr="00EC5414">
        <w:rPr>
          <w:rFonts w:cs="Times New Roman"/>
          <w:bCs/>
        </w:rPr>
        <w:t>job.</w:t>
      </w:r>
      <w:r w:rsidR="00791201" w:rsidRPr="00EC5414">
        <w:rPr>
          <w:rFonts w:cs="Times New Roman"/>
          <w:bCs/>
        </w:rPr>
        <w:t xml:space="preserve"> </w:t>
      </w:r>
      <w:r w:rsidR="00114E65" w:rsidRPr="00EC5414">
        <w:rPr>
          <w:rFonts w:cs="Times New Roman"/>
          <w:bCs/>
        </w:rPr>
        <w:t xml:space="preserve">However, current TNA approaches are limited in the number of tasks and competencies that are identified. This article describes </w:t>
      </w:r>
      <w:r w:rsidR="00817B96" w:rsidRPr="00EC5414">
        <w:rPr>
          <w:rFonts w:cs="Times New Roman"/>
          <w:bCs/>
        </w:rPr>
        <w:t xml:space="preserve">the development of </w:t>
      </w:r>
      <w:r w:rsidR="00114E65" w:rsidRPr="00EC5414">
        <w:rPr>
          <w:rFonts w:cs="Times New Roman"/>
          <w:bCs/>
        </w:rPr>
        <w:t xml:space="preserve">a </w:t>
      </w:r>
      <w:r w:rsidR="00963B1A">
        <w:rPr>
          <w:rFonts w:cs="Times New Roman"/>
          <w:bCs/>
        </w:rPr>
        <w:t>novel</w:t>
      </w:r>
      <w:r w:rsidR="00114E65" w:rsidRPr="00EC5414">
        <w:rPr>
          <w:rFonts w:cs="Times New Roman"/>
          <w:bCs/>
        </w:rPr>
        <w:t xml:space="preserve"> TNA approach</w:t>
      </w:r>
      <w:r w:rsidR="00E13089" w:rsidRPr="00EC5414">
        <w:rPr>
          <w:rFonts w:cs="Times New Roman"/>
          <w:bCs/>
        </w:rPr>
        <w:t xml:space="preserve"> (outlined in </w:t>
      </w:r>
      <w:r w:rsidR="00E13089" w:rsidRPr="00EC5414">
        <w:rPr>
          <w:rFonts w:cs="Times New Roman"/>
          <w:bCs/>
        </w:rPr>
        <w:fldChar w:fldCharType="begin"/>
      </w:r>
      <w:r w:rsidR="00E13089" w:rsidRPr="00EC5414">
        <w:rPr>
          <w:rFonts w:cs="Times New Roman"/>
          <w:bCs/>
        </w:rPr>
        <w:instrText xml:space="preserve"> REF _Ref127526144 \h </w:instrText>
      </w:r>
      <w:r w:rsidR="00EC5414">
        <w:rPr>
          <w:rFonts w:cs="Times New Roman"/>
          <w:bCs/>
        </w:rPr>
        <w:instrText xml:space="preserve"> \* MERGEFORMAT </w:instrText>
      </w:r>
      <w:r w:rsidR="00E13089" w:rsidRPr="00EC5414">
        <w:rPr>
          <w:rFonts w:cs="Times New Roman"/>
          <w:bCs/>
        </w:rPr>
      </w:r>
      <w:r w:rsidR="00E13089" w:rsidRPr="00EC5414">
        <w:rPr>
          <w:rFonts w:cs="Times New Roman"/>
          <w:bCs/>
        </w:rPr>
        <w:fldChar w:fldCharType="separate"/>
      </w:r>
      <w:r w:rsidR="00AB2C86" w:rsidRPr="00EC5414">
        <w:t xml:space="preserve">Figure </w:t>
      </w:r>
      <w:r w:rsidR="00AB2C86" w:rsidRPr="00EC5414">
        <w:rPr>
          <w:noProof/>
        </w:rPr>
        <w:t>1</w:t>
      </w:r>
      <w:r w:rsidR="00E13089" w:rsidRPr="00EC5414">
        <w:rPr>
          <w:rFonts w:cs="Times New Roman"/>
          <w:bCs/>
        </w:rPr>
        <w:fldChar w:fldCharType="end"/>
      </w:r>
      <w:r w:rsidR="00E13089" w:rsidRPr="00EC5414">
        <w:rPr>
          <w:rFonts w:cs="Times New Roman"/>
          <w:bCs/>
        </w:rPr>
        <w:t>)</w:t>
      </w:r>
      <w:r w:rsidR="00114E65" w:rsidRPr="00EC5414">
        <w:rPr>
          <w:rFonts w:cs="Times New Roman"/>
          <w:bCs/>
        </w:rPr>
        <w:t xml:space="preserve"> and </w:t>
      </w:r>
      <w:r w:rsidR="00235183" w:rsidRPr="00EC5414">
        <w:rPr>
          <w:rFonts w:cs="Times New Roman"/>
          <w:bCs/>
        </w:rPr>
        <w:t xml:space="preserve">uses an AV case study to demonstrate this approach </w:t>
      </w:r>
      <w:r w:rsidR="00E13089" w:rsidRPr="00EC5414">
        <w:rPr>
          <w:rFonts w:cs="Times New Roman"/>
          <w:bCs/>
        </w:rPr>
        <w:t xml:space="preserve">for an AV system which possesses some Level 4 capabilities </w:t>
      </w:r>
      <w:r w:rsidR="00235183" w:rsidRPr="00EC5414">
        <w:rPr>
          <w:rFonts w:cs="Times New Roman"/>
          <w:bCs/>
        </w:rPr>
        <w:t>with</w:t>
      </w:r>
      <w:r w:rsidR="00235183" w:rsidRPr="00EC5414">
        <w:rPr>
          <w:rFonts w:cs="Times New Roman"/>
        </w:rPr>
        <w:t>in the current UK road system.</w:t>
      </w:r>
      <w:r w:rsidR="00E13089" w:rsidRPr="00EC5414">
        <w:rPr>
          <w:rFonts w:cs="Times New Roman"/>
        </w:rPr>
        <w:t xml:space="preserve"> A</w:t>
      </w:r>
      <w:r w:rsidR="00796C06" w:rsidRPr="00EC5414">
        <w:rPr>
          <w:rFonts w:cs="Times New Roman"/>
          <w:noProof/>
        </w:rPr>
        <w:t xml:space="preserve"> HTA was performed </w:t>
      </w:r>
      <w:r w:rsidR="00075E8A" w:rsidRPr="00EC5414">
        <w:rPr>
          <w:rFonts w:cs="Times New Roman"/>
          <w:noProof/>
        </w:rPr>
        <w:t xml:space="preserve">in order </w:t>
      </w:r>
      <w:r w:rsidR="00796C06" w:rsidRPr="00EC5414">
        <w:rPr>
          <w:rFonts w:cs="Times New Roman"/>
          <w:noProof/>
        </w:rPr>
        <w:t xml:space="preserve">to identify </w:t>
      </w:r>
      <w:r w:rsidR="00AB60E8" w:rsidRPr="00EC5414">
        <w:rPr>
          <w:rFonts w:cs="Times New Roman"/>
          <w:noProof/>
        </w:rPr>
        <w:t>the overall goal (step 1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AC3545" w:rsidRP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AB60E8" w:rsidRPr="00EC5414">
        <w:rPr>
          <w:rFonts w:cs="Times New Roman"/>
          <w:noProof/>
        </w:rPr>
        <w:t>) and tasks (step 2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AC3545" w:rsidRP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AB60E8" w:rsidRPr="00EC5414">
        <w:rPr>
          <w:rFonts w:cs="Times New Roman"/>
          <w:noProof/>
        </w:rPr>
        <w:t xml:space="preserve">) </w:t>
      </w:r>
      <w:r w:rsidR="00796C06" w:rsidRPr="00EC5414">
        <w:rPr>
          <w:rFonts w:cs="Times New Roman"/>
          <w:noProof/>
        </w:rPr>
        <w:t xml:space="preserve">that drivers need to perform </w:t>
      </w:r>
      <w:r w:rsidR="00AB60E8" w:rsidRPr="00EC5414">
        <w:rPr>
          <w:rFonts w:cs="Times New Roman"/>
          <w:noProof/>
        </w:rPr>
        <w:t>to operate</w:t>
      </w:r>
      <w:r w:rsidR="00796C06" w:rsidRPr="00EC5414">
        <w:rPr>
          <w:rFonts w:cs="Times New Roman"/>
          <w:noProof/>
        </w:rPr>
        <w:t xml:space="preserve"> </w:t>
      </w:r>
      <w:r w:rsidR="0046340F" w:rsidRPr="00EC5414">
        <w:rPr>
          <w:rFonts w:cs="Times New Roman"/>
          <w:noProof/>
        </w:rPr>
        <w:t>the</w:t>
      </w:r>
      <w:r w:rsidR="00796C06" w:rsidRPr="00EC5414">
        <w:rPr>
          <w:rFonts w:cs="Times New Roman"/>
          <w:noProof/>
        </w:rPr>
        <w:t xml:space="preserve"> AV </w:t>
      </w:r>
      <w:r w:rsidR="003F7823" w:rsidRPr="00EC5414">
        <w:rPr>
          <w:rFonts w:cs="Times New Roman"/>
          <w:noProof/>
        </w:rPr>
        <w:t xml:space="preserve">system </w:t>
      </w:r>
      <w:r w:rsidR="00D850B9" w:rsidRPr="00EC5414">
        <w:rPr>
          <w:rFonts w:cs="Times New Roman"/>
          <w:noProof/>
        </w:rPr>
        <w:t xml:space="preserve">safely </w:t>
      </w:r>
      <w:r w:rsidR="00796C06" w:rsidRPr="00EC5414">
        <w:rPr>
          <w:rFonts w:cs="Times New Roman"/>
          <w:noProof/>
        </w:rPr>
        <w:t xml:space="preserve">on the road. </w:t>
      </w:r>
      <w:r w:rsidR="00AA14BD" w:rsidRPr="00EC5414">
        <w:rPr>
          <w:rFonts w:cs="Times New Roman"/>
          <w:noProof/>
        </w:rPr>
        <w:t>Then the desirable driving competencies (step 3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AC3545" w:rsidRP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AA14BD" w:rsidRPr="00EC5414">
        <w:rPr>
          <w:rFonts w:cs="Times New Roman"/>
          <w:noProof/>
        </w:rPr>
        <w:t xml:space="preserve">) </w:t>
      </w:r>
      <w:r w:rsidR="009110FA" w:rsidRPr="00EC5414">
        <w:rPr>
          <w:rFonts w:cs="Times New Roman"/>
          <w:noProof/>
        </w:rPr>
        <w:t>and drivers’ current driving competencies (step 4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AC3545" w:rsidRP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9110FA" w:rsidRPr="00EC5414">
        <w:rPr>
          <w:rFonts w:cs="Times New Roman"/>
          <w:noProof/>
        </w:rPr>
        <w:t xml:space="preserve">) were identified and compared. </w:t>
      </w:r>
      <w:r w:rsidR="00522B93" w:rsidRPr="00EC5414">
        <w:rPr>
          <w:rFonts w:cs="Times New Roman"/>
          <w:noProof/>
        </w:rPr>
        <w:t xml:space="preserve">This comparison revealed that </w:t>
      </w:r>
      <w:r w:rsidR="00522B93" w:rsidRPr="00EC5414">
        <w:t xml:space="preserve">drivers’ current </w:t>
      </w:r>
      <w:r w:rsidR="00522B93" w:rsidRPr="00EC5414">
        <w:rPr>
          <w:rFonts w:cs="Times New Roman"/>
          <w:noProof/>
        </w:rPr>
        <w:t>AV driving competencies are limited, therefore all drivers will need to learn all the competencies that are required to operate the AV</w:t>
      </w:r>
      <w:r w:rsidR="00712E63" w:rsidRPr="00EC5414">
        <w:rPr>
          <w:rFonts w:cs="Times New Roman"/>
          <w:noProof/>
        </w:rPr>
        <w:t xml:space="preserve"> system</w:t>
      </w:r>
      <w:r w:rsidR="00522B93" w:rsidRPr="00EC5414">
        <w:rPr>
          <w:rFonts w:cs="Times New Roman"/>
          <w:noProof/>
        </w:rPr>
        <w:t xml:space="preserve"> safely on the road.</w:t>
      </w:r>
      <w:r w:rsidR="00160A87" w:rsidRPr="00EC5414">
        <w:rPr>
          <w:rFonts w:cs="Times New Roman"/>
          <w:noProof/>
        </w:rPr>
        <w:t xml:space="preserve"> Finall</w:t>
      </w:r>
      <w:r w:rsidR="00B14BF0" w:rsidRPr="00EC5414">
        <w:rPr>
          <w:rFonts w:cs="Times New Roman"/>
          <w:noProof/>
        </w:rPr>
        <w:t>y</w:t>
      </w:r>
      <w:r w:rsidR="00C317EC" w:rsidRPr="00EC5414">
        <w:rPr>
          <w:rFonts w:cs="Times New Roman"/>
          <w:noProof/>
        </w:rPr>
        <w:t xml:space="preserve"> </w:t>
      </w:r>
      <w:r w:rsidR="009110FA" w:rsidRPr="00EC5414">
        <w:rPr>
          <w:rFonts w:cs="Times New Roman"/>
          <w:noProof/>
        </w:rPr>
        <w:t>the</w:t>
      </w:r>
      <w:r w:rsidR="0043050D" w:rsidRPr="00EC5414">
        <w:rPr>
          <w:rFonts w:cs="Times New Roman"/>
          <w:noProof/>
        </w:rPr>
        <w:t xml:space="preserve"> new </w:t>
      </w:r>
      <w:r w:rsidR="0043050D" w:rsidRPr="00EC5414">
        <w:rPr>
          <w:rFonts w:cs="Times New Roman"/>
        </w:rPr>
        <w:t>AV driver taxonomy</w:t>
      </w:r>
      <w:r w:rsidR="0015412E" w:rsidRPr="00EC5414">
        <w:rPr>
          <w:rFonts w:cs="Times New Roman"/>
        </w:rPr>
        <w:t xml:space="preserve">, </w:t>
      </w:r>
      <w:r w:rsidR="002A3908" w:rsidRPr="00EC5414">
        <w:rPr>
          <w:rFonts w:cs="Times New Roman"/>
        </w:rPr>
        <w:t xml:space="preserve">which combined </w:t>
      </w:r>
      <w:r w:rsidR="002A3908" w:rsidRPr="00EC5414">
        <w:rPr>
          <w:rFonts w:cs="Times New Roman"/>
          <w:noProof/>
        </w:rPr>
        <w:t>the KSA</w:t>
      </w:r>
      <w:r w:rsidR="00DB3E69" w:rsidRPr="00EC5414">
        <w:rPr>
          <w:rFonts w:cs="Times New Roman"/>
          <w:noProof/>
        </w:rPr>
        <w:t xml:space="preserve"> </w:t>
      </w:r>
      <w:r w:rsidR="002A3908" w:rsidRPr="00EC5414">
        <w:rPr>
          <w:rFonts w:cs="Times New Roman"/>
        </w:rPr>
        <w:t>taxonomy with six AV driver training themes from Merriman, et al. (2021a)</w:t>
      </w:r>
      <w:r w:rsidR="006D5587" w:rsidRPr="00EC5414">
        <w:rPr>
          <w:rFonts w:cs="Times New Roman"/>
        </w:rPr>
        <w:t>,</w:t>
      </w:r>
      <w:r w:rsidR="002A3908" w:rsidRPr="00EC5414">
        <w:rPr>
          <w:rFonts w:cs="Times New Roman"/>
        </w:rPr>
        <w:t xml:space="preserve"> </w:t>
      </w:r>
      <w:r w:rsidR="0043050D" w:rsidRPr="00EC5414">
        <w:rPr>
          <w:rFonts w:cs="Times New Roman"/>
        </w:rPr>
        <w:t>was used</w:t>
      </w:r>
      <w:r w:rsidR="0043050D" w:rsidRPr="00EC5414">
        <w:rPr>
          <w:rFonts w:cs="Times New Roman"/>
          <w:noProof/>
        </w:rPr>
        <w:t xml:space="preserve"> to identify the training needs </w:t>
      </w:r>
      <w:r w:rsidR="00AA14BD" w:rsidRPr="00EC5414">
        <w:rPr>
          <w:rFonts w:cs="Times New Roman"/>
          <w:noProof/>
        </w:rPr>
        <w:t>(step 5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AC3545" w:rsidRP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AA14BD" w:rsidRPr="00EC5414">
        <w:rPr>
          <w:rFonts w:cs="Times New Roman"/>
          <w:noProof/>
        </w:rPr>
        <w:t>).</w:t>
      </w:r>
      <w:r w:rsidR="001A0800" w:rsidRPr="00EC5414">
        <w:t xml:space="preserve"> </w:t>
      </w:r>
    </w:p>
    <w:p w14:paraId="7CF8E5B1" w14:textId="29FE235F" w:rsidR="007D4A51" w:rsidRPr="00EC5414" w:rsidRDefault="00693D6F" w:rsidP="00EF6250">
      <w:pPr>
        <w:rPr>
          <w:rFonts w:cs="Times New Roman"/>
        </w:rPr>
      </w:pPr>
      <w:r w:rsidRPr="00EC5414">
        <w:rPr>
          <w:rFonts w:cs="Times New Roman"/>
        </w:rPr>
        <w:t>Whilst</w:t>
      </w:r>
      <w:r w:rsidR="00C354D1" w:rsidRPr="00EC5414">
        <w:rPr>
          <w:rFonts w:cs="Times New Roman"/>
        </w:rPr>
        <w:t xml:space="preserve"> </w:t>
      </w:r>
      <w:r w:rsidRPr="00EC5414">
        <w:rPr>
          <w:rFonts w:cs="Times New Roman"/>
        </w:rPr>
        <w:t>some</w:t>
      </w:r>
      <w:r w:rsidR="004A4A7D" w:rsidRPr="00EC5414">
        <w:rPr>
          <w:rFonts w:cs="Times New Roman"/>
        </w:rPr>
        <w:t xml:space="preserve"> tasks and training needs were similar to those identified in </w:t>
      </w:r>
      <w:r w:rsidR="00160A87" w:rsidRPr="00EC5414">
        <w:rPr>
          <w:rFonts w:cs="Times New Roman"/>
        </w:rPr>
        <w:t>Regan, et al. (2020)</w:t>
      </w:r>
      <w:r w:rsidR="00C852E6" w:rsidRPr="00EC5414">
        <w:rPr>
          <w:rFonts w:cs="Times New Roman"/>
        </w:rPr>
        <w:t>’s TNA</w:t>
      </w:r>
      <w:r w:rsidR="00E045C7" w:rsidRPr="00EC5414">
        <w:rPr>
          <w:rFonts w:cs="Times New Roman"/>
        </w:rPr>
        <w:t xml:space="preserve"> for Levels 0-3 automation</w:t>
      </w:r>
      <w:r w:rsidR="00160A87" w:rsidRPr="00EC5414">
        <w:rPr>
          <w:rFonts w:cs="Times New Roman"/>
        </w:rPr>
        <w:t xml:space="preserve"> </w:t>
      </w:r>
      <w:r w:rsidR="008246AE" w:rsidRPr="00EC5414">
        <w:rPr>
          <w:rFonts w:cs="Times New Roman"/>
        </w:rPr>
        <w:t xml:space="preserve">(see </w:t>
      </w:r>
      <w:r w:rsidR="00D92C22" w:rsidRPr="00EC5414">
        <w:rPr>
          <w:rFonts w:cs="Times New Roman"/>
        </w:rPr>
        <w:t>starred</w:t>
      </w:r>
      <w:r w:rsidR="00B8062A" w:rsidRPr="00EC5414">
        <w:rPr>
          <w:rFonts w:cs="Times New Roman"/>
        </w:rPr>
        <w:t xml:space="preserve"> (*)</w:t>
      </w:r>
      <w:r w:rsidR="00837BED" w:rsidRPr="00EC5414">
        <w:rPr>
          <w:rFonts w:cs="Times New Roman"/>
        </w:rPr>
        <w:t xml:space="preserve"> </w:t>
      </w:r>
      <w:r w:rsidR="004A4A7D" w:rsidRPr="00EC5414">
        <w:rPr>
          <w:rFonts w:cs="Times New Roman"/>
        </w:rPr>
        <w:t xml:space="preserve">training needs in section 3.2), </w:t>
      </w:r>
      <w:r w:rsidR="002B3072" w:rsidRPr="00EC5414">
        <w:rPr>
          <w:rFonts w:cs="Times New Roman"/>
        </w:rPr>
        <w:t>this TNA</w:t>
      </w:r>
      <w:r w:rsidR="00E045C7" w:rsidRPr="00EC5414">
        <w:rPr>
          <w:rFonts w:cs="Times New Roman"/>
        </w:rPr>
        <w:t xml:space="preserve"> for</w:t>
      </w:r>
      <w:r w:rsidR="002970FA" w:rsidRPr="00EC5414">
        <w:rPr>
          <w:rFonts w:cs="Times New Roman"/>
        </w:rPr>
        <w:t xml:space="preserve"> an AV system which possesses some Level 4 capabilities a</w:t>
      </w:r>
      <w:r w:rsidR="009F356C" w:rsidRPr="00EC5414">
        <w:rPr>
          <w:rFonts w:cs="Times New Roman"/>
        </w:rPr>
        <w:t xml:space="preserve">dvanced the </w:t>
      </w:r>
      <w:r w:rsidR="00EF7D08" w:rsidRPr="00EC5414">
        <w:rPr>
          <w:rFonts w:cs="Times New Roman"/>
        </w:rPr>
        <w:t>work</w:t>
      </w:r>
      <w:r w:rsidR="009F356C" w:rsidRPr="00EC5414">
        <w:rPr>
          <w:rFonts w:cs="Times New Roman"/>
        </w:rPr>
        <w:t xml:space="preserve"> by</w:t>
      </w:r>
      <w:r w:rsidR="000D4AD7" w:rsidRPr="00EC5414">
        <w:rPr>
          <w:rFonts w:cs="Times New Roman"/>
        </w:rPr>
        <w:t xml:space="preserve"> </w:t>
      </w:r>
      <w:r w:rsidR="00F74156" w:rsidRPr="00EC5414">
        <w:rPr>
          <w:rFonts w:cs="Times New Roman"/>
        </w:rPr>
        <w:t>Regan, et al.</w:t>
      </w:r>
      <w:r w:rsidR="002A6357" w:rsidRPr="00EC5414">
        <w:rPr>
          <w:rFonts w:cs="Times New Roman"/>
        </w:rPr>
        <w:t xml:space="preserve"> </w:t>
      </w:r>
      <w:r w:rsidR="00F74156" w:rsidRPr="00EC5414">
        <w:rPr>
          <w:rFonts w:cs="Times New Roman"/>
        </w:rPr>
        <w:t>(2020)</w:t>
      </w:r>
      <w:r w:rsidR="004A4A7D" w:rsidRPr="00EC5414">
        <w:rPr>
          <w:rFonts w:cs="Times New Roman"/>
        </w:rPr>
        <w:t xml:space="preserve"> </w:t>
      </w:r>
      <w:r w:rsidR="00D121C5" w:rsidRPr="00EC5414">
        <w:rPr>
          <w:rFonts w:cs="Times New Roman"/>
        </w:rPr>
        <w:t>in the following ways</w:t>
      </w:r>
      <w:r w:rsidR="004A4A7D" w:rsidRPr="00EC5414">
        <w:rPr>
          <w:rFonts w:cs="Times New Roman"/>
        </w:rPr>
        <w:t xml:space="preserve">. </w:t>
      </w:r>
      <w:r w:rsidR="000E3CA4" w:rsidRPr="00EC5414">
        <w:rPr>
          <w:rFonts w:cs="Times New Roman"/>
        </w:rPr>
        <w:t>Firstly,</w:t>
      </w:r>
      <w:r w:rsidR="0091784D" w:rsidRPr="00EC5414">
        <w:rPr>
          <w:rFonts w:cs="Times New Roman"/>
        </w:rPr>
        <w:t xml:space="preserve"> this TNA used</w:t>
      </w:r>
      <w:r w:rsidR="00437FCC" w:rsidRPr="00EC5414">
        <w:rPr>
          <w:rFonts w:cs="Times New Roman"/>
        </w:rPr>
        <w:t xml:space="preserve"> an </w:t>
      </w:r>
      <w:r w:rsidR="00DF2DA5" w:rsidRPr="00EC5414">
        <w:rPr>
          <w:rFonts w:cs="Times New Roman"/>
        </w:rPr>
        <w:t>HTA</w:t>
      </w:r>
      <w:r w:rsidR="00715ADA" w:rsidRPr="00EC5414">
        <w:rPr>
          <w:rFonts w:cs="Times New Roman"/>
        </w:rPr>
        <w:t xml:space="preserve"> to </w:t>
      </w:r>
      <w:r w:rsidR="00DF2DA5" w:rsidRPr="00EC5414">
        <w:rPr>
          <w:rFonts w:cs="Times New Roman"/>
        </w:rPr>
        <w:t xml:space="preserve">identify the overall </w:t>
      </w:r>
      <w:r w:rsidR="00DF2DA5" w:rsidRPr="00EC5414">
        <w:rPr>
          <w:rFonts w:cs="Times New Roman"/>
          <w:noProof/>
        </w:rPr>
        <w:t>goal and tasks (step</w:t>
      </w:r>
      <w:r w:rsidR="00FB2C44" w:rsidRPr="00EC5414">
        <w:rPr>
          <w:rFonts w:cs="Times New Roman"/>
          <w:noProof/>
        </w:rPr>
        <w:t xml:space="preserve">s 1 and </w:t>
      </w:r>
      <w:r w:rsidR="00DF2DA5" w:rsidRPr="00EC5414">
        <w:rPr>
          <w:rFonts w:cs="Times New Roman"/>
          <w:noProof/>
        </w:rPr>
        <w:t>2 in</w:t>
      </w:r>
      <w:r w:rsidR="0046340F" w:rsidRPr="00EC5414">
        <w:rPr>
          <w:rFonts w:cs="Times New Roman"/>
          <w:noProof/>
        </w:rPr>
        <w:t xml:space="preserve"> </w:t>
      </w:r>
      <w:r w:rsidR="0046340F" w:rsidRPr="00EC5414">
        <w:rPr>
          <w:rFonts w:cs="Times New Roman"/>
          <w:noProof/>
        </w:rPr>
        <w:fldChar w:fldCharType="begin"/>
      </w:r>
      <w:r w:rsidR="0046340F" w:rsidRPr="00EC5414">
        <w:rPr>
          <w:rFonts w:cs="Times New Roman"/>
          <w:noProof/>
        </w:rPr>
        <w:instrText xml:space="preserve"> REF _Ref127526144 \h </w:instrText>
      </w:r>
      <w:r w:rsidR="00EC5414">
        <w:rPr>
          <w:rFonts w:cs="Times New Roman"/>
          <w:noProof/>
        </w:rPr>
        <w:instrText xml:space="preserve"> \* MERGEFORMAT </w:instrText>
      </w:r>
      <w:r w:rsidR="0046340F" w:rsidRPr="00EC5414">
        <w:rPr>
          <w:rFonts w:cs="Times New Roman"/>
          <w:noProof/>
        </w:rPr>
      </w:r>
      <w:r w:rsidR="0046340F" w:rsidRPr="00EC5414">
        <w:rPr>
          <w:rFonts w:cs="Times New Roman"/>
          <w:noProof/>
        </w:rPr>
        <w:fldChar w:fldCharType="separate"/>
      </w:r>
      <w:r w:rsidR="00AB2C86" w:rsidRPr="00EC5414">
        <w:t xml:space="preserve">Figure </w:t>
      </w:r>
      <w:r w:rsidR="00AB2C86" w:rsidRPr="00EC5414">
        <w:rPr>
          <w:noProof/>
        </w:rPr>
        <w:t>1</w:t>
      </w:r>
      <w:r w:rsidR="0046340F" w:rsidRPr="00EC5414">
        <w:rPr>
          <w:rFonts w:cs="Times New Roman"/>
          <w:noProof/>
        </w:rPr>
        <w:fldChar w:fldCharType="end"/>
      </w:r>
      <w:r w:rsidR="00DF2DA5" w:rsidRPr="00EC5414">
        <w:rPr>
          <w:rFonts w:cs="Times New Roman"/>
          <w:noProof/>
        </w:rPr>
        <w:t xml:space="preserve">) that drivers need to perform to operate </w:t>
      </w:r>
      <w:r w:rsidR="00740D0A" w:rsidRPr="00EC5414">
        <w:rPr>
          <w:rFonts w:cs="Times New Roman"/>
          <w:noProof/>
        </w:rPr>
        <w:t xml:space="preserve">the </w:t>
      </w:r>
      <w:r w:rsidR="002970FA" w:rsidRPr="00EC5414">
        <w:rPr>
          <w:rFonts w:cs="Times New Roman"/>
          <w:noProof/>
        </w:rPr>
        <w:t>AV system</w:t>
      </w:r>
      <w:r w:rsidR="00740D0A" w:rsidRPr="00EC5414">
        <w:rPr>
          <w:rFonts w:cs="Times New Roman"/>
          <w:noProof/>
        </w:rPr>
        <w:t xml:space="preserve"> </w:t>
      </w:r>
      <w:r w:rsidR="00DF2DA5" w:rsidRPr="00EC5414">
        <w:rPr>
          <w:rFonts w:cs="Times New Roman"/>
          <w:noProof/>
        </w:rPr>
        <w:t>safely on the road.</w:t>
      </w:r>
      <w:r w:rsidR="00F62B18" w:rsidRPr="00EC5414">
        <w:rPr>
          <w:rFonts w:cs="Times New Roman"/>
          <w:noProof/>
        </w:rPr>
        <w:t xml:space="preserve"> In </w:t>
      </w:r>
      <w:r w:rsidR="0091784D" w:rsidRPr="00EC5414">
        <w:rPr>
          <w:rFonts w:cs="Times New Roman"/>
          <w:noProof/>
        </w:rPr>
        <w:t>comparison</w:t>
      </w:r>
      <w:r w:rsidR="00F62B18" w:rsidRPr="00EC5414">
        <w:rPr>
          <w:rFonts w:cs="Times New Roman"/>
          <w:noProof/>
        </w:rPr>
        <w:t xml:space="preserve">, Regan, et al. </w:t>
      </w:r>
      <w:r w:rsidR="00F62B18" w:rsidRPr="00EC5414">
        <w:rPr>
          <w:rFonts w:cs="Times New Roman"/>
        </w:rPr>
        <w:t>(2020) used stakeholder consultations</w:t>
      </w:r>
      <w:r w:rsidR="0042210F" w:rsidRPr="00EC5414">
        <w:rPr>
          <w:rFonts w:cs="Times New Roman"/>
        </w:rPr>
        <w:t>.</w:t>
      </w:r>
      <w:r w:rsidR="00F62B18" w:rsidRPr="00EC5414">
        <w:rPr>
          <w:rFonts w:cs="Times New Roman"/>
        </w:rPr>
        <w:t xml:space="preserve"> </w:t>
      </w:r>
      <w:r w:rsidR="00D06215" w:rsidRPr="00EC5414">
        <w:rPr>
          <w:rFonts w:cs="Times New Roman"/>
        </w:rPr>
        <w:t xml:space="preserve">The stakeholder consultations </w:t>
      </w:r>
      <w:r w:rsidR="007665C3" w:rsidRPr="00EC5414">
        <w:rPr>
          <w:rFonts w:cs="Times New Roman"/>
        </w:rPr>
        <w:t>resulted in</w:t>
      </w:r>
      <w:r w:rsidR="00FB2C44" w:rsidRPr="00EC5414">
        <w:rPr>
          <w:rFonts w:cs="Times New Roman"/>
        </w:rPr>
        <w:t xml:space="preserve"> the identification </w:t>
      </w:r>
      <w:r w:rsidR="00D06215" w:rsidRPr="00EC5414">
        <w:rPr>
          <w:rFonts w:cs="Times New Roman"/>
        </w:rPr>
        <w:t>of five high-level tasks</w:t>
      </w:r>
      <w:r w:rsidR="00203EDF" w:rsidRPr="00EC5414">
        <w:rPr>
          <w:rFonts w:cs="Times New Roman"/>
        </w:rPr>
        <w:t xml:space="preserve">. These were </w:t>
      </w:r>
      <w:proofErr w:type="gramStart"/>
      <w:r w:rsidR="00D06215" w:rsidRPr="00EC5414">
        <w:rPr>
          <w:rFonts w:cs="Times New Roman"/>
        </w:rPr>
        <w:t>operate</w:t>
      </w:r>
      <w:proofErr w:type="gramEnd"/>
      <w:r w:rsidR="00D06215" w:rsidRPr="00EC5414">
        <w:rPr>
          <w:rFonts w:cs="Times New Roman"/>
        </w:rPr>
        <w:t>, respond, deactivate, monitor and take full control.</w:t>
      </w:r>
      <w:r w:rsidR="00976204" w:rsidRPr="00EC5414">
        <w:rPr>
          <w:rFonts w:cs="Times New Roman"/>
        </w:rPr>
        <w:t xml:space="preserve"> T</w:t>
      </w:r>
      <w:r w:rsidR="00D42D3F" w:rsidRPr="00EC5414">
        <w:rPr>
          <w:rFonts w:cs="Times New Roman"/>
        </w:rPr>
        <w:t xml:space="preserve">his TNA </w:t>
      </w:r>
      <w:r w:rsidR="00FB2C44" w:rsidRPr="00EC5414">
        <w:rPr>
          <w:rFonts w:cs="Times New Roman"/>
        </w:rPr>
        <w:t>went further</w:t>
      </w:r>
      <w:r w:rsidR="00BB588F" w:rsidRPr="00EC5414">
        <w:rPr>
          <w:rFonts w:cs="Times New Roman"/>
        </w:rPr>
        <w:t>; b</w:t>
      </w:r>
      <w:r w:rsidR="00FB2C44" w:rsidRPr="00EC5414">
        <w:rPr>
          <w:rFonts w:cs="Times New Roman"/>
        </w:rPr>
        <w:t xml:space="preserve">y using a range of sources including IAM </w:t>
      </w:r>
      <w:proofErr w:type="spellStart"/>
      <w:r w:rsidR="00FB2C44" w:rsidRPr="00EC5414">
        <w:rPr>
          <w:rFonts w:cs="Times New Roman"/>
        </w:rPr>
        <w:t>RoadSmart’s</w:t>
      </w:r>
      <w:proofErr w:type="spellEnd"/>
      <w:r w:rsidR="00FB2C44" w:rsidRPr="00EC5414">
        <w:rPr>
          <w:rFonts w:cs="Times New Roman"/>
        </w:rPr>
        <w:t xml:space="preserve"> Advanced Driver Course Associate Logbook (IAM </w:t>
      </w:r>
      <w:proofErr w:type="spellStart"/>
      <w:r w:rsidR="00FB2C44" w:rsidRPr="00EC5414">
        <w:rPr>
          <w:rFonts w:cs="Times New Roman"/>
        </w:rPr>
        <w:t>RoadSmart</w:t>
      </w:r>
      <w:proofErr w:type="spellEnd"/>
      <w:r w:rsidR="00FB2C44" w:rsidRPr="00EC5414">
        <w:rPr>
          <w:rFonts w:cs="Times New Roman"/>
        </w:rPr>
        <w:t xml:space="preserve">, 2016), AV collision reports (e.g. </w:t>
      </w:r>
      <w:r w:rsidR="00FB2C44" w:rsidRPr="00EC5414">
        <w:rPr>
          <w:rFonts w:cs="Times New Roman"/>
          <w:noProof/>
        </w:rPr>
        <w:t xml:space="preserve">National Transportation Safety Board, 2020a), the research literature on the challenges with AVs (e.g. Stanton &amp; Young, 2000; Merat &amp; Jamson, 2009; Bashiri &amp; Mann, 2014; Endsley, 2019) </w:t>
      </w:r>
      <w:r w:rsidR="00FB2C44" w:rsidRPr="00EC5414">
        <w:rPr>
          <w:rFonts w:cs="Times New Roman"/>
        </w:rPr>
        <w:t xml:space="preserve">and information from vehicle </w:t>
      </w:r>
      <w:r w:rsidR="00FB2C44" w:rsidRPr="00EC5414">
        <w:rPr>
          <w:rFonts w:cs="Times New Roman"/>
        </w:rPr>
        <w:lastRenderedPageBreak/>
        <w:t xml:space="preserve">manufacturers about the development of their AVs (e.g. Audi, 2017b; Jaguar Land Rover, 2017), </w:t>
      </w:r>
      <w:r w:rsidR="009D6293" w:rsidRPr="00EC5414">
        <w:rPr>
          <w:rFonts w:cs="Times New Roman"/>
        </w:rPr>
        <w:t>the HTA decomposed these</w:t>
      </w:r>
      <w:r w:rsidR="00FB2C44" w:rsidRPr="00EC5414">
        <w:rPr>
          <w:rFonts w:cs="Times New Roman"/>
        </w:rPr>
        <w:t xml:space="preserve"> high-level tasks into</w:t>
      </w:r>
      <w:r w:rsidR="00574775" w:rsidRPr="00EC5414">
        <w:rPr>
          <w:rFonts w:cs="Times New Roman"/>
        </w:rPr>
        <w:t xml:space="preserve"> </w:t>
      </w:r>
      <w:r w:rsidR="00AE5D4B" w:rsidRPr="00EC5414">
        <w:rPr>
          <w:rFonts w:cs="Times New Roman"/>
        </w:rPr>
        <w:t xml:space="preserve">the </w:t>
      </w:r>
      <w:r w:rsidR="008D0B41" w:rsidRPr="00EC5414">
        <w:rPr>
          <w:rFonts w:cs="Times New Roman"/>
        </w:rPr>
        <w:t>sub-tasks and operations</w:t>
      </w:r>
      <w:r w:rsidR="00B91081" w:rsidRPr="00EC5414">
        <w:rPr>
          <w:rFonts w:cs="Times New Roman"/>
        </w:rPr>
        <w:t xml:space="preserve"> </w:t>
      </w:r>
      <w:r w:rsidR="008D0B41" w:rsidRPr="00EC5414">
        <w:rPr>
          <w:rFonts w:cs="Times New Roman"/>
        </w:rPr>
        <w:t xml:space="preserve">that </w:t>
      </w:r>
      <w:r w:rsidR="00FB2C44" w:rsidRPr="00EC5414">
        <w:rPr>
          <w:rFonts w:cs="Times New Roman"/>
        </w:rPr>
        <w:t xml:space="preserve">drivers need to perform in order to achieve these high-level tasks. </w:t>
      </w:r>
      <w:r w:rsidR="00B06862" w:rsidRPr="00EC5414">
        <w:rPr>
          <w:rFonts w:cs="Times New Roman"/>
        </w:rPr>
        <w:t>As such, the HTA provided a more in-depth</w:t>
      </w:r>
      <w:r w:rsidR="001E788A" w:rsidRPr="00EC5414">
        <w:rPr>
          <w:rFonts w:cs="Times New Roman"/>
        </w:rPr>
        <w:t xml:space="preserve"> </w:t>
      </w:r>
      <w:r w:rsidR="00B06862" w:rsidRPr="00EC5414">
        <w:rPr>
          <w:rFonts w:cs="Times New Roman"/>
        </w:rPr>
        <w:t>analysis of the tasks and operations that drivers need to perform to operate the AV s</w:t>
      </w:r>
      <w:r w:rsidR="002970FA" w:rsidRPr="00EC5414">
        <w:rPr>
          <w:rFonts w:cs="Times New Roman"/>
        </w:rPr>
        <w:t>ystem s</w:t>
      </w:r>
      <w:r w:rsidR="00B06862" w:rsidRPr="00EC5414">
        <w:rPr>
          <w:rFonts w:cs="Times New Roman"/>
        </w:rPr>
        <w:t>afely on the road.</w:t>
      </w:r>
    </w:p>
    <w:p w14:paraId="1EC93250" w14:textId="06E78878" w:rsidR="00FB2C44" w:rsidRPr="00EC5414" w:rsidRDefault="00FB2C44" w:rsidP="00EF6250">
      <w:pPr>
        <w:rPr>
          <w:rFonts w:cs="Times New Roman"/>
        </w:rPr>
      </w:pPr>
      <w:r w:rsidRPr="00EC5414">
        <w:rPr>
          <w:rFonts w:cs="Times New Roman"/>
        </w:rPr>
        <w:t xml:space="preserve">For example, to activate </w:t>
      </w:r>
      <w:r w:rsidR="003E7C9F" w:rsidRPr="00EC5414">
        <w:rPr>
          <w:rFonts w:cs="Times New Roman"/>
        </w:rPr>
        <w:t>the automation</w:t>
      </w:r>
      <w:r w:rsidR="00AE5D4B" w:rsidRPr="00EC5414">
        <w:rPr>
          <w:rFonts w:cs="Times New Roman"/>
        </w:rPr>
        <w:t xml:space="preserve"> </w:t>
      </w:r>
      <w:r w:rsidRPr="00EC5414">
        <w:rPr>
          <w:rFonts w:cs="Times New Roman"/>
        </w:rPr>
        <w:t>(task step 3),</w:t>
      </w:r>
      <w:r w:rsidR="00D3085B" w:rsidRPr="00EC5414">
        <w:rPr>
          <w:rFonts w:cs="Times New Roman"/>
        </w:rPr>
        <w:t xml:space="preserve"> this HTA </w:t>
      </w:r>
      <w:r w:rsidR="00976204" w:rsidRPr="00EC5414">
        <w:rPr>
          <w:rFonts w:cs="Times New Roman"/>
        </w:rPr>
        <w:t>show</w:t>
      </w:r>
      <w:r w:rsidR="000174B2" w:rsidRPr="00EC5414">
        <w:rPr>
          <w:rFonts w:cs="Times New Roman"/>
        </w:rPr>
        <w:t>ed</w:t>
      </w:r>
      <w:r w:rsidR="00D3085B" w:rsidRPr="00EC5414">
        <w:rPr>
          <w:rFonts w:cs="Times New Roman"/>
        </w:rPr>
        <w:t xml:space="preserve"> that</w:t>
      </w:r>
      <w:r w:rsidRPr="00EC5414">
        <w:rPr>
          <w:rFonts w:cs="Times New Roman"/>
        </w:rPr>
        <w:t xml:space="preserve"> drivers need to recognise that the automation is available (task step 3.1), decide whether to activate the automation (task step 3.2), position the vehicle appropriately (task step 3.3), determine whether it is safe and appropriate to activate the automation (task step 3.4) and initiate the automation (task step 3.5</w:t>
      </w:r>
      <w:r w:rsidR="00D92C22" w:rsidRPr="00EC5414">
        <w:rPr>
          <w:rFonts w:cs="Times New Roman"/>
        </w:rPr>
        <w:t xml:space="preserve">, see </w:t>
      </w:r>
      <w:r w:rsidR="00D92C22" w:rsidRPr="00EC5414">
        <w:rPr>
          <w:rFonts w:cs="Times New Roman"/>
        </w:rPr>
        <w:fldChar w:fldCharType="begin"/>
      </w:r>
      <w:r w:rsidR="00D92C22" w:rsidRPr="00EC5414">
        <w:rPr>
          <w:rFonts w:cs="Times New Roman"/>
        </w:rPr>
        <w:instrText xml:space="preserve"> REF _Ref101440621 \h </w:instrText>
      </w:r>
      <w:r w:rsidR="008242B3" w:rsidRPr="00EC5414">
        <w:rPr>
          <w:rFonts w:cs="Times New Roman"/>
        </w:rPr>
        <w:instrText xml:space="preserve"> \* MERGEFORMAT </w:instrText>
      </w:r>
      <w:r w:rsidR="00D92C22" w:rsidRPr="00EC5414">
        <w:rPr>
          <w:rFonts w:cs="Times New Roman"/>
        </w:rPr>
      </w:r>
      <w:r w:rsidR="00D92C22" w:rsidRPr="00EC5414">
        <w:rPr>
          <w:rFonts w:cs="Times New Roman"/>
        </w:rPr>
        <w:fldChar w:fldCharType="separate"/>
      </w:r>
      <w:r w:rsidR="00AB2C86" w:rsidRPr="00EC5414">
        <w:t xml:space="preserve">Table </w:t>
      </w:r>
      <w:r w:rsidR="00AB2C86" w:rsidRPr="00EC5414">
        <w:rPr>
          <w:noProof/>
        </w:rPr>
        <w:t>4</w:t>
      </w:r>
      <w:r w:rsidR="00D92C22" w:rsidRPr="00EC5414">
        <w:rPr>
          <w:rFonts w:cs="Times New Roman"/>
        </w:rPr>
        <w:fldChar w:fldCharType="end"/>
      </w:r>
      <w:r w:rsidRPr="00EC5414">
        <w:rPr>
          <w:rFonts w:cs="Times New Roman"/>
        </w:rPr>
        <w:t xml:space="preserve">). </w:t>
      </w:r>
      <w:r w:rsidR="00C317EC" w:rsidRPr="00EC5414">
        <w:rPr>
          <w:rFonts w:cs="Times New Roman"/>
        </w:rPr>
        <w:t>T</w:t>
      </w:r>
      <w:r w:rsidRPr="00EC5414">
        <w:rPr>
          <w:rFonts w:cs="Times New Roman"/>
        </w:rPr>
        <w:t xml:space="preserve">hese </w:t>
      </w:r>
      <w:r w:rsidR="008D0B41" w:rsidRPr="00EC5414">
        <w:rPr>
          <w:rFonts w:cs="Times New Roman"/>
        </w:rPr>
        <w:t>sub-</w:t>
      </w:r>
      <w:r w:rsidRPr="00EC5414">
        <w:rPr>
          <w:rFonts w:cs="Times New Roman"/>
        </w:rPr>
        <w:t xml:space="preserve">tasks were </w:t>
      </w:r>
      <w:r w:rsidR="0067762B" w:rsidRPr="00EC5414">
        <w:rPr>
          <w:rFonts w:cs="Times New Roman"/>
        </w:rPr>
        <w:t xml:space="preserve">then </w:t>
      </w:r>
      <w:r w:rsidRPr="00EC5414">
        <w:rPr>
          <w:rFonts w:cs="Times New Roman"/>
        </w:rPr>
        <w:t xml:space="preserve">decomposed </w:t>
      </w:r>
      <w:r w:rsidR="00AE5D4B" w:rsidRPr="00EC5414">
        <w:rPr>
          <w:rFonts w:cs="Times New Roman"/>
        </w:rPr>
        <w:t xml:space="preserve">into </w:t>
      </w:r>
      <w:r w:rsidR="00BB588F" w:rsidRPr="00EC5414">
        <w:rPr>
          <w:rFonts w:cs="Times New Roman"/>
        </w:rPr>
        <w:t>201</w:t>
      </w:r>
      <w:r w:rsidR="00AE5D4B" w:rsidRPr="00EC5414">
        <w:rPr>
          <w:rFonts w:cs="Times New Roman"/>
        </w:rPr>
        <w:t xml:space="preserve"> operations</w:t>
      </w:r>
      <w:r w:rsidR="00D92C22" w:rsidRPr="00EC5414">
        <w:rPr>
          <w:rFonts w:cs="Times New Roman"/>
        </w:rPr>
        <w:t xml:space="preserve"> (see </w:t>
      </w:r>
      <w:r w:rsidR="00460570" w:rsidRPr="00EC5414">
        <w:rPr>
          <w:rFonts w:cs="Times New Roman"/>
        </w:rPr>
        <w:fldChar w:fldCharType="begin"/>
      </w:r>
      <w:r w:rsidR="00460570" w:rsidRPr="00EC5414">
        <w:rPr>
          <w:rFonts w:cs="Times New Roman"/>
        </w:rPr>
        <w:instrText xml:space="preserve"> REF _Ref112398867 \h </w:instrText>
      </w:r>
      <w:r w:rsidR="002C2FB3" w:rsidRPr="00EC5414">
        <w:rPr>
          <w:rFonts w:cs="Times New Roman"/>
        </w:rPr>
        <w:instrText xml:space="preserve"> \* MERGEFORMAT </w:instrText>
      </w:r>
      <w:r w:rsidR="00460570" w:rsidRPr="00EC5414">
        <w:rPr>
          <w:rFonts w:cs="Times New Roman"/>
        </w:rPr>
      </w:r>
      <w:r w:rsidR="00460570" w:rsidRPr="00EC5414">
        <w:rPr>
          <w:rFonts w:cs="Times New Roman"/>
        </w:rPr>
        <w:fldChar w:fldCharType="separate"/>
      </w:r>
      <w:r w:rsidR="00713D9B" w:rsidRPr="00EC5414">
        <w:t xml:space="preserve">Table </w:t>
      </w:r>
      <w:r w:rsidR="00713D9B" w:rsidRPr="00EC5414">
        <w:rPr>
          <w:noProof/>
        </w:rPr>
        <w:t>8</w:t>
      </w:r>
      <w:r w:rsidR="00460570" w:rsidRPr="00EC5414">
        <w:rPr>
          <w:rFonts w:cs="Times New Roman"/>
        </w:rPr>
        <w:fldChar w:fldCharType="end"/>
      </w:r>
      <w:r w:rsidR="00D92C22" w:rsidRPr="00EC5414">
        <w:rPr>
          <w:rFonts w:cs="Times New Roman"/>
        </w:rPr>
        <w:t>)</w:t>
      </w:r>
      <w:r w:rsidR="00AE5D4B" w:rsidRPr="00EC5414">
        <w:rPr>
          <w:rFonts w:cs="Times New Roman"/>
        </w:rPr>
        <w:t xml:space="preserve">. </w:t>
      </w:r>
      <w:r w:rsidRPr="00EC5414">
        <w:rPr>
          <w:rFonts w:cs="Times New Roman"/>
        </w:rPr>
        <w:t xml:space="preserve">Similarly, the research literature suggests that AVs can reduce drivers’ situation awareness of the road environment and the driving task (Stanton &amp; Young, 2000, 2005; Stanton, </w:t>
      </w:r>
      <w:r w:rsidR="00BF33DE">
        <w:rPr>
          <w:rFonts w:cs="Times New Roman"/>
        </w:rPr>
        <w:t>et al.</w:t>
      </w:r>
      <w:r w:rsidRPr="00EC5414">
        <w:rPr>
          <w:rFonts w:cs="Times New Roman"/>
        </w:rPr>
        <w:t>, 2007</w:t>
      </w:r>
      <w:r w:rsidR="00BF33DE">
        <w:rPr>
          <w:rFonts w:cs="Times New Roman"/>
        </w:rPr>
        <w:t>b</w:t>
      </w:r>
      <w:r w:rsidRPr="00EC5414">
        <w:rPr>
          <w:rFonts w:cs="Times New Roman"/>
        </w:rPr>
        <w:t xml:space="preserve">; Merat &amp; </w:t>
      </w:r>
      <w:proofErr w:type="spellStart"/>
      <w:r w:rsidRPr="00EC5414">
        <w:rPr>
          <w:rFonts w:cs="Times New Roman"/>
        </w:rPr>
        <w:t>Jamson</w:t>
      </w:r>
      <w:proofErr w:type="spellEnd"/>
      <w:r w:rsidRPr="00EC5414">
        <w:rPr>
          <w:rFonts w:cs="Times New Roman"/>
        </w:rPr>
        <w:t xml:space="preserve">, 2009; </w:t>
      </w:r>
      <w:proofErr w:type="spellStart"/>
      <w:r w:rsidRPr="00EC5414">
        <w:rPr>
          <w:rFonts w:cs="Times New Roman"/>
        </w:rPr>
        <w:t>Bashiri</w:t>
      </w:r>
      <w:proofErr w:type="spellEnd"/>
      <w:r w:rsidRPr="00EC5414">
        <w:rPr>
          <w:rFonts w:cs="Times New Roman"/>
        </w:rPr>
        <w:t xml:space="preserve"> &amp; Mann, 2014; de Winter, et al., 2014; Endsley, 2019), therefore in order for drivers to take over control of the vehicle in a safe manner (task step 4), they need to have a good situation awareness of the road environment (task step 4.2.6). By using IAM </w:t>
      </w:r>
      <w:proofErr w:type="spellStart"/>
      <w:r w:rsidRPr="00EC5414">
        <w:rPr>
          <w:rFonts w:cs="Times New Roman"/>
        </w:rPr>
        <w:t>RoadSmart’s</w:t>
      </w:r>
      <w:proofErr w:type="spellEnd"/>
      <w:r w:rsidRPr="00EC5414">
        <w:rPr>
          <w:rFonts w:cs="Times New Roman"/>
        </w:rPr>
        <w:t xml:space="preserve"> Advanced Driver Course Associate Logbook (IAM </w:t>
      </w:r>
      <w:proofErr w:type="spellStart"/>
      <w:r w:rsidRPr="00EC5414">
        <w:rPr>
          <w:rFonts w:cs="Times New Roman"/>
        </w:rPr>
        <w:t>RoadSmart</w:t>
      </w:r>
      <w:proofErr w:type="spellEnd"/>
      <w:r w:rsidRPr="00EC5414">
        <w:rPr>
          <w:rFonts w:cs="Times New Roman"/>
        </w:rPr>
        <w:t>, 2016) and the driving syllabus for manual vehicles (</w:t>
      </w:r>
      <w:r w:rsidRPr="00EC5414">
        <w:rPr>
          <w:rFonts w:cs="Times New Roman"/>
          <w:noProof/>
        </w:rPr>
        <w:t>DVSA, 2014a)</w:t>
      </w:r>
      <w:r w:rsidRPr="00EC5414">
        <w:rPr>
          <w:rFonts w:cs="Times New Roman"/>
        </w:rPr>
        <w:t xml:space="preserve">, this task step was decomposed into the </w:t>
      </w:r>
      <w:r w:rsidR="00AE5D4B" w:rsidRPr="00EC5414">
        <w:rPr>
          <w:rFonts w:cs="Times New Roman"/>
        </w:rPr>
        <w:t>operations</w:t>
      </w:r>
      <w:r w:rsidRPr="00EC5414">
        <w:rPr>
          <w:rFonts w:cs="Times New Roman"/>
        </w:rPr>
        <w:t xml:space="preserve"> that drivers need to perform in order to develop a good situation awareness of the road environment</w:t>
      </w:r>
      <w:r w:rsidR="008C5314" w:rsidRPr="00EC5414">
        <w:rPr>
          <w:rFonts w:cs="Times New Roman"/>
        </w:rPr>
        <w:t>. For example,</w:t>
      </w:r>
      <w:r w:rsidRPr="00EC5414">
        <w:rPr>
          <w:rFonts w:cs="Times New Roman"/>
        </w:rPr>
        <w:t xml:space="preserve"> drivers need an awareness of the environment (task step 4.2.6.1), other traffic (task step 4.2.6.2), vulnerable road users (task step 4.2.6.3), the vehicle (task step 4.2.6.4) and the journey (task step 4.2.6.5). As the identification of tasks is more detailed and comprehensive (the HTA lists the exact tasks that need to be performed e.g. the task steps required to activate the automation or gain a good situation awareness of the road environment), </w:t>
      </w:r>
      <w:r w:rsidR="00EC3BED" w:rsidRPr="00EC5414">
        <w:rPr>
          <w:rFonts w:cs="Times New Roman"/>
        </w:rPr>
        <w:t xml:space="preserve">this TNA can more easily </w:t>
      </w:r>
      <w:r w:rsidR="00EC3BED" w:rsidRPr="00EC5414">
        <w:rPr>
          <w:rFonts w:cstheme="minorHAnsi"/>
          <w:color w:val="000000"/>
        </w:rPr>
        <w:t xml:space="preserve">be </w:t>
      </w:r>
      <w:r w:rsidR="0080670C" w:rsidRPr="00EC5414">
        <w:rPr>
          <w:rFonts w:cstheme="minorHAnsi"/>
          <w:color w:val="000000"/>
        </w:rPr>
        <w:t>translated</w:t>
      </w:r>
      <w:r w:rsidR="00EC3BED" w:rsidRPr="00EC5414">
        <w:rPr>
          <w:rFonts w:cstheme="minorHAnsi"/>
          <w:color w:val="000000"/>
        </w:rPr>
        <w:t xml:space="preserve"> into </w:t>
      </w:r>
      <w:r w:rsidR="00EB36F3" w:rsidRPr="00EC5414">
        <w:rPr>
          <w:rFonts w:cstheme="minorHAnsi"/>
          <w:color w:val="000000"/>
        </w:rPr>
        <w:t xml:space="preserve">future </w:t>
      </w:r>
      <w:r w:rsidR="00EC3BED" w:rsidRPr="00EC5414">
        <w:rPr>
          <w:rFonts w:cstheme="minorHAnsi"/>
          <w:color w:val="000000"/>
        </w:rPr>
        <w:t>training programme</w:t>
      </w:r>
      <w:r w:rsidR="00EB36F3" w:rsidRPr="00EC5414">
        <w:rPr>
          <w:rFonts w:cstheme="minorHAnsi"/>
          <w:color w:val="000000"/>
        </w:rPr>
        <w:t>s</w:t>
      </w:r>
      <w:r w:rsidR="00EC3BED" w:rsidRPr="00EC5414">
        <w:rPr>
          <w:rFonts w:cstheme="minorHAnsi"/>
          <w:color w:val="000000"/>
        </w:rPr>
        <w:t xml:space="preserve">. </w:t>
      </w:r>
      <w:r w:rsidR="00667B0B" w:rsidRPr="00EC5414">
        <w:rPr>
          <w:rFonts w:cstheme="minorHAnsi"/>
          <w:color w:val="000000"/>
        </w:rPr>
        <w:t>For example, t</w:t>
      </w:r>
      <w:r w:rsidRPr="00EC5414">
        <w:rPr>
          <w:rFonts w:cs="Times New Roman"/>
        </w:rPr>
        <w:t xml:space="preserve">rainers can use this </w:t>
      </w:r>
      <w:r w:rsidR="008D0B41" w:rsidRPr="00EC5414">
        <w:rPr>
          <w:rFonts w:cs="Times New Roman"/>
        </w:rPr>
        <w:t>TNA</w:t>
      </w:r>
      <w:r w:rsidRPr="00EC5414">
        <w:rPr>
          <w:rFonts w:cs="Times New Roman"/>
        </w:rPr>
        <w:t xml:space="preserve"> as a syllabus to teach drivers how to perform these tasks, so that they operate the automation safely and appropriately on the road. Therefore, this </w:t>
      </w:r>
      <w:r w:rsidR="005C7FDD" w:rsidRPr="00EC5414">
        <w:rPr>
          <w:rFonts w:cs="Times New Roman"/>
        </w:rPr>
        <w:t>TNA</w:t>
      </w:r>
      <w:r w:rsidRPr="00EC5414">
        <w:rPr>
          <w:rFonts w:cs="Times New Roman"/>
        </w:rPr>
        <w:t xml:space="preserve"> demonstrates that a HTA </w:t>
      </w:r>
      <w:r w:rsidR="00736676" w:rsidRPr="00EC5414">
        <w:rPr>
          <w:rFonts w:cs="Times New Roman"/>
        </w:rPr>
        <w:t>is a useful method to identify</w:t>
      </w:r>
      <w:r w:rsidRPr="00EC5414">
        <w:rPr>
          <w:rFonts w:cs="Times New Roman"/>
        </w:rPr>
        <w:t xml:space="preserve"> the tasks and </w:t>
      </w:r>
      <w:r w:rsidR="005C7FDD" w:rsidRPr="00EC5414">
        <w:rPr>
          <w:rFonts w:cs="Times New Roman"/>
        </w:rPr>
        <w:t>operations</w:t>
      </w:r>
      <w:r w:rsidRPr="00EC5414">
        <w:rPr>
          <w:rFonts w:cs="Times New Roman"/>
        </w:rPr>
        <w:t xml:space="preserve"> that drivers need to perform to operate </w:t>
      </w:r>
      <w:r w:rsidR="00C852E6" w:rsidRPr="00EC5414">
        <w:rPr>
          <w:rFonts w:cs="Times New Roman"/>
        </w:rPr>
        <w:t>an AV system</w:t>
      </w:r>
      <w:r w:rsidRPr="00EC5414">
        <w:rPr>
          <w:rFonts w:cs="Times New Roman"/>
        </w:rPr>
        <w:t xml:space="preserve"> safely on the road (i.e</w:t>
      </w:r>
      <w:r w:rsidR="00C852E6" w:rsidRPr="00EC5414">
        <w:rPr>
          <w:rFonts w:cs="Times New Roman"/>
        </w:rPr>
        <w:t>.</w:t>
      </w:r>
      <w:r w:rsidRPr="00EC5414">
        <w:rPr>
          <w:rFonts w:cs="Times New Roman"/>
        </w:rPr>
        <w:t xml:space="preserve"> perform step 2</w:t>
      </w:r>
      <w:r w:rsidR="00736676" w:rsidRPr="00EC5414">
        <w:rPr>
          <w:rFonts w:cs="Times New Roman"/>
        </w:rPr>
        <w:t xml:space="preserve"> in</w:t>
      </w:r>
      <w:r w:rsidR="0046340F" w:rsidRPr="00EC5414">
        <w:rPr>
          <w:rFonts w:cs="Times New Roman"/>
        </w:rPr>
        <w:t xml:space="preserve"> </w:t>
      </w:r>
      <w:r w:rsidR="0046340F" w:rsidRPr="00EC5414">
        <w:rPr>
          <w:rFonts w:cs="Times New Roman"/>
        </w:rPr>
        <w:fldChar w:fldCharType="begin"/>
      </w:r>
      <w:r w:rsidR="0046340F" w:rsidRPr="00EC5414">
        <w:rPr>
          <w:rFonts w:cs="Times New Roman"/>
        </w:rPr>
        <w:instrText xml:space="preserve"> REF _Ref127526144 \h </w:instrText>
      </w:r>
      <w:r w:rsidR="00EC5414">
        <w:rPr>
          <w:rFonts w:cs="Times New Roman"/>
        </w:rPr>
        <w:instrText xml:space="preserve"> \* MERGEFORMAT </w:instrText>
      </w:r>
      <w:r w:rsidR="0046340F" w:rsidRPr="00EC5414">
        <w:rPr>
          <w:rFonts w:cs="Times New Roman"/>
        </w:rPr>
      </w:r>
      <w:r w:rsidR="0046340F" w:rsidRPr="00EC5414">
        <w:rPr>
          <w:rFonts w:cs="Times New Roman"/>
        </w:rPr>
        <w:fldChar w:fldCharType="separate"/>
      </w:r>
      <w:r w:rsidR="00AB2C86" w:rsidRPr="00EC5414">
        <w:t xml:space="preserve">Figure </w:t>
      </w:r>
      <w:r w:rsidR="00AB2C86" w:rsidRPr="00EC5414">
        <w:rPr>
          <w:noProof/>
        </w:rPr>
        <w:t>1</w:t>
      </w:r>
      <w:r w:rsidR="0046340F" w:rsidRPr="00EC5414">
        <w:rPr>
          <w:rFonts w:cs="Times New Roman"/>
        </w:rPr>
        <w:fldChar w:fldCharType="end"/>
      </w:r>
      <w:r w:rsidRPr="00EC5414">
        <w:rPr>
          <w:rFonts w:cs="Times New Roman"/>
        </w:rPr>
        <w:t xml:space="preserve">). </w:t>
      </w:r>
    </w:p>
    <w:p w14:paraId="3B5DD30F" w14:textId="2DC6D0AE" w:rsidR="00AA74A0" w:rsidRPr="00EC5414" w:rsidRDefault="00880B26" w:rsidP="00EF6250">
      <w:pPr>
        <w:rPr>
          <w:rFonts w:cs="Times New Roman"/>
        </w:rPr>
      </w:pPr>
      <w:r w:rsidRPr="00EC5414">
        <w:rPr>
          <w:rFonts w:cs="Times New Roman"/>
        </w:rPr>
        <w:t>Secondly</w:t>
      </w:r>
      <w:r w:rsidR="00216DD6" w:rsidRPr="00EC5414">
        <w:rPr>
          <w:rFonts w:cs="Times New Roman"/>
        </w:rPr>
        <w:t>,</w:t>
      </w:r>
      <w:r w:rsidR="00A822F9" w:rsidRPr="00EC5414">
        <w:rPr>
          <w:rFonts w:cs="Times New Roman"/>
        </w:rPr>
        <w:t xml:space="preserve"> this </w:t>
      </w:r>
      <w:r w:rsidR="00BF1B1D" w:rsidRPr="00EC5414">
        <w:rPr>
          <w:rFonts w:cs="Times New Roman"/>
        </w:rPr>
        <w:t>TNA</w:t>
      </w:r>
      <w:r w:rsidR="00A822F9" w:rsidRPr="00EC5414">
        <w:rPr>
          <w:rFonts w:cs="Times New Roman"/>
        </w:rPr>
        <w:t xml:space="preserve"> combined two taxonomies</w:t>
      </w:r>
      <w:r w:rsidR="00B80F22" w:rsidRPr="00EC5414">
        <w:rPr>
          <w:rFonts w:cs="Times New Roman"/>
        </w:rPr>
        <w:t xml:space="preserve"> </w:t>
      </w:r>
      <w:r w:rsidR="00A822F9" w:rsidRPr="00EC5414">
        <w:rPr>
          <w:rFonts w:cs="Times New Roman"/>
        </w:rPr>
        <w:t>to identify the training needs (perform step 5 in</w:t>
      </w:r>
      <w:r w:rsidR="0046340F" w:rsidRPr="00EC5414">
        <w:rPr>
          <w:rFonts w:cs="Times New Roman"/>
        </w:rPr>
        <w:t xml:space="preserve"> </w:t>
      </w:r>
      <w:r w:rsidR="0046340F" w:rsidRPr="00EC5414">
        <w:rPr>
          <w:rFonts w:cs="Times New Roman"/>
        </w:rPr>
        <w:fldChar w:fldCharType="begin"/>
      </w:r>
      <w:r w:rsidR="0046340F" w:rsidRPr="00EC5414">
        <w:rPr>
          <w:rFonts w:cs="Times New Roman"/>
        </w:rPr>
        <w:instrText xml:space="preserve"> REF _Ref127526144 \h </w:instrText>
      </w:r>
      <w:r w:rsidR="00EC5414">
        <w:rPr>
          <w:rFonts w:cs="Times New Roman"/>
        </w:rPr>
        <w:instrText xml:space="preserve"> \* MERGEFORMAT </w:instrText>
      </w:r>
      <w:r w:rsidR="0046340F" w:rsidRPr="00EC5414">
        <w:rPr>
          <w:rFonts w:cs="Times New Roman"/>
        </w:rPr>
      </w:r>
      <w:r w:rsidR="0046340F" w:rsidRPr="00EC5414">
        <w:rPr>
          <w:rFonts w:cs="Times New Roman"/>
        </w:rPr>
        <w:fldChar w:fldCharType="separate"/>
      </w:r>
      <w:r w:rsidR="00AB2C86" w:rsidRPr="00EC5414">
        <w:t xml:space="preserve">Figure </w:t>
      </w:r>
      <w:r w:rsidR="00AB2C86" w:rsidRPr="00EC5414">
        <w:rPr>
          <w:noProof/>
        </w:rPr>
        <w:t>1</w:t>
      </w:r>
      <w:r w:rsidR="0046340F" w:rsidRPr="00EC5414">
        <w:rPr>
          <w:rFonts w:cs="Times New Roman"/>
        </w:rPr>
        <w:fldChar w:fldCharType="end"/>
      </w:r>
      <w:r w:rsidR="00A822F9" w:rsidRPr="00EC5414">
        <w:rPr>
          <w:rFonts w:cs="Times New Roman"/>
        </w:rPr>
        <w:t>). This resulted in an AV driver taxonomy which consisted of s</w:t>
      </w:r>
      <w:r w:rsidR="00813D62" w:rsidRPr="00EC5414">
        <w:rPr>
          <w:rFonts w:cs="Times New Roman"/>
        </w:rPr>
        <w:t xml:space="preserve">ix </w:t>
      </w:r>
      <w:r w:rsidR="00F60B02" w:rsidRPr="00EC5414">
        <w:rPr>
          <w:rFonts w:cs="Times New Roman"/>
        </w:rPr>
        <w:t xml:space="preserve">competencies: </w:t>
      </w:r>
      <w:r w:rsidR="00A822F9" w:rsidRPr="00EC5414">
        <w:rPr>
          <w:rFonts w:cs="Times New Roman"/>
        </w:rPr>
        <w:t>workload, attention and memory, situation awareness</w:t>
      </w:r>
      <w:r w:rsidR="001B0D9C" w:rsidRPr="00EC5414">
        <w:rPr>
          <w:rFonts w:cs="Times New Roman"/>
        </w:rPr>
        <w:t>,</w:t>
      </w:r>
      <w:r w:rsidR="00A822F9" w:rsidRPr="00EC5414">
        <w:rPr>
          <w:rFonts w:cs="Times New Roman"/>
        </w:rPr>
        <w:t xml:space="preserve"> hazard and risk perception, procedural skills</w:t>
      </w:r>
      <w:r w:rsidR="00CE3623" w:rsidRPr="00EC5414">
        <w:rPr>
          <w:rFonts w:cs="Times New Roman"/>
        </w:rPr>
        <w:t>,</w:t>
      </w:r>
      <w:r w:rsidR="00A822F9" w:rsidRPr="00EC5414">
        <w:rPr>
          <w:rFonts w:cs="Times New Roman"/>
        </w:rPr>
        <w:t xml:space="preserve"> attitudes</w:t>
      </w:r>
      <w:r w:rsidR="00F60B02" w:rsidRPr="00EC5414">
        <w:rPr>
          <w:rFonts w:cs="Times New Roman"/>
        </w:rPr>
        <w:t xml:space="preserve"> and</w:t>
      </w:r>
      <w:r w:rsidR="00A822F9" w:rsidRPr="00EC5414">
        <w:rPr>
          <w:rFonts w:cs="Times New Roman"/>
        </w:rPr>
        <w:t xml:space="preserve"> mental models</w:t>
      </w:r>
      <w:r w:rsidR="00F60B02" w:rsidRPr="00EC5414">
        <w:rPr>
          <w:rFonts w:cs="Times New Roman"/>
        </w:rPr>
        <w:t>. In contrast, Regan</w:t>
      </w:r>
      <w:r w:rsidR="00B05432" w:rsidRPr="00EC5414">
        <w:rPr>
          <w:rFonts w:cs="Times New Roman"/>
        </w:rPr>
        <w:t>,</w:t>
      </w:r>
      <w:r w:rsidR="00F60B02" w:rsidRPr="00EC5414">
        <w:rPr>
          <w:rFonts w:cs="Times New Roman"/>
        </w:rPr>
        <w:t xml:space="preserve"> et al. (202</w:t>
      </w:r>
      <w:r w:rsidR="00F001A8" w:rsidRPr="00EC5414">
        <w:rPr>
          <w:rFonts w:cs="Times New Roman"/>
        </w:rPr>
        <w:t>0</w:t>
      </w:r>
      <w:r w:rsidR="00F60B02" w:rsidRPr="00EC5414">
        <w:rPr>
          <w:rFonts w:cs="Times New Roman"/>
        </w:rPr>
        <w:t xml:space="preserve">) only used three </w:t>
      </w:r>
      <w:r w:rsidR="00A822F9" w:rsidRPr="00EC5414">
        <w:rPr>
          <w:rFonts w:cs="Times New Roman"/>
        </w:rPr>
        <w:t>competencies</w:t>
      </w:r>
      <w:r w:rsidRPr="00EC5414">
        <w:rPr>
          <w:rFonts w:cs="Times New Roman"/>
        </w:rPr>
        <w:t xml:space="preserve"> (</w:t>
      </w:r>
      <w:r w:rsidR="00B80F22" w:rsidRPr="00EC5414">
        <w:rPr>
          <w:rFonts w:cs="Times New Roman"/>
        </w:rPr>
        <w:t>KSA</w:t>
      </w:r>
      <w:r w:rsidRPr="00EC5414">
        <w:rPr>
          <w:rFonts w:cs="Times New Roman"/>
        </w:rPr>
        <w:t xml:space="preserve">) </w:t>
      </w:r>
      <w:r w:rsidR="00F60B02" w:rsidRPr="00EC5414">
        <w:rPr>
          <w:rFonts w:cs="Times New Roman"/>
        </w:rPr>
        <w:t>to identify the training needs</w:t>
      </w:r>
      <w:r w:rsidR="002B720E" w:rsidRPr="00EC5414">
        <w:rPr>
          <w:rFonts w:cs="Times New Roman"/>
        </w:rPr>
        <w:t xml:space="preserve">. </w:t>
      </w:r>
      <w:r w:rsidR="00F60B02" w:rsidRPr="00EC5414">
        <w:rPr>
          <w:rFonts w:cs="Times New Roman"/>
        </w:rPr>
        <w:t>T</w:t>
      </w:r>
      <w:r w:rsidRPr="00EC5414">
        <w:rPr>
          <w:rFonts w:cs="Times New Roman"/>
        </w:rPr>
        <w:t xml:space="preserve">he application of the </w:t>
      </w:r>
      <w:r w:rsidR="00813D62" w:rsidRPr="00EC5414">
        <w:rPr>
          <w:rFonts w:cs="Times New Roman"/>
        </w:rPr>
        <w:t xml:space="preserve">six </w:t>
      </w:r>
      <w:r w:rsidR="00815419" w:rsidRPr="00EC5414">
        <w:rPr>
          <w:rFonts w:cs="Times New Roman"/>
        </w:rPr>
        <w:t>competencies</w:t>
      </w:r>
      <w:r w:rsidRPr="00EC5414">
        <w:rPr>
          <w:rFonts w:cs="Times New Roman"/>
        </w:rPr>
        <w:t xml:space="preserve"> allowed a more </w:t>
      </w:r>
      <w:r w:rsidR="00247B70" w:rsidRPr="00EC5414">
        <w:rPr>
          <w:rFonts w:cs="Times New Roman"/>
        </w:rPr>
        <w:t>comprehensive</w:t>
      </w:r>
      <w:r w:rsidRPr="00EC5414">
        <w:rPr>
          <w:rFonts w:cs="Times New Roman"/>
        </w:rPr>
        <w:t xml:space="preserve"> </w:t>
      </w:r>
      <w:r w:rsidR="00D42D3F" w:rsidRPr="00EC5414">
        <w:rPr>
          <w:rFonts w:cs="Times New Roman"/>
        </w:rPr>
        <w:t>TNA</w:t>
      </w:r>
      <w:r w:rsidRPr="00EC5414">
        <w:rPr>
          <w:rFonts w:cs="Times New Roman"/>
        </w:rPr>
        <w:t xml:space="preserve"> to be conducted, as more detailed</w:t>
      </w:r>
      <w:r w:rsidR="00514DD8" w:rsidRPr="00EC5414">
        <w:rPr>
          <w:rFonts w:cs="Times New Roman"/>
        </w:rPr>
        <w:t xml:space="preserve"> </w:t>
      </w:r>
      <w:r w:rsidRPr="00EC5414">
        <w:rPr>
          <w:rFonts w:cs="Times New Roman"/>
        </w:rPr>
        <w:t>training needs were identified</w:t>
      </w:r>
      <w:r w:rsidR="002B720E" w:rsidRPr="00EC5414">
        <w:rPr>
          <w:rFonts w:cs="Times New Roman"/>
        </w:rPr>
        <w:t>.</w:t>
      </w:r>
      <w:r w:rsidRPr="00EC5414">
        <w:rPr>
          <w:rFonts w:cs="Times New Roman"/>
        </w:rPr>
        <w:t xml:space="preserve"> For example, when the automation reaches its limits (task step 5.1), an alarm will sound. Drivers need to perceive (task step 5.1.1) and understand (task step 5.1.2) this alert to act upon it appropriately. This </w:t>
      </w:r>
      <w:r w:rsidR="00D42D3F" w:rsidRPr="00EC5414">
        <w:rPr>
          <w:rFonts w:cs="Times New Roman"/>
        </w:rPr>
        <w:t>TNA</w:t>
      </w:r>
      <w:r w:rsidRPr="00EC5414">
        <w:rPr>
          <w:rFonts w:cs="Times New Roman"/>
        </w:rPr>
        <w:t xml:space="preserve"> suggests that in order for drivers to perceive the alert, they </w:t>
      </w:r>
      <w:r w:rsidR="00E81F8F" w:rsidRPr="00EC5414">
        <w:rPr>
          <w:rFonts w:cs="Times New Roman"/>
        </w:rPr>
        <w:t>need to</w:t>
      </w:r>
      <w:r w:rsidR="00AA74A0" w:rsidRPr="00EC5414">
        <w:rPr>
          <w:rFonts w:cs="Times New Roman"/>
        </w:rPr>
        <w:t xml:space="preserve"> take regular breaks from their secondary task performance to check the </w:t>
      </w:r>
      <w:r w:rsidR="00DC14BF" w:rsidRPr="00EC5414">
        <w:rPr>
          <w:rFonts w:cs="Times New Roman"/>
        </w:rPr>
        <w:t>central-</w:t>
      </w:r>
      <w:r w:rsidR="00AA74A0" w:rsidRPr="00EC5414">
        <w:rPr>
          <w:rFonts w:cs="Times New Roman"/>
        </w:rPr>
        <w:t>interface (workload), they need</w:t>
      </w:r>
      <w:r w:rsidR="00F636FF" w:rsidRPr="00EC5414">
        <w:rPr>
          <w:rFonts w:cs="Times New Roman"/>
        </w:rPr>
        <w:t xml:space="preserve"> to</w:t>
      </w:r>
      <w:r w:rsidR="00AA74A0" w:rsidRPr="00EC5414">
        <w:rPr>
          <w:rFonts w:cs="Times New Roman"/>
        </w:rPr>
        <w:t xml:space="preserve"> </w:t>
      </w:r>
      <w:r w:rsidR="00E81F8F" w:rsidRPr="00EC5414">
        <w:rPr>
          <w:rFonts w:cs="Times New Roman"/>
        </w:rPr>
        <w:t xml:space="preserve">look at the right locations on the interface </w:t>
      </w:r>
      <w:r w:rsidRPr="00EC5414">
        <w:rPr>
          <w:rFonts w:cs="Times New Roman"/>
        </w:rPr>
        <w:t>to see the alert</w:t>
      </w:r>
      <w:r w:rsidR="00AA74A0" w:rsidRPr="00EC5414">
        <w:rPr>
          <w:rFonts w:cs="Times New Roman"/>
        </w:rPr>
        <w:t xml:space="preserve"> (attention)</w:t>
      </w:r>
      <w:r w:rsidRPr="00EC5414">
        <w:rPr>
          <w:rFonts w:cs="Times New Roman"/>
        </w:rPr>
        <w:t xml:space="preserve">, </w:t>
      </w:r>
      <w:r w:rsidR="00AA74A0" w:rsidRPr="00EC5414">
        <w:rPr>
          <w:rFonts w:cs="Times New Roman"/>
        </w:rPr>
        <w:t xml:space="preserve">they need an awareness of the hazards that are associated with the ODD limits (hazard perception), </w:t>
      </w:r>
      <w:r w:rsidRPr="00EC5414">
        <w:rPr>
          <w:rFonts w:cs="Times New Roman"/>
        </w:rPr>
        <w:t>they need an appropriate mental model for when the automation is reaching its limits (so that they know why the alert is sounding) and they need a good memory and mental model for the alerts (so that they know what the alert is referring to and what that means in terms of their behaviour). In</w:t>
      </w:r>
      <w:r w:rsidR="00D42D3F" w:rsidRPr="00EC5414">
        <w:rPr>
          <w:rFonts w:cs="Times New Roman"/>
        </w:rPr>
        <w:t xml:space="preserve"> Regan</w:t>
      </w:r>
      <w:r w:rsidR="0009313B" w:rsidRPr="00EC5414">
        <w:rPr>
          <w:rFonts w:cs="Times New Roman"/>
        </w:rPr>
        <w:t>,</w:t>
      </w:r>
      <w:r w:rsidR="00D42D3F" w:rsidRPr="00EC5414">
        <w:rPr>
          <w:rFonts w:cs="Times New Roman"/>
        </w:rPr>
        <w:t xml:space="preserve"> et al. (2020), </w:t>
      </w:r>
      <w:r w:rsidRPr="00EC5414">
        <w:rPr>
          <w:rFonts w:cs="Times New Roman"/>
        </w:rPr>
        <w:t xml:space="preserve">as less </w:t>
      </w:r>
      <w:r w:rsidR="001B0D9C" w:rsidRPr="00EC5414">
        <w:rPr>
          <w:rFonts w:cs="Times New Roman"/>
        </w:rPr>
        <w:t>competencies</w:t>
      </w:r>
      <w:r w:rsidRPr="00EC5414">
        <w:rPr>
          <w:rFonts w:cs="Times New Roman"/>
        </w:rPr>
        <w:t xml:space="preserve"> were used to identify the training needs, these training </w:t>
      </w:r>
      <w:r w:rsidR="0074277B" w:rsidRPr="00EC5414">
        <w:rPr>
          <w:rFonts w:cs="Times New Roman"/>
        </w:rPr>
        <w:t>needs</w:t>
      </w:r>
      <w:r w:rsidR="00AA74A0" w:rsidRPr="00EC5414">
        <w:rPr>
          <w:rFonts w:cs="Times New Roman"/>
        </w:rPr>
        <w:t xml:space="preserve"> </w:t>
      </w:r>
      <w:r w:rsidRPr="00EC5414">
        <w:rPr>
          <w:rFonts w:cs="Times New Roman"/>
        </w:rPr>
        <w:t xml:space="preserve">were not identified. </w:t>
      </w:r>
      <w:r w:rsidR="00163410" w:rsidRPr="00EC5414">
        <w:rPr>
          <w:rFonts w:cs="Times New Roman"/>
        </w:rPr>
        <w:t>Similarly,</w:t>
      </w:r>
      <w:r w:rsidRPr="00EC5414">
        <w:rPr>
          <w:rFonts w:cs="Times New Roman"/>
        </w:rPr>
        <w:t xml:space="preserve"> this </w:t>
      </w:r>
      <w:r w:rsidR="000B24B0" w:rsidRPr="00EC5414">
        <w:rPr>
          <w:rFonts w:cs="Times New Roman"/>
        </w:rPr>
        <w:t>TNA</w:t>
      </w:r>
      <w:r w:rsidRPr="00EC5414">
        <w:rPr>
          <w:rFonts w:cs="Times New Roman"/>
        </w:rPr>
        <w:t xml:space="preserve"> suggests that in order for drivers to develop a situation awareness of the road environment, their attention needs to be directed to </w:t>
      </w:r>
      <w:r w:rsidR="0091623A" w:rsidRPr="00EC5414">
        <w:rPr>
          <w:rFonts w:cs="Times New Roman"/>
        </w:rPr>
        <w:t xml:space="preserve">the </w:t>
      </w:r>
      <w:r w:rsidRPr="00EC5414">
        <w:rPr>
          <w:rFonts w:cs="Times New Roman"/>
        </w:rPr>
        <w:t xml:space="preserve">road environment and other vehicles and appropriate scanning patterns need to be trained. </w:t>
      </w:r>
      <w:r w:rsidR="001D11DF" w:rsidRPr="00EC5414">
        <w:rPr>
          <w:rFonts w:cs="Times New Roman"/>
        </w:rPr>
        <w:t xml:space="preserve">For example, drivers should raise, extend and widen their vision across the roadway before bringing their vision back towards the vehicle. </w:t>
      </w:r>
      <w:r w:rsidR="00DC14BF" w:rsidRPr="00EC5414">
        <w:rPr>
          <w:rFonts w:cs="Times New Roman"/>
        </w:rPr>
        <w:t>T</w:t>
      </w:r>
      <w:r w:rsidR="00BF5287" w:rsidRPr="00EC5414">
        <w:rPr>
          <w:rFonts w:cs="Times New Roman"/>
        </w:rPr>
        <w:t>hese competencies were</w:t>
      </w:r>
      <w:r w:rsidR="003F4A79" w:rsidRPr="00EC5414">
        <w:rPr>
          <w:rFonts w:cs="Times New Roman"/>
        </w:rPr>
        <w:t xml:space="preserve"> </w:t>
      </w:r>
      <w:r w:rsidRPr="00EC5414">
        <w:rPr>
          <w:rFonts w:cs="Times New Roman"/>
        </w:rPr>
        <w:t xml:space="preserve">not applied </w:t>
      </w:r>
      <w:r w:rsidR="000B24B0" w:rsidRPr="00EC5414">
        <w:rPr>
          <w:rFonts w:cs="Times New Roman"/>
        </w:rPr>
        <w:t>in Regan, et al. (2020)</w:t>
      </w:r>
      <w:r w:rsidRPr="00EC5414">
        <w:rPr>
          <w:rFonts w:cs="Times New Roman"/>
        </w:rPr>
        <w:t>,</w:t>
      </w:r>
      <w:r w:rsidR="00DC14BF" w:rsidRPr="00EC5414">
        <w:rPr>
          <w:rFonts w:cs="Times New Roman"/>
        </w:rPr>
        <w:t xml:space="preserve"> so</w:t>
      </w:r>
      <w:r w:rsidRPr="00EC5414">
        <w:rPr>
          <w:rFonts w:cs="Times New Roman"/>
        </w:rPr>
        <w:t xml:space="preserve"> </w:t>
      </w:r>
      <w:r w:rsidR="00F9468B" w:rsidRPr="00EC5414">
        <w:rPr>
          <w:rFonts w:cs="Times New Roman"/>
        </w:rPr>
        <w:t>these</w:t>
      </w:r>
      <w:r w:rsidRPr="00EC5414">
        <w:rPr>
          <w:rFonts w:cs="Times New Roman"/>
        </w:rPr>
        <w:t xml:space="preserve"> skills were </w:t>
      </w:r>
      <w:r w:rsidR="00F9468B" w:rsidRPr="00EC5414">
        <w:rPr>
          <w:rFonts w:cs="Times New Roman"/>
        </w:rPr>
        <w:t xml:space="preserve">not </w:t>
      </w:r>
      <w:r w:rsidRPr="00EC5414">
        <w:rPr>
          <w:rFonts w:cs="Times New Roman"/>
        </w:rPr>
        <w:t xml:space="preserve">identified. </w:t>
      </w:r>
    </w:p>
    <w:p w14:paraId="1F372E80" w14:textId="5D7C4666" w:rsidR="007A0EE2" w:rsidRPr="00EC5414" w:rsidRDefault="00AA74A0" w:rsidP="00EF6250">
      <w:pPr>
        <w:rPr>
          <w:rFonts w:cs="Times New Roman"/>
        </w:rPr>
      </w:pPr>
      <w:r w:rsidRPr="00EC5414">
        <w:rPr>
          <w:rFonts w:cs="Times New Roman"/>
        </w:rPr>
        <w:t>T</w:t>
      </w:r>
      <w:r w:rsidR="000C603F" w:rsidRPr="00EC5414">
        <w:rPr>
          <w:rFonts w:cs="Times New Roman"/>
        </w:rPr>
        <w:t>herefore t</w:t>
      </w:r>
      <w:r w:rsidRPr="00EC5414">
        <w:rPr>
          <w:rFonts w:cs="Times New Roman"/>
        </w:rPr>
        <w:t xml:space="preserve">his analysis suggests that the </w:t>
      </w:r>
      <w:r w:rsidR="00BF1B1D" w:rsidRPr="00EC5414">
        <w:rPr>
          <w:rFonts w:cs="Times New Roman"/>
        </w:rPr>
        <w:t>KSA</w:t>
      </w:r>
      <w:r w:rsidRPr="00EC5414">
        <w:rPr>
          <w:rFonts w:cs="Times New Roman"/>
        </w:rPr>
        <w:t xml:space="preserve"> taxonomy </w:t>
      </w:r>
      <w:r w:rsidR="00E20519" w:rsidRPr="00EC5414">
        <w:rPr>
          <w:rFonts w:cs="Times New Roman"/>
        </w:rPr>
        <w:t xml:space="preserve">alone </w:t>
      </w:r>
      <w:r w:rsidRPr="00EC5414">
        <w:rPr>
          <w:rFonts w:cs="Times New Roman"/>
        </w:rPr>
        <w:t xml:space="preserve">is not detailed enough when trying to identify </w:t>
      </w:r>
      <w:r w:rsidR="00DE483F">
        <w:rPr>
          <w:rFonts w:cs="Times New Roman"/>
        </w:rPr>
        <w:t xml:space="preserve">the </w:t>
      </w:r>
      <w:r w:rsidRPr="00EC5414">
        <w:rPr>
          <w:rFonts w:cs="Times New Roman"/>
        </w:rPr>
        <w:t xml:space="preserve">training needs of drivers. This taxonomy misses some </w:t>
      </w:r>
      <w:r w:rsidR="005C7719" w:rsidRPr="00EC5414">
        <w:rPr>
          <w:rFonts w:cs="Times New Roman"/>
        </w:rPr>
        <w:t>important</w:t>
      </w:r>
      <w:r w:rsidRPr="00EC5414">
        <w:rPr>
          <w:rFonts w:cs="Times New Roman"/>
        </w:rPr>
        <w:t xml:space="preserve"> competencies that drivers </w:t>
      </w:r>
      <w:r w:rsidRPr="00EC5414">
        <w:rPr>
          <w:rFonts w:cs="Times New Roman"/>
        </w:rPr>
        <w:lastRenderedPageBreak/>
        <w:t xml:space="preserve">need to operate </w:t>
      </w:r>
      <w:r w:rsidR="00E20519" w:rsidRPr="00EC5414">
        <w:rPr>
          <w:rFonts w:cs="Times New Roman"/>
        </w:rPr>
        <w:t>AV system</w:t>
      </w:r>
      <w:r w:rsidR="00297AA7" w:rsidRPr="00EC5414">
        <w:rPr>
          <w:rFonts w:cs="Times New Roman"/>
        </w:rPr>
        <w:t>s</w:t>
      </w:r>
      <w:r w:rsidRPr="00EC5414">
        <w:rPr>
          <w:rFonts w:cs="Times New Roman"/>
        </w:rPr>
        <w:t xml:space="preserve"> safely on the road (e.g. attention, memory, workload, hazard and risk perception, see above). Therefore, if this taxonomy was/is used to develop training programmes for drivers of AV</w:t>
      </w:r>
      <w:r w:rsidR="007124D9" w:rsidRPr="00EC5414">
        <w:rPr>
          <w:rFonts w:cs="Times New Roman"/>
        </w:rPr>
        <w:t xml:space="preserve"> systems</w:t>
      </w:r>
      <w:r w:rsidRPr="00EC5414">
        <w:rPr>
          <w:rFonts w:cs="Times New Roman"/>
        </w:rPr>
        <w:t xml:space="preserve">, drivers may not learn/acquire all the competencies (e.g. attention skills) required to operate these vehicles safely on the road. However, the AV driver taxonomy that was used in this </w:t>
      </w:r>
      <w:r w:rsidR="000B24B0" w:rsidRPr="00EC5414">
        <w:rPr>
          <w:rFonts w:cs="Times New Roman"/>
        </w:rPr>
        <w:t>TNA</w:t>
      </w:r>
      <w:r w:rsidRPr="00EC5414">
        <w:rPr>
          <w:rFonts w:cs="Times New Roman"/>
        </w:rPr>
        <w:t xml:space="preserve"> is a more comprehensive taxonomy. The application of </w:t>
      </w:r>
      <w:r w:rsidR="009B5DD0" w:rsidRPr="00EC5414">
        <w:rPr>
          <w:rFonts w:cs="Times New Roman"/>
        </w:rPr>
        <w:t xml:space="preserve">the </w:t>
      </w:r>
      <w:r w:rsidR="00813D62" w:rsidRPr="00EC5414">
        <w:rPr>
          <w:rFonts w:cs="Times New Roman"/>
        </w:rPr>
        <w:t>six</w:t>
      </w:r>
      <w:r w:rsidRPr="00EC5414">
        <w:rPr>
          <w:rFonts w:cs="Times New Roman"/>
        </w:rPr>
        <w:t xml:space="preserve"> competencies provided a more detailed analysis of the Skills (</w:t>
      </w:r>
      <w:r w:rsidR="00896099" w:rsidRPr="00EC5414">
        <w:rPr>
          <w:rFonts w:cs="Times New Roman"/>
        </w:rPr>
        <w:t>p</w:t>
      </w:r>
      <w:r w:rsidRPr="00EC5414">
        <w:rPr>
          <w:rFonts w:cs="Times New Roman"/>
        </w:rPr>
        <w:t xml:space="preserve">rocedural </w:t>
      </w:r>
      <w:r w:rsidR="00896099" w:rsidRPr="00EC5414">
        <w:rPr>
          <w:rFonts w:cs="Times New Roman"/>
        </w:rPr>
        <w:t>s</w:t>
      </w:r>
      <w:r w:rsidRPr="00EC5414">
        <w:rPr>
          <w:rFonts w:cs="Times New Roman"/>
        </w:rPr>
        <w:t xml:space="preserve">kills, </w:t>
      </w:r>
      <w:r w:rsidR="00896099" w:rsidRPr="00EC5414">
        <w:rPr>
          <w:rFonts w:cs="Times New Roman"/>
        </w:rPr>
        <w:t>w</w:t>
      </w:r>
      <w:r w:rsidRPr="00EC5414">
        <w:rPr>
          <w:rFonts w:cs="Times New Roman"/>
        </w:rPr>
        <w:t xml:space="preserve">orkload, </w:t>
      </w:r>
      <w:r w:rsidR="00896099" w:rsidRPr="00EC5414">
        <w:rPr>
          <w:rFonts w:cs="Times New Roman"/>
        </w:rPr>
        <w:t>a</w:t>
      </w:r>
      <w:r w:rsidRPr="00EC5414">
        <w:rPr>
          <w:rFonts w:cs="Times New Roman"/>
        </w:rPr>
        <w:t xml:space="preserve">ttention and </w:t>
      </w:r>
      <w:r w:rsidR="00896099" w:rsidRPr="00EC5414">
        <w:rPr>
          <w:rFonts w:cs="Times New Roman"/>
        </w:rPr>
        <w:t>m</w:t>
      </w:r>
      <w:r w:rsidRPr="00EC5414">
        <w:rPr>
          <w:rFonts w:cs="Times New Roman"/>
        </w:rPr>
        <w:t xml:space="preserve">emory, </w:t>
      </w:r>
      <w:r w:rsidR="00896099" w:rsidRPr="00EC5414">
        <w:rPr>
          <w:rFonts w:cs="Times New Roman"/>
        </w:rPr>
        <w:t>h</w:t>
      </w:r>
      <w:r w:rsidRPr="00EC5414">
        <w:rPr>
          <w:rFonts w:cs="Times New Roman"/>
        </w:rPr>
        <w:t xml:space="preserve">azard and </w:t>
      </w:r>
      <w:r w:rsidR="00896099" w:rsidRPr="00EC5414">
        <w:rPr>
          <w:rFonts w:cs="Times New Roman"/>
        </w:rPr>
        <w:t>r</w:t>
      </w:r>
      <w:r w:rsidRPr="00EC5414">
        <w:rPr>
          <w:rFonts w:cs="Times New Roman"/>
        </w:rPr>
        <w:t xml:space="preserve">isk </w:t>
      </w:r>
      <w:r w:rsidR="00896099" w:rsidRPr="00EC5414">
        <w:rPr>
          <w:rFonts w:cs="Times New Roman"/>
        </w:rPr>
        <w:t>p</w:t>
      </w:r>
      <w:r w:rsidRPr="00EC5414">
        <w:rPr>
          <w:rFonts w:cs="Times New Roman"/>
        </w:rPr>
        <w:t xml:space="preserve">erception and </w:t>
      </w:r>
      <w:r w:rsidR="00896099" w:rsidRPr="00EC5414">
        <w:rPr>
          <w:rFonts w:cs="Times New Roman"/>
        </w:rPr>
        <w:t>s</w:t>
      </w:r>
      <w:r w:rsidRPr="00EC5414">
        <w:rPr>
          <w:rFonts w:cs="Times New Roman"/>
        </w:rPr>
        <w:t xml:space="preserve">ituation </w:t>
      </w:r>
      <w:r w:rsidR="00896099" w:rsidRPr="00EC5414">
        <w:rPr>
          <w:rFonts w:cs="Times New Roman"/>
        </w:rPr>
        <w:t>a</w:t>
      </w:r>
      <w:r w:rsidRPr="00EC5414">
        <w:rPr>
          <w:rFonts w:cs="Times New Roman"/>
        </w:rPr>
        <w:t>wareness), Knowledge (</w:t>
      </w:r>
      <w:r w:rsidR="00896099" w:rsidRPr="00EC5414">
        <w:rPr>
          <w:rFonts w:cs="Times New Roman"/>
        </w:rPr>
        <w:t>m</w:t>
      </w:r>
      <w:r w:rsidRPr="00EC5414">
        <w:rPr>
          <w:rFonts w:cs="Times New Roman"/>
        </w:rPr>
        <w:t xml:space="preserve">ental </w:t>
      </w:r>
      <w:r w:rsidR="00896099" w:rsidRPr="00EC5414">
        <w:rPr>
          <w:rFonts w:cs="Times New Roman"/>
        </w:rPr>
        <w:t>m</w:t>
      </w:r>
      <w:r w:rsidRPr="00EC5414">
        <w:rPr>
          <w:rFonts w:cs="Times New Roman"/>
        </w:rPr>
        <w:t xml:space="preserve">odels) and Attitudes (training needs) that drivers need to operate </w:t>
      </w:r>
      <w:r w:rsidR="004B5D93" w:rsidRPr="00EC5414">
        <w:rPr>
          <w:rFonts w:cs="Times New Roman"/>
        </w:rPr>
        <w:t>an</w:t>
      </w:r>
      <w:r w:rsidR="00111C8C" w:rsidRPr="00EC5414">
        <w:rPr>
          <w:rFonts w:cs="Times New Roman"/>
        </w:rPr>
        <w:t xml:space="preserve"> </w:t>
      </w:r>
      <w:r w:rsidRPr="00EC5414">
        <w:rPr>
          <w:rFonts w:cs="Times New Roman"/>
        </w:rPr>
        <w:t xml:space="preserve">AV </w:t>
      </w:r>
      <w:r w:rsidR="005F1D76" w:rsidRPr="00EC5414">
        <w:rPr>
          <w:rFonts w:cs="Times New Roman"/>
        </w:rPr>
        <w:t xml:space="preserve">system </w:t>
      </w:r>
      <w:r w:rsidR="00E557CD" w:rsidRPr="00EC5414">
        <w:rPr>
          <w:rFonts w:cs="Times New Roman"/>
        </w:rPr>
        <w:t xml:space="preserve">(defined in section 2.1) </w:t>
      </w:r>
      <w:r w:rsidRPr="00EC5414">
        <w:rPr>
          <w:rFonts w:cs="Times New Roman"/>
        </w:rPr>
        <w:t xml:space="preserve">safely on the road. </w:t>
      </w:r>
      <w:r w:rsidR="00CB40EF" w:rsidRPr="00EC5414">
        <w:rPr>
          <w:rFonts w:cs="Times New Roman"/>
        </w:rPr>
        <w:t>As such</w:t>
      </w:r>
      <w:r w:rsidR="00DC14BF" w:rsidRPr="00EC5414">
        <w:rPr>
          <w:rFonts w:cs="Times New Roman"/>
        </w:rPr>
        <w:t>, this TNA can more easily be translated into future training programmes</w:t>
      </w:r>
      <w:r w:rsidR="00C06DCC" w:rsidRPr="00EC5414">
        <w:rPr>
          <w:rFonts w:cs="Times New Roman"/>
        </w:rPr>
        <w:t>,</w:t>
      </w:r>
      <w:r w:rsidR="00DC14BF" w:rsidRPr="00EC5414">
        <w:rPr>
          <w:rFonts w:cs="Times New Roman"/>
        </w:rPr>
        <w:t xml:space="preserve"> as </w:t>
      </w:r>
      <w:r w:rsidR="00BA621C" w:rsidRPr="00EC5414">
        <w:rPr>
          <w:rFonts w:cs="Times New Roman"/>
        </w:rPr>
        <w:t xml:space="preserve">trainers can use this </w:t>
      </w:r>
      <w:r w:rsidR="00B80F22" w:rsidRPr="00EC5414">
        <w:rPr>
          <w:rFonts w:cs="Times New Roman"/>
        </w:rPr>
        <w:t>TNA</w:t>
      </w:r>
      <w:r w:rsidR="00BA621C" w:rsidRPr="00EC5414">
        <w:rPr>
          <w:rFonts w:cs="Times New Roman"/>
        </w:rPr>
        <w:t xml:space="preserve"> to </w:t>
      </w:r>
      <w:r w:rsidRPr="00EC5414">
        <w:rPr>
          <w:rFonts w:cs="Times New Roman"/>
        </w:rPr>
        <w:t xml:space="preserve">ensure that these competencies are trained. For example, to ensure drivers develop a situation awareness of the road environment, training programmes should direct drivers’ attention to the road environment and drivers should be taught to extend and widen their vision across the roadway (e.g. by making drivers name hazards/objects in the distance). </w:t>
      </w:r>
      <w:r w:rsidR="007A0EE2" w:rsidRPr="00EC5414">
        <w:rPr>
          <w:rFonts w:cs="Times New Roman"/>
        </w:rPr>
        <w:t xml:space="preserve">By using </w:t>
      </w:r>
      <w:r w:rsidR="00297AA7" w:rsidRPr="00EC5414">
        <w:rPr>
          <w:rFonts w:cs="Times New Roman"/>
        </w:rPr>
        <w:t xml:space="preserve">this new TNA approach </w:t>
      </w:r>
      <w:r w:rsidR="005F1D76" w:rsidRPr="00EC5414">
        <w:rPr>
          <w:rFonts w:cs="Times New Roman"/>
        </w:rPr>
        <w:t xml:space="preserve">to establish the task and competencies that are required to operate AV systems safely on the road and using the results to design and develop training programmes </w:t>
      </w:r>
      <w:r w:rsidR="005774EC" w:rsidRPr="00EC5414">
        <w:rPr>
          <w:rFonts w:cs="Times New Roman"/>
        </w:rPr>
        <w:t xml:space="preserve">to teach </w:t>
      </w:r>
      <w:r w:rsidR="00D97B2B" w:rsidRPr="00EC5414">
        <w:rPr>
          <w:rFonts w:cs="Times New Roman"/>
        </w:rPr>
        <w:t>those</w:t>
      </w:r>
      <w:r w:rsidR="005774EC" w:rsidRPr="00EC5414">
        <w:rPr>
          <w:rFonts w:cs="Times New Roman"/>
        </w:rPr>
        <w:t xml:space="preserve"> required tasks and competencies</w:t>
      </w:r>
      <w:r w:rsidR="007A0EE2" w:rsidRPr="00EC5414">
        <w:rPr>
          <w:rFonts w:cs="Times New Roman"/>
        </w:rPr>
        <w:t xml:space="preserve">, trainers can be more confident that these new training </w:t>
      </w:r>
      <w:r w:rsidR="007A0EE2" w:rsidRPr="00EC5414">
        <w:t>programme</w:t>
      </w:r>
      <w:r w:rsidR="007A0EE2" w:rsidRPr="00EC5414">
        <w:rPr>
          <w:rFonts w:cs="Times New Roman"/>
        </w:rPr>
        <w:t xml:space="preserve">s cover the competencies that are required to operate </w:t>
      </w:r>
      <w:r w:rsidR="00E557CD" w:rsidRPr="00EC5414">
        <w:rPr>
          <w:rFonts w:cs="Times New Roman"/>
        </w:rPr>
        <w:t>the</w:t>
      </w:r>
      <w:r w:rsidR="006E6A39" w:rsidRPr="00EC5414">
        <w:rPr>
          <w:rFonts w:cs="Times New Roman"/>
        </w:rPr>
        <w:t>se</w:t>
      </w:r>
      <w:r w:rsidR="00E557CD" w:rsidRPr="00EC5414">
        <w:rPr>
          <w:rFonts w:cs="Times New Roman"/>
        </w:rPr>
        <w:t xml:space="preserve"> </w:t>
      </w:r>
      <w:r w:rsidR="002556BF" w:rsidRPr="00EC5414">
        <w:rPr>
          <w:rFonts w:cs="Times New Roman"/>
        </w:rPr>
        <w:t xml:space="preserve">AV </w:t>
      </w:r>
      <w:r w:rsidR="00E557CD" w:rsidRPr="00EC5414">
        <w:rPr>
          <w:rFonts w:cs="Times New Roman"/>
        </w:rPr>
        <w:t>system</w:t>
      </w:r>
      <w:r w:rsidR="006E6A39" w:rsidRPr="00EC5414">
        <w:rPr>
          <w:rFonts w:cs="Times New Roman"/>
        </w:rPr>
        <w:t>s</w:t>
      </w:r>
      <w:r w:rsidR="007A0EE2" w:rsidRPr="00EC5414">
        <w:rPr>
          <w:rFonts w:cs="Times New Roman"/>
        </w:rPr>
        <w:t xml:space="preserve"> safely and appropriately on the road.</w:t>
      </w:r>
    </w:p>
    <w:p w14:paraId="30E27404" w14:textId="016F4A95" w:rsidR="008E4C45" w:rsidRPr="00EC5414" w:rsidRDefault="00E557CD" w:rsidP="00EF6250">
      <w:pPr>
        <w:rPr>
          <w:rFonts w:cs="Times New Roman"/>
        </w:rPr>
      </w:pPr>
      <w:r w:rsidRPr="00EC5414">
        <w:rPr>
          <w:rFonts w:cs="Times New Roman"/>
        </w:rPr>
        <w:t>T</w:t>
      </w:r>
      <w:r w:rsidR="004715CE" w:rsidRPr="00EC5414">
        <w:rPr>
          <w:rFonts w:cs="Times New Roman"/>
        </w:rPr>
        <w:t xml:space="preserve">his TNA </w:t>
      </w:r>
      <w:r w:rsidR="002C3328" w:rsidRPr="00EC5414">
        <w:rPr>
          <w:rFonts w:cs="Times New Roman"/>
        </w:rPr>
        <w:t xml:space="preserve">can also be used to evaluate </w:t>
      </w:r>
      <w:r w:rsidR="007A759D" w:rsidRPr="00EC5414">
        <w:rPr>
          <w:rFonts w:cs="Times New Roman"/>
        </w:rPr>
        <w:t>past</w:t>
      </w:r>
      <w:r w:rsidR="001565D6" w:rsidRPr="00EC5414">
        <w:rPr>
          <w:rFonts w:cs="Times New Roman"/>
        </w:rPr>
        <w:t xml:space="preserve"> </w:t>
      </w:r>
      <w:r w:rsidR="00964221" w:rsidRPr="00EC5414">
        <w:rPr>
          <w:rFonts w:cs="Times New Roman"/>
        </w:rPr>
        <w:t>research on driver training</w:t>
      </w:r>
      <w:r w:rsidR="001565D6" w:rsidRPr="00EC5414">
        <w:rPr>
          <w:rFonts w:cs="Times New Roman"/>
        </w:rPr>
        <w:t xml:space="preserve"> for AV</w:t>
      </w:r>
      <w:r w:rsidRPr="00EC5414">
        <w:rPr>
          <w:rFonts w:cs="Times New Roman"/>
        </w:rPr>
        <w:t xml:space="preserve"> systems</w:t>
      </w:r>
      <w:r w:rsidR="00D97B2B" w:rsidRPr="00EC5414">
        <w:rPr>
          <w:rFonts w:cs="Times New Roman"/>
        </w:rPr>
        <w:t>,</w:t>
      </w:r>
      <w:r w:rsidR="009C64D2" w:rsidRPr="00EC5414">
        <w:rPr>
          <w:rFonts w:cs="Times New Roman"/>
        </w:rPr>
        <w:t xml:space="preserve"> to </w:t>
      </w:r>
      <w:r w:rsidR="006C3DE7" w:rsidRPr="00EC5414">
        <w:rPr>
          <w:rFonts w:cs="Times New Roman"/>
        </w:rPr>
        <w:t xml:space="preserve">help </w:t>
      </w:r>
      <w:r w:rsidR="009C64D2" w:rsidRPr="00EC5414">
        <w:rPr>
          <w:rFonts w:cs="Times New Roman"/>
        </w:rPr>
        <w:t>understand</w:t>
      </w:r>
      <w:r w:rsidR="00996F65" w:rsidRPr="00EC5414">
        <w:rPr>
          <w:rFonts w:cs="Times New Roman"/>
        </w:rPr>
        <w:t xml:space="preserve"> </w:t>
      </w:r>
      <w:r w:rsidR="00473098" w:rsidRPr="00EC5414">
        <w:rPr>
          <w:rFonts w:cs="Times New Roman"/>
        </w:rPr>
        <w:t xml:space="preserve">how </w:t>
      </w:r>
      <w:r w:rsidR="004B0142" w:rsidRPr="00EC5414">
        <w:rPr>
          <w:rFonts w:cs="Times New Roman"/>
        </w:rPr>
        <w:t>AV driver training</w:t>
      </w:r>
      <w:r w:rsidR="00473098" w:rsidRPr="00EC5414">
        <w:rPr>
          <w:rFonts w:cs="Times New Roman"/>
        </w:rPr>
        <w:t xml:space="preserve"> can be improved in the future</w:t>
      </w:r>
      <w:r w:rsidR="009C64D2" w:rsidRPr="00EC5414">
        <w:rPr>
          <w:rFonts w:cs="Times New Roman"/>
        </w:rPr>
        <w:t>.</w:t>
      </w:r>
      <w:r w:rsidR="002860F0" w:rsidRPr="00EC5414">
        <w:rPr>
          <w:rFonts w:cs="Times New Roman"/>
        </w:rPr>
        <w:t xml:space="preserve"> </w:t>
      </w:r>
      <w:r w:rsidR="001565D6" w:rsidRPr="00EC5414">
        <w:rPr>
          <w:rFonts w:cs="Times New Roman"/>
        </w:rPr>
        <w:t>For example,</w:t>
      </w:r>
      <w:r w:rsidR="002860F0" w:rsidRPr="00EC5414">
        <w:rPr>
          <w:rFonts w:cs="Times New Roman"/>
        </w:rPr>
        <w:t xml:space="preserve"> this TNA</w:t>
      </w:r>
      <w:r w:rsidR="009C64D2" w:rsidRPr="00EC5414">
        <w:rPr>
          <w:rFonts w:cs="Times New Roman"/>
        </w:rPr>
        <w:t xml:space="preserve"> suggests that drivers need to have appropriate mental models for the capabilities, limitations</w:t>
      </w:r>
      <w:r w:rsidR="00931A67" w:rsidRPr="00EC5414">
        <w:rPr>
          <w:rFonts w:cs="Times New Roman"/>
        </w:rPr>
        <w:t xml:space="preserve">, </w:t>
      </w:r>
      <w:r w:rsidR="009C64D2" w:rsidRPr="00EC5414">
        <w:rPr>
          <w:rFonts w:cs="Times New Roman"/>
        </w:rPr>
        <w:t xml:space="preserve">ODD and reliability of the automation. In </w:t>
      </w:r>
      <w:r w:rsidR="00793923" w:rsidRPr="00EC5414">
        <w:rPr>
          <w:rFonts w:cs="Times New Roman"/>
        </w:rPr>
        <w:t>the majority of the</w:t>
      </w:r>
      <w:r w:rsidR="008401B9" w:rsidRPr="00EC5414">
        <w:rPr>
          <w:rFonts w:cs="Times New Roman"/>
        </w:rPr>
        <w:t xml:space="preserve"> training studies</w:t>
      </w:r>
      <w:r w:rsidR="00793923" w:rsidRPr="00EC5414">
        <w:rPr>
          <w:rFonts w:cs="Times New Roman"/>
        </w:rPr>
        <w:t xml:space="preserve"> that were reviewed</w:t>
      </w:r>
      <w:r w:rsidR="00F46F44" w:rsidRPr="00EC5414">
        <w:rPr>
          <w:rFonts w:cs="Times New Roman"/>
        </w:rPr>
        <w:t xml:space="preserve"> </w:t>
      </w:r>
      <w:r w:rsidR="00513EF2" w:rsidRPr="00EC5414">
        <w:rPr>
          <w:rFonts w:cs="Times New Roman"/>
        </w:rPr>
        <w:t>by</w:t>
      </w:r>
      <w:r w:rsidR="00F46F44" w:rsidRPr="00EC5414">
        <w:rPr>
          <w:rFonts w:cs="Times New Roman"/>
        </w:rPr>
        <w:t xml:space="preserve"> Merriman, et al. (2021a)</w:t>
      </w:r>
      <w:r w:rsidR="009C64D2" w:rsidRPr="00EC5414">
        <w:rPr>
          <w:rFonts w:cs="Times New Roman"/>
        </w:rPr>
        <w:t xml:space="preserve">, </w:t>
      </w:r>
      <w:r w:rsidR="00D66A88" w:rsidRPr="00EC5414">
        <w:rPr>
          <w:rFonts w:cs="Times New Roman"/>
        </w:rPr>
        <w:t>drivers learnt about the capabilities and limitations of the automation and the road conditions where the automation c</w:t>
      </w:r>
      <w:r w:rsidR="0019051D" w:rsidRPr="00EC5414">
        <w:rPr>
          <w:rFonts w:cs="Times New Roman"/>
        </w:rPr>
        <w:t>an and c</w:t>
      </w:r>
      <w:r w:rsidR="00D66A88" w:rsidRPr="00EC5414">
        <w:rPr>
          <w:rFonts w:cs="Times New Roman"/>
        </w:rPr>
        <w:t xml:space="preserve">annot be used (e.g. </w:t>
      </w:r>
      <w:proofErr w:type="spellStart"/>
      <w:r w:rsidR="00D975C4" w:rsidRPr="00EC5414">
        <w:rPr>
          <w:rFonts w:cs="Times New Roman"/>
        </w:rPr>
        <w:t>Boelhouwer</w:t>
      </w:r>
      <w:proofErr w:type="spellEnd"/>
      <w:r w:rsidR="00D975C4" w:rsidRPr="00EC5414">
        <w:rPr>
          <w:rFonts w:cs="Times New Roman"/>
        </w:rPr>
        <w:t xml:space="preserve">, et al., 2020; </w:t>
      </w:r>
      <w:proofErr w:type="spellStart"/>
      <w:r w:rsidR="00996F65" w:rsidRPr="00EC5414">
        <w:rPr>
          <w:rFonts w:cs="Times New Roman"/>
        </w:rPr>
        <w:t>Ebnali</w:t>
      </w:r>
      <w:proofErr w:type="spellEnd"/>
      <w:r w:rsidR="00996F65" w:rsidRPr="00EC5414">
        <w:rPr>
          <w:rFonts w:cs="Times New Roman"/>
        </w:rPr>
        <w:t>, et al., 2019a;</w:t>
      </w:r>
      <w:r w:rsidR="00996F65" w:rsidRPr="00EC5414">
        <w:rPr>
          <w:rFonts w:cs="Times New Roman"/>
          <w:noProof/>
        </w:rPr>
        <w:t xml:space="preserve"> Korber, et al., 2018</w:t>
      </w:r>
      <w:r w:rsidR="00D975C4" w:rsidRPr="00EC5414">
        <w:rPr>
          <w:rFonts w:cs="Times New Roman"/>
          <w:noProof/>
        </w:rPr>
        <w:t xml:space="preserve">; Krampell, </w:t>
      </w:r>
      <w:r w:rsidR="0080459B" w:rsidRPr="00EC5414">
        <w:rPr>
          <w:rFonts w:cs="Times New Roman"/>
          <w:noProof/>
        </w:rPr>
        <w:t>et al.</w:t>
      </w:r>
      <w:r w:rsidR="00D975C4" w:rsidRPr="00EC5414">
        <w:rPr>
          <w:rFonts w:cs="Times New Roman"/>
          <w:noProof/>
        </w:rPr>
        <w:t>, 2020; Payre, et al., 2016, 2017; Sportillo, et al.</w:t>
      </w:r>
      <w:r w:rsidR="00D975C4" w:rsidRPr="00EC5414">
        <w:rPr>
          <w:rFonts w:cs="Times New Roman"/>
        </w:rPr>
        <w:t>, 2018a, 2018b, 2019</w:t>
      </w:r>
      <w:r w:rsidR="00D975C4" w:rsidRPr="00EC5414">
        <w:rPr>
          <w:rFonts w:cs="Times New Roman"/>
          <w:noProof/>
        </w:rPr>
        <w:t xml:space="preserve">). Therefore this training need </w:t>
      </w:r>
      <w:r w:rsidR="00F46F44" w:rsidRPr="00EC5414">
        <w:rPr>
          <w:rFonts w:cs="Times New Roman"/>
          <w:noProof/>
        </w:rPr>
        <w:t>was</w:t>
      </w:r>
      <w:r w:rsidR="00D975C4" w:rsidRPr="00EC5414">
        <w:rPr>
          <w:rFonts w:cs="Times New Roman"/>
          <w:noProof/>
        </w:rPr>
        <w:t xml:space="preserve"> satisfied in these past training studies. Similarly, this TNA suggests that drivers need to </w:t>
      </w:r>
      <w:r w:rsidR="004C30D1" w:rsidRPr="00EC5414">
        <w:rPr>
          <w:rFonts w:cs="Times New Roman"/>
          <w:noProof/>
        </w:rPr>
        <w:t xml:space="preserve">have an </w:t>
      </w:r>
      <w:r w:rsidR="004C30D1" w:rsidRPr="00EC5414">
        <w:rPr>
          <w:rFonts w:cs="Times New Roman"/>
        </w:rPr>
        <w:t xml:space="preserve">appropriate </w:t>
      </w:r>
      <w:r w:rsidR="004C30D1" w:rsidRPr="00EC5414">
        <w:rPr>
          <w:rFonts w:cs="Times New Roman"/>
          <w:noProof/>
        </w:rPr>
        <w:t>mental model</w:t>
      </w:r>
      <w:r w:rsidR="00D975C4" w:rsidRPr="00EC5414">
        <w:rPr>
          <w:rFonts w:cs="Times New Roman"/>
          <w:noProof/>
        </w:rPr>
        <w:t xml:space="preserve"> and have the procedural skills to activate and deactivate the automation and take over control of the vehicle in a safe manner. In most </w:t>
      </w:r>
      <w:r w:rsidR="003E1B67" w:rsidRPr="00EC5414">
        <w:rPr>
          <w:rFonts w:cs="Times New Roman"/>
          <w:noProof/>
        </w:rPr>
        <w:t xml:space="preserve">of the </w:t>
      </w:r>
      <w:r w:rsidR="0037651D" w:rsidRPr="00EC5414">
        <w:rPr>
          <w:rFonts w:cs="Times New Roman"/>
          <w:noProof/>
        </w:rPr>
        <w:t xml:space="preserve">training studies, drivers learnt how to activate and </w:t>
      </w:r>
      <w:r w:rsidR="00423A63" w:rsidRPr="00EC5414">
        <w:rPr>
          <w:rFonts w:cs="Times New Roman"/>
          <w:noProof/>
        </w:rPr>
        <w:t xml:space="preserve">deactivate </w:t>
      </w:r>
      <w:r w:rsidR="0037651D" w:rsidRPr="00EC5414">
        <w:rPr>
          <w:rFonts w:cs="Times New Roman"/>
          <w:noProof/>
        </w:rPr>
        <w:t xml:space="preserve">the automation </w:t>
      </w:r>
      <w:r w:rsidR="003B56E3" w:rsidRPr="00EC5414">
        <w:rPr>
          <w:rFonts w:cs="Times New Roman"/>
          <w:noProof/>
        </w:rPr>
        <w:t>and</w:t>
      </w:r>
      <w:r w:rsidR="0037651D" w:rsidRPr="00EC5414">
        <w:rPr>
          <w:rFonts w:cs="Times New Roman"/>
          <w:noProof/>
        </w:rPr>
        <w:t xml:space="preserve"> perform takeovers</w:t>
      </w:r>
      <w:r w:rsidR="003B56E3" w:rsidRPr="00EC5414">
        <w:rPr>
          <w:rFonts w:cs="Times New Roman"/>
          <w:noProof/>
        </w:rPr>
        <w:t xml:space="preserve"> (e.g. </w:t>
      </w:r>
      <w:proofErr w:type="spellStart"/>
      <w:r w:rsidR="003B56E3" w:rsidRPr="00EC5414">
        <w:rPr>
          <w:rFonts w:cs="Times New Roman"/>
        </w:rPr>
        <w:t>Ebnali</w:t>
      </w:r>
      <w:proofErr w:type="spellEnd"/>
      <w:r w:rsidR="003B56E3" w:rsidRPr="00EC5414">
        <w:rPr>
          <w:rFonts w:cs="Times New Roman"/>
        </w:rPr>
        <w:t>, et al., 2019a</w:t>
      </w:r>
      <w:r w:rsidR="0064276A" w:rsidRPr="00EC5414">
        <w:rPr>
          <w:rFonts w:cs="Times New Roman"/>
        </w:rPr>
        <w:t>;</w:t>
      </w:r>
      <w:r w:rsidR="003B56E3" w:rsidRPr="00EC5414">
        <w:rPr>
          <w:rFonts w:cs="Times New Roman"/>
          <w:noProof/>
        </w:rPr>
        <w:t xml:space="preserve"> </w:t>
      </w:r>
      <w:r w:rsidR="003B56E3" w:rsidRPr="00EC5414">
        <w:rPr>
          <w:noProof/>
        </w:rPr>
        <w:t xml:space="preserve">Hergeth, et al., 2017; </w:t>
      </w:r>
      <w:r w:rsidR="003B56E3" w:rsidRPr="00EC5414">
        <w:rPr>
          <w:rFonts w:cs="Times New Roman"/>
          <w:noProof/>
        </w:rPr>
        <w:t>Krampell, et al., 2020</w:t>
      </w:r>
      <w:r w:rsidR="0064276A" w:rsidRPr="00EC5414">
        <w:rPr>
          <w:rFonts w:cs="Times New Roman"/>
          <w:noProof/>
        </w:rPr>
        <w:t>;</w:t>
      </w:r>
      <w:r w:rsidR="003B56E3" w:rsidRPr="00EC5414">
        <w:rPr>
          <w:rFonts w:cs="Times New Roman"/>
          <w:noProof/>
        </w:rPr>
        <w:t xml:space="preserve"> Payre, et al., 2016</w:t>
      </w:r>
      <w:r w:rsidR="0064276A" w:rsidRPr="00EC5414">
        <w:rPr>
          <w:rFonts w:cs="Times New Roman"/>
          <w:noProof/>
        </w:rPr>
        <w:t>,</w:t>
      </w:r>
      <w:r w:rsidR="003B56E3" w:rsidRPr="00EC5414">
        <w:rPr>
          <w:rFonts w:cs="Times New Roman"/>
          <w:noProof/>
        </w:rPr>
        <w:t xml:space="preserve"> 2017; Sportillo, et al.</w:t>
      </w:r>
      <w:r w:rsidR="003B56E3" w:rsidRPr="00EC5414">
        <w:rPr>
          <w:rFonts w:cs="Times New Roman"/>
        </w:rPr>
        <w:t>, 2018a, 2018b, 2019</w:t>
      </w:r>
      <w:r w:rsidR="003B56E3" w:rsidRPr="00EC5414">
        <w:rPr>
          <w:rFonts w:cs="Times New Roman"/>
          <w:noProof/>
        </w:rPr>
        <w:t>)</w:t>
      </w:r>
      <w:r w:rsidR="00EB16BB" w:rsidRPr="00EC5414">
        <w:rPr>
          <w:rFonts w:cs="Times New Roman"/>
          <w:noProof/>
        </w:rPr>
        <w:t>,</w:t>
      </w:r>
      <w:r w:rsidR="003B56E3" w:rsidRPr="00EC5414">
        <w:rPr>
          <w:rFonts w:cs="Times New Roman"/>
          <w:noProof/>
        </w:rPr>
        <w:t xml:space="preserve"> </w:t>
      </w:r>
      <w:r w:rsidR="0037651D" w:rsidRPr="00EC5414">
        <w:rPr>
          <w:rFonts w:cs="Times New Roman"/>
          <w:noProof/>
        </w:rPr>
        <w:t xml:space="preserve">thereby satisfying </w:t>
      </w:r>
      <w:r w:rsidR="0073579C" w:rsidRPr="00EC5414">
        <w:rPr>
          <w:rFonts w:cs="Times New Roman"/>
          <w:noProof/>
        </w:rPr>
        <w:t>these</w:t>
      </w:r>
      <w:r w:rsidR="003B56E3" w:rsidRPr="00EC5414">
        <w:rPr>
          <w:rFonts w:cs="Times New Roman"/>
          <w:noProof/>
        </w:rPr>
        <w:t xml:space="preserve"> training</w:t>
      </w:r>
      <w:r w:rsidR="0037651D" w:rsidRPr="00EC5414">
        <w:rPr>
          <w:rFonts w:cs="Times New Roman"/>
          <w:noProof/>
        </w:rPr>
        <w:t xml:space="preserve"> need</w:t>
      </w:r>
      <w:r w:rsidR="0073579C" w:rsidRPr="00EC5414">
        <w:rPr>
          <w:rFonts w:cs="Times New Roman"/>
          <w:noProof/>
        </w:rPr>
        <w:t>s</w:t>
      </w:r>
      <w:r w:rsidR="0037651D" w:rsidRPr="00EC5414">
        <w:rPr>
          <w:rFonts w:cs="Times New Roman"/>
          <w:noProof/>
        </w:rPr>
        <w:t xml:space="preserve">. However, </w:t>
      </w:r>
      <w:r w:rsidR="003B56E3" w:rsidRPr="00EC5414">
        <w:rPr>
          <w:rFonts w:cs="Times New Roman"/>
          <w:noProof/>
        </w:rPr>
        <w:t>this TNA also suggests that drivers need to have an appropriate mental model for the automation alerts, have an awareness of the alerts that can occur</w:t>
      </w:r>
      <w:r w:rsidR="00A26A07" w:rsidRPr="00EC5414">
        <w:rPr>
          <w:rFonts w:cs="Times New Roman"/>
          <w:noProof/>
        </w:rPr>
        <w:t xml:space="preserve"> and direct their attention to the</w:t>
      </w:r>
      <w:r w:rsidR="00513EF2" w:rsidRPr="00EC5414">
        <w:rPr>
          <w:rFonts w:cs="Times New Roman"/>
          <w:noProof/>
        </w:rPr>
        <w:t>se</w:t>
      </w:r>
      <w:r w:rsidR="00A26A07" w:rsidRPr="00EC5414">
        <w:rPr>
          <w:rFonts w:cs="Times New Roman"/>
          <w:noProof/>
        </w:rPr>
        <w:t xml:space="preserve"> alerts</w:t>
      </w:r>
      <w:r w:rsidR="003B56E3" w:rsidRPr="00EC5414">
        <w:rPr>
          <w:rFonts w:cs="Times New Roman"/>
          <w:noProof/>
        </w:rPr>
        <w:t xml:space="preserve">. </w:t>
      </w:r>
      <w:r w:rsidR="00A26A07" w:rsidRPr="00EC5414">
        <w:rPr>
          <w:rFonts w:cs="Times New Roman"/>
          <w:noProof/>
        </w:rPr>
        <w:t xml:space="preserve">Evidence </w:t>
      </w:r>
      <w:r w:rsidR="00931A67" w:rsidRPr="00EC5414">
        <w:rPr>
          <w:rFonts w:cs="Times New Roman"/>
          <w:noProof/>
        </w:rPr>
        <w:t>for</w:t>
      </w:r>
      <w:r w:rsidR="00A26A07" w:rsidRPr="00EC5414">
        <w:rPr>
          <w:rFonts w:cs="Times New Roman"/>
          <w:noProof/>
        </w:rPr>
        <w:t xml:space="preserve"> </w:t>
      </w:r>
      <w:r w:rsidR="008E4C45" w:rsidRPr="00EC5414">
        <w:rPr>
          <w:rFonts w:cs="Times New Roman"/>
          <w:noProof/>
        </w:rPr>
        <w:t xml:space="preserve">the attainment of </w:t>
      </w:r>
      <w:r w:rsidR="00E069BB" w:rsidRPr="00EC5414">
        <w:rPr>
          <w:rFonts w:cs="Times New Roman"/>
          <w:noProof/>
        </w:rPr>
        <w:t>these</w:t>
      </w:r>
      <w:r w:rsidR="008E4C45" w:rsidRPr="00EC5414">
        <w:rPr>
          <w:rFonts w:cs="Times New Roman"/>
          <w:noProof/>
        </w:rPr>
        <w:t xml:space="preserve"> </w:t>
      </w:r>
      <w:r w:rsidR="00A26A07" w:rsidRPr="00EC5414">
        <w:rPr>
          <w:rFonts w:cs="Times New Roman"/>
          <w:noProof/>
        </w:rPr>
        <w:t xml:space="preserve">training </w:t>
      </w:r>
      <w:r w:rsidR="00453DE8" w:rsidRPr="00EC5414">
        <w:rPr>
          <w:rFonts w:cs="Times New Roman"/>
          <w:noProof/>
        </w:rPr>
        <w:t xml:space="preserve">needs </w:t>
      </w:r>
      <w:r w:rsidR="0041019E" w:rsidRPr="00EC5414">
        <w:rPr>
          <w:rFonts w:cs="Times New Roman"/>
          <w:noProof/>
        </w:rPr>
        <w:t>was</w:t>
      </w:r>
      <w:r w:rsidR="00E069BB" w:rsidRPr="00EC5414">
        <w:rPr>
          <w:rFonts w:cs="Times New Roman"/>
          <w:noProof/>
        </w:rPr>
        <w:t xml:space="preserve"> </w:t>
      </w:r>
      <w:r w:rsidR="00A26A07" w:rsidRPr="00EC5414">
        <w:rPr>
          <w:rFonts w:cs="Times New Roman"/>
          <w:noProof/>
        </w:rPr>
        <w:t xml:space="preserve">only found in four studies (e.g. </w:t>
      </w:r>
      <w:r w:rsidR="0064276A" w:rsidRPr="00EC5414">
        <w:rPr>
          <w:rFonts w:cs="Times New Roman"/>
          <w:noProof/>
        </w:rPr>
        <w:t xml:space="preserve">in relation to </w:t>
      </w:r>
      <w:r w:rsidR="00A26A07" w:rsidRPr="00EC5414">
        <w:rPr>
          <w:rFonts w:cs="Times New Roman"/>
          <w:noProof/>
        </w:rPr>
        <w:t>icons, state changes, alarms or warnings: Manser, et al., 2019; Mueller, et al., 2020; Sportillo, et al.</w:t>
      </w:r>
      <w:r w:rsidR="00A26A07" w:rsidRPr="00EC5414">
        <w:rPr>
          <w:rFonts w:cs="Times New Roman"/>
        </w:rPr>
        <w:t>, 2018a, 2019</w:t>
      </w:r>
      <w:r w:rsidR="00A26A07" w:rsidRPr="00EC5414">
        <w:rPr>
          <w:rFonts w:cs="Times New Roman"/>
          <w:noProof/>
        </w:rPr>
        <w:t>)</w:t>
      </w:r>
      <w:r w:rsidR="008E4C45" w:rsidRPr="00EC5414">
        <w:rPr>
          <w:rFonts w:cs="Times New Roman"/>
          <w:noProof/>
        </w:rPr>
        <w:t xml:space="preserve">, suggesting </w:t>
      </w:r>
      <w:r w:rsidR="00E069BB" w:rsidRPr="00EC5414">
        <w:rPr>
          <w:rFonts w:cs="Times New Roman"/>
          <w:noProof/>
        </w:rPr>
        <w:t>that greater attention needs to be directed to these training needs</w:t>
      </w:r>
      <w:r w:rsidR="008E4C45" w:rsidRPr="00EC5414">
        <w:rPr>
          <w:rFonts w:cs="Times New Roman"/>
          <w:noProof/>
        </w:rPr>
        <w:t xml:space="preserve"> in future AV driver training programmes. Finally, </w:t>
      </w:r>
      <w:r w:rsidR="00E069BB" w:rsidRPr="00EC5414">
        <w:rPr>
          <w:rFonts w:cs="Times New Roman"/>
          <w:noProof/>
        </w:rPr>
        <w:t xml:space="preserve">this TNA has highlighted </w:t>
      </w:r>
      <w:r w:rsidR="002860F0" w:rsidRPr="00EC5414">
        <w:rPr>
          <w:rFonts w:cs="Times New Roman"/>
        </w:rPr>
        <w:t xml:space="preserve">the need for drivers to </w:t>
      </w:r>
      <w:r w:rsidR="00716911" w:rsidRPr="00EC5414">
        <w:rPr>
          <w:rFonts w:cs="Times New Roman"/>
        </w:rPr>
        <w:t>possess</w:t>
      </w:r>
      <w:r w:rsidR="002860F0" w:rsidRPr="00EC5414">
        <w:rPr>
          <w:rFonts w:cs="Times New Roman"/>
        </w:rPr>
        <w:t xml:space="preserve"> </w:t>
      </w:r>
      <w:r w:rsidR="00E069BB" w:rsidRPr="00EC5414">
        <w:rPr>
          <w:rFonts w:cs="Times New Roman"/>
        </w:rPr>
        <w:t xml:space="preserve">multiple </w:t>
      </w:r>
      <w:r w:rsidR="001449E2" w:rsidRPr="00EC5414">
        <w:rPr>
          <w:rFonts w:cs="Times New Roman"/>
        </w:rPr>
        <w:t>competencies</w:t>
      </w:r>
      <w:r w:rsidR="00931A67" w:rsidRPr="00EC5414">
        <w:rPr>
          <w:rFonts w:cs="Times New Roman"/>
        </w:rPr>
        <w:t xml:space="preserve"> </w:t>
      </w:r>
      <w:r w:rsidR="001449E2" w:rsidRPr="00EC5414">
        <w:rPr>
          <w:rFonts w:cs="Times New Roman"/>
        </w:rPr>
        <w:t xml:space="preserve">required for </w:t>
      </w:r>
      <w:r w:rsidR="002860F0" w:rsidRPr="00EC5414">
        <w:rPr>
          <w:rFonts w:cs="Times New Roman"/>
        </w:rPr>
        <w:t>manual driving</w:t>
      </w:r>
      <w:r w:rsidR="00E069BB" w:rsidRPr="00EC5414">
        <w:rPr>
          <w:rFonts w:cs="Times New Roman"/>
        </w:rPr>
        <w:t xml:space="preserve">. In </w:t>
      </w:r>
      <w:r w:rsidR="00E069BB" w:rsidRPr="00EC5414">
        <w:rPr>
          <w:rFonts w:cs="Times New Roman"/>
        </w:rPr>
        <w:fldChar w:fldCharType="begin"/>
      </w:r>
      <w:r w:rsidR="00E069BB" w:rsidRPr="00EC5414">
        <w:rPr>
          <w:rFonts w:cs="Times New Roman"/>
        </w:rPr>
        <w:instrText xml:space="preserve"> REF _Ref101512266 \h </w:instrText>
      </w:r>
      <w:r w:rsidR="001449E2" w:rsidRPr="00EC5414">
        <w:rPr>
          <w:rFonts w:cs="Times New Roman"/>
        </w:rPr>
        <w:instrText xml:space="preserve"> \* MERGEFORMAT </w:instrText>
      </w:r>
      <w:r w:rsidR="00E069BB" w:rsidRPr="00EC5414">
        <w:rPr>
          <w:rFonts w:cs="Times New Roman"/>
        </w:rPr>
      </w:r>
      <w:r w:rsidR="00E069BB" w:rsidRPr="00EC5414">
        <w:rPr>
          <w:rFonts w:cs="Times New Roman"/>
        </w:rPr>
        <w:fldChar w:fldCharType="separate"/>
      </w:r>
      <w:r w:rsidR="00AB2C86" w:rsidRPr="00EC5414">
        <w:t xml:space="preserve">Table </w:t>
      </w:r>
      <w:r w:rsidR="00AB2C86" w:rsidRPr="00EC5414">
        <w:rPr>
          <w:noProof/>
        </w:rPr>
        <w:t>6</w:t>
      </w:r>
      <w:r w:rsidR="00E069BB" w:rsidRPr="00EC5414">
        <w:rPr>
          <w:rFonts w:cs="Times New Roman"/>
        </w:rPr>
        <w:fldChar w:fldCharType="end"/>
      </w:r>
      <w:r w:rsidR="00E069BB" w:rsidRPr="00EC5414">
        <w:rPr>
          <w:rFonts w:cs="Times New Roman"/>
        </w:rPr>
        <w:t xml:space="preserve">, nine of the most frequently mentioned training needs could be considered a manual driving </w:t>
      </w:r>
      <w:r w:rsidR="001449E2" w:rsidRPr="00EC5414">
        <w:rPr>
          <w:rFonts w:cs="Times New Roman"/>
        </w:rPr>
        <w:t>competency</w:t>
      </w:r>
      <w:r w:rsidR="00E069BB" w:rsidRPr="00EC5414">
        <w:rPr>
          <w:rFonts w:cs="Times New Roman"/>
        </w:rPr>
        <w:t xml:space="preserve"> </w:t>
      </w:r>
      <w:r w:rsidR="002860F0" w:rsidRPr="00EC5414">
        <w:rPr>
          <w:rFonts w:cs="Times New Roman"/>
        </w:rPr>
        <w:t>(e.g.</w:t>
      </w:r>
      <w:r w:rsidR="00E069BB" w:rsidRPr="00EC5414">
        <w:rPr>
          <w:rFonts w:cs="Times New Roman"/>
        </w:rPr>
        <w:t xml:space="preserve"> </w:t>
      </w:r>
      <w:r w:rsidR="0041019E" w:rsidRPr="00EC5414">
        <w:rPr>
          <w:rFonts w:cs="Times New Roman"/>
        </w:rPr>
        <w:t>have</w:t>
      </w:r>
      <w:r w:rsidR="009C64D2" w:rsidRPr="00EC5414">
        <w:rPr>
          <w:rFonts w:cs="Times New Roman"/>
        </w:rPr>
        <w:t xml:space="preserve"> an appropriate mental model for the road</w:t>
      </w:r>
      <w:r w:rsidR="00C91FEF">
        <w:rPr>
          <w:rFonts w:cs="Times New Roman"/>
        </w:rPr>
        <w:t xml:space="preserve"> </w:t>
      </w:r>
      <w:r w:rsidR="009C64D2" w:rsidRPr="00EC5414">
        <w:rPr>
          <w:rFonts w:cs="Times New Roman"/>
        </w:rPr>
        <w:t>type and road environment</w:t>
      </w:r>
      <w:r w:rsidR="00E069BB" w:rsidRPr="00EC5414">
        <w:rPr>
          <w:rFonts w:cs="Times New Roman"/>
        </w:rPr>
        <w:t xml:space="preserve">, identify hazards in the road environment, have safe driving attitudes </w:t>
      </w:r>
      <w:r w:rsidR="001449E2" w:rsidRPr="00EC5414">
        <w:rPr>
          <w:rFonts w:cs="Times New Roman"/>
        </w:rPr>
        <w:t xml:space="preserve">towards </w:t>
      </w:r>
      <w:r w:rsidR="00E069BB" w:rsidRPr="00EC5414">
        <w:rPr>
          <w:rFonts w:cs="Times New Roman"/>
        </w:rPr>
        <w:t>themselves and other road users</w:t>
      </w:r>
      <w:r w:rsidR="001449E2" w:rsidRPr="00EC5414">
        <w:rPr>
          <w:rFonts w:cs="Times New Roman"/>
        </w:rPr>
        <w:t xml:space="preserve">, have the procedural skills for manual driving). However, these training needs were not considered (refreshed or trained) in </w:t>
      </w:r>
      <w:r w:rsidR="00807715" w:rsidRPr="00EC5414">
        <w:rPr>
          <w:rFonts w:cs="Times New Roman"/>
        </w:rPr>
        <w:t>these</w:t>
      </w:r>
      <w:r w:rsidR="00605A92" w:rsidRPr="00EC5414">
        <w:rPr>
          <w:rFonts w:cs="Times New Roman"/>
        </w:rPr>
        <w:t xml:space="preserve"> past training studies </w:t>
      </w:r>
      <w:r w:rsidR="001449E2" w:rsidRPr="00EC5414">
        <w:rPr>
          <w:rFonts w:cs="Times New Roman"/>
        </w:rPr>
        <w:t xml:space="preserve">(Merriman, et al., 2021a). </w:t>
      </w:r>
      <w:r w:rsidR="008E4C45" w:rsidRPr="00EC5414">
        <w:rPr>
          <w:rFonts w:cs="Times New Roman"/>
        </w:rPr>
        <w:t>As drivers of Levels 1-4 AV</w:t>
      </w:r>
      <w:r w:rsidR="006B3AE9" w:rsidRPr="00EC5414">
        <w:rPr>
          <w:rFonts w:cs="Times New Roman"/>
        </w:rPr>
        <w:t xml:space="preserve"> systems</w:t>
      </w:r>
      <w:r w:rsidR="008E4C45" w:rsidRPr="00EC5414">
        <w:rPr>
          <w:rFonts w:cs="Times New Roman"/>
        </w:rPr>
        <w:t xml:space="preserve"> </w:t>
      </w:r>
      <w:r w:rsidR="001449E2" w:rsidRPr="00EC5414">
        <w:rPr>
          <w:rFonts w:cs="Times New Roman"/>
        </w:rPr>
        <w:t xml:space="preserve">will still </w:t>
      </w:r>
      <w:r w:rsidR="00AF6134" w:rsidRPr="00EC5414">
        <w:rPr>
          <w:rFonts w:cs="Times New Roman"/>
        </w:rPr>
        <w:t>need</w:t>
      </w:r>
      <w:r w:rsidR="001449E2" w:rsidRPr="00EC5414">
        <w:rPr>
          <w:rFonts w:cs="Times New Roman"/>
        </w:rPr>
        <w:t xml:space="preserve"> to manually control</w:t>
      </w:r>
      <w:r w:rsidR="008E4C45" w:rsidRPr="00EC5414">
        <w:rPr>
          <w:rFonts w:cs="Times New Roman"/>
        </w:rPr>
        <w:t xml:space="preserve"> their vehicle on the road</w:t>
      </w:r>
      <w:r w:rsidR="001449E2" w:rsidRPr="00EC5414">
        <w:rPr>
          <w:rFonts w:cs="Times New Roman"/>
        </w:rPr>
        <w:t xml:space="preserve"> (e.g. after takeovers, </w:t>
      </w:r>
      <w:r w:rsidR="0020334B" w:rsidRPr="00EC5414">
        <w:rPr>
          <w:rFonts w:cs="Times New Roman"/>
        </w:rPr>
        <w:t>when outside the ODD for the automation</w:t>
      </w:r>
      <w:r w:rsidR="001449E2" w:rsidRPr="00EC5414">
        <w:rPr>
          <w:rFonts w:cs="Times New Roman"/>
        </w:rPr>
        <w:t>)</w:t>
      </w:r>
      <w:r w:rsidR="008E4C45" w:rsidRPr="00EC5414">
        <w:rPr>
          <w:rFonts w:cs="Times New Roman"/>
        </w:rPr>
        <w:t xml:space="preserve">, </w:t>
      </w:r>
      <w:r w:rsidR="00E069BB" w:rsidRPr="00EC5414">
        <w:rPr>
          <w:rFonts w:cs="Times New Roman"/>
        </w:rPr>
        <w:t xml:space="preserve">these training needs </w:t>
      </w:r>
      <w:r w:rsidR="00603E71" w:rsidRPr="00EC5414">
        <w:rPr>
          <w:rFonts w:cs="Times New Roman"/>
        </w:rPr>
        <w:t>must</w:t>
      </w:r>
      <w:r w:rsidR="00E069BB" w:rsidRPr="00EC5414">
        <w:rPr>
          <w:rFonts w:cs="Times New Roman"/>
        </w:rPr>
        <w:t xml:space="preserve"> be addressed </w:t>
      </w:r>
      <w:r w:rsidR="008E4C45" w:rsidRPr="00EC5414">
        <w:rPr>
          <w:rFonts w:cs="Times New Roman"/>
        </w:rPr>
        <w:t xml:space="preserve">in future </w:t>
      </w:r>
      <w:r w:rsidR="001449E2" w:rsidRPr="00EC5414">
        <w:rPr>
          <w:rFonts w:cs="Times New Roman"/>
        </w:rPr>
        <w:t xml:space="preserve">AV driver </w:t>
      </w:r>
      <w:r w:rsidR="008E4C45" w:rsidRPr="00EC5414">
        <w:rPr>
          <w:rFonts w:cs="Times New Roman"/>
        </w:rPr>
        <w:t xml:space="preserve">training programmes. </w:t>
      </w:r>
    </w:p>
    <w:p w14:paraId="10C4B175" w14:textId="37858D6D" w:rsidR="004353F1" w:rsidRPr="00EC5414" w:rsidRDefault="004353F1" w:rsidP="00EF6250">
      <w:pPr>
        <w:rPr>
          <w:rFonts w:cs="Times New Roman"/>
        </w:rPr>
      </w:pPr>
      <w:r w:rsidRPr="00EC5414">
        <w:rPr>
          <w:rFonts w:cs="Times New Roman"/>
        </w:rPr>
        <w:t>T</w:t>
      </w:r>
      <w:r w:rsidR="00551124" w:rsidRPr="00EC5414">
        <w:rPr>
          <w:rFonts w:cs="Times New Roman"/>
        </w:rPr>
        <w:t>he approach that was taken in this article</w:t>
      </w:r>
      <w:r w:rsidR="00492D89" w:rsidRPr="00EC5414">
        <w:rPr>
          <w:rFonts w:cs="Times New Roman"/>
        </w:rPr>
        <w:t xml:space="preserve"> is not without limitations. Firstly </w:t>
      </w:r>
      <w:r w:rsidR="00E6087C" w:rsidRPr="00EC5414">
        <w:rPr>
          <w:rFonts w:cs="Times New Roman"/>
        </w:rPr>
        <w:t xml:space="preserve">AV systems </w:t>
      </w:r>
      <w:r w:rsidR="00DD6AB6" w:rsidRPr="00EC5414">
        <w:rPr>
          <w:rFonts w:cs="Times New Roman"/>
        </w:rPr>
        <w:t xml:space="preserve">which possess some </w:t>
      </w:r>
      <w:r w:rsidR="00E6087C" w:rsidRPr="00EC5414">
        <w:rPr>
          <w:rFonts w:cs="Times New Roman"/>
        </w:rPr>
        <w:t xml:space="preserve">Level 4 capabilities are </w:t>
      </w:r>
      <w:r w:rsidR="00A00A40" w:rsidRPr="00EC5414">
        <w:rPr>
          <w:rFonts w:cs="Times New Roman"/>
        </w:rPr>
        <w:t xml:space="preserve">still </w:t>
      </w:r>
      <w:r w:rsidR="00AA74A0" w:rsidRPr="00EC5414">
        <w:rPr>
          <w:rFonts w:cs="Times New Roman"/>
        </w:rPr>
        <w:t>being developed</w:t>
      </w:r>
      <w:r w:rsidR="00A00A40" w:rsidRPr="00EC5414">
        <w:rPr>
          <w:rFonts w:cs="Times New Roman"/>
        </w:rPr>
        <w:t xml:space="preserve">, so assumptions had to be made when </w:t>
      </w:r>
      <w:r w:rsidR="00087EFF" w:rsidRPr="00EC5414">
        <w:rPr>
          <w:rFonts w:cs="Times New Roman"/>
        </w:rPr>
        <w:t xml:space="preserve">completing all parts of this </w:t>
      </w:r>
      <w:r w:rsidR="00BF1B1D" w:rsidRPr="00EC5414">
        <w:rPr>
          <w:rFonts w:cs="Times New Roman"/>
        </w:rPr>
        <w:t>TNA</w:t>
      </w:r>
      <w:r w:rsidR="00087EFF" w:rsidRPr="00EC5414">
        <w:rPr>
          <w:rFonts w:cs="Times New Roman"/>
        </w:rPr>
        <w:t xml:space="preserve"> (scenario, storyboard, HTA </w:t>
      </w:r>
      <w:r w:rsidR="003962AB" w:rsidRPr="00EC5414">
        <w:rPr>
          <w:rFonts w:cs="Times New Roman"/>
        </w:rPr>
        <w:t xml:space="preserve">and </w:t>
      </w:r>
      <w:r w:rsidR="00087EFF" w:rsidRPr="00EC5414">
        <w:rPr>
          <w:rFonts w:cs="Times New Roman"/>
        </w:rPr>
        <w:t>training needs). To</w:t>
      </w:r>
      <w:r w:rsidR="00EC5745" w:rsidRPr="00EC5414">
        <w:rPr>
          <w:rFonts w:cs="Times New Roman"/>
        </w:rPr>
        <w:t xml:space="preserve"> help</w:t>
      </w:r>
      <w:r w:rsidR="00087EFF" w:rsidRPr="00EC5414">
        <w:rPr>
          <w:rFonts w:cs="Times New Roman"/>
        </w:rPr>
        <w:t xml:space="preserve"> make these </w:t>
      </w:r>
      <w:r w:rsidR="00EE0740" w:rsidRPr="00EC5414">
        <w:rPr>
          <w:rFonts w:cs="Times New Roman"/>
        </w:rPr>
        <w:t>assumptions</w:t>
      </w:r>
      <w:r w:rsidR="00087EFF" w:rsidRPr="00EC5414">
        <w:rPr>
          <w:rFonts w:cs="Times New Roman"/>
        </w:rPr>
        <w:t xml:space="preserve">, </w:t>
      </w:r>
      <w:r w:rsidR="00A00A40" w:rsidRPr="00EC5414">
        <w:rPr>
          <w:rFonts w:cs="Times New Roman"/>
        </w:rPr>
        <w:t>a broad range of sources</w:t>
      </w:r>
      <w:r w:rsidR="00087EFF" w:rsidRPr="00EC5414">
        <w:rPr>
          <w:rFonts w:cs="Times New Roman"/>
        </w:rPr>
        <w:t xml:space="preserve"> were used</w:t>
      </w:r>
      <w:r w:rsidR="00A00A40" w:rsidRPr="00EC5414">
        <w:rPr>
          <w:rFonts w:cs="Times New Roman"/>
        </w:rPr>
        <w:t xml:space="preserve">. These included the </w:t>
      </w:r>
      <w:r w:rsidR="0033582B" w:rsidRPr="00EC5414">
        <w:rPr>
          <w:rFonts w:cs="Times New Roman"/>
        </w:rPr>
        <w:t>SAE</w:t>
      </w:r>
      <w:r w:rsidR="00A00A40" w:rsidRPr="00EC5414">
        <w:rPr>
          <w:rFonts w:cs="Times New Roman"/>
        </w:rPr>
        <w:t xml:space="preserve"> (2018)</w:t>
      </w:r>
      <w:r w:rsidR="00C91FEF">
        <w:rPr>
          <w:rFonts w:cs="Times New Roman"/>
        </w:rPr>
        <w:t>’s</w:t>
      </w:r>
      <w:r w:rsidR="00A00A40" w:rsidRPr="00EC5414">
        <w:rPr>
          <w:rFonts w:cs="Times New Roman"/>
        </w:rPr>
        <w:t xml:space="preserve"> report on the definitions and taxonomy of driving automation, the research literature on driver training</w:t>
      </w:r>
      <w:r w:rsidR="009C40AD" w:rsidRPr="00EC5414">
        <w:rPr>
          <w:rFonts w:cs="Times New Roman"/>
        </w:rPr>
        <w:t xml:space="preserve">, </w:t>
      </w:r>
      <w:r w:rsidR="00A00A40" w:rsidRPr="00EC5414">
        <w:rPr>
          <w:rFonts w:cs="Times New Roman"/>
        </w:rPr>
        <w:t>interface design</w:t>
      </w:r>
      <w:r w:rsidR="009C40AD" w:rsidRPr="00EC5414">
        <w:rPr>
          <w:rFonts w:cs="Times New Roman"/>
        </w:rPr>
        <w:t xml:space="preserve"> and </w:t>
      </w:r>
      <w:r w:rsidR="00BA621C" w:rsidRPr="00EC5414">
        <w:rPr>
          <w:rFonts w:cs="Times New Roman"/>
        </w:rPr>
        <w:t xml:space="preserve">the </w:t>
      </w:r>
      <w:r w:rsidR="004A1A7E" w:rsidRPr="00EC5414">
        <w:rPr>
          <w:rFonts w:cs="Times New Roman"/>
        </w:rPr>
        <w:t xml:space="preserve">driver </w:t>
      </w:r>
      <w:r w:rsidR="009C40AD" w:rsidRPr="00EC5414">
        <w:rPr>
          <w:rFonts w:cs="Times New Roman"/>
        </w:rPr>
        <w:t>challenges with</w:t>
      </w:r>
      <w:r w:rsidR="00A00A40" w:rsidRPr="00EC5414">
        <w:rPr>
          <w:rFonts w:cs="Times New Roman"/>
        </w:rPr>
        <w:t xml:space="preserve"> AV</w:t>
      </w:r>
      <w:r w:rsidR="00394E15" w:rsidRPr="00EC5414">
        <w:rPr>
          <w:rFonts w:cs="Times New Roman"/>
        </w:rPr>
        <w:t xml:space="preserve"> systems</w:t>
      </w:r>
      <w:r w:rsidR="00A00A40" w:rsidRPr="00EC5414">
        <w:rPr>
          <w:rFonts w:cs="Times New Roman"/>
        </w:rPr>
        <w:t xml:space="preserve"> (e.g. </w:t>
      </w:r>
      <w:r w:rsidR="00A00A40" w:rsidRPr="00EC5414">
        <w:rPr>
          <w:rFonts w:cs="Times New Roman"/>
          <w:noProof/>
        </w:rPr>
        <w:t xml:space="preserve">Lorenz, et al., 2014; Kerschbaum, et al., 2015; </w:t>
      </w:r>
      <w:r w:rsidR="00A00A40" w:rsidRPr="00EC5414">
        <w:rPr>
          <w:rFonts w:cs="Times New Roman"/>
          <w:noProof/>
        </w:rPr>
        <w:lastRenderedPageBreak/>
        <w:t>Payre, et al., 2016</w:t>
      </w:r>
      <w:r w:rsidR="00A00A40" w:rsidRPr="00EC5414">
        <w:rPr>
          <w:rFonts w:cs="Times New Roman"/>
        </w:rPr>
        <w:t xml:space="preserve">), videos from AV on-road experiments (e.g. </w:t>
      </w:r>
      <w:r w:rsidR="00A00A40" w:rsidRPr="00EC5414">
        <w:rPr>
          <w:rFonts w:cs="Times New Roman"/>
          <w:noProof/>
        </w:rPr>
        <w:t>Stanton, et al., 2021</w:t>
      </w:r>
      <w:r w:rsidR="00A00A40" w:rsidRPr="00EC5414">
        <w:rPr>
          <w:rFonts w:cs="Times New Roman"/>
        </w:rPr>
        <w:t xml:space="preserve">), information from vehicle manufacturers about the development of </w:t>
      </w:r>
      <w:r w:rsidR="00706B30" w:rsidRPr="00EC5414">
        <w:rPr>
          <w:rFonts w:cs="Times New Roman"/>
        </w:rPr>
        <w:t xml:space="preserve">their </w:t>
      </w:r>
      <w:r w:rsidR="00A00A40" w:rsidRPr="00EC5414">
        <w:rPr>
          <w:rFonts w:cs="Times New Roman"/>
        </w:rPr>
        <w:t>AV</w:t>
      </w:r>
      <w:r w:rsidR="004A1A7E" w:rsidRPr="00EC5414">
        <w:rPr>
          <w:rFonts w:cs="Times New Roman"/>
        </w:rPr>
        <w:t xml:space="preserve"> </w:t>
      </w:r>
      <w:r w:rsidR="00A00A40" w:rsidRPr="00EC5414">
        <w:rPr>
          <w:rFonts w:cs="Times New Roman"/>
        </w:rPr>
        <w:t>s</w:t>
      </w:r>
      <w:r w:rsidR="004A1A7E" w:rsidRPr="00EC5414">
        <w:rPr>
          <w:rFonts w:cs="Times New Roman"/>
        </w:rPr>
        <w:t>ystems</w:t>
      </w:r>
      <w:r w:rsidR="00A00A40" w:rsidRPr="00EC5414">
        <w:rPr>
          <w:rFonts w:cs="Times New Roman"/>
        </w:rPr>
        <w:t xml:space="preserve"> (e.g. </w:t>
      </w:r>
      <w:r w:rsidR="00A00A40" w:rsidRPr="00EC5414">
        <w:rPr>
          <w:rFonts w:cs="Times New Roman"/>
          <w:noProof/>
        </w:rPr>
        <w:t>Audi, 2017b; Jaguar Land Rover, 2017; Toyota, 2019</w:t>
      </w:r>
      <w:r w:rsidR="00F62BA3" w:rsidRPr="00EC5414">
        <w:rPr>
          <w:rFonts w:cs="Times New Roman"/>
          <w:noProof/>
        </w:rPr>
        <w:t>a</w:t>
      </w:r>
      <w:r w:rsidR="0079350A" w:rsidRPr="00EC5414">
        <w:rPr>
          <w:rFonts w:cs="Times New Roman"/>
          <w:noProof/>
        </w:rPr>
        <w:t>, n.d.</w:t>
      </w:r>
      <w:r w:rsidR="00A00A40" w:rsidRPr="00EC5414">
        <w:rPr>
          <w:rFonts w:cs="Times New Roman"/>
        </w:rPr>
        <w:t xml:space="preserve">), HTAs for manual </w:t>
      </w:r>
      <w:r w:rsidR="00A00A40" w:rsidRPr="00EC5414">
        <w:rPr>
          <w:rFonts w:cs="Times New Roman"/>
          <w:noProof/>
        </w:rPr>
        <w:t>(Walker, et al., 2018</w:t>
      </w:r>
      <w:r w:rsidR="008B0BCB" w:rsidRPr="00EC5414">
        <w:rPr>
          <w:rFonts w:cs="Times New Roman"/>
          <w:noProof/>
        </w:rPr>
        <w:t>)</w:t>
      </w:r>
      <w:r w:rsidR="00A00A40" w:rsidRPr="00EC5414">
        <w:rPr>
          <w:rFonts w:cs="Times New Roman"/>
        </w:rPr>
        <w:t xml:space="preserve"> and Levels 2 and 3 AV</w:t>
      </w:r>
      <w:r w:rsidR="00706B30" w:rsidRPr="00EC5414">
        <w:rPr>
          <w:rFonts w:cs="Times New Roman"/>
        </w:rPr>
        <w:t xml:space="preserve"> systems</w:t>
      </w:r>
      <w:r w:rsidR="00A00A40" w:rsidRPr="00EC5414">
        <w:rPr>
          <w:rFonts w:cs="Times New Roman"/>
        </w:rPr>
        <w:t xml:space="preserve"> </w:t>
      </w:r>
      <w:r w:rsidR="00A00A40" w:rsidRPr="00EC5414">
        <w:rPr>
          <w:rFonts w:cs="Times New Roman"/>
          <w:noProof/>
        </w:rPr>
        <w:t>(Cruise, 2018)</w:t>
      </w:r>
      <w:r w:rsidR="007111AC" w:rsidRPr="00EC5414">
        <w:rPr>
          <w:rFonts w:cs="Times New Roman"/>
          <w:noProof/>
        </w:rPr>
        <w:t xml:space="preserve">, </w:t>
      </w:r>
      <w:r w:rsidR="00A00A40" w:rsidRPr="00EC5414">
        <w:rPr>
          <w:rFonts w:cs="Times New Roman"/>
        </w:rPr>
        <w:t xml:space="preserve">IAM </w:t>
      </w:r>
      <w:proofErr w:type="spellStart"/>
      <w:r w:rsidR="00A00A40" w:rsidRPr="00EC5414">
        <w:rPr>
          <w:rFonts w:cs="Times New Roman"/>
        </w:rPr>
        <w:t>RoadSmart’s</w:t>
      </w:r>
      <w:proofErr w:type="spellEnd"/>
      <w:r w:rsidR="00A00A40" w:rsidRPr="00EC5414">
        <w:rPr>
          <w:rFonts w:cs="Times New Roman"/>
        </w:rPr>
        <w:t xml:space="preserve"> Advanced Driver Course Associate Logbook</w:t>
      </w:r>
      <w:r w:rsidR="00A00A40" w:rsidRPr="00EC5414">
        <w:rPr>
          <w:rFonts w:cs="Times New Roman"/>
          <w:noProof/>
        </w:rPr>
        <w:t xml:space="preserve"> (IAM RoadSmart, 2016</w:t>
      </w:r>
      <w:r w:rsidR="007111AC" w:rsidRPr="00EC5414">
        <w:rPr>
          <w:rFonts w:cs="Times New Roman"/>
          <w:noProof/>
        </w:rPr>
        <w:t xml:space="preserve">) and </w:t>
      </w:r>
      <w:r w:rsidR="00A00A40" w:rsidRPr="00EC5414">
        <w:rPr>
          <w:rFonts w:cs="Times New Roman"/>
        </w:rPr>
        <w:t>Observer’s Handbook</w:t>
      </w:r>
      <w:r w:rsidR="00BF1B1D" w:rsidRPr="00EC5414">
        <w:rPr>
          <w:rFonts w:cs="Times New Roman"/>
          <w:noProof/>
        </w:rPr>
        <w:t xml:space="preserve"> (IAM RoadSmart, n.d.)</w:t>
      </w:r>
      <w:r w:rsidR="007111AC" w:rsidRPr="00EC5414">
        <w:rPr>
          <w:rFonts w:cs="Times New Roman"/>
        </w:rPr>
        <w:t xml:space="preserve"> and </w:t>
      </w:r>
      <w:r w:rsidR="00A00A40" w:rsidRPr="00EC5414">
        <w:rPr>
          <w:rFonts w:cs="Times New Roman"/>
        </w:rPr>
        <w:t>the DVSA</w:t>
      </w:r>
      <w:r w:rsidR="007111AC" w:rsidRPr="00EC5414">
        <w:rPr>
          <w:rFonts w:cs="Times New Roman"/>
        </w:rPr>
        <w:t>’</w:t>
      </w:r>
      <w:r w:rsidR="00A00A40" w:rsidRPr="00EC5414">
        <w:rPr>
          <w:rFonts w:cs="Times New Roman"/>
        </w:rPr>
        <w:t xml:space="preserve">s syllabus for </w:t>
      </w:r>
      <w:r w:rsidR="00D21DC7" w:rsidRPr="00EC5414">
        <w:rPr>
          <w:rFonts w:cs="Times New Roman"/>
        </w:rPr>
        <w:t>learning how to drive a manual car</w:t>
      </w:r>
      <w:r w:rsidR="00A00A40" w:rsidRPr="00EC5414">
        <w:rPr>
          <w:rFonts w:cs="Times New Roman"/>
          <w:noProof/>
        </w:rPr>
        <w:t xml:space="preserve"> (DVSA, 2014a)</w:t>
      </w:r>
      <w:r w:rsidR="007111AC" w:rsidRPr="00EC5414">
        <w:rPr>
          <w:rFonts w:cs="Times New Roman"/>
        </w:rPr>
        <w:t>.</w:t>
      </w:r>
      <w:r w:rsidR="00925CB3" w:rsidRPr="00EC5414">
        <w:rPr>
          <w:rFonts w:cs="Times New Roman"/>
        </w:rPr>
        <w:t xml:space="preserve"> </w:t>
      </w:r>
      <w:r w:rsidR="00F93CF9" w:rsidRPr="00EC5414">
        <w:rPr>
          <w:rFonts w:cs="Times New Roman"/>
        </w:rPr>
        <w:t xml:space="preserve">Although research on </w:t>
      </w:r>
      <w:r w:rsidR="00E74463" w:rsidRPr="00EC5414">
        <w:rPr>
          <w:rFonts w:cs="Times New Roman"/>
        </w:rPr>
        <w:t>Level 4</w:t>
      </w:r>
      <w:r w:rsidR="00706B30" w:rsidRPr="00EC5414">
        <w:rPr>
          <w:rFonts w:cs="Times New Roman"/>
        </w:rPr>
        <w:t xml:space="preserve"> AV systems </w:t>
      </w:r>
      <w:r w:rsidR="00F93CF9" w:rsidRPr="00EC5414">
        <w:rPr>
          <w:rFonts w:cs="Times New Roman"/>
        </w:rPr>
        <w:t xml:space="preserve">is being conducted on the road and in driving simulators </w:t>
      </w:r>
      <w:r w:rsidR="00F93CF9" w:rsidRPr="00EC5414">
        <w:rPr>
          <w:noProof/>
        </w:rPr>
        <w:t xml:space="preserve">(e.g. Khastgir, </w:t>
      </w:r>
      <w:r w:rsidR="00C91FEF">
        <w:rPr>
          <w:noProof/>
        </w:rPr>
        <w:t>et al.</w:t>
      </w:r>
      <w:r w:rsidR="00F93CF9" w:rsidRPr="00EC5414">
        <w:rPr>
          <w:noProof/>
        </w:rPr>
        <w:t xml:space="preserve">, 2018; Hirsch, </w:t>
      </w:r>
      <w:r w:rsidR="00C91FEF">
        <w:rPr>
          <w:noProof/>
        </w:rPr>
        <w:t>et al.</w:t>
      </w:r>
      <w:r w:rsidR="00F93CF9" w:rsidRPr="00EC5414">
        <w:rPr>
          <w:noProof/>
        </w:rPr>
        <w:t>, 2020)</w:t>
      </w:r>
      <w:r w:rsidR="00F93CF9" w:rsidRPr="00EC5414">
        <w:t xml:space="preserve">, </w:t>
      </w:r>
      <w:r w:rsidR="00824753" w:rsidRPr="00EC5414">
        <w:rPr>
          <w:rFonts w:cs="Times New Roman"/>
        </w:rPr>
        <w:t xml:space="preserve">it is </w:t>
      </w:r>
      <w:r w:rsidR="00AA74A0" w:rsidRPr="00EC5414">
        <w:rPr>
          <w:rFonts w:cs="Times New Roman"/>
        </w:rPr>
        <w:t>unclear</w:t>
      </w:r>
      <w:r w:rsidR="00925CB3" w:rsidRPr="00EC5414">
        <w:rPr>
          <w:rFonts w:cs="Times New Roman"/>
        </w:rPr>
        <w:t xml:space="preserve"> what capabilities</w:t>
      </w:r>
      <w:r w:rsidR="00F21712" w:rsidRPr="00EC5414">
        <w:rPr>
          <w:rFonts w:cs="Times New Roman"/>
        </w:rPr>
        <w:t xml:space="preserve"> and limitations</w:t>
      </w:r>
      <w:r w:rsidR="00925CB3" w:rsidRPr="00EC5414">
        <w:rPr>
          <w:rFonts w:cs="Times New Roman"/>
        </w:rPr>
        <w:t xml:space="preserve"> the</w:t>
      </w:r>
      <w:r w:rsidR="001B5435" w:rsidRPr="00EC5414">
        <w:rPr>
          <w:rFonts w:cs="Times New Roman"/>
        </w:rPr>
        <w:t>se</w:t>
      </w:r>
      <w:r w:rsidR="00925CB3" w:rsidRPr="00EC5414">
        <w:rPr>
          <w:rFonts w:cs="Times New Roman"/>
        </w:rPr>
        <w:t xml:space="preserve"> </w:t>
      </w:r>
      <w:r w:rsidR="00706B30" w:rsidRPr="00EC5414">
        <w:rPr>
          <w:rFonts w:cs="Times New Roman"/>
        </w:rPr>
        <w:t>systems</w:t>
      </w:r>
      <w:r w:rsidR="00925CB3" w:rsidRPr="00EC5414">
        <w:rPr>
          <w:rFonts w:cs="Times New Roman"/>
        </w:rPr>
        <w:t xml:space="preserve"> will have</w:t>
      </w:r>
      <w:r w:rsidR="00F21712" w:rsidRPr="00EC5414">
        <w:rPr>
          <w:rFonts w:cs="Times New Roman"/>
        </w:rPr>
        <w:t>, what road conditions they can safely operate in</w:t>
      </w:r>
      <w:r w:rsidR="00925CB3" w:rsidRPr="00EC5414">
        <w:rPr>
          <w:rFonts w:cs="Times New Roman"/>
        </w:rPr>
        <w:t xml:space="preserve"> or </w:t>
      </w:r>
      <w:r w:rsidR="00F93CF9" w:rsidRPr="00EC5414">
        <w:rPr>
          <w:rFonts w:cs="Times New Roman"/>
        </w:rPr>
        <w:t xml:space="preserve">how drivers will </w:t>
      </w:r>
      <w:r w:rsidR="007111AC" w:rsidRPr="00EC5414">
        <w:rPr>
          <w:rFonts w:cs="Times New Roman"/>
        </w:rPr>
        <w:t>interact with them</w:t>
      </w:r>
      <w:r w:rsidR="00925CB3" w:rsidRPr="00EC5414">
        <w:rPr>
          <w:rFonts w:cs="Times New Roman"/>
        </w:rPr>
        <w:t xml:space="preserve"> until </w:t>
      </w:r>
      <w:r w:rsidR="007111AC" w:rsidRPr="00EC5414">
        <w:rPr>
          <w:rFonts w:cs="Times New Roman"/>
        </w:rPr>
        <w:t xml:space="preserve">they come </w:t>
      </w:r>
      <w:r w:rsidR="00706B30" w:rsidRPr="00EC5414">
        <w:rPr>
          <w:rFonts w:cs="Times New Roman"/>
        </w:rPr>
        <w:t xml:space="preserve">to market </w:t>
      </w:r>
      <w:r w:rsidR="00925CB3" w:rsidRPr="00EC5414">
        <w:rPr>
          <w:rFonts w:cs="Times New Roman"/>
        </w:rPr>
        <w:t>and drivers interact with them outside the research domain</w:t>
      </w:r>
      <w:r w:rsidR="00A26B08" w:rsidRPr="00EC5414">
        <w:rPr>
          <w:rFonts w:cs="Times New Roman"/>
        </w:rPr>
        <w:t xml:space="preserve"> (in a natural setting)</w:t>
      </w:r>
      <w:r w:rsidR="007111AC" w:rsidRPr="00EC5414">
        <w:rPr>
          <w:rFonts w:cs="Times New Roman"/>
        </w:rPr>
        <w:t xml:space="preserve">. </w:t>
      </w:r>
      <w:r w:rsidR="00F21712" w:rsidRPr="00EC5414">
        <w:rPr>
          <w:rFonts w:cs="Times New Roman"/>
        </w:rPr>
        <w:t>As such, the scenario, storyboard, HTA and training needs may have to be modified in the future when more information is known</w:t>
      </w:r>
      <w:r w:rsidR="008069B3" w:rsidRPr="00EC5414">
        <w:rPr>
          <w:rFonts w:cs="Times New Roman"/>
        </w:rPr>
        <w:t xml:space="preserve">. Additionally, </w:t>
      </w:r>
      <w:r w:rsidR="00E23F94" w:rsidRPr="00EC5414">
        <w:rPr>
          <w:rFonts w:cs="Times New Roman"/>
        </w:rPr>
        <w:t xml:space="preserve">this TNA will need to be validated </w:t>
      </w:r>
      <w:r w:rsidR="004042FD" w:rsidRPr="00EC5414">
        <w:rPr>
          <w:rFonts w:cs="Times New Roman"/>
        </w:rPr>
        <w:t xml:space="preserve">by observing drivers interacting with </w:t>
      </w:r>
      <w:r w:rsidR="00375934" w:rsidRPr="00EC5414">
        <w:rPr>
          <w:rFonts w:cs="Times New Roman"/>
        </w:rPr>
        <w:t xml:space="preserve">the </w:t>
      </w:r>
      <w:r w:rsidR="00E23F94" w:rsidRPr="00EC5414">
        <w:rPr>
          <w:rFonts w:cs="Times New Roman"/>
        </w:rPr>
        <w:t>AV system</w:t>
      </w:r>
      <w:r w:rsidR="00375934" w:rsidRPr="00EC5414">
        <w:rPr>
          <w:rFonts w:cs="Times New Roman"/>
        </w:rPr>
        <w:t xml:space="preserve"> that was used as the</w:t>
      </w:r>
      <w:r w:rsidR="008069B3" w:rsidRPr="00EC5414">
        <w:rPr>
          <w:rFonts w:cs="Times New Roman"/>
        </w:rPr>
        <w:t xml:space="preserve"> case stud</w:t>
      </w:r>
      <w:r w:rsidR="0066420B" w:rsidRPr="00EC5414">
        <w:rPr>
          <w:rFonts w:cs="Times New Roman"/>
        </w:rPr>
        <w:t>y</w:t>
      </w:r>
      <w:r w:rsidR="004A1A7E" w:rsidRPr="00EC5414">
        <w:rPr>
          <w:rFonts w:cs="Times New Roman"/>
        </w:rPr>
        <w:t>.</w:t>
      </w:r>
    </w:p>
    <w:p w14:paraId="47293C47" w14:textId="2CA5A665" w:rsidR="00891726" w:rsidRPr="00EC5414" w:rsidRDefault="00EA1156" w:rsidP="00EF6250">
      <w:pPr>
        <w:rPr>
          <w:rFonts w:cs="Times New Roman"/>
        </w:rPr>
      </w:pPr>
      <w:r w:rsidRPr="00EC5414">
        <w:rPr>
          <w:rFonts w:cs="Times New Roman"/>
        </w:rPr>
        <w:t xml:space="preserve">AV systems </w:t>
      </w:r>
      <w:r w:rsidR="00485D29" w:rsidRPr="00EC5414">
        <w:rPr>
          <w:rFonts w:cs="Times New Roman"/>
        </w:rPr>
        <w:t>will be</w:t>
      </w:r>
      <w:r w:rsidR="00872924" w:rsidRPr="00EC5414">
        <w:rPr>
          <w:rFonts w:cs="Times New Roman"/>
        </w:rPr>
        <w:t xml:space="preserve"> used by different types of drivers and in different countries, therefore future work need</w:t>
      </w:r>
      <w:r w:rsidR="006F6B3D" w:rsidRPr="00EC5414">
        <w:rPr>
          <w:rFonts w:cs="Times New Roman"/>
        </w:rPr>
        <w:t>s</w:t>
      </w:r>
      <w:r w:rsidR="00872924" w:rsidRPr="00EC5414">
        <w:rPr>
          <w:rFonts w:cs="Times New Roman"/>
        </w:rPr>
        <w:t xml:space="preserve"> to take </w:t>
      </w:r>
      <w:r w:rsidR="00485D29" w:rsidRPr="00EC5414">
        <w:rPr>
          <w:rFonts w:cs="Times New Roman"/>
        </w:rPr>
        <w:t>these differences</w:t>
      </w:r>
      <w:r w:rsidR="00872924" w:rsidRPr="00EC5414">
        <w:rPr>
          <w:rFonts w:cs="Times New Roman"/>
        </w:rPr>
        <w:t xml:space="preserve"> into account. </w:t>
      </w:r>
      <w:r w:rsidR="00A01956" w:rsidRPr="00EC5414">
        <w:rPr>
          <w:rFonts w:cs="Times New Roman"/>
        </w:rPr>
        <w:t>T</w:t>
      </w:r>
      <w:r w:rsidRPr="00EC5414">
        <w:rPr>
          <w:rFonts w:cs="Times New Roman"/>
        </w:rPr>
        <w:t xml:space="preserve">his TNA was performed on the current road system, </w:t>
      </w:r>
      <w:r w:rsidR="00277794" w:rsidRPr="00EC5414">
        <w:rPr>
          <w:rFonts w:cs="Times New Roman"/>
        </w:rPr>
        <w:t xml:space="preserve">road </w:t>
      </w:r>
      <w:r w:rsidRPr="00EC5414">
        <w:rPr>
          <w:rFonts w:cs="Times New Roman"/>
        </w:rPr>
        <w:t xml:space="preserve">environment, laws and policies in the UK. However, this context will change within the UK over time and also differs between countries (e.g. left- and right-hand traffic, turning right on a red light). This context will influence drivers’ driving competencies and driving experiences, therefore </w:t>
      </w:r>
      <w:r w:rsidR="00E20273" w:rsidRPr="00EC5414">
        <w:rPr>
          <w:rFonts w:cs="Times New Roman"/>
        </w:rPr>
        <w:t>the</w:t>
      </w:r>
      <w:r w:rsidRPr="00EC5414">
        <w:rPr>
          <w:rFonts w:cs="Times New Roman"/>
        </w:rPr>
        <w:t xml:space="preserve"> TNA will need to be </w:t>
      </w:r>
      <w:r w:rsidR="00485D29" w:rsidRPr="00EC5414">
        <w:rPr>
          <w:rFonts w:cs="Times New Roman"/>
        </w:rPr>
        <w:t>modified</w:t>
      </w:r>
      <w:r w:rsidRPr="00EC5414">
        <w:rPr>
          <w:rFonts w:cs="Times New Roman"/>
        </w:rPr>
        <w:t xml:space="preserve"> for different countries and when the current UK road system, policies and laws change.</w:t>
      </w:r>
      <w:r w:rsidR="00E20273" w:rsidRPr="00EC5414">
        <w:rPr>
          <w:rFonts w:cs="Times New Roman"/>
        </w:rPr>
        <w:t xml:space="preserve"> Similarly, t</w:t>
      </w:r>
      <w:r w:rsidR="00595710" w:rsidRPr="00EC5414">
        <w:rPr>
          <w:rFonts w:cs="Times New Roman"/>
        </w:rPr>
        <w:t>his TNA identified three distinct driver groups (</w:t>
      </w:r>
      <w:r w:rsidR="00595710" w:rsidRPr="00EC5414">
        <w:rPr>
          <w:rFonts w:cs="Times New Roman"/>
        </w:rPr>
        <w:fldChar w:fldCharType="begin"/>
      </w:r>
      <w:r w:rsidR="00595710" w:rsidRPr="00EC5414">
        <w:rPr>
          <w:rFonts w:cs="Times New Roman"/>
        </w:rPr>
        <w:instrText xml:space="preserve"> REF _Ref43470873 \h </w:instrText>
      </w:r>
      <w:r w:rsidR="008242B3" w:rsidRPr="00EC5414">
        <w:rPr>
          <w:rFonts w:cs="Times New Roman"/>
        </w:rPr>
        <w:instrText xml:space="preserve"> \* MERGEFORMAT </w:instrText>
      </w:r>
      <w:r w:rsidR="00595710" w:rsidRPr="00EC5414">
        <w:rPr>
          <w:rFonts w:cs="Times New Roman"/>
        </w:rPr>
      </w:r>
      <w:r w:rsidR="00595710" w:rsidRPr="00EC5414">
        <w:rPr>
          <w:rFonts w:cs="Times New Roman"/>
        </w:rPr>
        <w:fldChar w:fldCharType="separate"/>
      </w:r>
      <w:r w:rsidR="00AB2C86" w:rsidRPr="00EC5414">
        <w:t xml:space="preserve">Table </w:t>
      </w:r>
      <w:r w:rsidR="00AB2C86" w:rsidRPr="00EC5414">
        <w:rPr>
          <w:noProof/>
        </w:rPr>
        <w:t>2</w:t>
      </w:r>
      <w:r w:rsidR="00595710" w:rsidRPr="00EC5414">
        <w:rPr>
          <w:rFonts w:cs="Times New Roman"/>
        </w:rPr>
        <w:fldChar w:fldCharType="end"/>
      </w:r>
      <w:r w:rsidR="00595710" w:rsidRPr="00EC5414">
        <w:rPr>
          <w:rFonts w:cs="Times New Roman"/>
        </w:rPr>
        <w:t xml:space="preserve">). However within these groups, there </w:t>
      </w:r>
      <w:r w:rsidR="00A72042" w:rsidRPr="00EC5414">
        <w:rPr>
          <w:rFonts w:cs="Times New Roman"/>
        </w:rPr>
        <w:t>are different</w:t>
      </w:r>
      <w:r w:rsidR="00595710" w:rsidRPr="00EC5414">
        <w:rPr>
          <w:rFonts w:cs="Times New Roman"/>
        </w:rPr>
        <w:t xml:space="preserve"> demographic </w:t>
      </w:r>
      <w:r w:rsidR="00A72042" w:rsidRPr="00EC5414">
        <w:rPr>
          <w:rFonts w:cs="Times New Roman"/>
        </w:rPr>
        <w:t>sub-</w:t>
      </w:r>
      <w:r w:rsidR="00595710" w:rsidRPr="00EC5414">
        <w:rPr>
          <w:rFonts w:cs="Times New Roman"/>
        </w:rPr>
        <w:t>groups (e.g. young drivers, elderly drivers)</w:t>
      </w:r>
      <w:r w:rsidR="00063C1E" w:rsidRPr="00EC5414">
        <w:rPr>
          <w:rFonts w:cs="Times New Roman"/>
        </w:rPr>
        <w:t xml:space="preserve">. These sub-groups have </w:t>
      </w:r>
      <w:r w:rsidR="00595710" w:rsidRPr="00EC5414">
        <w:rPr>
          <w:rFonts w:cs="Times New Roman"/>
        </w:rPr>
        <w:t xml:space="preserve">different driving </w:t>
      </w:r>
      <w:r w:rsidR="00653472" w:rsidRPr="00EC5414">
        <w:rPr>
          <w:rFonts w:cs="Times New Roman"/>
        </w:rPr>
        <w:t>competencies</w:t>
      </w:r>
      <w:r w:rsidR="00AD4835" w:rsidRPr="00EC5414">
        <w:rPr>
          <w:rFonts w:cs="Times New Roman"/>
        </w:rPr>
        <w:t>,</w:t>
      </w:r>
      <w:r w:rsidR="00595710" w:rsidRPr="00EC5414">
        <w:rPr>
          <w:rFonts w:cs="Times New Roman"/>
        </w:rPr>
        <w:t xml:space="preserve"> therefore</w:t>
      </w:r>
      <w:r w:rsidR="00063C1E" w:rsidRPr="00EC5414">
        <w:rPr>
          <w:rFonts w:cs="Times New Roman"/>
        </w:rPr>
        <w:t xml:space="preserve"> they</w:t>
      </w:r>
      <w:r w:rsidR="00595710" w:rsidRPr="00EC5414">
        <w:rPr>
          <w:rFonts w:cs="Times New Roman"/>
        </w:rPr>
        <w:t xml:space="preserve"> may </w:t>
      </w:r>
      <w:r w:rsidR="00A72042" w:rsidRPr="00EC5414">
        <w:rPr>
          <w:rFonts w:cs="Times New Roman"/>
        </w:rPr>
        <w:t xml:space="preserve">have different training needs and </w:t>
      </w:r>
      <w:r w:rsidR="00595710" w:rsidRPr="00EC5414">
        <w:rPr>
          <w:rFonts w:cs="Times New Roman"/>
        </w:rPr>
        <w:t xml:space="preserve">require their own TNA. </w:t>
      </w:r>
      <w:r w:rsidR="00A72042" w:rsidRPr="00EC5414">
        <w:rPr>
          <w:rFonts w:cs="Times New Roman"/>
        </w:rPr>
        <w:t xml:space="preserve">As such future work should consider the needs of these </w:t>
      </w:r>
      <w:r w:rsidR="00A52715" w:rsidRPr="00EC5414">
        <w:rPr>
          <w:rFonts w:cs="Times New Roman"/>
        </w:rPr>
        <w:t xml:space="preserve">unique </w:t>
      </w:r>
      <w:r w:rsidR="00A72042" w:rsidRPr="00EC5414">
        <w:rPr>
          <w:rFonts w:cs="Times New Roman"/>
        </w:rPr>
        <w:t>sub-groups.</w:t>
      </w:r>
      <w:r w:rsidR="001D201A" w:rsidRPr="00EC5414">
        <w:rPr>
          <w:rFonts w:cs="Times New Roman"/>
        </w:rPr>
        <w:t xml:space="preserve"> </w:t>
      </w:r>
    </w:p>
    <w:p w14:paraId="4715A1E2" w14:textId="6956074F" w:rsidR="00485D29" w:rsidRPr="00EC5414" w:rsidRDefault="00E20273" w:rsidP="00EF6250">
      <w:pPr>
        <w:rPr>
          <w:rFonts w:cs="Times New Roman"/>
        </w:rPr>
      </w:pPr>
      <w:r w:rsidRPr="00EC5414">
        <w:rPr>
          <w:rFonts w:cs="Times New Roman"/>
        </w:rPr>
        <w:t>Finally, t</w:t>
      </w:r>
      <w:r w:rsidR="00266881" w:rsidRPr="00EC5414">
        <w:rPr>
          <w:rFonts w:cs="Times New Roman"/>
        </w:rPr>
        <w:t>his article used one AV system to demonstrate the new TNA approach</w:t>
      </w:r>
      <w:r w:rsidR="0080545E" w:rsidRPr="00EC5414">
        <w:rPr>
          <w:rFonts w:cs="Times New Roman"/>
        </w:rPr>
        <w:t xml:space="preserve"> (HTA and AV driver taxonomy)</w:t>
      </w:r>
      <w:r w:rsidR="00266881" w:rsidRPr="00EC5414">
        <w:rPr>
          <w:rFonts w:cs="Times New Roman"/>
        </w:rPr>
        <w:t xml:space="preserve">. The scenario comprised a </w:t>
      </w:r>
      <w:r w:rsidR="00266881" w:rsidRPr="00EC5414">
        <w:t xml:space="preserve">high-speed motorway and dual-carriageway </w:t>
      </w:r>
      <w:r w:rsidR="00266881" w:rsidRPr="00EC5414">
        <w:rPr>
          <w:rFonts w:cs="Times New Roman"/>
        </w:rPr>
        <w:t>AV system</w:t>
      </w:r>
      <w:r w:rsidRPr="00EC5414">
        <w:rPr>
          <w:rFonts w:cs="Times New Roman"/>
        </w:rPr>
        <w:t xml:space="preserve"> </w:t>
      </w:r>
      <w:r w:rsidR="00266881" w:rsidRPr="00EC5414">
        <w:rPr>
          <w:rFonts w:cs="Times New Roman"/>
        </w:rPr>
        <w:t>(SAE, 2018)</w:t>
      </w:r>
      <w:r w:rsidR="00BA0A4C" w:rsidRPr="00EC5414">
        <w:rPr>
          <w:rFonts w:cs="Times New Roman"/>
        </w:rPr>
        <w:t>,</w:t>
      </w:r>
      <w:r w:rsidR="00266881" w:rsidRPr="00EC5414">
        <w:rPr>
          <w:rFonts w:cs="Times New Roman"/>
        </w:rPr>
        <w:t xml:space="preserve"> which was capable of performing some Level 4 functions in highly reliable road conditions and enhanced Level 2 functions in moderately reliable road conditions</w:t>
      </w:r>
      <w:r w:rsidR="00D74CA3">
        <w:rPr>
          <w:rFonts w:cs="Times New Roman"/>
        </w:rPr>
        <w:t xml:space="preserve"> (see section 2.1)</w:t>
      </w:r>
      <w:r w:rsidR="00266881" w:rsidRPr="00EC5414">
        <w:rPr>
          <w:rFonts w:cs="Times New Roman"/>
        </w:rPr>
        <w:t>.</w:t>
      </w:r>
      <w:r w:rsidR="00482C01" w:rsidRPr="00EC5414">
        <w:rPr>
          <w:rFonts w:cs="Times New Roman"/>
        </w:rPr>
        <w:t xml:space="preserve"> </w:t>
      </w:r>
      <w:r w:rsidR="002B6E37" w:rsidRPr="00EC5414">
        <w:rPr>
          <w:rFonts w:cs="Times New Roman"/>
        </w:rPr>
        <w:t xml:space="preserve">This case study showed that this new TNA approach </w:t>
      </w:r>
      <w:r w:rsidR="001E7B87" w:rsidRPr="00EC5414">
        <w:rPr>
          <w:rFonts w:cs="Times New Roman"/>
        </w:rPr>
        <w:t>is</w:t>
      </w:r>
      <w:r w:rsidR="002B6E37" w:rsidRPr="00EC5414">
        <w:rPr>
          <w:rFonts w:cs="Times New Roman"/>
        </w:rPr>
        <w:t xml:space="preserve"> </w:t>
      </w:r>
      <w:r w:rsidR="00DE1DF3" w:rsidRPr="00EC5414">
        <w:rPr>
          <w:rFonts w:cs="Times New Roman"/>
        </w:rPr>
        <w:t xml:space="preserve">a </w:t>
      </w:r>
      <w:r w:rsidR="002B6E37" w:rsidRPr="00EC5414">
        <w:rPr>
          <w:rFonts w:cs="Times New Roman"/>
        </w:rPr>
        <w:t>useful</w:t>
      </w:r>
      <w:r w:rsidR="00DE1DF3" w:rsidRPr="00EC5414">
        <w:rPr>
          <w:rFonts w:cs="Times New Roman"/>
        </w:rPr>
        <w:t xml:space="preserve"> approach to </w:t>
      </w:r>
      <w:r w:rsidR="001F6D6B" w:rsidRPr="00EC5414">
        <w:rPr>
          <w:rFonts w:cs="Times New Roman"/>
        </w:rPr>
        <w:t>establish</w:t>
      </w:r>
      <w:r w:rsidR="00DE1DF3" w:rsidRPr="00EC5414">
        <w:rPr>
          <w:rFonts w:cs="Times New Roman"/>
        </w:rPr>
        <w:t xml:space="preserve"> </w:t>
      </w:r>
      <w:r w:rsidR="002B6E37" w:rsidRPr="00EC5414">
        <w:rPr>
          <w:rFonts w:cs="Times New Roman"/>
        </w:rPr>
        <w:t xml:space="preserve">the tasks and competencies that are required </w:t>
      </w:r>
      <w:r w:rsidR="00FF36BE" w:rsidRPr="00EC5414">
        <w:rPr>
          <w:rFonts w:cs="Times New Roman"/>
        </w:rPr>
        <w:t>for a task/activity, in this case to</w:t>
      </w:r>
      <w:r w:rsidR="00601A4B" w:rsidRPr="00EC5414">
        <w:rPr>
          <w:rFonts w:cs="Times New Roman"/>
        </w:rPr>
        <w:t xml:space="preserve"> operate </w:t>
      </w:r>
      <w:r w:rsidR="002B7D3A" w:rsidRPr="00EC5414">
        <w:rPr>
          <w:rFonts w:cs="Times New Roman"/>
        </w:rPr>
        <w:t>an</w:t>
      </w:r>
      <w:r w:rsidR="00601A4B" w:rsidRPr="00EC5414">
        <w:rPr>
          <w:rFonts w:cs="Times New Roman"/>
        </w:rPr>
        <w:t xml:space="preserve"> AV system safely on the road</w:t>
      </w:r>
      <w:r w:rsidR="002B6E37" w:rsidRPr="00EC5414">
        <w:rPr>
          <w:rFonts w:cs="Times New Roman"/>
        </w:rPr>
        <w:t xml:space="preserve">. </w:t>
      </w:r>
      <w:r w:rsidR="00043E9B" w:rsidRPr="00EC5414">
        <w:rPr>
          <w:rFonts w:cs="Times New Roman"/>
        </w:rPr>
        <w:t>T</w:t>
      </w:r>
      <w:r w:rsidR="002B6E37" w:rsidRPr="00EC5414">
        <w:rPr>
          <w:rFonts w:cs="Times New Roman"/>
        </w:rPr>
        <w:t xml:space="preserve">his approach </w:t>
      </w:r>
      <w:r w:rsidR="00043E9B" w:rsidRPr="00EC5414">
        <w:rPr>
          <w:rFonts w:cs="Times New Roman"/>
        </w:rPr>
        <w:t xml:space="preserve">and some of the content </w:t>
      </w:r>
      <w:r w:rsidR="009B33F5" w:rsidRPr="00EC5414">
        <w:rPr>
          <w:rFonts w:cs="Times New Roman"/>
        </w:rPr>
        <w:t xml:space="preserve">that was generated </w:t>
      </w:r>
      <w:r w:rsidR="00141B9F" w:rsidRPr="00EC5414">
        <w:rPr>
          <w:rFonts w:cs="Times New Roman"/>
        </w:rPr>
        <w:t xml:space="preserve">is </w:t>
      </w:r>
      <w:r w:rsidR="00B0216D" w:rsidRPr="00EC5414">
        <w:rPr>
          <w:rFonts w:cs="Times New Roman"/>
        </w:rPr>
        <w:t>generalisable to other</w:t>
      </w:r>
      <w:r w:rsidR="00482C01" w:rsidRPr="00EC5414">
        <w:rPr>
          <w:rFonts w:cs="Times New Roman"/>
        </w:rPr>
        <w:t xml:space="preserve"> AV systems, domains, tasks and automated systems involving human</w:t>
      </w:r>
      <w:r w:rsidR="0023424F" w:rsidRPr="00EC5414">
        <w:rPr>
          <w:rFonts w:cs="Times New Roman"/>
        </w:rPr>
        <w:t xml:space="preserve"> operators</w:t>
      </w:r>
      <w:r w:rsidR="00482C01" w:rsidRPr="00EC5414">
        <w:rPr>
          <w:rFonts w:cs="Times New Roman"/>
        </w:rPr>
        <w:t>.</w:t>
      </w:r>
      <w:r w:rsidR="002B3BC3" w:rsidRPr="00EC5414">
        <w:rPr>
          <w:rFonts w:cs="Times New Roman"/>
        </w:rPr>
        <w:t xml:space="preserve"> </w:t>
      </w:r>
      <w:r w:rsidR="007C0664" w:rsidRPr="00EC5414">
        <w:rPr>
          <w:rFonts w:cs="Times New Roman"/>
        </w:rPr>
        <w:t>Some</w:t>
      </w:r>
      <w:r w:rsidR="00482C01" w:rsidRPr="00EC5414">
        <w:rPr>
          <w:rFonts w:cs="Times New Roman"/>
        </w:rPr>
        <w:t xml:space="preserve"> of the tasks </w:t>
      </w:r>
      <w:r w:rsidR="00C26B36" w:rsidRPr="00EC5414">
        <w:rPr>
          <w:rFonts w:cs="Times New Roman"/>
        </w:rPr>
        <w:t>and competencies</w:t>
      </w:r>
      <w:r w:rsidR="00F11D79" w:rsidRPr="00EC5414">
        <w:rPr>
          <w:rFonts w:cs="Times New Roman"/>
        </w:rPr>
        <w:t xml:space="preserve"> (content)</w:t>
      </w:r>
      <w:r w:rsidR="00C26B36" w:rsidRPr="00EC5414">
        <w:rPr>
          <w:rFonts w:cs="Times New Roman"/>
        </w:rPr>
        <w:t xml:space="preserve"> </w:t>
      </w:r>
      <w:r w:rsidR="00482C01" w:rsidRPr="00EC5414">
        <w:rPr>
          <w:rFonts w:cs="Times New Roman"/>
        </w:rPr>
        <w:t xml:space="preserve">that </w:t>
      </w:r>
      <w:r w:rsidR="00C26B36" w:rsidRPr="00EC5414">
        <w:rPr>
          <w:rFonts w:cs="Times New Roman"/>
        </w:rPr>
        <w:t>were identified</w:t>
      </w:r>
      <w:r w:rsidR="00482C01" w:rsidRPr="00EC5414">
        <w:rPr>
          <w:rFonts w:cs="Times New Roman"/>
        </w:rPr>
        <w:t xml:space="preserve"> for this AV system will also be required for other AV system</w:t>
      </w:r>
      <w:r w:rsidR="00501331" w:rsidRPr="00EC5414">
        <w:rPr>
          <w:rFonts w:cs="Times New Roman"/>
        </w:rPr>
        <w:t>s</w:t>
      </w:r>
      <w:r w:rsidR="00482C01" w:rsidRPr="00EC5414">
        <w:rPr>
          <w:rFonts w:cs="Times New Roman"/>
        </w:rPr>
        <w:t xml:space="preserve">. </w:t>
      </w:r>
      <w:r w:rsidRPr="00EC5414">
        <w:rPr>
          <w:rFonts w:cs="Times New Roman"/>
        </w:rPr>
        <w:t>For example</w:t>
      </w:r>
      <w:r w:rsidR="00482C01" w:rsidRPr="00EC5414">
        <w:rPr>
          <w:rFonts w:cs="Times New Roman"/>
        </w:rPr>
        <w:t xml:space="preserve">, it is expected that </w:t>
      </w:r>
      <w:r w:rsidR="00F94E2E" w:rsidRPr="00EC5414">
        <w:rPr>
          <w:rFonts w:cs="Times New Roman"/>
        </w:rPr>
        <w:t xml:space="preserve">all AV systems will have </w:t>
      </w:r>
      <w:r w:rsidR="00482C01" w:rsidRPr="00EC5414">
        <w:rPr>
          <w:rFonts w:cs="Times New Roman"/>
        </w:rPr>
        <w:t xml:space="preserve">vehicular alerts, therefore </w:t>
      </w:r>
      <w:r w:rsidR="00C26B36" w:rsidRPr="00EC5414">
        <w:rPr>
          <w:rFonts w:cs="Times New Roman"/>
        </w:rPr>
        <w:t xml:space="preserve">although the exact type of the alert may vary, </w:t>
      </w:r>
      <w:r w:rsidRPr="00EC5414">
        <w:rPr>
          <w:rFonts w:cs="Times New Roman"/>
        </w:rPr>
        <w:t xml:space="preserve">drivers will still need to perceive (task step 3.1.1) and understand (task step 3.1.2) the “automation is available” alerts so that they can activate the automation (see </w:t>
      </w:r>
      <w:r w:rsidRPr="00EC5414">
        <w:rPr>
          <w:rFonts w:cs="Times New Roman"/>
        </w:rPr>
        <w:fldChar w:fldCharType="begin"/>
      </w:r>
      <w:r w:rsidRPr="00EC5414">
        <w:rPr>
          <w:rFonts w:cs="Times New Roman"/>
        </w:rPr>
        <w:instrText xml:space="preserve"> REF _Ref112398867 \h  \* MERGEFORMAT </w:instrText>
      </w:r>
      <w:r w:rsidRPr="00EC5414">
        <w:rPr>
          <w:rFonts w:cs="Times New Roman"/>
        </w:rPr>
      </w:r>
      <w:r w:rsidRPr="00EC5414">
        <w:rPr>
          <w:rFonts w:cs="Times New Roman"/>
        </w:rPr>
        <w:fldChar w:fldCharType="separate"/>
      </w:r>
      <w:r w:rsidR="00AB2C86" w:rsidRPr="00EC5414">
        <w:t xml:space="preserve">Table </w:t>
      </w:r>
      <w:r w:rsidR="00AB2C86" w:rsidRPr="00EC5414">
        <w:rPr>
          <w:noProof/>
        </w:rPr>
        <w:t>8</w:t>
      </w:r>
      <w:r w:rsidRPr="00EC5414">
        <w:rPr>
          <w:rFonts w:cs="Times New Roman"/>
        </w:rPr>
        <w:fldChar w:fldCharType="end"/>
      </w:r>
      <w:r w:rsidRPr="00EC5414">
        <w:rPr>
          <w:rFonts w:cs="Times New Roman"/>
        </w:rPr>
        <w:t>).</w:t>
      </w:r>
      <w:r w:rsidR="00501331" w:rsidRPr="00EC5414">
        <w:rPr>
          <w:rFonts w:cs="Times New Roman"/>
        </w:rPr>
        <w:t xml:space="preserve"> Similarly, if drivers want </w:t>
      </w:r>
      <w:r w:rsidR="0068302D" w:rsidRPr="00EC5414">
        <w:rPr>
          <w:rFonts w:cs="Times New Roman"/>
        </w:rPr>
        <w:t xml:space="preserve">to </w:t>
      </w:r>
      <w:r w:rsidR="00501331" w:rsidRPr="00EC5414">
        <w:rPr>
          <w:rFonts w:cs="Times New Roman"/>
        </w:rPr>
        <w:t xml:space="preserve">(Level 4 AV systems) or have </w:t>
      </w:r>
      <w:r w:rsidR="0068302D" w:rsidRPr="00EC5414">
        <w:rPr>
          <w:rFonts w:cs="Times New Roman"/>
        </w:rPr>
        <w:t xml:space="preserve">to </w:t>
      </w:r>
      <w:r w:rsidR="00501331" w:rsidRPr="00EC5414">
        <w:rPr>
          <w:rFonts w:cs="Times New Roman"/>
        </w:rPr>
        <w:t>(Levels 2 and 3 AV systems) take over control of an AV system, they</w:t>
      </w:r>
      <w:r w:rsidRPr="00EC5414">
        <w:rPr>
          <w:rFonts w:cs="Times New Roman"/>
        </w:rPr>
        <w:t xml:space="preserve"> will still need to build a situation awareness of the road environment (task step 5.3.7) before taking over control of </w:t>
      </w:r>
      <w:r w:rsidR="00501331" w:rsidRPr="00EC5414">
        <w:rPr>
          <w:rFonts w:cs="Times New Roman"/>
        </w:rPr>
        <w:t xml:space="preserve">the vehicle </w:t>
      </w:r>
      <w:r w:rsidRPr="00EC5414">
        <w:rPr>
          <w:rFonts w:cs="Times New Roman"/>
        </w:rPr>
        <w:t>(task step 5.4).</w:t>
      </w:r>
      <w:r w:rsidR="00501331" w:rsidRPr="00EC5414">
        <w:rPr>
          <w:rFonts w:cs="Times New Roman"/>
        </w:rPr>
        <w:t xml:space="preserve"> Some modifications will need to be made for the specific AV system</w:t>
      </w:r>
      <w:r w:rsidR="0023424F" w:rsidRPr="00EC5414">
        <w:rPr>
          <w:rFonts w:cs="Times New Roman"/>
        </w:rPr>
        <w:t xml:space="preserve"> that is</w:t>
      </w:r>
      <w:r w:rsidR="00501331" w:rsidRPr="00EC5414">
        <w:rPr>
          <w:rFonts w:cs="Times New Roman"/>
        </w:rPr>
        <w:t xml:space="preserve"> being analysed (e.g. type of alerts, removal of the minimal risk condition for purely Levels 2 and 3 AV systems), however</w:t>
      </w:r>
      <w:r w:rsidR="003D638A" w:rsidRPr="00EC5414">
        <w:rPr>
          <w:rFonts w:cs="Times New Roman"/>
        </w:rPr>
        <w:t xml:space="preserve"> </w:t>
      </w:r>
      <w:r w:rsidR="007C0664" w:rsidRPr="00EC5414">
        <w:rPr>
          <w:rFonts w:cs="Times New Roman"/>
        </w:rPr>
        <w:t>some of the tasks and competencies</w:t>
      </w:r>
      <w:r w:rsidR="00283944" w:rsidRPr="00EC5414">
        <w:rPr>
          <w:rFonts w:cs="Times New Roman"/>
        </w:rPr>
        <w:t xml:space="preserve"> </w:t>
      </w:r>
      <w:r w:rsidR="00DE1DF3" w:rsidRPr="00EC5414">
        <w:rPr>
          <w:rFonts w:cs="Times New Roman"/>
        </w:rPr>
        <w:t>can</w:t>
      </w:r>
      <w:r w:rsidR="006F2608" w:rsidRPr="00EC5414">
        <w:rPr>
          <w:rFonts w:cs="Times New Roman"/>
        </w:rPr>
        <w:t xml:space="preserve"> </w:t>
      </w:r>
      <w:r w:rsidR="00435AE6" w:rsidRPr="00EC5414">
        <w:rPr>
          <w:rFonts w:cs="Times New Roman"/>
        </w:rPr>
        <w:t>be applied</w:t>
      </w:r>
      <w:r w:rsidR="007C0664" w:rsidRPr="00EC5414">
        <w:rPr>
          <w:rFonts w:cs="Times New Roman"/>
        </w:rPr>
        <w:t xml:space="preserve"> to other AV systems and the </w:t>
      </w:r>
      <w:r w:rsidR="00435AE6" w:rsidRPr="00EC5414">
        <w:rPr>
          <w:rFonts w:cs="Times New Roman"/>
        </w:rPr>
        <w:t xml:space="preserve">new </w:t>
      </w:r>
      <w:r w:rsidR="007C0664" w:rsidRPr="00EC5414">
        <w:rPr>
          <w:rFonts w:cs="Times New Roman"/>
        </w:rPr>
        <w:t>TNA a</w:t>
      </w:r>
      <w:r w:rsidR="003D638A" w:rsidRPr="00EC5414">
        <w:rPr>
          <w:rFonts w:cs="Times New Roman"/>
        </w:rPr>
        <w:t>pproach</w:t>
      </w:r>
      <w:r w:rsidR="007C0664" w:rsidRPr="00EC5414">
        <w:rPr>
          <w:rFonts w:cs="Times New Roman"/>
        </w:rPr>
        <w:t xml:space="preserve"> itself</w:t>
      </w:r>
      <w:r w:rsidR="00EB1759" w:rsidRPr="00EC5414">
        <w:rPr>
          <w:rFonts w:cs="Times New Roman"/>
        </w:rPr>
        <w:t xml:space="preserve"> (HTA and AV driver taxonomy)</w:t>
      </w:r>
      <w:r w:rsidR="003D638A" w:rsidRPr="00EC5414">
        <w:rPr>
          <w:rFonts w:cs="Times New Roman"/>
        </w:rPr>
        <w:t xml:space="preserve"> can be </w:t>
      </w:r>
      <w:r w:rsidR="00EB0DEE" w:rsidRPr="00EC5414">
        <w:rPr>
          <w:rFonts w:cs="Times New Roman"/>
        </w:rPr>
        <w:t xml:space="preserve">used </w:t>
      </w:r>
      <w:r w:rsidR="00673F9A" w:rsidRPr="00EC5414">
        <w:rPr>
          <w:rFonts w:cs="Times New Roman"/>
        </w:rPr>
        <w:t>to conduct TNAs for</w:t>
      </w:r>
      <w:r w:rsidR="00EB0DEE" w:rsidRPr="00EC5414">
        <w:rPr>
          <w:rFonts w:cs="Times New Roman"/>
        </w:rPr>
        <w:t xml:space="preserve"> </w:t>
      </w:r>
      <w:r w:rsidR="00283944" w:rsidRPr="00EC5414">
        <w:rPr>
          <w:rFonts w:cs="Times New Roman"/>
        </w:rPr>
        <w:t xml:space="preserve">these </w:t>
      </w:r>
      <w:r w:rsidR="003D638A" w:rsidRPr="00EC5414">
        <w:rPr>
          <w:rFonts w:cs="Times New Roman"/>
        </w:rPr>
        <w:t xml:space="preserve">other </w:t>
      </w:r>
      <w:r w:rsidR="0023424F" w:rsidRPr="00EC5414">
        <w:rPr>
          <w:rFonts w:cs="Times New Roman"/>
        </w:rPr>
        <w:t xml:space="preserve">AV </w:t>
      </w:r>
      <w:r w:rsidR="003D638A" w:rsidRPr="00EC5414">
        <w:rPr>
          <w:rFonts w:cs="Times New Roman"/>
        </w:rPr>
        <w:t>systems</w:t>
      </w:r>
      <w:r w:rsidR="00EB1759" w:rsidRPr="00EC5414">
        <w:rPr>
          <w:rFonts w:cs="Times New Roman"/>
        </w:rPr>
        <w:t xml:space="preserve">. </w:t>
      </w:r>
      <w:r w:rsidR="00501331" w:rsidRPr="00EC5414">
        <w:rPr>
          <w:rFonts w:cs="Times New Roman"/>
        </w:rPr>
        <w:t xml:space="preserve">Research on the competencies required for the safe operation of AV systems is limited and as there is a need to </w:t>
      </w:r>
      <w:r w:rsidR="0011067F" w:rsidRPr="00EC5414">
        <w:rPr>
          <w:rFonts w:cs="Times New Roman"/>
        </w:rPr>
        <w:t>understand</w:t>
      </w:r>
      <w:r w:rsidR="00501331" w:rsidRPr="00EC5414">
        <w:rPr>
          <w:rFonts w:cs="Times New Roman"/>
        </w:rPr>
        <w:t xml:space="preserve"> the training needs for drivers of AV systems (</w:t>
      </w:r>
      <w:proofErr w:type="spellStart"/>
      <w:r w:rsidR="00501331" w:rsidRPr="00EC5414">
        <w:rPr>
          <w:rFonts w:cs="Times New Roman"/>
        </w:rPr>
        <w:t>Kyriakidis</w:t>
      </w:r>
      <w:proofErr w:type="spellEnd"/>
      <w:r w:rsidR="00501331" w:rsidRPr="00EC5414">
        <w:rPr>
          <w:rFonts w:cs="Times New Roman"/>
        </w:rPr>
        <w:t xml:space="preserve">, et al., 2019), this article takes us a step closer to this need by providing a </w:t>
      </w:r>
      <w:r w:rsidR="00283944" w:rsidRPr="00EC5414">
        <w:rPr>
          <w:rFonts w:cs="Times New Roman"/>
        </w:rPr>
        <w:t xml:space="preserve">new and </w:t>
      </w:r>
      <w:r w:rsidR="00E804B1" w:rsidRPr="00EC5414">
        <w:rPr>
          <w:rFonts w:cs="Times New Roman"/>
        </w:rPr>
        <w:t>comprehensive</w:t>
      </w:r>
      <w:r w:rsidR="00501331" w:rsidRPr="00EC5414">
        <w:rPr>
          <w:rFonts w:cs="Times New Roman"/>
        </w:rPr>
        <w:t xml:space="preserve"> </w:t>
      </w:r>
      <w:r w:rsidR="003D638A" w:rsidRPr="00EC5414">
        <w:rPr>
          <w:rFonts w:cs="Times New Roman"/>
        </w:rPr>
        <w:t xml:space="preserve">TNA </w:t>
      </w:r>
      <w:r w:rsidR="007C384C" w:rsidRPr="00EC5414">
        <w:rPr>
          <w:rFonts w:cs="Times New Roman"/>
        </w:rPr>
        <w:t>approach</w:t>
      </w:r>
      <w:r w:rsidR="00501331" w:rsidRPr="00EC5414">
        <w:rPr>
          <w:rFonts w:cs="Times New Roman"/>
        </w:rPr>
        <w:t xml:space="preserve"> from which to build upon</w:t>
      </w:r>
      <w:r w:rsidR="00837AC2" w:rsidRPr="00EC5414">
        <w:rPr>
          <w:rFonts w:cs="Times New Roman"/>
        </w:rPr>
        <w:t xml:space="preserve"> and apply to different AV systems</w:t>
      </w:r>
      <w:r w:rsidR="00501331" w:rsidRPr="00EC5414">
        <w:rPr>
          <w:rFonts w:cs="Times New Roman"/>
        </w:rPr>
        <w:t xml:space="preserve">. </w:t>
      </w:r>
    </w:p>
    <w:p w14:paraId="10FFFCB7" w14:textId="1627F75B" w:rsidR="00E32BCA" w:rsidRPr="00EC5414" w:rsidRDefault="003D638A" w:rsidP="00EF6250">
      <w:pPr>
        <w:rPr>
          <w:rFonts w:cstheme="minorHAnsi"/>
          <w:color w:val="0070C0"/>
        </w:rPr>
      </w:pPr>
      <w:r w:rsidRPr="00EC5414">
        <w:rPr>
          <w:rFonts w:cs="Times New Roman"/>
        </w:rPr>
        <w:t>S</w:t>
      </w:r>
      <w:r w:rsidR="007C384C" w:rsidRPr="00EC5414">
        <w:rPr>
          <w:rFonts w:cs="Times New Roman"/>
        </w:rPr>
        <w:t>imilarly,</w:t>
      </w:r>
      <w:r w:rsidRPr="00EC5414">
        <w:rPr>
          <w:rFonts w:cs="Times New Roman"/>
        </w:rPr>
        <w:t xml:space="preserve"> this </w:t>
      </w:r>
      <w:r w:rsidR="00283944" w:rsidRPr="00EC5414">
        <w:rPr>
          <w:rFonts w:cs="Times New Roman"/>
        </w:rPr>
        <w:t xml:space="preserve">new </w:t>
      </w:r>
      <w:r w:rsidRPr="00EC5414">
        <w:rPr>
          <w:rFonts w:cs="Times New Roman"/>
        </w:rPr>
        <w:t xml:space="preserve">TNA approach </w:t>
      </w:r>
      <w:r w:rsidR="00DD6AB6" w:rsidRPr="00EC5414">
        <w:rPr>
          <w:rFonts w:cs="Times New Roman"/>
        </w:rPr>
        <w:t>can</w:t>
      </w:r>
      <w:r w:rsidR="00576264" w:rsidRPr="00EC5414">
        <w:rPr>
          <w:rFonts w:cs="Times New Roman"/>
        </w:rPr>
        <w:t xml:space="preserve"> </w:t>
      </w:r>
      <w:r w:rsidR="00E4365A" w:rsidRPr="00EC5414">
        <w:rPr>
          <w:rFonts w:cs="Times New Roman"/>
        </w:rPr>
        <w:t>be generalised</w:t>
      </w:r>
      <w:r w:rsidR="00485D29" w:rsidRPr="00EC5414">
        <w:rPr>
          <w:rFonts w:cs="Times New Roman"/>
        </w:rPr>
        <w:t xml:space="preserve"> to</w:t>
      </w:r>
      <w:r w:rsidRPr="00EC5414">
        <w:rPr>
          <w:rFonts w:cs="Times New Roman"/>
        </w:rPr>
        <w:t xml:space="preserve"> other domains and automated systems involving human</w:t>
      </w:r>
      <w:r w:rsidR="0076419D" w:rsidRPr="00EC5414">
        <w:rPr>
          <w:rFonts w:cs="Times New Roman"/>
        </w:rPr>
        <w:t xml:space="preserve"> operators. </w:t>
      </w:r>
      <w:r w:rsidRPr="00EC5414">
        <w:rPr>
          <w:rFonts w:cs="Times New Roman"/>
        </w:rPr>
        <w:t xml:space="preserve">For example, </w:t>
      </w:r>
      <w:r w:rsidR="007C384C" w:rsidRPr="00EC5414">
        <w:rPr>
          <w:rFonts w:cs="Times New Roman"/>
        </w:rPr>
        <w:t xml:space="preserve">many of the challenges </w:t>
      </w:r>
      <w:r w:rsidR="00DF7EF3" w:rsidRPr="00EC5414">
        <w:rPr>
          <w:rFonts w:cs="Times New Roman"/>
        </w:rPr>
        <w:t xml:space="preserve">that drivers face </w:t>
      </w:r>
      <w:r w:rsidR="007C384C" w:rsidRPr="00EC5414">
        <w:rPr>
          <w:rFonts w:cs="Times New Roman"/>
        </w:rPr>
        <w:t>with AVs (</w:t>
      </w:r>
      <w:r w:rsidRPr="00EC5414">
        <w:rPr>
          <w:rFonts w:cs="Times New Roman"/>
        </w:rPr>
        <w:t>e.g. manual driving skill degradation, over-</w:t>
      </w:r>
      <w:r w:rsidR="0080545E" w:rsidRPr="00EC5414">
        <w:rPr>
          <w:rFonts w:cs="Times New Roman"/>
        </w:rPr>
        <w:t>reliance</w:t>
      </w:r>
      <w:r w:rsidRPr="00EC5414">
        <w:rPr>
          <w:rFonts w:cs="Times New Roman"/>
        </w:rPr>
        <w:t xml:space="preserve">, inappropriate mental models for the capabilities and </w:t>
      </w:r>
      <w:r w:rsidRPr="00EC5414">
        <w:rPr>
          <w:rFonts w:cs="Times New Roman"/>
        </w:rPr>
        <w:lastRenderedPageBreak/>
        <w:t xml:space="preserve">limitations of the automation: </w:t>
      </w:r>
      <w:proofErr w:type="spellStart"/>
      <w:r w:rsidRPr="00EC5414">
        <w:rPr>
          <w:rFonts w:cs="Times New Roman"/>
        </w:rPr>
        <w:t>Saffarian</w:t>
      </w:r>
      <w:proofErr w:type="spellEnd"/>
      <w:r w:rsidRPr="00EC5414">
        <w:rPr>
          <w:rFonts w:cs="Times New Roman"/>
        </w:rPr>
        <w:t>, et al., 2012)</w:t>
      </w:r>
      <w:r w:rsidR="0080545E" w:rsidRPr="00EC5414">
        <w:rPr>
          <w:rFonts w:cs="Times New Roman"/>
        </w:rPr>
        <w:t xml:space="preserve"> </w:t>
      </w:r>
      <w:r w:rsidR="007C384C" w:rsidRPr="00EC5414">
        <w:rPr>
          <w:rFonts w:cs="Times New Roman"/>
        </w:rPr>
        <w:t xml:space="preserve">have also been seen in other transport domains including maritime (e.g. </w:t>
      </w:r>
      <w:proofErr w:type="spellStart"/>
      <w:r w:rsidR="007C384C" w:rsidRPr="00EC5414">
        <w:rPr>
          <w:rFonts w:cs="Times New Roman"/>
        </w:rPr>
        <w:t>Pazouki</w:t>
      </w:r>
      <w:proofErr w:type="spellEnd"/>
      <w:r w:rsidR="007C384C" w:rsidRPr="00EC5414">
        <w:rPr>
          <w:rFonts w:cs="Times New Roman"/>
        </w:rPr>
        <w:t xml:space="preserve">, </w:t>
      </w:r>
      <w:r w:rsidR="006620ED">
        <w:rPr>
          <w:rFonts w:cs="Times New Roman"/>
        </w:rPr>
        <w:t>et al.</w:t>
      </w:r>
      <w:r w:rsidR="007C384C" w:rsidRPr="00EC5414">
        <w:rPr>
          <w:rFonts w:cs="Times New Roman"/>
        </w:rPr>
        <w:t xml:space="preserve">, 2018) and aviation (e.g. Stanton &amp; Marsden, 1996; </w:t>
      </w:r>
      <w:proofErr w:type="spellStart"/>
      <w:r w:rsidR="007C384C" w:rsidRPr="00EC5414">
        <w:rPr>
          <w:rFonts w:cs="Times New Roman"/>
        </w:rPr>
        <w:t>Casner</w:t>
      </w:r>
      <w:proofErr w:type="spellEnd"/>
      <w:r w:rsidR="007C384C" w:rsidRPr="00EC5414">
        <w:rPr>
          <w:rFonts w:cs="Times New Roman"/>
        </w:rPr>
        <w:t xml:space="preserve"> &amp; Hutchins, 2019) when automation was introduced into the cockpit. Therefore, this </w:t>
      </w:r>
      <w:r w:rsidR="00283944" w:rsidRPr="00EC5414">
        <w:rPr>
          <w:rFonts w:cs="Times New Roman"/>
        </w:rPr>
        <w:t xml:space="preserve">new </w:t>
      </w:r>
      <w:r w:rsidR="007C384C" w:rsidRPr="00EC5414">
        <w:rPr>
          <w:rFonts w:cs="Times New Roman"/>
        </w:rPr>
        <w:t>TNA approach and</w:t>
      </w:r>
      <w:r w:rsidR="0080545E" w:rsidRPr="00EC5414">
        <w:rPr>
          <w:rFonts w:cs="Times New Roman"/>
        </w:rPr>
        <w:t xml:space="preserve"> some of the </w:t>
      </w:r>
      <w:r w:rsidR="0023424F" w:rsidRPr="00EC5414">
        <w:rPr>
          <w:rFonts w:cs="Times New Roman"/>
        </w:rPr>
        <w:t>tasks and competencies (content)</w:t>
      </w:r>
      <w:r w:rsidR="0080545E" w:rsidRPr="00EC5414">
        <w:rPr>
          <w:rFonts w:cs="Times New Roman"/>
        </w:rPr>
        <w:t xml:space="preserve"> </w:t>
      </w:r>
      <w:r w:rsidR="001037E6" w:rsidRPr="00EC5414">
        <w:rPr>
          <w:rFonts w:cs="Times New Roman"/>
        </w:rPr>
        <w:t xml:space="preserve">that were identified </w:t>
      </w:r>
      <w:r w:rsidR="006A7E02" w:rsidRPr="00EC5414">
        <w:rPr>
          <w:rFonts w:cs="Times New Roman"/>
        </w:rPr>
        <w:t xml:space="preserve">in this </w:t>
      </w:r>
      <w:r w:rsidR="00485D29" w:rsidRPr="00EC5414">
        <w:rPr>
          <w:rFonts w:cs="Times New Roman"/>
        </w:rPr>
        <w:t>TNA</w:t>
      </w:r>
      <w:r w:rsidR="006A7E02" w:rsidRPr="00EC5414">
        <w:rPr>
          <w:rFonts w:cs="Times New Roman"/>
        </w:rPr>
        <w:t xml:space="preserve"> </w:t>
      </w:r>
      <w:r w:rsidR="007C384C" w:rsidRPr="00EC5414">
        <w:rPr>
          <w:rFonts w:cs="Times New Roman"/>
        </w:rPr>
        <w:t xml:space="preserve">could be applied to these other domains to </w:t>
      </w:r>
      <w:r w:rsidR="001037E6" w:rsidRPr="00EC5414">
        <w:rPr>
          <w:rFonts w:cs="Times New Roman"/>
        </w:rPr>
        <w:t>establish</w:t>
      </w:r>
      <w:r w:rsidR="007C384C" w:rsidRPr="00EC5414">
        <w:rPr>
          <w:rFonts w:cs="Times New Roman"/>
        </w:rPr>
        <w:t xml:space="preserve"> the tasks and competencies (training needs) that are required to safely operate the autopilot systems. For example in the aviation domain, pilots did not understand how the automation worked and lacked knowledge on the capabilities and limitations of the automation (</w:t>
      </w:r>
      <w:proofErr w:type="spellStart"/>
      <w:r w:rsidR="007C384C" w:rsidRPr="00EC5414">
        <w:rPr>
          <w:rFonts w:cs="Times New Roman"/>
        </w:rPr>
        <w:t>Casner</w:t>
      </w:r>
      <w:proofErr w:type="spellEnd"/>
      <w:r w:rsidR="007C384C" w:rsidRPr="00EC5414">
        <w:rPr>
          <w:rFonts w:cs="Times New Roman"/>
        </w:rPr>
        <w:t xml:space="preserve"> &amp; Hutchins, 2019), therefore they will need to have </w:t>
      </w:r>
      <w:r w:rsidR="00673F9A" w:rsidRPr="00EC5414">
        <w:rPr>
          <w:rFonts w:cs="Times New Roman"/>
        </w:rPr>
        <w:t xml:space="preserve">an </w:t>
      </w:r>
      <w:r w:rsidR="007C384C" w:rsidRPr="00EC5414">
        <w:rPr>
          <w:rFonts w:cs="Times New Roman"/>
        </w:rPr>
        <w:t xml:space="preserve">appropriate mental model for the capabilities and limitations of the automation (see </w:t>
      </w:r>
      <w:r w:rsidR="007C384C" w:rsidRPr="00EC5414">
        <w:rPr>
          <w:rFonts w:cs="Times New Roman"/>
        </w:rPr>
        <w:fldChar w:fldCharType="begin"/>
      </w:r>
      <w:r w:rsidR="007C384C" w:rsidRPr="00EC5414">
        <w:rPr>
          <w:rFonts w:cs="Times New Roman"/>
        </w:rPr>
        <w:instrText xml:space="preserve"> REF _Ref101512266 \h  \* MERGEFORMAT </w:instrText>
      </w:r>
      <w:r w:rsidR="007C384C" w:rsidRPr="00EC5414">
        <w:rPr>
          <w:rFonts w:cs="Times New Roman"/>
        </w:rPr>
      </w:r>
      <w:r w:rsidR="007C384C" w:rsidRPr="00EC5414">
        <w:rPr>
          <w:rFonts w:cs="Times New Roman"/>
        </w:rPr>
        <w:fldChar w:fldCharType="separate"/>
      </w:r>
      <w:r w:rsidR="00AB2C86" w:rsidRPr="00EC5414">
        <w:t xml:space="preserve">Table </w:t>
      </w:r>
      <w:r w:rsidR="00AB2C86" w:rsidRPr="00EC5414">
        <w:rPr>
          <w:noProof/>
        </w:rPr>
        <w:t>6</w:t>
      </w:r>
      <w:r w:rsidR="007C384C" w:rsidRPr="00EC5414">
        <w:rPr>
          <w:rFonts w:cs="Times New Roman"/>
        </w:rPr>
        <w:fldChar w:fldCharType="end"/>
      </w:r>
      <w:r w:rsidR="007C384C" w:rsidRPr="00EC5414">
        <w:rPr>
          <w:rFonts w:cs="Times New Roman"/>
        </w:rPr>
        <w:t>).</w:t>
      </w:r>
      <w:r w:rsidR="0023424F" w:rsidRPr="00EC5414">
        <w:rPr>
          <w:rFonts w:cs="Times New Roman"/>
        </w:rPr>
        <w:t xml:space="preserve"> </w:t>
      </w:r>
      <w:r w:rsidR="00673F9A" w:rsidRPr="00EC5414">
        <w:rPr>
          <w:rFonts w:cs="Times New Roman"/>
        </w:rPr>
        <w:t xml:space="preserve">Similarly </w:t>
      </w:r>
      <w:r w:rsidR="0076419D" w:rsidRPr="00EC5414">
        <w:rPr>
          <w:rFonts w:cs="Times New Roman"/>
        </w:rPr>
        <w:t xml:space="preserve">HTAs have been conducted </w:t>
      </w:r>
      <w:r w:rsidR="006A7E02" w:rsidRPr="00EC5414">
        <w:rPr>
          <w:rFonts w:cs="Times New Roman"/>
        </w:rPr>
        <w:t xml:space="preserve">across multiple domains </w:t>
      </w:r>
      <w:r w:rsidR="00024200" w:rsidRPr="00EC5414">
        <w:rPr>
          <w:rFonts w:cs="Times New Roman"/>
        </w:rPr>
        <w:t xml:space="preserve">and industries </w:t>
      </w:r>
      <w:r w:rsidR="0076419D" w:rsidRPr="00EC5414">
        <w:rPr>
          <w:rFonts w:cs="Times New Roman"/>
        </w:rPr>
        <w:t xml:space="preserve">including </w:t>
      </w:r>
      <w:r w:rsidR="007C384C" w:rsidRPr="00EC5414">
        <w:rPr>
          <w:rFonts w:cs="Times New Roman"/>
        </w:rPr>
        <w:t xml:space="preserve">drug administration (e.g. </w:t>
      </w:r>
      <w:r w:rsidR="007C384C" w:rsidRPr="00EC5414">
        <w:rPr>
          <w:rFonts w:cs="Times New Roman"/>
          <w:noProof/>
        </w:rPr>
        <w:t xml:space="preserve">Lane, </w:t>
      </w:r>
      <w:r w:rsidR="006620ED">
        <w:rPr>
          <w:rFonts w:cs="Times New Roman"/>
          <w:noProof/>
        </w:rPr>
        <w:t>et al.</w:t>
      </w:r>
      <w:r w:rsidR="007C384C" w:rsidRPr="00EC5414">
        <w:rPr>
          <w:rFonts w:cs="Times New Roman"/>
          <w:noProof/>
        </w:rPr>
        <w:t xml:space="preserve">, 2006), process control tasks (e.g. Piso, 1981), warfare training (e.g. Annett, </w:t>
      </w:r>
      <w:r w:rsidR="006620ED">
        <w:rPr>
          <w:rFonts w:cs="Times New Roman"/>
          <w:noProof/>
        </w:rPr>
        <w:t>et al.</w:t>
      </w:r>
      <w:r w:rsidR="007C384C" w:rsidRPr="00EC5414">
        <w:rPr>
          <w:rFonts w:cs="Times New Roman"/>
          <w:noProof/>
        </w:rPr>
        <w:t>, 2000), supermarket checkout (Shepherd, 2001), aircraft landing (</w:t>
      </w:r>
      <w:r w:rsidR="007C384C" w:rsidRPr="00EC5414">
        <w:t xml:space="preserve">Marshall, et al., 2003) </w:t>
      </w:r>
      <w:r w:rsidR="007C384C" w:rsidRPr="00EC5414">
        <w:rPr>
          <w:rFonts w:cs="Times New Roman"/>
          <w:noProof/>
        </w:rPr>
        <w:t>and rail crossings (Salmon, et al., 2019). All these tasks involve at least one human operator</w:t>
      </w:r>
      <w:r w:rsidR="0076419D" w:rsidRPr="00EC5414">
        <w:rPr>
          <w:rFonts w:cs="Times New Roman"/>
          <w:noProof/>
        </w:rPr>
        <w:t xml:space="preserve"> and are a context where </w:t>
      </w:r>
      <w:r w:rsidR="006A7E02" w:rsidRPr="00EC5414">
        <w:rPr>
          <w:rFonts w:cs="Times New Roman"/>
          <w:noProof/>
        </w:rPr>
        <w:t xml:space="preserve">human operator training may be </w:t>
      </w:r>
      <w:r w:rsidR="0076419D" w:rsidRPr="00EC5414">
        <w:rPr>
          <w:rFonts w:cs="Times New Roman"/>
          <w:noProof/>
        </w:rPr>
        <w:t>required</w:t>
      </w:r>
      <w:r w:rsidR="007C384C" w:rsidRPr="00EC5414">
        <w:rPr>
          <w:rFonts w:cs="Times New Roman"/>
          <w:noProof/>
        </w:rPr>
        <w:t>. As such, the AV driver taxonomy</w:t>
      </w:r>
      <w:r w:rsidR="0076419D" w:rsidRPr="00EC5414">
        <w:rPr>
          <w:rFonts w:cs="Times New Roman"/>
          <w:noProof/>
        </w:rPr>
        <w:t xml:space="preserve"> from this </w:t>
      </w:r>
      <w:r w:rsidR="00AC67C1" w:rsidRPr="00EC5414">
        <w:rPr>
          <w:rFonts w:cs="Times New Roman"/>
          <w:noProof/>
        </w:rPr>
        <w:t xml:space="preserve">new </w:t>
      </w:r>
      <w:r w:rsidR="00485D29" w:rsidRPr="00EC5414">
        <w:rPr>
          <w:rFonts w:cs="Times New Roman"/>
          <w:noProof/>
        </w:rPr>
        <w:t>TNA approach</w:t>
      </w:r>
      <w:r w:rsidR="007C384C" w:rsidRPr="00EC5414">
        <w:rPr>
          <w:rFonts w:cs="Times New Roman"/>
          <w:noProof/>
        </w:rPr>
        <w:t xml:space="preserve"> could be applied </w:t>
      </w:r>
      <w:r w:rsidR="0076419D" w:rsidRPr="00EC5414">
        <w:rPr>
          <w:rFonts w:cs="Times New Roman"/>
          <w:noProof/>
        </w:rPr>
        <w:t>to these HTAs to</w:t>
      </w:r>
      <w:r w:rsidR="007C384C" w:rsidRPr="00EC5414">
        <w:rPr>
          <w:rFonts w:cs="Times New Roman"/>
          <w:noProof/>
        </w:rPr>
        <w:t xml:space="preserve"> identify the </w:t>
      </w:r>
      <w:r w:rsidR="00D14CC5" w:rsidRPr="00EC5414">
        <w:rPr>
          <w:rFonts w:cs="Times New Roman"/>
          <w:noProof/>
        </w:rPr>
        <w:t>w</w:t>
      </w:r>
      <w:r w:rsidR="007C384C" w:rsidRPr="00EC5414">
        <w:rPr>
          <w:rFonts w:cs="Times New Roman"/>
          <w:noProof/>
        </w:rPr>
        <w:t xml:space="preserve">orkload, </w:t>
      </w:r>
      <w:r w:rsidR="00D14CC5" w:rsidRPr="00EC5414">
        <w:rPr>
          <w:rFonts w:cs="Times New Roman"/>
          <w:noProof/>
        </w:rPr>
        <w:t>a</w:t>
      </w:r>
      <w:r w:rsidR="007C384C" w:rsidRPr="00EC5414">
        <w:rPr>
          <w:rFonts w:cs="Times New Roman"/>
          <w:noProof/>
        </w:rPr>
        <w:t xml:space="preserve">ttention and </w:t>
      </w:r>
      <w:r w:rsidR="00D14CC5" w:rsidRPr="00EC5414">
        <w:rPr>
          <w:rFonts w:cs="Times New Roman"/>
          <w:noProof/>
        </w:rPr>
        <w:t>m</w:t>
      </w:r>
      <w:r w:rsidR="007C384C" w:rsidRPr="00EC5414">
        <w:rPr>
          <w:rFonts w:cs="Times New Roman"/>
          <w:noProof/>
        </w:rPr>
        <w:t xml:space="preserve">emory, </w:t>
      </w:r>
      <w:r w:rsidR="00D14CC5" w:rsidRPr="00EC5414">
        <w:rPr>
          <w:rFonts w:cs="Times New Roman"/>
          <w:noProof/>
        </w:rPr>
        <w:t>m</w:t>
      </w:r>
      <w:r w:rsidR="007C384C" w:rsidRPr="00EC5414">
        <w:rPr>
          <w:rFonts w:cs="Times New Roman"/>
          <w:noProof/>
        </w:rPr>
        <w:t xml:space="preserve">ental </w:t>
      </w:r>
      <w:r w:rsidR="00D14CC5" w:rsidRPr="00EC5414">
        <w:rPr>
          <w:rFonts w:cs="Times New Roman"/>
          <w:noProof/>
        </w:rPr>
        <w:t>m</w:t>
      </w:r>
      <w:r w:rsidR="007C384C" w:rsidRPr="00EC5414">
        <w:rPr>
          <w:rFonts w:cs="Times New Roman"/>
          <w:noProof/>
        </w:rPr>
        <w:t xml:space="preserve">odels, </w:t>
      </w:r>
      <w:r w:rsidR="00D14CC5" w:rsidRPr="00EC5414">
        <w:rPr>
          <w:rFonts w:cs="Times New Roman"/>
          <w:noProof/>
        </w:rPr>
        <w:t>s</w:t>
      </w:r>
      <w:r w:rsidR="007C384C" w:rsidRPr="00EC5414">
        <w:rPr>
          <w:rFonts w:cs="Times New Roman"/>
          <w:noProof/>
        </w:rPr>
        <w:t xml:space="preserve">ituation </w:t>
      </w:r>
      <w:r w:rsidR="00D14CC5" w:rsidRPr="00EC5414">
        <w:rPr>
          <w:rFonts w:cs="Times New Roman"/>
          <w:noProof/>
        </w:rPr>
        <w:t>a</w:t>
      </w:r>
      <w:r w:rsidR="007C384C" w:rsidRPr="00EC5414">
        <w:rPr>
          <w:rFonts w:cs="Times New Roman"/>
          <w:noProof/>
        </w:rPr>
        <w:t xml:space="preserve">wareness, </w:t>
      </w:r>
      <w:r w:rsidR="00D14CC5" w:rsidRPr="00EC5414">
        <w:rPr>
          <w:rFonts w:cs="Times New Roman"/>
          <w:noProof/>
        </w:rPr>
        <w:t>h</w:t>
      </w:r>
      <w:r w:rsidR="007C384C" w:rsidRPr="00EC5414">
        <w:rPr>
          <w:rFonts w:cs="Times New Roman"/>
          <w:noProof/>
        </w:rPr>
        <w:t xml:space="preserve">azard and </w:t>
      </w:r>
      <w:r w:rsidR="00D14CC5" w:rsidRPr="00EC5414">
        <w:rPr>
          <w:rFonts w:cs="Times New Roman"/>
          <w:noProof/>
        </w:rPr>
        <w:t>r</w:t>
      </w:r>
      <w:r w:rsidR="007C384C" w:rsidRPr="00EC5414">
        <w:rPr>
          <w:rFonts w:cs="Times New Roman"/>
          <w:noProof/>
        </w:rPr>
        <w:t xml:space="preserve">isk </w:t>
      </w:r>
      <w:r w:rsidR="00D14CC5" w:rsidRPr="00EC5414">
        <w:rPr>
          <w:rFonts w:cs="Times New Roman"/>
          <w:noProof/>
        </w:rPr>
        <w:t>p</w:t>
      </w:r>
      <w:r w:rsidR="007C384C" w:rsidRPr="00EC5414">
        <w:rPr>
          <w:rFonts w:cs="Times New Roman"/>
          <w:noProof/>
        </w:rPr>
        <w:t xml:space="preserve">erception, </w:t>
      </w:r>
      <w:r w:rsidR="00D14CC5" w:rsidRPr="00EC5414">
        <w:rPr>
          <w:rFonts w:cs="Times New Roman"/>
          <w:noProof/>
        </w:rPr>
        <w:t>a</w:t>
      </w:r>
      <w:r w:rsidR="007C384C" w:rsidRPr="00EC5414">
        <w:rPr>
          <w:rFonts w:cs="Times New Roman"/>
          <w:noProof/>
        </w:rPr>
        <w:t xml:space="preserve">ttitudes and </w:t>
      </w:r>
      <w:r w:rsidR="00D14CC5" w:rsidRPr="00EC5414">
        <w:rPr>
          <w:rFonts w:cs="Times New Roman"/>
          <w:noProof/>
        </w:rPr>
        <w:t>p</w:t>
      </w:r>
      <w:r w:rsidR="007C384C" w:rsidRPr="00EC5414">
        <w:rPr>
          <w:rFonts w:cs="Times New Roman"/>
          <w:noProof/>
        </w:rPr>
        <w:t xml:space="preserve">rocedural </w:t>
      </w:r>
      <w:r w:rsidR="00D14CC5" w:rsidRPr="00EC5414">
        <w:rPr>
          <w:rFonts w:cs="Times New Roman"/>
          <w:noProof/>
        </w:rPr>
        <w:t>s</w:t>
      </w:r>
      <w:r w:rsidR="007C384C" w:rsidRPr="00EC5414">
        <w:rPr>
          <w:rFonts w:cs="Times New Roman"/>
          <w:noProof/>
        </w:rPr>
        <w:t xml:space="preserve">kills competencies (training needs) that these operators will need to safely perform </w:t>
      </w:r>
      <w:r w:rsidR="0076419D" w:rsidRPr="00EC5414">
        <w:rPr>
          <w:rFonts w:cs="Times New Roman"/>
          <w:noProof/>
        </w:rPr>
        <w:t>their</w:t>
      </w:r>
      <w:r w:rsidR="007C384C" w:rsidRPr="00EC5414">
        <w:rPr>
          <w:rFonts w:cs="Times New Roman"/>
          <w:noProof/>
        </w:rPr>
        <w:t xml:space="preserve"> tasks. </w:t>
      </w:r>
      <w:r w:rsidR="00E32BCA" w:rsidRPr="00EC5414">
        <w:rPr>
          <w:rFonts w:cstheme="minorHAnsi"/>
        </w:rPr>
        <w:t xml:space="preserve">Therefore, although </w:t>
      </w:r>
      <w:r w:rsidR="0076419D" w:rsidRPr="00EC5414">
        <w:rPr>
          <w:rFonts w:cstheme="minorHAnsi"/>
        </w:rPr>
        <w:t xml:space="preserve">this </w:t>
      </w:r>
      <w:r w:rsidR="00B34D03" w:rsidRPr="00EC5414">
        <w:rPr>
          <w:rFonts w:cstheme="minorHAnsi"/>
        </w:rPr>
        <w:t xml:space="preserve">new </w:t>
      </w:r>
      <w:r w:rsidR="0076419D" w:rsidRPr="00EC5414">
        <w:rPr>
          <w:rFonts w:cstheme="minorHAnsi"/>
        </w:rPr>
        <w:t>TNA approach</w:t>
      </w:r>
      <w:r w:rsidR="00DF7EF3" w:rsidRPr="00EC5414">
        <w:rPr>
          <w:rFonts w:cstheme="minorHAnsi"/>
        </w:rPr>
        <w:t xml:space="preserve"> (HTA and AV driver taxonomy)</w:t>
      </w:r>
      <w:r w:rsidR="0076419D" w:rsidRPr="00EC5414">
        <w:rPr>
          <w:rFonts w:cstheme="minorHAnsi"/>
        </w:rPr>
        <w:t xml:space="preserve"> was </w:t>
      </w:r>
      <w:r w:rsidR="00485D29" w:rsidRPr="00EC5414">
        <w:rPr>
          <w:rFonts w:cstheme="minorHAnsi"/>
        </w:rPr>
        <w:t xml:space="preserve">demonstrated using </w:t>
      </w:r>
      <w:r w:rsidR="00DB3016" w:rsidRPr="00EC5414">
        <w:rPr>
          <w:rFonts w:cstheme="minorHAnsi"/>
        </w:rPr>
        <w:t>a specific</w:t>
      </w:r>
      <w:r w:rsidR="0076419D" w:rsidRPr="00EC5414">
        <w:rPr>
          <w:rFonts w:cstheme="minorHAnsi"/>
        </w:rPr>
        <w:t xml:space="preserve"> AV</w:t>
      </w:r>
      <w:r w:rsidR="00283944" w:rsidRPr="00EC5414">
        <w:rPr>
          <w:rFonts w:cstheme="minorHAnsi"/>
        </w:rPr>
        <w:t xml:space="preserve"> </w:t>
      </w:r>
      <w:r w:rsidR="0076419D" w:rsidRPr="00EC5414">
        <w:rPr>
          <w:rFonts w:cstheme="minorHAnsi"/>
        </w:rPr>
        <w:t xml:space="preserve">case study, the approach can be generalised to other </w:t>
      </w:r>
      <w:r w:rsidR="00236052" w:rsidRPr="00EC5414">
        <w:rPr>
          <w:rFonts w:cstheme="minorHAnsi"/>
        </w:rPr>
        <w:t xml:space="preserve">AV systems and </w:t>
      </w:r>
      <w:r w:rsidR="0076419D" w:rsidRPr="00EC5414">
        <w:rPr>
          <w:rFonts w:cstheme="minorHAnsi"/>
        </w:rPr>
        <w:t>domains. The content will need to be modified for the exact system</w:t>
      </w:r>
      <w:r w:rsidR="00346949" w:rsidRPr="00EC5414">
        <w:rPr>
          <w:rFonts w:cstheme="minorHAnsi"/>
        </w:rPr>
        <w:t>/domain</w:t>
      </w:r>
      <w:r w:rsidR="0076419D" w:rsidRPr="00EC5414">
        <w:rPr>
          <w:rFonts w:cstheme="minorHAnsi"/>
        </w:rPr>
        <w:t xml:space="preserve"> </w:t>
      </w:r>
      <w:r w:rsidR="007F7AD1">
        <w:rPr>
          <w:rFonts w:cstheme="minorHAnsi"/>
        </w:rPr>
        <w:t xml:space="preserve">that is </w:t>
      </w:r>
      <w:r w:rsidR="0076419D" w:rsidRPr="00EC5414">
        <w:rPr>
          <w:rFonts w:cstheme="minorHAnsi"/>
        </w:rPr>
        <w:t xml:space="preserve">being analysed, however </w:t>
      </w:r>
      <w:r w:rsidR="00E32BCA" w:rsidRPr="00EC5414">
        <w:rPr>
          <w:rFonts w:cstheme="minorHAnsi"/>
        </w:rPr>
        <w:t>it is a solid approach from which</w:t>
      </w:r>
      <w:r w:rsidR="007F7AD1">
        <w:rPr>
          <w:rFonts w:cstheme="minorHAnsi"/>
        </w:rPr>
        <w:t xml:space="preserve"> to</w:t>
      </w:r>
      <w:r w:rsidR="00E32BCA" w:rsidRPr="00EC5414">
        <w:rPr>
          <w:rFonts w:cstheme="minorHAnsi"/>
        </w:rPr>
        <w:t xml:space="preserve"> </w:t>
      </w:r>
      <w:r w:rsidR="00236052" w:rsidRPr="00EC5414">
        <w:rPr>
          <w:rFonts w:cstheme="minorHAnsi"/>
        </w:rPr>
        <w:t>build on</w:t>
      </w:r>
      <w:r w:rsidR="006E3ACE" w:rsidRPr="00EC5414">
        <w:rPr>
          <w:rFonts w:cstheme="minorHAnsi"/>
        </w:rPr>
        <w:t xml:space="preserve"> and conduct a TNA</w:t>
      </w:r>
      <w:r w:rsidR="00E32BCA" w:rsidRPr="00EC5414">
        <w:rPr>
          <w:rFonts w:cstheme="minorHAnsi"/>
        </w:rPr>
        <w:t xml:space="preserve">. </w:t>
      </w:r>
    </w:p>
    <w:p w14:paraId="300ED7EF" w14:textId="77777777" w:rsidR="0072531F" w:rsidRPr="00EC5414" w:rsidRDefault="0072531F" w:rsidP="00EF6250">
      <w:pPr>
        <w:pStyle w:val="ListParagraph"/>
        <w:numPr>
          <w:ilvl w:val="0"/>
          <w:numId w:val="10"/>
        </w:numPr>
        <w:rPr>
          <w:rFonts w:cs="Times New Roman"/>
          <w:b/>
          <w:bCs/>
        </w:rPr>
      </w:pPr>
      <w:r w:rsidRPr="00EC5414">
        <w:rPr>
          <w:rFonts w:cs="Times New Roman"/>
          <w:b/>
          <w:bCs/>
        </w:rPr>
        <w:t>Conclusion</w:t>
      </w:r>
    </w:p>
    <w:p w14:paraId="012E4941" w14:textId="7EADA119" w:rsidR="00214278" w:rsidRPr="00EC5414" w:rsidRDefault="0072531F" w:rsidP="00EF6250">
      <w:r w:rsidRPr="00EC5414">
        <w:t>T</w:t>
      </w:r>
      <w:r w:rsidR="00A842E5" w:rsidRPr="00EC5414">
        <w:t xml:space="preserve">his article </w:t>
      </w:r>
      <w:r w:rsidR="00175C5C" w:rsidRPr="00EC5414">
        <w:t>describes the development of a new TNA approach and uses an AV case study to demonstrate the approach for an AV system within the current UK road system. This approach went</w:t>
      </w:r>
      <w:r w:rsidR="00A842E5" w:rsidRPr="00EC5414">
        <w:t xml:space="preserve"> further than previous </w:t>
      </w:r>
      <w:r w:rsidR="00BF1B1D" w:rsidRPr="00EC5414">
        <w:t>TNA</w:t>
      </w:r>
      <w:r w:rsidR="002B720E" w:rsidRPr="00EC5414">
        <w:t>s</w:t>
      </w:r>
      <w:r w:rsidR="00A842E5" w:rsidRPr="00EC5414">
        <w:t xml:space="preserve"> for drivers of AV</w:t>
      </w:r>
      <w:r w:rsidR="001D2A84" w:rsidRPr="00EC5414">
        <w:t xml:space="preserve"> systems</w:t>
      </w:r>
      <w:r w:rsidR="00A842E5" w:rsidRPr="00EC5414">
        <w:t xml:space="preserve"> by conducting a HTA to identify the overall goal and tasks that drivers need to perform to operate </w:t>
      </w:r>
      <w:r w:rsidR="000D61B7" w:rsidRPr="00EC5414">
        <w:t>an</w:t>
      </w:r>
      <w:r w:rsidR="00175C5C" w:rsidRPr="00EC5414">
        <w:t xml:space="preserve"> AV </w:t>
      </w:r>
      <w:r w:rsidR="00A842E5" w:rsidRPr="00EC5414">
        <w:t>s</w:t>
      </w:r>
      <w:r w:rsidR="000D61B7" w:rsidRPr="00EC5414">
        <w:t>ystem s</w:t>
      </w:r>
      <w:r w:rsidR="00A842E5" w:rsidRPr="00EC5414">
        <w:t xml:space="preserve">afely on the road and by combining six </w:t>
      </w:r>
      <w:r w:rsidR="001F775D" w:rsidRPr="00EC5414">
        <w:t xml:space="preserve">AV </w:t>
      </w:r>
      <w:r w:rsidR="001F775D" w:rsidRPr="00EC5414">
        <w:rPr>
          <w:rFonts w:cs="Times New Roman"/>
          <w:noProof/>
        </w:rPr>
        <w:t xml:space="preserve">driver training themes </w:t>
      </w:r>
      <w:r w:rsidR="00A842E5" w:rsidRPr="00EC5414">
        <w:t xml:space="preserve">with the </w:t>
      </w:r>
      <w:r w:rsidR="00BF1B1D" w:rsidRPr="00EC5414">
        <w:t>KSA</w:t>
      </w:r>
      <w:r w:rsidR="00A842E5" w:rsidRPr="00EC5414">
        <w:t xml:space="preserve"> taxonomy to identify the training needs.</w:t>
      </w:r>
      <w:r w:rsidR="00505E6F" w:rsidRPr="00EC5414">
        <w:t xml:space="preserve"> This TNA identified 7 main tasks</w:t>
      </w:r>
      <w:r w:rsidR="00CF7692" w:rsidRPr="00EC5414">
        <w:t xml:space="preserve">, </w:t>
      </w:r>
      <w:r w:rsidR="00505E6F" w:rsidRPr="00EC5414">
        <w:t>26 sub-tasks</w:t>
      </w:r>
      <w:r w:rsidR="00CF7692" w:rsidRPr="00EC5414">
        <w:t xml:space="preserve">, </w:t>
      </w:r>
      <w:r w:rsidR="00175C5C" w:rsidRPr="00EC5414">
        <w:rPr>
          <w:rFonts w:cs="Times New Roman"/>
          <w:bCs/>
        </w:rPr>
        <w:t>2428 operations</w:t>
      </w:r>
      <w:r w:rsidR="00175C5C" w:rsidRPr="00EC5414">
        <w:t xml:space="preserve"> </w:t>
      </w:r>
      <w:r w:rsidR="00505E6F" w:rsidRPr="00EC5414">
        <w:t>and over 100 distinct training needs.</w:t>
      </w:r>
      <w:r w:rsidR="00A71FF7" w:rsidRPr="00EC5414">
        <w:t xml:space="preserve"> </w:t>
      </w:r>
      <w:r w:rsidR="00A842E5" w:rsidRPr="00EC5414">
        <w:t xml:space="preserve">This </w:t>
      </w:r>
      <w:r w:rsidR="000255B1" w:rsidRPr="00EC5414">
        <w:t xml:space="preserve">new </w:t>
      </w:r>
      <w:r w:rsidR="002B720E" w:rsidRPr="00EC5414">
        <w:t>approach</w:t>
      </w:r>
      <w:r w:rsidR="00A842E5" w:rsidRPr="00EC5414">
        <w:t xml:space="preserve"> helped to identify </w:t>
      </w:r>
      <w:r w:rsidR="00CB25D0" w:rsidRPr="00EC5414">
        <w:t xml:space="preserve">more </w:t>
      </w:r>
      <w:r w:rsidR="00A842E5" w:rsidRPr="00EC5414">
        <w:t>tasks</w:t>
      </w:r>
      <w:r w:rsidR="00CB25D0" w:rsidRPr="00EC5414">
        <w:t xml:space="preserve">, </w:t>
      </w:r>
      <w:r w:rsidR="00223307" w:rsidRPr="00EC5414">
        <w:t>operations</w:t>
      </w:r>
      <w:r w:rsidR="00A842E5" w:rsidRPr="00EC5414">
        <w:t xml:space="preserve"> and training needs </w:t>
      </w:r>
      <w:r w:rsidR="00CB25D0" w:rsidRPr="00EC5414">
        <w:t>than</w:t>
      </w:r>
      <w:r w:rsidR="00A842E5" w:rsidRPr="00EC5414">
        <w:t xml:space="preserve"> previous literature </w:t>
      </w:r>
      <w:r w:rsidR="00CB25D0" w:rsidRPr="00EC5414">
        <w:t>where other methods (e.g. stakeholder consultations</w:t>
      </w:r>
      <w:r w:rsidR="00DB24CE" w:rsidRPr="00EC5414">
        <w:t xml:space="preserve">, </w:t>
      </w:r>
      <w:r w:rsidR="006F5F12" w:rsidRPr="00EC5414">
        <w:t>KSA</w:t>
      </w:r>
      <w:r w:rsidR="00CB25D0" w:rsidRPr="00EC5414">
        <w:t xml:space="preserve"> </w:t>
      </w:r>
      <w:r w:rsidR="007B081F" w:rsidRPr="00EC5414">
        <w:t>taxonomy</w:t>
      </w:r>
      <w:r w:rsidR="00CB25D0" w:rsidRPr="00EC5414">
        <w:t>) were used.</w:t>
      </w:r>
      <w:r w:rsidR="00CB25D0" w:rsidRPr="00EC5414">
        <w:rPr>
          <w:rFonts w:cs="Times New Roman"/>
        </w:rPr>
        <w:t xml:space="preserve"> </w:t>
      </w:r>
      <w:r w:rsidR="00C31C03" w:rsidRPr="00EC5414">
        <w:t xml:space="preserve">As such, a more comprehensive </w:t>
      </w:r>
      <w:r w:rsidR="00EC4882" w:rsidRPr="00EC5414">
        <w:t>TNA</w:t>
      </w:r>
      <w:r w:rsidR="00C31C03" w:rsidRPr="00EC5414">
        <w:t xml:space="preserve"> was conducted.</w:t>
      </w:r>
      <w:r w:rsidR="00505E6F" w:rsidRPr="00EC5414">
        <w:t xml:space="preserve"> </w:t>
      </w:r>
      <w:r w:rsidR="00785432" w:rsidRPr="00EC5414">
        <w:t xml:space="preserve">This TNA </w:t>
      </w:r>
      <w:r w:rsidR="00945535" w:rsidRPr="00EC5414">
        <w:t xml:space="preserve">approach </w:t>
      </w:r>
      <w:r w:rsidR="00785432" w:rsidRPr="00EC5414">
        <w:t xml:space="preserve">can more easily be translated into </w:t>
      </w:r>
      <w:r w:rsidR="009E6F18" w:rsidRPr="00EC5414">
        <w:t>future</w:t>
      </w:r>
      <w:r w:rsidR="00785432" w:rsidRPr="00EC5414">
        <w:t xml:space="preserve"> training programm</w:t>
      </w:r>
      <w:r w:rsidR="00141419" w:rsidRPr="00EC5414">
        <w:t>e</w:t>
      </w:r>
      <w:r w:rsidR="003E1CE5" w:rsidRPr="00EC5414">
        <w:t>s</w:t>
      </w:r>
      <w:r w:rsidR="00E73095" w:rsidRPr="00EC5414">
        <w:t xml:space="preserve">. For example, </w:t>
      </w:r>
      <w:r w:rsidR="00F7009C" w:rsidRPr="00EC5414">
        <w:t>trainers can</w:t>
      </w:r>
      <w:r w:rsidR="0049711E" w:rsidRPr="00EC5414">
        <w:t xml:space="preserve"> use this TNA to</w:t>
      </w:r>
      <w:r w:rsidR="00F7009C" w:rsidRPr="00EC5414">
        <w:t xml:space="preserve"> </w:t>
      </w:r>
      <w:r w:rsidR="00252E1F" w:rsidRPr="00EC5414">
        <w:t xml:space="preserve">create a </w:t>
      </w:r>
      <w:r w:rsidR="00F7009C" w:rsidRPr="00EC5414">
        <w:t>syllabus</w:t>
      </w:r>
      <w:r w:rsidR="002B029D" w:rsidRPr="00EC5414">
        <w:t xml:space="preserve">, </w:t>
      </w:r>
      <w:r w:rsidR="00F7009C" w:rsidRPr="00EC5414">
        <w:t xml:space="preserve">checklist </w:t>
      </w:r>
      <w:r w:rsidR="002B029D" w:rsidRPr="00EC5414">
        <w:t xml:space="preserve">and training content </w:t>
      </w:r>
      <w:r w:rsidR="00F7009C" w:rsidRPr="00EC5414">
        <w:t xml:space="preserve">to ensure </w:t>
      </w:r>
      <w:r w:rsidR="00175C5C" w:rsidRPr="00EC5414">
        <w:t xml:space="preserve">all the required tasks and competencies are taught. </w:t>
      </w:r>
      <w:r w:rsidR="0049711E" w:rsidRPr="00EC5414">
        <w:t xml:space="preserve">Similarly, </w:t>
      </w:r>
      <w:r w:rsidR="005B2CCD" w:rsidRPr="00EC5414">
        <w:t>vehicle manufacturers</w:t>
      </w:r>
      <w:r w:rsidR="0049711E" w:rsidRPr="00EC5414">
        <w:t xml:space="preserve"> can use this TNA to create a requirement specification for </w:t>
      </w:r>
      <w:r w:rsidR="00374A41" w:rsidRPr="00EC5414">
        <w:t xml:space="preserve">future </w:t>
      </w:r>
      <w:r w:rsidR="0049711E" w:rsidRPr="00EC5414">
        <w:t>AV</w:t>
      </w:r>
      <w:r w:rsidR="007D42D5" w:rsidRPr="00EC5414">
        <w:t xml:space="preserve"> systems </w:t>
      </w:r>
      <w:r w:rsidR="0049711E" w:rsidRPr="00EC5414">
        <w:t xml:space="preserve">(e.g. </w:t>
      </w:r>
      <w:r w:rsidR="005B2CCD" w:rsidRPr="00EC5414">
        <w:t>content and timing of vehicle alerts</w:t>
      </w:r>
      <w:r w:rsidR="0049711E" w:rsidRPr="00EC5414">
        <w:t>). F</w:t>
      </w:r>
      <w:r w:rsidR="00880B26" w:rsidRPr="00EC5414">
        <w:t xml:space="preserve">uture work will use this </w:t>
      </w:r>
      <w:r w:rsidR="00EC4882" w:rsidRPr="00EC5414">
        <w:t>TNA</w:t>
      </w:r>
      <w:r w:rsidR="00880B26" w:rsidRPr="00EC5414">
        <w:t xml:space="preserve"> to </w:t>
      </w:r>
      <w:r w:rsidR="00880B26" w:rsidRPr="00EC5414">
        <w:rPr>
          <w:rFonts w:cs="Times New Roman"/>
          <w:noProof/>
        </w:rPr>
        <w:t xml:space="preserve">design, develop, implement and evaluate a training </w:t>
      </w:r>
      <w:r w:rsidR="00880B26" w:rsidRPr="00EC5414">
        <w:t xml:space="preserve">programme </w:t>
      </w:r>
      <w:r w:rsidR="00880B26" w:rsidRPr="00EC5414">
        <w:rPr>
          <w:rFonts w:cs="Times New Roman"/>
          <w:noProof/>
        </w:rPr>
        <w:t xml:space="preserve">for drivers of </w:t>
      </w:r>
      <w:r w:rsidR="00175C5C" w:rsidRPr="00EC5414">
        <w:rPr>
          <w:rFonts w:cs="Times New Roman"/>
          <w:noProof/>
        </w:rPr>
        <w:t>the A</w:t>
      </w:r>
      <w:r w:rsidR="00880B26" w:rsidRPr="00EC5414">
        <w:rPr>
          <w:rFonts w:cs="Times New Roman"/>
          <w:noProof/>
        </w:rPr>
        <w:t>V</w:t>
      </w:r>
      <w:r w:rsidR="000E7107" w:rsidRPr="00EC5414">
        <w:rPr>
          <w:rFonts w:cs="Times New Roman"/>
          <w:noProof/>
        </w:rPr>
        <w:t xml:space="preserve"> system</w:t>
      </w:r>
      <w:r w:rsidR="00880B26" w:rsidRPr="00EC5414">
        <w:rPr>
          <w:rFonts w:cs="Times New Roman"/>
          <w:noProof/>
        </w:rPr>
        <w:t>.</w:t>
      </w:r>
      <w:r w:rsidR="005D6D8D" w:rsidRPr="00EC5414">
        <w:rPr>
          <w:rFonts w:cs="Times New Roman"/>
          <w:noProof/>
        </w:rPr>
        <w:t xml:space="preserve"> </w:t>
      </w:r>
    </w:p>
    <w:p w14:paraId="11094B99" w14:textId="2CA5EC33" w:rsidR="0042335D" w:rsidRPr="00EC5414" w:rsidRDefault="0042335D" w:rsidP="00EF6250">
      <w:pPr>
        <w:pStyle w:val="ListParagraph"/>
        <w:numPr>
          <w:ilvl w:val="0"/>
          <w:numId w:val="10"/>
        </w:numPr>
        <w:rPr>
          <w:rFonts w:cs="Times New Roman"/>
          <w:b/>
          <w:bCs/>
        </w:rPr>
      </w:pPr>
      <w:r w:rsidRPr="00EC5414">
        <w:rPr>
          <w:rFonts w:cs="Times New Roman"/>
          <w:b/>
          <w:bCs/>
        </w:rPr>
        <w:t xml:space="preserve">Acknowledgments </w:t>
      </w:r>
    </w:p>
    <w:p w14:paraId="74631C2B" w14:textId="0D735952" w:rsidR="0042335D" w:rsidRPr="00EC5414" w:rsidRDefault="0042335D" w:rsidP="00EF6250">
      <w:pPr>
        <w:rPr>
          <w:rFonts w:eastAsia="Times New Roman"/>
        </w:rPr>
      </w:pPr>
      <w:r w:rsidRPr="00EC5414">
        <w:rPr>
          <w:rFonts w:cs="Times New Roman"/>
        </w:rPr>
        <w:t xml:space="preserve">The authors would like to thank Ioannis </w:t>
      </w:r>
      <w:proofErr w:type="spellStart"/>
      <w:r w:rsidRPr="00EC5414">
        <w:rPr>
          <w:rFonts w:cs="Times New Roman"/>
        </w:rPr>
        <w:t>Politis</w:t>
      </w:r>
      <w:proofErr w:type="spellEnd"/>
      <w:r w:rsidRPr="00EC5414">
        <w:rPr>
          <w:rFonts w:cs="Times New Roman"/>
        </w:rPr>
        <w:t xml:space="preserve"> for allowing them to use </w:t>
      </w:r>
      <w:r w:rsidR="00DD08FD" w:rsidRPr="00EC5414">
        <w:rPr>
          <w:rFonts w:cs="Times New Roman"/>
        </w:rPr>
        <w:t xml:space="preserve">and adapt </w:t>
      </w:r>
      <w:r w:rsidRPr="00EC5414">
        <w:rPr>
          <w:rFonts w:cs="Times New Roman"/>
        </w:rPr>
        <w:t xml:space="preserve">the storyboard template that he created for </w:t>
      </w:r>
      <w:r w:rsidR="00A25CA7" w:rsidRPr="00EC5414">
        <w:rPr>
          <w:rFonts w:cs="Times New Roman"/>
        </w:rPr>
        <w:t xml:space="preserve">the </w:t>
      </w:r>
      <w:proofErr w:type="spellStart"/>
      <w:r w:rsidR="00A25CA7" w:rsidRPr="00EC5414">
        <w:rPr>
          <w:rFonts w:cs="Times New Roman"/>
        </w:rPr>
        <w:t>HI:DAVe</w:t>
      </w:r>
      <w:proofErr w:type="spellEnd"/>
      <w:r w:rsidR="00A25CA7" w:rsidRPr="00EC5414">
        <w:rPr>
          <w:rFonts w:cs="Times New Roman"/>
        </w:rPr>
        <w:t xml:space="preserve"> </w:t>
      </w:r>
      <w:r w:rsidRPr="00EC5414">
        <w:rPr>
          <w:rFonts w:eastAsia="Times New Roman"/>
        </w:rPr>
        <w:t>project (Stanton, et al., 2021).</w:t>
      </w:r>
    </w:p>
    <w:p w14:paraId="51FF6C64" w14:textId="4EDA8C71" w:rsidR="00911144" w:rsidRPr="00EC5414" w:rsidRDefault="00911144" w:rsidP="00EF6250">
      <w:pPr>
        <w:pStyle w:val="ListParagraph"/>
        <w:numPr>
          <w:ilvl w:val="0"/>
          <w:numId w:val="10"/>
        </w:numPr>
        <w:rPr>
          <w:rFonts w:cs="Times New Roman"/>
        </w:rPr>
      </w:pPr>
      <w:r w:rsidRPr="00EC5414">
        <w:rPr>
          <w:rFonts w:cs="Times New Roman"/>
          <w:b/>
          <w:bCs/>
        </w:rPr>
        <w:t>Funding</w:t>
      </w:r>
    </w:p>
    <w:p w14:paraId="474130EE" w14:textId="5425239E" w:rsidR="00911144" w:rsidRPr="00EC5414" w:rsidRDefault="00911144" w:rsidP="00EF6250">
      <w:pPr>
        <w:rPr>
          <w:rFonts w:cs="Times New Roman"/>
        </w:rPr>
      </w:pPr>
      <w:r w:rsidRPr="00EC5414">
        <w:rPr>
          <w:rFonts w:cs="Times New Roman"/>
        </w:rPr>
        <w:t xml:space="preserve">This research was funded by </w:t>
      </w:r>
      <w:hyperlink r:id="rId11" w:history="1">
        <w:r w:rsidRPr="0055631A">
          <w:rPr>
            <w:rStyle w:val="Hyperlink"/>
            <w:rFonts w:cs="Times New Roman"/>
          </w:rPr>
          <w:t xml:space="preserve">IAM </w:t>
        </w:r>
        <w:proofErr w:type="spellStart"/>
        <w:r w:rsidRPr="0055631A">
          <w:rPr>
            <w:rStyle w:val="Hyperlink"/>
            <w:rFonts w:cs="Times New Roman"/>
          </w:rPr>
          <w:t>RoadSmart</w:t>
        </w:r>
        <w:proofErr w:type="spellEnd"/>
      </w:hyperlink>
      <w:r w:rsidRPr="00EC5414">
        <w:rPr>
          <w:rFonts w:cs="Times New Roman"/>
        </w:rPr>
        <w:t xml:space="preserve"> and the Engineering and Physical Sciences Research Council.</w:t>
      </w:r>
      <w:r w:rsidR="004D577B" w:rsidRPr="00EC5414">
        <w:rPr>
          <w:rFonts w:cs="Times New Roman"/>
        </w:rPr>
        <w:t xml:space="preserve"> These funders had no involvement in the study design, </w:t>
      </w:r>
      <w:r w:rsidR="004D577B" w:rsidRPr="00EC5414">
        <w:t>in the collection, analysis, and interpretation of the data, in the writing of the report, and in the decision to submit this paper for publication.</w:t>
      </w:r>
    </w:p>
    <w:p w14:paraId="02715EF7" w14:textId="1FD387B1" w:rsidR="00963E6E" w:rsidRPr="00EC5414" w:rsidRDefault="00963E6E" w:rsidP="00EF6250">
      <w:pPr>
        <w:pStyle w:val="ListParagraph"/>
        <w:numPr>
          <w:ilvl w:val="0"/>
          <w:numId w:val="10"/>
        </w:numPr>
        <w:rPr>
          <w:rFonts w:cs="Times New Roman"/>
        </w:rPr>
      </w:pPr>
      <w:r w:rsidRPr="00EC5414">
        <w:rPr>
          <w:rFonts w:cs="Times New Roman"/>
          <w:b/>
          <w:bCs/>
        </w:rPr>
        <w:t>Appendices</w:t>
      </w:r>
    </w:p>
    <w:p w14:paraId="1E44D213" w14:textId="4D7E2599" w:rsidR="00473321" w:rsidRDefault="00473321" w:rsidP="00EF6250">
      <w:pPr>
        <w:pStyle w:val="ListParagraph"/>
        <w:numPr>
          <w:ilvl w:val="1"/>
          <w:numId w:val="10"/>
        </w:numPr>
        <w:rPr>
          <w:rFonts w:cs="Times New Roman"/>
        </w:rPr>
      </w:pPr>
      <w:r>
        <w:rPr>
          <w:rFonts w:cs="Times New Roman"/>
        </w:rPr>
        <w:t>Appendix A</w:t>
      </w:r>
    </w:p>
    <w:p w14:paraId="7B7541C9" w14:textId="63176149" w:rsidR="00473321" w:rsidRDefault="00473321" w:rsidP="00473321">
      <w:pPr>
        <w:pStyle w:val="ListParagraph"/>
        <w:rPr>
          <w:rFonts w:cs="Times New Roman"/>
        </w:rPr>
      </w:pPr>
      <w:r w:rsidRPr="00473321">
        <w:rPr>
          <w:rFonts w:cs="Times New Roman"/>
        </w:rPr>
        <w:t xml:space="preserve">Supplementary data to this article can be found online at </w:t>
      </w:r>
      <w:hyperlink r:id="rId12" w:history="1">
        <w:r w:rsidRPr="006221C0">
          <w:rPr>
            <w:rStyle w:val="Hyperlink"/>
            <w:rFonts w:cs="Times New Roman"/>
          </w:rPr>
          <w:t>https://doi.org/10.1016/j.apergo.2023.104014</w:t>
        </w:r>
      </w:hyperlink>
      <w:r w:rsidRPr="00473321">
        <w:rPr>
          <w:rFonts w:cs="Times New Roman"/>
        </w:rPr>
        <w:t>.</w:t>
      </w:r>
      <w:r>
        <w:rPr>
          <w:rFonts w:cs="Times New Roman"/>
        </w:rPr>
        <w:t xml:space="preserve"> </w:t>
      </w:r>
    </w:p>
    <w:p w14:paraId="4D759EC4" w14:textId="464F31A4" w:rsidR="00A9306E" w:rsidRPr="00EC5414" w:rsidRDefault="00A62E70" w:rsidP="00EF6250">
      <w:pPr>
        <w:pStyle w:val="ListParagraph"/>
        <w:numPr>
          <w:ilvl w:val="1"/>
          <w:numId w:val="10"/>
        </w:numPr>
        <w:rPr>
          <w:rFonts w:cs="Times New Roman"/>
        </w:rPr>
      </w:pPr>
      <w:r w:rsidRPr="00EC5414">
        <w:rPr>
          <w:rFonts w:cs="Times New Roman"/>
        </w:rPr>
        <w:lastRenderedPageBreak/>
        <w:t xml:space="preserve">Appendix </w:t>
      </w:r>
      <w:r w:rsidR="00473321">
        <w:rPr>
          <w:rFonts w:cs="Times New Roman"/>
        </w:rPr>
        <w:t>B</w:t>
      </w:r>
      <w:r w:rsidR="001E31D5" w:rsidRPr="00EC5414">
        <w:rPr>
          <w:rFonts w:cs="Times New Roman"/>
        </w:rPr>
        <w:t xml:space="preserve"> </w:t>
      </w:r>
    </w:p>
    <w:p w14:paraId="3E253C7B" w14:textId="6A42D89A" w:rsidR="00A9306E" w:rsidRPr="00EC5414" w:rsidRDefault="00A9306E" w:rsidP="00EF6250">
      <w:pPr>
        <w:ind w:left="360"/>
        <w:rPr>
          <w:rFonts w:cs="Times New Roman"/>
          <w:i/>
          <w:iCs/>
        </w:rPr>
      </w:pPr>
      <w:r w:rsidRPr="00EC5414">
        <w:rPr>
          <w:rFonts w:cs="Times New Roman"/>
          <w:i/>
          <w:iCs/>
        </w:rPr>
        <w:t xml:space="preserve">The </w:t>
      </w:r>
      <w:r w:rsidR="00095A90" w:rsidRPr="00EC5414">
        <w:rPr>
          <w:rFonts w:cs="Times New Roman"/>
          <w:i/>
          <w:iCs/>
        </w:rPr>
        <w:t>Full</w:t>
      </w:r>
      <w:r w:rsidRPr="00EC5414">
        <w:rPr>
          <w:rFonts w:cs="Times New Roman"/>
          <w:i/>
          <w:iCs/>
        </w:rPr>
        <w:t xml:space="preserve"> Storyboard for the Automated Vehicle</w:t>
      </w:r>
      <w:r w:rsidR="00AB0DF8" w:rsidRPr="00EC5414">
        <w:rPr>
          <w:rFonts w:cs="Times New Roman"/>
          <w:i/>
          <w:iCs/>
        </w:rPr>
        <w:t xml:space="preserve"> System that was used to perform the TNA.</w:t>
      </w:r>
    </w:p>
    <w:p w14:paraId="5B456B19" w14:textId="77777777" w:rsidR="00A9306E" w:rsidRPr="00EC5414" w:rsidRDefault="00A9306E" w:rsidP="00EF6250">
      <w:pPr>
        <w:rPr>
          <w:rFonts w:cs="Times New Roman"/>
        </w:rPr>
        <w:sectPr w:rsidR="00A9306E" w:rsidRPr="00EC5414" w:rsidSect="00F84308">
          <w:type w:val="continuous"/>
          <w:pgSz w:w="11906" w:h="16838"/>
          <w:pgMar w:top="1440" w:right="1440" w:bottom="1440" w:left="1440" w:header="708" w:footer="708" w:gutter="0"/>
          <w:lnNumType w:countBy="1" w:restart="continuous"/>
          <w:cols w:space="708"/>
          <w:docGrid w:linePitch="360"/>
        </w:sectPr>
      </w:pPr>
    </w:p>
    <w:p w14:paraId="1C0DB60E" w14:textId="0419AD91" w:rsidR="00A9306E" w:rsidRPr="00EC5414" w:rsidRDefault="00E732AD" w:rsidP="00EF6250">
      <w:pPr>
        <w:rPr>
          <w:rFonts w:cs="Times New Roman"/>
        </w:rPr>
      </w:pPr>
      <w:r w:rsidRPr="00EC5414">
        <w:rPr>
          <w:rFonts w:cs="Times New Roman"/>
          <w:noProof/>
        </w:rPr>
        <w:lastRenderedPageBreak/>
        <w:drawing>
          <wp:inline distT="0" distB="0" distL="0" distR="0" wp14:anchorId="076CC6B5" wp14:editId="634A15CA">
            <wp:extent cx="8945387" cy="537273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4074" cy="5377953"/>
                    </a:xfrm>
                    <a:prstGeom prst="rect">
                      <a:avLst/>
                    </a:prstGeom>
                    <a:noFill/>
                  </pic:spPr>
                </pic:pic>
              </a:graphicData>
            </a:graphic>
          </wp:inline>
        </w:drawing>
      </w:r>
    </w:p>
    <w:p w14:paraId="550DF3DA" w14:textId="77777777" w:rsidR="00A9306E" w:rsidRPr="00EC5414" w:rsidRDefault="00A9306E" w:rsidP="00EF6250">
      <w:pPr>
        <w:rPr>
          <w:rFonts w:cs="Times New Roman"/>
        </w:rPr>
      </w:pPr>
    </w:p>
    <w:p w14:paraId="1350D7F3" w14:textId="6759D1D3" w:rsidR="00A9306E" w:rsidRPr="00EC5414" w:rsidRDefault="00E732AD" w:rsidP="00EF6250">
      <w:pPr>
        <w:rPr>
          <w:rFonts w:cs="Times New Roman"/>
        </w:rPr>
      </w:pPr>
      <w:r w:rsidRPr="00EC5414">
        <w:rPr>
          <w:rFonts w:cs="Times New Roman"/>
          <w:noProof/>
        </w:rPr>
        <w:lastRenderedPageBreak/>
        <w:drawing>
          <wp:inline distT="0" distB="0" distL="0" distR="0" wp14:anchorId="37FF9B85" wp14:editId="26D5516F">
            <wp:extent cx="8861425" cy="5072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0720" cy="5077691"/>
                    </a:xfrm>
                    <a:prstGeom prst="rect">
                      <a:avLst/>
                    </a:prstGeom>
                    <a:noFill/>
                  </pic:spPr>
                </pic:pic>
              </a:graphicData>
            </a:graphic>
          </wp:inline>
        </w:drawing>
      </w:r>
    </w:p>
    <w:p w14:paraId="1F795262" w14:textId="77777777" w:rsidR="00A9306E" w:rsidRPr="00EC5414" w:rsidRDefault="00A9306E" w:rsidP="00EF6250">
      <w:pPr>
        <w:rPr>
          <w:rFonts w:cs="Times New Roman"/>
        </w:rPr>
      </w:pPr>
    </w:p>
    <w:p w14:paraId="0668792C" w14:textId="77777777" w:rsidR="007A5411" w:rsidRPr="00EC5414" w:rsidRDefault="007A5411" w:rsidP="00EF6250">
      <w:pPr>
        <w:keepNext/>
      </w:pPr>
      <w:r w:rsidRPr="00EC5414">
        <w:rPr>
          <w:noProof/>
        </w:rPr>
        <w:lastRenderedPageBreak/>
        <w:drawing>
          <wp:inline distT="0" distB="0" distL="0" distR="0" wp14:anchorId="5C50ED63" wp14:editId="72A7BF92">
            <wp:extent cx="8863330" cy="512148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330" cy="5121485"/>
                    </a:xfrm>
                    <a:prstGeom prst="rect">
                      <a:avLst/>
                    </a:prstGeom>
                    <a:noFill/>
                  </pic:spPr>
                </pic:pic>
              </a:graphicData>
            </a:graphic>
          </wp:inline>
        </w:drawing>
      </w:r>
    </w:p>
    <w:p w14:paraId="24D08F95" w14:textId="4BBB90C3" w:rsidR="00E732AD" w:rsidRPr="00EC5414" w:rsidRDefault="007A5411" w:rsidP="00EF6250">
      <w:pPr>
        <w:pStyle w:val="Caption"/>
      </w:pPr>
      <w:r w:rsidRPr="00EC5414">
        <w:t xml:space="preserve">Figure </w:t>
      </w:r>
      <w:fldSimple w:instr=" SEQ Figure \* ARABIC ">
        <w:r w:rsidR="00AB2C86" w:rsidRPr="00EC5414">
          <w:rPr>
            <w:noProof/>
          </w:rPr>
          <w:t>3</w:t>
        </w:r>
      </w:fldSimple>
      <w:r w:rsidRPr="00EC5414">
        <w:t>- The complete storyboard for the AV</w:t>
      </w:r>
      <w:r w:rsidR="00C06092" w:rsidRPr="00EC5414">
        <w:t xml:space="preserve"> system defined in section 2.1</w:t>
      </w:r>
      <w:r w:rsidRPr="00EC5414">
        <w:t xml:space="preserve"> (Images adapted from Stanton, et al., 2021).</w:t>
      </w:r>
    </w:p>
    <w:p w14:paraId="2D07EAD0" w14:textId="48A070D1" w:rsidR="00A9306E" w:rsidRPr="00EC5414" w:rsidRDefault="00A9306E" w:rsidP="00EF6250">
      <w:pPr>
        <w:rPr>
          <w:rFonts w:cs="Times New Roman"/>
        </w:rPr>
      </w:pPr>
      <w:r w:rsidRPr="00EC5414">
        <w:rPr>
          <w:rFonts w:cs="Times New Roman"/>
        </w:rPr>
        <w:br w:type="page"/>
      </w:r>
    </w:p>
    <w:p w14:paraId="48D361CE" w14:textId="77777777" w:rsidR="00A9306E" w:rsidRPr="00EC5414" w:rsidRDefault="00A9306E" w:rsidP="00EF6250">
      <w:pPr>
        <w:rPr>
          <w:rFonts w:cs="Times New Roman"/>
        </w:rPr>
        <w:sectPr w:rsidR="00A9306E" w:rsidRPr="00EC5414" w:rsidSect="00F84308">
          <w:pgSz w:w="16838" w:h="11906" w:orient="landscape"/>
          <w:pgMar w:top="1440" w:right="1440" w:bottom="1440" w:left="1440" w:header="708" w:footer="708" w:gutter="0"/>
          <w:lnNumType w:countBy="1" w:restart="continuous"/>
          <w:cols w:space="708"/>
          <w:docGrid w:linePitch="360"/>
        </w:sectPr>
      </w:pPr>
    </w:p>
    <w:p w14:paraId="743BBBC8" w14:textId="28C5C48D" w:rsidR="00A9306E" w:rsidRPr="00EC5414" w:rsidRDefault="00A9306E" w:rsidP="00EF6250">
      <w:pPr>
        <w:pStyle w:val="ListParagraph"/>
        <w:numPr>
          <w:ilvl w:val="1"/>
          <w:numId w:val="10"/>
        </w:numPr>
        <w:rPr>
          <w:rFonts w:cs="Times New Roman"/>
        </w:rPr>
      </w:pPr>
      <w:r w:rsidRPr="00EC5414">
        <w:rPr>
          <w:rFonts w:cs="Times New Roman"/>
        </w:rPr>
        <w:lastRenderedPageBreak/>
        <w:t xml:space="preserve">Appendix </w:t>
      </w:r>
      <w:r w:rsidR="00473321">
        <w:rPr>
          <w:rFonts w:cs="Times New Roman"/>
        </w:rPr>
        <w:t>C</w:t>
      </w:r>
    </w:p>
    <w:p w14:paraId="1A0145A5" w14:textId="0A3A0A53" w:rsidR="009A066E" w:rsidRPr="00EC5414" w:rsidRDefault="009A066E" w:rsidP="00EF6250">
      <w:pPr>
        <w:pStyle w:val="Caption"/>
        <w:keepNext/>
      </w:pPr>
      <w:r w:rsidRPr="00EC5414">
        <w:t xml:space="preserve">Table </w:t>
      </w:r>
      <w:fldSimple w:instr=" SEQ Table \* ARABIC ">
        <w:r w:rsidR="00AB2C86" w:rsidRPr="00EC5414">
          <w:rPr>
            <w:noProof/>
          </w:rPr>
          <w:t>7</w:t>
        </w:r>
      </w:fldSimple>
      <w:r w:rsidRPr="00EC5414">
        <w:t>- The Manual Vehicle Driver Competencies</w:t>
      </w:r>
    </w:p>
    <w:tbl>
      <w:tblPr>
        <w:tblStyle w:val="APAReport"/>
        <w:tblW w:w="5000" w:type="pct"/>
        <w:tblCellMar>
          <w:bottom w:w="113" w:type="dxa"/>
        </w:tblCellMar>
        <w:tblLook w:val="0420" w:firstRow="1" w:lastRow="0" w:firstColumn="0" w:lastColumn="0" w:noHBand="0" w:noVBand="1"/>
      </w:tblPr>
      <w:tblGrid>
        <w:gridCol w:w="1861"/>
        <w:gridCol w:w="4455"/>
        <w:gridCol w:w="1356"/>
        <w:gridCol w:w="1354"/>
      </w:tblGrid>
      <w:tr w:rsidR="00A62E70" w:rsidRPr="00EC5414" w14:paraId="05D99530" w14:textId="77777777" w:rsidTr="006916D6">
        <w:trPr>
          <w:cnfStyle w:val="100000000000" w:firstRow="1" w:lastRow="0" w:firstColumn="0" w:lastColumn="0" w:oddVBand="0" w:evenVBand="0" w:oddHBand="0" w:evenHBand="0" w:firstRowFirstColumn="0" w:firstRowLastColumn="0" w:lastRowFirstColumn="0" w:lastRowLastColumn="0"/>
          <w:trHeight w:val="410"/>
        </w:trPr>
        <w:tc>
          <w:tcPr>
            <w:tcW w:w="1031" w:type="pct"/>
          </w:tcPr>
          <w:p w14:paraId="4DC96F99" w14:textId="7C7AFFCC"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Competenc</w:t>
            </w:r>
            <w:r w:rsidR="0058119B" w:rsidRPr="00EC5414">
              <w:rPr>
                <w:rFonts w:eastAsia="Times New Roman" w:cs="Times New Roman"/>
                <w:kern w:val="24"/>
                <w:sz w:val="20"/>
                <w:szCs w:val="20"/>
                <w:lang w:val="en-GB" w:eastAsia="en-GB"/>
              </w:rPr>
              <w:t>y</w:t>
            </w:r>
          </w:p>
        </w:tc>
        <w:tc>
          <w:tcPr>
            <w:tcW w:w="2468" w:type="pct"/>
          </w:tcPr>
          <w:p w14:paraId="43CB1C72"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What is included</w:t>
            </w:r>
          </w:p>
        </w:tc>
        <w:tc>
          <w:tcPr>
            <w:tcW w:w="751" w:type="pct"/>
          </w:tcPr>
          <w:p w14:paraId="620F0F6A"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 xml:space="preserve">When </w:t>
            </w:r>
            <w:proofErr w:type="gramStart"/>
            <w:r w:rsidRPr="00EC5414">
              <w:rPr>
                <w:rFonts w:eastAsia="Times New Roman" w:cs="Times New Roman"/>
                <w:kern w:val="24"/>
                <w:sz w:val="20"/>
                <w:szCs w:val="20"/>
                <w:lang w:val="en-GB" w:eastAsia="en-GB"/>
              </w:rPr>
              <w:t>Tested</w:t>
            </w:r>
            <w:proofErr w:type="gramEnd"/>
          </w:p>
        </w:tc>
        <w:tc>
          <w:tcPr>
            <w:tcW w:w="750" w:type="pct"/>
          </w:tcPr>
          <w:p w14:paraId="76CF32B7"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References</w:t>
            </w:r>
          </w:p>
        </w:tc>
      </w:tr>
      <w:tr w:rsidR="00A62E70" w:rsidRPr="00EC5414" w14:paraId="7E13DE1D" w14:textId="77777777" w:rsidTr="006916D6">
        <w:trPr>
          <w:trHeight w:val="584"/>
        </w:trPr>
        <w:tc>
          <w:tcPr>
            <w:tcW w:w="1031" w:type="pct"/>
          </w:tcPr>
          <w:p w14:paraId="073D0BE9"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Highway Code</w:t>
            </w:r>
          </w:p>
        </w:tc>
        <w:tc>
          <w:tcPr>
            <w:tcW w:w="2468" w:type="pct"/>
          </w:tcPr>
          <w:p w14:paraId="4BFEA955" w14:textId="77777777" w:rsidR="00A62E70" w:rsidRPr="00EC5414" w:rsidRDefault="00A62E70" w:rsidP="00EF6250">
            <w:pPr>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Rules about:</w:t>
            </w:r>
          </w:p>
          <w:p w14:paraId="03B30ADC"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Pedestrians</w:t>
            </w:r>
          </w:p>
          <w:p w14:paraId="06B43965"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Powered Wheelchairs and mobility scooters</w:t>
            </w:r>
          </w:p>
          <w:p w14:paraId="4B0A9642"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Animals</w:t>
            </w:r>
          </w:p>
          <w:p w14:paraId="70332F26"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Cyclists</w:t>
            </w:r>
          </w:p>
          <w:p w14:paraId="76A4C87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Motorcyclists</w:t>
            </w:r>
          </w:p>
          <w:p w14:paraId="2AAAE987"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General rules/techniques (Signals, stopping procedures, lighting, control of the vehicle, speed limits, stopping distances, lines and lane markings and multi-lane carriageways, smoking, mobile phones and sat nav)</w:t>
            </w:r>
          </w:p>
          <w:p w14:paraId="79CD9C5B"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Using the road (overtaking, road junctions, roundabouts, pedestrian crossings, reversing)</w:t>
            </w:r>
          </w:p>
          <w:p w14:paraId="5FF457BA"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Vulnerable Road Users (pedestrians, motorcyclists, cyclists)</w:t>
            </w:r>
          </w:p>
          <w:p w14:paraId="3BD66066"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Driving in adverse weather conditions (wet, ice, snow, fog, hot weather)</w:t>
            </w:r>
          </w:p>
          <w:p w14:paraId="2A3CFD20" w14:textId="3E282E35"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Parkin</w:t>
            </w:r>
            <w:r w:rsidR="005F7723" w:rsidRPr="00EC5414">
              <w:rPr>
                <w:rFonts w:eastAsia="Times New Roman" w:cs="Times New Roman"/>
                <w:sz w:val="20"/>
                <w:szCs w:val="20"/>
                <w:lang w:val="en-GB" w:eastAsia="en-GB"/>
              </w:rPr>
              <w:t>g</w:t>
            </w:r>
          </w:p>
          <w:p w14:paraId="00C786D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Motorways (signals, joining and leaving, lane discipline, overtaking, stopping)</w:t>
            </w:r>
          </w:p>
          <w:p w14:paraId="018C0A19"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Breakdowns and incidents</w:t>
            </w:r>
          </w:p>
          <w:p w14:paraId="746C1275"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Rules for roadworks, level crossings, tramways</w:t>
            </w:r>
          </w:p>
          <w:p w14:paraId="710D12BD"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Lights to control traffic (Traffic lights, motorway signals, lane control signals</w:t>
            </w:r>
          </w:p>
          <w:p w14:paraId="1D94D479"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Signals for other road users (indicators, brake lights, reverse lights, arm signals)</w:t>
            </w:r>
          </w:p>
          <w:p w14:paraId="71A7EA84"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 xml:space="preserve">Signals by authorized people (police, people controlling traffic, traffic officers, school crossing patrols) </w:t>
            </w:r>
          </w:p>
          <w:p w14:paraId="51DCAB82"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Traffic signs (signs giving orders, warning signs, direction signs, information signs, road work signs)</w:t>
            </w:r>
          </w:p>
          <w:p w14:paraId="19AC8740"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Road markings (across the carriageway, along the carriageway, on edge of carriageway, on curb)</w:t>
            </w:r>
          </w:p>
          <w:p w14:paraId="0ACD60BE"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Vehicle markings (on large vehicles. Hazard warning plates)</w:t>
            </w:r>
          </w:p>
          <w:p w14:paraId="04051F3C"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Road laws and penalties</w:t>
            </w:r>
          </w:p>
          <w:p w14:paraId="538BFBD7"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Vehicle maintenance, security and safety</w:t>
            </w:r>
          </w:p>
        </w:tc>
        <w:tc>
          <w:tcPr>
            <w:tcW w:w="751" w:type="pct"/>
          </w:tcPr>
          <w:p w14:paraId="3C49460A"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Multiple Choice Questions in Theory Test</w:t>
            </w:r>
          </w:p>
        </w:tc>
        <w:tc>
          <w:tcPr>
            <w:tcW w:w="750" w:type="pct"/>
          </w:tcPr>
          <w:p w14:paraId="6210CCCA" w14:textId="53CE5761"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(GOV.UK, n.d.a)</w:t>
            </w:r>
          </w:p>
          <w:p w14:paraId="398D5573" w14:textId="00FD0C54"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(Driving Standards Agency, 2015)</w:t>
            </w:r>
          </w:p>
        </w:tc>
      </w:tr>
      <w:tr w:rsidR="00A62E70" w:rsidRPr="00EC5414" w14:paraId="6A785D5F" w14:textId="77777777" w:rsidTr="00473321">
        <w:trPr>
          <w:trHeight w:val="150"/>
        </w:trPr>
        <w:tc>
          <w:tcPr>
            <w:tcW w:w="1031" w:type="pct"/>
          </w:tcPr>
          <w:p w14:paraId="5B3CE75C"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Traffic signs</w:t>
            </w:r>
          </w:p>
        </w:tc>
        <w:tc>
          <w:tcPr>
            <w:tcW w:w="2468" w:type="pct"/>
          </w:tcPr>
          <w:p w14:paraId="4A8492C2" w14:textId="77777777" w:rsidR="00A62E70" w:rsidRPr="00EC5414" w:rsidRDefault="00A62E70" w:rsidP="00EF6250">
            <w:pPr>
              <w:contextualSpacing/>
              <w:rPr>
                <w:rFonts w:eastAsia="Times New Roman" w:cs="Times New Roman"/>
                <w:sz w:val="20"/>
                <w:szCs w:val="20"/>
                <w:lang w:val="en-GB" w:eastAsia="en-GB"/>
              </w:rPr>
            </w:pPr>
            <w:r w:rsidRPr="00EC5414">
              <w:rPr>
                <w:rFonts w:eastAsia="Times New Roman" w:cs="Times New Roman"/>
                <w:sz w:val="20"/>
                <w:szCs w:val="20"/>
                <w:lang w:val="en-GB" w:eastAsia="en-GB"/>
              </w:rPr>
              <w:t>Knowledge of:</w:t>
            </w:r>
          </w:p>
          <w:p w14:paraId="5AFEEA40" w14:textId="2BCC6924"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 xml:space="preserve">The </w:t>
            </w:r>
            <w:r w:rsidR="00623673" w:rsidRPr="00EC5414">
              <w:rPr>
                <w:rFonts w:eastAsia="Times New Roman" w:cs="Times New Roman"/>
                <w:sz w:val="20"/>
                <w:szCs w:val="20"/>
                <w:lang w:val="en-GB" w:eastAsia="en-GB"/>
              </w:rPr>
              <w:t>signalling</w:t>
            </w:r>
            <w:r w:rsidRPr="00EC5414">
              <w:rPr>
                <w:rFonts w:eastAsia="Times New Roman" w:cs="Times New Roman"/>
                <w:sz w:val="20"/>
                <w:szCs w:val="20"/>
                <w:lang w:val="en-GB" w:eastAsia="en-GB"/>
              </w:rPr>
              <w:t xml:space="preserve"> system</w:t>
            </w:r>
          </w:p>
          <w:p w14:paraId="006D87EC"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Regulatory sings</w:t>
            </w:r>
          </w:p>
          <w:p w14:paraId="05042714"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Speed limit signs</w:t>
            </w:r>
          </w:p>
          <w:p w14:paraId="0B5BE28B"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Level crossing signs and signals</w:t>
            </w:r>
          </w:p>
          <w:p w14:paraId="5F0E96EA"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Tram, buss, cycle signs and road markings</w:t>
            </w:r>
          </w:p>
          <w:p w14:paraId="4DC07437"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Pedestrian zone signs</w:t>
            </w:r>
          </w:p>
          <w:p w14:paraId="6B3752E5"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Road markings</w:t>
            </w:r>
          </w:p>
          <w:p w14:paraId="44741121"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Traffic calming signs</w:t>
            </w:r>
          </w:p>
          <w:p w14:paraId="33C1F53B"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Direction signs</w:t>
            </w:r>
          </w:p>
          <w:p w14:paraId="32E9B4E5"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Motorway signs and road markings</w:t>
            </w:r>
          </w:p>
          <w:p w14:paraId="4ACD949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Information signs</w:t>
            </w:r>
          </w:p>
          <w:p w14:paraId="4BC9AE02"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Traffic signals</w:t>
            </w:r>
          </w:p>
          <w:p w14:paraId="13255E11"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Pedestrian, cycle and equestrian crossings</w:t>
            </w:r>
          </w:p>
          <w:p w14:paraId="1B9675C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lastRenderedPageBreak/>
              <w:t>Road work signs and temporary situations</w:t>
            </w:r>
          </w:p>
        </w:tc>
        <w:tc>
          <w:tcPr>
            <w:tcW w:w="751" w:type="pct"/>
          </w:tcPr>
          <w:p w14:paraId="76308D88"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lastRenderedPageBreak/>
              <w:t>Multiple Choice Questions in Theory Test</w:t>
            </w:r>
          </w:p>
        </w:tc>
        <w:tc>
          <w:tcPr>
            <w:tcW w:w="750" w:type="pct"/>
          </w:tcPr>
          <w:p w14:paraId="3FB2967D" w14:textId="2DFA1F03" w:rsidR="00A62E70" w:rsidRPr="00EC5414" w:rsidRDefault="00000000" w:rsidP="00EF6250">
            <w:pPr>
              <w:rPr>
                <w:rFonts w:eastAsia="Times New Roman" w:cs="Times New Roman"/>
                <w:kern w:val="24"/>
                <w:sz w:val="20"/>
                <w:szCs w:val="20"/>
                <w:lang w:val="en-GB" w:eastAsia="en-GB"/>
              </w:rPr>
            </w:pPr>
            <w:sdt>
              <w:sdtPr>
                <w:rPr>
                  <w:rFonts w:eastAsia="Times New Roman" w:cs="Times New Roman"/>
                  <w:kern w:val="24"/>
                  <w:sz w:val="20"/>
                  <w:szCs w:val="20"/>
                  <w:lang w:eastAsia="en-GB"/>
                </w:rPr>
                <w:id w:val="885150084"/>
                <w:citation/>
              </w:sdtPr>
              <w:sdtContent>
                <w:r w:rsidR="00A62E70" w:rsidRPr="00EC5414">
                  <w:rPr>
                    <w:rFonts w:eastAsia="Times New Roman" w:cs="Times New Roman"/>
                    <w:kern w:val="24"/>
                    <w:sz w:val="20"/>
                    <w:szCs w:val="20"/>
                    <w:lang w:eastAsia="en-GB"/>
                  </w:rPr>
                  <w:fldChar w:fldCharType="begin"/>
                </w:r>
                <w:r w:rsidR="00A62E70" w:rsidRPr="00EC5414">
                  <w:rPr>
                    <w:rFonts w:eastAsia="Times New Roman" w:cs="Times New Roman"/>
                    <w:kern w:val="24"/>
                    <w:sz w:val="20"/>
                    <w:szCs w:val="20"/>
                    <w:lang w:val="en-GB" w:eastAsia="en-GB"/>
                  </w:rPr>
                  <w:instrText xml:space="preserve">CITATION GOVnd \l 2057 </w:instrText>
                </w:r>
                <w:r w:rsidR="00A62E70" w:rsidRPr="00EC5414">
                  <w:rPr>
                    <w:rFonts w:eastAsia="Times New Roman" w:cs="Times New Roman"/>
                    <w:kern w:val="24"/>
                    <w:sz w:val="20"/>
                    <w:szCs w:val="20"/>
                    <w:lang w:eastAsia="en-GB"/>
                  </w:rPr>
                  <w:fldChar w:fldCharType="separate"/>
                </w:r>
                <w:r w:rsidR="00F858CC" w:rsidRPr="00EC5414">
                  <w:rPr>
                    <w:rFonts w:eastAsia="Times New Roman" w:cs="Times New Roman"/>
                    <w:noProof/>
                    <w:kern w:val="24"/>
                    <w:sz w:val="20"/>
                    <w:szCs w:val="20"/>
                    <w:lang w:val="en-GB" w:eastAsia="en-GB"/>
                  </w:rPr>
                  <w:t>(GOV.UK, n.d.a)</w:t>
                </w:r>
                <w:r w:rsidR="00A62E70" w:rsidRPr="00EC5414">
                  <w:rPr>
                    <w:rFonts w:eastAsia="Times New Roman" w:cs="Times New Roman"/>
                    <w:kern w:val="24"/>
                    <w:sz w:val="20"/>
                    <w:szCs w:val="20"/>
                    <w:lang w:eastAsia="en-GB"/>
                  </w:rPr>
                  <w:fldChar w:fldCharType="end"/>
                </w:r>
              </w:sdtContent>
            </w:sdt>
          </w:p>
          <w:p w14:paraId="41440B75" w14:textId="09501BE4"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(Department for Transport, 2013)</w:t>
            </w:r>
          </w:p>
        </w:tc>
      </w:tr>
      <w:tr w:rsidR="00A62E70" w:rsidRPr="00EC5414" w14:paraId="2B3DEA5C" w14:textId="77777777" w:rsidTr="006916D6">
        <w:trPr>
          <w:trHeight w:val="584"/>
        </w:trPr>
        <w:tc>
          <w:tcPr>
            <w:tcW w:w="1031" w:type="pct"/>
          </w:tcPr>
          <w:p w14:paraId="26A2E57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Essential Driving Skills</w:t>
            </w:r>
          </w:p>
        </w:tc>
        <w:tc>
          <w:tcPr>
            <w:tcW w:w="2468" w:type="pct"/>
          </w:tcPr>
          <w:p w14:paraId="524B06C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Alertness</w:t>
            </w:r>
          </w:p>
          <w:p w14:paraId="234F4793"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Attitudes</w:t>
            </w:r>
          </w:p>
          <w:p w14:paraId="337998FC"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Vehicle safety</w:t>
            </w:r>
          </w:p>
          <w:p w14:paraId="5AEED96E"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Safety margins</w:t>
            </w:r>
          </w:p>
          <w:p w14:paraId="181841A8"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Hazard Awareness</w:t>
            </w:r>
          </w:p>
          <w:p w14:paraId="759B84B2"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Vulnerable Road Users</w:t>
            </w:r>
          </w:p>
          <w:p w14:paraId="6A3EA97B"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Types of vehicles</w:t>
            </w:r>
          </w:p>
          <w:p w14:paraId="00F8C79A"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Road conditions and vehicle handling</w:t>
            </w:r>
          </w:p>
          <w:p w14:paraId="630E1258"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Motorway driving</w:t>
            </w:r>
          </w:p>
          <w:p w14:paraId="2DE2AB0A"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Road rules</w:t>
            </w:r>
          </w:p>
          <w:p w14:paraId="6BC8613E"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Traffic signs</w:t>
            </w:r>
          </w:p>
          <w:p w14:paraId="014773B9"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Incidents, accidents and emergencies,</w:t>
            </w:r>
          </w:p>
          <w:p w14:paraId="2D2F3EC6"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Vehicle loading</w:t>
            </w:r>
          </w:p>
        </w:tc>
        <w:tc>
          <w:tcPr>
            <w:tcW w:w="751" w:type="pct"/>
          </w:tcPr>
          <w:p w14:paraId="0887FF1C"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Multiple Choice Questions in Theory Test</w:t>
            </w:r>
          </w:p>
        </w:tc>
        <w:tc>
          <w:tcPr>
            <w:tcW w:w="750" w:type="pct"/>
          </w:tcPr>
          <w:p w14:paraId="64529798" w14:textId="44BAD373"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(GOV.UK, n.d.a)</w:t>
            </w:r>
          </w:p>
          <w:p w14:paraId="4F8E902D" w14:textId="687CE1D3"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(Driving Standards Agency, 2012)</w:t>
            </w:r>
          </w:p>
        </w:tc>
      </w:tr>
      <w:tr w:rsidR="00A62E70" w:rsidRPr="00EC5414" w14:paraId="2307F7A2" w14:textId="77777777" w:rsidTr="006916D6">
        <w:trPr>
          <w:trHeight w:val="584"/>
        </w:trPr>
        <w:tc>
          <w:tcPr>
            <w:tcW w:w="1031" w:type="pct"/>
          </w:tcPr>
          <w:p w14:paraId="0154A75D"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Hazard Perception</w:t>
            </w:r>
          </w:p>
        </w:tc>
        <w:tc>
          <w:tcPr>
            <w:tcW w:w="2468" w:type="pct"/>
          </w:tcPr>
          <w:p w14:paraId="27A54964"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Scan Roadway</w:t>
            </w:r>
          </w:p>
          <w:p w14:paraId="0AFD5A6C"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Spot developing hazards in 14 video clips</w:t>
            </w:r>
          </w:p>
        </w:tc>
        <w:tc>
          <w:tcPr>
            <w:tcW w:w="751" w:type="pct"/>
          </w:tcPr>
          <w:p w14:paraId="34829F17"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Hazard Perception Part of Theory Test</w:t>
            </w:r>
          </w:p>
        </w:tc>
        <w:tc>
          <w:tcPr>
            <w:tcW w:w="750" w:type="pct"/>
          </w:tcPr>
          <w:p w14:paraId="121DF9E1" w14:textId="6C13CF3E"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(GOV.UK, n.d.b)</w:t>
            </w:r>
          </w:p>
        </w:tc>
      </w:tr>
      <w:tr w:rsidR="00A62E70" w:rsidRPr="00EC5414" w14:paraId="330C8ABC" w14:textId="77777777" w:rsidTr="006916D6">
        <w:trPr>
          <w:trHeight w:val="584"/>
        </w:trPr>
        <w:tc>
          <w:tcPr>
            <w:tcW w:w="1031" w:type="pct"/>
            <w:hideMark/>
          </w:tcPr>
          <w:p w14:paraId="03B3B73E"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Perform Manoeuvres</w:t>
            </w:r>
          </w:p>
        </w:tc>
        <w:tc>
          <w:tcPr>
            <w:tcW w:w="2468" w:type="pct"/>
            <w:hideMark/>
          </w:tcPr>
          <w:p w14:paraId="208975E4"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Controlled Stop</w:t>
            </w:r>
          </w:p>
          <w:p w14:paraId="547C7C0A"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Reverse/Forward Park</w:t>
            </w:r>
          </w:p>
          <w:p w14:paraId="46AF6369"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Reverse Left/Right</w:t>
            </w:r>
          </w:p>
          <w:p w14:paraId="51859826" w14:textId="77777777" w:rsidR="00A62E70" w:rsidRPr="00EC5414" w:rsidRDefault="00A62E70" w:rsidP="00EF6250">
            <w:pPr>
              <w:numPr>
                <w:ilvl w:val="0"/>
                <w:numId w:val="2"/>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Turn in Road</w:t>
            </w:r>
          </w:p>
        </w:tc>
        <w:tc>
          <w:tcPr>
            <w:tcW w:w="751" w:type="pct"/>
            <w:hideMark/>
          </w:tcPr>
          <w:p w14:paraId="0D2ABDF4"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BC5EC71" w14:textId="4761ED25"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69CA1E04" w14:textId="77777777" w:rsidTr="006916D6">
        <w:trPr>
          <w:trHeight w:val="584"/>
        </w:trPr>
        <w:tc>
          <w:tcPr>
            <w:tcW w:w="1031" w:type="pct"/>
            <w:hideMark/>
          </w:tcPr>
          <w:p w14:paraId="0333266B"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Perform Vehicle Checks</w:t>
            </w:r>
          </w:p>
        </w:tc>
        <w:tc>
          <w:tcPr>
            <w:tcW w:w="2468" w:type="pct"/>
            <w:hideMark/>
          </w:tcPr>
          <w:p w14:paraId="5C557B5C"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brakes before moving</w:t>
            </w:r>
          </w:p>
          <w:p w14:paraId="566A63DF"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tyre pressure, tread depth and general condition of tyres</w:t>
            </w:r>
          </w:p>
          <w:p w14:paraId="4A863E9F"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head restraint</w:t>
            </w:r>
          </w:p>
          <w:p w14:paraId="1B1D4716"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 xml:space="preserve">Check headlights and </w:t>
            </w:r>
            <w:proofErr w:type="gramStart"/>
            <w:r w:rsidRPr="00EC5414">
              <w:rPr>
                <w:rFonts w:eastAsia="Times New Roman" w:cs="Times New Roman"/>
                <w:kern w:val="24"/>
                <w:sz w:val="20"/>
                <w:szCs w:val="20"/>
                <w:lang w:val="en-GB" w:eastAsia="en-GB"/>
              </w:rPr>
              <w:t>tail lights</w:t>
            </w:r>
            <w:proofErr w:type="gramEnd"/>
            <w:r w:rsidRPr="00EC5414">
              <w:rPr>
                <w:rFonts w:eastAsia="Times New Roman" w:cs="Times New Roman"/>
                <w:kern w:val="24"/>
                <w:sz w:val="20"/>
                <w:szCs w:val="20"/>
                <w:lang w:val="en-GB" w:eastAsia="en-GB"/>
              </w:rPr>
              <w:t xml:space="preserve"> are working</w:t>
            </w:r>
          </w:p>
          <w:p w14:paraId="4D3CCAFE"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for problems with anti-lock braking system</w:t>
            </w:r>
          </w:p>
          <w:p w14:paraId="30444E5D"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indicators are working</w:t>
            </w:r>
          </w:p>
          <w:p w14:paraId="477F0254"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brake lights are working</w:t>
            </w:r>
          </w:p>
          <w:p w14:paraId="6E89215C"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the power-assisted steering is working</w:t>
            </w:r>
          </w:p>
          <w:p w14:paraId="1DD1C641"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How switch on fog lights, dipped headlights, main beam, how you know these are on and when you use them</w:t>
            </w:r>
          </w:p>
          <w:p w14:paraId="13AF5A99"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engine has sufficient oil and engine coolant</w:t>
            </w:r>
          </w:p>
          <w:p w14:paraId="49334EC9"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safe level of hydraulic brake fluid</w:t>
            </w:r>
          </w:p>
          <w:p w14:paraId="50625F7E"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How clean rear and front windscreens</w:t>
            </w:r>
          </w:p>
          <w:p w14:paraId="68F642E2"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How demist rear and front windscreens</w:t>
            </w:r>
          </w:p>
          <w:p w14:paraId="4A70B756"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How operate horn</w:t>
            </w:r>
          </w:p>
          <w:p w14:paraId="613632E9" w14:textId="77777777" w:rsidR="00A62E70" w:rsidRPr="00EC5414" w:rsidRDefault="00A62E70" w:rsidP="00EF6250">
            <w:pPr>
              <w:numPr>
                <w:ilvl w:val="0"/>
                <w:numId w:val="3"/>
              </w:numPr>
              <w:ind w:left="402"/>
              <w:contextualSpacing/>
              <w:rPr>
                <w:rFonts w:eastAsia="Times New Roman" w:cs="Times New Roman"/>
                <w:sz w:val="20"/>
                <w:szCs w:val="20"/>
                <w:lang w:val="en-GB" w:eastAsia="en-GB"/>
              </w:rPr>
            </w:pPr>
            <w:r w:rsidRPr="00EC5414">
              <w:rPr>
                <w:rFonts w:eastAsia="Times New Roman" w:cs="Times New Roman"/>
                <w:sz w:val="20"/>
                <w:szCs w:val="20"/>
                <w:lang w:val="en-GB" w:eastAsia="en-GB"/>
              </w:rPr>
              <w:t>How operate windows</w:t>
            </w:r>
          </w:p>
        </w:tc>
        <w:tc>
          <w:tcPr>
            <w:tcW w:w="751" w:type="pct"/>
            <w:hideMark/>
          </w:tcPr>
          <w:p w14:paraId="774BF839"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87E8BE8" w14:textId="36BC7A4A"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49B8D195" w14:textId="77777777" w:rsidTr="006916D6">
        <w:trPr>
          <w:trHeight w:val="584"/>
        </w:trPr>
        <w:tc>
          <w:tcPr>
            <w:tcW w:w="1031" w:type="pct"/>
            <w:hideMark/>
          </w:tcPr>
          <w:p w14:paraId="09EE7E63"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Precautions</w:t>
            </w:r>
          </w:p>
        </w:tc>
        <w:tc>
          <w:tcPr>
            <w:tcW w:w="2468" w:type="pct"/>
            <w:hideMark/>
          </w:tcPr>
          <w:p w14:paraId="1D7343E7"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Adjust seat to reach controls</w:t>
            </w:r>
          </w:p>
        </w:tc>
        <w:tc>
          <w:tcPr>
            <w:tcW w:w="751" w:type="pct"/>
            <w:hideMark/>
          </w:tcPr>
          <w:p w14:paraId="6A00C7A3"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AF7A66F" w14:textId="68CCDE1E"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34343FD4" w14:textId="77777777" w:rsidTr="006916D6">
        <w:trPr>
          <w:trHeight w:val="584"/>
        </w:trPr>
        <w:tc>
          <w:tcPr>
            <w:tcW w:w="1031" w:type="pct"/>
            <w:hideMark/>
          </w:tcPr>
          <w:p w14:paraId="524D1220"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Vehicle Control</w:t>
            </w:r>
          </w:p>
        </w:tc>
        <w:tc>
          <w:tcPr>
            <w:tcW w:w="2468" w:type="pct"/>
            <w:hideMark/>
          </w:tcPr>
          <w:p w14:paraId="71BD3D06"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Smooth use of:</w:t>
            </w:r>
          </w:p>
          <w:p w14:paraId="03DB0280" w14:textId="77777777" w:rsidR="00A62E70" w:rsidRPr="00EC5414" w:rsidRDefault="00A62E70" w:rsidP="00EF6250">
            <w:pPr>
              <w:numPr>
                <w:ilvl w:val="0"/>
                <w:numId w:val="4"/>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Accelerator</w:t>
            </w:r>
          </w:p>
          <w:p w14:paraId="03FB8A99" w14:textId="77777777" w:rsidR="00A62E70" w:rsidRPr="00EC5414" w:rsidRDefault="00A62E70" w:rsidP="00EF6250">
            <w:pPr>
              <w:numPr>
                <w:ilvl w:val="0"/>
                <w:numId w:val="4"/>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Clutch</w:t>
            </w:r>
          </w:p>
          <w:p w14:paraId="6400B57E" w14:textId="77777777" w:rsidR="00A62E70" w:rsidRPr="00EC5414" w:rsidRDefault="00A62E70" w:rsidP="00EF6250">
            <w:pPr>
              <w:numPr>
                <w:ilvl w:val="0"/>
                <w:numId w:val="4"/>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Gears</w:t>
            </w:r>
          </w:p>
          <w:p w14:paraId="0A3F9F88" w14:textId="77777777" w:rsidR="00A62E70" w:rsidRPr="00EC5414" w:rsidRDefault="00A62E70" w:rsidP="00EF6250">
            <w:pPr>
              <w:numPr>
                <w:ilvl w:val="0"/>
                <w:numId w:val="4"/>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Footbrake and Parking Brake</w:t>
            </w:r>
          </w:p>
          <w:p w14:paraId="45D7E871" w14:textId="77777777" w:rsidR="00A62E70" w:rsidRPr="00EC5414" w:rsidRDefault="00A62E70" w:rsidP="00EF6250">
            <w:pPr>
              <w:numPr>
                <w:ilvl w:val="0"/>
                <w:numId w:val="4"/>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Steering</w:t>
            </w:r>
          </w:p>
        </w:tc>
        <w:tc>
          <w:tcPr>
            <w:tcW w:w="751" w:type="pct"/>
            <w:hideMark/>
          </w:tcPr>
          <w:p w14:paraId="06FD0E32"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5165128" w14:textId="13B609D9"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6CB49AE0" w14:textId="77777777" w:rsidTr="006916D6">
        <w:trPr>
          <w:trHeight w:val="584"/>
        </w:trPr>
        <w:tc>
          <w:tcPr>
            <w:tcW w:w="1031" w:type="pct"/>
            <w:hideMark/>
          </w:tcPr>
          <w:p w14:paraId="538168C1"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lastRenderedPageBreak/>
              <w:t>Moving Off</w:t>
            </w:r>
          </w:p>
        </w:tc>
        <w:tc>
          <w:tcPr>
            <w:tcW w:w="2468" w:type="pct"/>
            <w:hideMark/>
          </w:tcPr>
          <w:p w14:paraId="269C8B8E"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Needs to be done smoothly, safely and under control with appropriate observations (mirror checks)</w:t>
            </w:r>
          </w:p>
        </w:tc>
        <w:tc>
          <w:tcPr>
            <w:tcW w:w="751" w:type="pct"/>
            <w:hideMark/>
          </w:tcPr>
          <w:p w14:paraId="5EA29F73"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1FCBE8F4" w14:textId="5762385A"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3D30434A" w14:textId="77777777" w:rsidTr="006916D6">
        <w:trPr>
          <w:trHeight w:val="584"/>
        </w:trPr>
        <w:tc>
          <w:tcPr>
            <w:tcW w:w="1031" w:type="pct"/>
            <w:hideMark/>
          </w:tcPr>
          <w:p w14:paraId="67A67317"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Mirror Use</w:t>
            </w:r>
          </w:p>
        </w:tc>
        <w:tc>
          <w:tcPr>
            <w:tcW w:w="2468" w:type="pct"/>
            <w:hideMark/>
          </w:tcPr>
          <w:p w14:paraId="779A32F6" w14:textId="77777777" w:rsidR="00A62E70" w:rsidRPr="00EC5414" w:rsidRDefault="00A62E70" w:rsidP="00EF6250">
            <w:pPr>
              <w:numPr>
                <w:ilvl w:val="0"/>
                <w:numId w:val="5"/>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mirrors before signalling, changing direction or changing speed</w:t>
            </w:r>
          </w:p>
          <w:p w14:paraId="71A20000" w14:textId="77777777" w:rsidR="00A62E70" w:rsidRPr="00EC5414" w:rsidRDefault="00A62E70" w:rsidP="00EF6250">
            <w:pPr>
              <w:numPr>
                <w:ilvl w:val="0"/>
                <w:numId w:val="5"/>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Rear Observations</w:t>
            </w:r>
          </w:p>
          <w:p w14:paraId="6EE6EAEC" w14:textId="77777777" w:rsidR="00A62E70" w:rsidRPr="00EC5414" w:rsidRDefault="00A62E70" w:rsidP="00EF6250">
            <w:pPr>
              <w:numPr>
                <w:ilvl w:val="0"/>
                <w:numId w:val="5"/>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Check blind spots</w:t>
            </w:r>
          </w:p>
          <w:p w14:paraId="2BCF415E" w14:textId="77777777" w:rsidR="00A62E70" w:rsidRPr="00EC5414" w:rsidRDefault="00A62E70" w:rsidP="00EF6250">
            <w:pPr>
              <w:numPr>
                <w:ilvl w:val="0"/>
                <w:numId w:val="5"/>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Act appropriately on information</w:t>
            </w:r>
          </w:p>
          <w:p w14:paraId="490B80B3" w14:textId="77777777" w:rsidR="00A62E70" w:rsidRPr="00EC5414" w:rsidRDefault="00A62E70" w:rsidP="00EF6250">
            <w:pPr>
              <w:numPr>
                <w:ilvl w:val="0"/>
                <w:numId w:val="5"/>
              </w:numPr>
              <w:ind w:left="402"/>
              <w:contextualSpacing/>
              <w:rPr>
                <w:rFonts w:eastAsia="Times New Roman" w:cs="Times New Roman"/>
                <w:sz w:val="20"/>
                <w:szCs w:val="20"/>
                <w:lang w:val="en-GB" w:eastAsia="en-GB"/>
              </w:rPr>
            </w:pPr>
            <w:r w:rsidRPr="00EC5414">
              <w:rPr>
                <w:rFonts w:eastAsia="Times New Roman" w:cs="Times New Roman"/>
                <w:kern w:val="24"/>
                <w:sz w:val="20"/>
                <w:szCs w:val="20"/>
                <w:lang w:val="en-GB" w:eastAsia="en-GB"/>
              </w:rPr>
              <w:t>Mirror, Signal, Manoeuvre routine</w:t>
            </w:r>
          </w:p>
        </w:tc>
        <w:tc>
          <w:tcPr>
            <w:tcW w:w="751" w:type="pct"/>
            <w:hideMark/>
          </w:tcPr>
          <w:p w14:paraId="59552CCA" w14:textId="77777777" w:rsidR="00A62E70" w:rsidRPr="00EC5414" w:rsidRDefault="00A62E70" w:rsidP="00EF6250">
            <w:pPr>
              <w:rPr>
                <w:rFonts w:eastAsia="Times New Roman" w:cs="Times New Roman"/>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3A43273" w14:textId="221A947A"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4AC8EF56" w14:textId="77777777" w:rsidTr="006916D6">
        <w:trPr>
          <w:trHeight w:val="584"/>
        </w:trPr>
        <w:tc>
          <w:tcPr>
            <w:tcW w:w="1031" w:type="pct"/>
          </w:tcPr>
          <w:p w14:paraId="7F923BBB"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w:t>
            </w:r>
          </w:p>
        </w:tc>
        <w:tc>
          <w:tcPr>
            <w:tcW w:w="2468" w:type="pct"/>
          </w:tcPr>
          <w:p w14:paraId="280A6A93" w14:textId="77777777" w:rsidR="00A62E70" w:rsidRPr="00EC5414" w:rsidRDefault="00A62E70" w:rsidP="00EF6250">
            <w:pPr>
              <w:numPr>
                <w:ilvl w:val="0"/>
                <w:numId w:val="5"/>
              </w:numPr>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 in compliance with The Highway Code</w:t>
            </w:r>
          </w:p>
          <w:p w14:paraId="32A743C6" w14:textId="77777777" w:rsidR="00A62E70" w:rsidRPr="00EC5414" w:rsidRDefault="00A62E70" w:rsidP="00EF6250">
            <w:pPr>
              <w:numPr>
                <w:ilvl w:val="0"/>
                <w:numId w:val="5"/>
              </w:numPr>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Show intentions to other road users</w:t>
            </w:r>
          </w:p>
          <w:p w14:paraId="55DFC983" w14:textId="77777777" w:rsidR="00A62E70" w:rsidRPr="00EC5414" w:rsidRDefault="00A62E70" w:rsidP="00EF6250">
            <w:pPr>
              <w:numPr>
                <w:ilvl w:val="0"/>
                <w:numId w:val="5"/>
              </w:numPr>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 in good time and turn off signal when manoeuvre is completed</w:t>
            </w:r>
          </w:p>
        </w:tc>
        <w:tc>
          <w:tcPr>
            <w:tcW w:w="751" w:type="pct"/>
          </w:tcPr>
          <w:p w14:paraId="0542847B"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63E106A6" w14:textId="2FE62041"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7510D2AF" w14:textId="77777777" w:rsidTr="006916D6">
        <w:trPr>
          <w:trHeight w:val="584"/>
        </w:trPr>
        <w:tc>
          <w:tcPr>
            <w:tcW w:w="1031" w:type="pct"/>
          </w:tcPr>
          <w:p w14:paraId="199298B3"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Clearance</w:t>
            </w:r>
          </w:p>
        </w:tc>
        <w:tc>
          <w:tcPr>
            <w:tcW w:w="2468" w:type="pct"/>
          </w:tcPr>
          <w:p w14:paraId="27F8D86E" w14:textId="77777777" w:rsidR="00A62E70" w:rsidRPr="00EC5414" w:rsidRDefault="00A62E70" w:rsidP="00EF6250">
            <w:pPr>
              <w:numPr>
                <w:ilvl w:val="0"/>
                <w:numId w:val="5"/>
              </w:numPr>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Give enough space to parked vehicles and obstructions</w:t>
            </w:r>
          </w:p>
          <w:p w14:paraId="1093BFCB" w14:textId="77777777" w:rsidR="00A62E70" w:rsidRPr="00EC5414" w:rsidRDefault="00A62E70" w:rsidP="00EF6250">
            <w:pPr>
              <w:numPr>
                <w:ilvl w:val="0"/>
                <w:numId w:val="5"/>
              </w:numPr>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 xml:space="preserve">Look out for crossing pedestrians, doors opening </w:t>
            </w:r>
          </w:p>
        </w:tc>
        <w:tc>
          <w:tcPr>
            <w:tcW w:w="751" w:type="pct"/>
          </w:tcPr>
          <w:p w14:paraId="0F317B55"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78552246" w14:textId="2E98AAD5"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290F91F6" w14:textId="77777777" w:rsidTr="006916D6">
        <w:trPr>
          <w:trHeight w:val="584"/>
        </w:trPr>
        <w:tc>
          <w:tcPr>
            <w:tcW w:w="1031" w:type="pct"/>
          </w:tcPr>
          <w:p w14:paraId="216F7C23"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Response to signs and signals</w:t>
            </w:r>
          </w:p>
        </w:tc>
        <w:tc>
          <w:tcPr>
            <w:tcW w:w="2468" w:type="pct"/>
          </w:tcPr>
          <w:p w14:paraId="4CFA083B" w14:textId="77777777" w:rsidR="00A62E70" w:rsidRPr="00EC5414" w:rsidRDefault="00A62E70" w:rsidP="00EF6250">
            <w:pPr>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Respond appropriately to:</w:t>
            </w:r>
          </w:p>
          <w:p w14:paraId="2F1A9E2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Traffic signs</w:t>
            </w:r>
          </w:p>
          <w:p w14:paraId="2B31BBB2"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Road markings</w:t>
            </w:r>
          </w:p>
          <w:p w14:paraId="2DFA75BB"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 xml:space="preserve">Traffic lights </w:t>
            </w:r>
          </w:p>
          <w:p w14:paraId="7C83472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Pedestrian crossings</w:t>
            </w:r>
          </w:p>
          <w:p w14:paraId="534D49D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Signals given by police officers</w:t>
            </w:r>
          </w:p>
          <w:p w14:paraId="57163FBA"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Signals given by traffic wardens</w:t>
            </w:r>
          </w:p>
          <w:p w14:paraId="0B97AA20"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Signals given by Highways Agency officers</w:t>
            </w:r>
          </w:p>
          <w:p w14:paraId="54664226"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Signals given by school crossing patrols</w:t>
            </w:r>
          </w:p>
          <w:p w14:paraId="7204924E"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Signals given by other road users</w:t>
            </w:r>
          </w:p>
        </w:tc>
        <w:tc>
          <w:tcPr>
            <w:tcW w:w="751" w:type="pct"/>
          </w:tcPr>
          <w:p w14:paraId="346DA6C2"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6DA33405" w14:textId="69462B1B"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21881ACB" w14:textId="77777777" w:rsidTr="006916D6">
        <w:trPr>
          <w:trHeight w:val="584"/>
        </w:trPr>
        <w:tc>
          <w:tcPr>
            <w:tcW w:w="1031" w:type="pct"/>
          </w:tcPr>
          <w:p w14:paraId="555F64CE"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Use of Speed</w:t>
            </w:r>
          </w:p>
        </w:tc>
        <w:tc>
          <w:tcPr>
            <w:tcW w:w="2468" w:type="pct"/>
          </w:tcPr>
          <w:p w14:paraId="47AB15E4" w14:textId="77777777" w:rsidR="00A62E70" w:rsidRPr="00EC5414" w:rsidRDefault="00A62E70" w:rsidP="00EF6250">
            <w:pPr>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Make safe progress on road, based on:</w:t>
            </w:r>
          </w:p>
          <w:p w14:paraId="0973AA9E"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The road conditions</w:t>
            </w:r>
          </w:p>
          <w:p w14:paraId="35651A42"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Traffic conditions</w:t>
            </w:r>
          </w:p>
          <w:p w14:paraId="02AD2BEC"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Weather conditions</w:t>
            </w:r>
          </w:p>
          <w:p w14:paraId="487ABD53"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Road Signs</w:t>
            </w:r>
          </w:p>
          <w:p w14:paraId="27BDE2A9"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Speed Limits</w:t>
            </w:r>
          </w:p>
        </w:tc>
        <w:tc>
          <w:tcPr>
            <w:tcW w:w="751" w:type="pct"/>
          </w:tcPr>
          <w:p w14:paraId="3AAD3F24"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235C2870" w14:textId="696B74B7"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758050FF" w14:textId="77777777" w:rsidTr="006916D6">
        <w:trPr>
          <w:trHeight w:val="584"/>
        </w:trPr>
        <w:tc>
          <w:tcPr>
            <w:tcW w:w="1031" w:type="pct"/>
          </w:tcPr>
          <w:p w14:paraId="7D78A9D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Following Distance</w:t>
            </w:r>
          </w:p>
        </w:tc>
        <w:tc>
          <w:tcPr>
            <w:tcW w:w="2468" w:type="pct"/>
          </w:tcPr>
          <w:p w14:paraId="1919BED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Keep safe distance between you and the vehicle in front</w:t>
            </w:r>
          </w:p>
          <w:p w14:paraId="0BBABDBC"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Increase following distance in wet/slippery conditions</w:t>
            </w:r>
          </w:p>
          <w:p w14:paraId="160D8C4C"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Leave enough space when in traffic</w:t>
            </w:r>
          </w:p>
        </w:tc>
        <w:tc>
          <w:tcPr>
            <w:tcW w:w="751" w:type="pct"/>
          </w:tcPr>
          <w:p w14:paraId="20CBFF87"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4D168F32" w14:textId="359F90FF"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43CE3326" w14:textId="77777777" w:rsidTr="006916D6">
        <w:trPr>
          <w:trHeight w:val="584"/>
        </w:trPr>
        <w:tc>
          <w:tcPr>
            <w:tcW w:w="1031" w:type="pct"/>
          </w:tcPr>
          <w:p w14:paraId="56B02CB0"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Maintain Progress</w:t>
            </w:r>
          </w:p>
        </w:tc>
        <w:tc>
          <w:tcPr>
            <w:tcW w:w="2468" w:type="pct"/>
          </w:tcPr>
          <w:p w14:paraId="3FAF4510"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Drive at an appropriate speed for road and traffic conditions</w:t>
            </w:r>
          </w:p>
          <w:p w14:paraId="41F94A9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Approach hazards at safe, controlled speed without stopping/slowing other road users</w:t>
            </w:r>
          </w:p>
          <w:p w14:paraId="13AF12D1"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Move away from junctions when safe and appropriate</w:t>
            </w:r>
          </w:p>
        </w:tc>
        <w:tc>
          <w:tcPr>
            <w:tcW w:w="751" w:type="pct"/>
          </w:tcPr>
          <w:p w14:paraId="3E71A9DA"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298DE671" w14:textId="7B0963C2"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184B9C54" w14:textId="77777777" w:rsidTr="006916D6">
        <w:trPr>
          <w:trHeight w:val="584"/>
        </w:trPr>
        <w:tc>
          <w:tcPr>
            <w:tcW w:w="1031" w:type="pct"/>
          </w:tcPr>
          <w:p w14:paraId="588D1830"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Junctions and Roundabouts</w:t>
            </w:r>
          </w:p>
        </w:tc>
        <w:tc>
          <w:tcPr>
            <w:tcW w:w="2468" w:type="pct"/>
          </w:tcPr>
          <w:p w14:paraId="37E5CC0B"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Mirror, signal, manoeuvre</w:t>
            </w:r>
          </w:p>
          <w:p w14:paraId="05D19D56"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Correct positioning and speed on approach</w:t>
            </w:r>
          </w:p>
          <w:p w14:paraId="558DAFD4"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Look out for other road users</w:t>
            </w:r>
          </w:p>
          <w:p w14:paraId="379F2BB6"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lastRenderedPageBreak/>
              <w:t>In poor light/bad weather look out for vulnerable road users (e.g. cyclists and motorcyclists)</w:t>
            </w:r>
          </w:p>
        </w:tc>
        <w:tc>
          <w:tcPr>
            <w:tcW w:w="751" w:type="pct"/>
          </w:tcPr>
          <w:p w14:paraId="705CBAD5"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lastRenderedPageBreak/>
              <w:t>On-Road Driving Test</w:t>
            </w:r>
          </w:p>
        </w:tc>
        <w:tc>
          <w:tcPr>
            <w:tcW w:w="750" w:type="pct"/>
          </w:tcPr>
          <w:p w14:paraId="307875CA" w14:textId="1CCF0CDC"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6E5BB727" w14:textId="77777777" w:rsidTr="006916D6">
        <w:trPr>
          <w:trHeight w:val="584"/>
        </w:trPr>
        <w:tc>
          <w:tcPr>
            <w:tcW w:w="1031" w:type="pct"/>
          </w:tcPr>
          <w:p w14:paraId="27B9031B"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Judgement</w:t>
            </w:r>
          </w:p>
        </w:tc>
        <w:tc>
          <w:tcPr>
            <w:tcW w:w="2468" w:type="pct"/>
          </w:tcPr>
          <w:p w14:paraId="7FB8EC4F" w14:textId="77777777" w:rsidR="00A62E70" w:rsidRPr="00EC5414" w:rsidRDefault="00A62E70" w:rsidP="00EF6250">
            <w:pPr>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Sound Judgement when:</w:t>
            </w:r>
          </w:p>
          <w:p w14:paraId="744E9A2B"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Overtaking</w:t>
            </w:r>
          </w:p>
          <w:p w14:paraId="067D4D0D"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Meeting other road users</w:t>
            </w:r>
          </w:p>
          <w:p w14:paraId="10018EB8"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Crossing path of other road users</w:t>
            </w:r>
          </w:p>
          <w:p w14:paraId="26CCD5A7" w14:textId="77777777" w:rsidR="00A62E70" w:rsidRPr="00EC5414" w:rsidRDefault="00A62E70" w:rsidP="00EF6250">
            <w:pPr>
              <w:ind w:left="4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These activities should only be performed when it is safe and legal to do so</w:t>
            </w:r>
          </w:p>
        </w:tc>
        <w:tc>
          <w:tcPr>
            <w:tcW w:w="751" w:type="pct"/>
          </w:tcPr>
          <w:p w14:paraId="1B2D32F9"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300942FD" w14:textId="717FCDF7"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0F1DEC7B" w14:textId="77777777" w:rsidTr="006916D6">
        <w:trPr>
          <w:trHeight w:val="584"/>
        </w:trPr>
        <w:tc>
          <w:tcPr>
            <w:tcW w:w="1031" w:type="pct"/>
          </w:tcPr>
          <w:p w14:paraId="4F8E4BCD"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Positioning</w:t>
            </w:r>
          </w:p>
        </w:tc>
        <w:tc>
          <w:tcPr>
            <w:tcW w:w="2468" w:type="pct"/>
          </w:tcPr>
          <w:p w14:paraId="20FEE266" w14:textId="77777777" w:rsidR="00A62E70" w:rsidRPr="00EC5414" w:rsidRDefault="00A62E70" w:rsidP="00EF6250">
            <w:pPr>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Have an awareness of road position and position car in a safe position:</w:t>
            </w:r>
          </w:p>
          <w:p w14:paraId="6D401E3F"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Position vehicle to the left of the road</w:t>
            </w:r>
          </w:p>
          <w:p w14:paraId="4FD543C2"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Correct positioning for direction</w:t>
            </w:r>
          </w:p>
          <w:p w14:paraId="43954078"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Keep clear of parked vehicles</w:t>
            </w:r>
          </w:p>
        </w:tc>
        <w:tc>
          <w:tcPr>
            <w:tcW w:w="751" w:type="pct"/>
          </w:tcPr>
          <w:p w14:paraId="4FD71103"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08B47CA1" w14:textId="1608C50D"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3D8F38C3" w14:textId="77777777" w:rsidTr="006916D6">
        <w:trPr>
          <w:trHeight w:val="584"/>
        </w:trPr>
        <w:tc>
          <w:tcPr>
            <w:tcW w:w="1031" w:type="pct"/>
          </w:tcPr>
          <w:p w14:paraId="0A05E2C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Pedestrian crossings</w:t>
            </w:r>
          </w:p>
        </w:tc>
        <w:tc>
          <w:tcPr>
            <w:tcW w:w="2468" w:type="pct"/>
          </w:tcPr>
          <w:p w14:paraId="1EDAD48D"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Identify different types of pedestrian crossings</w:t>
            </w:r>
          </w:p>
          <w:p w14:paraId="4C18E549"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Take correct action at pedestrian crossings</w:t>
            </w:r>
          </w:p>
          <w:p w14:paraId="722106F8"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Monitor speed of approach</w:t>
            </w:r>
          </w:p>
          <w:p w14:paraId="7815560C"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Show consideration to pedestrians trying to cross (especially unwell or disabled pedestrians)</w:t>
            </w:r>
          </w:p>
        </w:tc>
        <w:tc>
          <w:tcPr>
            <w:tcW w:w="751" w:type="pct"/>
          </w:tcPr>
          <w:p w14:paraId="6592F13C"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513D73C5" w14:textId="5FD5872A"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3089984D" w14:textId="77777777" w:rsidTr="006916D6">
        <w:trPr>
          <w:trHeight w:val="584"/>
        </w:trPr>
        <w:tc>
          <w:tcPr>
            <w:tcW w:w="1031" w:type="pct"/>
          </w:tcPr>
          <w:p w14:paraId="3A8175C5"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Stopping</w:t>
            </w:r>
          </w:p>
        </w:tc>
        <w:tc>
          <w:tcPr>
            <w:tcW w:w="2468" w:type="pct"/>
          </w:tcPr>
          <w:p w14:paraId="138FD3BF"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Choose a safe, legal and convenient place to stop</w:t>
            </w:r>
          </w:p>
          <w:p w14:paraId="0FBAFD50"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Stop close to the edge of the road</w:t>
            </w:r>
          </w:p>
          <w:p w14:paraId="13949F03"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Do not block the road or create a hazard</w:t>
            </w:r>
          </w:p>
          <w:p w14:paraId="47A4EB5D"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Do not danger or inconvenience other road users</w:t>
            </w:r>
          </w:p>
        </w:tc>
        <w:tc>
          <w:tcPr>
            <w:tcW w:w="751" w:type="pct"/>
          </w:tcPr>
          <w:p w14:paraId="1CE62E3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4588EA19" w14:textId="3D63D7D6"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13650525" w14:textId="77777777" w:rsidTr="006916D6">
        <w:trPr>
          <w:trHeight w:val="584"/>
        </w:trPr>
        <w:tc>
          <w:tcPr>
            <w:tcW w:w="1031" w:type="pct"/>
          </w:tcPr>
          <w:p w14:paraId="29A485E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Awareness/Planning</w:t>
            </w:r>
          </w:p>
        </w:tc>
        <w:tc>
          <w:tcPr>
            <w:tcW w:w="2468" w:type="pct"/>
          </w:tcPr>
          <w:p w14:paraId="27B2F200"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Have an awareness of other road users</w:t>
            </w:r>
          </w:p>
          <w:p w14:paraId="16FAAB1E"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Plan ahead and anticipate what other road users are going to do</w:t>
            </w:r>
          </w:p>
          <w:p w14:paraId="29834B75"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Anticipate road and traffic conditions</w:t>
            </w:r>
          </w:p>
          <w:p w14:paraId="2CF28BC4"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Awareness of vulnerable road users (pedestrians, cyclists, motorcyclists and horse riders)</w:t>
            </w:r>
          </w:p>
          <w:p w14:paraId="6FE8A3E2"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React in good time to changing conditions</w:t>
            </w:r>
          </w:p>
        </w:tc>
        <w:tc>
          <w:tcPr>
            <w:tcW w:w="751" w:type="pct"/>
          </w:tcPr>
          <w:p w14:paraId="4AE41275"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2AA4E800" w14:textId="153EF677"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00D98B17" w14:textId="77777777" w:rsidTr="006916D6">
        <w:trPr>
          <w:trHeight w:val="584"/>
        </w:trPr>
        <w:tc>
          <w:tcPr>
            <w:tcW w:w="1031" w:type="pct"/>
          </w:tcPr>
          <w:p w14:paraId="25831850"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Ancillary controls</w:t>
            </w:r>
          </w:p>
        </w:tc>
        <w:tc>
          <w:tcPr>
            <w:tcW w:w="2468" w:type="pct"/>
          </w:tcPr>
          <w:p w14:paraId="31486D8F"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Operate all vehicle controls safely and efficiently</w:t>
            </w:r>
          </w:p>
          <w:p w14:paraId="429FDF24"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Keep control of the vehicle when operating secondary controls (e.g. demisters, heating controls, indicators and windscreen wipers)</w:t>
            </w:r>
          </w:p>
        </w:tc>
        <w:tc>
          <w:tcPr>
            <w:tcW w:w="751" w:type="pct"/>
          </w:tcPr>
          <w:p w14:paraId="0A4039E7"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5CFA13E1" w14:textId="5F33D5AC"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r w:rsidR="00A62E70" w:rsidRPr="00EC5414" w14:paraId="288A2548" w14:textId="77777777" w:rsidTr="006916D6">
        <w:trPr>
          <w:trHeight w:val="584"/>
        </w:trPr>
        <w:tc>
          <w:tcPr>
            <w:tcW w:w="1031" w:type="pct"/>
          </w:tcPr>
          <w:p w14:paraId="34B9977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Eco Safe Driving</w:t>
            </w:r>
          </w:p>
        </w:tc>
        <w:tc>
          <w:tcPr>
            <w:tcW w:w="2468" w:type="pct"/>
          </w:tcPr>
          <w:p w14:paraId="4EF5A812"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Drive in an ‘eco-friendly manner’, considering impact on the environment.</w:t>
            </w:r>
          </w:p>
          <w:p w14:paraId="413DA413"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Plan well ahead and choose appropriate gears</w:t>
            </w:r>
          </w:p>
          <w:p w14:paraId="74CC53DA"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 xml:space="preserve">Avoid heavy braking and over revving of the engine, particularly when stopped or moving off. </w:t>
            </w:r>
          </w:p>
          <w:p w14:paraId="5DB9C210" w14:textId="77777777" w:rsidR="00A62E70" w:rsidRPr="00EC5414" w:rsidRDefault="00A62E70" w:rsidP="00EF6250">
            <w:pPr>
              <w:numPr>
                <w:ilvl w:val="0"/>
                <w:numId w:val="5"/>
              </w:numPr>
              <w:tabs>
                <w:tab w:val="clear" w:pos="720"/>
              </w:tabs>
              <w:ind w:left="402"/>
              <w:contextualSpacing/>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Stop the engine when stopping for a long period of time</w:t>
            </w:r>
          </w:p>
        </w:tc>
        <w:tc>
          <w:tcPr>
            <w:tcW w:w="751" w:type="pct"/>
          </w:tcPr>
          <w:p w14:paraId="3A56C0FF" w14:textId="77777777" w:rsidR="00A62E70" w:rsidRPr="00EC5414" w:rsidRDefault="00A62E70" w:rsidP="00EF6250">
            <w:pPr>
              <w:rPr>
                <w:rFonts w:eastAsia="Times New Roman" w:cs="Times New Roman"/>
                <w:kern w:val="24"/>
                <w:sz w:val="20"/>
                <w:szCs w:val="20"/>
                <w:lang w:val="en-GB" w:eastAsia="en-GB"/>
              </w:rPr>
            </w:pPr>
            <w:r w:rsidRPr="00EC5414">
              <w:rPr>
                <w:rFonts w:eastAsia="Times New Roman" w:cs="Times New Roman"/>
                <w:kern w:val="24"/>
                <w:sz w:val="20"/>
                <w:szCs w:val="20"/>
                <w:lang w:val="en-GB" w:eastAsia="en-GB"/>
              </w:rPr>
              <w:t>On-Road Driving Test</w:t>
            </w:r>
          </w:p>
        </w:tc>
        <w:tc>
          <w:tcPr>
            <w:tcW w:w="750" w:type="pct"/>
          </w:tcPr>
          <w:p w14:paraId="2D36C0AB" w14:textId="1E8E6403" w:rsidR="00A62E70" w:rsidRPr="00EC5414" w:rsidRDefault="00473321" w:rsidP="00EF6250">
            <w:pPr>
              <w:rPr>
                <w:rFonts w:eastAsia="Times New Roman" w:cs="Times New Roman"/>
                <w:kern w:val="24"/>
                <w:sz w:val="20"/>
                <w:szCs w:val="20"/>
                <w:lang w:val="en-GB" w:eastAsia="en-GB"/>
              </w:rPr>
            </w:pPr>
            <w:r w:rsidRPr="00EC5414">
              <w:rPr>
                <w:rFonts w:eastAsia="Times New Roman" w:cs="Times New Roman"/>
                <w:noProof/>
                <w:kern w:val="24"/>
                <w:sz w:val="20"/>
                <w:szCs w:val="20"/>
                <w:lang w:val="en-GB" w:eastAsia="en-GB"/>
              </w:rPr>
              <w:t>(Driver and Vehicle Standards Agency, 2017)</w:t>
            </w:r>
          </w:p>
        </w:tc>
      </w:tr>
    </w:tbl>
    <w:p w14:paraId="0F8DCBA0" w14:textId="0A1363BD" w:rsidR="00A62E70" w:rsidRPr="00EC5414" w:rsidRDefault="00A62E70" w:rsidP="00EF6250">
      <w:pPr>
        <w:ind w:left="360"/>
        <w:rPr>
          <w:rFonts w:cs="Times New Roman"/>
        </w:rPr>
      </w:pPr>
    </w:p>
    <w:p w14:paraId="7AA2E153" w14:textId="50FDEED8" w:rsidR="005A1FC5" w:rsidRPr="00EC5414" w:rsidRDefault="005A1FC5" w:rsidP="00EF6250">
      <w:pPr>
        <w:pStyle w:val="ListParagraph"/>
        <w:numPr>
          <w:ilvl w:val="1"/>
          <w:numId w:val="10"/>
        </w:numPr>
        <w:ind w:left="360"/>
        <w:rPr>
          <w:rFonts w:cs="Times New Roman"/>
        </w:rPr>
        <w:sectPr w:rsidR="005A1FC5" w:rsidRPr="00EC5414" w:rsidSect="00F84308">
          <w:pgSz w:w="11906" w:h="16838"/>
          <w:pgMar w:top="1440" w:right="1440" w:bottom="1440" w:left="1440" w:header="708" w:footer="708" w:gutter="0"/>
          <w:lnNumType w:countBy="1" w:restart="continuous"/>
          <w:cols w:space="708"/>
          <w:docGrid w:linePitch="360"/>
        </w:sectPr>
      </w:pPr>
      <w:r w:rsidRPr="00EC5414">
        <w:rPr>
          <w:rFonts w:cs="Times New Roman"/>
        </w:rPr>
        <w:t xml:space="preserve">Appendix </w:t>
      </w:r>
      <w:r w:rsidR="00473321">
        <w:rPr>
          <w:rFonts w:cs="Times New Roman"/>
        </w:rPr>
        <w:t>D</w:t>
      </w:r>
      <w:r w:rsidRPr="00EC5414">
        <w:rPr>
          <w:rFonts w:cs="Times New Roman"/>
        </w:rPr>
        <w:t xml:space="preserve"> </w:t>
      </w:r>
      <w:r w:rsidRPr="00EC5414">
        <w:rPr>
          <w:rFonts w:cs="Times New Roman"/>
        </w:rPr>
        <w:br w:type="page"/>
      </w:r>
    </w:p>
    <w:p w14:paraId="4EA9A1B1" w14:textId="3C826E16" w:rsidR="005A1FC5" w:rsidRPr="00EC5414" w:rsidRDefault="005A1FC5" w:rsidP="00EF6250">
      <w:pPr>
        <w:pStyle w:val="Caption"/>
        <w:keepNext/>
      </w:pPr>
      <w:bookmarkStart w:id="17" w:name="_Ref112398867"/>
      <w:r w:rsidRPr="00EC5414">
        <w:lastRenderedPageBreak/>
        <w:t xml:space="preserve">Table </w:t>
      </w:r>
      <w:fldSimple w:instr=" SEQ Table \* ARABIC ">
        <w:r w:rsidR="00AB2C86" w:rsidRPr="00EC5414">
          <w:rPr>
            <w:noProof/>
          </w:rPr>
          <w:t>8</w:t>
        </w:r>
      </w:fldSimple>
      <w:bookmarkEnd w:id="17"/>
      <w:r w:rsidRPr="00EC5414">
        <w:t xml:space="preserve">- The sub-tasks and operations for the </w:t>
      </w:r>
      <w:r w:rsidR="00173B63">
        <w:t xml:space="preserve">main </w:t>
      </w:r>
      <w:r w:rsidRPr="00EC5414">
        <w:t>task Activate the Automation</w:t>
      </w:r>
    </w:p>
    <w:tbl>
      <w:tblPr>
        <w:tblStyle w:val="APAReport"/>
        <w:tblW w:w="4965" w:type="pct"/>
        <w:tblLayout w:type="fixed"/>
        <w:tblLook w:val="04A0" w:firstRow="1" w:lastRow="0" w:firstColumn="1" w:lastColumn="0" w:noHBand="0" w:noVBand="1"/>
      </w:tblPr>
      <w:tblGrid>
        <w:gridCol w:w="3401"/>
        <w:gridCol w:w="10459"/>
      </w:tblGrid>
      <w:tr w:rsidR="005A1FC5" w:rsidRPr="00EC5414" w14:paraId="49593881" w14:textId="77777777" w:rsidTr="005A1FC5">
        <w:trPr>
          <w:cnfStyle w:val="100000000000" w:firstRow="1" w:lastRow="0" w:firstColumn="0" w:lastColumn="0" w:oddVBand="0" w:evenVBand="0" w:oddHBand="0" w:evenHBand="0" w:firstRowFirstColumn="0" w:firstRowLastColumn="0" w:lastRowFirstColumn="0" w:lastRowLastColumn="0"/>
        </w:trPr>
        <w:tc>
          <w:tcPr>
            <w:tcW w:w="1227" w:type="pct"/>
            <w:hideMark/>
          </w:tcPr>
          <w:p w14:paraId="2546429F" w14:textId="77777777" w:rsidR="005A1FC5" w:rsidRPr="00EC5414" w:rsidRDefault="005A1FC5" w:rsidP="00EF6250">
            <w:pPr>
              <w:rPr>
                <w:rFonts w:cs="Times New Roman"/>
                <w:sz w:val="20"/>
                <w:szCs w:val="20"/>
              </w:rPr>
            </w:pPr>
            <w:bookmarkStart w:id="18" w:name="_Hlk129607881"/>
            <w:r w:rsidRPr="00EC5414">
              <w:rPr>
                <w:rFonts w:cs="Times New Roman"/>
                <w:sz w:val="20"/>
                <w:szCs w:val="20"/>
              </w:rPr>
              <w:t>Sub-Task</w:t>
            </w:r>
          </w:p>
        </w:tc>
        <w:tc>
          <w:tcPr>
            <w:tcW w:w="3773" w:type="pct"/>
          </w:tcPr>
          <w:p w14:paraId="1376A308" w14:textId="77777777" w:rsidR="005A1FC5" w:rsidRPr="00EC5414" w:rsidRDefault="005A1FC5" w:rsidP="00EF6250">
            <w:pPr>
              <w:rPr>
                <w:rFonts w:cs="Times New Roman"/>
                <w:sz w:val="20"/>
                <w:szCs w:val="20"/>
              </w:rPr>
            </w:pPr>
            <w:r w:rsidRPr="00EC5414">
              <w:rPr>
                <w:rFonts w:cs="Times New Roman"/>
                <w:sz w:val="20"/>
                <w:szCs w:val="20"/>
              </w:rPr>
              <w:t>Operations(s)</w:t>
            </w:r>
          </w:p>
        </w:tc>
      </w:tr>
      <w:tr w:rsidR="005A1FC5" w:rsidRPr="00EC5414" w14:paraId="118FCF0C" w14:textId="77777777" w:rsidTr="005A1FC5">
        <w:tc>
          <w:tcPr>
            <w:tcW w:w="1227" w:type="pct"/>
            <w:tcBorders>
              <w:top w:val="nil"/>
              <w:left w:val="nil"/>
              <w:bottom w:val="nil"/>
              <w:right w:val="nil"/>
            </w:tcBorders>
            <w:hideMark/>
          </w:tcPr>
          <w:p w14:paraId="7ED99B74" w14:textId="77777777" w:rsidR="005A1FC5" w:rsidRPr="00EC5414" w:rsidRDefault="005A1FC5" w:rsidP="00EF6250">
            <w:pPr>
              <w:pStyle w:val="ListParagraph"/>
              <w:numPr>
                <w:ilvl w:val="1"/>
                <w:numId w:val="16"/>
              </w:numPr>
              <w:rPr>
                <w:rFonts w:cs="Times New Roman"/>
                <w:sz w:val="20"/>
                <w:szCs w:val="20"/>
              </w:rPr>
            </w:pPr>
            <w:proofErr w:type="spellStart"/>
            <w:r w:rsidRPr="00EC5414">
              <w:rPr>
                <w:rFonts w:cs="Times New Roman"/>
                <w:sz w:val="20"/>
                <w:szCs w:val="20"/>
              </w:rPr>
              <w:t>Recognise</w:t>
            </w:r>
            <w:proofErr w:type="spellEnd"/>
            <w:r w:rsidRPr="00EC5414">
              <w:rPr>
                <w:rFonts w:cs="Times New Roman"/>
                <w:sz w:val="20"/>
                <w:szCs w:val="20"/>
              </w:rPr>
              <w:t xml:space="preserve"> the "automation is available" alerts</w:t>
            </w:r>
          </w:p>
          <w:p w14:paraId="7D2DB53C" w14:textId="77777777" w:rsidR="005A1FC5" w:rsidRPr="00EC5414" w:rsidRDefault="005A1FC5" w:rsidP="00EF6250">
            <w:pPr>
              <w:pStyle w:val="ListParagraph"/>
              <w:ind w:left="360"/>
              <w:rPr>
                <w:rFonts w:cs="Times New Roman"/>
                <w:sz w:val="20"/>
                <w:szCs w:val="20"/>
              </w:rPr>
            </w:pPr>
            <w:r w:rsidRPr="00EC5414">
              <w:rPr>
                <w:rFonts w:cs="Times New Roman"/>
                <w:sz w:val="20"/>
                <w:szCs w:val="20"/>
              </w:rPr>
              <w:t>Plan 3.1 DO 1 THEN 2. IF 2 is positive (comprehensible) DO 3. If 2 is negative (incomprehensible) DO 4.</w:t>
            </w:r>
          </w:p>
          <w:p w14:paraId="5D8EC7FD" w14:textId="77777777" w:rsidR="005A1FC5" w:rsidRPr="00EC5414" w:rsidRDefault="005A1FC5" w:rsidP="00EF6250">
            <w:pPr>
              <w:rPr>
                <w:rFonts w:cs="Times New Roman"/>
                <w:sz w:val="20"/>
                <w:szCs w:val="20"/>
              </w:rPr>
            </w:pPr>
          </w:p>
        </w:tc>
        <w:tc>
          <w:tcPr>
            <w:tcW w:w="3773" w:type="pct"/>
            <w:tcBorders>
              <w:top w:val="nil"/>
              <w:left w:val="nil"/>
              <w:bottom w:val="nil"/>
              <w:right w:val="nil"/>
            </w:tcBorders>
          </w:tcPr>
          <w:p w14:paraId="499B253A"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Perceive the audible and visual alerts</w:t>
            </w:r>
          </w:p>
          <w:p w14:paraId="5FF0069F" w14:textId="77777777" w:rsidR="005A1FC5" w:rsidRPr="00EC5414" w:rsidRDefault="005A1FC5" w:rsidP="00EF6250">
            <w:pPr>
              <w:pStyle w:val="ListParagraph"/>
              <w:rPr>
                <w:rFonts w:cs="Times New Roman"/>
                <w:sz w:val="20"/>
                <w:szCs w:val="20"/>
              </w:rPr>
            </w:pPr>
            <w:r w:rsidRPr="00EC5414">
              <w:rPr>
                <w:rFonts w:cs="Times New Roman"/>
                <w:sz w:val="20"/>
                <w:szCs w:val="20"/>
              </w:rPr>
              <w:t>Plan 3.1.1 DO 1 AND 2</w:t>
            </w:r>
            <w:r w:rsidRPr="00EC5414">
              <w:rPr>
                <w:rFonts w:cs="Times New Roman"/>
                <w:sz w:val="20"/>
                <w:szCs w:val="20"/>
              </w:rPr>
              <w:tab/>
            </w:r>
          </w:p>
          <w:p w14:paraId="163AF8D3" w14:textId="77777777" w:rsidR="005A1FC5" w:rsidRPr="00EC5414" w:rsidRDefault="005A1FC5" w:rsidP="00EF6250">
            <w:pPr>
              <w:pStyle w:val="ListParagraph"/>
              <w:rPr>
                <w:rFonts w:cs="Times New Roman"/>
                <w:sz w:val="20"/>
                <w:szCs w:val="20"/>
              </w:rPr>
            </w:pPr>
            <w:r w:rsidRPr="00EC5414">
              <w:rPr>
                <w:rFonts w:cs="Times New Roman"/>
                <w:sz w:val="20"/>
                <w:szCs w:val="20"/>
              </w:rPr>
              <w:tab/>
              <w:t>3.1.1.1 Listen to the audible alert</w:t>
            </w:r>
          </w:p>
          <w:p w14:paraId="6F68822D" w14:textId="77777777" w:rsidR="005A1FC5" w:rsidRPr="00EC5414" w:rsidRDefault="005A1FC5" w:rsidP="00EF6250">
            <w:pPr>
              <w:pStyle w:val="ListParagraph"/>
              <w:rPr>
                <w:rFonts w:cs="Times New Roman"/>
                <w:sz w:val="20"/>
                <w:szCs w:val="20"/>
              </w:rPr>
            </w:pPr>
            <w:r w:rsidRPr="00EC5414">
              <w:rPr>
                <w:rFonts w:cs="Times New Roman"/>
                <w:sz w:val="20"/>
                <w:szCs w:val="20"/>
              </w:rPr>
              <w:tab/>
              <w:t>3.1.1.2 Look at the visual alert on the Human Machine Interface</w:t>
            </w:r>
          </w:p>
          <w:p w14:paraId="1756FC26"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Understand/Comprehend the alerts</w:t>
            </w:r>
          </w:p>
          <w:p w14:paraId="7F1404C2" w14:textId="77777777" w:rsidR="005A1FC5" w:rsidRPr="00EC5414" w:rsidRDefault="005A1FC5" w:rsidP="00EF6250">
            <w:pPr>
              <w:pStyle w:val="ListParagraph"/>
              <w:rPr>
                <w:rFonts w:cs="Times New Roman"/>
                <w:sz w:val="20"/>
                <w:szCs w:val="20"/>
              </w:rPr>
            </w:pPr>
            <w:r w:rsidRPr="00EC5414">
              <w:rPr>
                <w:rFonts w:cs="Times New Roman"/>
                <w:sz w:val="20"/>
                <w:szCs w:val="20"/>
              </w:rPr>
              <w:t>Plan 3.1.2 DO 1 AND 2 THEN 3</w:t>
            </w:r>
          </w:p>
          <w:p w14:paraId="3E078734"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3.1.2.1 Use stored mental models of what the alerts mean</w:t>
            </w:r>
          </w:p>
          <w:p w14:paraId="41DAB221"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3.1.2.2 Recall memories of past experiences when operating the automation</w:t>
            </w:r>
          </w:p>
          <w:p w14:paraId="7DF06677"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3.1.2.3 Combine the mental models with these memories</w:t>
            </w:r>
          </w:p>
          <w:p w14:paraId="0A97D234"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Proceed to 3.2</w:t>
            </w:r>
          </w:p>
          <w:p w14:paraId="7D67C8D0"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Continue to drive the vehicle manually (In Walker et al (2018) do 2 AND 3 AND 4 AND 5 WHILE 6 THEN 7)</w:t>
            </w:r>
          </w:p>
        </w:tc>
      </w:tr>
      <w:tr w:rsidR="005A1FC5" w:rsidRPr="00EC5414" w14:paraId="36BD33FB" w14:textId="77777777" w:rsidTr="005A1FC5">
        <w:tc>
          <w:tcPr>
            <w:tcW w:w="1227" w:type="pct"/>
            <w:tcBorders>
              <w:top w:val="nil"/>
              <w:left w:val="nil"/>
              <w:bottom w:val="nil"/>
              <w:right w:val="nil"/>
            </w:tcBorders>
          </w:tcPr>
          <w:p w14:paraId="5506C006" w14:textId="77777777" w:rsidR="005A1FC5" w:rsidRPr="00EC5414" w:rsidRDefault="005A1FC5" w:rsidP="00EF6250">
            <w:pPr>
              <w:pStyle w:val="ListParagraph"/>
              <w:numPr>
                <w:ilvl w:val="1"/>
                <w:numId w:val="16"/>
              </w:numPr>
              <w:rPr>
                <w:rFonts w:cs="Times New Roman"/>
                <w:sz w:val="20"/>
                <w:szCs w:val="20"/>
              </w:rPr>
            </w:pPr>
            <w:r w:rsidRPr="00EC5414">
              <w:rPr>
                <w:rFonts w:cs="Times New Roman"/>
                <w:sz w:val="20"/>
                <w:szCs w:val="20"/>
              </w:rPr>
              <w:t>Decide whether to activate the automation</w:t>
            </w:r>
          </w:p>
          <w:p w14:paraId="7F0176A6" w14:textId="77777777" w:rsidR="005A1FC5" w:rsidRPr="00EC5414" w:rsidRDefault="005A1FC5" w:rsidP="00EF6250">
            <w:pPr>
              <w:pStyle w:val="ListParagraph"/>
              <w:ind w:left="360"/>
              <w:rPr>
                <w:rFonts w:cs="Times New Roman"/>
                <w:sz w:val="20"/>
                <w:szCs w:val="20"/>
              </w:rPr>
            </w:pPr>
            <w:r w:rsidRPr="00EC5414">
              <w:rPr>
                <w:rFonts w:cs="Times New Roman"/>
                <w:sz w:val="20"/>
                <w:szCs w:val="20"/>
              </w:rPr>
              <w:t>Plan 3.2 DO 1. If 1 is positive DO 2 THEN 3. If 2 is long AND 3 is positive DO 4. If 1 is negative AND/OR 2 is short AND/OR 3 is negative DO 5.</w:t>
            </w:r>
          </w:p>
        </w:tc>
        <w:tc>
          <w:tcPr>
            <w:tcW w:w="3773" w:type="pct"/>
            <w:tcBorders>
              <w:top w:val="nil"/>
              <w:left w:val="nil"/>
              <w:bottom w:val="nil"/>
              <w:right w:val="nil"/>
            </w:tcBorders>
          </w:tcPr>
          <w:p w14:paraId="7631C1A7"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Check Human Machine Interface for an indication that the automation can be activated</w:t>
            </w:r>
          </w:p>
          <w:p w14:paraId="6DDF0D8A"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Look at journey time on Human Machine Interface</w:t>
            </w:r>
          </w:p>
          <w:p w14:paraId="21175A4D"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Evaluate driver's intention to use the automation</w:t>
            </w:r>
          </w:p>
          <w:p w14:paraId="17EFF67F" w14:textId="77777777" w:rsidR="005A1FC5" w:rsidRPr="00EC5414" w:rsidRDefault="005A1FC5" w:rsidP="00EF6250">
            <w:pPr>
              <w:pStyle w:val="ListParagraph"/>
              <w:rPr>
                <w:rFonts w:cs="Times New Roman"/>
                <w:sz w:val="20"/>
                <w:szCs w:val="20"/>
              </w:rPr>
            </w:pPr>
            <w:r w:rsidRPr="00EC5414">
              <w:rPr>
                <w:rFonts w:cs="Times New Roman"/>
                <w:sz w:val="20"/>
                <w:szCs w:val="20"/>
              </w:rPr>
              <w:t>Plan 3.2.3 DO 1</w:t>
            </w:r>
          </w:p>
          <w:p w14:paraId="6BD0144A"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3.2.3.1 Evaluate driver's goal for the journey (e.g. get to destination quickly, catch up with friends/work, attend meeting, practice manual driving).</w:t>
            </w:r>
          </w:p>
          <w:p w14:paraId="28A756E4"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Proceed to 3.3</w:t>
            </w:r>
          </w:p>
        </w:tc>
      </w:tr>
      <w:tr w:rsidR="005A1FC5" w:rsidRPr="00EC5414" w14:paraId="74679006" w14:textId="77777777" w:rsidTr="005A1FC5">
        <w:tc>
          <w:tcPr>
            <w:tcW w:w="1227" w:type="pct"/>
            <w:tcBorders>
              <w:top w:val="nil"/>
              <w:left w:val="nil"/>
              <w:bottom w:val="nil"/>
              <w:right w:val="nil"/>
            </w:tcBorders>
          </w:tcPr>
          <w:p w14:paraId="13800525" w14:textId="77777777" w:rsidR="005A1FC5" w:rsidRPr="00EC5414" w:rsidRDefault="005A1FC5" w:rsidP="00EF6250">
            <w:pPr>
              <w:pStyle w:val="ListParagraph"/>
              <w:numPr>
                <w:ilvl w:val="1"/>
                <w:numId w:val="16"/>
              </w:numPr>
              <w:rPr>
                <w:rFonts w:cs="Times New Roman"/>
                <w:sz w:val="20"/>
                <w:szCs w:val="20"/>
              </w:rPr>
            </w:pPr>
            <w:r w:rsidRPr="00EC5414">
              <w:rPr>
                <w:rFonts w:cs="Times New Roman"/>
                <w:sz w:val="20"/>
                <w:szCs w:val="20"/>
              </w:rPr>
              <w:t>Position vehicle ready to activate the automation</w:t>
            </w:r>
          </w:p>
          <w:p w14:paraId="31521191" w14:textId="77777777" w:rsidR="005A1FC5" w:rsidRPr="00EC5414" w:rsidRDefault="005A1FC5" w:rsidP="00EF6250">
            <w:pPr>
              <w:pStyle w:val="ListParagraph"/>
              <w:ind w:left="360"/>
              <w:rPr>
                <w:rFonts w:cs="Times New Roman"/>
                <w:sz w:val="20"/>
                <w:szCs w:val="20"/>
              </w:rPr>
            </w:pPr>
            <w:r w:rsidRPr="00EC5414">
              <w:rPr>
                <w:rFonts w:cs="Times New Roman"/>
                <w:sz w:val="20"/>
                <w:szCs w:val="20"/>
              </w:rPr>
              <w:t>Plan 3.3 IF 1 is positive DO 2 THEN 3. IF 1 is negative DO 1 THEN 2 THEN 3.</w:t>
            </w:r>
          </w:p>
        </w:tc>
        <w:tc>
          <w:tcPr>
            <w:tcW w:w="3773" w:type="pct"/>
            <w:tcBorders>
              <w:top w:val="nil"/>
              <w:left w:val="nil"/>
              <w:bottom w:val="nil"/>
              <w:right w:val="nil"/>
            </w:tcBorders>
          </w:tcPr>
          <w:p w14:paraId="3478B933"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Position vehicle in nearside (left) lane</w:t>
            </w:r>
          </w:p>
          <w:p w14:paraId="1665A4FC" w14:textId="77777777" w:rsidR="005A1FC5" w:rsidRPr="00EC5414" w:rsidRDefault="005A1FC5" w:rsidP="00EF6250">
            <w:pPr>
              <w:pStyle w:val="ListParagraph"/>
              <w:rPr>
                <w:rFonts w:cs="Times New Roman"/>
                <w:sz w:val="20"/>
                <w:szCs w:val="20"/>
              </w:rPr>
            </w:pPr>
            <w:r w:rsidRPr="00EC5414">
              <w:rPr>
                <w:rFonts w:cs="Times New Roman"/>
                <w:sz w:val="20"/>
                <w:szCs w:val="20"/>
              </w:rPr>
              <w:t>Plan 3.3.1 DO 1 THEN 2 THEN 3 THEN 4. IF 3 AND/OR 4 is positive (cars are present) DO 5 THEN 6 THEN 7. IF 3 AND 4 is negative (no cars present) DO 7. IF 7 is positive DO 6. IF 7 is negative DO 8. IF 8 is positive DO 10 THEN 11 THEN 12. IF 8 is negative DO 9 THEN 10 THEN 11 THEN 12.</w:t>
            </w:r>
          </w:p>
          <w:p w14:paraId="547707A6"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3.3.1.1 Signal (indicate) left</w:t>
            </w:r>
          </w:p>
          <w:p w14:paraId="756D5CAB"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3.3.1.2 Look in rear view mirror for approaching vehicles</w:t>
            </w:r>
          </w:p>
          <w:p w14:paraId="7F890580"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3.3.1.3 Look in left side mirror for vehicles in the left lane</w:t>
            </w:r>
          </w:p>
          <w:p w14:paraId="46A50998"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3.3.1.4 Look in left blind spot for approaching vehicles</w:t>
            </w:r>
          </w:p>
          <w:p w14:paraId="446DDD11"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3.3.1.5 Monitor the speed and position of vehicles in left lane</w:t>
            </w:r>
          </w:p>
          <w:p w14:paraId="45C6AEA4"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3.3.1.6 Wait until there is an appropriate gap in the left lane, according to the highway code</w:t>
            </w:r>
          </w:p>
          <w:p w14:paraId="72269EC5"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3.3.1.7 Recheck all mirrors for environmental changes</w:t>
            </w:r>
          </w:p>
          <w:p w14:paraId="4EA5D990"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3.3.1.8 Check that there are no emergency vehicles approaching</w:t>
            </w:r>
          </w:p>
          <w:p w14:paraId="4B9835AA"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3.3.1.9 Wait until the emergency vehicle has passed</w:t>
            </w:r>
          </w:p>
          <w:p w14:paraId="294F981F"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3.3.1.10 Move across to the left lane</w:t>
            </w:r>
          </w:p>
          <w:p w14:paraId="6D8B9D2C"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3.3.1.11 Cancel indicator</w:t>
            </w:r>
          </w:p>
          <w:p w14:paraId="20199EDE"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3.3.1.12 Proceed to 3.3.2</w:t>
            </w:r>
          </w:p>
          <w:p w14:paraId="11F0641F"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Position vehicle safely behind the lead vehicle</w:t>
            </w:r>
          </w:p>
          <w:p w14:paraId="4E3DB8F3" w14:textId="056008D3" w:rsidR="005A1FC5" w:rsidRPr="00EC5414" w:rsidRDefault="005A1FC5" w:rsidP="00EF6250">
            <w:pPr>
              <w:pStyle w:val="ListParagraph"/>
              <w:rPr>
                <w:rFonts w:cs="Times New Roman"/>
                <w:sz w:val="20"/>
                <w:szCs w:val="20"/>
              </w:rPr>
            </w:pPr>
            <w:r w:rsidRPr="00EC5414">
              <w:rPr>
                <w:rFonts w:cs="Times New Roman"/>
                <w:sz w:val="20"/>
                <w:szCs w:val="20"/>
              </w:rPr>
              <w:lastRenderedPageBreak/>
              <w:t xml:space="preserve">Plan 3.3.2 DO 1 THEN 2 THEN 3 THEN 4 THEN 5. IF separation distance is 2 seconds DO 8. IF separation distance is not 2 seconds DO 6 THEN 8. IF heavy traffic, following large goods vehicles, coaches over 12 </w:t>
            </w:r>
            <w:proofErr w:type="spellStart"/>
            <w:r w:rsidRPr="00EC5414">
              <w:rPr>
                <w:rFonts w:cs="Times New Roman"/>
                <w:sz w:val="20"/>
                <w:szCs w:val="20"/>
              </w:rPr>
              <w:t>metres</w:t>
            </w:r>
            <w:proofErr w:type="spellEnd"/>
            <w:r w:rsidRPr="00EC5414">
              <w:rPr>
                <w:rFonts w:cs="Times New Roman"/>
                <w:sz w:val="20"/>
                <w:szCs w:val="20"/>
              </w:rPr>
              <w:t xml:space="preserve"> (or other vehicles which are limited to 60</w:t>
            </w:r>
            <w:r w:rsidR="00626D42" w:rsidRPr="00EC5414">
              <w:rPr>
                <w:rFonts w:cs="Times New Roman"/>
                <w:sz w:val="20"/>
                <w:szCs w:val="20"/>
              </w:rPr>
              <w:t xml:space="preserve"> </w:t>
            </w:r>
            <w:r w:rsidRPr="00EC5414">
              <w:rPr>
                <w:rFonts w:cs="Times New Roman"/>
                <w:sz w:val="20"/>
                <w:szCs w:val="20"/>
              </w:rPr>
              <w:t>mph), vehicles driving erratically AND/OR in poor weather/visibility/at night DO 7 THEN 8.</w:t>
            </w:r>
          </w:p>
          <w:p w14:paraId="30ED2B41"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3.3.2.1 Observe the lead vehicle and the vehicles in front of the lead vehicle</w:t>
            </w:r>
          </w:p>
          <w:p w14:paraId="15A12273"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3.3.2.2 Use stored mental models of safe braking distances as provided in the Highway Code</w:t>
            </w:r>
          </w:p>
          <w:p w14:paraId="61B35457"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3.3.2.3 Embody thinking and actual braking distance in any estimates</w:t>
            </w:r>
          </w:p>
          <w:p w14:paraId="37B78125"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3.3.2.4 Note when the lead car passes a convenient roadside landmark</w:t>
            </w:r>
          </w:p>
          <w:p w14:paraId="15E245BB"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3.3.2.5 Count two seconds</w:t>
            </w:r>
          </w:p>
          <w:p w14:paraId="2499CFE2"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3.3.2.6 Press the brake to increase separation distance to two seconds</w:t>
            </w:r>
          </w:p>
          <w:p w14:paraId="3BC8C660"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3.3.2.7 Press the brake to increase separation distance to beyond two seconds</w:t>
            </w:r>
          </w:p>
          <w:p w14:paraId="206F3056"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3.3.2.8 Proceed to 3.3.3</w:t>
            </w:r>
          </w:p>
          <w:p w14:paraId="649E1673"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Maintain the chosen following gap</w:t>
            </w:r>
          </w:p>
          <w:p w14:paraId="1FD0375C" w14:textId="77777777" w:rsidR="005A1FC5" w:rsidRPr="00EC5414" w:rsidRDefault="005A1FC5" w:rsidP="00EF6250">
            <w:pPr>
              <w:pStyle w:val="ListParagraph"/>
              <w:rPr>
                <w:rFonts w:cs="Times New Roman"/>
                <w:sz w:val="20"/>
                <w:szCs w:val="20"/>
              </w:rPr>
            </w:pPr>
            <w:r w:rsidRPr="00EC5414">
              <w:rPr>
                <w:rFonts w:cs="Times New Roman"/>
                <w:sz w:val="20"/>
                <w:szCs w:val="20"/>
              </w:rPr>
              <w:t>Plan 3.3.3 DO 1 THEN 2 THEN 3 as required</w:t>
            </w:r>
          </w:p>
          <w:p w14:paraId="11E88863"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3.3.3.1 Observe the lead vehicle and the vehicles in front of the lead vehicle</w:t>
            </w:r>
          </w:p>
          <w:p w14:paraId="20C4E7C7"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3.3.3.2 Anticipate changes in speed for the lead vehicle and the vehicles in front of the lead vehicle</w:t>
            </w:r>
          </w:p>
          <w:p w14:paraId="3CFC7E68" w14:textId="77777777" w:rsidR="005A1FC5" w:rsidRPr="00EC5414" w:rsidRDefault="005A1FC5" w:rsidP="00EF6250">
            <w:pPr>
              <w:pStyle w:val="ListParagraph"/>
              <w:ind w:left="1454"/>
              <w:rPr>
                <w:rFonts w:cs="Times New Roman"/>
                <w:sz w:val="20"/>
                <w:szCs w:val="20"/>
              </w:rPr>
            </w:pPr>
            <w:r w:rsidRPr="00EC5414">
              <w:rPr>
                <w:rFonts w:cs="Times New Roman"/>
                <w:sz w:val="20"/>
                <w:szCs w:val="20"/>
              </w:rPr>
              <w:t>Plan 3.3.3.2 DO 1 AND 2</w:t>
            </w:r>
          </w:p>
          <w:p w14:paraId="3D8A2FB4" w14:textId="77777777" w:rsidR="005A1FC5" w:rsidRPr="00EC5414" w:rsidRDefault="005A1FC5" w:rsidP="00EF6250">
            <w:pPr>
              <w:pStyle w:val="ListParagraph"/>
              <w:ind w:left="2163"/>
              <w:rPr>
                <w:rFonts w:cs="Times New Roman"/>
                <w:sz w:val="20"/>
                <w:szCs w:val="20"/>
              </w:rPr>
            </w:pPr>
            <w:r w:rsidRPr="00EC5414">
              <w:rPr>
                <w:rFonts w:cs="Times New Roman"/>
                <w:sz w:val="20"/>
                <w:szCs w:val="20"/>
              </w:rPr>
              <w:t>3.3.3.2.1 Check for indications of reduced speed on the lead vehicle</w:t>
            </w:r>
          </w:p>
          <w:p w14:paraId="7954D0A6" w14:textId="77777777" w:rsidR="005A1FC5" w:rsidRPr="00EC5414" w:rsidRDefault="005A1FC5" w:rsidP="00EF6250">
            <w:pPr>
              <w:pStyle w:val="ListParagraph"/>
              <w:ind w:left="2163"/>
              <w:rPr>
                <w:rFonts w:cs="Times New Roman"/>
                <w:sz w:val="20"/>
                <w:szCs w:val="20"/>
              </w:rPr>
            </w:pPr>
            <w:r w:rsidRPr="00EC5414">
              <w:rPr>
                <w:rFonts w:cs="Times New Roman"/>
                <w:sz w:val="20"/>
                <w:szCs w:val="20"/>
              </w:rPr>
              <w:t>Plan 3.3.3.2.1 DO 1 AND 2 AND 3 AND 4 AND 5 AND 6 (5 &amp; 6 provide tentative supplementary cues to speed reduction of the lead vehicle)</w:t>
            </w:r>
          </w:p>
          <w:p w14:paraId="45D55C5A"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3.3.3.2.1.1 Gauge closure of headway/relative speeds</w:t>
            </w:r>
          </w:p>
          <w:p w14:paraId="2544BFD7"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3.3.3.2.1.2 Observe lead vehicle's indicators</w:t>
            </w:r>
          </w:p>
          <w:p w14:paraId="59805819"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3.3.3.2.1.3 Observe lead vehicle's brake lights</w:t>
            </w:r>
          </w:p>
          <w:p w14:paraId="2BC08B61"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3.3.3.2.1.4 Observe driver of lead vehicle for hand signals indicating a reduction in speed</w:t>
            </w:r>
          </w:p>
          <w:p w14:paraId="14AFC8FB"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3.3.3.2.1.5 Look for the front of the lead vehicle dipping in response to brake application</w:t>
            </w:r>
          </w:p>
          <w:p w14:paraId="36BDF643"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3.3.3.2.1.6 Look for wisps of blue exhaust smoke as an indication that the lead vehicle's throttle has just been closed abruptly</w:t>
            </w:r>
          </w:p>
          <w:p w14:paraId="309D4135" w14:textId="77777777" w:rsidR="005A1FC5" w:rsidRPr="00EC5414" w:rsidRDefault="005A1FC5" w:rsidP="00EF6250">
            <w:pPr>
              <w:pStyle w:val="ListParagraph"/>
              <w:ind w:left="2163"/>
              <w:rPr>
                <w:rFonts w:cs="Times New Roman"/>
                <w:sz w:val="20"/>
                <w:szCs w:val="20"/>
              </w:rPr>
            </w:pPr>
            <w:r w:rsidRPr="00EC5414">
              <w:rPr>
                <w:rFonts w:cs="Times New Roman"/>
                <w:sz w:val="20"/>
                <w:szCs w:val="20"/>
              </w:rPr>
              <w:t>3.3.3.2.2 Check for indications of reduced speed in the road environment</w:t>
            </w:r>
          </w:p>
          <w:p w14:paraId="1BDB5211" w14:textId="77777777" w:rsidR="005A1FC5" w:rsidRPr="00EC5414" w:rsidRDefault="005A1FC5" w:rsidP="00EF6250">
            <w:pPr>
              <w:pStyle w:val="ListParagraph"/>
              <w:ind w:left="2163"/>
              <w:rPr>
                <w:rFonts w:cs="Times New Roman"/>
                <w:sz w:val="20"/>
                <w:szCs w:val="20"/>
              </w:rPr>
            </w:pPr>
            <w:r w:rsidRPr="00EC5414">
              <w:rPr>
                <w:rFonts w:cs="Times New Roman"/>
                <w:sz w:val="20"/>
                <w:szCs w:val="20"/>
              </w:rPr>
              <w:t>Plan 3.3.3.2.2 DO 1 THEN 2 AND 3 AND 4 AND 5 AND 6 AND 7 AND 8 AND 9. IF on a dual carriageway DO 1 THEN 2 AND 3 AND 4 AND 5 AND 6 AND 7 AND 8 AND 9 AND 10 AND 11 AND 12.</w:t>
            </w:r>
          </w:p>
          <w:p w14:paraId="47E8186A"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3.3.3.2.2.1 Extend vision as far as possible down the roadway</w:t>
            </w:r>
          </w:p>
          <w:p w14:paraId="2DFD63DD"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3.3.3.2.2.2 Look for increasing traffic levels up ahead</w:t>
            </w:r>
          </w:p>
          <w:p w14:paraId="6CECE874"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3.3.3.2.2.3 Look for slow moving vehicles up ahead</w:t>
            </w:r>
          </w:p>
          <w:p w14:paraId="579E9BCE"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3.3.3.2.2.4 Look for brake lights on cars in the distance</w:t>
            </w:r>
          </w:p>
          <w:p w14:paraId="7ACC1CCD"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3.3.3.2.2.5 Look for hills up ahead</w:t>
            </w:r>
          </w:p>
          <w:p w14:paraId="0379E50E"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3.3.3.2.2.6 Look for bends up ahead</w:t>
            </w:r>
          </w:p>
          <w:p w14:paraId="7654F1DF"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3.3.3.2.2.7 Look for roadworks and obstacles in the roadway</w:t>
            </w:r>
          </w:p>
          <w:p w14:paraId="33CFE329"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lastRenderedPageBreak/>
              <w:t>3.3.3.2.2.8 Look at road signs for hazards up ahead (e.g. bends, hills, junctions)</w:t>
            </w:r>
          </w:p>
          <w:p w14:paraId="494A6C24"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3.3.3.2.2.9 Look up at the overhead gantries for warnings of potential problems up ahead e.g. lane closure, speed reductions</w:t>
            </w:r>
          </w:p>
          <w:p w14:paraId="47238F86"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3.3.3.2.2.10 Look for cyclists up ahead</w:t>
            </w:r>
          </w:p>
          <w:p w14:paraId="3A45D77B"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3.3.3.2.2.11 Look for roundabouts and/or junctions up ahead</w:t>
            </w:r>
          </w:p>
          <w:p w14:paraId="24684E52" w14:textId="77777777" w:rsidR="005A1FC5" w:rsidRPr="00EC5414" w:rsidRDefault="005A1FC5" w:rsidP="00EF6250">
            <w:pPr>
              <w:pStyle w:val="ListParagraph"/>
              <w:ind w:left="2871"/>
              <w:rPr>
                <w:rFonts w:cs="Times New Roman"/>
                <w:sz w:val="20"/>
                <w:szCs w:val="20"/>
              </w:rPr>
            </w:pPr>
            <w:r w:rsidRPr="00EC5414">
              <w:rPr>
                <w:rFonts w:cs="Times New Roman"/>
                <w:sz w:val="20"/>
                <w:szCs w:val="20"/>
              </w:rPr>
              <w:t>3.3.3.2.2.12 Look for red traffic lights up ahead</w:t>
            </w:r>
          </w:p>
          <w:p w14:paraId="509161F3" w14:textId="77777777" w:rsidR="005A1FC5" w:rsidRPr="00EC5414" w:rsidRDefault="005A1FC5" w:rsidP="00EF6250">
            <w:pPr>
              <w:ind w:left="1454"/>
              <w:rPr>
                <w:rFonts w:cs="Times New Roman"/>
                <w:sz w:val="20"/>
                <w:szCs w:val="20"/>
              </w:rPr>
            </w:pPr>
            <w:r w:rsidRPr="00EC5414">
              <w:rPr>
                <w:rFonts w:cs="Times New Roman"/>
                <w:sz w:val="20"/>
                <w:szCs w:val="20"/>
              </w:rPr>
              <w:t>3.3.3.3 &lt;&lt;GO TO Walker et al (2018) subroutine 2.4 ‘decrease speed’ &gt;&gt;</w:t>
            </w:r>
          </w:p>
        </w:tc>
      </w:tr>
      <w:tr w:rsidR="005A1FC5" w:rsidRPr="00EC5414" w14:paraId="50712849" w14:textId="77777777" w:rsidTr="005A1FC5">
        <w:tc>
          <w:tcPr>
            <w:tcW w:w="1227" w:type="pct"/>
            <w:tcBorders>
              <w:top w:val="nil"/>
              <w:left w:val="nil"/>
              <w:bottom w:val="nil"/>
              <w:right w:val="nil"/>
            </w:tcBorders>
          </w:tcPr>
          <w:p w14:paraId="440D33D6" w14:textId="77777777" w:rsidR="005A1FC5" w:rsidRPr="00EC5414" w:rsidRDefault="005A1FC5" w:rsidP="00EF6250">
            <w:pPr>
              <w:pStyle w:val="ListParagraph"/>
              <w:numPr>
                <w:ilvl w:val="1"/>
                <w:numId w:val="16"/>
              </w:numPr>
              <w:rPr>
                <w:rFonts w:cs="Times New Roman"/>
                <w:sz w:val="20"/>
                <w:szCs w:val="20"/>
              </w:rPr>
            </w:pPr>
            <w:r w:rsidRPr="00EC5414">
              <w:rPr>
                <w:rFonts w:cs="Times New Roman"/>
                <w:sz w:val="20"/>
                <w:szCs w:val="20"/>
              </w:rPr>
              <w:lastRenderedPageBreak/>
              <w:t>Determine whether it is safe and appropriate to activate the automation</w:t>
            </w:r>
          </w:p>
          <w:p w14:paraId="498A63BF" w14:textId="77777777" w:rsidR="005A1FC5" w:rsidRPr="00EC5414" w:rsidRDefault="005A1FC5" w:rsidP="00EF6250">
            <w:pPr>
              <w:pStyle w:val="ListParagraph"/>
              <w:ind w:left="360"/>
              <w:rPr>
                <w:rFonts w:cs="Times New Roman"/>
                <w:sz w:val="20"/>
                <w:szCs w:val="20"/>
              </w:rPr>
            </w:pPr>
            <w:r w:rsidRPr="00EC5414">
              <w:rPr>
                <w:rFonts w:cs="Times New Roman"/>
                <w:sz w:val="20"/>
                <w:szCs w:val="20"/>
              </w:rPr>
              <w:t>Plan 3.4 DO 1 AND 2 AND 3</w:t>
            </w:r>
          </w:p>
        </w:tc>
        <w:tc>
          <w:tcPr>
            <w:tcW w:w="3773" w:type="pct"/>
            <w:tcBorders>
              <w:top w:val="nil"/>
              <w:left w:val="nil"/>
              <w:bottom w:val="nil"/>
              <w:right w:val="nil"/>
            </w:tcBorders>
          </w:tcPr>
          <w:p w14:paraId="5D216968"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Determine whether the speed condition will be met</w:t>
            </w:r>
          </w:p>
          <w:p w14:paraId="65D59E82" w14:textId="77777777" w:rsidR="005A1FC5" w:rsidRPr="00EC5414" w:rsidRDefault="005A1FC5" w:rsidP="00EF6250">
            <w:pPr>
              <w:pStyle w:val="ListParagraph"/>
              <w:rPr>
                <w:rFonts w:cs="Times New Roman"/>
                <w:sz w:val="20"/>
                <w:szCs w:val="20"/>
              </w:rPr>
            </w:pPr>
            <w:r w:rsidRPr="00EC5414">
              <w:rPr>
                <w:rFonts w:cs="Times New Roman"/>
                <w:sz w:val="20"/>
                <w:szCs w:val="20"/>
              </w:rPr>
              <w:t>Plan 3.4.1 DO 1 THEN 2 THEN 3 THEN 4 AND 5 AND 6 AND 7 AND 8. THEN 9 THEN 10. IF 10 is positive DO 27. IF 10 is negative DO 11. IF there is a slow-moving vehicle causing traffic to slow down DO 12 THEN 13 THEN 14 THEN 15 THEN 16 THEN 17 THEN 18 THEN 19 THEN 20 THEN 21 THEN 22 THEN 23 THEN 24 THEN 25 THEN 26 THEN 27.</w:t>
            </w:r>
          </w:p>
          <w:p w14:paraId="4F2ED85D"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 Look at speedometer for current travelling speed</w:t>
            </w:r>
          </w:p>
          <w:p w14:paraId="532F3A4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 Lift up vision to the road ahead</w:t>
            </w:r>
          </w:p>
          <w:p w14:paraId="55DBB57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3.4.1.3 Extend vision as far as possible down the roadway</w:t>
            </w:r>
          </w:p>
          <w:p w14:paraId="68CDAA36"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3.4.1.4 Observe the lead vehicles</w:t>
            </w:r>
          </w:p>
          <w:p w14:paraId="3507CFDB"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3.4.1.5 Observe traffic levels</w:t>
            </w:r>
          </w:p>
          <w:p w14:paraId="07BDD02A"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3.4.1.6 Observe level and fluctuations in traffic speeds</w:t>
            </w:r>
          </w:p>
          <w:p w14:paraId="17E7994D"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3.4.1.7 Look up at the information gantries and at the road signs</w:t>
            </w:r>
          </w:p>
          <w:p w14:paraId="2AF0E1B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3.4.1.8 Read warnings of problems up ahead e.g. lane/road closures or speed restrictions</w:t>
            </w:r>
          </w:p>
          <w:p w14:paraId="7610BD10"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3.4.1.9 Use observations to anticipate speed of lead vehicles</w:t>
            </w:r>
          </w:p>
          <w:p w14:paraId="7B3211D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3.4.1.10 Use stored mental models of the capabilities and limitations of the system to determine whether the automation is functional at the current speed</w:t>
            </w:r>
          </w:p>
          <w:p w14:paraId="4AE41949"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3.4.1.11 Continue to drive the vehicle manually (In Walker et al (2018) do 2 AND 3 AND 4 AND 5 WHILE 6 THEN 7)</w:t>
            </w:r>
          </w:p>
          <w:p w14:paraId="2BAAE2CF"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3.4.1.12 Signal (indicate) right</w:t>
            </w:r>
          </w:p>
          <w:p w14:paraId="55CBD825"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3.4.1.13 Check all mirrors and blind spot for potential hazards</w:t>
            </w:r>
          </w:p>
          <w:p w14:paraId="082FDF15"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 xml:space="preserve">3.4.1.14 Wait until overtaking lane is clear </w:t>
            </w:r>
          </w:p>
          <w:p w14:paraId="2F8DE1BA"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3.4.1.15 Move to overtaking lane</w:t>
            </w:r>
          </w:p>
          <w:p w14:paraId="71195FC7"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3.4.1.16 Cancel indicator</w:t>
            </w:r>
          </w:p>
          <w:p w14:paraId="757C52DF"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3.4.1.17 Press the accelerator to overtake slow moving vehicle</w:t>
            </w:r>
          </w:p>
          <w:p w14:paraId="3D841F56"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3.4.1.18 Wait until vehicle is sufficiently ahead of the vehicle being overtaken, as provided in the highway code (2 seconds ahead)</w:t>
            </w:r>
          </w:p>
          <w:p w14:paraId="10B2F67E"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3.4.1.19 Signal (indicate) left</w:t>
            </w:r>
          </w:p>
          <w:p w14:paraId="3CA707DB"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3.4.1.20 Check mirrors and blind spot to see if it is safe to move back across into the nearside lane</w:t>
            </w:r>
          </w:p>
          <w:p w14:paraId="6EE52C5B"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3.4.1.21 Wait until it is safe to move back across into nearside lane</w:t>
            </w:r>
          </w:p>
          <w:p w14:paraId="68E38A0E"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3.4.1.22 Move back across into nearside lane</w:t>
            </w:r>
          </w:p>
          <w:p w14:paraId="7C34239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3.4.1.23 Cancel indicator</w:t>
            </w:r>
          </w:p>
          <w:p w14:paraId="7747006B"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lastRenderedPageBreak/>
              <w:t>3.4.1.24 Check mirrors and road ahead to see if it is safe to increase speed</w:t>
            </w:r>
          </w:p>
          <w:p w14:paraId="79E806A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3.4.1.25 Wait until it is safe to increase speed</w:t>
            </w:r>
          </w:p>
          <w:p w14:paraId="5554F3C9" w14:textId="29428365" w:rsidR="005A1FC5" w:rsidRPr="00EC5414" w:rsidRDefault="005A1FC5" w:rsidP="00EF6250">
            <w:pPr>
              <w:pStyle w:val="ListParagraph"/>
              <w:ind w:left="1450"/>
              <w:rPr>
                <w:rFonts w:cs="Times New Roman"/>
                <w:sz w:val="20"/>
                <w:szCs w:val="20"/>
              </w:rPr>
            </w:pPr>
            <w:r w:rsidRPr="00EC5414">
              <w:rPr>
                <w:rFonts w:cs="Times New Roman"/>
                <w:sz w:val="20"/>
                <w:szCs w:val="20"/>
              </w:rPr>
              <w:t>3.4.1.26 Press accelerator to increase speed, up to the target speed of 50-70</w:t>
            </w:r>
            <w:r w:rsidR="00626D42" w:rsidRPr="00EC5414">
              <w:rPr>
                <w:rFonts w:cs="Times New Roman"/>
                <w:sz w:val="20"/>
                <w:szCs w:val="20"/>
              </w:rPr>
              <w:t xml:space="preserve"> </w:t>
            </w:r>
            <w:r w:rsidRPr="00EC5414">
              <w:rPr>
                <w:rFonts w:cs="Times New Roman"/>
                <w:sz w:val="20"/>
                <w:szCs w:val="20"/>
              </w:rPr>
              <w:t>mph (i.e. to reach the speed condition for the automation)</w:t>
            </w:r>
          </w:p>
          <w:p w14:paraId="3719573D"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3.4.1.27 Proceed to 3.4.2</w:t>
            </w:r>
          </w:p>
          <w:p w14:paraId="6234843E"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Determine whether the weather condition will be met</w:t>
            </w:r>
          </w:p>
          <w:p w14:paraId="13C22A80" w14:textId="77777777" w:rsidR="005A1FC5" w:rsidRPr="00EC5414" w:rsidRDefault="005A1FC5" w:rsidP="00EF6250">
            <w:pPr>
              <w:pStyle w:val="ListParagraph"/>
              <w:rPr>
                <w:rFonts w:cs="Times New Roman"/>
                <w:sz w:val="20"/>
                <w:szCs w:val="20"/>
              </w:rPr>
            </w:pPr>
            <w:r w:rsidRPr="00EC5414">
              <w:rPr>
                <w:rFonts w:cs="Times New Roman"/>
                <w:sz w:val="20"/>
                <w:szCs w:val="20"/>
              </w:rPr>
              <w:t>Plan 3.4.2 DO 1 THEN 2 THEN 3 THEN 4. IF 4 is positive DO 5. IF 4 is negative DO 6.</w:t>
            </w:r>
          </w:p>
          <w:p w14:paraId="1AE51A2A"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3.4.2.1 Observe current weather conditions</w:t>
            </w:r>
          </w:p>
          <w:p w14:paraId="6229706F"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3.4.2.2 Extend vision as far as possible down the roadway</w:t>
            </w:r>
          </w:p>
          <w:p w14:paraId="6ACB2E7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3.4.2.3 Anticipate what the future weather will be</w:t>
            </w:r>
          </w:p>
          <w:p w14:paraId="0FC334E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3.4.2.4 Use stored mental models of the capabilities and limitations of the system to determine whether the automation is functional in the current and future weather conditions</w:t>
            </w:r>
          </w:p>
          <w:p w14:paraId="4ED20E89"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3.4.2.5 Proceed to 3.4.3</w:t>
            </w:r>
          </w:p>
          <w:p w14:paraId="6B847E93"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3.4.2.6 Continue to drive the vehicle manually (In Walker et al (2018) do 2 AND 3 AND 4 AND 5 WHILE 6 THEN 7)</w:t>
            </w:r>
          </w:p>
          <w:p w14:paraId="54F8C151"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Determine whether the road conditions are appropriate for the automation</w:t>
            </w:r>
          </w:p>
          <w:p w14:paraId="661D1A43" w14:textId="77777777" w:rsidR="005A1FC5" w:rsidRPr="00EC5414" w:rsidRDefault="005A1FC5" w:rsidP="00EF6250">
            <w:pPr>
              <w:pStyle w:val="ListParagraph"/>
              <w:rPr>
                <w:rFonts w:cs="Times New Roman"/>
                <w:sz w:val="20"/>
                <w:szCs w:val="20"/>
              </w:rPr>
            </w:pPr>
            <w:r w:rsidRPr="00EC5414">
              <w:rPr>
                <w:rFonts w:cs="Times New Roman"/>
                <w:sz w:val="20"/>
                <w:szCs w:val="20"/>
              </w:rPr>
              <w:t>Plan 3.4.3 DO 1 THEN 2 THEN 3 THEN 4 THEN 5 THEN 6. IF 6 is positive DO 7. IF 6 is negative DO 8.</w:t>
            </w:r>
          </w:p>
          <w:p w14:paraId="05857461"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3.4.3.1 Look up at the information gantries and at the road signs</w:t>
            </w:r>
          </w:p>
          <w:p w14:paraId="6BCE6043"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3.4.3.2 Read warnings of any obstacles on the road</w:t>
            </w:r>
          </w:p>
          <w:p w14:paraId="674FDEED"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3.4.3.3 Move vision to the roadway</w:t>
            </w:r>
          </w:p>
          <w:p w14:paraId="7E281C36"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3.4.3.4 Observe the condition of the road (e.g. are lane markings present)</w:t>
            </w:r>
          </w:p>
          <w:p w14:paraId="63CF35F5"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3.4.3.5 Look for sharp or multiple bends</w:t>
            </w:r>
          </w:p>
          <w:p w14:paraId="1F55D90A"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3.4.3.6 Use stored mental models of the capabilities and limitations of the system to determine whether the automation is functional in the current road conditions</w:t>
            </w:r>
          </w:p>
          <w:p w14:paraId="3B7410BA"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3.4.3.7 Proceed to 3.5</w:t>
            </w:r>
          </w:p>
          <w:p w14:paraId="6EB27CF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3.4.3.8 Continue to drive the vehicle manually (In Walker et al (2018) do 2 AND 3 AND 4 AND 5 WHILE 6 THEN 7)</w:t>
            </w:r>
          </w:p>
        </w:tc>
      </w:tr>
      <w:tr w:rsidR="005A1FC5" w:rsidRPr="00EC5414" w14:paraId="55A3051F" w14:textId="77777777" w:rsidTr="005A1FC5">
        <w:tc>
          <w:tcPr>
            <w:tcW w:w="1227" w:type="pct"/>
            <w:tcBorders>
              <w:top w:val="nil"/>
              <w:left w:val="nil"/>
              <w:bottom w:val="nil"/>
              <w:right w:val="nil"/>
            </w:tcBorders>
          </w:tcPr>
          <w:p w14:paraId="20234B78" w14:textId="77777777" w:rsidR="005A1FC5" w:rsidRPr="00EC5414" w:rsidRDefault="005A1FC5" w:rsidP="00EF6250">
            <w:pPr>
              <w:pStyle w:val="ListParagraph"/>
              <w:numPr>
                <w:ilvl w:val="1"/>
                <w:numId w:val="16"/>
              </w:numPr>
              <w:rPr>
                <w:rFonts w:cs="Times New Roman"/>
                <w:sz w:val="20"/>
                <w:szCs w:val="20"/>
              </w:rPr>
            </w:pPr>
            <w:r w:rsidRPr="00EC5414">
              <w:rPr>
                <w:rFonts w:cs="Times New Roman"/>
                <w:sz w:val="20"/>
                <w:szCs w:val="20"/>
              </w:rPr>
              <w:lastRenderedPageBreak/>
              <w:t>Initiate automation system</w:t>
            </w:r>
          </w:p>
          <w:p w14:paraId="0512F0FF" w14:textId="77777777" w:rsidR="005A1FC5" w:rsidRPr="00EC5414" w:rsidRDefault="005A1FC5" w:rsidP="00EF6250">
            <w:pPr>
              <w:pStyle w:val="ListParagraph"/>
              <w:ind w:left="360"/>
              <w:rPr>
                <w:rFonts w:cs="Times New Roman"/>
                <w:sz w:val="20"/>
                <w:szCs w:val="20"/>
              </w:rPr>
            </w:pPr>
            <w:r w:rsidRPr="00EC5414">
              <w:rPr>
                <w:rFonts w:cs="Times New Roman"/>
                <w:sz w:val="20"/>
                <w:szCs w:val="20"/>
              </w:rPr>
              <w:t>Plan 3.5 DO 1 (THEN 2 THEN 3 THEN 4 THEN 5. IF automation is moderately reliable THEN DO 6. IF automation is highly reliable THEN DO 7. IF reliability of the automation changes, THEN DO 8 THEN 9) OR 10.</w:t>
            </w:r>
          </w:p>
        </w:tc>
        <w:tc>
          <w:tcPr>
            <w:tcW w:w="3773" w:type="pct"/>
            <w:tcBorders>
              <w:top w:val="nil"/>
              <w:left w:val="nil"/>
              <w:bottom w:val="nil"/>
              <w:right w:val="nil"/>
            </w:tcBorders>
          </w:tcPr>
          <w:p w14:paraId="42B4152B"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Pre-Initiation system checks</w:t>
            </w:r>
          </w:p>
          <w:p w14:paraId="119CE4BF" w14:textId="77777777" w:rsidR="005A1FC5" w:rsidRPr="00EC5414" w:rsidRDefault="005A1FC5" w:rsidP="00EF6250">
            <w:pPr>
              <w:pStyle w:val="ListParagraph"/>
              <w:rPr>
                <w:rFonts w:cs="Times New Roman"/>
                <w:sz w:val="20"/>
                <w:szCs w:val="20"/>
              </w:rPr>
            </w:pPr>
            <w:r w:rsidRPr="00EC5414">
              <w:rPr>
                <w:rFonts w:cs="Times New Roman"/>
                <w:sz w:val="20"/>
                <w:szCs w:val="20"/>
              </w:rPr>
              <w:t>Plan 3.5.1 DO 1 AND 2. IF 1 AND 2 are positive DO 3. IF 1 AND/OR 2 are negative DO 4.</w:t>
            </w:r>
          </w:p>
          <w:p w14:paraId="4B0029D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3.5.1.1 Check that there are no visual warnings regarding the status of the vehicle on the Human Machine Interface</w:t>
            </w:r>
          </w:p>
          <w:p w14:paraId="6052B8C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3.5.1.2 Check Human Machine Interface for a visual cue that the automation is available</w:t>
            </w:r>
          </w:p>
          <w:p w14:paraId="6087C505"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3.5.1.3 Proceed to 3.5.2</w:t>
            </w:r>
          </w:p>
          <w:p w14:paraId="539E2E07"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3.5.1.4 Continue to drive the vehicle manually (In Walker et al (2018) do 2 AND 3 AND 4 AND 5 WHILE 6 THEN 7)</w:t>
            </w:r>
          </w:p>
          <w:p w14:paraId="76589AE1"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Operate controls to activate the automation</w:t>
            </w:r>
          </w:p>
          <w:p w14:paraId="403AAFDC"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Check that the automation has been activated</w:t>
            </w:r>
          </w:p>
          <w:p w14:paraId="26796A28" w14:textId="77777777" w:rsidR="005A1FC5" w:rsidRPr="00EC5414" w:rsidRDefault="005A1FC5" w:rsidP="00EF6250">
            <w:pPr>
              <w:pStyle w:val="ListParagraph"/>
              <w:rPr>
                <w:rFonts w:cs="Times New Roman"/>
                <w:sz w:val="20"/>
                <w:szCs w:val="20"/>
              </w:rPr>
            </w:pPr>
            <w:r w:rsidRPr="00EC5414">
              <w:rPr>
                <w:rFonts w:cs="Times New Roman"/>
                <w:sz w:val="20"/>
                <w:szCs w:val="20"/>
              </w:rPr>
              <w:lastRenderedPageBreak/>
              <w:t>Plan 3.5.3 DO 1 AND 2 AND 3 AND 4 AND 5 THEN 6. If cues suggest that the automation is operational DO 7. If cues suggest that the automation is not operational DO 8.</w:t>
            </w:r>
          </w:p>
          <w:p w14:paraId="1AEA5534"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3.5.3.1 Check Human Machine Interface for visual cues that the automation has been activated</w:t>
            </w:r>
          </w:p>
          <w:p w14:paraId="2AD3691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3.5.3.2 Listen for audio cues that the automation has been activated</w:t>
            </w:r>
          </w:p>
          <w:p w14:paraId="0B741A03"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3.5.3.3 Check for cue that automation has been activated through feel of steering</w:t>
            </w:r>
          </w:p>
          <w:p w14:paraId="0016997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 xml:space="preserve">3.5.3.4 </w:t>
            </w:r>
            <w:proofErr w:type="gramStart"/>
            <w:r w:rsidRPr="00EC5414">
              <w:rPr>
                <w:rFonts w:cs="Times New Roman"/>
                <w:sz w:val="20"/>
                <w:szCs w:val="20"/>
              </w:rPr>
              <w:t>Check lane</w:t>
            </w:r>
            <w:proofErr w:type="gramEnd"/>
            <w:r w:rsidRPr="00EC5414">
              <w:rPr>
                <w:rFonts w:cs="Times New Roman"/>
                <w:sz w:val="20"/>
                <w:szCs w:val="20"/>
              </w:rPr>
              <w:t xml:space="preserve"> position for visual cue that automation has been activated</w:t>
            </w:r>
          </w:p>
          <w:p w14:paraId="7E0A42CB"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3.5.3.5 Check consistency of speed for cue that automation has been activated</w:t>
            </w:r>
          </w:p>
          <w:p w14:paraId="6AB15A69"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3.5.3.6 Use stored mental models and memories of past automation experiences to determine whether the automation has been activated</w:t>
            </w:r>
          </w:p>
          <w:p w14:paraId="30E64E94"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3.5.3.7 Proceed to 3.5.4</w:t>
            </w:r>
          </w:p>
          <w:p w14:paraId="0E6154D7"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3.5.3.8 &lt;&lt;GO TO 3.5.1 "Pre-Initiation system checks"&gt;&gt;</w:t>
            </w:r>
          </w:p>
          <w:p w14:paraId="4700841D"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Determine reliability of automation (moderate or high)</w:t>
            </w:r>
          </w:p>
          <w:p w14:paraId="79D9155D" w14:textId="77777777" w:rsidR="005A1FC5" w:rsidRPr="00EC5414" w:rsidRDefault="005A1FC5" w:rsidP="00EF6250">
            <w:pPr>
              <w:pStyle w:val="ListParagraph"/>
              <w:rPr>
                <w:rFonts w:cs="Times New Roman"/>
                <w:sz w:val="20"/>
                <w:szCs w:val="20"/>
              </w:rPr>
            </w:pPr>
            <w:r w:rsidRPr="00EC5414">
              <w:rPr>
                <w:rFonts w:cs="Times New Roman"/>
                <w:sz w:val="20"/>
                <w:szCs w:val="20"/>
              </w:rPr>
              <w:t>Plan 3.5.4 DO 1 THEN 2 THEN 3 THEN 4 THEN 5</w:t>
            </w:r>
          </w:p>
          <w:p w14:paraId="18157FE8"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3.5.4.1 Determine the road-type</w:t>
            </w:r>
          </w:p>
          <w:p w14:paraId="0BD8A926"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Plan 3.5.4.1 DO 1 THEN 2 THEN 3 THEN 4 THEN 5 THEN 6 THEN 7</w:t>
            </w:r>
          </w:p>
          <w:p w14:paraId="11DDBD52"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3.5.4.1.1 Look up at the information gantries and at the road signs</w:t>
            </w:r>
          </w:p>
          <w:p w14:paraId="02B4B435" w14:textId="11B686D0" w:rsidR="005A1FC5" w:rsidRPr="00EC5414" w:rsidRDefault="005A1FC5" w:rsidP="00EF6250">
            <w:pPr>
              <w:pStyle w:val="ListParagraph"/>
              <w:ind w:left="2159"/>
              <w:rPr>
                <w:rFonts w:cs="Times New Roman"/>
                <w:sz w:val="20"/>
                <w:szCs w:val="20"/>
              </w:rPr>
            </w:pPr>
            <w:r w:rsidRPr="00EC5414">
              <w:rPr>
                <w:rFonts w:cs="Times New Roman"/>
                <w:sz w:val="20"/>
                <w:szCs w:val="20"/>
              </w:rPr>
              <w:t xml:space="preserve">3.5.4.1.2 Observe the </w:t>
            </w:r>
            <w:proofErr w:type="spellStart"/>
            <w:r w:rsidRPr="00EC5414">
              <w:rPr>
                <w:rFonts w:cs="Times New Roman"/>
                <w:sz w:val="20"/>
                <w:szCs w:val="20"/>
              </w:rPr>
              <w:t>colour</w:t>
            </w:r>
            <w:proofErr w:type="spellEnd"/>
            <w:r w:rsidRPr="00EC5414">
              <w:rPr>
                <w:rFonts w:cs="Times New Roman"/>
                <w:sz w:val="20"/>
                <w:szCs w:val="20"/>
              </w:rPr>
              <w:t xml:space="preserve"> of the road signs</w:t>
            </w:r>
            <w:r w:rsidR="00D13428" w:rsidRPr="00EC5414">
              <w:rPr>
                <w:rFonts w:cs="Times New Roman"/>
                <w:sz w:val="20"/>
                <w:szCs w:val="20"/>
              </w:rPr>
              <w:t xml:space="preserve"> (blue or green)</w:t>
            </w:r>
          </w:p>
          <w:p w14:paraId="6971F851"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3.5.4.1.3 Move vision to the roadway</w:t>
            </w:r>
          </w:p>
          <w:p w14:paraId="54503BEE" w14:textId="17AB89DE" w:rsidR="005A1FC5" w:rsidRPr="00EC5414" w:rsidRDefault="005A1FC5" w:rsidP="00EF6250">
            <w:pPr>
              <w:pStyle w:val="ListParagraph"/>
              <w:ind w:left="2159"/>
              <w:rPr>
                <w:rFonts w:cs="Times New Roman"/>
                <w:sz w:val="20"/>
                <w:szCs w:val="20"/>
              </w:rPr>
            </w:pPr>
            <w:r w:rsidRPr="00EC5414">
              <w:rPr>
                <w:rFonts w:cs="Times New Roman"/>
                <w:sz w:val="20"/>
                <w:szCs w:val="20"/>
              </w:rPr>
              <w:t xml:space="preserve">3.5.4.1.4 </w:t>
            </w:r>
            <w:proofErr w:type="gramStart"/>
            <w:r w:rsidRPr="00EC5414">
              <w:rPr>
                <w:rFonts w:cs="Times New Roman"/>
                <w:sz w:val="20"/>
                <w:szCs w:val="20"/>
              </w:rPr>
              <w:t>Observe road</w:t>
            </w:r>
            <w:proofErr w:type="gramEnd"/>
            <w:r w:rsidRPr="00EC5414">
              <w:rPr>
                <w:rFonts w:cs="Times New Roman"/>
                <w:sz w:val="20"/>
                <w:szCs w:val="20"/>
              </w:rPr>
              <w:t xml:space="preserve"> features (e.g. central reservation</w:t>
            </w:r>
            <w:r w:rsidR="00C56952" w:rsidRPr="00EC5414">
              <w:rPr>
                <w:rFonts w:cs="Times New Roman"/>
                <w:sz w:val="20"/>
                <w:szCs w:val="20"/>
              </w:rPr>
              <w:t xml:space="preserve"> or not</w:t>
            </w:r>
            <w:r w:rsidRPr="00EC5414">
              <w:rPr>
                <w:rFonts w:cs="Times New Roman"/>
                <w:sz w:val="20"/>
                <w:szCs w:val="20"/>
              </w:rPr>
              <w:t>)</w:t>
            </w:r>
          </w:p>
          <w:p w14:paraId="2517F7A6"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3.5.4.1.5 Observe vulnerable road users</w:t>
            </w:r>
          </w:p>
          <w:p w14:paraId="23845B25"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3.5.4.1.6 Move vision to the navigation system</w:t>
            </w:r>
          </w:p>
          <w:p w14:paraId="27A96AFE"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 xml:space="preserve">3.5.4.1.7 </w:t>
            </w:r>
            <w:proofErr w:type="gramStart"/>
            <w:r w:rsidRPr="00EC5414">
              <w:rPr>
                <w:rFonts w:cs="Times New Roman"/>
                <w:sz w:val="20"/>
                <w:szCs w:val="20"/>
              </w:rPr>
              <w:t>Observe road</w:t>
            </w:r>
            <w:proofErr w:type="gramEnd"/>
            <w:r w:rsidRPr="00EC5414">
              <w:rPr>
                <w:rFonts w:cs="Times New Roman"/>
                <w:sz w:val="20"/>
                <w:szCs w:val="20"/>
              </w:rPr>
              <w:t xml:space="preserve"> type that is displayed</w:t>
            </w:r>
          </w:p>
          <w:p w14:paraId="297A4FDE"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3.5.4.2 Determine the current weather conditions</w:t>
            </w:r>
          </w:p>
          <w:p w14:paraId="5456B6F6"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Plan 3.5.4.2 DO 1 THEN 2</w:t>
            </w:r>
          </w:p>
          <w:p w14:paraId="1DB5E7DE"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3.5.4.2.1 Look up at the sky</w:t>
            </w:r>
          </w:p>
          <w:p w14:paraId="668CE3B9"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3.5.4.2.2 Observe current weather conditions</w:t>
            </w:r>
          </w:p>
          <w:p w14:paraId="46091343" w14:textId="77777777" w:rsidR="005A1FC5" w:rsidRPr="00EC5414" w:rsidRDefault="005A1FC5" w:rsidP="00EF6250">
            <w:pPr>
              <w:ind w:left="1450"/>
              <w:rPr>
                <w:rFonts w:cs="Times New Roman"/>
                <w:sz w:val="20"/>
                <w:szCs w:val="20"/>
              </w:rPr>
            </w:pPr>
            <w:r w:rsidRPr="00EC5414">
              <w:rPr>
                <w:rFonts w:cs="Times New Roman"/>
                <w:sz w:val="20"/>
                <w:szCs w:val="20"/>
              </w:rPr>
              <w:t>3.5.4.3 Perceive the reliability alerts</w:t>
            </w:r>
          </w:p>
          <w:p w14:paraId="6534D01F" w14:textId="77777777" w:rsidR="005A1FC5" w:rsidRPr="00EC5414" w:rsidRDefault="005A1FC5" w:rsidP="00EF6250">
            <w:pPr>
              <w:ind w:left="1450"/>
              <w:rPr>
                <w:rFonts w:cs="Times New Roman"/>
                <w:sz w:val="20"/>
                <w:szCs w:val="20"/>
              </w:rPr>
            </w:pPr>
            <w:r w:rsidRPr="00EC5414">
              <w:rPr>
                <w:rFonts w:cs="Times New Roman"/>
                <w:sz w:val="20"/>
                <w:szCs w:val="20"/>
              </w:rPr>
              <w:t>Plan 3.5.4.3 DO 1 AND 2</w:t>
            </w:r>
          </w:p>
          <w:p w14:paraId="36212CD9"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3.5.4.3.1 Listen to the audible alert</w:t>
            </w:r>
          </w:p>
          <w:p w14:paraId="31C256C7"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3.5.4.3.2 Look at the visual alert on the Human Machine Interface</w:t>
            </w:r>
          </w:p>
          <w:p w14:paraId="0787D0E3"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3.5.4.4 Understand/Comprehend the alerts</w:t>
            </w:r>
          </w:p>
          <w:p w14:paraId="0065379C"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Plan 3.5.4.4 DO 1 AND 2 THEN 3</w:t>
            </w:r>
          </w:p>
          <w:p w14:paraId="4613166A"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3.5.4.4.1 Use stored mental models of what the alerts mean</w:t>
            </w:r>
          </w:p>
          <w:p w14:paraId="654FC9EE"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3.5.4.4.2 Recall memories of past experiences when operating the automation</w:t>
            </w:r>
          </w:p>
          <w:p w14:paraId="4102AD7E" w14:textId="77777777" w:rsidR="005A1FC5" w:rsidRPr="00EC5414" w:rsidRDefault="005A1FC5" w:rsidP="00EF6250">
            <w:pPr>
              <w:pStyle w:val="ListParagraph"/>
              <w:ind w:left="2159"/>
              <w:rPr>
                <w:rFonts w:cs="Times New Roman"/>
                <w:sz w:val="20"/>
                <w:szCs w:val="20"/>
              </w:rPr>
            </w:pPr>
            <w:r w:rsidRPr="00EC5414">
              <w:rPr>
                <w:rFonts w:cs="Times New Roman"/>
                <w:sz w:val="20"/>
                <w:szCs w:val="20"/>
              </w:rPr>
              <w:t>3.5.4.4.3 Combine the mental models with these memories</w:t>
            </w:r>
          </w:p>
          <w:p w14:paraId="1EC6822F" w14:textId="77777777" w:rsidR="005A1FC5" w:rsidRPr="00EC5414" w:rsidRDefault="005A1FC5" w:rsidP="00EF6250">
            <w:pPr>
              <w:pStyle w:val="ListParagraph"/>
              <w:ind w:left="1450"/>
              <w:rPr>
                <w:rFonts w:cs="Times New Roman"/>
                <w:sz w:val="20"/>
                <w:szCs w:val="20"/>
              </w:rPr>
            </w:pPr>
            <w:r w:rsidRPr="00EC5414">
              <w:rPr>
                <w:rFonts w:cs="Times New Roman"/>
                <w:sz w:val="20"/>
                <w:szCs w:val="20"/>
              </w:rPr>
              <w:t>3.5.4.5 Use information and stored mental models of the reliability of the automation to determine how reliable the automation is</w:t>
            </w:r>
          </w:p>
          <w:p w14:paraId="407CFC85"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Remove manual controls over the dynamic driving tasks</w:t>
            </w:r>
          </w:p>
          <w:p w14:paraId="15F0640B" w14:textId="77777777" w:rsidR="005A1FC5" w:rsidRPr="00EC5414" w:rsidRDefault="005A1FC5" w:rsidP="00EF6250">
            <w:pPr>
              <w:pStyle w:val="ListParagraph"/>
              <w:rPr>
                <w:rFonts w:cs="Times New Roman"/>
                <w:sz w:val="20"/>
                <w:szCs w:val="20"/>
              </w:rPr>
            </w:pPr>
            <w:r w:rsidRPr="00EC5414">
              <w:rPr>
                <w:rFonts w:cs="Times New Roman"/>
                <w:sz w:val="20"/>
                <w:szCs w:val="20"/>
              </w:rPr>
              <w:lastRenderedPageBreak/>
              <w:t>Plan 3.5.5 DO 1 THEN 2</w:t>
            </w:r>
          </w:p>
          <w:p w14:paraId="423AB8C9"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3.5.5.1 Release foot from accelerator and brake pedals</w:t>
            </w:r>
          </w:p>
          <w:p w14:paraId="61CFD919"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3.5.5.2 Remove grip from steering-wheel</w:t>
            </w:r>
          </w:p>
          <w:p w14:paraId="7DC88B5D"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Watch over automation and road environment</w:t>
            </w:r>
          </w:p>
          <w:p w14:paraId="11977596" w14:textId="77777777" w:rsidR="005A1FC5" w:rsidRPr="00EC5414" w:rsidRDefault="005A1FC5" w:rsidP="00EF6250">
            <w:pPr>
              <w:pStyle w:val="ListParagraph"/>
              <w:tabs>
                <w:tab w:val="left" w:pos="3399"/>
              </w:tabs>
              <w:rPr>
                <w:rFonts w:cs="Times New Roman"/>
                <w:sz w:val="20"/>
                <w:szCs w:val="20"/>
              </w:rPr>
            </w:pPr>
            <w:r w:rsidRPr="00EC5414">
              <w:rPr>
                <w:rFonts w:cs="Times New Roman"/>
                <w:sz w:val="20"/>
                <w:szCs w:val="20"/>
              </w:rPr>
              <w:t>Plan 3.5.6 DO 1 AND 2</w:t>
            </w:r>
            <w:r w:rsidRPr="00EC5414">
              <w:rPr>
                <w:rFonts w:cs="Times New Roman"/>
                <w:sz w:val="20"/>
                <w:szCs w:val="20"/>
              </w:rPr>
              <w:tab/>
            </w:r>
          </w:p>
          <w:p w14:paraId="7A86A646" w14:textId="77777777" w:rsidR="005A1FC5" w:rsidRPr="00EC5414" w:rsidRDefault="005A1FC5" w:rsidP="00EF6250">
            <w:pPr>
              <w:pStyle w:val="ListParagraph"/>
              <w:tabs>
                <w:tab w:val="left" w:pos="3399"/>
              </w:tabs>
              <w:ind w:left="1444"/>
              <w:rPr>
                <w:rFonts w:cs="Times New Roman"/>
                <w:sz w:val="20"/>
                <w:szCs w:val="20"/>
              </w:rPr>
            </w:pPr>
            <w:r w:rsidRPr="00EC5414">
              <w:rPr>
                <w:rFonts w:cs="Times New Roman"/>
                <w:sz w:val="20"/>
                <w:szCs w:val="20"/>
              </w:rPr>
              <w:t>3.5.6.1 Watch over the automation</w:t>
            </w:r>
          </w:p>
          <w:p w14:paraId="1AA5C0C5" w14:textId="77777777" w:rsidR="005A1FC5" w:rsidRPr="00EC5414" w:rsidRDefault="005A1FC5" w:rsidP="00EF6250">
            <w:pPr>
              <w:pStyle w:val="ListParagraph"/>
              <w:tabs>
                <w:tab w:val="left" w:pos="3399"/>
              </w:tabs>
              <w:ind w:left="1444"/>
              <w:rPr>
                <w:rFonts w:cs="Times New Roman"/>
                <w:sz w:val="20"/>
                <w:szCs w:val="20"/>
              </w:rPr>
            </w:pPr>
            <w:r w:rsidRPr="00EC5414">
              <w:rPr>
                <w:rFonts w:cs="Times New Roman"/>
                <w:sz w:val="20"/>
                <w:szCs w:val="20"/>
              </w:rPr>
              <w:t>Plan 3.5.6.1 DO 1 THEN 2 THEN 3</w:t>
            </w:r>
          </w:p>
          <w:p w14:paraId="63E10A6C" w14:textId="77777777" w:rsidR="005A1FC5" w:rsidRPr="00EC5414" w:rsidRDefault="005A1FC5" w:rsidP="00EF6250">
            <w:pPr>
              <w:pStyle w:val="ListParagraph"/>
              <w:tabs>
                <w:tab w:val="left" w:pos="3399"/>
              </w:tabs>
              <w:ind w:left="2153"/>
              <w:rPr>
                <w:rFonts w:cs="Times New Roman"/>
                <w:sz w:val="20"/>
                <w:szCs w:val="20"/>
              </w:rPr>
            </w:pPr>
            <w:r w:rsidRPr="00EC5414">
              <w:rPr>
                <w:rFonts w:cs="Times New Roman"/>
                <w:sz w:val="20"/>
                <w:szCs w:val="20"/>
              </w:rPr>
              <w:t>3.5.6.1.1 Look at the Human Machine Interface</w:t>
            </w:r>
          </w:p>
          <w:p w14:paraId="4B59CEAA" w14:textId="77777777" w:rsidR="005A1FC5" w:rsidRPr="00EC5414" w:rsidRDefault="005A1FC5" w:rsidP="00EF6250">
            <w:pPr>
              <w:pStyle w:val="ListParagraph"/>
              <w:tabs>
                <w:tab w:val="left" w:pos="3399"/>
              </w:tabs>
              <w:ind w:left="2153"/>
              <w:rPr>
                <w:rFonts w:cs="Times New Roman"/>
                <w:sz w:val="20"/>
                <w:szCs w:val="20"/>
              </w:rPr>
            </w:pPr>
            <w:r w:rsidRPr="00EC5414">
              <w:rPr>
                <w:rFonts w:cs="Times New Roman"/>
                <w:sz w:val="20"/>
                <w:szCs w:val="20"/>
              </w:rPr>
              <w:t>3.5.6.1.2 Read alerts that are displayed</w:t>
            </w:r>
          </w:p>
          <w:p w14:paraId="4F5A2C25" w14:textId="77777777" w:rsidR="005A1FC5" w:rsidRPr="00EC5414" w:rsidRDefault="005A1FC5" w:rsidP="00EF6250">
            <w:pPr>
              <w:pStyle w:val="ListParagraph"/>
              <w:tabs>
                <w:tab w:val="left" w:pos="3399"/>
              </w:tabs>
              <w:ind w:left="2153"/>
              <w:rPr>
                <w:rFonts w:cs="Times New Roman"/>
                <w:sz w:val="20"/>
                <w:szCs w:val="20"/>
              </w:rPr>
            </w:pPr>
            <w:r w:rsidRPr="00EC5414">
              <w:rPr>
                <w:rFonts w:cs="Times New Roman"/>
                <w:sz w:val="20"/>
                <w:szCs w:val="20"/>
              </w:rPr>
              <w:t>3.5.6.1.3 Understand/Comprehend the alerts</w:t>
            </w:r>
          </w:p>
          <w:p w14:paraId="515C5FDB" w14:textId="77777777" w:rsidR="005A1FC5" w:rsidRPr="00EC5414" w:rsidRDefault="005A1FC5" w:rsidP="00EF6250">
            <w:pPr>
              <w:pStyle w:val="ListParagraph"/>
              <w:tabs>
                <w:tab w:val="left" w:pos="3399"/>
              </w:tabs>
              <w:ind w:left="2153"/>
              <w:rPr>
                <w:rFonts w:cs="Times New Roman"/>
                <w:sz w:val="20"/>
                <w:szCs w:val="20"/>
              </w:rPr>
            </w:pPr>
            <w:r w:rsidRPr="00EC5414">
              <w:rPr>
                <w:rFonts w:cs="Times New Roman"/>
                <w:sz w:val="20"/>
                <w:szCs w:val="20"/>
              </w:rPr>
              <w:t>Plan 3.5.6.1.3 DO 1 AND 2 THEN 3</w:t>
            </w:r>
          </w:p>
          <w:p w14:paraId="5FD63B49" w14:textId="77777777" w:rsidR="005A1FC5" w:rsidRPr="00EC5414" w:rsidRDefault="005A1FC5" w:rsidP="00EF6250">
            <w:pPr>
              <w:pStyle w:val="ListParagraph"/>
              <w:tabs>
                <w:tab w:val="left" w:pos="3399"/>
              </w:tabs>
              <w:ind w:left="2862"/>
              <w:rPr>
                <w:rFonts w:cs="Times New Roman"/>
                <w:sz w:val="20"/>
                <w:szCs w:val="20"/>
              </w:rPr>
            </w:pPr>
            <w:r w:rsidRPr="00EC5414">
              <w:rPr>
                <w:rFonts w:cs="Times New Roman"/>
                <w:sz w:val="20"/>
                <w:szCs w:val="20"/>
              </w:rPr>
              <w:t>3.5.6.1.3.1 Use stored mental models of what the alerts mean</w:t>
            </w:r>
          </w:p>
          <w:p w14:paraId="38AD3A7C" w14:textId="77777777" w:rsidR="005A1FC5" w:rsidRPr="00EC5414" w:rsidRDefault="005A1FC5" w:rsidP="00EF6250">
            <w:pPr>
              <w:pStyle w:val="ListParagraph"/>
              <w:tabs>
                <w:tab w:val="left" w:pos="3399"/>
              </w:tabs>
              <w:ind w:left="2862"/>
              <w:rPr>
                <w:rFonts w:cs="Times New Roman"/>
                <w:sz w:val="20"/>
                <w:szCs w:val="20"/>
              </w:rPr>
            </w:pPr>
            <w:r w:rsidRPr="00EC5414">
              <w:rPr>
                <w:rFonts w:cs="Times New Roman"/>
                <w:sz w:val="20"/>
                <w:szCs w:val="20"/>
              </w:rPr>
              <w:t>3.5.6.1.3.2 Recall memories of past experiences when operating the automation</w:t>
            </w:r>
          </w:p>
          <w:p w14:paraId="68A96E27" w14:textId="77777777" w:rsidR="005A1FC5" w:rsidRPr="00EC5414" w:rsidRDefault="005A1FC5" w:rsidP="00EF6250">
            <w:pPr>
              <w:pStyle w:val="ListParagraph"/>
              <w:tabs>
                <w:tab w:val="left" w:pos="3399"/>
              </w:tabs>
              <w:ind w:left="2862"/>
              <w:rPr>
                <w:rFonts w:cs="Times New Roman"/>
                <w:sz w:val="20"/>
                <w:szCs w:val="20"/>
              </w:rPr>
            </w:pPr>
            <w:r w:rsidRPr="00EC5414">
              <w:rPr>
                <w:rFonts w:cs="Times New Roman"/>
                <w:sz w:val="20"/>
                <w:szCs w:val="20"/>
              </w:rPr>
              <w:t>3.5.6.1.3.3 Combine the mental models with these memories</w:t>
            </w:r>
          </w:p>
          <w:p w14:paraId="46F3B678" w14:textId="77777777" w:rsidR="005A1FC5" w:rsidRPr="00EC5414" w:rsidRDefault="005A1FC5" w:rsidP="00EF6250">
            <w:pPr>
              <w:pStyle w:val="ListParagraph"/>
              <w:tabs>
                <w:tab w:val="left" w:pos="3399"/>
              </w:tabs>
              <w:ind w:left="1444"/>
              <w:rPr>
                <w:rFonts w:cs="Times New Roman"/>
                <w:sz w:val="20"/>
                <w:szCs w:val="20"/>
              </w:rPr>
            </w:pPr>
            <w:r w:rsidRPr="00EC5414">
              <w:rPr>
                <w:rFonts w:cs="Times New Roman"/>
                <w:sz w:val="20"/>
                <w:szCs w:val="20"/>
              </w:rPr>
              <w:t>3.5.6.2 Watch over the road environment</w:t>
            </w:r>
          </w:p>
          <w:p w14:paraId="0EABED71" w14:textId="77777777" w:rsidR="005A1FC5" w:rsidRPr="00EC5414" w:rsidRDefault="005A1FC5" w:rsidP="00EF6250">
            <w:pPr>
              <w:pStyle w:val="ListParagraph"/>
              <w:tabs>
                <w:tab w:val="left" w:pos="3399"/>
              </w:tabs>
              <w:ind w:left="1444"/>
              <w:rPr>
                <w:rFonts w:cs="Times New Roman"/>
                <w:sz w:val="20"/>
                <w:szCs w:val="20"/>
              </w:rPr>
            </w:pPr>
            <w:r w:rsidRPr="00EC5414">
              <w:rPr>
                <w:rFonts w:cs="Times New Roman"/>
                <w:sz w:val="20"/>
                <w:szCs w:val="20"/>
              </w:rPr>
              <w:t>Plan 3.5.6.2 DO 1</w:t>
            </w:r>
          </w:p>
          <w:p w14:paraId="74C0C557" w14:textId="77777777" w:rsidR="005A1FC5" w:rsidRPr="00EC5414" w:rsidRDefault="005A1FC5" w:rsidP="00EF6250">
            <w:pPr>
              <w:pStyle w:val="ListParagraph"/>
              <w:tabs>
                <w:tab w:val="left" w:pos="3399"/>
              </w:tabs>
              <w:ind w:left="2153"/>
              <w:rPr>
                <w:rFonts w:cs="Times New Roman"/>
                <w:sz w:val="20"/>
                <w:szCs w:val="20"/>
              </w:rPr>
            </w:pPr>
            <w:r w:rsidRPr="00EC5414">
              <w:rPr>
                <w:rFonts w:cs="Times New Roman"/>
                <w:sz w:val="20"/>
                <w:szCs w:val="20"/>
              </w:rPr>
              <w:t>3.5.6.2.1 &lt;&lt;GO TO subroutine 4.3.2.3 "Monitor the vehicle and the driving environment"&gt;&gt;</w:t>
            </w:r>
          </w:p>
          <w:p w14:paraId="225F8AC6"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Perform secondary tasks</w:t>
            </w:r>
          </w:p>
          <w:p w14:paraId="465BA49F" w14:textId="77777777" w:rsidR="005A1FC5" w:rsidRPr="00EC5414" w:rsidRDefault="005A1FC5" w:rsidP="00EF6250">
            <w:pPr>
              <w:pStyle w:val="ListParagraph"/>
              <w:rPr>
                <w:rFonts w:cs="Times New Roman"/>
                <w:sz w:val="20"/>
                <w:szCs w:val="20"/>
              </w:rPr>
            </w:pPr>
            <w:r w:rsidRPr="00EC5414">
              <w:rPr>
                <w:rFonts w:cs="Times New Roman"/>
                <w:sz w:val="20"/>
                <w:szCs w:val="20"/>
              </w:rPr>
              <w:t>Plan 3.5.7 DO 1 AND 2 THEN 3.</w:t>
            </w:r>
          </w:p>
          <w:p w14:paraId="44C747AC"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3.5.7.1 Remove eyes from roadway</w:t>
            </w:r>
          </w:p>
          <w:p w14:paraId="2C155825"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3.5.7.2 Remove eyes from vehicle</w:t>
            </w:r>
          </w:p>
          <w:p w14:paraId="49E341EE"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3.5.7.3 Engage in secondary tasks</w:t>
            </w:r>
          </w:p>
          <w:p w14:paraId="2E653409"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Plan 3.5.7.3 DO 1 AND/OR 2 AND/OR 3 AND/OR 4 AND/OR 5 AND/OR 6 AND/OR 7 AND/OR 8 AND/OR 9 AND/OR 10 AND/OR 11 AND/OR 12 AND/OR 13 AND/OR 14 AND/OR 15 AND/OR 16.</w:t>
            </w:r>
          </w:p>
          <w:p w14:paraId="7B89F84F"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3.5.7.3.1 Eat or Drink</w:t>
            </w:r>
          </w:p>
          <w:p w14:paraId="7707F3FE"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3.5.7.3.2 Grooming/personal hygiene </w:t>
            </w:r>
            <w:proofErr w:type="spellStart"/>
            <w:r w:rsidRPr="00EC5414">
              <w:rPr>
                <w:rFonts w:cs="Times New Roman"/>
                <w:sz w:val="20"/>
                <w:szCs w:val="20"/>
              </w:rPr>
              <w:t>behaviours</w:t>
            </w:r>
            <w:proofErr w:type="spellEnd"/>
            <w:r w:rsidRPr="00EC5414">
              <w:rPr>
                <w:rFonts w:cs="Times New Roman"/>
                <w:sz w:val="20"/>
                <w:szCs w:val="20"/>
              </w:rPr>
              <w:t xml:space="preserve"> (e.g. makeup, teeth brushing, applying hand cream)</w:t>
            </w:r>
          </w:p>
          <w:p w14:paraId="07285CE0"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3.5.7.3.3 </w:t>
            </w:r>
            <w:proofErr w:type="gramStart"/>
            <w:r w:rsidRPr="00EC5414">
              <w:rPr>
                <w:rFonts w:cs="Times New Roman"/>
                <w:sz w:val="20"/>
                <w:szCs w:val="20"/>
              </w:rPr>
              <w:t>Day dream</w:t>
            </w:r>
            <w:proofErr w:type="gramEnd"/>
          </w:p>
          <w:p w14:paraId="327FABC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3.5.7.3.4 Relax</w:t>
            </w:r>
          </w:p>
          <w:p w14:paraId="66ECF5A9"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3.5.7.3.5 Watch a video, </w:t>
            </w:r>
            <w:proofErr w:type="gramStart"/>
            <w:r w:rsidRPr="00EC5414">
              <w:rPr>
                <w:rFonts w:cs="Times New Roman"/>
                <w:sz w:val="20"/>
                <w:szCs w:val="20"/>
              </w:rPr>
              <w:t>film</w:t>
            </w:r>
            <w:proofErr w:type="gramEnd"/>
            <w:r w:rsidRPr="00EC5414">
              <w:rPr>
                <w:rFonts w:cs="Times New Roman"/>
                <w:sz w:val="20"/>
                <w:szCs w:val="20"/>
              </w:rPr>
              <w:t xml:space="preserve"> or television</w:t>
            </w:r>
          </w:p>
          <w:p w14:paraId="2B993979"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3.5.7.3.6 Listen to a podcast, audio book, </w:t>
            </w:r>
            <w:proofErr w:type="gramStart"/>
            <w:r w:rsidRPr="00EC5414">
              <w:rPr>
                <w:rFonts w:cs="Times New Roman"/>
                <w:sz w:val="20"/>
                <w:szCs w:val="20"/>
              </w:rPr>
              <w:t>music</w:t>
            </w:r>
            <w:proofErr w:type="gramEnd"/>
            <w:r w:rsidRPr="00EC5414">
              <w:rPr>
                <w:rFonts w:cs="Times New Roman"/>
                <w:sz w:val="20"/>
                <w:szCs w:val="20"/>
              </w:rPr>
              <w:t xml:space="preserve"> or radio</w:t>
            </w:r>
          </w:p>
          <w:p w14:paraId="303EB21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3.5.7.3.7 Take pictures</w:t>
            </w:r>
          </w:p>
          <w:p w14:paraId="70423194"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3.5.7.3.8 Play board or video games</w:t>
            </w:r>
          </w:p>
          <w:p w14:paraId="36750130"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3.5.7.3.9 Chair Exercises</w:t>
            </w:r>
          </w:p>
          <w:p w14:paraId="41BB632E"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3.5.7.3.10 Read a book, article, </w:t>
            </w:r>
            <w:proofErr w:type="gramStart"/>
            <w:r w:rsidRPr="00EC5414">
              <w:rPr>
                <w:rFonts w:cs="Times New Roman"/>
                <w:sz w:val="20"/>
                <w:szCs w:val="20"/>
              </w:rPr>
              <w:t>newspaper</w:t>
            </w:r>
            <w:proofErr w:type="gramEnd"/>
            <w:r w:rsidRPr="00EC5414">
              <w:rPr>
                <w:rFonts w:cs="Times New Roman"/>
                <w:sz w:val="20"/>
                <w:szCs w:val="20"/>
              </w:rPr>
              <w:t xml:space="preserve"> or magazine</w:t>
            </w:r>
          </w:p>
          <w:p w14:paraId="4CD8C64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3.5.7.3.11 Browse the internet or online shopping</w:t>
            </w:r>
          </w:p>
          <w:p w14:paraId="333AB70E"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3.5.7.3.12 Work/Study</w:t>
            </w:r>
          </w:p>
          <w:p w14:paraId="6E8D6F3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3.5.7.3.13 Interact with/talk to passengers</w:t>
            </w:r>
          </w:p>
          <w:p w14:paraId="42EFCC9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 xml:space="preserve">3.5.7.3.14 Communicate with others (e.g. Phone Calls, Email, Skype, </w:t>
            </w:r>
            <w:proofErr w:type="gramStart"/>
            <w:r w:rsidRPr="00EC5414">
              <w:rPr>
                <w:rFonts w:cs="Times New Roman"/>
                <w:sz w:val="20"/>
                <w:szCs w:val="20"/>
              </w:rPr>
              <w:t>Social Media</w:t>
            </w:r>
            <w:proofErr w:type="gramEnd"/>
            <w:r w:rsidRPr="00EC5414">
              <w:rPr>
                <w:rFonts w:cs="Times New Roman"/>
                <w:sz w:val="20"/>
                <w:szCs w:val="20"/>
              </w:rPr>
              <w:t>, Texting)</w:t>
            </w:r>
          </w:p>
          <w:p w14:paraId="0487DD2D"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lastRenderedPageBreak/>
              <w:t xml:space="preserve">3.5.7.3.15 Watch the view, scenery, </w:t>
            </w:r>
            <w:proofErr w:type="gramStart"/>
            <w:r w:rsidRPr="00EC5414">
              <w:rPr>
                <w:rFonts w:cs="Times New Roman"/>
                <w:sz w:val="20"/>
                <w:szCs w:val="20"/>
              </w:rPr>
              <w:t>landscape</w:t>
            </w:r>
            <w:proofErr w:type="gramEnd"/>
            <w:r w:rsidRPr="00EC5414">
              <w:rPr>
                <w:rFonts w:cs="Times New Roman"/>
                <w:sz w:val="20"/>
                <w:szCs w:val="20"/>
              </w:rPr>
              <w:t xml:space="preserve"> or other people </w:t>
            </w:r>
          </w:p>
          <w:p w14:paraId="6B3CBC8B"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3.5.7.3.16 Monitor the road and/or the functioning of the automation/vehicle</w:t>
            </w:r>
          </w:p>
          <w:p w14:paraId="141A1F5A" w14:textId="77777777" w:rsidR="005A1FC5" w:rsidRPr="00EC5414" w:rsidRDefault="005A1FC5" w:rsidP="00EF6250">
            <w:pPr>
              <w:pStyle w:val="ListParagraph"/>
              <w:numPr>
                <w:ilvl w:val="2"/>
                <w:numId w:val="16"/>
              </w:numPr>
              <w:rPr>
                <w:rFonts w:cs="Times New Roman"/>
                <w:sz w:val="20"/>
                <w:szCs w:val="20"/>
              </w:rPr>
            </w:pPr>
            <w:proofErr w:type="spellStart"/>
            <w:r w:rsidRPr="00EC5414">
              <w:rPr>
                <w:rFonts w:cs="Times New Roman"/>
                <w:sz w:val="20"/>
                <w:szCs w:val="20"/>
              </w:rPr>
              <w:t>Recognise</w:t>
            </w:r>
            <w:proofErr w:type="spellEnd"/>
            <w:r w:rsidRPr="00EC5414">
              <w:rPr>
                <w:rFonts w:cs="Times New Roman"/>
                <w:sz w:val="20"/>
                <w:szCs w:val="20"/>
              </w:rPr>
              <w:t xml:space="preserve"> that the reliability of the automation has changed</w:t>
            </w:r>
          </w:p>
          <w:p w14:paraId="4931871A" w14:textId="77777777" w:rsidR="005A1FC5" w:rsidRPr="00EC5414" w:rsidRDefault="005A1FC5" w:rsidP="00EF6250">
            <w:pPr>
              <w:pStyle w:val="ListParagraph"/>
              <w:rPr>
                <w:rFonts w:cs="Times New Roman"/>
                <w:sz w:val="20"/>
                <w:szCs w:val="20"/>
              </w:rPr>
            </w:pPr>
            <w:r w:rsidRPr="00EC5414">
              <w:rPr>
                <w:rFonts w:cs="Times New Roman"/>
                <w:sz w:val="20"/>
                <w:szCs w:val="20"/>
              </w:rPr>
              <w:t>Plan 3.5.8 DO 1 THEN 2 THEN 3. IF 3 is positive (correct understanding has been reached), DO 4. IF 3 is negative (correct understanding has not been reached) DO 5.</w:t>
            </w:r>
          </w:p>
          <w:p w14:paraId="0C18CE42"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3.5.8.1 Perceive the new audible and visual alerts</w:t>
            </w:r>
          </w:p>
          <w:p w14:paraId="2EAD7D57"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Plan 3.5.8.1 DO 1 AND 2</w:t>
            </w:r>
          </w:p>
          <w:p w14:paraId="50AE3165"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3.5.8.1.1 Listen to the audible alert</w:t>
            </w:r>
          </w:p>
          <w:p w14:paraId="45A9D1C6"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3.5.8.1.2 Look at the visual alert on the Human Machine Interface</w:t>
            </w:r>
          </w:p>
          <w:p w14:paraId="1EE169DB"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3.5.8.2 Understand/Comprehend the alerts</w:t>
            </w:r>
          </w:p>
          <w:p w14:paraId="48A6B0A1"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Plan 3.5.8.2 DO 1 AND 2 THEN 3</w:t>
            </w:r>
          </w:p>
          <w:p w14:paraId="3DD2E190"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3.5.8.2.1 Use stored mental models of what the alerts mean</w:t>
            </w:r>
          </w:p>
          <w:p w14:paraId="5E241951"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3.5.8.2.2 Recall memories of past experiences when operating the automation</w:t>
            </w:r>
          </w:p>
          <w:p w14:paraId="29EC279F"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3.5.8.2.3 Combine the mental models with these memories</w:t>
            </w:r>
          </w:p>
          <w:p w14:paraId="63B8C784"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3.5.8.3 Move vision to the roadway to confirm understanding</w:t>
            </w:r>
          </w:p>
          <w:p w14:paraId="42CAFB1B" w14:textId="77777777" w:rsidR="005A1FC5" w:rsidRPr="00EC5414" w:rsidRDefault="005A1FC5" w:rsidP="00EF6250">
            <w:pPr>
              <w:pStyle w:val="ListParagraph"/>
              <w:ind w:left="1444"/>
              <w:rPr>
                <w:rFonts w:cs="Times New Roman"/>
                <w:sz w:val="20"/>
                <w:szCs w:val="20"/>
              </w:rPr>
            </w:pPr>
            <w:r w:rsidRPr="00EC5414">
              <w:rPr>
                <w:rFonts w:cs="Times New Roman"/>
                <w:sz w:val="20"/>
                <w:szCs w:val="20"/>
              </w:rPr>
              <w:t>Plan 3.5.8.3 DO 1 THEN 2 AND 3</w:t>
            </w:r>
          </w:p>
          <w:p w14:paraId="001000B9"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3.5.8.3.1 Look at the road environment</w:t>
            </w:r>
          </w:p>
          <w:p w14:paraId="00F85862"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3.5.8.3.2 Determine the road-type</w:t>
            </w:r>
          </w:p>
          <w:p w14:paraId="52634A4B"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Plan 3.5.8.3.2 DO 1 THEN 2 THEN 3 THEN 4 THEN 5 THEN 6 THEN 7</w:t>
            </w:r>
          </w:p>
          <w:p w14:paraId="46260A90"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3.5.8.3.2.1 Look up at the information gantries and at the road signs</w:t>
            </w:r>
          </w:p>
          <w:p w14:paraId="3C700104"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 xml:space="preserve">3.5.8.3.2.2 Observe the </w:t>
            </w:r>
            <w:proofErr w:type="spellStart"/>
            <w:r w:rsidRPr="00EC5414">
              <w:rPr>
                <w:rFonts w:cs="Times New Roman"/>
                <w:sz w:val="20"/>
                <w:szCs w:val="20"/>
              </w:rPr>
              <w:t>colour</w:t>
            </w:r>
            <w:proofErr w:type="spellEnd"/>
            <w:r w:rsidRPr="00EC5414">
              <w:rPr>
                <w:rFonts w:cs="Times New Roman"/>
                <w:sz w:val="20"/>
                <w:szCs w:val="20"/>
              </w:rPr>
              <w:t xml:space="preserve"> of the road signs</w:t>
            </w:r>
          </w:p>
          <w:p w14:paraId="2FE3D3F7"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3.5.8.3.2.3 Move vision to the roadway</w:t>
            </w:r>
          </w:p>
          <w:p w14:paraId="52477895"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3.5.8.3.2.4 Observe features of the road</w:t>
            </w:r>
          </w:p>
          <w:p w14:paraId="1AE9BB68"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3.5.8.3.2.5 Observe vulnerable road users</w:t>
            </w:r>
          </w:p>
          <w:p w14:paraId="13C73F01"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3.5.8.3.2.6 Move vision to the navigation system</w:t>
            </w:r>
          </w:p>
          <w:p w14:paraId="5DC8C202"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 xml:space="preserve">3.5.8.3.2.7 </w:t>
            </w:r>
            <w:proofErr w:type="gramStart"/>
            <w:r w:rsidRPr="00EC5414">
              <w:rPr>
                <w:rFonts w:cs="Times New Roman"/>
                <w:sz w:val="20"/>
                <w:szCs w:val="20"/>
              </w:rPr>
              <w:t>Observe road</w:t>
            </w:r>
            <w:proofErr w:type="gramEnd"/>
            <w:r w:rsidRPr="00EC5414">
              <w:rPr>
                <w:rFonts w:cs="Times New Roman"/>
                <w:sz w:val="20"/>
                <w:szCs w:val="20"/>
              </w:rPr>
              <w:t xml:space="preserve"> type that is displayed</w:t>
            </w:r>
          </w:p>
          <w:p w14:paraId="79C7ACDA"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3.5.8.3.3 Determine the current weather conditions</w:t>
            </w:r>
          </w:p>
          <w:p w14:paraId="7C3F1723"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Plan 3.5.8.3.3 DO 1 THEN 2</w:t>
            </w:r>
          </w:p>
          <w:p w14:paraId="1B6781F1"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3.5.8.3.3.1 Look up at the sky</w:t>
            </w:r>
          </w:p>
          <w:p w14:paraId="6CF0C780" w14:textId="77777777" w:rsidR="005A1FC5" w:rsidRPr="00EC5414" w:rsidRDefault="005A1FC5" w:rsidP="00EF6250">
            <w:pPr>
              <w:pStyle w:val="ListParagraph"/>
              <w:ind w:left="2862"/>
              <w:rPr>
                <w:rFonts w:cs="Times New Roman"/>
                <w:sz w:val="20"/>
                <w:szCs w:val="20"/>
              </w:rPr>
            </w:pPr>
            <w:r w:rsidRPr="00EC5414">
              <w:rPr>
                <w:rFonts w:cs="Times New Roman"/>
                <w:sz w:val="20"/>
                <w:szCs w:val="20"/>
              </w:rPr>
              <w:t>3.5.8.3.3.2 Observe current weather conditions</w:t>
            </w:r>
          </w:p>
          <w:p w14:paraId="6C22683E"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3.5.8.4 Proceed to 3.5.9</w:t>
            </w:r>
          </w:p>
          <w:p w14:paraId="7F05FE57"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3.5.8.5 &lt;&lt;GO TO 3.5.8 "</w:t>
            </w:r>
            <w:proofErr w:type="spellStart"/>
            <w:r w:rsidRPr="00EC5414">
              <w:rPr>
                <w:rFonts w:cs="Times New Roman"/>
                <w:sz w:val="20"/>
                <w:szCs w:val="20"/>
              </w:rPr>
              <w:t>Recognise</w:t>
            </w:r>
            <w:proofErr w:type="spellEnd"/>
            <w:r w:rsidRPr="00EC5414">
              <w:rPr>
                <w:rFonts w:cs="Times New Roman"/>
                <w:sz w:val="20"/>
                <w:szCs w:val="20"/>
              </w:rPr>
              <w:t xml:space="preserve"> that the reliability of the automation has changed"&gt;&gt;</w:t>
            </w:r>
          </w:p>
          <w:p w14:paraId="23FB5E7F"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Act accordingly</w:t>
            </w:r>
          </w:p>
          <w:p w14:paraId="7D64F098" w14:textId="77777777" w:rsidR="005A1FC5" w:rsidRPr="00EC5414" w:rsidRDefault="005A1FC5" w:rsidP="00EF6250">
            <w:pPr>
              <w:pStyle w:val="ListParagraph"/>
              <w:rPr>
                <w:rFonts w:cs="Times New Roman"/>
                <w:sz w:val="20"/>
                <w:szCs w:val="20"/>
              </w:rPr>
            </w:pPr>
            <w:r w:rsidRPr="00EC5414">
              <w:rPr>
                <w:rFonts w:cs="Times New Roman"/>
                <w:sz w:val="20"/>
                <w:szCs w:val="20"/>
              </w:rPr>
              <w:t>Plan 3.5.9 IF automation is moderately reliable DO 1 THEN 2. IF automation is highly reliable DO 3.</w:t>
            </w:r>
          </w:p>
          <w:p w14:paraId="246EFBD8"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3.5.9.1 Stop performing secondary task</w:t>
            </w:r>
          </w:p>
          <w:p w14:paraId="50C0546D"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3.5.9.2 &lt;&lt;GO TO 3.5.6 "Watch over automation and road environment"&gt;&gt;</w:t>
            </w:r>
          </w:p>
          <w:p w14:paraId="7D73B3F5" w14:textId="77777777" w:rsidR="005A1FC5" w:rsidRPr="00EC5414" w:rsidRDefault="005A1FC5" w:rsidP="00EF6250">
            <w:pPr>
              <w:pStyle w:val="ListParagraph"/>
              <w:ind w:left="2153"/>
              <w:rPr>
                <w:rFonts w:cs="Times New Roman"/>
                <w:sz w:val="20"/>
                <w:szCs w:val="20"/>
              </w:rPr>
            </w:pPr>
            <w:r w:rsidRPr="00EC5414">
              <w:rPr>
                <w:rFonts w:cs="Times New Roman"/>
                <w:sz w:val="20"/>
                <w:szCs w:val="20"/>
              </w:rPr>
              <w:t>3.5.9.3 &lt;&lt;GO TO 3.5.7 "Perform secondary tasks"&gt;&gt;</w:t>
            </w:r>
          </w:p>
          <w:p w14:paraId="5ACBC074" w14:textId="77777777" w:rsidR="005A1FC5" w:rsidRPr="00EC5414" w:rsidRDefault="005A1FC5" w:rsidP="00EF6250">
            <w:pPr>
              <w:pStyle w:val="ListParagraph"/>
              <w:numPr>
                <w:ilvl w:val="2"/>
                <w:numId w:val="16"/>
              </w:numPr>
              <w:rPr>
                <w:rFonts w:cs="Times New Roman"/>
                <w:sz w:val="20"/>
                <w:szCs w:val="20"/>
              </w:rPr>
            </w:pPr>
            <w:r w:rsidRPr="00EC5414">
              <w:rPr>
                <w:rFonts w:cs="Times New Roman"/>
                <w:sz w:val="20"/>
                <w:szCs w:val="20"/>
              </w:rPr>
              <w:t>Continue to drive the vehicle manually (In Walker et al (2018) do 2 AND 3 AND 4 AND 5 WHILE 6 THEN 7)</w:t>
            </w:r>
          </w:p>
        </w:tc>
      </w:tr>
      <w:bookmarkEnd w:id="18"/>
    </w:tbl>
    <w:p w14:paraId="56E6966C" w14:textId="77777777" w:rsidR="005A1FC5" w:rsidRPr="00EC5414" w:rsidRDefault="005A1FC5" w:rsidP="00EF6250">
      <w:pPr>
        <w:ind w:left="360"/>
        <w:rPr>
          <w:rFonts w:cs="Times New Roman"/>
        </w:rPr>
        <w:sectPr w:rsidR="005A1FC5" w:rsidRPr="00EC5414" w:rsidSect="005A1FC5">
          <w:pgSz w:w="16838" w:h="11906" w:orient="landscape"/>
          <w:pgMar w:top="1440" w:right="1440" w:bottom="1440" w:left="1440" w:header="708" w:footer="708" w:gutter="0"/>
          <w:lnNumType w:countBy="1" w:restart="continuous"/>
          <w:cols w:space="708"/>
          <w:docGrid w:linePitch="360"/>
        </w:sectPr>
      </w:pPr>
    </w:p>
    <w:p w14:paraId="220B76A3" w14:textId="18A9DA8A" w:rsidR="00FF5037" w:rsidRPr="00EC5414" w:rsidRDefault="00FF5037" w:rsidP="00EF6250">
      <w:pPr>
        <w:pStyle w:val="ListParagraph"/>
        <w:numPr>
          <w:ilvl w:val="0"/>
          <w:numId w:val="10"/>
        </w:numPr>
        <w:rPr>
          <w:rFonts w:cs="Times New Roman"/>
        </w:rPr>
      </w:pPr>
      <w:r w:rsidRPr="00EC5414">
        <w:rPr>
          <w:rFonts w:cs="Times New Roman"/>
          <w:b/>
          <w:bCs/>
        </w:rPr>
        <w:lastRenderedPageBreak/>
        <w:t>References</w:t>
      </w:r>
    </w:p>
    <w:sdt>
      <w:sdtPr>
        <w:rPr>
          <w:rFonts w:cs="Times New Roman"/>
        </w:rPr>
        <w:id w:val="-73434147"/>
        <w:docPartObj>
          <w:docPartGallery w:val="Bibliographies"/>
          <w:docPartUnique/>
        </w:docPartObj>
      </w:sdtPr>
      <w:sdtContent>
        <w:p w14:paraId="775BCE37" w14:textId="59D46E41" w:rsidR="00FF5037" w:rsidRPr="00EC5414" w:rsidRDefault="00FF5037" w:rsidP="00EF6250">
          <w:pPr>
            <w:rPr>
              <w:rFonts w:cs="Times New Roman"/>
            </w:rPr>
          </w:pPr>
        </w:p>
        <w:sdt>
          <w:sdtPr>
            <w:rPr>
              <w:rFonts w:cs="Times New Roman"/>
            </w:rPr>
            <w:id w:val="-573587230"/>
            <w:bibliography/>
          </w:sdtPr>
          <w:sdtContent>
            <w:p w14:paraId="3CF65D92" w14:textId="77777777" w:rsidR="00473321" w:rsidRDefault="00FF5037" w:rsidP="00473321">
              <w:pPr>
                <w:pStyle w:val="Bibliography"/>
                <w:ind w:left="720" w:hanging="720"/>
                <w:rPr>
                  <w:noProof/>
                  <w:sz w:val="24"/>
                  <w:szCs w:val="24"/>
                </w:rPr>
              </w:pPr>
              <w:r w:rsidRPr="00EC5414">
                <w:rPr>
                  <w:rFonts w:cs="Times New Roman"/>
                </w:rPr>
                <w:fldChar w:fldCharType="begin"/>
              </w:r>
              <w:r w:rsidRPr="00EC5414">
                <w:rPr>
                  <w:rFonts w:cs="Times New Roman"/>
                </w:rPr>
                <w:instrText xml:space="preserve"> BIBLIOGRAPHY </w:instrText>
              </w:r>
              <w:r w:rsidRPr="00EC5414">
                <w:rPr>
                  <w:rFonts w:cs="Times New Roman"/>
                </w:rPr>
                <w:fldChar w:fldCharType="separate"/>
              </w:r>
              <w:r w:rsidR="00473321">
                <w:rPr>
                  <w:noProof/>
                </w:rPr>
                <w:t xml:space="preserve">de Winter, J. C., Happee, R., Martens, M. H., &amp; Stanton, N. A. (2014). Effects of adaptive cruise control and highly automated driving on workload and situation awareness: A review of the empirical evidence. </w:t>
              </w:r>
              <w:r w:rsidR="00473321">
                <w:rPr>
                  <w:i/>
                  <w:iCs/>
                  <w:noProof/>
                </w:rPr>
                <w:t>Transportation Research Part F: Traffic Psychology and Behaviour, 27</w:t>
              </w:r>
              <w:r w:rsidR="00473321">
                <w:rPr>
                  <w:noProof/>
                </w:rPr>
                <w:t>(B), 196-217.</w:t>
              </w:r>
            </w:p>
            <w:p w14:paraId="52708646" w14:textId="77777777" w:rsidR="00473321" w:rsidRDefault="00473321" w:rsidP="00473321">
              <w:pPr>
                <w:pStyle w:val="Bibliography"/>
                <w:ind w:left="720" w:hanging="720"/>
                <w:rPr>
                  <w:noProof/>
                </w:rPr>
              </w:pPr>
              <w:r>
                <w:rPr>
                  <w:noProof/>
                </w:rPr>
                <w:t xml:space="preserve">Annett, J., Cunningham, D., &amp; Mathias-Jones, P. (2000). A method for measuring team skills. </w:t>
              </w:r>
              <w:r>
                <w:rPr>
                  <w:i/>
                  <w:iCs/>
                  <w:noProof/>
                </w:rPr>
                <w:t>Ergonomics, 43</w:t>
              </w:r>
              <w:r>
                <w:rPr>
                  <w:noProof/>
                </w:rPr>
                <w:t>(8), 1076-1094.</w:t>
              </w:r>
            </w:p>
            <w:p w14:paraId="41DC1C46" w14:textId="77777777" w:rsidR="00473321" w:rsidRDefault="00473321" w:rsidP="00473321">
              <w:pPr>
                <w:pStyle w:val="Bibliography"/>
                <w:ind w:left="720" w:hanging="720"/>
                <w:rPr>
                  <w:noProof/>
                </w:rPr>
              </w:pPr>
              <w:r>
                <w:rPr>
                  <w:noProof/>
                </w:rPr>
                <w:t xml:space="preserve">Audi. (2017a, November 09). </w:t>
              </w:r>
              <w:r>
                <w:rPr>
                  <w:i/>
                  <w:iCs/>
                  <w:noProof/>
                </w:rPr>
                <w:t>Audi AI – intelligence and interaction</w:t>
              </w:r>
              <w:r>
                <w:rPr>
                  <w:noProof/>
                </w:rPr>
                <w:t>. Retrieved May 21, 2020, from Audi Media Center: https://www.audi-mediacenter.com/en/on-autopilot-into-the-future-the-audi-vision-of-autonomous-driving-9305/audi-ai-intelligence-and-interaction-9306</w:t>
              </w:r>
            </w:p>
            <w:p w14:paraId="34357209" w14:textId="77777777" w:rsidR="00473321" w:rsidRDefault="00473321" w:rsidP="00473321">
              <w:pPr>
                <w:pStyle w:val="Bibliography"/>
                <w:ind w:left="720" w:hanging="720"/>
                <w:rPr>
                  <w:noProof/>
                </w:rPr>
              </w:pPr>
              <w:r>
                <w:rPr>
                  <w:noProof/>
                </w:rPr>
                <w:t xml:space="preserve">Audi. (2017b, November 09). </w:t>
              </w:r>
              <w:r>
                <w:rPr>
                  <w:i/>
                  <w:iCs/>
                  <w:noProof/>
                </w:rPr>
                <w:t>Audi Elaine concept car – highly automated at level 4</w:t>
              </w:r>
              <w:r>
                <w:rPr>
                  <w:noProof/>
                </w:rPr>
                <w:t>. Retrieved May 20, 2020, from Audi MediaCenter: https://www.audi-mediacenter.com/en/on-autopilot-into-the-future-the-audi-vision-of-autonomous-driving-9305/audi-elaine-concept-car-highly-automated-at-level-4-9308</w:t>
              </w:r>
            </w:p>
            <w:p w14:paraId="01649D7D" w14:textId="77777777" w:rsidR="00473321" w:rsidRDefault="00473321" w:rsidP="00473321">
              <w:pPr>
                <w:pStyle w:val="Bibliography"/>
                <w:ind w:left="720" w:hanging="720"/>
                <w:rPr>
                  <w:noProof/>
                </w:rPr>
              </w:pPr>
              <w:r>
                <w:rPr>
                  <w:noProof/>
                </w:rPr>
                <w:t xml:space="preserve">Baartman, L. K., &amp; de Bruijn, E. (2011). Integrating knowledge, skills and attitudes: Conceptualising learning processes towards vocational competence. </w:t>
              </w:r>
              <w:r>
                <w:rPr>
                  <w:i/>
                  <w:iCs/>
                  <w:noProof/>
                </w:rPr>
                <w:t>Educational Research Review, 6</w:t>
              </w:r>
              <w:r>
                <w:rPr>
                  <w:noProof/>
                </w:rPr>
                <w:t>, 125–134.</w:t>
              </w:r>
            </w:p>
            <w:p w14:paraId="0BFA6C33" w14:textId="77777777" w:rsidR="00473321" w:rsidRDefault="00473321" w:rsidP="00473321">
              <w:pPr>
                <w:pStyle w:val="Bibliography"/>
                <w:ind w:left="720" w:hanging="720"/>
                <w:rPr>
                  <w:noProof/>
                </w:rPr>
              </w:pPr>
              <w:r>
                <w:rPr>
                  <w:noProof/>
                </w:rPr>
                <w:t xml:space="preserve">Barbazette, J. (2006). </w:t>
              </w:r>
              <w:r>
                <w:rPr>
                  <w:i/>
                  <w:iCs/>
                  <w:noProof/>
                </w:rPr>
                <w:t>Training Needs Assessment: Methods, Tools, and Techniques.</w:t>
              </w:r>
              <w:r>
                <w:rPr>
                  <w:noProof/>
                </w:rPr>
                <w:t xml:space="preserve"> San Francisco, California: John Wiley &amp; Sons.</w:t>
              </w:r>
            </w:p>
            <w:p w14:paraId="2115A551" w14:textId="77777777" w:rsidR="00473321" w:rsidRDefault="00473321" w:rsidP="00473321">
              <w:pPr>
                <w:pStyle w:val="Bibliography"/>
                <w:ind w:left="720" w:hanging="720"/>
                <w:rPr>
                  <w:noProof/>
                </w:rPr>
              </w:pPr>
              <w:r>
                <w:rPr>
                  <w:noProof/>
                </w:rPr>
                <w:t xml:space="preserve">Bashiri, B., &amp; Mann, D. D. (2014). Automation and the situation awareness of drivers in agricultural semi-autonomous vehicles. </w:t>
              </w:r>
              <w:r>
                <w:rPr>
                  <w:i/>
                  <w:iCs/>
                  <w:noProof/>
                </w:rPr>
                <w:t>Biosystems Engineering, 124</w:t>
              </w:r>
              <w:r>
                <w:rPr>
                  <w:noProof/>
                </w:rPr>
                <w:t>, 8-15.</w:t>
              </w:r>
            </w:p>
            <w:p w14:paraId="5673C9A9" w14:textId="77777777" w:rsidR="00473321" w:rsidRDefault="00473321" w:rsidP="00473321">
              <w:pPr>
                <w:pStyle w:val="Bibliography"/>
                <w:ind w:left="720" w:hanging="720"/>
                <w:rPr>
                  <w:noProof/>
                </w:rPr>
              </w:pPr>
              <w:r>
                <w:rPr>
                  <w:noProof/>
                </w:rPr>
                <w:t xml:space="preserve">Blanchard, N. P., &amp; Thacker, J. (2010). </w:t>
              </w:r>
              <w:r>
                <w:rPr>
                  <w:i/>
                  <w:iCs/>
                  <w:noProof/>
                </w:rPr>
                <w:t>Effective training, systems, strategies and practices.</w:t>
              </w:r>
              <w:r>
                <w:rPr>
                  <w:noProof/>
                </w:rPr>
                <w:t xml:space="preserve"> New Jersey: Prentice Hall.</w:t>
              </w:r>
            </w:p>
            <w:p w14:paraId="330C478D" w14:textId="77777777" w:rsidR="00473321" w:rsidRDefault="00473321" w:rsidP="00473321">
              <w:pPr>
                <w:pStyle w:val="Bibliography"/>
                <w:ind w:left="720" w:hanging="720"/>
                <w:rPr>
                  <w:noProof/>
                </w:rPr>
              </w:pPr>
              <w:r>
                <w:rPr>
                  <w:noProof/>
                </w:rPr>
                <w:t xml:space="preserve">Bleidorn, W., Hill, P. L., Back, M. D., Denissen, J. J., Hennecke, M., Hopwood, C. J., . . . Roberts, B. (2019). The policy relevance of personality traits. </w:t>
              </w:r>
              <w:r>
                <w:rPr>
                  <w:i/>
                  <w:iCs/>
                  <w:noProof/>
                </w:rPr>
                <w:t>American Psychologist, 74</w:t>
              </w:r>
              <w:r>
                <w:rPr>
                  <w:noProof/>
                </w:rPr>
                <w:t>(9), 1056–1067.</w:t>
              </w:r>
            </w:p>
            <w:p w14:paraId="7921C4A3" w14:textId="77777777" w:rsidR="00473321" w:rsidRDefault="00473321" w:rsidP="00473321">
              <w:pPr>
                <w:pStyle w:val="Bibliography"/>
                <w:ind w:left="720" w:hanging="720"/>
                <w:rPr>
                  <w:noProof/>
                </w:rPr>
              </w:pPr>
              <w:r>
                <w:rPr>
                  <w:noProof/>
                </w:rPr>
                <w:t xml:space="preserve">BMW. (2017, November 11). </w:t>
              </w:r>
              <w:r>
                <w:rPr>
                  <w:i/>
                  <w:iCs/>
                  <w:noProof/>
                </w:rPr>
                <w:t>The Path of Autonomous Driving</w:t>
              </w:r>
              <w:r>
                <w:rPr>
                  <w:noProof/>
                </w:rPr>
                <w:t>. Retrieved March 30, 2020, from BMW: https://www.bmw.com/en/automotive-life/autonomous-driving.html</w:t>
              </w:r>
            </w:p>
            <w:p w14:paraId="1F8187F2" w14:textId="77777777" w:rsidR="00473321" w:rsidRDefault="00473321" w:rsidP="00473321">
              <w:pPr>
                <w:pStyle w:val="Bibliography"/>
                <w:ind w:left="720" w:hanging="720"/>
                <w:rPr>
                  <w:noProof/>
                </w:rPr>
              </w:pPr>
              <w:r>
                <w:rPr>
                  <w:noProof/>
                </w:rPr>
                <w:t>BMW. (2019, July 18). BMW Level 4 Autonomous Drive Demo. [Video file]. Retrieved May 20, 2020, from https://www.youtube.com/watch?v=O1yUMiOKWOY</w:t>
              </w:r>
            </w:p>
            <w:p w14:paraId="47490397" w14:textId="77777777" w:rsidR="00473321" w:rsidRDefault="00473321" w:rsidP="00473321">
              <w:pPr>
                <w:pStyle w:val="Bibliography"/>
                <w:ind w:left="720" w:hanging="720"/>
                <w:rPr>
                  <w:noProof/>
                </w:rPr>
              </w:pPr>
              <w:r>
                <w:rPr>
                  <w:noProof/>
                </w:rPr>
                <w:t xml:space="preserve">Boelhouwer, A., van den Beukel, A. P., van der Voort, M. C., Verwey, W. B., &amp; Martens, M. H. (2020). Supporting Drivers of Partially Automated Cars through an Adaptive Digital In-Car Tutor. </w:t>
              </w:r>
              <w:r>
                <w:rPr>
                  <w:i/>
                  <w:iCs/>
                  <w:noProof/>
                </w:rPr>
                <w:t>Information, 11</w:t>
              </w:r>
              <w:r>
                <w:rPr>
                  <w:noProof/>
                </w:rPr>
                <w:t>(185), 1-22.</w:t>
              </w:r>
            </w:p>
            <w:p w14:paraId="571B85EE" w14:textId="77777777" w:rsidR="00473321" w:rsidRDefault="00473321" w:rsidP="00473321">
              <w:pPr>
                <w:pStyle w:val="Bibliography"/>
                <w:ind w:left="720" w:hanging="720"/>
                <w:rPr>
                  <w:noProof/>
                </w:rPr>
              </w:pPr>
              <w:r>
                <w:rPr>
                  <w:noProof/>
                </w:rPr>
                <w:t xml:space="preserve">Brannick, M. T., Cadle, A., &amp; Levine, E. L. (2012). Job Analysis for Knowledge, Skills, Abilities, and Other Characteristics, Predictor Measures, and Performance Outcomes. In N. Schmitt, </w:t>
              </w:r>
              <w:r>
                <w:rPr>
                  <w:i/>
                  <w:iCs/>
                  <w:noProof/>
                </w:rPr>
                <w:t>The Oxford Handbook of Personnel Assessment and Selection</w:t>
              </w:r>
              <w:r>
                <w:rPr>
                  <w:noProof/>
                </w:rPr>
                <w:t xml:space="preserve"> (pp. 119-146). New York, United States: Oxford University Press.</w:t>
              </w:r>
            </w:p>
            <w:p w14:paraId="55EDDFA4" w14:textId="77777777" w:rsidR="00473321" w:rsidRDefault="00473321" w:rsidP="00473321">
              <w:pPr>
                <w:pStyle w:val="Bibliography"/>
                <w:ind w:left="720" w:hanging="720"/>
                <w:rPr>
                  <w:noProof/>
                </w:rPr>
              </w:pPr>
              <w:r>
                <w:rPr>
                  <w:noProof/>
                </w:rPr>
                <w:t xml:space="preserve">Branson, R. K., Rayner, G. T., Cox, J. L., Furman, J. P., King, F. J., &amp; Hannum, W. H. (1975). </w:t>
              </w:r>
              <w:r>
                <w:rPr>
                  <w:i/>
                  <w:iCs/>
                  <w:noProof/>
                </w:rPr>
                <w:t>Interservice procedures for instructional systems development.</w:t>
              </w:r>
              <w:r>
                <w:rPr>
                  <w:noProof/>
                </w:rPr>
                <w:t xml:space="preserve"> Virginia, USA: US Army Training and Doctrine Command, Ft Monroe.</w:t>
              </w:r>
            </w:p>
            <w:p w14:paraId="21A96ACD" w14:textId="77777777" w:rsidR="00473321" w:rsidRDefault="00473321" w:rsidP="00473321">
              <w:pPr>
                <w:pStyle w:val="Bibliography"/>
                <w:ind w:left="720" w:hanging="720"/>
                <w:rPr>
                  <w:noProof/>
                </w:rPr>
              </w:pPr>
              <w:r>
                <w:rPr>
                  <w:noProof/>
                </w:rPr>
                <w:lastRenderedPageBreak/>
                <w:t xml:space="preserve">Bremner, F. M. (1994). The use of Task Analysis in nuclear fuel fabrication operator training. </w:t>
              </w:r>
              <w:r>
                <w:rPr>
                  <w:i/>
                  <w:iCs/>
                  <w:noProof/>
                </w:rPr>
                <w:t>15th Annual Conference of the Canadian Nuclear Society &amp; 34th Annual Conference of the Canadian Nuclear Association</w:t>
              </w:r>
              <w:r>
                <w:rPr>
                  <w:noProof/>
                </w:rPr>
                <w:t xml:space="preserve"> (pp. 958-967). Montreal, Canada: SNC.</w:t>
              </w:r>
            </w:p>
            <w:p w14:paraId="7B72F43D" w14:textId="77777777" w:rsidR="00473321" w:rsidRDefault="00473321" w:rsidP="00473321">
              <w:pPr>
                <w:pStyle w:val="Bibliography"/>
                <w:ind w:left="720" w:hanging="720"/>
                <w:rPr>
                  <w:noProof/>
                </w:rPr>
              </w:pPr>
              <w:r>
                <w:rPr>
                  <w:noProof/>
                </w:rPr>
                <w:t xml:space="preserve">Cambridge Dictionary. (2020, January 15). </w:t>
              </w:r>
              <w:r>
                <w:rPr>
                  <w:i/>
                  <w:iCs/>
                  <w:noProof/>
                </w:rPr>
                <w:t>Meaning of memory in English</w:t>
              </w:r>
              <w:r>
                <w:rPr>
                  <w:noProof/>
                </w:rPr>
                <w:t>. Retrieved January 16, 2020, from Cambridge Dictionary: https://dictionary.cambridge.org/dictionary/english/memory</w:t>
              </w:r>
            </w:p>
            <w:p w14:paraId="0410CA17" w14:textId="77777777" w:rsidR="00473321" w:rsidRDefault="00473321" w:rsidP="00473321">
              <w:pPr>
                <w:pStyle w:val="Bibliography"/>
                <w:ind w:left="720" w:hanging="720"/>
                <w:rPr>
                  <w:noProof/>
                </w:rPr>
              </w:pPr>
              <w:r>
                <w:rPr>
                  <w:noProof/>
                </w:rPr>
                <w:t xml:space="preserve">Casner, S. M., &amp; Hutchins, E. L. (2019). What Do We Tell the Drivers? Toward Minimum Driver Training Standards for Partially Automated Cars. </w:t>
              </w:r>
              <w:r>
                <w:rPr>
                  <w:i/>
                  <w:iCs/>
                  <w:noProof/>
                </w:rPr>
                <w:t>Journal of Cognitive Engineering and Decision Making, 13</w:t>
              </w:r>
              <w:r>
                <w:rPr>
                  <w:noProof/>
                </w:rPr>
                <w:t>(2), 55 –66.</w:t>
              </w:r>
            </w:p>
            <w:p w14:paraId="132586A3" w14:textId="77777777" w:rsidR="00473321" w:rsidRDefault="00473321" w:rsidP="00473321">
              <w:pPr>
                <w:pStyle w:val="Bibliography"/>
                <w:ind w:left="720" w:hanging="720"/>
                <w:rPr>
                  <w:noProof/>
                </w:rPr>
              </w:pPr>
              <w:r>
                <w:rPr>
                  <w:noProof/>
                </w:rPr>
                <w:t>CIEHF. (2021, March 26). Task Analysis Masterclass. Retrieved from https://events.ergonomics.org.uk/event/task-analysis-masterclass/#:~:text=Task%20analysis%20is%20a%20great,part%20of%20a%20given%20activity.&amp;text=When%20it%27s%20combined%20with%20human,and%20how%20they%20are%20controlled.</w:t>
              </w:r>
            </w:p>
            <w:p w14:paraId="21AACA1F" w14:textId="77777777" w:rsidR="00473321" w:rsidRDefault="00473321" w:rsidP="00473321">
              <w:pPr>
                <w:pStyle w:val="Bibliography"/>
                <w:ind w:left="720" w:hanging="720"/>
                <w:rPr>
                  <w:noProof/>
                </w:rPr>
              </w:pPr>
              <w:r>
                <w:rPr>
                  <w:noProof/>
                </w:rPr>
                <w:t xml:space="preserve">Cruise, C. (2018). </w:t>
              </w:r>
              <w:r>
                <w:rPr>
                  <w:i/>
                  <w:iCs/>
                  <w:noProof/>
                </w:rPr>
                <w:t>Human Error Prediction in Automated Driving [Unpublished master's thesis].</w:t>
              </w:r>
              <w:r>
                <w:rPr>
                  <w:noProof/>
                </w:rPr>
                <w:t xml:space="preserve"> University of Southampton, Southampton, UK.</w:t>
              </w:r>
            </w:p>
            <w:p w14:paraId="3018D5DD" w14:textId="77777777" w:rsidR="00473321" w:rsidRDefault="00473321" w:rsidP="00473321">
              <w:pPr>
                <w:pStyle w:val="Bibliography"/>
                <w:ind w:left="720" w:hanging="720"/>
                <w:rPr>
                  <w:noProof/>
                </w:rPr>
              </w:pPr>
              <w:r>
                <w:rPr>
                  <w:noProof/>
                </w:rPr>
                <w:t xml:space="preserve">Daimler. (n.d.). </w:t>
              </w:r>
              <w:r>
                <w:rPr>
                  <w:i/>
                  <w:iCs/>
                  <w:noProof/>
                </w:rPr>
                <w:t>Daimler and BMW Group: Long-term development cooperation for automated driving</w:t>
              </w:r>
              <w:r>
                <w:rPr>
                  <w:noProof/>
                </w:rPr>
                <w:t>. Retrieved June 09, 2020, from Innovation: https://www.daimler.com/innovation/case/autonomous/development-cooperation-daimler-bmw.html</w:t>
              </w:r>
            </w:p>
            <w:p w14:paraId="43D14784" w14:textId="77777777" w:rsidR="00473321" w:rsidRDefault="00473321" w:rsidP="00473321">
              <w:pPr>
                <w:pStyle w:val="Bibliography"/>
                <w:ind w:left="720" w:hanging="720"/>
                <w:rPr>
                  <w:noProof/>
                </w:rPr>
              </w:pPr>
              <w:r>
                <w:rPr>
                  <w:noProof/>
                </w:rPr>
                <w:t xml:space="preserve">Department for Transport. (2013). </w:t>
              </w:r>
              <w:r>
                <w:rPr>
                  <w:i/>
                  <w:iCs/>
                  <w:noProof/>
                </w:rPr>
                <w:t>Know your Traffic Signs.</w:t>
              </w:r>
              <w:r>
                <w:rPr>
                  <w:noProof/>
                </w:rPr>
                <w:t xml:space="preserve"> London: Department for Transport.</w:t>
              </w:r>
            </w:p>
            <w:p w14:paraId="4EB170B0" w14:textId="77777777" w:rsidR="00473321" w:rsidRDefault="00473321" w:rsidP="00473321">
              <w:pPr>
                <w:pStyle w:val="Bibliography"/>
                <w:ind w:left="720" w:hanging="720"/>
                <w:rPr>
                  <w:noProof/>
                </w:rPr>
              </w:pPr>
              <w:r>
                <w:rPr>
                  <w:noProof/>
                </w:rPr>
                <w:t xml:space="preserve">Driver &amp; Vehicle Standards Agency. (2019, February 22). </w:t>
              </w:r>
              <w:r>
                <w:rPr>
                  <w:i/>
                  <w:iCs/>
                  <w:noProof/>
                </w:rPr>
                <w:t>History of road safety, The Highway Code and the driving test</w:t>
              </w:r>
              <w:r>
                <w:rPr>
                  <w:noProof/>
                </w:rPr>
                <w:t>. Retrieved June 22, 2020, from Promotional material: https://www.gov.uk/government/publications/history-of-road-safety-and-the-driving-test/history-of-road-safety-the-highway-code-and-the-driving-test</w:t>
              </w:r>
            </w:p>
            <w:p w14:paraId="083CF2B2" w14:textId="77777777" w:rsidR="00473321" w:rsidRDefault="00473321" w:rsidP="00473321">
              <w:pPr>
                <w:pStyle w:val="Bibliography"/>
                <w:ind w:left="720" w:hanging="720"/>
                <w:rPr>
                  <w:noProof/>
                </w:rPr>
              </w:pPr>
              <w:r>
                <w:rPr>
                  <w:noProof/>
                </w:rPr>
                <w:t xml:space="preserve">Driver and Vehicle Standards Agency (DVSA). (2014a, November 24). </w:t>
              </w:r>
              <w:r>
                <w:rPr>
                  <w:i/>
                  <w:iCs/>
                  <w:noProof/>
                </w:rPr>
                <w:t>Car and light van driving syllabus (category B).</w:t>
              </w:r>
              <w:r>
                <w:rPr>
                  <w:noProof/>
                </w:rPr>
                <w:t xml:space="preserve"> Retrieved September 07, 2020, from Learning to drive a car syllabus: https://assets.publishing.service.gov.uk/government/uploads/system/uploads/attachment_data/file/377664/car-and-light-van-driving-syllabus.pdf</w:t>
              </w:r>
            </w:p>
            <w:p w14:paraId="25375994" w14:textId="77777777" w:rsidR="00473321" w:rsidRDefault="00473321" w:rsidP="00473321">
              <w:pPr>
                <w:pStyle w:val="Bibliography"/>
                <w:ind w:left="720" w:hanging="720"/>
                <w:rPr>
                  <w:noProof/>
                </w:rPr>
              </w:pPr>
              <w:r>
                <w:rPr>
                  <w:noProof/>
                </w:rPr>
                <w:t xml:space="preserve">Driver and Vehicle Standards Agency. (2014b, December 10). </w:t>
              </w:r>
              <w:r>
                <w:rPr>
                  <w:i/>
                  <w:iCs/>
                  <w:noProof/>
                </w:rPr>
                <w:t>Hazard perception test wins road safety awards</w:t>
              </w:r>
              <w:r>
                <w:rPr>
                  <w:noProof/>
                </w:rPr>
                <w:t>. Retrieved June 22, 2020, from News Story: https://www.gov.uk/government/news/hazard-perception-test-wins-road-safety-award</w:t>
              </w:r>
            </w:p>
            <w:p w14:paraId="57743E1C" w14:textId="77777777" w:rsidR="00473321" w:rsidRDefault="00473321" w:rsidP="00473321">
              <w:pPr>
                <w:pStyle w:val="Bibliography"/>
                <w:ind w:left="720" w:hanging="720"/>
                <w:rPr>
                  <w:noProof/>
                </w:rPr>
              </w:pPr>
              <w:r>
                <w:rPr>
                  <w:noProof/>
                </w:rPr>
                <w:t xml:space="preserve">Driver and Vehicle Standards Agency. (2017, December 04). </w:t>
              </w:r>
              <w:r>
                <w:rPr>
                  <w:i/>
                  <w:iCs/>
                  <w:noProof/>
                </w:rPr>
                <w:t>Driving test marking sheet</w:t>
              </w:r>
              <w:r>
                <w:rPr>
                  <w:noProof/>
                </w:rPr>
                <w:t>. Retrieved June 22, 2020, from Guidance: https://www.gov.uk/government/publications/driving-test-report-forms</w:t>
              </w:r>
            </w:p>
            <w:p w14:paraId="217F8C9E" w14:textId="77777777" w:rsidR="00473321" w:rsidRDefault="00473321" w:rsidP="00473321">
              <w:pPr>
                <w:pStyle w:val="Bibliography"/>
                <w:ind w:left="720" w:hanging="720"/>
                <w:rPr>
                  <w:noProof/>
                </w:rPr>
              </w:pPr>
              <w:r>
                <w:rPr>
                  <w:noProof/>
                </w:rPr>
                <w:t xml:space="preserve">Driving Standards Agency. (2012). </w:t>
              </w:r>
              <w:r>
                <w:rPr>
                  <w:i/>
                  <w:iCs/>
                  <w:noProof/>
                </w:rPr>
                <w:t>The Official DSA Theory Test for Car Drivers.</w:t>
              </w:r>
              <w:r>
                <w:rPr>
                  <w:noProof/>
                </w:rPr>
                <w:t xml:space="preserve"> UK: Driving Standards Agency.</w:t>
              </w:r>
            </w:p>
            <w:p w14:paraId="35425813" w14:textId="77777777" w:rsidR="00473321" w:rsidRDefault="00473321" w:rsidP="00473321">
              <w:pPr>
                <w:pStyle w:val="Bibliography"/>
                <w:ind w:left="720" w:hanging="720"/>
                <w:rPr>
                  <w:noProof/>
                </w:rPr>
              </w:pPr>
              <w:r>
                <w:rPr>
                  <w:noProof/>
                </w:rPr>
                <w:t xml:space="preserve">Driving Standards Agency. (2015). </w:t>
              </w:r>
              <w:r>
                <w:rPr>
                  <w:i/>
                  <w:iCs/>
                  <w:noProof/>
                </w:rPr>
                <w:t>The Official Highway Code.</w:t>
              </w:r>
              <w:r>
                <w:rPr>
                  <w:noProof/>
                </w:rPr>
                <w:t xml:space="preserve"> UK: Department of Transport.</w:t>
              </w:r>
            </w:p>
            <w:p w14:paraId="4D39A01A" w14:textId="77777777" w:rsidR="00473321" w:rsidRDefault="00473321" w:rsidP="00473321">
              <w:pPr>
                <w:pStyle w:val="Bibliography"/>
                <w:ind w:left="720" w:hanging="720"/>
                <w:rPr>
                  <w:noProof/>
                </w:rPr>
              </w:pPr>
              <w:r>
                <w:rPr>
                  <w:noProof/>
                </w:rPr>
                <w:t xml:space="preserve">Eagly, A. H., &amp; Chaiken, S. (1993). </w:t>
              </w:r>
              <w:r>
                <w:rPr>
                  <w:i/>
                  <w:iCs/>
                  <w:noProof/>
                </w:rPr>
                <w:t>The psychology of attitudes.</w:t>
              </w:r>
              <w:r>
                <w:rPr>
                  <w:noProof/>
                </w:rPr>
                <w:t xml:space="preserve"> Fort Worth, Texas: Harcourt Brace Jovanovich College Publishers.</w:t>
              </w:r>
            </w:p>
            <w:p w14:paraId="36BFDF0F" w14:textId="77777777" w:rsidR="00473321" w:rsidRDefault="00473321" w:rsidP="00473321">
              <w:pPr>
                <w:pStyle w:val="Bibliography"/>
                <w:ind w:left="720" w:hanging="720"/>
                <w:rPr>
                  <w:noProof/>
                </w:rPr>
              </w:pPr>
              <w:r>
                <w:rPr>
                  <w:noProof/>
                </w:rPr>
                <w:lastRenderedPageBreak/>
                <w:t xml:space="preserve">Ebnali, M., Hulme, K., Ebnali-Heidari, A., &amp; Mazloumi, A. (2019a). How does training effect users’ attitudes and skills needed for highly automated driving? </w:t>
              </w:r>
              <w:r>
                <w:rPr>
                  <w:i/>
                  <w:iCs/>
                  <w:noProof/>
                </w:rPr>
                <w:t>Transportation Research Part F: Traffic Psychology and Behaviour, 66</w:t>
              </w:r>
              <w:r>
                <w:rPr>
                  <w:noProof/>
                </w:rPr>
                <w:t>, 184-195.</w:t>
              </w:r>
            </w:p>
            <w:p w14:paraId="79DD2593" w14:textId="77777777" w:rsidR="00473321" w:rsidRDefault="00473321" w:rsidP="00473321">
              <w:pPr>
                <w:pStyle w:val="Bibliography"/>
                <w:ind w:left="720" w:hanging="720"/>
                <w:rPr>
                  <w:noProof/>
                </w:rPr>
              </w:pPr>
              <w:r>
                <w:rPr>
                  <w:noProof/>
                </w:rPr>
                <w:t xml:space="preserve">Ebnali, M., Kian, C., Hulme, K., Ebnali-Heidari, M., &amp; Mazloumi, A. (2019b). User Experience in Immersive VR-Based Serious Game: An Application in Highly Automated Driving Training. </w:t>
              </w:r>
              <w:r>
                <w:rPr>
                  <w:i/>
                  <w:iCs/>
                  <w:noProof/>
                </w:rPr>
                <w:t>Proceedings of the AHFE 2019 International Conference on Human Factors in Transportation.</w:t>
              </w:r>
              <w:r>
                <w:rPr>
                  <w:noProof/>
                </w:rPr>
                <w:t xml:space="preserve"> </w:t>
              </w:r>
              <w:r>
                <w:rPr>
                  <w:i/>
                  <w:iCs/>
                  <w:noProof/>
                </w:rPr>
                <w:t>66</w:t>
              </w:r>
              <w:r>
                <w:rPr>
                  <w:noProof/>
                </w:rPr>
                <w:t>, pp. 133-144. Washington D.C., USA: Springer.</w:t>
              </w:r>
            </w:p>
            <w:p w14:paraId="33F78485" w14:textId="77777777" w:rsidR="00473321" w:rsidRDefault="00473321" w:rsidP="00473321">
              <w:pPr>
                <w:pStyle w:val="Bibliography"/>
                <w:ind w:left="720" w:hanging="720"/>
                <w:rPr>
                  <w:noProof/>
                </w:rPr>
              </w:pPr>
              <w:r>
                <w:rPr>
                  <w:noProof/>
                </w:rPr>
                <w:t xml:space="preserve">Endsley, M. R. (1995). Toward a theory of situation awareness in dynamic systems. </w:t>
              </w:r>
              <w:r>
                <w:rPr>
                  <w:i/>
                  <w:iCs/>
                  <w:noProof/>
                </w:rPr>
                <w:t>Human Factors, 37</w:t>
              </w:r>
              <w:r>
                <w:rPr>
                  <w:noProof/>
                </w:rPr>
                <w:t>(1), 32–64.</w:t>
              </w:r>
            </w:p>
            <w:p w14:paraId="39A3AF91" w14:textId="77777777" w:rsidR="00473321" w:rsidRDefault="00473321" w:rsidP="00473321">
              <w:pPr>
                <w:pStyle w:val="Bibliography"/>
                <w:ind w:left="720" w:hanging="720"/>
                <w:rPr>
                  <w:noProof/>
                </w:rPr>
              </w:pPr>
              <w:r>
                <w:rPr>
                  <w:noProof/>
                </w:rPr>
                <w:t xml:space="preserve">Endsley, M. R. (2019). Situation Awareness in Future Autonomous Vehicles: Beware of the Unexpected. </w:t>
              </w:r>
              <w:r>
                <w:rPr>
                  <w:i/>
                  <w:iCs/>
                  <w:noProof/>
                </w:rPr>
                <w:t>Proceedings of the 20th Congress of the International Ergonomics Association</w:t>
              </w:r>
              <w:r>
                <w:rPr>
                  <w:noProof/>
                </w:rPr>
                <w:t xml:space="preserve"> (pp. 303-309). Switzerland: Springer.</w:t>
              </w:r>
            </w:p>
            <w:p w14:paraId="579331EE" w14:textId="77777777" w:rsidR="00473321" w:rsidRDefault="00473321" w:rsidP="00473321">
              <w:pPr>
                <w:pStyle w:val="Bibliography"/>
                <w:ind w:left="720" w:hanging="720"/>
                <w:rPr>
                  <w:noProof/>
                </w:rPr>
              </w:pPr>
              <w:r>
                <w:rPr>
                  <w:noProof/>
                </w:rPr>
                <w:t xml:space="preserve">Eriksson, A., &amp; Stanton, N. A. (2017a). Driving Performance After Self-Regulated Control Transitions in Highly Automated Vehicles. </w:t>
              </w:r>
              <w:r>
                <w:rPr>
                  <w:i/>
                  <w:iCs/>
                  <w:noProof/>
                </w:rPr>
                <w:t>Human Factors, 59</w:t>
              </w:r>
              <w:r>
                <w:rPr>
                  <w:noProof/>
                </w:rPr>
                <w:t>(8), 1233–1248.</w:t>
              </w:r>
            </w:p>
            <w:p w14:paraId="44EF52A6" w14:textId="77777777" w:rsidR="00473321" w:rsidRDefault="00473321" w:rsidP="00473321">
              <w:pPr>
                <w:pStyle w:val="Bibliography"/>
                <w:ind w:left="720" w:hanging="720"/>
                <w:rPr>
                  <w:noProof/>
                </w:rPr>
              </w:pPr>
              <w:r>
                <w:rPr>
                  <w:noProof/>
                </w:rPr>
                <w:t xml:space="preserve">Eriksson, A., &amp; Stanton, N. A. (2017b). Takeover Time in Highly Automated Vehicles: Noncritical Transitions to and From Manual Control. </w:t>
              </w:r>
              <w:r>
                <w:rPr>
                  <w:i/>
                  <w:iCs/>
                  <w:noProof/>
                </w:rPr>
                <w:t>Human Factors, 59</w:t>
              </w:r>
              <w:r>
                <w:rPr>
                  <w:noProof/>
                </w:rPr>
                <w:t>(4), 689 –705.</w:t>
              </w:r>
            </w:p>
            <w:p w14:paraId="2C428651" w14:textId="77777777" w:rsidR="00473321" w:rsidRDefault="00473321" w:rsidP="00473321">
              <w:pPr>
                <w:pStyle w:val="Bibliography"/>
                <w:ind w:left="720" w:hanging="720"/>
                <w:rPr>
                  <w:noProof/>
                </w:rPr>
              </w:pPr>
              <w:r>
                <w:rPr>
                  <w:noProof/>
                </w:rPr>
                <w:t>Ford Motor Company. (2016, August 16). Ford of the Future: Autonomous Vehicles and Silicon Valley Investments | Innovation | Ford. Retrieved May 13, 2020, from https://www.youtube.com/watch?v=dDiHtlI0OhI</w:t>
              </w:r>
            </w:p>
            <w:p w14:paraId="0F27AD5E" w14:textId="77777777" w:rsidR="00473321" w:rsidRDefault="00473321" w:rsidP="00473321">
              <w:pPr>
                <w:pStyle w:val="Bibliography"/>
                <w:ind w:left="720" w:hanging="720"/>
                <w:rPr>
                  <w:noProof/>
                </w:rPr>
              </w:pPr>
              <w:r>
                <w:rPr>
                  <w:noProof/>
                </w:rPr>
                <w:t xml:space="preserve">Forster, Y., Hergeth, S., Naujoks, F., Krems, J., &amp; Keinath, A. (2019). User Education in Automated Driving: Owner's Manual and Interactive Tutorial Support Mental Model Formation and Human-Automation Interaction. </w:t>
              </w:r>
              <w:r>
                <w:rPr>
                  <w:i/>
                  <w:iCs/>
                  <w:noProof/>
                </w:rPr>
                <w:t>Information, 10</w:t>
              </w:r>
              <w:r>
                <w:rPr>
                  <w:noProof/>
                </w:rPr>
                <w:t>(4), 1-22.</w:t>
              </w:r>
            </w:p>
            <w:p w14:paraId="00329DC2" w14:textId="77777777" w:rsidR="00473321" w:rsidRDefault="00473321" w:rsidP="00473321">
              <w:pPr>
                <w:pStyle w:val="Bibliography"/>
                <w:ind w:left="720" w:hanging="720"/>
                <w:rPr>
                  <w:noProof/>
                </w:rPr>
              </w:pPr>
              <w:r>
                <w:rPr>
                  <w:noProof/>
                </w:rPr>
                <w:t xml:space="preserve">Gold, C., Damböck, D., Lorenz, L., &amp; Bengler, K. (2013). “Take over!” How long does it take to get the driver back into the loop? </w:t>
              </w:r>
              <w:r>
                <w:rPr>
                  <w:i/>
                  <w:iCs/>
                  <w:noProof/>
                </w:rPr>
                <w:t>Proceedings of the Human Factors and Ergonomics Society 57th Annual Meeting, 57</w:t>
              </w:r>
              <w:r>
                <w:rPr>
                  <w:noProof/>
                </w:rPr>
                <w:t>(1), 1938-1942.</w:t>
              </w:r>
            </w:p>
            <w:p w14:paraId="30DACE34" w14:textId="77777777" w:rsidR="00473321" w:rsidRDefault="00473321" w:rsidP="00473321">
              <w:pPr>
                <w:pStyle w:val="Bibliography"/>
                <w:ind w:left="720" w:hanging="720"/>
                <w:rPr>
                  <w:noProof/>
                </w:rPr>
              </w:pPr>
              <w:r>
                <w:rPr>
                  <w:noProof/>
                </w:rPr>
                <w:t xml:space="preserve">Goodwin, A. (2019, July 13). </w:t>
              </w:r>
              <w:r>
                <w:rPr>
                  <w:i/>
                  <w:iCs/>
                  <w:noProof/>
                </w:rPr>
                <w:t>Lexus' Level 2 Automated Highway Teammate on track for 2020 rollout</w:t>
              </w:r>
              <w:r>
                <w:rPr>
                  <w:noProof/>
                </w:rPr>
                <w:t>. Retrieved May 21, 2020, from Road Show: https://www.cnet.com/roadshow/news/lexus-automated-highway-teammate-coming-2020/</w:t>
              </w:r>
            </w:p>
            <w:p w14:paraId="5525799B" w14:textId="77777777" w:rsidR="00473321" w:rsidRDefault="00473321" w:rsidP="00473321">
              <w:pPr>
                <w:pStyle w:val="Bibliography"/>
                <w:ind w:left="720" w:hanging="720"/>
                <w:rPr>
                  <w:noProof/>
                </w:rPr>
              </w:pPr>
              <w:r>
                <w:rPr>
                  <w:noProof/>
                </w:rPr>
                <w:t xml:space="preserve">Gopher, D., &amp; Donchin, E. (1986). Workload: An examination of the concept. In K. R. Boff, L. Kaufman, &amp; J. P. Thomas, </w:t>
              </w:r>
              <w:r>
                <w:rPr>
                  <w:i/>
                  <w:iCs/>
                  <w:noProof/>
                </w:rPr>
                <w:t>Handbook of perception and performance: Volume 2. Cognitive processes and performance</w:t>
              </w:r>
              <w:r>
                <w:rPr>
                  <w:noProof/>
                </w:rPr>
                <w:t xml:space="preserve"> (pp. 1–49). New York: Wiley.</w:t>
              </w:r>
            </w:p>
            <w:p w14:paraId="19B719EF" w14:textId="77777777" w:rsidR="00473321" w:rsidRDefault="00473321" w:rsidP="00473321">
              <w:pPr>
                <w:pStyle w:val="Bibliography"/>
                <w:ind w:left="720" w:hanging="720"/>
                <w:rPr>
                  <w:noProof/>
                </w:rPr>
              </w:pPr>
              <w:r>
                <w:rPr>
                  <w:noProof/>
                </w:rPr>
                <w:t xml:space="preserve">GOV.UK. (2017, November 2). </w:t>
              </w:r>
              <w:r>
                <w:rPr>
                  <w:i/>
                  <w:iCs/>
                  <w:noProof/>
                </w:rPr>
                <w:t>Learn to drive a car: step by step</w:t>
              </w:r>
              <w:r>
                <w:rPr>
                  <w:noProof/>
                </w:rPr>
                <w:t>. Retrieved January 18, 2020, from GOV.UK: https://www.gov.uk/learn-to-drive-a-car</w:t>
              </w:r>
            </w:p>
            <w:p w14:paraId="206AAB83" w14:textId="77777777" w:rsidR="00473321" w:rsidRDefault="00473321" w:rsidP="00473321">
              <w:pPr>
                <w:pStyle w:val="Bibliography"/>
                <w:ind w:left="720" w:hanging="720"/>
                <w:rPr>
                  <w:noProof/>
                </w:rPr>
              </w:pPr>
              <w:r>
                <w:rPr>
                  <w:noProof/>
                </w:rPr>
                <w:t xml:space="preserve">GOV.UK. (n.d.a). </w:t>
              </w:r>
              <w:r>
                <w:rPr>
                  <w:i/>
                  <w:iCs/>
                  <w:noProof/>
                </w:rPr>
                <w:t>Theory test: cars</w:t>
              </w:r>
              <w:r>
                <w:rPr>
                  <w:noProof/>
                </w:rPr>
                <w:t>. Retrieved June 22, 2020, from Learn to drive a car: step by step: https://www.gov.uk/theory-test/revision-and-practice?step-by-step-nav=e01e924b-9c7c-4c71-8241-66a575c2f61f</w:t>
              </w:r>
            </w:p>
            <w:p w14:paraId="37427138" w14:textId="77777777" w:rsidR="00473321" w:rsidRDefault="00473321" w:rsidP="00473321">
              <w:pPr>
                <w:pStyle w:val="Bibliography"/>
                <w:ind w:left="720" w:hanging="720"/>
                <w:rPr>
                  <w:noProof/>
                </w:rPr>
              </w:pPr>
              <w:r>
                <w:rPr>
                  <w:noProof/>
                </w:rPr>
                <w:t xml:space="preserve">GOV.UK. (n.d.b). </w:t>
              </w:r>
              <w:r>
                <w:rPr>
                  <w:i/>
                  <w:iCs/>
                  <w:noProof/>
                </w:rPr>
                <w:t>Theory test: cars</w:t>
              </w:r>
              <w:r>
                <w:rPr>
                  <w:noProof/>
                </w:rPr>
                <w:t>. Retrieved June 22, 2020, from Hazard perception test: https://www.gov.uk/theory-test/hazard-perception-test</w:t>
              </w:r>
            </w:p>
            <w:p w14:paraId="0AFE46C4" w14:textId="77777777" w:rsidR="00473321" w:rsidRDefault="00473321" w:rsidP="00473321">
              <w:pPr>
                <w:pStyle w:val="Bibliography"/>
                <w:ind w:left="720" w:hanging="720"/>
                <w:rPr>
                  <w:noProof/>
                </w:rPr>
              </w:pPr>
              <w:r>
                <w:rPr>
                  <w:noProof/>
                </w:rPr>
                <w:t xml:space="preserve">Hatakka, M., Keskinen, E., Gregersen, N. P., Glad, A., &amp; Hernetkoski, K. (2002). From control of the vehicle to personal self-control; broadening the perspectives to driver education. </w:t>
              </w:r>
              <w:r>
                <w:rPr>
                  <w:i/>
                  <w:iCs/>
                  <w:noProof/>
                </w:rPr>
                <w:t>Transportation Research Part F: Traffic Psychology and Behaviour, 5</w:t>
              </w:r>
              <w:r>
                <w:rPr>
                  <w:noProof/>
                </w:rPr>
                <w:t>(3), 201-216.</w:t>
              </w:r>
            </w:p>
            <w:p w14:paraId="57ED8360" w14:textId="77777777" w:rsidR="00473321" w:rsidRDefault="00473321" w:rsidP="00473321">
              <w:pPr>
                <w:pStyle w:val="Bibliography"/>
                <w:ind w:left="720" w:hanging="720"/>
                <w:rPr>
                  <w:noProof/>
                </w:rPr>
              </w:pPr>
              <w:r>
                <w:rPr>
                  <w:noProof/>
                </w:rPr>
                <w:lastRenderedPageBreak/>
                <w:t xml:space="preserve">Hawkins, A. J. (2017, October 25). </w:t>
              </w:r>
              <w:r>
                <w:rPr>
                  <w:i/>
                  <w:iCs/>
                  <w:noProof/>
                </w:rPr>
                <w:t>Lexus says its new luxury barge will drive itself by 2020</w:t>
              </w:r>
              <w:r>
                <w:rPr>
                  <w:noProof/>
                </w:rPr>
                <w:t>. Retrieved May 21, 2020, from The Verge: https://www.theverge.com/2017/10/25/16545654/lexus-adas-highway-teammate-ls-concept</w:t>
              </w:r>
            </w:p>
            <w:p w14:paraId="4DD5E03A" w14:textId="77777777" w:rsidR="00473321" w:rsidRDefault="00473321" w:rsidP="00473321">
              <w:pPr>
                <w:pStyle w:val="Bibliography"/>
                <w:ind w:left="720" w:hanging="720"/>
                <w:rPr>
                  <w:noProof/>
                </w:rPr>
              </w:pPr>
              <w:r>
                <w:rPr>
                  <w:noProof/>
                </w:rPr>
                <w:t xml:space="preserve">Hergeth, S., Lorenz, L., &amp; Krems, J. F. (2017). Prior Familiarization With Takeover Requests Affects Drivers’ Takeover Performance and Automation Trust. </w:t>
              </w:r>
              <w:r>
                <w:rPr>
                  <w:i/>
                  <w:iCs/>
                  <w:noProof/>
                </w:rPr>
                <w:t>Human Factors, 59</w:t>
              </w:r>
              <w:r>
                <w:rPr>
                  <w:noProof/>
                </w:rPr>
                <w:t>(3), 457-470.</w:t>
              </w:r>
            </w:p>
            <w:p w14:paraId="2107EF8F" w14:textId="77777777" w:rsidR="00473321" w:rsidRDefault="00473321" w:rsidP="00473321">
              <w:pPr>
                <w:pStyle w:val="Bibliography"/>
                <w:ind w:left="720" w:hanging="720"/>
                <w:rPr>
                  <w:noProof/>
                </w:rPr>
              </w:pPr>
              <w:r>
                <w:rPr>
                  <w:noProof/>
                </w:rPr>
                <w:t xml:space="preserve">Hirsch, M., Diederichs, F., Widlroither, H., Graf, R., &amp; Bischoff, S. (2020). Sleep and take-over in automated driving. </w:t>
              </w:r>
              <w:r>
                <w:rPr>
                  <w:i/>
                  <w:iCs/>
                  <w:noProof/>
                </w:rPr>
                <w:t>International Journal of Transportation Science and Technology, 9</w:t>
              </w:r>
              <w:r>
                <w:rPr>
                  <w:noProof/>
                </w:rPr>
                <w:t>(1), 42-51.</w:t>
              </w:r>
            </w:p>
            <w:p w14:paraId="487DF64C" w14:textId="77777777" w:rsidR="00473321" w:rsidRDefault="00473321" w:rsidP="00473321">
              <w:pPr>
                <w:pStyle w:val="Bibliography"/>
                <w:ind w:left="720" w:hanging="720"/>
                <w:rPr>
                  <w:noProof/>
                </w:rPr>
              </w:pPr>
              <w:r>
                <w:rPr>
                  <w:noProof/>
                </w:rPr>
                <w:t xml:space="preserve">Honda. (2017, June 8). </w:t>
              </w:r>
              <w:r>
                <w:rPr>
                  <w:i/>
                  <w:iCs/>
                  <w:noProof/>
                </w:rPr>
                <w:t>Honda Targeting Introduction of Level 4 Automated Driving Capability by 2025</w:t>
              </w:r>
              <w:r>
                <w:rPr>
                  <w:noProof/>
                </w:rPr>
                <w:t>. Retrieved May 21, 2020, from Media Newsroom: https://hondanews.com/en-US/releases/honda-targeting-introduction-of-level-4-automated-driving-capability-by-2025</w:t>
              </w:r>
            </w:p>
            <w:p w14:paraId="235EA80A" w14:textId="77777777" w:rsidR="00473321" w:rsidRDefault="00473321" w:rsidP="00473321">
              <w:pPr>
                <w:pStyle w:val="Bibliography"/>
                <w:ind w:left="720" w:hanging="720"/>
                <w:rPr>
                  <w:noProof/>
                </w:rPr>
              </w:pPr>
              <w:r>
                <w:rPr>
                  <w:noProof/>
                </w:rPr>
                <w:t xml:space="preserve">Huang, J. L., &amp; Ford, J. K. (2012). Driving locus of control and driving behaviors: Inducing change through driver training. </w:t>
              </w:r>
              <w:r>
                <w:rPr>
                  <w:i/>
                  <w:iCs/>
                  <w:noProof/>
                </w:rPr>
                <w:t>Transportation Research Part F: Traffic Psychology and Behaviour, 15</w:t>
              </w:r>
              <w:r>
                <w:rPr>
                  <w:noProof/>
                </w:rPr>
                <w:t>(3), 358-368.</w:t>
              </w:r>
            </w:p>
            <w:p w14:paraId="016146BA" w14:textId="77777777" w:rsidR="00473321" w:rsidRDefault="00473321" w:rsidP="00473321">
              <w:pPr>
                <w:pStyle w:val="Bibliography"/>
                <w:ind w:left="720" w:hanging="720"/>
                <w:rPr>
                  <w:noProof/>
                </w:rPr>
              </w:pPr>
              <w:r>
                <w:rPr>
                  <w:noProof/>
                </w:rPr>
                <w:t xml:space="preserve">Huddlestone, J., &amp; Pike, J. (2016). </w:t>
              </w:r>
              <w:r>
                <w:rPr>
                  <w:i/>
                  <w:iCs/>
                  <w:noProof/>
                </w:rPr>
                <w:t>Team and Collective Training Needs Analysis: Defining Requirements and Specifying Training Systems.</w:t>
              </w:r>
              <w:r>
                <w:rPr>
                  <w:noProof/>
                </w:rPr>
                <w:t xml:space="preserve"> Boca Raton, Florida: Taylor &amp; Francis Ltd.</w:t>
              </w:r>
            </w:p>
            <w:p w14:paraId="0BE2FECD" w14:textId="77777777" w:rsidR="00473321" w:rsidRDefault="00473321" w:rsidP="00473321">
              <w:pPr>
                <w:pStyle w:val="Bibliography"/>
                <w:ind w:left="720" w:hanging="720"/>
                <w:rPr>
                  <w:noProof/>
                </w:rPr>
              </w:pPr>
              <w:r>
                <w:rPr>
                  <w:noProof/>
                </w:rPr>
                <w:t>Hyundai. (2018, February 04). Hyundai Autonomous Fuel Cell Electric Vehicle Long-range Drive [Video File]. Retrieved May 21, 2020, from https://www.youtube.com/watch?time_continue=155&amp;v=cz6FDTXjihI&amp;feature=emb_title</w:t>
              </w:r>
            </w:p>
            <w:p w14:paraId="1E55BEEA" w14:textId="77777777" w:rsidR="00473321" w:rsidRDefault="00473321" w:rsidP="00473321">
              <w:pPr>
                <w:pStyle w:val="Bibliography"/>
                <w:ind w:left="720" w:hanging="720"/>
                <w:rPr>
                  <w:noProof/>
                </w:rPr>
              </w:pPr>
              <w:r>
                <w:rPr>
                  <w:noProof/>
                </w:rPr>
                <w:t xml:space="preserve">IAM RoadSmart. (2016). </w:t>
              </w:r>
              <w:r>
                <w:rPr>
                  <w:i/>
                  <w:iCs/>
                  <w:noProof/>
                </w:rPr>
                <w:t>Advanced Driver Course Associate Logbook.</w:t>
              </w:r>
              <w:r>
                <w:rPr>
                  <w:noProof/>
                </w:rPr>
                <w:t xml:space="preserve"> Retrieved December 18, 2019, from IAM RoadSmart: https://pcc-hub.com/iam/p/5491/advanced-driver-course-associate-logbook</w:t>
              </w:r>
            </w:p>
            <w:p w14:paraId="5A89DE13" w14:textId="77777777" w:rsidR="00473321" w:rsidRDefault="00473321" w:rsidP="00473321">
              <w:pPr>
                <w:pStyle w:val="Bibliography"/>
                <w:ind w:left="720" w:hanging="720"/>
                <w:rPr>
                  <w:noProof/>
                </w:rPr>
              </w:pPr>
              <w:r>
                <w:rPr>
                  <w:noProof/>
                </w:rPr>
                <w:t xml:space="preserve">IAM RoadSmart. (n.d.). </w:t>
              </w:r>
              <w:r>
                <w:rPr>
                  <w:i/>
                  <w:iCs/>
                  <w:noProof/>
                </w:rPr>
                <w:t>Advanced Driver Course Observer’s Handbook.</w:t>
              </w:r>
              <w:r>
                <w:rPr>
                  <w:noProof/>
                </w:rPr>
                <w:t xml:space="preserve"> Retrieved June 08, 2020, from https://www.iamroadsmart.com/docs/librariesprovider41/observer-documents/driver-observer-handbook.pdf?sfvrsn=1feb59_4</w:t>
              </w:r>
            </w:p>
            <w:p w14:paraId="761976E6" w14:textId="77777777" w:rsidR="00473321" w:rsidRDefault="00473321" w:rsidP="00473321">
              <w:pPr>
                <w:pStyle w:val="Bibliography"/>
                <w:ind w:left="720" w:hanging="720"/>
                <w:rPr>
                  <w:noProof/>
                </w:rPr>
              </w:pPr>
              <w:r>
                <w:rPr>
                  <w:noProof/>
                </w:rPr>
                <w:t xml:space="preserve">Isler, R. B., Starkey, N. J., &amp; Williamson, A. R. (2009). Video-based road commentary training improves hazard perception of young drivers in a dual task. </w:t>
              </w:r>
              <w:r>
                <w:rPr>
                  <w:i/>
                  <w:iCs/>
                  <w:noProof/>
                </w:rPr>
                <w:t>Accident Analysis and Prevention, 41</w:t>
              </w:r>
              <w:r>
                <w:rPr>
                  <w:noProof/>
                </w:rPr>
                <w:t>, 445–452.</w:t>
              </w:r>
            </w:p>
            <w:p w14:paraId="49F33E9B" w14:textId="77777777" w:rsidR="00473321" w:rsidRDefault="00473321" w:rsidP="00473321">
              <w:pPr>
                <w:pStyle w:val="Bibliography"/>
                <w:ind w:left="720" w:hanging="720"/>
                <w:rPr>
                  <w:noProof/>
                </w:rPr>
              </w:pPr>
              <w:r>
                <w:rPr>
                  <w:noProof/>
                </w:rPr>
                <w:t xml:space="preserve">Ison, D. C., Terwilliger, B. A., &amp; Vincenzi, D. A. (2013). Designing Simulation to Meet UAS Training Needs. In S. Yamamoto, </w:t>
              </w:r>
              <w:r>
                <w:rPr>
                  <w:i/>
                  <w:iCs/>
                  <w:noProof/>
                </w:rPr>
                <w:t>Human Interface and the Management of Information. Information and Interaction for Health, Safety, Mobility and Complex Environments</w:t>
              </w:r>
              <w:r>
                <w:rPr>
                  <w:noProof/>
                </w:rPr>
                <w:t xml:space="preserve"> (pp. 585-595). Heidelberg, Berlin: Springer.</w:t>
              </w:r>
            </w:p>
            <w:p w14:paraId="13B58D43" w14:textId="77777777" w:rsidR="00473321" w:rsidRDefault="00473321" w:rsidP="00473321">
              <w:pPr>
                <w:pStyle w:val="Bibliography"/>
                <w:ind w:left="720" w:hanging="720"/>
                <w:rPr>
                  <w:noProof/>
                </w:rPr>
              </w:pPr>
              <w:r>
                <w:rPr>
                  <w:noProof/>
                </w:rPr>
                <w:t xml:space="preserve">Jaguar Land Rover. (2017, June 21). </w:t>
              </w:r>
              <w:r>
                <w:rPr>
                  <w:i/>
                  <w:iCs/>
                  <w:noProof/>
                </w:rPr>
                <w:t>Jaguar land rover cars closer to driving city streets autonomously</w:t>
              </w:r>
              <w:r>
                <w:rPr>
                  <w:noProof/>
                </w:rPr>
                <w:t>. Retrieved May 21, 2020, from Newsroom: https://media.jaguarlandrover.com/en-us/news/2017/06/jaguar-land-rover-cars-closer-driving-city-streets-autonomously</w:t>
              </w:r>
            </w:p>
            <w:p w14:paraId="36F90BB9" w14:textId="77777777" w:rsidR="00473321" w:rsidRDefault="00473321" w:rsidP="00473321">
              <w:pPr>
                <w:pStyle w:val="Bibliography"/>
                <w:ind w:left="720" w:hanging="720"/>
                <w:rPr>
                  <w:noProof/>
                </w:rPr>
              </w:pPr>
              <w:r>
                <w:rPr>
                  <w:noProof/>
                </w:rPr>
                <w:t xml:space="preserve">James, W. (1980). </w:t>
              </w:r>
              <w:r>
                <w:rPr>
                  <w:i/>
                  <w:iCs/>
                  <w:noProof/>
                </w:rPr>
                <w:t>The Principles of Psychology: Volume 1.</w:t>
              </w:r>
              <w:r>
                <w:rPr>
                  <w:noProof/>
                </w:rPr>
                <w:t xml:space="preserve"> New York, United States: Henry Holt and Company.</w:t>
              </w:r>
            </w:p>
            <w:p w14:paraId="0B437D85" w14:textId="77777777" w:rsidR="00473321" w:rsidRDefault="00473321" w:rsidP="00473321">
              <w:pPr>
                <w:pStyle w:val="Bibliography"/>
                <w:ind w:left="720" w:hanging="720"/>
                <w:rPr>
                  <w:noProof/>
                </w:rPr>
              </w:pPr>
              <w:r>
                <w:rPr>
                  <w:noProof/>
                </w:rPr>
                <w:t xml:space="preserve">Kerschbaum, P., Lorenz, L., &amp; Bengler, K. (2015). A transforming steering wheel for highly automated cars. </w:t>
              </w:r>
              <w:r>
                <w:rPr>
                  <w:i/>
                  <w:iCs/>
                  <w:noProof/>
                </w:rPr>
                <w:t>IEEE Intelligent Vehicles Symposium (IV)</w:t>
              </w:r>
              <w:r>
                <w:rPr>
                  <w:noProof/>
                </w:rPr>
                <w:t xml:space="preserve"> (pp. 1287-1292). Seoul, Korea: IEEE.</w:t>
              </w:r>
            </w:p>
            <w:p w14:paraId="37330B78" w14:textId="77777777" w:rsidR="00473321" w:rsidRDefault="00473321" w:rsidP="00473321">
              <w:pPr>
                <w:pStyle w:val="Bibliography"/>
                <w:ind w:left="720" w:hanging="720"/>
                <w:rPr>
                  <w:noProof/>
                </w:rPr>
              </w:pPr>
              <w:r>
                <w:rPr>
                  <w:noProof/>
                </w:rPr>
                <w:lastRenderedPageBreak/>
                <w:t xml:space="preserve">Khan, A., &amp; Masrek, M. N. (2017). Training needs analysis based on mismatch between the acquired and required levels of collection management skills of academic librarians. </w:t>
              </w:r>
              <w:r>
                <w:rPr>
                  <w:i/>
                  <w:iCs/>
                  <w:noProof/>
                </w:rPr>
                <w:t>Collection Building, 36</w:t>
              </w:r>
              <w:r>
                <w:rPr>
                  <w:noProof/>
                </w:rPr>
                <w:t>(1), 20–28.</w:t>
              </w:r>
            </w:p>
            <w:p w14:paraId="3C4BBE41" w14:textId="77777777" w:rsidR="00473321" w:rsidRDefault="00473321" w:rsidP="00473321">
              <w:pPr>
                <w:pStyle w:val="Bibliography"/>
                <w:ind w:left="720" w:hanging="720"/>
                <w:rPr>
                  <w:noProof/>
                </w:rPr>
              </w:pPr>
              <w:r>
                <w:rPr>
                  <w:noProof/>
                </w:rPr>
                <w:t xml:space="preserve">Khastgir, S., Birrell, S., Dhadyalla, G., &amp; Jennings, P. (2018). Calibrating trust through knowledge: Introducing the concept of informed safety for automation in vehicles. </w:t>
              </w:r>
              <w:r>
                <w:rPr>
                  <w:i/>
                  <w:iCs/>
                  <w:noProof/>
                </w:rPr>
                <w:t>Transportation Research Part C: Emerging Technologies, 96</w:t>
              </w:r>
              <w:r>
                <w:rPr>
                  <w:noProof/>
                </w:rPr>
                <w:t>, 290-303.</w:t>
              </w:r>
            </w:p>
            <w:p w14:paraId="40CE9E47" w14:textId="77777777" w:rsidR="00473321" w:rsidRDefault="00473321" w:rsidP="00473321">
              <w:pPr>
                <w:pStyle w:val="Bibliography"/>
                <w:ind w:left="720" w:hanging="720"/>
                <w:rPr>
                  <w:noProof/>
                </w:rPr>
              </w:pPr>
              <w:r>
                <w:rPr>
                  <w:noProof/>
                </w:rPr>
                <w:t xml:space="preserve">Korber, M., Baseler, E., &amp; Bengler, K. (2018). Introduction matters: Manipulating trust in automation and reliance in automated driving. </w:t>
              </w:r>
              <w:r>
                <w:rPr>
                  <w:i/>
                  <w:iCs/>
                  <w:noProof/>
                </w:rPr>
                <w:t>Applied Ergonomics, 66</w:t>
              </w:r>
              <w:r>
                <w:rPr>
                  <w:noProof/>
                </w:rPr>
                <w:t>, 18-31.</w:t>
              </w:r>
            </w:p>
            <w:p w14:paraId="519ADB64" w14:textId="77777777" w:rsidR="00473321" w:rsidRDefault="00473321" w:rsidP="00473321">
              <w:pPr>
                <w:pStyle w:val="Bibliography"/>
                <w:ind w:left="720" w:hanging="720"/>
                <w:rPr>
                  <w:noProof/>
                </w:rPr>
              </w:pPr>
              <w:r>
                <w:rPr>
                  <w:noProof/>
                </w:rPr>
                <w:t xml:space="preserve">Kraiger, K., Ford, J., &amp; Salas, E. (1993). Application of cognitive, skill-based, and affective theories of learning outcomes to new methods of training evaluation. </w:t>
              </w:r>
              <w:r>
                <w:rPr>
                  <w:i/>
                  <w:iCs/>
                  <w:noProof/>
                </w:rPr>
                <w:t>Journal of Applied Psychology, 78</w:t>
              </w:r>
              <w:r>
                <w:rPr>
                  <w:noProof/>
                </w:rPr>
                <w:t>, 311-328.</w:t>
              </w:r>
            </w:p>
            <w:p w14:paraId="3CDF5DC0" w14:textId="77777777" w:rsidR="00473321" w:rsidRDefault="00473321" w:rsidP="00473321">
              <w:pPr>
                <w:pStyle w:val="Bibliography"/>
                <w:ind w:left="720" w:hanging="720"/>
                <w:rPr>
                  <w:noProof/>
                </w:rPr>
              </w:pPr>
              <w:r>
                <w:rPr>
                  <w:noProof/>
                </w:rPr>
                <w:t xml:space="preserve">Krampell, M., Solís-Marcos, I., &amp; Hjälmdahl, M. (2020). Driving automation state-of-mind: Using training to instigate rapid mental model development. </w:t>
              </w:r>
              <w:r>
                <w:rPr>
                  <w:i/>
                  <w:iCs/>
                  <w:noProof/>
                </w:rPr>
                <w:t>Applied Ergonomics, 83</w:t>
              </w:r>
              <w:r>
                <w:rPr>
                  <w:noProof/>
                </w:rPr>
                <w:t>, 102986.</w:t>
              </w:r>
            </w:p>
            <w:p w14:paraId="601C6118" w14:textId="77777777" w:rsidR="00473321" w:rsidRDefault="00473321" w:rsidP="00473321">
              <w:pPr>
                <w:pStyle w:val="Bibliography"/>
                <w:ind w:left="720" w:hanging="720"/>
                <w:rPr>
                  <w:noProof/>
                </w:rPr>
              </w:pPr>
              <w:r>
                <w:rPr>
                  <w:noProof/>
                </w:rPr>
                <w:t xml:space="preserve">Kyriakidis, M., De Winter, J. C., Stanton, N., Bellet, T., van Arem, B., Brookhuis, K., . . . Happee, R. (2019). A human factors perspective on automated driving. </w:t>
              </w:r>
              <w:r>
                <w:rPr>
                  <w:i/>
                  <w:iCs/>
                  <w:noProof/>
                </w:rPr>
                <w:t>Theoretical Issues in Ergonomics Science, 20</w:t>
              </w:r>
              <w:r>
                <w:rPr>
                  <w:noProof/>
                </w:rPr>
                <w:t>(3), 223-249.</w:t>
              </w:r>
            </w:p>
            <w:p w14:paraId="3BC5C776" w14:textId="77777777" w:rsidR="00473321" w:rsidRDefault="00473321" w:rsidP="00473321">
              <w:pPr>
                <w:pStyle w:val="Bibliography"/>
                <w:ind w:left="720" w:hanging="720"/>
                <w:rPr>
                  <w:noProof/>
                </w:rPr>
              </w:pPr>
              <w:r>
                <w:rPr>
                  <w:noProof/>
                </w:rPr>
                <w:t xml:space="preserve">Kyriakidis, M., Happee, R., &amp; de Winter, J. C. (2015). Public opinion on automated driving: Results of an international questionnaire among 5000 respondents. </w:t>
              </w:r>
              <w:r>
                <w:rPr>
                  <w:i/>
                  <w:iCs/>
                  <w:noProof/>
                </w:rPr>
                <w:t>Transportation Research Part F, 32</w:t>
              </w:r>
              <w:r>
                <w:rPr>
                  <w:noProof/>
                </w:rPr>
                <w:t>, 127–140.</w:t>
              </w:r>
            </w:p>
            <w:p w14:paraId="2D81C95E" w14:textId="77777777" w:rsidR="00473321" w:rsidRDefault="00473321" w:rsidP="00473321">
              <w:pPr>
                <w:pStyle w:val="Bibliography"/>
                <w:ind w:left="720" w:hanging="720"/>
                <w:rPr>
                  <w:noProof/>
                </w:rPr>
              </w:pPr>
              <w:r>
                <w:rPr>
                  <w:noProof/>
                </w:rPr>
                <w:t xml:space="preserve">Laible, M.-C., Anger, S., &amp; Baumann, M. (2020). Personality Traits and Further Training. </w:t>
              </w:r>
              <w:r>
                <w:rPr>
                  <w:i/>
                  <w:iCs/>
                  <w:noProof/>
                </w:rPr>
                <w:t>Frontiers in Psychology, 11</w:t>
              </w:r>
              <w:r>
                <w:rPr>
                  <w:noProof/>
                </w:rPr>
                <w:t>(510537), 1-20.</w:t>
              </w:r>
            </w:p>
            <w:p w14:paraId="6716EA45" w14:textId="77777777" w:rsidR="00473321" w:rsidRDefault="00473321" w:rsidP="00473321">
              <w:pPr>
                <w:pStyle w:val="Bibliography"/>
                <w:ind w:left="720" w:hanging="720"/>
                <w:rPr>
                  <w:noProof/>
                </w:rPr>
              </w:pPr>
              <w:r>
                <w:rPr>
                  <w:noProof/>
                </w:rPr>
                <w:t xml:space="preserve">Lane, R., Stanton, N. A., &amp; Harrison, D. (2006). Applying hierarchical task analysis to medication administration errors. </w:t>
              </w:r>
              <w:r>
                <w:rPr>
                  <w:i/>
                  <w:iCs/>
                  <w:noProof/>
                </w:rPr>
                <w:t>Applied Ergonomics, 37</w:t>
              </w:r>
              <w:r>
                <w:rPr>
                  <w:noProof/>
                </w:rPr>
                <w:t>(5), 669-679.</w:t>
              </w:r>
            </w:p>
            <w:p w14:paraId="75265213" w14:textId="77777777" w:rsidR="00473321" w:rsidRDefault="00473321" w:rsidP="00473321">
              <w:pPr>
                <w:pStyle w:val="Bibliography"/>
                <w:ind w:left="720" w:hanging="720"/>
                <w:rPr>
                  <w:noProof/>
                </w:rPr>
              </w:pPr>
              <w:r>
                <w:rPr>
                  <w:noProof/>
                </w:rPr>
                <w:t xml:space="preserve">Lorenz, L., Kerschbaum, P., &amp; Schumann, J. (2014). Designing take over scenarios for automated driving: How does augmented reality support the driver to get back into the loop? </w:t>
              </w:r>
              <w:r>
                <w:rPr>
                  <w:i/>
                  <w:iCs/>
                  <w:noProof/>
                </w:rPr>
                <w:t>Proceedings of the Human Factors and Ergonomics Society 58th Annual Meeting, 58</w:t>
              </w:r>
              <w:r>
                <w:rPr>
                  <w:noProof/>
                </w:rPr>
                <w:t>(1), 1681-1685.</w:t>
              </w:r>
            </w:p>
            <w:p w14:paraId="5A278A27" w14:textId="77777777" w:rsidR="00473321" w:rsidRDefault="00473321" w:rsidP="00473321">
              <w:pPr>
                <w:pStyle w:val="Bibliography"/>
                <w:ind w:left="720" w:hanging="720"/>
                <w:rPr>
                  <w:noProof/>
                </w:rPr>
              </w:pPr>
              <w:r>
                <w:rPr>
                  <w:noProof/>
                </w:rPr>
                <w:t xml:space="preserve">Louw, T., Kountouriotis, G., Carsten, O., &amp; Merat, N. (2015). Driver Inattention During Vehicle Automation: How Does Driver Engagement Affect Resumption Of Control? </w:t>
              </w:r>
              <w:r>
                <w:rPr>
                  <w:i/>
                  <w:iCs/>
                  <w:noProof/>
                </w:rPr>
                <w:t>4th International Driver Distraction and Inattention Conference</w:t>
              </w:r>
              <w:r>
                <w:rPr>
                  <w:noProof/>
                </w:rPr>
                <w:t xml:space="preserve"> (pp. 1-13). Sydney, New South Wales, Australia: ARRB Group.</w:t>
              </w:r>
            </w:p>
            <w:p w14:paraId="39EBDFB2" w14:textId="77777777" w:rsidR="00473321" w:rsidRDefault="00473321" w:rsidP="00473321">
              <w:pPr>
                <w:pStyle w:val="Bibliography"/>
                <w:ind w:left="720" w:hanging="720"/>
                <w:rPr>
                  <w:noProof/>
                </w:rPr>
              </w:pPr>
              <w:r>
                <w:rPr>
                  <w:noProof/>
                </w:rPr>
                <w:t xml:space="preserve">MacLean, P., &amp; Cahillane, M. (2015). The human factor in learning design, research, policy, and practice. </w:t>
              </w:r>
              <w:r>
                <w:rPr>
                  <w:i/>
                  <w:iCs/>
                  <w:noProof/>
                </w:rPr>
                <w:t>The International Journal of Information and Learning Technology, 32</w:t>
              </w:r>
              <w:r>
                <w:rPr>
                  <w:noProof/>
                </w:rPr>
                <w:t>(3), 182-196.</w:t>
              </w:r>
            </w:p>
            <w:p w14:paraId="28F18E3A" w14:textId="77777777" w:rsidR="00473321" w:rsidRDefault="00473321" w:rsidP="00473321">
              <w:pPr>
                <w:pStyle w:val="Bibliography"/>
                <w:ind w:left="720" w:hanging="720"/>
                <w:rPr>
                  <w:noProof/>
                </w:rPr>
              </w:pPr>
              <w:r>
                <w:rPr>
                  <w:noProof/>
                </w:rPr>
                <w:t xml:space="preserve">Manser, M. P., Noble, A. M., Machiani, S. G., Shortz, A., Klauer, S. G., Higgins, L., &amp; Ahmadi, A. (2019). </w:t>
              </w:r>
              <w:r>
                <w:rPr>
                  <w:i/>
                  <w:iCs/>
                  <w:noProof/>
                </w:rPr>
                <w:t>Driver Training Research and Guidelines for Automated Vehicle Technology.</w:t>
              </w:r>
              <w:r>
                <w:rPr>
                  <w:noProof/>
                </w:rPr>
                <w:t xml:space="preserve"> Texas, US: Safe-D National UTC, Texas A&amp;M Transportation Institute, Virginia Tech Transportation Institute &amp; San Diego State University.</w:t>
              </w:r>
            </w:p>
            <w:p w14:paraId="55EA0363" w14:textId="77777777" w:rsidR="00473321" w:rsidRDefault="00473321" w:rsidP="00473321">
              <w:pPr>
                <w:pStyle w:val="Bibliography"/>
                <w:ind w:left="720" w:hanging="720"/>
                <w:rPr>
                  <w:noProof/>
                </w:rPr>
              </w:pPr>
              <w:r>
                <w:rPr>
                  <w:noProof/>
                </w:rPr>
                <w:t xml:space="preserve">Marshall, A., Stanton, N. A., Young, M., Salmon, P. M., Harris, D., Demagalski, J., . . . Dekker, S. W. (2003). </w:t>
              </w:r>
              <w:r>
                <w:rPr>
                  <w:i/>
                  <w:iCs/>
                  <w:noProof/>
                </w:rPr>
                <w:t>Development of the Human Error Template – a new methodology for assessing design induced errors on aircraft flight decks. Final Report of the ERRORPRED Project E!1970 (August 2003).</w:t>
              </w:r>
              <w:r>
                <w:rPr>
                  <w:noProof/>
                </w:rPr>
                <w:t xml:space="preserve"> London: Department of Trade and Industry.</w:t>
              </w:r>
            </w:p>
            <w:p w14:paraId="0D90CF46" w14:textId="77777777" w:rsidR="00473321" w:rsidRDefault="00473321" w:rsidP="00473321">
              <w:pPr>
                <w:pStyle w:val="Bibliography"/>
                <w:ind w:left="720" w:hanging="720"/>
                <w:rPr>
                  <w:noProof/>
                </w:rPr>
              </w:pPr>
              <w:r>
                <w:rPr>
                  <w:noProof/>
                </w:rPr>
                <w:lastRenderedPageBreak/>
                <w:t xml:space="preserve">Martin, B. (2016). </w:t>
              </w:r>
              <w:r>
                <w:rPr>
                  <w:i/>
                  <w:iCs/>
                  <w:noProof/>
                </w:rPr>
                <w:t>A comparison of two training needs analyses to RCAF simulation strategy requirements.</w:t>
              </w:r>
              <w:r>
                <w:rPr>
                  <w:noProof/>
                </w:rPr>
                <w:t xml:space="preserve"> Canada: Defence Research and Development. Retrieved from https://cradpdf.drdc-rddc.gc.ca/PDFS/unc235/p804215_A1b.pdf</w:t>
              </w:r>
            </w:p>
            <w:p w14:paraId="076C6FE6" w14:textId="77777777" w:rsidR="00473321" w:rsidRDefault="00473321" w:rsidP="00473321">
              <w:pPr>
                <w:pStyle w:val="Bibliography"/>
                <w:ind w:left="720" w:hanging="720"/>
                <w:rPr>
                  <w:noProof/>
                </w:rPr>
              </w:pPr>
              <w:r>
                <w:rPr>
                  <w:noProof/>
                </w:rPr>
                <w:t xml:space="preserve">Martin, B. (2017). </w:t>
              </w:r>
              <w:r>
                <w:rPr>
                  <w:i/>
                  <w:iCs/>
                  <w:noProof/>
                </w:rPr>
                <w:t>Collective Training Needs Analysis Review.</w:t>
              </w:r>
              <w:r>
                <w:rPr>
                  <w:noProof/>
                </w:rPr>
                <w:t xml:space="preserve"> Toronto, Canada: CAE Inc. Retrieved from https://cradpdf.drdc-rddc.gc.ca/PDFS/unc334/p805422_A1b.pdf</w:t>
              </w:r>
            </w:p>
            <w:p w14:paraId="660D7842" w14:textId="77777777" w:rsidR="00473321" w:rsidRDefault="00473321" w:rsidP="00473321">
              <w:pPr>
                <w:pStyle w:val="Bibliography"/>
                <w:ind w:left="720" w:hanging="720"/>
                <w:rPr>
                  <w:noProof/>
                </w:rPr>
              </w:pPr>
              <w:r>
                <w:rPr>
                  <w:noProof/>
                </w:rPr>
                <w:t xml:space="preserve">Merat, N., &amp; Jamson, A. H. (2009). Is Drivers' Situation Awareness Influenced by a Fully Automated Driving Scenario? </w:t>
              </w:r>
              <w:r>
                <w:rPr>
                  <w:i/>
                  <w:iCs/>
                  <w:noProof/>
                </w:rPr>
                <w:t>Human Factors, Security and Safety. Human Factors and Ergonomics Society Europe Chapter Conference</w:t>
              </w:r>
              <w:r>
                <w:rPr>
                  <w:noProof/>
                </w:rPr>
                <w:t xml:space="preserve"> (pp. 1-11). Soesterberg, The Netherlands: Shaker Publishing.</w:t>
              </w:r>
            </w:p>
            <w:p w14:paraId="2DCB748A" w14:textId="77777777" w:rsidR="00473321" w:rsidRDefault="00473321" w:rsidP="00473321">
              <w:pPr>
                <w:pStyle w:val="Bibliography"/>
                <w:ind w:left="720" w:hanging="720"/>
                <w:rPr>
                  <w:noProof/>
                </w:rPr>
              </w:pPr>
              <w:r>
                <w:rPr>
                  <w:noProof/>
                </w:rPr>
                <w:t xml:space="preserve">Merriman, S. E., Plant, K. L., Revell, K. M., &amp; Stanton, N. A. (2021a). Challenges for automated vehicle driver training: A thematic analysis from manual and automated driving. </w:t>
              </w:r>
              <w:r>
                <w:rPr>
                  <w:i/>
                  <w:iCs/>
                  <w:noProof/>
                </w:rPr>
                <w:t>Transportation Research Part F: Traffic Psychology and Behaviour, 76</w:t>
              </w:r>
              <w:r>
                <w:rPr>
                  <w:noProof/>
                </w:rPr>
                <w:t>, 238–268. doi:https://doi.org/10.1016/j.trf.2020.10.011</w:t>
              </w:r>
            </w:p>
            <w:p w14:paraId="71428F92" w14:textId="77777777" w:rsidR="00473321" w:rsidRDefault="00473321" w:rsidP="00473321">
              <w:pPr>
                <w:pStyle w:val="Bibliography"/>
                <w:ind w:left="720" w:hanging="720"/>
                <w:rPr>
                  <w:noProof/>
                </w:rPr>
              </w:pPr>
              <w:r>
                <w:rPr>
                  <w:noProof/>
                </w:rPr>
                <w:t xml:space="preserve">Merriman, S. E., Plant, K. L., Revell, K. M., &amp; Stanton, N. A. (2021b). What can we learn from Automated Vehicle collisions? A deductive thematic analysis of five Automated Vehicle collisions. </w:t>
              </w:r>
              <w:r>
                <w:rPr>
                  <w:i/>
                  <w:iCs/>
                  <w:noProof/>
                </w:rPr>
                <w:t>Safety Science, 141</w:t>
              </w:r>
              <w:r>
                <w:rPr>
                  <w:noProof/>
                </w:rPr>
                <w:t>, 105320. doi:https://doi.org/10.1016/j.ssci.2021.105320</w:t>
              </w:r>
            </w:p>
            <w:p w14:paraId="218AD225" w14:textId="77777777" w:rsidR="00473321" w:rsidRDefault="00473321" w:rsidP="00473321">
              <w:pPr>
                <w:pStyle w:val="Bibliography"/>
                <w:ind w:left="720" w:hanging="720"/>
                <w:rPr>
                  <w:noProof/>
                </w:rPr>
              </w:pPr>
              <w:r>
                <w:rPr>
                  <w:noProof/>
                </w:rPr>
                <w:t xml:space="preserve">Moore, M. L., &amp; Dutton, P. (1978). Training Needs Analysis: Review and Critique. </w:t>
              </w:r>
              <w:r>
                <w:rPr>
                  <w:i/>
                  <w:iCs/>
                  <w:noProof/>
                </w:rPr>
                <w:t>The Academy of Management Review, 3</w:t>
              </w:r>
              <w:r>
                <w:rPr>
                  <w:noProof/>
                </w:rPr>
                <w:t>(3), 532-545.</w:t>
              </w:r>
            </w:p>
            <w:p w14:paraId="65ACA3E4" w14:textId="77777777" w:rsidR="00473321" w:rsidRDefault="00473321" w:rsidP="00473321">
              <w:pPr>
                <w:pStyle w:val="Bibliography"/>
                <w:ind w:left="720" w:hanging="720"/>
                <w:rPr>
                  <w:noProof/>
                </w:rPr>
              </w:pPr>
              <w:r>
                <w:rPr>
                  <w:noProof/>
                </w:rPr>
                <w:t xml:space="preserve">Mueller, A. S., Cicchino, J. B., Singer, J., &amp; Jenness, J. W. (2020). Effects of training and display content on Level 2 driving automation interface usability. </w:t>
              </w:r>
              <w:r>
                <w:rPr>
                  <w:i/>
                  <w:iCs/>
                  <w:noProof/>
                </w:rPr>
                <w:t>Transportation Research Part F: Traffic Psychology and Behaviour, 69</w:t>
              </w:r>
              <w:r>
                <w:rPr>
                  <w:noProof/>
                </w:rPr>
                <w:t>, 61-71.</w:t>
              </w:r>
            </w:p>
            <w:p w14:paraId="2B18427D" w14:textId="77777777" w:rsidR="00473321" w:rsidRDefault="00473321" w:rsidP="00473321">
              <w:pPr>
                <w:pStyle w:val="Bibliography"/>
                <w:ind w:left="720" w:hanging="720"/>
                <w:rPr>
                  <w:noProof/>
                </w:rPr>
              </w:pPr>
              <w:r>
                <w:rPr>
                  <w:noProof/>
                </w:rPr>
                <w:t xml:space="preserve">National Transportation Safety Board. (2020a, January 22). </w:t>
              </w:r>
              <w:r>
                <w:rPr>
                  <w:i/>
                  <w:iCs/>
                  <w:noProof/>
                </w:rPr>
                <w:t>Highway Accident Brief: Collision Between Car Operating with Partial Driving Automation and Truck-Tractor Semitrailer.</w:t>
              </w:r>
              <w:r>
                <w:rPr>
                  <w:noProof/>
                </w:rPr>
                <w:t xml:space="preserve"> Retrieved April 27, 2020, from Accident Report Detail: https://www.ntsb.gov/investigations/AccidentReports/Reports/HAB2001.pdf</w:t>
              </w:r>
            </w:p>
            <w:p w14:paraId="5CBB7506" w14:textId="77777777" w:rsidR="00473321" w:rsidRDefault="00473321" w:rsidP="00473321">
              <w:pPr>
                <w:pStyle w:val="Bibliography"/>
                <w:ind w:left="720" w:hanging="720"/>
                <w:rPr>
                  <w:noProof/>
                </w:rPr>
              </w:pPr>
              <w:r>
                <w:rPr>
                  <w:noProof/>
                </w:rPr>
                <w:t xml:space="preserve">National Transportation Safety Board. (2020b, February 25). </w:t>
              </w:r>
              <w:r>
                <w:rPr>
                  <w:i/>
                  <w:iCs/>
                  <w:noProof/>
                </w:rPr>
                <w:t>Collision Between a Sport Utility Vehicle Operating With Partial Driving Automation and a Crash Attenuator.</w:t>
              </w:r>
              <w:r>
                <w:rPr>
                  <w:noProof/>
                </w:rPr>
                <w:t xml:space="preserve"> Retrieved April 23, 2020, from Accident Report Detail: https://www.ntsb.gov/investigations/AccidentReports/Reports/HAR2001.pdf</w:t>
              </w:r>
            </w:p>
            <w:p w14:paraId="1E854930" w14:textId="77777777" w:rsidR="00473321" w:rsidRDefault="00473321" w:rsidP="00473321">
              <w:pPr>
                <w:pStyle w:val="Bibliography"/>
                <w:ind w:left="720" w:hanging="720"/>
                <w:rPr>
                  <w:noProof/>
                </w:rPr>
              </w:pPr>
              <w:r>
                <w:rPr>
                  <w:noProof/>
                </w:rPr>
                <w:t xml:space="preserve">Nazir, S., Jungefeldt, S., &amp; Sharma, A. (2019). Maritime simulator training across Europe: a comparative study. </w:t>
              </w:r>
              <w:r>
                <w:rPr>
                  <w:i/>
                  <w:iCs/>
                  <w:noProof/>
                </w:rPr>
                <w:t>WMU Journal of Maritime Affairs, 18</w:t>
              </w:r>
              <w:r>
                <w:rPr>
                  <w:noProof/>
                </w:rPr>
                <w:t>, 197–224.</w:t>
              </w:r>
            </w:p>
            <w:p w14:paraId="7A558063" w14:textId="77777777" w:rsidR="00473321" w:rsidRDefault="00473321" w:rsidP="00473321">
              <w:pPr>
                <w:pStyle w:val="Bibliography"/>
                <w:ind w:left="720" w:hanging="720"/>
                <w:rPr>
                  <w:noProof/>
                </w:rPr>
              </w:pPr>
              <w:r>
                <w:rPr>
                  <w:noProof/>
                </w:rPr>
                <w:t xml:space="preserve">Payre, W., Cestac, J., &amp; Delhomme, P. (2016). Fully Automated Driving: Impact of Trust and Practice on Manual Control Recovery. </w:t>
              </w:r>
              <w:r>
                <w:rPr>
                  <w:i/>
                  <w:iCs/>
                  <w:noProof/>
                </w:rPr>
                <w:t>Human Factors, 58</w:t>
              </w:r>
              <w:r>
                <w:rPr>
                  <w:noProof/>
                </w:rPr>
                <w:t>(2), 229-241.</w:t>
              </w:r>
            </w:p>
            <w:p w14:paraId="3D2B60E2" w14:textId="77777777" w:rsidR="00473321" w:rsidRDefault="00473321" w:rsidP="00473321">
              <w:pPr>
                <w:pStyle w:val="Bibliography"/>
                <w:ind w:left="720" w:hanging="720"/>
                <w:rPr>
                  <w:noProof/>
                </w:rPr>
              </w:pPr>
              <w:r>
                <w:rPr>
                  <w:noProof/>
                </w:rPr>
                <w:t xml:space="preserve">Payre, W., Cestac, J., Dang, N.-T., Vienne, F., &amp; Delhomme, P. (2017). Impact of training and in-vehicle task performance on manual control recovery in an automated car. </w:t>
              </w:r>
              <w:r>
                <w:rPr>
                  <w:i/>
                  <w:iCs/>
                  <w:noProof/>
                </w:rPr>
                <w:t>Transportation Research Part F: Traffic Psychology and Behaviour, 46</w:t>
              </w:r>
              <w:r>
                <w:rPr>
                  <w:noProof/>
                </w:rPr>
                <w:t>, 216-227.</w:t>
              </w:r>
            </w:p>
            <w:p w14:paraId="44308EF3" w14:textId="77777777" w:rsidR="00473321" w:rsidRDefault="00473321" w:rsidP="00473321">
              <w:pPr>
                <w:pStyle w:val="Bibliography"/>
                <w:ind w:left="720" w:hanging="720"/>
                <w:rPr>
                  <w:noProof/>
                </w:rPr>
              </w:pPr>
              <w:r>
                <w:rPr>
                  <w:noProof/>
                </w:rPr>
                <w:t xml:space="preserve">Pazouki, K., Forbes, N., Norman, R. A., &amp; Woodward, M. D. (2018). Investigation on the impact of human-automation interaction in maritime operations. </w:t>
              </w:r>
              <w:r>
                <w:rPr>
                  <w:i/>
                  <w:iCs/>
                  <w:noProof/>
                </w:rPr>
                <w:t>Ocean Engineering, 153</w:t>
              </w:r>
              <w:r>
                <w:rPr>
                  <w:noProof/>
                </w:rPr>
                <w:t>, 297-304.</w:t>
              </w:r>
            </w:p>
            <w:p w14:paraId="15E8D9BF" w14:textId="77777777" w:rsidR="00473321" w:rsidRDefault="00473321" w:rsidP="00473321">
              <w:pPr>
                <w:pStyle w:val="Bibliography"/>
                <w:ind w:left="720" w:hanging="720"/>
                <w:rPr>
                  <w:noProof/>
                </w:rPr>
              </w:pPr>
              <w:r>
                <w:rPr>
                  <w:noProof/>
                </w:rPr>
                <w:t xml:space="preserve">Perfect, P., Jump, M., &amp; White, M. D. (2017). Towards the development of a flight training programme for future personal aerial vehicle users. </w:t>
              </w:r>
              <w:r>
                <w:rPr>
                  <w:i/>
                  <w:iCs/>
                  <w:noProof/>
                </w:rPr>
                <w:t>CEAS Aeronautical Journal, 8</w:t>
              </w:r>
              <w:r>
                <w:rPr>
                  <w:noProof/>
                </w:rPr>
                <w:t>, 541–560.</w:t>
              </w:r>
            </w:p>
            <w:p w14:paraId="20F62338" w14:textId="77777777" w:rsidR="00473321" w:rsidRDefault="00473321" w:rsidP="00473321">
              <w:pPr>
                <w:pStyle w:val="Bibliography"/>
                <w:ind w:left="720" w:hanging="720"/>
                <w:rPr>
                  <w:noProof/>
                </w:rPr>
              </w:pPr>
              <w:r>
                <w:rPr>
                  <w:noProof/>
                </w:rPr>
                <w:t xml:space="preserve">Piso, E. (1981). Task analysis for process-control tasks: The method of Annett et al. applied. </w:t>
              </w:r>
              <w:r>
                <w:rPr>
                  <w:i/>
                  <w:iCs/>
                  <w:noProof/>
                </w:rPr>
                <w:t>Journal of Occupational Psychology, 54</w:t>
              </w:r>
              <w:r>
                <w:rPr>
                  <w:noProof/>
                </w:rPr>
                <w:t>, 247-254.</w:t>
              </w:r>
            </w:p>
            <w:p w14:paraId="1DB1E2FA" w14:textId="77777777" w:rsidR="00473321" w:rsidRDefault="00473321" w:rsidP="00473321">
              <w:pPr>
                <w:pStyle w:val="Bibliography"/>
                <w:ind w:left="720" w:hanging="720"/>
                <w:rPr>
                  <w:noProof/>
                </w:rPr>
              </w:pPr>
              <w:r>
                <w:rPr>
                  <w:noProof/>
                </w:rPr>
                <w:lastRenderedPageBreak/>
                <w:t xml:space="preserve">Pudāne, B., Rataj, M., Molin, E. J., Mouter, N., van Cranenburgh, S., &amp; Chorus, C. G. (2019). How will automated vehicles shape users’ daily activities? Insights from focus groups with commuters in the Netherlands. </w:t>
              </w:r>
              <w:r>
                <w:rPr>
                  <w:i/>
                  <w:iCs/>
                  <w:noProof/>
                </w:rPr>
                <w:t>Transportation Research Part D, 71</w:t>
              </w:r>
              <w:r>
                <w:rPr>
                  <w:noProof/>
                </w:rPr>
                <w:t>, 222–235.</w:t>
              </w:r>
            </w:p>
            <w:p w14:paraId="4C5D5D2C" w14:textId="77777777" w:rsidR="00473321" w:rsidRDefault="00473321" w:rsidP="00473321">
              <w:pPr>
                <w:pStyle w:val="Bibliography"/>
                <w:ind w:left="720" w:hanging="720"/>
                <w:rPr>
                  <w:noProof/>
                </w:rPr>
              </w:pPr>
              <w:r>
                <w:rPr>
                  <w:noProof/>
                </w:rPr>
                <w:t xml:space="preserve">Regan, M. A., Prabhakharan, P., Wallace, P., Cunningham, M. L., &amp; Bennett, J. M. (2020). </w:t>
              </w:r>
              <w:r>
                <w:rPr>
                  <w:i/>
                  <w:iCs/>
                  <w:noProof/>
                </w:rPr>
                <w:t>Education and Training for Drivers of Assisted and Automated Vehicles.</w:t>
              </w:r>
              <w:r>
                <w:rPr>
                  <w:noProof/>
                </w:rPr>
                <w:t xml:space="preserve"> Sydney, New South Wales, Australia: Austroads Ltd.</w:t>
              </w:r>
            </w:p>
            <w:p w14:paraId="34CC3E59" w14:textId="77777777" w:rsidR="00473321" w:rsidRDefault="00473321" w:rsidP="00473321">
              <w:pPr>
                <w:pStyle w:val="Bibliography"/>
                <w:ind w:left="720" w:hanging="720"/>
                <w:rPr>
                  <w:noProof/>
                </w:rPr>
              </w:pPr>
              <w:r>
                <w:rPr>
                  <w:noProof/>
                </w:rPr>
                <w:t xml:space="preserve">Saffarian, M., de Winter, J. C., &amp; Happee, R. (2012). Automated Driving: Human-Factors Issues and Design Solutions. </w:t>
              </w:r>
              <w:r>
                <w:rPr>
                  <w:i/>
                  <w:iCs/>
                  <w:noProof/>
                </w:rPr>
                <w:t>Proceedings of the Human Factors and Ergonomics Society 56th Annual Meeting</w:t>
              </w:r>
              <w:r>
                <w:rPr>
                  <w:noProof/>
                </w:rPr>
                <w:t xml:space="preserve"> (pp. 2296-2300). Los Angeles, California: Sage Publications.</w:t>
              </w:r>
            </w:p>
            <w:p w14:paraId="1A809C40" w14:textId="77777777" w:rsidR="00473321" w:rsidRDefault="00473321" w:rsidP="00473321">
              <w:pPr>
                <w:pStyle w:val="Bibliography"/>
                <w:ind w:left="720" w:hanging="720"/>
                <w:rPr>
                  <w:noProof/>
                </w:rPr>
              </w:pPr>
              <w:r>
                <w:rPr>
                  <w:noProof/>
                </w:rPr>
                <w:t xml:space="preserve">Salas, E., &amp; Cannon-Bowers, J. A. (2001). The Science of Training: A Decade of Progress. </w:t>
              </w:r>
              <w:r>
                <w:rPr>
                  <w:i/>
                  <w:iCs/>
                  <w:noProof/>
                </w:rPr>
                <w:t>Annual Review of Psychology, 52</w:t>
              </w:r>
              <w:r>
                <w:rPr>
                  <w:noProof/>
                </w:rPr>
                <w:t>, 471–499.</w:t>
              </w:r>
            </w:p>
            <w:p w14:paraId="52F6F467" w14:textId="77777777" w:rsidR="00473321" w:rsidRDefault="00473321" w:rsidP="00473321">
              <w:pPr>
                <w:pStyle w:val="Bibliography"/>
                <w:ind w:left="720" w:hanging="720"/>
                <w:rPr>
                  <w:noProof/>
                </w:rPr>
              </w:pPr>
              <w:r>
                <w:rPr>
                  <w:noProof/>
                </w:rPr>
                <w:t xml:space="preserve">Salas, E., Benishek, L., Coultas, C., Dietz, A., Grossman, R., Lazzara, E., &amp; Oglesby, J. (2015). </w:t>
              </w:r>
              <w:r>
                <w:rPr>
                  <w:i/>
                  <w:iCs/>
                  <w:noProof/>
                </w:rPr>
                <w:t>Team Training Essentials: A Research-Based Guide.</w:t>
              </w:r>
              <w:r>
                <w:rPr>
                  <w:noProof/>
                </w:rPr>
                <w:t xml:space="preserve"> New York, New York: Routledge.</w:t>
              </w:r>
            </w:p>
            <w:p w14:paraId="670AF340" w14:textId="77777777" w:rsidR="00473321" w:rsidRDefault="00473321" w:rsidP="00473321">
              <w:pPr>
                <w:pStyle w:val="Bibliography"/>
                <w:ind w:left="720" w:hanging="720"/>
                <w:rPr>
                  <w:noProof/>
                </w:rPr>
              </w:pPr>
              <w:r>
                <w:rPr>
                  <w:noProof/>
                </w:rPr>
                <w:t xml:space="preserve">Salmon, P. M., Stanton, N. A., Walker, G. H., &amp; Read , G. J. (2019). Studying Expert Behavior in Sociotechnical Systems: Hierarchical Task Analysis. In P. Ward, J. M. Schraagen, J. Gore, &amp; E. M. Roth, </w:t>
              </w:r>
              <w:r>
                <w:rPr>
                  <w:i/>
                  <w:iCs/>
                  <w:noProof/>
                </w:rPr>
                <w:t>The Oxford Handbook of Expertise</w:t>
              </w:r>
              <w:r>
                <w:rPr>
                  <w:noProof/>
                </w:rPr>
                <w:t xml:space="preserve"> (pp. 354-376). Oxford, UK: Oxford University Press.</w:t>
              </w:r>
            </w:p>
            <w:p w14:paraId="2A22C44E" w14:textId="77777777" w:rsidR="00473321" w:rsidRDefault="00473321" w:rsidP="00473321">
              <w:pPr>
                <w:pStyle w:val="Bibliography"/>
                <w:ind w:left="720" w:hanging="720"/>
                <w:rPr>
                  <w:noProof/>
                </w:rPr>
              </w:pPr>
              <w:r>
                <w:rPr>
                  <w:noProof/>
                </w:rPr>
                <w:t xml:space="preserve">Schömig, N., Hargutt, V., Neukum, A., Petermann-Stock, I., &amp; Othersen, I. (2015). The interaction between highly automated driving and the development of drowsiness. </w:t>
              </w:r>
              <w:r>
                <w:rPr>
                  <w:i/>
                  <w:iCs/>
                  <w:noProof/>
                </w:rPr>
                <w:t>Procedia Manufacturing, 3</w:t>
              </w:r>
              <w:r>
                <w:rPr>
                  <w:noProof/>
                </w:rPr>
                <w:t>, 6652 – 6659.</w:t>
              </w:r>
            </w:p>
            <w:p w14:paraId="12D1A6F3" w14:textId="77777777" w:rsidR="00473321" w:rsidRDefault="00473321" w:rsidP="00473321">
              <w:pPr>
                <w:pStyle w:val="Bibliography"/>
                <w:ind w:left="720" w:hanging="720"/>
                <w:rPr>
                  <w:noProof/>
                </w:rPr>
              </w:pPr>
              <w:r>
                <w:rPr>
                  <w:noProof/>
                </w:rPr>
                <w:t xml:space="preserve">Shepherd, A. (1985). Hierarchical Task Analysis and Training Decisions. </w:t>
              </w:r>
              <w:r>
                <w:rPr>
                  <w:i/>
                  <w:iCs/>
                  <w:noProof/>
                </w:rPr>
                <w:t>Programmed Learning &amp; Educational Technology, 22</w:t>
              </w:r>
              <w:r>
                <w:rPr>
                  <w:noProof/>
                </w:rPr>
                <w:t>(2), 162-176.</w:t>
              </w:r>
            </w:p>
            <w:p w14:paraId="0FFE7E1D" w14:textId="77777777" w:rsidR="00473321" w:rsidRDefault="00473321" w:rsidP="00473321">
              <w:pPr>
                <w:pStyle w:val="Bibliography"/>
                <w:ind w:left="720" w:hanging="720"/>
                <w:rPr>
                  <w:noProof/>
                </w:rPr>
              </w:pPr>
              <w:r>
                <w:rPr>
                  <w:noProof/>
                </w:rPr>
                <w:t xml:space="preserve">Shepherd, A. (2001). </w:t>
              </w:r>
              <w:r>
                <w:rPr>
                  <w:i/>
                  <w:iCs/>
                  <w:noProof/>
                </w:rPr>
                <w:t>Hierarchial Task Analysis.</w:t>
              </w:r>
              <w:r>
                <w:rPr>
                  <w:noProof/>
                </w:rPr>
                <w:t xml:space="preserve"> London: Taylor &amp; Francis.</w:t>
              </w:r>
            </w:p>
            <w:p w14:paraId="3138DD1A" w14:textId="77777777" w:rsidR="00473321" w:rsidRDefault="00473321" w:rsidP="00473321">
              <w:pPr>
                <w:pStyle w:val="Bibliography"/>
                <w:ind w:left="720" w:hanging="720"/>
                <w:rPr>
                  <w:noProof/>
                </w:rPr>
              </w:pPr>
              <w:r>
                <w:rPr>
                  <w:noProof/>
                </w:rPr>
                <w:t xml:space="preserve">Shirouzu, N., &amp; Tajitsu, N. (2019, October 25). </w:t>
              </w:r>
              <w:r>
                <w:rPr>
                  <w:i/>
                  <w:iCs/>
                  <w:noProof/>
                </w:rPr>
                <w:t>Toyota's not alone in the slow lane to self-driving cars</w:t>
              </w:r>
              <w:r>
                <w:rPr>
                  <w:noProof/>
                </w:rPr>
                <w:t>. Retrieved May 21, 2020, from Technology News: https://www.reuters.com/article/us-autoshow-tokyo-toyota-technology/toyotas-not-alone-in-the-slow-lane-to-self-driving-cars-idUSKBN1X41XF</w:t>
              </w:r>
            </w:p>
            <w:p w14:paraId="6D86FB9E" w14:textId="77777777" w:rsidR="00473321" w:rsidRDefault="00473321" w:rsidP="00473321">
              <w:pPr>
                <w:pStyle w:val="Bibliography"/>
                <w:ind w:left="720" w:hanging="720"/>
                <w:rPr>
                  <w:noProof/>
                </w:rPr>
              </w:pPr>
              <w:r>
                <w:rPr>
                  <w:noProof/>
                </w:rPr>
                <w:t xml:space="preserve">Skoda. (2018, February 27). </w:t>
              </w:r>
              <w:r>
                <w:rPr>
                  <w:i/>
                  <w:iCs/>
                  <w:noProof/>
                </w:rPr>
                <w:t>Five Levels of Autonomous Driving</w:t>
              </w:r>
              <w:r>
                <w:rPr>
                  <w:noProof/>
                </w:rPr>
                <w:t>. Retrieved May 21, 2020, from Skoda Storyboard: https://www.skoda-storyboard.com/en/innovation/five-levels-of-autonomous-driving/</w:t>
              </w:r>
            </w:p>
            <w:p w14:paraId="6E6FE00C" w14:textId="77777777" w:rsidR="00473321" w:rsidRDefault="00473321" w:rsidP="00473321">
              <w:pPr>
                <w:pStyle w:val="Bibliography"/>
                <w:ind w:left="720" w:hanging="720"/>
                <w:rPr>
                  <w:noProof/>
                </w:rPr>
              </w:pPr>
              <w:r>
                <w:rPr>
                  <w:noProof/>
                </w:rPr>
                <w:t xml:space="preserve">Society of Automotive Engineers International. (2018, June 15). </w:t>
              </w:r>
              <w:r>
                <w:rPr>
                  <w:i/>
                  <w:iCs/>
                  <w:noProof/>
                </w:rPr>
                <w:t>Taxonomy and Definitions for Terms Related to Driving Automation Systems for On-Road Motor Vehicles.</w:t>
              </w:r>
              <w:r>
                <w:rPr>
                  <w:noProof/>
                </w:rPr>
                <w:t xml:space="preserve"> Retrieved December 05, 2019, from SAE International: https://www.sae.org/standards/content/j3016_201806/</w:t>
              </w:r>
            </w:p>
            <w:p w14:paraId="54F30BBE" w14:textId="77777777" w:rsidR="00473321" w:rsidRDefault="00473321" w:rsidP="00473321">
              <w:pPr>
                <w:pStyle w:val="Bibliography"/>
                <w:ind w:left="720" w:hanging="720"/>
                <w:rPr>
                  <w:noProof/>
                </w:rPr>
              </w:pPr>
              <w:r>
                <w:rPr>
                  <w:noProof/>
                </w:rPr>
                <w:t xml:space="preserve">Sportillo, D., Paljic, A., &amp; Ojeda, L. (2018b). Get ready for automated driving using Virtual Reality. </w:t>
              </w:r>
              <w:r>
                <w:rPr>
                  <w:i/>
                  <w:iCs/>
                  <w:noProof/>
                </w:rPr>
                <w:t>Accident Analysis &amp; Prevention, 118</w:t>
              </w:r>
              <w:r>
                <w:rPr>
                  <w:noProof/>
                </w:rPr>
                <w:t>, 102-113.</w:t>
              </w:r>
            </w:p>
            <w:p w14:paraId="0B165AB5" w14:textId="77777777" w:rsidR="00473321" w:rsidRDefault="00473321" w:rsidP="00473321">
              <w:pPr>
                <w:pStyle w:val="Bibliography"/>
                <w:ind w:left="720" w:hanging="720"/>
                <w:rPr>
                  <w:noProof/>
                </w:rPr>
              </w:pPr>
              <w:r>
                <w:rPr>
                  <w:noProof/>
                </w:rPr>
                <w:t xml:space="preserve">Sportillo, D., Paljic, A., &amp; Ojeda, L. (2019). On-Road Evaluation of Autonomous Driving Training. </w:t>
              </w:r>
              <w:r>
                <w:rPr>
                  <w:i/>
                  <w:iCs/>
                  <w:noProof/>
                </w:rPr>
                <w:t>14th ACM/IEEE International Conference on Human-Robot Interaction (HRI)</w:t>
              </w:r>
              <w:r>
                <w:rPr>
                  <w:noProof/>
                </w:rPr>
                <w:t xml:space="preserve"> (pp. 1-9). Daegu, South Korea: ACM/IEEE.</w:t>
              </w:r>
            </w:p>
            <w:p w14:paraId="73A28DB2" w14:textId="77777777" w:rsidR="00473321" w:rsidRDefault="00473321" w:rsidP="00473321">
              <w:pPr>
                <w:pStyle w:val="Bibliography"/>
                <w:ind w:left="720" w:hanging="720"/>
                <w:rPr>
                  <w:noProof/>
                </w:rPr>
              </w:pPr>
              <w:r>
                <w:rPr>
                  <w:noProof/>
                </w:rPr>
                <w:t xml:space="preserve">Sportillo, D., Paljic, A., Ojeda, L., Fuchs, P., &amp; Roussarie, V. (2018a). Light Virtual Reality Systems for the Training of Conditionally Automated Vehicle Drivers. </w:t>
              </w:r>
              <w:r>
                <w:rPr>
                  <w:i/>
                  <w:iCs/>
                  <w:noProof/>
                </w:rPr>
                <w:t>2018 IEEE Conference on Virtual Reality and 3D User Interfaces (VR)</w:t>
              </w:r>
              <w:r>
                <w:rPr>
                  <w:noProof/>
                </w:rPr>
                <w:t xml:space="preserve"> (pp. 1-2). Reutlingen, Germany: IEEE.</w:t>
              </w:r>
            </w:p>
            <w:p w14:paraId="3E22CB7E" w14:textId="77777777" w:rsidR="00473321" w:rsidRDefault="00473321" w:rsidP="00473321">
              <w:pPr>
                <w:pStyle w:val="Bibliography"/>
                <w:ind w:left="720" w:hanging="720"/>
                <w:rPr>
                  <w:noProof/>
                </w:rPr>
              </w:pPr>
              <w:r>
                <w:rPr>
                  <w:noProof/>
                </w:rPr>
                <w:lastRenderedPageBreak/>
                <w:t xml:space="preserve">Stanton, N. A. (2006). Hierarchical task analysis: Developments, applications, and extensions. </w:t>
              </w:r>
              <w:r>
                <w:rPr>
                  <w:i/>
                  <w:iCs/>
                  <w:noProof/>
                </w:rPr>
                <w:t>Applied Ergonomics, 37</w:t>
              </w:r>
              <w:r>
                <w:rPr>
                  <w:noProof/>
                </w:rPr>
                <w:t>, 55–79.</w:t>
              </w:r>
            </w:p>
            <w:p w14:paraId="57E574EB" w14:textId="77777777" w:rsidR="00473321" w:rsidRDefault="00473321" w:rsidP="00473321">
              <w:pPr>
                <w:pStyle w:val="Bibliography"/>
                <w:ind w:left="720" w:hanging="720"/>
                <w:rPr>
                  <w:noProof/>
                </w:rPr>
              </w:pPr>
              <w:r>
                <w:rPr>
                  <w:noProof/>
                </w:rPr>
                <w:t xml:space="preserve">Stanton, N. A., &amp; Marsden, P. P. (1996). From fly-by-wire to drive-by-wire: safety implications of automation in vehicles. </w:t>
              </w:r>
              <w:r>
                <w:rPr>
                  <w:i/>
                  <w:iCs/>
                  <w:noProof/>
                </w:rPr>
                <w:t>Safety Science, 24</w:t>
              </w:r>
              <w:r>
                <w:rPr>
                  <w:noProof/>
                </w:rPr>
                <w:t>(1), 35-49.</w:t>
              </w:r>
            </w:p>
            <w:p w14:paraId="18C3348A" w14:textId="77777777" w:rsidR="00473321" w:rsidRDefault="00473321" w:rsidP="00473321">
              <w:pPr>
                <w:pStyle w:val="Bibliography"/>
                <w:ind w:left="720" w:hanging="720"/>
                <w:rPr>
                  <w:noProof/>
                </w:rPr>
              </w:pPr>
              <w:r>
                <w:rPr>
                  <w:noProof/>
                </w:rPr>
                <w:t xml:space="preserve">Stanton, N. A., &amp; Young, M. (2000). A proposed psychological model of driving automation. </w:t>
              </w:r>
              <w:r>
                <w:rPr>
                  <w:i/>
                  <w:iCs/>
                  <w:noProof/>
                </w:rPr>
                <w:t>Theoretical Issues in Ergonomics Science, 1</w:t>
              </w:r>
              <w:r>
                <w:rPr>
                  <w:noProof/>
                </w:rPr>
                <w:t>(4), 315-331.</w:t>
              </w:r>
            </w:p>
            <w:p w14:paraId="13C34B75" w14:textId="77777777" w:rsidR="00473321" w:rsidRDefault="00473321" w:rsidP="00473321">
              <w:pPr>
                <w:pStyle w:val="Bibliography"/>
                <w:ind w:left="720" w:hanging="720"/>
                <w:rPr>
                  <w:noProof/>
                </w:rPr>
              </w:pPr>
              <w:r>
                <w:rPr>
                  <w:noProof/>
                </w:rPr>
                <w:t xml:space="preserve">Stanton, N. A., &amp; Young, M. S. (2005). Driver behaviour with Adaptive Cruise Control. </w:t>
              </w:r>
              <w:r>
                <w:rPr>
                  <w:i/>
                  <w:iCs/>
                  <w:noProof/>
                </w:rPr>
                <w:t>Ergonomics, 48</w:t>
              </w:r>
              <w:r>
                <w:rPr>
                  <w:noProof/>
                </w:rPr>
                <w:t>(10), 1294-1313.</w:t>
              </w:r>
            </w:p>
            <w:p w14:paraId="46327942" w14:textId="77777777" w:rsidR="00473321" w:rsidRDefault="00473321" w:rsidP="00473321">
              <w:pPr>
                <w:pStyle w:val="Bibliography"/>
                <w:ind w:left="720" w:hanging="720"/>
                <w:rPr>
                  <w:noProof/>
                </w:rPr>
              </w:pPr>
              <w:r>
                <w:rPr>
                  <w:noProof/>
                </w:rPr>
                <w:t xml:space="preserve">Stanton, N. A., Revell, K. M., &amp; Langdon, P. (2021). </w:t>
              </w:r>
              <w:r>
                <w:rPr>
                  <w:i/>
                  <w:iCs/>
                  <w:noProof/>
                </w:rPr>
                <w:t>Designing Interaction and Interfaces for Automated Vehicles: User-Centred Ecological Design and Testing.</w:t>
              </w:r>
              <w:r>
                <w:rPr>
                  <w:noProof/>
                </w:rPr>
                <w:t xml:space="preserve"> Boca Raton, Florida: CRC Press.</w:t>
              </w:r>
            </w:p>
            <w:p w14:paraId="1962A3D5" w14:textId="77777777" w:rsidR="00473321" w:rsidRDefault="00473321" w:rsidP="00473321">
              <w:pPr>
                <w:pStyle w:val="Bibliography"/>
                <w:ind w:left="720" w:hanging="720"/>
                <w:rPr>
                  <w:noProof/>
                </w:rPr>
              </w:pPr>
              <w:r>
                <w:rPr>
                  <w:noProof/>
                </w:rPr>
                <w:t xml:space="preserve">Stanton, N. A., Salmon, P., Jenkins, D., &amp; Walker, G. (2009). </w:t>
              </w:r>
              <w:r>
                <w:rPr>
                  <w:i/>
                  <w:iCs/>
                  <w:noProof/>
                </w:rPr>
                <w:t>Human Factors in the Design and Evaluation of Central Control Room Operations.</w:t>
              </w:r>
              <w:r>
                <w:rPr>
                  <w:noProof/>
                </w:rPr>
                <w:t xml:space="preserve"> Boca Raton, Florida: CRC Press.</w:t>
              </w:r>
            </w:p>
            <w:p w14:paraId="7833E776" w14:textId="77777777" w:rsidR="00473321" w:rsidRDefault="00473321" w:rsidP="00473321">
              <w:pPr>
                <w:pStyle w:val="Bibliography"/>
                <w:ind w:left="720" w:hanging="720"/>
                <w:rPr>
                  <w:noProof/>
                </w:rPr>
              </w:pPr>
              <w:r>
                <w:rPr>
                  <w:noProof/>
                </w:rPr>
                <w:t xml:space="preserve">Stanton, N. A., Walker, G. H., Young, M. S., Kazi, T., &amp; Salmon, P. M. (2007a). Changing drivers' minds: The evaluation of an advanced driver coaching system. </w:t>
              </w:r>
              <w:r>
                <w:rPr>
                  <w:i/>
                  <w:iCs/>
                  <w:noProof/>
                </w:rPr>
                <w:t>Ergonomics, 50</w:t>
              </w:r>
              <w:r>
                <w:rPr>
                  <w:noProof/>
                </w:rPr>
                <w:t>(8), 1209-1234.</w:t>
              </w:r>
            </w:p>
            <w:p w14:paraId="7A4385D6" w14:textId="77777777" w:rsidR="00473321" w:rsidRDefault="00473321" w:rsidP="00473321">
              <w:pPr>
                <w:pStyle w:val="Bibliography"/>
                <w:ind w:left="720" w:hanging="720"/>
                <w:rPr>
                  <w:noProof/>
                </w:rPr>
              </w:pPr>
              <w:r>
                <w:rPr>
                  <w:noProof/>
                </w:rPr>
                <w:t xml:space="preserve">Stanton, N. A., Young, M. S., &amp; Walker, G. H. (2007b). The psychology of driving automation: a discussion with Professor Don Norman. </w:t>
              </w:r>
              <w:r>
                <w:rPr>
                  <w:i/>
                  <w:iCs/>
                  <w:noProof/>
                </w:rPr>
                <w:t>International Journal of Vehicle Design, 45</w:t>
              </w:r>
              <w:r>
                <w:rPr>
                  <w:noProof/>
                </w:rPr>
                <w:t>(3), 289-306.</w:t>
              </w:r>
            </w:p>
            <w:p w14:paraId="0B725935" w14:textId="77777777" w:rsidR="00473321" w:rsidRDefault="00473321" w:rsidP="00473321">
              <w:pPr>
                <w:pStyle w:val="Bibliography"/>
                <w:ind w:left="720" w:hanging="720"/>
                <w:rPr>
                  <w:noProof/>
                </w:rPr>
              </w:pPr>
              <w:r>
                <w:rPr>
                  <w:noProof/>
                </w:rPr>
                <w:t xml:space="preserve">Tesla. (2019, May 16). </w:t>
              </w:r>
              <w:r>
                <w:rPr>
                  <w:i/>
                  <w:iCs/>
                  <w:noProof/>
                </w:rPr>
                <w:t>Model S Owner’s Manual.</w:t>
              </w:r>
              <w:r>
                <w:rPr>
                  <w:noProof/>
                </w:rPr>
                <w:t xml:space="preserve"> Retrieved May 17, 2021, from https://tesla-info.com/doc/2019-tesla-model-s-eu.pdf</w:t>
              </w:r>
            </w:p>
            <w:p w14:paraId="3CD50079" w14:textId="77777777" w:rsidR="00473321" w:rsidRDefault="00473321" w:rsidP="00473321">
              <w:pPr>
                <w:pStyle w:val="Bibliography"/>
                <w:ind w:left="720" w:hanging="720"/>
                <w:rPr>
                  <w:noProof/>
                </w:rPr>
              </w:pPr>
              <w:r>
                <w:rPr>
                  <w:noProof/>
                </w:rPr>
                <w:t xml:space="preserve">The Royal Society for the Prevention of Accidents. (2018, May). </w:t>
              </w:r>
              <w:r>
                <w:rPr>
                  <w:i/>
                  <w:iCs/>
                  <w:noProof/>
                </w:rPr>
                <w:t>Driving for Work: Driver Assessment &amp; Training.</w:t>
              </w:r>
              <w:r>
                <w:rPr>
                  <w:noProof/>
                </w:rPr>
                <w:t xml:space="preserve"> Retrieved June 11, 2020, from ROSPA: https://www.rospa.com/rospaweb/docs/advice-services/road-safety/employers/work-drivertraining.pdf</w:t>
              </w:r>
            </w:p>
            <w:p w14:paraId="528000F7" w14:textId="77777777" w:rsidR="00473321" w:rsidRDefault="00473321" w:rsidP="00473321">
              <w:pPr>
                <w:pStyle w:val="Bibliography"/>
                <w:ind w:left="720" w:hanging="720"/>
                <w:rPr>
                  <w:noProof/>
                </w:rPr>
              </w:pPr>
              <w:r>
                <w:rPr>
                  <w:noProof/>
                </w:rPr>
                <w:t xml:space="preserve">Toyota. (2019a, January 04). </w:t>
              </w:r>
              <w:r>
                <w:rPr>
                  <w:i/>
                  <w:iCs/>
                  <w:noProof/>
                </w:rPr>
                <w:t>Toyota Research Institute Rolls-out P4 Automated Driving Test Vehicle at CES</w:t>
              </w:r>
              <w:r>
                <w:rPr>
                  <w:noProof/>
                </w:rPr>
                <w:t>. Retrieved May 26, 2020, from Newsroom: https://global.toyota/en/newsroom/corporate/26057919.html</w:t>
              </w:r>
            </w:p>
            <w:p w14:paraId="13B1E9DC" w14:textId="77777777" w:rsidR="00473321" w:rsidRDefault="00473321" w:rsidP="00473321">
              <w:pPr>
                <w:pStyle w:val="Bibliography"/>
                <w:ind w:left="720" w:hanging="720"/>
                <w:rPr>
                  <w:noProof/>
                </w:rPr>
              </w:pPr>
              <w:r>
                <w:rPr>
                  <w:noProof/>
                </w:rPr>
                <w:t xml:space="preserve">Toyota. (2019b, October 24). </w:t>
              </w:r>
              <w:r>
                <w:rPr>
                  <w:i/>
                  <w:iCs/>
                  <w:noProof/>
                </w:rPr>
                <w:t>Toyota to Offer Rides in SAE Level-4 Automated Vehicles on Public Roads in Japan Next Summer</w:t>
              </w:r>
              <w:r>
                <w:rPr>
                  <w:noProof/>
                </w:rPr>
                <w:t>. Retrieved November 01, 2021, from Newsroom: https://global.toyota/en/newsroom/corporate/30344967.html</w:t>
              </w:r>
            </w:p>
            <w:p w14:paraId="2B656681" w14:textId="77777777" w:rsidR="00473321" w:rsidRDefault="00473321" w:rsidP="00473321">
              <w:pPr>
                <w:pStyle w:val="Bibliography"/>
                <w:ind w:left="720" w:hanging="720"/>
                <w:rPr>
                  <w:noProof/>
                </w:rPr>
              </w:pPr>
              <w:r>
                <w:rPr>
                  <w:noProof/>
                </w:rPr>
                <w:t xml:space="preserve">Toyota. (n.d.). </w:t>
              </w:r>
              <w:r>
                <w:rPr>
                  <w:i/>
                  <w:iCs/>
                  <w:noProof/>
                </w:rPr>
                <w:t>Why Toyota is Developing Automated Driving Technology</w:t>
              </w:r>
              <w:r>
                <w:rPr>
                  <w:noProof/>
                </w:rPr>
                <w:t>. Retrieved June 05, 2020, from Toyota: https://automatedtoyota.com/why-toyota-is-developing-automated-driving-technology/</w:t>
              </w:r>
            </w:p>
            <w:p w14:paraId="6C1A2493" w14:textId="77777777" w:rsidR="00473321" w:rsidRDefault="00473321" w:rsidP="00473321">
              <w:pPr>
                <w:pStyle w:val="Bibliography"/>
                <w:ind w:left="720" w:hanging="720"/>
                <w:rPr>
                  <w:noProof/>
                </w:rPr>
              </w:pPr>
              <w:r>
                <w:rPr>
                  <w:noProof/>
                </w:rPr>
                <w:t>Volvo Cars. (2015, October 18). Volvo Cars: Explore the User-Interface Of Tomorrow. [Video file]. Retrieved May 20, 2020, from https://www.youtube.com/watch?v=HZZg1Mizxpk</w:t>
              </w:r>
            </w:p>
            <w:p w14:paraId="41FA00B5" w14:textId="77777777" w:rsidR="00473321" w:rsidRDefault="00473321" w:rsidP="00473321">
              <w:pPr>
                <w:pStyle w:val="Bibliography"/>
                <w:ind w:left="720" w:hanging="720"/>
                <w:rPr>
                  <w:noProof/>
                </w:rPr>
              </w:pPr>
              <w:r>
                <w:rPr>
                  <w:noProof/>
                </w:rPr>
                <w:t xml:space="preserve">Volvo Cars. (2017, April 03). </w:t>
              </w:r>
              <w:r>
                <w:rPr>
                  <w:i/>
                  <w:iCs/>
                  <w:noProof/>
                </w:rPr>
                <w:t>Volvo Cars CEO urges governments and car industry to share safety-related traffic data</w:t>
              </w:r>
              <w:r>
                <w:rPr>
                  <w:noProof/>
                </w:rPr>
                <w:t>. Retrieved May 13, 2020, from Volvo Cars: https://www.media.volvocars.com/global/en-gb/media/pressreleases/207164/volvo-cars-ceo-urges-governments-and-car-industry-to-share-safety-related-traffic-data</w:t>
              </w:r>
            </w:p>
            <w:p w14:paraId="2EF9E969" w14:textId="77777777" w:rsidR="00473321" w:rsidRDefault="00473321" w:rsidP="00473321">
              <w:pPr>
                <w:pStyle w:val="Bibliography"/>
                <w:ind w:left="720" w:hanging="720"/>
                <w:rPr>
                  <w:noProof/>
                </w:rPr>
              </w:pPr>
              <w:r>
                <w:rPr>
                  <w:noProof/>
                </w:rPr>
                <w:t xml:space="preserve">Walker, G. H., Stanton, N. A., &amp; Salmon, P. M. (2018). </w:t>
              </w:r>
              <w:r>
                <w:rPr>
                  <w:i/>
                  <w:iCs/>
                  <w:noProof/>
                </w:rPr>
                <w:t>Vehicle Feedback and Driver Situation Awareness.</w:t>
              </w:r>
              <w:r>
                <w:rPr>
                  <w:noProof/>
                </w:rPr>
                <w:t xml:space="preserve"> Boca Raton, Florida: CRC Press, Taylor &amp; Francis.</w:t>
              </w:r>
            </w:p>
            <w:p w14:paraId="447C29D3" w14:textId="77777777" w:rsidR="00473321" w:rsidRDefault="00473321" w:rsidP="00473321">
              <w:pPr>
                <w:pStyle w:val="Bibliography"/>
                <w:ind w:left="720" w:hanging="720"/>
                <w:rPr>
                  <w:noProof/>
                </w:rPr>
              </w:pPr>
              <w:r>
                <w:rPr>
                  <w:noProof/>
                </w:rPr>
                <w:lastRenderedPageBreak/>
                <w:t xml:space="preserve">Wilson, J. R., &amp; Sharples, S. (2015). </w:t>
              </w:r>
              <w:r>
                <w:rPr>
                  <w:i/>
                  <w:iCs/>
                  <w:noProof/>
                </w:rPr>
                <w:t>Evaluation of Human Work</w:t>
              </w:r>
              <w:r>
                <w:rPr>
                  <w:noProof/>
                </w:rPr>
                <w:t xml:space="preserve"> (4th ed.). London: CRC Press.</w:t>
              </w:r>
            </w:p>
            <w:p w14:paraId="6A5D64D5" w14:textId="77777777" w:rsidR="00473321" w:rsidRDefault="00473321" w:rsidP="00473321">
              <w:pPr>
                <w:pStyle w:val="Bibliography"/>
                <w:ind w:left="720" w:hanging="720"/>
                <w:rPr>
                  <w:noProof/>
                </w:rPr>
              </w:pPr>
              <w:r>
                <w:rPr>
                  <w:noProof/>
                </w:rPr>
                <w:t xml:space="preserve">Winterbotham, M., Kik, G., Selner, S., Menys, R., Stroud, S., &amp; Whittaker, S. (2020). </w:t>
              </w:r>
              <w:r>
                <w:rPr>
                  <w:i/>
                  <w:iCs/>
                  <w:noProof/>
                </w:rPr>
                <w:t>Employer Skills Survey 2019: Training and Workforce Development.</w:t>
              </w:r>
              <w:r>
                <w:rPr>
                  <w:noProof/>
                </w:rPr>
                <w:t xml:space="preserve"> Department for Education. Retrieved February 15, 2023, from https://assets.publishing.service.gov.uk/government/uploads/system/uploads/attachment_data/file/936487/ESS_2019_Training_and_Workforce_Development_Report_Nov20.pdf</w:t>
              </w:r>
            </w:p>
            <w:p w14:paraId="1BF22FC6" w14:textId="77777777" w:rsidR="00473321" w:rsidRDefault="00473321" w:rsidP="00473321">
              <w:pPr>
                <w:pStyle w:val="Bibliography"/>
                <w:ind w:left="720" w:hanging="720"/>
                <w:rPr>
                  <w:noProof/>
                </w:rPr>
              </w:pPr>
              <w:r>
                <w:rPr>
                  <w:noProof/>
                </w:rPr>
                <w:t xml:space="preserve">Zeeb, K., Buchner, A., &amp; Schrauf, M. (2015). What determines the take-over time? An integrated model approach of driver take-over after automated driving. </w:t>
              </w:r>
              <w:r>
                <w:rPr>
                  <w:i/>
                  <w:iCs/>
                  <w:noProof/>
                </w:rPr>
                <w:t>Accident Analysis &amp; Prevention, 78</w:t>
              </w:r>
              <w:r>
                <w:rPr>
                  <w:noProof/>
                </w:rPr>
                <w:t>, 212–221.</w:t>
              </w:r>
            </w:p>
            <w:p w14:paraId="351F8417" w14:textId="77777777" w:rsidR="00473321" w:rsidRDefault="00473321" w:rsidP="00473321">
              <w:pPr>
                <w:pStyle w:val="Bibliography"/>
                <w:ind w:left="720" w:hanging="720"/>
                <w:rPr>
                  <w:noProof/>
                </w:rPr>
              </w:pPr>
              <w:r>
                <w:rPr>
                  <w:noProof/>
                </w:rPr>
                <w:t xml:space="preserve">Zhang, Y., Chen, Y., Sun, Y., &amp; Chen, M. (2018). Training Demand Analysis for Airlines Safety Manager Based on Improved OTP Model. </w:t>
              </w:r>
              <w:r>
                <w:rPr>
                  <w:i/>
                  <w:iCs/>
                  <w:noProof/>
                </w:rPr>
                <w:t>International Conference on Human-Computer Interaction</w:t>
              </w:r>
              <w:r>
                <w:rPr>
                  <w:noProof/>
                </w:rPr>
                <w:t xml:space="preserve"> (pp. 334-342). Las Vegas, Nevada, USA: Springer.</w:t>
              </w:r>
            </w:p>
            <w:p w14:paraId="05915856" w14:textId="01060A92" w:rsidR="007722EC" w:rsidRPr="00623673" w:rsidRDefault="00FF5037" w:rsidP="00473321">
              <w:pPr>
                <w:rPr>
                  <w:rFonts w:cs="Times New Roman"/>
                </w:rPr>
              </w:pPr>
              <w:r w:rsidRPr="00EC5414">
                <w:rPr>
                  <w:rFonts w:cs="Times New Roman"/>
                  <w:b/>
                  <w:bCs/>
                  <w:noProof/>
                </w:rPr>
                <w:fldChar w:fldCharType="end"/>
              </w:r>
            </w:p>
          </w:sdtContent>
        </w:sdt>
      </w:sdtContent>
    </w:sdt>
    <w:sectPr w:rsidR="007722EC" w:rsidRPr="00623673" w:rsidSect="005A1FC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1BD1B" w14:textId="77777777" w:rsidR="00F40675" w:rsidRDefault="00F40675" w:rsidP="00051EA6">
      <w:pPr>
        <w:spacing w:after="0" w:line="240" w:lineRule="auto"/>
      </w:pPr>
      <w:r>
        <w:separator/>
      </w:r>
    </w:p>
  </w:endnote>
  <w:endnote w:type="continuationSeparator" w:id="0">
    <w:p w14:paraId="2F0F9AEA" w14:textId="77777777" w:rsidR="00F40675" w:rsidRDefault="00F40675" w:rsidP="00051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2589349"/>
      <w:docPartObj>
        <w:docPartGallery w:val="Page Numbers (Bottom of Page)"/>
        <w:docPartUnique/>
      </w:docPartObj>
    </w:sdtPr>
    <w:sdtEndPr>
      <w:rPr>
        <w:noProof/>
      </w:rPr>
    </w:sdtEndPr>
    <w:sdtContent>
      <w:p w14:paraId="0748F46B" w14:textId="56CA3FEE" w:rsidR="00F84308" w:rsidRDefault="00F843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E5EA0D" w14:textId="77777777" w:rsidR="00F84308" w:rsidRDefault="00F843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9E442" w14:textId="77777777" w:rsidR="00F40675" w:rsidRDefault="00F40675" w:rsidP="00051EA6">
      <w:pPr>
        <w:spacing w:after="0" w:line="240" w:lineRule="auto"/>
      </w:pPr>
      <w:r>
        <w:separator/>
      </w:r>
    </w:p>
  </w:footnote>
  <w:footnote w:type="continuationSeparator" w:id="0">
    <w:p w14:paraId="311DA620" w14:textId="77777777" w:rsidR="00F40675" w:rsidRDefault="00F40675" w:rsidP="00051EA6">
      <w:pPr>
        <w:spacing w:after="0" w:line="240" w:lineRule="auto"/>
      </w:pPr>
      <w:r>
        <w:continuationSeparator/>
      </w:r>
    </w:p>
  </w:footnote>
  <w:footnote w:id="1">
    <w:p w14:paraId="48F786A3" w14:textId="77777777" w:rsidR="000867D2" w:rsidRDefault="000867D2" w:rsidP="000867D2">
      <w:pPr>
        <w:pStyle w:val="FootnoteText"/>
      </w:pPr>
      <w:r>
        <w:rPr>
          <w:rStyle w:val="FootnoteReference"/>
        </w:rPr>
        <w:t>*</w:t>
      </w:r>
      <w:r>
        <w:t xml:space="preserve"> </w:t>
      </w:r>
      <w:r w:rsidRPr="00BF5C7E">
        <w:t>Corresponding Author</w:t>
      </w:r>
      <w:r>
        <w:t>.</w:t>
      </w:r>
    </w:p>
    <w:p w14:paraId="5AF4EFCF" w14:textId="3B2E33D1" w:rsidR="000867D2" w:rsidRDefault="000867D2" w:rsidP="000867D2">
      <w:pPr>
        <w:pStyle w:val="FootnoteText"/>
      </w:pPr>
      <w:r>
        <w:t xml:space="preserve">E-mail Addresses: </w:t>
      </w:r>
      <w:hyperlink r:id="rId1" w:history="1">
        <w:r w:rsidR="00174814" w:rsidRPr="006221C0">
          <w:rPr>
            <w:rStyle w:val="Hyperlink"/>
          </w:rPr>
          <w:t>S.Merriman@soton.ac.uk</w:t>
        </w:r>
      </w:hyperlink>
      <w:r>
        <w:t xml:space="preserve"> (S. E. Merriman), </w:t>
      </w:r>
      <w:hyperlink r:id="rId2" w:history="1">
        <w:r w:rsidRPr="00C12715">
          <w:rPr>
            <w:rStyle w:val="Hyperlink"/>
          </w:rPr>
          <w:t>K.Plant@soton.ac.uk</w:t>
        </w:r>
      </w:hyperlink>
      <w:r>
        <w:t xml:space="preserve"> (K. L. Plant),</w:t>
      </w:r>
      <w:r w:rsidRPr="00BF5C7E">
        <w:t xml:space="preserve"> </w:t>
      </w:r>
      <w:hyperlink r:id="rId3" w:history="1">
        <w:r w:rsidRPr="00C12715">
          <w:rPr>
            <w:rStyle w:val="Hyperlink"/>
          </w:rPr>
          <w:t>K.M.Revell@soton.ac.uk</w:t>
        </w:r>
      </w:hyperlink>
      <w:r>
        <w:t xml:space="preserve"> (K. M. A. Revell), </w:t>
      </w:r>
      <w:hyperlink r:id="rId4" w:history="1">
        <w:r w:rsidRPr="00C12715">
          <w:rPr>
            <w:rStyle w:val="Hyperlink"/>
          </w:rPr>
          <w:t>N.Stanton@soton.ac.uk</w:t>
        </w:r>
      </w:hyperlink>
      <w:r>
        <w:t xml:space="preserve"> (N. A. Stanton)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EE858"/>
    <w:lvl w:ilvl="0">
      <w:start w:val="1"/>
      <w:numFmt w:val="decimal"/>
      <w:pStyle w:val="ListNumber2"/>
      <w:lvlText w:val="%1."/>
      <w:lvlJc w:val="left"/>
      <w:pPr>
        <w:tabs>
          <w:tab w:val="num" w:pos="425"/>
        </w:tabs>
        <w:ind w:left="425" w:hanging="360"/>
      </w:pPr>
    </w:lvl>
  </w:abstractNum>
  <w:abstractNum w:abstractNumId="1" w15:restartNumberingAfterBreak="0">
    <w:nsid w:val="0434703F"/>
    <w:multiLevelType w:val="multilevel"/>
    <w:tmpl w:val="D6C286B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621890"/>
    <w:multiLevelType w:val="hybridMultilevel"/>
    <w:tmpl w:val="F97A41EA"/>
    <w:lvl w:ilvl="0" w:tplc="2D0C7056">
      <w:start w:val="1"/>
      <w:numFmt w:val="bullet"/>
      <w:lvlText w:val="•"/>
      <w:lvlJc w:val="left"/>
      <w:pPr>
        <w:tabs>
          <w:tab w:val="num" w:pos="360"/>
        </w:tabs>
        <w:ind w:left="360" w:hanging="360"/>
      </w:pPr>
      <w:rPr>
        <w:rFonts w:ascii="Arial" w:hAnsi="Arial" w:hint="default"/>
      </w:rPr>
    </w:lvl>
    <w:lvl w:ilvl="1" w:tplc="02F4AD6A" w:tentative="1">
      <w:start w:val="1"/>
      <w:numFmt w:val="bullet"/>
      <w:lvlText w:val="•"/>
      <w:lvlJc w:val="left"/>
      <w:pPr>
        <w:tabs>
          <w:tab w:val="num" w:pos="1440"/>
        </w:tabs>
        <w:ind w:left="1440" w:hanging="360"/>
      </w:pPr>
      <w:rPr>
        <w:rFonts w:ascii="Arial" w:hAnsi="Arial" w:hint="default"/>
      </w:rPr>
    </w:lvl>
    <w:lvl w:ilvl="2" w:tplc="5A96A67E" w:tentative="1">
      <w:start w:val="1"/>
      <w:numFmt w:val="bullet"/>
      <w:lvlText w:val="•"/>
      <w:lvlJc w:val="left"/>
      <w:pPr>
        <w:tabs>
          <w:tab w:val="num" w:pos="2160"/>
        </w:tabs>
        <w:ind w:left="2160" w:hanging="360"/>
      </w:pPr>
      <w:rPr>
        <w:rFonts w:ascii="Arial" w:hAnsi="Arial" w:hint="default"/>
      </w:rPr>
    </w:lvl>
    <w:lvl w:ilvl="3" w:tplc="AD4E0300" w:tentative="1">
      <w:start w:val="1"/>
      <w:numFmt w:val="bullet"/>
      <w:lvlText w:val="•"/>
      <w:lvlJc w:val="left"/>
      <w:pPr>
        <w:tabs>
          <w:tab w:val="num" w:pos="2880"/>
        </w:tabs>
        <w:ind w:left="2880" w:hanging="360"/>
      </w:pPr>
      <w:rPr>
        <w:rFonts w:ascii="Arial" w:hAnsi="Arial" w:hint="default"/>
      </w:rPr>
    </w:lvl>
    <w:lvl w:ilvl="4" w:tplc="6F1270AA" w:tentative="1">
      <w:start w:val="1"/>
      <w:numFmt w:val="bullet"/>
      <w:lvlText w:val="•"/>
      <w:lvlJc w:val="left"/>
      <w:pPr>
        <w:tabs>
          <w:tab w:val="num" w:pos="3600"/>
        </w:tabs>
        <w:ind w:left="3600" w:hanging="360"/>
      </w:pPr>
      <w:rPr>
        <w:rFonts w:ascii="Arial" w:hAnsi="Arial" w:hint="default"/>
      </w:rPr>
    </w:lvl>
    <w:lvl w:ilvl="5" w:tplc="930E1062" w:tentative="1">
      <w:start w:val="1"/>
      <w:numFmt w:val="bullet"/>
      <w:lvlText w:val="•"/>
      <w:lvlJc w:val="left"/>
      <w:pPr>
        <w:tabs>
          <w:tab w:val="num" w:pos="4320"/>
        </w:tabs>
        <w:ind w:left="4320" w:hanging="360"/>
      </w:pPr>
      <w:rPr>
        <w:rFonts w:ascii="Arial" w:hAnsi="Arial" w:hint="default"/>
      </w:rPr>
    </w:lvl>
    <w:lvl w:ilvl="6" w:tplc="E6887406" w:tentative="1">
      <w:start w:val="1"/>
      <w:numFmt w:val="bullet"/>
      <w:lvlText w:val="•"/>
      <w:lvlJc w:val="left"/>
      <w:pPr>
        <w:tabs>
          <w:tab w:val="num" w:pos="5040"/>
        </w:tabs>
        <w:ind w:left="5040" w:hanging="360"/>
      </w:pPr>
      <w:rPr>
        <w:rFonts w:ascii="Arial" w:hAnsi="Arial" w:hint="default"/>
      </w:rPr>
    </w:lvl>
    <w:lvl w:ilvl="7" w:tplc="704A5596" w:tentative="1">
      <w:start w:val="1"/>
      <w:numFmt w:val="bullet"/>
      <w:lvlText w:val="•"/>
      <w:lvlJc w:val="left"/>
      <w:pPr>
        <w:tabs>
          <w:tab w:val="num" w:pos="5760"/>
        </w:tabs>
        <w:ind w:left="5760" w:hanging="360"/>
      </w:pPr>
      <w:rPr>
        <w:rFonts w:ascii="Arial" w:hAnsi="Arial" w:hint="default"/>
      </w:rPr>
    </w:lvl>
    <w:lvl w:ilvl="8" w:tplc="AEA0B87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A02702"/>
    <w:multiLevelType w:val="multilevel"/>
    <w:tmpl w:val="BF780F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4520E3"/>
    <w:multiLevelType w:val="hybridMultilevel"/>
    <w:tmpl w:val="A8E8350A"/>
    <w:lvl w:ilvl="0" w:tplc="3204325E">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B597D"/>
    <w:multiLevelType w:val="hybridMultilevel"/>
    <w:tmpl w:val="B7387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64018C0"/>
    <w:multiLevelType w:val="multilevel"/>
    <w:tmpl w:val="6CE871C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A04C0F"/>
    <w:multiLevelType w:val="multilevel"/>
    <w:tmpl w:val="BF780F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4170F9F"/>
    <w:multiLevelType w:val="multilevel"/>
    <w:tmpl w:val="0EA65A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6436E5F"/>
    <w:multiLevelType w:val="hybridMultilevel"/>
    <w:tmpl w:val="24E4CC2C"/>
    <w:lvl w:ilvl="0" w:tplc="294A5872">
      <w:start w:val="1"/>
      <w:numFmt w:val="bullet"/>
      <w:lvlText w:val="•"/>
      <w:lvlJc w:val="left"/>
      <w:pPr>
        <w:tabs>
          <w:tab w:val="num" w:pos="720"/>
        </w:tabs>
        <w:ind w:left="720" w:hanging="360"/>
      </w:pPr>
      <w:rPr>
        <w:rFonts w:ascii="Arial" w:hAnsi="Arial" w:hint="default"/>
      </w:rPr>
    </w:lvl>
    <w:lvl w:ilvl="1" w:tplc="6F4890E2" w:tentative="1">
      <w:start w:val="1"/>
      <w:numFmt w:val="bullet"/>
      <w:lvlText w:val="•"/>
      <w:lvlJc w:val="left"/>
      <w:pPr>
        <w:tabs>
          <w:tab w:val="num" w:pos="1440"/>
        </w:tabs>
        <w:ind w:left="1440" w:hanging="360"/>
      </w:pPr>
      <w:rPr>
        <w:rFonts w:ascii="Arial" w:hAnsi="Arial" w:hint="default"/>
      </w:rPr>
    </w:lvl>
    <w:lvl w:ilvl="2" w:tplc="B6BA8878" w:tentative="1">
      <w:start w:val="1"/>
      <w:numFmt w:val="bullet"/>
      <w:lvlText w:val="•"/>
      <w:lvlJc w:val="left"/>
      <w:pPr>
        <w:tabs>
          <w:tab w:val="num" w:pos="2160"/>
        </w:tabs>
        <w:ind w:left="2160" w:hanging="360"/>
      </w:pPr>
      <w:rPr>
        <w:rFonts w:ascii="Arial" w:hAnsi="Arial" w:hint="default"/>
      </w:rPr>
    </w:lvl>
    <w:lvl w:ilvl="3" w:tplc="CAEC59BC" w:tentative="1">
      <w:start w:val="1"/>
      <w:numFmt w:val="bullet"/>
      <w:lvlText w:val="•"/>
      <w:lvlJc w:val="left"/>
      <w:pPr>
        <w:tabs>
          <w:tab w:val="num" w:pos="2880"/>
        </w:tabs>
        <w:ind w:left="2880" w:hanging="360"/>
      </w:pPr>
      <w:rPr>
        <w:rFonts w:ascii="Arial" w:hAnsi="Arial" w:hint="default"/>
      </w:rPr>
    </w:lvl>
    <w:lvl w:ilvl="4" w:tplc="16D678C4" w:tentative="1">
      <w:start w:val="1"/>
      <w:numFmt w:val="bullet"/>
      <w:lvlText w:val="•"/>
      <w:lvlJc w:val="left"/>
      <w:pPr>
        <w:tabs>
          <w:tab w:val="num" w:pos="3600"/>
        </w:tabs>
        <w:ind w:left="3600" w:hanging="360"/>
      </w:pPr>
      <w:rPr>
        <w:rFonts w:ascii="Arial" w:hAnsi="Arial" w:hint="default"/>
      </w:rPr>
    </w:lvl>
    <w:lvl w:ilvl="5" w:tplc="6D3E8408" w:tentative="1">
      <w:start w:val="1"/>
      <w:numFmt w:val="bullet"/>
      <w:lvlText w:val="•"/>
      <w:lvlJc w:val="left"/>
      <w:pPr>
        <w:tabs>
          <w:tab w:val="num" w:pos="4320"/>
        </w:tabs>
        <w:ind w:left="4320" w:hanging="360"/>
      </w:pPr>
      <w:rPr>
        <w:rFonts w:ascii="Arial" w:hAnsi="Arial" w:hint="default"/>
      </w:rPr>
    </w:lvl>
    <w:lvl w:ilvl="6" w:tplc="8716BBE4" w:tentative="1">
      <w:start w:val="1"/>
      <w:numFmt w:val="bullet"/>
      <w:lvlText w:val="•"/>
      <w:lvlJc w:val="left"/>
      <w:pPr>
        <w:tabs>
          <w:tab w:val="num" w:pos="5040"/>
        </w:tabs>
        <w:ind w:left="5040" w:hanging="360"/>
      </w:pPr>
      <w:rPr>
        <w:rFonts w:ascii="Arial" w:hAnsi="Arial" w:hint="default"/>
      </w:rPr>
    </w:lvl>
    <w:lvl w:ilvl="7" w:tplc="9AAC38F6" w:tentative="1">
      <w:start w:val="1"/>
      <w:numFmt w:val="bullet"/>
      <w:lvlText w:val="•"/>
      <w:lvlJc w:val="left"/>
      <w:pPr>
        <w:tabs>
          <w:tab w:val="num" w:pos="5760"/>
        </w:tabs>
        <w:ind w:left="5760" w:hanging="360"/>
      </w:pPr>
      <w:rPr>
        <w:rFonts w:ascii="Arial" w:hAnsi="Arial" w:hint="default"/>
      </w:rPr>
    </w:lvl>
    <w:lvl w:ilvl="8" w:tplc="A282F6A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724527"/>
    <w:multiLevelType w:val="hybridMultilevel"/>
    <w:tmpl w:val="845AD3C2"/>
    <w:lvl w:ilvl="0" w:tplc="D18ECF04">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1" w15:restartNumberingAfterBreak="0">
    <w:nsid w:val="6273288C"/>
    <w:multiLevelType w:val="multilevel"/>
    <w:tmpl w:val="272E6D8A"/>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31445A3"/>
    <w:multiLevelType w:val="hybridMultilevel"/>
    <w:tmpl w:val="0C7EBB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742FBB"/>
    <w:multiLevelType w:val="hybridMultilevel"/>
    <w:tmpl w:val="BB9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4A4F3F"/>
    <w:multiLevelType w:val="hybridMultilevel"/>
    <w:tmpl w:val="E1A0484C"/>
    <w:lvl w:ilvl="0" w:tplc="D92E3F04">
      <w:start w:val="1"/>
      <w:numFmt w:val="bullet"/>
      <w:lvlText w:val="•"/>
      <w:lvlJc w:val="left"/>
      <w:pPr>
        <w:tabs>
          <w:tab w:val="num" w:pos="720"/>
        </w:tabs>
        <w:ind w:left="720" w:hanging="360"/>
      </w:pPr>
      <w:rPr>
        <w:rFonts w:ascii="Arial" w:hAnsi="Arial" w:hint="default"/>
      </w:rPr>
    </w:lvl>
    <w:lvl w:ilvl="1" w:tplc="FAC03EEA" w:tentative="1">
      <w:start w:val="1"/>
      <w:numFmt w:val="bullet"/>
      <w:lvlText w:val="•"/>
      <w:lvlJc w:val="left"/>
      <w:pPr>
        <w:tabs>
          <w:tab w:val="num" w:pos="1440"/>
        </w:tabs>
        <w:ind w:left="1440" w:hanging="360"/>
      </w:pPr>
      <w:rPr>
        <w:rFonts w:ascii="Arial" w:hAnsi="Arial" w:hint="default"/>
      </w:rPr>
    </w:lvl>
    <w:lvl w:ilvl="2" w:tplc="FEB85D0E" w:tentative="1">
      <w:start w:val="1"/>
      <w:numFmt w:val="bullet"/>
      <w:lvlText w:val="•"/>
      <w:lvlJc w:val="left"/>
      <w:pPr>
        <w:tabs>
          <w:tab w:val="num" w:pos="2160"/>
        </w:tabs>
        <w:ind w:left="2160" w:hanging="360"/>
      </w:pPr>
      <w:rPr>
        <w:rFonts w:ascii="Arial" w:hAnsi="Arial" w:hint="default"/>
      </w:rPr>
    </w:lvl>
    <w:lvl w:ilvl="3" w:tplc="5472ECCA" w:tentative="1">
      <w:start w:val="1"/>
      <w:numFmt w:val="bullet"/>
      <w:lvlText w:val="•"/>
      <w:lvlJc w:val="left"/>
      <w:pPr>
        <w:tabs>
          <w:tab w:val="num" w:pos="2880"/>
        </w:tabs>
        <w:ind w:left="2880" w:hanging="360"/>
      </w:pPr>
      <w:rPr>
        <w:rFonts w:ascii="Arial" w:hAnsi="Arial" w:hint="default"/>
      </w:rPr>
    </w:lvl>
    <w:lvl w:ilvl="4" w:tplc="C596A076" w:tentative="1">
      <w:start w:val="1"/>
      <w:numFmt w:val="bullet"/>
      <w:lvlText w:val="•"/>
      <w:lvlJc w:val="left"/>
      <w:pPr>
        <w:tabs>
          <w:tab w:val="num" w:pos="3600"/>
        </w:tabs>
        <w:ind w:left="3600" w:hanging="360"/>
      </w:pPr>
      <w:rPr>
        <w:rFonts w:ascii="Arial" w:hAnsi="Arial" w:hint="default"/>
      </w:rPr>
    </w:lvl>
    <w:lvl w:ilvl="5" w:tplc="7FBA7920" w:tentative="1">
      <w:start w:val="1"/>
      <w:numFmt w:val="bullet"/>
      <w:lvlText w:val="•"/>
      <w:lvlJc w:val="left"/>
      <w:pPr>
        <w:tabs>
          <w:tab w:val="num" w:pos="4320"/>
        </w:tabs>
        <w:ind w:left="4320" w:hanging="360"/>
      </w:pPr>
      <w:rPr>
        <w:rFonts w:ascii="Arial" w:hAnsi="Arial" w:hint="default"/>
      </w:rPr>
    </w:lvl>
    <w:lvl w:ilvl="6" w:tplc="4168B368" w:tentative="1">
      <w:start w:val="1"/>
      <w:numFmt w:val="bullet"/>
      <w:lvlText w:val="•"/>
      <w:lvlJc w:val="left"/>
      <w:pPr>
        <w:tabs>
          <w:tab w:val="num" w:pos="5040"/>
        </w:tabs>
        <w:ind w:left="5040" w:hanging="360"/>
      </w:pPr>
      <w:rPr>
        <w:rFonts w:ascii="Arial" w:hAnsi="Arial" w:hint="default"/>
      </w:rPr>
    </w:lvl>
    <w:lvl w:ilvl="7" w:tplc="347A80F6" w:tentative="1">
      <w:start w:val="1"/>
      <w:numFmt w:val="bullet"/>
      <w:lvlText w:val="•"/>
      <w:lvlJc w:val="left"/>
      <w:pPr>
        <w:tabs>
          <w:tab w:val="num" w:pos="5760"/>
        </w:tabs>
        <w:ind w:left="5760" w:hanging="360"/>
      </w:pPr>
      <w:rPr>
        <w:rFonts w:ascii="Arial" w:hAnsi="Arial" w:hint="default"/>
      </w:rPr>
    </w:lvl>
    <w:lvl w:ilvl="8" w:tplc="C6A8C7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BC50FE3"/>
    <w:multiLevelType w:val="hybridMultilevel"/>
    <w:tmpl w:val="678CD0EE"/>
    <w:lvl w:ilvl="0" w:tplc="FA6CA1D6">
      <w:start w:val="1"/>
      <w:numFmt w:val="bullet"/>
      <w:lvlText w:val="•"/>
      <w:lvlJc w:val="left"/>
      <w:pPr>
        <w:tabs>
          <w:tab w:val="num" w:pos="720"/>
        </w:tabs>
        <w:ind w:left="720" w:hanging="360"/>
      </w:pPr>
      <w:rPr>
        <w:rFonts w:ascii="Arial" w:hAnsi="Arial" w:hint="default"/>
      </w:rPr>
    </w:lvl>
    <w:lvl w:ilvl="1" w:tplc="3C0884AC" w:tentative="1">
      <w:start w:val="1"/>
      <w:numFmt w:val="bullet"/>
      <w:lvlText w:val="•"/>
      <w:lvlJc w:val="left"/>
      <w:pPr>
        <w:tabs>
          <w:tab w:val="num" w:pos="1440"/>
        </w:tabs>
        <w:ind w:left="1440" w:hanging="360"/>
      </w:pPr>
      <w:rPr>
        <w:rFonts w:ascii="Arial" w:hAnsi="Arial" w:hint="default"/>
      </w:rPr>
    </w:lvl>
    <w:lvl w:ilvl="2" w:tplc="401499D4" w:tentative="1">
      <w:start w:val="1"/>
      <w:numFmt w:val="bullet"/>
      <w:lvlText w:val="•"/>
      <w:lvlJc w:val="left"/>
      <w:pPr>
        <w:tabs>
          <w:tab w:val="num" w:pos="2160"/>
        </w:tabs>
        <w:ind w:left="2160" w:hanging="360"/>
      </w:pPr>
      <w:rPr>
        <w:rFonts w:ascii="Arial" w:hAnsi="Arial" w:hint="default"/>
      </w:rPr>
    </w:lvl>
    <w:lvl w:ilvl="3" w:tplc="064836AA" w:tentative="1">
      <w:start w:val="1"/>
      <w:numFmt w:val="bullet"/>
      <w:lvlText w:val="•"/>
      <w:lvlJc w:val="left"/>
      <w:pPr>
        <w:tabs>
          <w:tab w:val="num" w:pos="2880"/>
        </w:tabs>
        <w:ind w:left="2880" w:hanging="360"/>
      </w:pPr>
      <w:rPr>
        <w:rFonts w:ascii="Arial" w:hAnsi="Arial" w:hint="default"/>
      </w:rPr>
    </w:lvl>
    <w:lvl w:ilvl="4" w:tplc="609E1B54" w:tentative="1">
      <w:start w:val="1"/>
      <w:numFmt w:val="bullet"/>
      <w:lvlText w:val="•"/>
      <w:lvlJc w:val="left"/>
      <w:pPr>
        <w:tabs>
          <w:tab w:val="num" w:pos="3600"/>
        </w:tabs>
        <w:ind w:left="3600" w:hanging="360"/>
      </w:pPr>
      <w:rPr>
        <w:rFonts w:ascii="Arial" w:hAnsi="Arial" w:hint="default"/>
      </w:rPr>
    </w:lvl>
    <w:lvl w:ilvl="5" w:tplc="DDC2DD2E" w:tentative="1">
      <w:start w:val="1"/>
      <w:numFmt w:val="bullet"/>
      <w:lvlText w:val="•"/>
      <w:lvlJc w:val="left"/>
      <w:pPr>
        <w:tabs>
          <w:tab w:val="num" w:pos="4320"/>
        </w:tabs>
        <w:ind w:left="4320" w:hanging="360"/>
      </w:pPr>
      <w:rPr>
        <w:rFonts w:ascii="Arial" w:hAnsi="Arial" w:hint="default"/>
      </w:rPr>
    </w:lvl>
    <w:lvl w:ilvl="6" w:tplc="EAE27F24" w:tentative="1">
      <w:start w:val="1"/>
      <w:numFmt w:val="bullet"/>
      <w:lvlText w:val="•"/>
      <w:lvlJc w:val="left"/>
      <w:pPr>
        <w:tabs>
          <w:tab w:val="num" w:pos="5040"/>
        </w:tabs>
        <w:ind w:left="5040" w:hanging="360"/>
      </w:pPr>
      <w:rPr>
        <w:rFonts w:ascii="Arial" w:hAnsi="Arial" w:hint="default"/>
      </w:rPr>
    </w:lvl>
    <w:lvl w:ilvl="7" w:tplc="1F90620E" w:tentative="1">
      <w:start w:val="1"/>
      <w:numFmt w:val="bullet"/>
      <w:lvlText w:val="•"/>
      <w:lvlJc w:val="left"/>
      <w:pPr>
        <w:tabs>
          <w:tab w:val="num" w:pos="5760"/>
        </w:tabs>
        <w:ind w:left="5760" w:hanging="360"/>
      </w:pPr>
      <w:rPr>
        <w:rFonts w:ascii="Arial" w:hAnsi="Arial" w:hint="default"/>
      </w:rPr>
    </w:lvl>
    <w:lvl w:ilvl="8" w:tplc="3050EC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C470B00"/>
    <w:multiLevelType w:val="hybridMultilevel"/>
    <w:tmpl w:val="44D07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9384541">
    <w:abstractNumId w:val="0"/>
  </w:num>
  <w:num w:numId="2" w16cid:durableId="1401176723">
    <w:abstractNumId w:val="2"/>
  </w:num>
  <w:num w:numId="3" w16cid:durableId="1261716420">
    <w:abstractNumId w:val="14"/>
  </w:num>
  <w:num w:numId="4" w16cid:durableId="1379085703">
    <w:abstractNumId w:val="15"/>
  </w:num>
  <w:num w:numId="5" w16cid:durableId="1857573690">
    <w:abstractNumId w:val="9"/>
  </w:num>
  <w:num w:numId="6" w16cid:durableId="1752774935">
    <w:abstractNumId w:val="1"/>
  </w:num>
  <w:num w:numId="7" w16cid:durableId="706224194">
    <w:abstractNumId w:val="13"/>
  </w:num>
  <w:num w:numId="8" w16cid:durableId="2047021464">
    <w:abstractNumId w:val="10"/>
  </w:num>
  <w:num w:numId="9" w16cid:durableId="693458299">
    <w:abstractNumId w:val="16"/>
  </w:num>
  <w:num w:numId="10" w16cid:durableId="844587762">
    <w:abstractNumId w:val="3"/>
  </w:num>
  <w:num w:numId="11" w16cid:durableId="752893705">
    <w:abstractNumId w:val="6"/>
  </w:num>
  <w:num w:numId="12" w16cid:durableId="578759139">
    <w:abstractNumId w:val="12"/>
  </w:num>
  <w:num w:numId="13" w16cid:durableId="1603998065">
    <w:abstractNumId w:val="11"/>
  </w:num>
  <w:num w:numId="14" w16cid:durableId="1798720006">
    <w:abstractNumId w:val="5"/>
  </w:num>
  <w:num w:numId="15" w16cid:durableId="1616936731">
    <w:abstractNumId w:val="7"/>
  </w:num>
  <w:num w:numId="16" w16cid:durableId="505245542">
    <w:abstractNumId w:val="8"/>
  </w:num>
  <w:num w:numId="17" w16cid:durableId="83199076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A6"/>
    <w:rsid w:val="0000123C"/>
    <w:rsid w:val="0000159D"/>
    <w:rsid w:val="000018BB"/>
    <w:rsid w:val="0000313A"/>
    <w:rsid w:val="00003ABC"/>
    <w:rsid w:val="000047D8"/>
    <w:rsid w:val="0000594D"/>
    <w:rsid w:val="0000625C"/>
    <w:rsid w:val="00006691"/>
    <w:rsid w:val="00006929"/>
    <w:rsid w:val="00007345"/>
    <w:rsid w:val="00010034"/>
    <w:rsid w:val="00010112"/>
    <w:rsid w:val="000105AE"/>
    <w:rsid w:val="00010886"/>
    <w:rsid w:val="00010968"/>
    <w:rsid w:val="00010EA0"/>
    <w:rsid w:val="000124BC"/>
    <w:rsid w:val="000129B0"/>
    <w:rsid w:val="00013A18"/>
    <w:rsid w:val="00013FDE"/>
    <w:rsid w:val="00014167"/>
    <w:rsid w:val="00014535"/>
    <w:rsid w:val="000150DF"/>
    <w:rsid w:val="000151B0"/>
    <w:rsid w:val="00016360"/>
    <w:rsid w:val="00016F49"/>
    <w:rsid w:val="000174B2"/>
    <w:rsid w:val="0002000A"/>
    <w:rsid w:val="0002078A"/>
    <w:rsid w:val="00020861"/>
    <w:rsid w:val="0002096E"/>
    <w:rsid w:val="000209E6"/>
    <w:rsid w:val="0002107A"/>
    <w:rsid w:val="00021121"/>
    <w:rsid w:val="00021E93"/>
    <w:rsid w:val="00022D51"/>
    <w:rsid w:val="000232A2"/>
    <w:rsid w:val="00023746"/>
    <w:rsid w:val="00023C13"/>
    <w:rsid w:val="00024200"/>
    <w:rsid w:val="00025001"/>
    <w:rsid w:val="00025098"/>
    <w:rsid w:val="00025460"/>
    <w:rsid w:val="000255B1"/>
    <w:rsid w:val="000265FC"/>
    <w:rsid w:val="00026B7B"/>
    <w:rsid w:val="00026E06"/>
    <w:rsid w:val="00027857"/>
    <w:rsid w:val="00027E4E"/>
    <w:rsid w:val="00030043"/>
    <w:rsid w:val="00030A5B"/>
    <w:rsid w:val="00030FC8"/>
    <w:rsid w:val="00031420"/>
    <w:rsid w:val="00031520"/>
    <w:rsid w:val="0003164A"/>
    <w:rsid w:val="000321E9"/>
    <w:rsid w:val="000324F5"/>
    <w:rsid w:val="00033608"/>
    <w:rsid w:val="00033FDD"/>
    <w:rsid w:val="0003422B"/>
    <w:rsid w:val="00034A98"/>
    <w:rsid w:val="00035395"/>
    <w:rsid w:val="00035443"/>
    <w:rsid w:val="00035DB8"/>
    <w:rsid w:val="000360CE"/>
    <w:rsid w:val="000360D7"/>
    <w:rsid w:val="00037BC8"/>
    <w:rsid w:val="00040857"/>
    <w:rsid w:val="00040D9B"/>
    <w:rsid w:val="0004163C"/>
    <w:rsid w:val="00041BEB"/>
    <w:rsid w:val="00041DB5"/>
    <w:rsid w:val="0004276B"/>
    <w:rsid w:val="000428CB"/>
    <w:rsid w:val="00042BD5"/>
    <w:rsid w:val="00043305"/>
    <w:rsid w:val="00043545"/>
    <w:rsid w:val="000437E8"/>
    <w:rsid w:val="0004380D"/>
    <w:rsid w:val="00043C7E"/>
    <w:rsid w:val="00043E9B"/>
    <w:rsid w:val="00043FB7"/>
    <w:rsid w:val="000440A5"/>
    <w:rsid w:val="00044361"/>
    <w:rsid w:val="00044A5D"/>
    <w:rsid w:val="00044F52"/>
    <w:rsid w:val="000454A4"/>
    <w:rsid w:val="000455F6"/>
    <w:rsid w:val="00045897"/>
    <w:rsid w:val="00045A72"/>
    <w:rsid w:val="00045FD6"/>
    <w:rsid w:val="00047A92"/>
    <w:rsid w:val="000506A7"/>
    <w:rsid w:val="00050CD2"/>
    <w:rsid w:val="00050F89"/>
    <w:rsid w:val="0005129B"/>
    <w:rsid w:val="00051422"/>
    <w:rsid w:val="00051B08"/>
    <w:rsid w:val="00051EA6"/>
    <w:rsid w:val="000530A0"/>
    <w:rsid w:val="00054EFB"/>
    <w:rsid w:val="0005611D"/>
    <w:rsid w:val="00057225"/>
    <w:rsid w:val="000579D9"/>
    <w:rsid w:val="00057EBC"/>
    <w:rsid w:val="00060538"/>
    <w:rsid w:val="0006089C"/>
    <w:rsid w:val="000609B9"/>
    <w:rsid w:val="000611FC"/>
    <w:rsid w:val="00061292"/>
    <w:rsid w:val="000612FA"/>
    <w:rsid w:val="000613EF"/>
    <w:rsid w:val="000613F2"/>
    <w:rsid w:val="00062A4A"/>
    <w:rsid w:val="00063747"/>
    <w:rsid w:val="000637EF"/>
    <w:rsid w:val="00063B5E"/>
    <w:rsid w:val="00063C1E"/>
    <w:rsid w:val="00064126"/>
    <w:rsid w:val="00064324"/>
    <w:rsid w:val="000647D8"/>
    <w:rsid w:val="00065FEE"/>
    <w:rsid w:val="000667FB"/>
    <w:rsid w:val="00067BC3"/>
    <w:rsid w:val="00070958"/>
    <w:rsid w:val="00070D73"/>
    <w:rsid w:val="00071A8D"/>
    <w:rsid w:val="00071E9B"/>
    <w:rsid w:val="0007239B"/>
    <w:rsid w:val="00072DE0"/>
    <w:rsid w:val="0007403C"/>
    <w:rsid w:val="00074268"/>
    <w:rsid w:val="00074C11"/>
    <w:rsid w:val="00074ED5"/>
    <w:rsid w:val="00074EF0"/>
    <w:rsid w:val="00074FD2"/>
    <w:rsid w:val="00075E8A"/>
    <w:rsid w:val="000763C1"/>
    <w:rsid w:val="000767B5"/>
    <w:rsid w:val="00076898"/>
    <w:rsid w:val="00077AFC"/>
    <w:rsid w:val="0008010A"/>
    <w:rsid w:val="000806A3"/>
    <w:rsid w:val="000808F8"/>
    <w:rsid w:val="00080FD5"/>
    <w:rsid w:val="00081242"/>
    <w:rsid w:val="000827B5"/>
    <w:rsid w:val="00083841"/>
    <w:rsid w:val="0008405F"/>
    <w:rsid w:val="000846D0"/>
    <w:rsid w:val="000856D2"/>
    <w:rsid w:val="00085A6B"/>
    <w:rsid w:val="00086411"/>
    <w:rsid w:val="000867D2"/>
    <w:rsid w:val="00087EFF"/>
    <w:rsid w:val="000907FF"/>
    <w:rsid w:val="0009083D"/>
    <w:rsid w:val="00090B18"/>
    <w:rsid w:val="00091F93"/>
    <w:rsid w:val="00092868"/>
    <w:rsid w:val="0009313B"/>
    <w:rsid w:val="000932D3"/>
    <w:rsid w:val="000936B7"/>
    <w:rsid w:val="00094446"/>
    <w:rsid w:val="00094ECE"/>
    <w:rsid w:val="00094FA5"/>
    <w:rsid w:val="0009574C"/>
    <w:rsid w:val="00095860"/>
    <w:rsid w:val="00095A90"/>
    <w:rsid w:val="00095B5D"/>
    <w:rsid w:val="000966C9"/>
    <w:rsid w:val="00097097"/>
    <w:rsid w:val="000971E7"/>
    <w:rsid w:val="0009755A"/>
    <w:rsid w:val="00097874"/>
    <w:rsid w:val="000978FB"/>
    <w:rsid w:val="000A1049"/>
    <w:rsid w:val="000A34AB"/>
    <w:rsid w:val="000A38EC"/>
    <w:rsid w:val="000A4309"/>
    <w:rsid w:val="000A4345"/>
    <w:rsid w:val="000A5B79"/>
    <w:rsid w:val="000A65BA"/>
    <w:rsid w:val="000A6C14"/>
    <w:rsid w:val="000A6C30"/>
    <w:rsid w:val="000B0239"/>
    <w:rsid w:val="000B1410"/>
    <w:rsid w:val="000B1AB6"/>
    <w:rsid w:val="000B1D28"/>
    <w:rsid w:val="000B24B0"/>
    <w:rsid w:val="000B32A8"/>
    <w:rsid w:val="000B3650"/>
    <w:rsid w:val="000B398F"/>
    <w:rsid w:val="000B3C59"/>
    <w:rsid w:val="000B4D2A"/>
    <w:rsid w:val="000B5BAC"/>
    <w:rsid w:val="000B6DCF"/>
    <w:rsid w:val="000C0EEF"/>
    <w:rsid w:val="000C122A"/>
    <w:rsid w:val="000C1B7F"/>
    <w:rsid w:val="000C1CDD"/>
    <w:rsid w:val="000C2C12"/>
    <w:rsid w:val="000C3297"/>
    <w:rsid w:val="000C3472"/>
    <w:rsid w:val="000C34D1"/>
    <w:rsid w:val="000C3A7F"/>
    <w:rsid w:val="000C411E"/>
    <w:rsid w:val="000C4C62"/>
    <w:rsid w:val="000C55FA"/>
    <w:rsid w:val="000C59CA"/>
    <w:rsid w:val="000C5CBC"/>
    <w:rsid w:val="000C603F"/>
    <w:rsid w:val="000C6C55"/>
    <w:rsid w:val="000C6DEE"/>
    <w:rsid w:val="000C7B38"/>
    <w:rsid w:val="000D0347"/>
    <w:rsid w:val="000D1108"/>
    <w:rsid w:val="000D1307"/>
    <w:rsid w:val="000D3938"/>
    <w:rsid w:val="000D3CAF"/>
    <w:rsid w:val="000D4235"/>
    <w:rsid w:val="000D4AD7"/>
    <w:rsid w:val="000D51B2"/>
    <w:rsid w:val="000D5740"/>
    <w:rsid w:val="000D5F05"/>
    <w:rsid w:val="000D61B7"/>
    <w:rsid w:val="000D620A"/>
    <w:rsid w:val="000D662A"/>
    <w:rsid w:val="000D6B8E"/>
    <w:rsid w:val="000D6D5E"/>
    <w:rsid w:val="000D7405"/>
    <w:rsid w:val="000D742B"/>
    <w:rsid w:val="000D75A9"/>
    <w:rsid w:val="000D785A"/>
    <w:rsid w:val="000D7886"/>
    <w:rsid w:val="000E0539"/>
    <w:rsid w:val="000E0AEA"/>
    <w:rsid w:val="000E12D0"/>
    <w:rsid w:val="000E3BC9"/>
    <w:rsid w:val="000E3BEA"/>
    <w:rsid w:val="000E3CA4"/>
    <w:rsid w:val="000E4A47"/>
    <w:rsid w:val="000E5092"/>
    <w:rsid w:val="000E5303"/>
    <w:rsid w:val="000E7107"/>
    <w:rsid w:val="000E74FF"/>
    <w:rsid w:val="000E7A9F"/>
    <w:rsid w:val="000E7B53"/>
    <w:rsid w:val="000F01FF"/>
    <w:rsid w:val="000F0372"/>
    <w:rsid w:val="000F03D9"/>
    <w:rsid w:val="000F1995"/>
    <w:rsid w:val="000F2350"/>
    <w:rsid w:val="000F238C"/>
    <w:rsid w:val="000F39BC"/>
    <w:rsid w:val="000F3C41"/>
    <w:rsid w:val="000F3E79"/>
    <w:rsid w:val="000F4489"/>
    <w:rsid w:val="000F5125"/>
    <w:rsid w:val="000F71B7"/>
    <w:rsid w:val="000F71F0"/>
    <w:rsid w:val="000F76CE"/>
    <w:rsid w:val="000F791A"/>
    <w:rsid w:val="0010021F"/>
    <w:rsid w:val="00102706"/>
    <w:rsid w:val="00103501"/>
    <w:rsid w:val="001037E6"/>
    <w:rsid w:val="00103A33"/>
    <w:rsid w:val="00103BD2"/>
    <w:rsid w:val="00104483"/>
    <w:rsid w:val="00104A18"/>
    <w:rsid w:val="00104B98"/>
    <w:rsid w:val="0010516C"/>
    <w:rsid w:val="0010534B"/>
    <w:rsid w:val="0010539F"/>
    <w:rsid w:val="001057B4"/>
    <w:rsid w:val="001058E6"/>
    <w:rsid w:val="001079C1"/>
    <w:rsid w:val="00107EAB"/>
    <w:rsid w:val="0011067F"/>
    <w:rsid w:val="00110693"/>
    <w:rsid w:val="00110C66"/>
    <w:rsid w:val="00111067"/>
    <w:rsid w:val="00111C6F"/>
    <w:rsid w:val="00111C80"/>
    <w:rsid w:val="00111C85"/>
    <w:rsid w:val="00111C8C"/>
    <w:rsid w:val="00111C90"/>
    <w:rsid w:val="00112516"/>
    <w:rsid w:val="00112565"/>
    <w:rsid w:val="001128F2"/>
    <w:rsid w:val="00112C8C"/>
    <w:rsid w:val="0011321E"/>
    <w:rsid w:val="00113505"/>
    <w:rsid w:val="00113F33"/>
    <w:rsid w:val="001141A8"/>
    <w:rsid w:val="00114E65"/>
    <w:rsid w:val="00117A2D"/>
    <w:rsid w:val="00117D59"/>
    <w:rsid w:val="00120401"/>
    <w:rsid w:val="001209E2"/>
    <w:rsid w:val="00120BC7"/>
    <w:rsid w:val="0012171C"/>
    <w:rsid w:val="001221D1"/>
    <w:rsid w:val="00123876"/>
    <w:rsid w:val="001241FA"/>
    <w:rsid w:val="00124332"/>
    <w:rsid w:val="0012436F"/>
    <w:rsid w:val="0012460F"/>
    <w:rsid w:val="00125070"/>
    <w:rsid w:val="00125860"/>
    <w:rsid w:val="00125E90"/>
    <w:rsid w:val="00125F35"/>
    <w:rsid w:val="00126886"/>
    <w:rsid w:val="001269F9"/>
    <w:rsid w:val="00126F74"/>
    <w:rsid w:val="00130874"/>
    <w:rsid w:val="00130AF5"/>
    <w:rsid w:val="001315D4"/>
    <w:rsid w:val="0013529E"/>
    <w:rsid w:val="001353C8"/>
    <w:rsid w:val="00135D6E"/>
    <w:rsid w:val="001371AB"/>
    <w:rsid w:val="0013781C"/>
    <w:rsid w:val="00137921"/>
    <w:rsid w:val="0014062D"/>
    <w:rsid w:val="001407AC"/>
    <w:rsid w:val="0014087C"/>
    <w:rsid w:val="0014102A"/>
    <w:rsid w:val="001411E2"/>
    <w:rsid w:val="00141419"/>
    <w:rsid w:val="00141754"/>
    <w:rsid w:val="00141B9F"/>
    <w:rsid w:val="00141DB8"/>
    <w:rsid w:val="0014272D"/>
    <w:rsid w:val="00142B95"/>
    <w:rsid w:val="00143069"/>
    <w:rsid w:val="001440E3"/>
    <w:rsid w:val="001449E2"/>
    <w:rsid w:val="00146DEB"/>
    <w:rsid w:val="00147616"/>
    <w:rsid w:val="001503D1"/>
    <w:rsid w:val="001503F5"/>
    <w:rsid w:val="00151970"/>
    <w:rsid w:val="00151FB6"/>
    <w:rsid w:val="00152092"/>
    <w:rsid w:val="00152BE6"/>
    <w:rsid w:val="0015412E"/>
    <w:rsid w:val="001547F6"/>
    <w:rsid w:val="00154909"/>
    <w:rsid w:val="001549D4"/>
    <w:rsid w:val="001549D6"/>
    <w:rsid w:val="00154D54"/>
    <w:rsid w:val="00154FD4"/>
    <w:rsid w:val="001565D6"/>
    <w:rsid w:val="001567FA"/>
    <w:rsid w:val="00156DD2"/>
    <w:rsid w:val="00157072"/>
    <w:rsid w:val="001576EC"/>
    <w:rsid w:val="00160551"/>
    <w:rsid w:val="00160916"/>
    <w:rsid w:val="00160A87"/>
    <w:rsid w:val="0016108F"/>
    <w:rsid w:val="00161181"/>
    <w:rsid w:val="00161536"/>
    <w:rsid w:val="00161FA6"/>
    <w:rsid w:val="0016226C"/>
    <w:rsid w:val="00163410"/>
    <w:rsid w:val="0016367C"/>
    <w:rsid w:val="00164769"/>
    <w:rsid w:val="001647EE"/>
    <w:rsid w:val="0016525F"/>
    <w:rsid w:val="00165BC0"/>
    <w:rsid w:val="001667B3"/>
    <w:rsid w:val="00166857"/>
    <w:rsid w:val="00167481"/>
    <w:rsid w:val="00170308"/>
    <w:rsid w:val="00172268"/>
    <w:rsid w:val="001726FD"/>
    <w:rsid w:val="00173679"/>
    <w:rsid w:val="00173B63"/>
    <w:rsid w:val="00174814"/>
    <w:rsid w:val="00174F58"/>
    <w:rsid w:val="0017536E"/>
    <w:rsid w:val="00175C5C"/>
    <w:rsid w:val="00176938"/>
    <w:rsid w:val="00177136"/>
    <w:rsid w:val="001772A2"/>
    <w:rsid w:val="001775DD"/>
    <w:rsid w:val="00177A1D"/>
    <w:rsid w:val="00180052"/>
    <w:rsid w:val="0018134C"/>
    <w:rsid w:val="00181B70"/>
    <w:rsid w:val="00181C6B"/>
    <w:rsid w:val="00181E56"/>
    <w:rsid w:val="00182401"/>
    <w:rsid w:val="00182734"/>
    <w:rsid w:val="00182924"/>
    <w:rsid w:val="001837EC"/>
    <w:rsid w:val="0018498C"/>
    <w:rsid w:val="00186F4E"/>
    <w:rsid w:val="0018715F"/>
    <w:rsid w:val="00187C25"/>
    <w:rsid w:val="0019051D"/>
    <w:rsid w:val="00191BE2"/>
    <w:rsid w:val="00192126"/>
    <w:rsid w:val="00192719"/>
    <w:rsid w:val="00192C5C"/>
    <w:rsid w:val="00193E05"/>
    <w:rsid w:val="001957AC"/>
    <w:rsid w:val="00195A74"/>
    <w:rsid w:val="00195BD5"/>
    <w:rsid w:val="00196657"/>
    <w:rsid w:val="001966D8"/>
    <w:rsid w:val="001968ED"/>
    <w:rsid w:val="00196B45"/>
    <w:rsid w:val="00196DEF"/>
    <w:rsid w:val="00197B4D"/>
    <w:rsid w:val="001A0125"/>
    <w:rsid w:val="001A06CE"/>
    <w:rsid w:val="001A0800"/>
    <w:rsid w:val="001A0AD6"/>
    <w:rsid w:val="001A0AEE"/>
    <w:rsid w:val="001A0F4F"/>
    <w:rsid w:val="001A22DF"/>
    <w:rsid w:val="001A2E8A"/>
    <w:rsid w:val="001A2F65"/>
    <w:rsid w:val="001A3256"/>
    <w:rsid w:val="001A3A69"/>
    <w:rsid w:val="001A3E57"/>
    <w:rsid w:val="001A42FF"/>
    <w:rsid w:val="001A5202"/>
    <w:rsid w:val="001A5694"/>
    <w:rsid w:val="001A617B"/>
    <w:rsid w:val="001A66D2"/>
    <w:rsid w:val="001B00A5"/>
    <w:rsid w:val="001B054C"/>
    <w:rsid w:val="001B0D9C"/>
    <w:rsid w:val="001B0FFE"/>
    <w:rsid w:val="001B153E"/>
    <w:rsid w:val="001B2482"/>
    <w:rsid w:val="001B2C48"/>
    <w:rsid w:val="001B3744"/>
    <w:rsid w:val="001B3FBD"/>
    <w:rsid w:val="001B4059"/>
    <w:rsid w:val="001B4D9E"/>
    <w:rsid w:val="001B5263"/>
    <w:rsid w:val="001B5435"/>
    <w:rsid w:val="001C0252"/>
    <w:rsid w:val="001C02E1"/>
    <w:rsid w:val="001C1A64"/>
    <w:rsid w:val="001C2B0A"/>
    <w:rsid w:val="001C36B4"/>
    <w:rsid w:val="001C3D0C"/>
    <w:rsid w:val="001C409D"/>
    <w:rsid w:val="001C4460"/>
    <w:rsid w:val="001C559E"/>
    <w:rsid w:val="001C5901"/>
    <w:rsid w:val="001C6745"/>
    <w:rsid w:val="001C679B"/>
    <w:rsid w:val="001C6D0F"/>
    <w:rsid w:val="001C7926"/>
    <w:rsid w:val="001C7E1F"/>
    <w:rsid w:val="001D074E"/>
    <w:rsid w:val="001D11DF"/>
    <w:rsid w:val="001D1FB0"/>
    <w:rsid w:val="001D201A"/>
    <w:rsid w:val="001D2A84"/>
    <w:rsid w:val="001D3EE9"/>
    <w:rsid w:val="001D4852"/>
    <w:rsid w:val="001D4B27"/>
    <w:rsid w:val="001D506D"/>
    <w:rsid w:val="001D526B"/>
    <w:rsid w:val="001D5485"/>
    <w:rsid w:val="001D68FD"/>
    <w:rsid w:val="001D7834"/>
    <w:rsid w:val="001D78B5"/>
    <w:rsid w:val="001D78DA"/>
    <w:rsid w:val="001E014E"/>
    <w:rsid w:val="001E0FCF"/>
    <w:rsid w:val="001E1350"/>
    <w:rsid w:val="001E170B"/>
    <w:rsid w:val="001E1C7C"/>
    <w:rsid w:val="001E2235"/>
    <w:rsid w:val="001E29AF"/>
    <w:rsid w:val="001E2CE0"/>
    <w:rsid w:val="001E2FB8"/>
    <w:rsid w:val="001E31D5"/>
    <w:rsid w:val="001E44CA"/>
    <w:rsid w:val="001E4B06"/>
    <w:rsid w:val="001E6617"/>
    <w:rsid w:val="001E7610"/>
    <w:rsid w:val="001E788A"/>
    <w:rsid w:val="001E7B87"/>
    <w:rsid w:val="001E7E02"/>
    <w:rsid w:val="001F0A26"/>
    <w:rsid w:val="001F0F12"/>
    <w:rsid w:val="001F136C"/>
    <w:rsid w:val="001F166E"/>
    <w:rsid w:val="001F1E2E"/>
    <w:rsid w:val="001F221A"/>
    <w:rsid w:val="001F2285"/>
    <w:rsid w:val="001F2BA7"/>
    <w:rsid w:val="001F49B0"/>
    <w:rsid w:val="001F4EB4"/>
    <w:rsid w:val="001F5133"/>
    <w:rsid w:val="001F696C"/>
    <w:rsid w:val="001F6D6B"/>
    <w:rsid w:val="001F7172"/>
    <w:rsid w:val="001F775D"/>
    <w:rsid w:val="001F7BFC"/>
    <w:rsid w:val="0020141E"/>
    <w:rsid w:val="002026A7"/>
    <w:rsid w:val="00202DD6"/>
    <w:rsid w:val="00202FAF"/>
    <w:rsid w:val="002032A2"/>
    <w:rsid w:val="0020334B"/>
    <w:rsid w:val="00203D3B"/>
    <w:rsid w:val="00203EDF"/>
    <w:rsid w:val="00204238"/>
    <w:rsid w:val="00204547"/>
    <w:rsid w:val="002045B2"/>
    <w:rsid w:val="00204AD0"/>
    <w:rsid w:val="00204DEA"/>
    <w:rsid w:val="002054EE"/>
    <w:rsid w:val="002056BC"/>
    <w:rsid w:val="00205EF1"/>
    <w:rsid w:val="00206326"/>
    <w:rsid w:val="00207268"/>
    <w:rsid w:val="00207C35"/>
    <w:rsid w:val="002106BA"/>
    <w:rsid w:val="002106BE"/>
    <w:rsid w:val="00210DED"/>
    <w:rsid w:val="00212AE5"/>
    <w:rsid w:val="002141FC"/>
    <w:rsid w:val="00214278"/>
    <w:rsid w:val="002145EC"/>
    <w:rsid w:val="00214F75"/>
    <w:rsid w:val="00215A89"/>
    <w:rsid w:val="00216BC4"/>
    <w:rsid w:val="00216DD6"/>
    <w:rsid w:val="00217C89"/>
    <w:rsid w:val="002200D1"/>
    <w:rsid w:val="0022087A"/>
    <w:rsid w:val="00221252"/>
    <w:rsid w:val="00222118"/>
    <w:rsid w:val="002226C6"/>
    <w:rsid w:val="00223307"/>
    <w:rsid w:val="00223382"/>
    <w:rsid w:val="002238EE"/>
    <w:rsid w:val="00224DC3"/>
    <w:rsid w:val="002255E0"/>
    <w:rsid w:val="002265AB"/>
    <w:rsid w:val="00226619"/>
    <w:rsid w:val="0022691B"/>
    <w:rsid w:val="00227620"/>
    <w:rsid w:val="00230185"/>
    <w:rsid w:val="00230B39"/>
    <w:rsid w:val="002310F6"/>
    <w:rsid w:val="00232F9A"/>
    <w:rsid w:val="00233558"/>
    <w:rsid w:val="00233D43"/>
    <w:rsid w:val="0023424F"/>
    <w:rsid w:val="00234A9F"/>
    <w:rsid w:val="00235183"/>
    <w:rsid w:val="00235207"/>
    <w:rsid w:val="002354FC"/>
    <w:rsid w:val="00235BFF"/>
    <w:rsid w:val="00235E1F"/>
    <w:rsid w:val="00235E21"/>
    <w:rsid w:val="00235F14"/>
    <w:rsid w:val="00236052"/>
    <w:rsid w:val="002362A2"/>
    <w:rsid w:val="002363C6"/>
    <w:rsid w:val="002369F9"/>
    <w:rsid w:val="0023739C"/>
    <w:rsid w:val="00237724"/>
    <w:rsid w:val="00240F3F"/>
    <w:rsid w:val="002413E0"/>
    <w:rsid w:val="00242B37"/>
    <w:rsid w:val="00243109"/>
    <w:rsid w:val="00243583"/>
    <w:rsid w:val="00243C27"/>
    <w:rsid w:val="00243C41"/>
    <w:rsid w:val="002443C7"/>
    <w:rsid w:val="00245367"/>
    <w:rsid w:val="0024580F"/>
    <w:rsid w:val="00245CD4"/>
    <w:rsid w:val="0024603A"/>
    <w:rsid w:val="0024612D"/>
    <w:rsid w:val="002463E0"/>
    <w:rsid w:val="002467DB"/>
    <w:rsid w:val="00246B3C"/>
    <w:rsid w:val="00247258"/>
    <w:rsid w:val="00247B70"/>
    <w:rsid w:val="00247E17"/>
    <w:rsid w:val="002500A4"/>
    <w:rsid w:val="00250720"/>
    <w:rsid w:val="002513F4"/>
    <w:rsid w:val="002522D8"/>
    <w:rsid w:val="002529A9"/>
    <w:rsid w:val="00252A98"/>
    <w:rsid w:val="00252E1F"/>
    <w:rsid w:val="002547CF"/>
    <w:rsid w:val="00254872"/>
    <w:rsid w:val="0025555C"/>
    <w:rsid w:val="002556BF"/>
    <w:rsid w:val="00255B19"/>
    <w:rsid w:val="00255C80"/>
    <w:rsid w:val="00256289"/>
    <w:rsid w:val="0025659F"/>
    <w:rsid w:val="00260353"/>
    <w:rsid w:val="002608D1"/>
    <w:rsid w:val="00260FE9"/>
    <w:rsid w:val="00261793"/>
    <w:rsid w:val="00262187"/>
    <w:rsid w:val="00262A21"/>
    <w:rsid w:val="002634B5"/>
    <w:rsid w:val="002644A5"/>
    <w:rsid w:val="0026496D"/>
    <w:rsid w:val="002658D5"/>
    <w:rsid w:val="00266881"/>
    <w:rsid w:val="00267231"/>
    <w:rsid w:val="00267BA8"/>
    <w:rsid w:val="002701AD"/>
    <w:rsid w:val="00271195"/>
    <w:rsid w:val="00272C15"/>
    <w:rsid w:val="00273002"/>
    <w:rsid w:val="00273CE3"/>
    <w:rsid w:val="00274438"/>
    <w:rsid w:val="002744FB"/>
    <w:rsid w:val="00274863"/>
    <w:rsid w:val="0027683C"/>
    <w:rsid w:val="002771DD"/>
    <w:rsid w:val="00277794"/>
    <w:rsid w:val="00280A4E"/>
    <w:rsid w:val="00281011"/>
    <w:rsid w:val="00282240"/>
    <w:rsid w:val="002825B8"/>
    <w:rsid w:val="00282B40"/>
    <w:rsid w:val="00283944"/>
    <w:rsid w:val="00284567"/>
    <w:rsid w:val="00284867"/>
    <w:rsid w:val="00285BD9"/>
    <w:rsid w:val="002860F0"/>
    <w:rsid w:val="00286638"/>
    <w:rsid w:val="002868DD"/>
    <w:rsid w:val="00290060"/>
    <w:rsid w:val="0029059F"/>
    <w:rsid w:val="002906D7"/>
    <w:rsid w:val="0029074B"/>
    <w:rsid w:val="00290847"/>
    <w:rsid w:val="00291401"/>
    <w:rsid w:val="00291541"/>
    <w:rsid w:val="0029157F"/>
    <w:rsid w:val="00291FD4"/>
    <w:rsid w:val="002920D6"/>
    <w:rsid w:val="002936E2"/>
    <w:rsid w:val="002944C2"/>
    <w:rsid w:val="00294888"/>
    <w:rsid w:val="002953D3"/>
    <w:rsid w:val="0029585B"/>
    <w:rsid w:val="00295BA4"/>
    <w:rsid w:val="00295EF6"/>
    <w:rsid w:val="002962B4"/>
    <w:rsid w:val="00296A57"/>
    <w:rsid w:val="002970FA"/>
    <w:rsid w:val="00297AA7"/>
    <w:rsid w:val="002A03D1"/>
    <w:rsid w:val="002A047F"/>
    <w:rsid w:val="002A06C3"/>
    <w:rsid w:val="002A0BF4"/>
    <w:rsid w:val="002A0C1F"/>
    <w:rsid w:val="002A0F26"/>
    <w:rsid w:val="002A15BE"/>
    <w:rsid w:val="002A3908"/>
    <w:rsid w:val="002A459A"/>
    <w:rsid w:val="002A46C4"/>
    <w:rsid w:val="002A49B7"/>
    <w:rsid w:val="002A553E"/>
    <w:rsid w:val="002A5ABC"/>
    <w:rsid w:val="002A6357"/>
    <w:rsid w:val="002A6870"/>
    <w:rsid w:val="002A6CAD"/>
    <w:rsid w:val="002A6E9F"/>
    <w:rsid w:val="002B029D"/>
    <w:rsid w:val="002B113A"/>
    <w:rsid w:val="002B13B1"/>
    <w:rsid w:val="002B1866"/>
    <w:rsid w:val="002B2190"/>
    <w:rsid w:val="002B2D57"/>
    <w:rsid w:val="002B2D86"/>
    <w:rsid w:val="002B3072"/>
    <w:rsid w:val="002B3073"/>
    <w:rsid w:val="002B3270"/>
    <w:rsid w:val="002B3345"/>
    <w:rsid w:val="002B3618"/>
    <w:rsid w:val="002B3B5E"/>
    <w:rsid w:val="002B3BC3"/>
    <w:rsid w:val="002B42DA"/>
    <w:rsid w:val="002B4D01"/>
    <w:rsid w:val="002B5005"/>
    <w:rsid w:val="002B5333"/>
    <w:rsid w:val="002B6B91"/>
    <w:rsid w:val="002B6E37"/>
    <w:rsid w:val="002B720E"/>
    <w:rsid w:val="002B77C7"/>
    <w:rsid w:val="002B7D3A"/>
    <w:rsid w:val="002C0506"/>
    <w:rsid w:val="002C1473"/>
    <w:rsid w:val="002C288F"/>
    <w:rsid w:val="002C2FB3"/>
    <w:rsid w:val="002C3328"/>
    <w:rsid w:val="002C3CAD"/>
    <w:rsid w:val="002C4F3B"/>
    <w:rsid w:val="002C623C"/>
    <w:rsid w:val="002C717F"/>
    <w:rsid w:val="002C7F57"/>
    <w:rsid w:val="002C7F88"/>
    <w:rsid w:val="002D052B"/>
    <w:rsid w:val="002D0600"/>
    <w:rsid w:val="002D0680"/>
    <w:rsid w:val="002D1AA2"/>
    <w:rsid w:val="002D2A1C"/>
    <w:rsid w:val="002D3140"/>
    <w:rsid w:val="002D37F0"/>
    <w:rsid w:val="002D53FA"/>
    <w:rsid w:val="002D57A4"/>
    <w:rsid w:val="002D59D8"/>
    <w:rsid w:val="002D5BDF"/>
    <w:rsid w:val="002D62D0"/>
    <w:rsid w:val="002D6B23"/>
    <w:rsid w:val="002D6E87"/>
    <w:rsid w:val="002D72F8"/>
    <w:rsid w:val="002D791E"/>
    <w:rsid w:val="002E003A"/>
    <w:rsid w:val="002E0457"/>
    <w:rsid w:val="002E1728"/>
    <w:rsid w:val="002E1922"/>
    <w:rsid w:val="002E1D47"/>
    <w:rsid w:val="002E3320"/>
    <w:rsid w:val="002E3BF7"/>
    <w:rsid w:val="002E459E"/>
    <w:rsid w:val="002E481F"/>
    <w:rsid w:val="002E4C8A"/>
    <w:rsid w:val="002E7243"/>
    <w:rsid w:val="002E7938"/>
    <w:rsid w:val="002F0799"/>
    <w:rsid w:val="002F102A"/>
    <w:rsid w:val="002F1849"/>
    <w:rsid w:val="002F1F82"/>
    <w:rsid w:val="002F247C"/>
    <w:rsid w:val="002F4CAF"/>
    <w:rsid w:val="002F5137"/>
    <w:rsid w:val="002F6294"/>
    <w:rsid w:val="002F7048"/>
    <w:rsid w:val="002F7937"/>
    <w:rsid w:val="0030020C"/>
    <w:rsid w:val="0030042B"/>
    <w:rsid w:val="00300526"/>
    <w:rsid w:val="00300F13"/>
    <w:rsid w:val="00301644"/>
    <w:rsid w:val="00301B42"/>
    <w:rsid w:val="00302159"/>
    <w:rsid w:val="0030293D"/>
    <w:rsid w:val="00304490"/>
    <w:rsid w:val="00304951"/>
    <w:rsid w:val="00304C2C"/>
    <w:rsid w:val="003050EE"/>
    <w:rsid w:val="00305394"/>
    <w:rsid w:val="0030709E"/>
    <w:rsid w:val="00307427"/>
    <w:rsid w:val="00307E27"/>
    <w:rsid w:val="003107E9"/>
    <w:rsid w:val="00310D64"/>
    <w:rsid w:val="00311297"/>
    <w:rsid w:val="00311E27"/>
    <w:rsid w:val="00311E95"/>
    <w:rsid w:val="00312121"/>
    <w:rsid w:val="0031332A"/>
    <w:rsid w:val="003137BC"/>
    <w:rsid w:val="0031383C"/>
    <w:rsid w:val="00313976"/>
    <w:rsid w:val="0031424C"/>
    <w:rsid w:val="003147C1"/>
    <w:rsid w:val="003151DC"/>
    <w:rsid w:val="003154FF"/>
    <w:rsid w:val="0031558E"/>
    <w:rsid w:val="00315889"/>
    <w:rsid w:val="00315E1F"/>
    <w:rsid w:val="003165E9"/>
    <w:rsid w:val="003177D4"/>
    <w:rsid w:val="00317B33"/>
    <w:rsid w:val="003218F0"/>
    <w:rsid w:val="00321971"/>
    <w:rsid w:val="00321AD9"/>
    <w:rsid w:val="00321CD1"/>
    <w:rsid w:val="00322834"/>
    <w:rsid w:val="003236A3"/>
    <w:rsid w:val="003239EF"/>
    <w:rsid w:val="003243E7"/>
    <w:rsid w:val="00325364"/>
    <w:rsid w:val="00326379"/>
    <w:rsid w:val="00326809"/>
    <w:rsid w:val="00326934"/>
    <w:rsid w:val="00327B94"/>
    <w:rsid w:val="0033072C"/>
    <w:rsid w:val="00335449"/>
    <w:rsid w:val="0033571A"/>
    <w:rsid w:val="0033582B"/>
    <w:rsid w:val="00335CB0"/>
    <w:rsid w:val="00337C1B"/>
    <w:rsid w:val="003402EF"/>
    <w:rsid w:val="00340A3E"/>
    <w:rsid w:val="00340FF9"/>
    <w:rsid w:val="0034194B"/>
    <w:rsid w:val="00341A46"/>
    <w:rsid w:val="00341B6F"/>
    <w:rsid w:val="003427FC"/>
    <w:rsid w:val="00342E5F"/>
    <w:rsid w:val="00344745"/>
    <w:rsid w:val="0034532C"/>
    <w:rsid w:val="003457E7"/>
    <w:rsid w:val="00346549"/>
    <w:rsid w:val="00346949"/>
    <w:rsid w:val="00350521"/>
    <w:rsid w:val="00352154"/>
    <w:rsid w:val="0035252C"/>
    <w:rsid w:val="00352534"/>
    <w:rsid w:val="00352B47"/>
    <w:rsid w:val="00353952"/>
    <w:rsid w:val="00354815"/>
    <w:rsid w:val="00354F5D"/>
    <w:rsid w:val="00356143"/>
    <w:rsid w:val="003569C7"/>
    <w:rsid w:val="00356D3E"/>
    <w:rsid w:val="003575A6"/>
    <w:rsid w:val="0036109B"/>
    <w:rsid w:val="00362367"/>
    <w:rsid w:val="00362577"/>
    <w:rsid w:val="003625DD"/>
    <w:rsid w:val="00362F3F"/>
    <w:rsid w:val="003654B3"/>
    <w:rsid w:val="0036585F"/>
    <w:rsid w:val="00365D20"/>
    <w:rsid w:val="003661B4"/>
    <w:rsid w:val="00367C54"/>
    <w:rsid w:val="00367D04"/>
    <w:rsid w:val="003704D7"/>
    <w:rsid w:val="00370A86"/>
    <w:rsid w:val="00370C6E"/>
    <w:rsid w:val="003719C1"/>
    <w:rsid w:val="00371D90"/>
    <w:rsid w:val="003720EE"/>
    <w:rsid w:val="00372CC4"/>
    <w:rsid w:val="003733E7"/>
    <w:rsid w:val="0037347D"/>
    <w:rsid w:val="00373C3B"/>
    <w:rsid w:val="00374447"/>
    <w:rsid w:val="00374A41"/>
    <w:rsid w:val="003757F4"/>
    <w:rsid w:val="00375934"/>
    <w:rsid w:val="0037651D"/>
    <w:rsid w:val="003770CE"/>
    <w:rsid w:val="003800D2"/>
    <w:rsid w:val="00380890"/>
    <w:rsid w:val="0038096B"/>
    <w:rsid w:val="00381D73"/>
    <w:rsid w:val="00382BCF"/>
    <w:rsid w:val="00382FFB"/>
    <w:rsid w:val="00383EB0"/>
    <w:rsid w:val="003845E4"/>
    <w:rsid w:val="00384DB4"/>
    <w:rsid w:val="0038560F"/>
    <w:rsid w:val="00385CC2"/>
    <w:rsid w:val="003863EB"/>
    <w:rsid w:val="00390838"/>
    <w:rsid w:val="00391204"/>
    <w:rsid w:val="003912A8"/>
    <w:rsid w:val="00391EB0"/>
    <w:rsid w:val="00392813"/>
    <w:rsid w:val="00392888"/>
    <w:rsid w:val="00392B07"/>
    <w:rsid w:val="00392DC6"/>
    <w:rsid w:val="0039374F"/>
    <w:rsid w:val="00393971"/>
    <w:rsid w:val="00394501"/>
    <w:rsid w:val="00394964"/>
    <w:rsid w:val="00394E15"/>
    <w:rsid w:val="00394FA1"/>
    <w:rsid w:val="0039578B"/>
    <w:rsid w:val="003958F7"/>
    <w:rsid w:val="003962AB"/>
    <w:rsid w:val="003964E5"/>
    <w:rsid w:val="0039690B"/>
    <w:rsid w:val="003975CF"/>
    <w:rsid w:val="00397809"/>
    <w:rsid w:val="003979FD"/>
    <w:rsid w:val="00397BEF"/>
    <w:rsid w:val="003A0E92"/>
    <w:rsid w:val="003A1248"/>
    <w:rsid w:val="003A18C0"/>
    <w:rsid w:val="003A23DE"/>
    <w:rsid w:val="003A26AD"/>
    <w:rsid w:val="003A2E3E"/>
    <w:rsid w:val="003A324D"/>
    <w:rsid w:val="003A4330"/>
    <w:rsid w:val="003A52C5"/>
    <w:rsid w:val="003A552F"/>
    <w:rsid w:val="003B04CE"/>
    <w:rsid w:val="003B2775"/>
    <w:rsid w:val="003B3B5B"/>
    <w:rsid w:val="003B3D54"/>
    <w:rsid w:val="003B483A"/>
    <w:rsid w:val="003B4DFF"/>
    <w:rsid w:val="003B56E3"/>
    <w:rsid w:val="003B7FC8"/>
    <w:rsid w:val="003C0526"/>
    <w:rsid w:val="003C277F"/>
    <w:rsid w:val="003C2967"/>
    <w:rsid w:val="003C2F72"/>
    <w:rsid w:val="003C3393"/>
    <w:rsid w:val="003C4160"/>
    <w:rsid w:val="003C4836"/>
    <w:rsid w:val="003C4C6F"/>
    <w:rsid w:val="003C61CA"/>
    <w:rsid w:val="003C64B1"/>
    <w:rsid w:val="003C7384"/>
    <w:rsid w:val="003C742E"/>
    <w:rsid w:val="003C7A6B"/>
    <w:rsid w:val="003C7C2E"/>
    <w:rsid w:val="003D03E6"/>
    <w:rsid w:val="003D0ADD"/>
    <w:rsid w:val="003D12A9"/>
    <w:rsid w:val="003D22E7"/>
    <w:rsid w:val="003D29C0"/>
    <w:rsid w:val="003D2CEE"/>
    <w:rsid w:val="003D385B"/>
    <w:rsid w:val="003D3BEB"/>
    <w:rsid w:val="003D4433"/>
    <w:rsid w:val="003D5081"/>
    <w:rsid w:val="003D5E34"/>
    <w:rsid w:val="003D638A"/>
    <w:rsid w:val="003D6A48"/>
    <w:rsid w:val="003D6C19"/>
    <w:rsid w:val="003E0473"/>
    <w:rsid w:val="003E0499"/>
    <w:rsid w:val="003E106A"/>
    <w:rsid w:val="003E137D"/>
    <w:rsid w:val="003E175C"/>
    <w:rsid w:val="003E1B67"/>
    <w:rsid w:val="003E1CE5"/>
    <w:rsid w:val="003E1FE3"/>
    <w:rsid w:val="003E2069"/>
    <w:rsid w:val="003E26C4"/>
    <w:rsid w:val="003E282B"/>
    <w:rsid w:val="003E29F6"/>
    <w:rsid w:val="003E2AF5"/>
    <w:rsid w:val="003E32FE"/>
    <w:rsid w:val="003E4FBD"/>
    <w:rsid w:val="003E7C9F"/>
    <w:rsid w:val="003F0A03"/>
    <w:rsid w:val="003F0ACD"/>
    <w:rsid w:val="003F0EDC"/>
    <w:rsid w:val="003F1EF5"/>
    <w:rsid w:val="003F215E"/>
    <w:rsid w:val="003F225E"/>
    <w:rsid w:val="003F26F1"/>
    <w:rsid w:val="003F36A4"/>
    <w:rsid w:val="003F3725"/>
    <w:rsid w:val="003F3A46"/>
    <w:rsid w:val="003F4829"/>
    <w:rsid w:val="003F4968"/>
    <w:rsid w:val="003F49C4"/>
    <w:rsid w:val="003F4A79"/>
    <w:rsid w:val="003F4ACB"/>
    <w:rsid w:val="003F4FB7"/>
    <w:rsid w:val="003F5711"/>
    <w:rsid w:val="003F585F"/>
    <w:rsid w:val="003F69E1"/>
    <w:rsid w:val="003F7065"/>
    <w:rsid w:val="003F735A"/>
    <w:rsid w:val="003F7541"/>
    <w:rsid w:val="003F7823"/>
    <w:rsid w:val="00400ED9"/>
    <w:rsid w:val="00401863"/>
    <w:rsid w:val="0040213A"/>
    <w:rsid w:val="00402B9C"/>
    <w:rsid w:val="004042FD"/>
    <w:rsid w:val="00404873"/>
    <w:rsid w:val="00404D4A"/>
    <w:rsid w:val="00405819"/>
    <w:rsid w:val="004064B6"/>
    <w:rsid w:val="004064F4"/>
    <w:rsid w:val="00406E3F"/>
    <w:rsid w:val="0041019E"/>
    <w:rsid w:val="00410CDB"/>
    <w:rsid w:val="004126E8"/>
    <w:rsid w:val="00412FB2"/>
    <w:rsid w:val="00414C94"/>
    <w:rsid w:val="00414E28"/>
    <w:rsid w:val="00415305"/>
    <w:rsid w:val="00415883"/>
    <w:rsid w:val="00415995"/>
    <w:rsid w:val="00415E65"/>
    <w:rsid w:val="0041647C"/>
    <w:rsid w:val="004164EF"/>
    <w:rsid w:val="004168A5"/>
    <w:rsid w:val="00416DF4"/>
    <w:rsid w:val="00417298"/>
    <w:rsid w:val="00417727"/>
    <w:rsid w:val="00420889"/>
    <w:rsid w:val="00421314"/>
    <w:rsid w:val="0042151C"/>
    <w:rsid w:val="0042210F"/>
    <w:rsid w:val="00422294"/>
    <w:rsid w:val="0042240B"/>
    <w:rsid w:val="0042335D"/>
    <w:rsid w:val="00423666"/>
    <w:rsid w:val="0042387E"/>
    <w:rsid w:val="00423A63"/>
    <w:rsid w:val="0042442A"/>
    <w:rsid w:val="0042444C"/>
    <w:rsid w:val="00424E46"/>
    <w:rsid w:val="00424E97"/>
    <w:rsid w:val="00425609"/>
    <w:rsid w:val="00426AD6"/>
    <w:rsid w:val="00427BCE"/>
    <w:rsid w:val="00430342"/>
    <w:rsid w:val="0043050D"/>
    <w:rsid w:val="00430747"/>
    <w:rsid w:val="0043090D"/>
    <w:rsid w:val="00430A94"/>
    <w:rsid w:val="00430FCC"/>
    <w:rsid w:val="004312B7"/>
    <w:rsid w:val="0043154C"/>
    <w:rsid w:val="00432045"/>
    <w:rsid w:val="00432C89"/>
    <w:rsid w:val="00433F96"/>
    <w:rsid w:val="00434A70"/>
    <w:rsid w:val="004353F1"/>
    <w:rsid w:val="00435627"/>
    <w:rsid w:val="00435AE6"/>
    <w:rsid w:val="00435E95"/>
    <w:rsid w:val="004364E5"/>
    <w:rsid w:val="00436670"/>
    <w:rsid w:val="004366B3"/>
    <w:rsid w:val="00437793"/>
    <w:rsid w:val="00437FCC"/>
    <w:rsid w:val="00437FD3"/>
    <w:rsid w:val="0044090B"/>
    <w:rsid w:val="004417C2"/>
    <w:rsid w:val="00441DD7"/>
    <w:rsid w:val="00442EAE"/>
    <w:rsid w:val="00442FC5"/>
    <w:rsid w:val="00443641"/>
    <w:rsid w:val="00444354"/>
    <w:rsid w:val="00444506"/>
    <w:rsid w:val="004447B0"/>
    <w:rsid w:val="00445354"/>
    <w:rsid w:val="00445A56"/>
    <w:rsid w:val="0044672A"/>
    <w:rsid w:val="00447028"/>
    <w:rsid w:val="0045091B"/>
    <w:rsid w:val="004509C6"/>
    <w:rsid w:val="00451926"/>
    <w:rsid w:val="00451D53"/>
    <w:rsid w:val="00453722"/>
    <w:rsid w:val="00453DE8"/>
    <w:rsid w:val="0045406D"/>
    <w:rsid w:val="0045511E"/>
    <w:rsid w:val="00455AA7"/>
    <w:rsid w:val="004571CA"/>
    <w:rsid w:val="00457A95"/>
    <w:rsid w:val="00460570"/>
    <w:rsid w:val="004607C7"/>
    <w:rsid w:val="004613E5"/>
    <w:rsid w:val="0046203F"/>
    <w:rsid w:val="004626C2"/>
    <w:rsid w:val="0046340F"/>
    <w:rsid w:val="00463CE5"/>
    <w:rsid w:val="00463D51"/>
    <w:rsid w:val="00463EA2"/>
    <w:rsid w:val="00464186"/>
    <w:rsid w:val="00464A32"/>
    <w:rsid w:val="00464E88"/>
    <w:rsid w:val="00465359"/>
    <w:rsid w:val="00465947"/>
    <w:rsid w:val="00470ACF"/>
    <w:rsid w:val="00470BAC"/>
    <w:rsid w:val="004715CE"/>
    <w:rsid w:val="00472D01"/>
    <w:rsid w:val="00473045"/>
    <w:rsid w:val="00473098"/>
    <w:rsid w:val="00473321"/>
    <w:rsid w:val="00473727"/>
    <w:rsid w:val="0047462C"/>
    <w:rsid w:val="00475545"/>
    <w:rsid w:val="004757D7"/>
    <w:rsid w:val="0047612F"/>
    <w:rsid w:val="00476280"/>
    <w:rsid w:val="00476375"/>
    <w:rsid w:val="00476692"/>
    <w:rsid w:val="00480076"/>
    <w:rsid w:val="004805F7"/>
    <w:rsid w:val="0048077D"/>
    <w:rsid w:val="00480A0E"/>
    <w:rsid w:val="00481441"/>
    <w:rsid w:val="004816E0"/>
    <w:rsid w:val="004828DA"/>
    <w:rsid w:val="004829FF"/>
    <w:rsid w:val="00482C01"/>
    <w:rsid w:val="0048328E"/>
    <w:rsid w:val="00484407"/>
    <w:rsid w:val="0048488D"/>
    <w:rsid w:val="00484AC9"/>
    <w:rsid w:val="00484EED"/>
    <w:rsid w:val="00485D29"/>
    <w:rsid w:val="0048677A"/>
    <w:rsid w:val="004915A6"/>
    <w:rsid w:val="0049181C"/>
    <w:rsid w:val="00492255"/>
    <w:rsid w:val="00492B45"/>
    <w:rsid w:val="00492C2E"/>
    <w:rsid w:val="00492D89"/>
    <w:rsid w:val="00492FD1"/>
    <w:rsid w:val="004934AD"/>
    <w:rsid w:val="00494906"/>
    <w:rsid w:val="00494B05"/>
    <w:rsid w:val="00494F33"/>
    <w:rsid w:val="00494F9E"/>
    <w:rsid w:val="00495844"/>
    <w:rsid w:val="00495D66"/>
    <w:rsid w:val="00495F9A"/>
    <w:rsid w:val="00496EC0"/>
    <w:rsid w:val="0049711E"/>
    <w:rsid w:val="0049764C"/>
    <w:rsid w:val="004976E5"/>
    <w:rsid w:val="004A05BD"/>
    <w:rsid w:val="004A1A7E"/>
    <w:rsid w:val="004A2EAA"/>
    <w:rsid w:val="004A4177"/>
    <w:rsid w:val="004A4228"/>
    <w:rsid w:val="004A4801"/>
    <w:rsid w:val="004A49CD"/>
    <w:rsid w:val="004A4A7D"/>
    <w:rsid w:val="004A4FF7"/>
    <w:rsid w:val="004A5044"/>
    <w:rsid w:val="004A554D"/>
    <w:rsid w:val="004A5E52"/>
    <w:rsid w:val="004A781C"/>
    <w:rsid w:val="004B0142"/>
    <w:rsid w:val="004B02C7"/>
    <w:rsid w:val="004B04C9"/>
    <w:rsid w:val="004B0F85"/>
    <w:rsid w:val="004B16A0"/>
    <w:rsid w:val="004B16A4"/>
    <w:rsid w:val="004B2D00"/>
    <w:rsid w:val="004B311B"/>
    <w:rsid w:val="004B32D6"/>
    <w:rsid w:val="004B38DC"/>
    <w:rsid w:val="004B4587"/>
    <w:rsid w:val="004B474C"/>
    <w:rsid w:val="004B5D93"/>
    <w:rsid w:val="004C03AB"/>
    <w:rsid w:val="004C04D2"/>
    <w:rsid w:val="004C0D38"/>
    <w:rsid w:val="004C19B5"/>
    <w:rsid w:val="004C2085"/>
    <w:rsid w:val="004C2645"/>
    <w:rsid w:val="004C27D6"/>
    <w:rsid w:val="004C30D1"/>
    <w:rsid w:val="004C40A5"/>
    <w:rsid w:val="004C43F5"/>
    <w:rsid w:val="004C5A5A"/>
    <w:rsid w:val="004C5D07"/>
    <w:rsid w:val="004C627E"/>
    <w:rsid w:val="004C6563"/>
    <w:rsid w:val="004C7009"/>
    <w:rsid w:val="004C7592"/>
    <w:rsid w:val="004D0259"/>
    <w:rsid w:val="004D159A"/>
    <w:rsid w:val="004D252C"/>
    <w:rsid w:val="004D3DBE"/>
    <w:rsid w:val="004D3FC3"/>
    <w:rsid w:val="004D3FD6"/>
    <w:rsid w:val="004D409E"/>
    <w:rsid w:val="004D450C"/>
    <w:rsid w:val="004D460E"/>
    <w:rsid w:val="004D577B"/>
    <w:rsid w:val="004D62FC"/>
    <w:rsid w:val="004D69B5"/>
    <w:rsid w:val="004E0421"/>
    <w:rsid w:val="004E085B"/>
    <w:rsid w:val="004E22E5"/>
    <w:rsid w:val="004E297B"/>
    <w:rsid w:val="004E30F1"/>
    <w:rsid w:val="004E393B"/>
    <w:rsid w:val="004E3A9B"/>
    <w:rsid w:val="004E41FB"/>
    <w:rsid w:val="004E5793"/>
    <w:rsid w:val="004E59CB"/>
    <w:rsid w:val="004E7FEE"/>
    <w:rsid w:val="004F0119"/>
    <w:rsid w:val="004F027C"/>
    <w:rsid w:val="004F0A01"/>
    <w:rsid w:val="004F183E"/>
    <w:rsid w:val="004F1C9A"/>
    <w:rsid w:val="004F1CB4"/>
    <w:rsid w:val="004F2616"/>
    <w:rsid w:val="004F37A0"/>
    <w:rsid w:val="004F3DFB"/>
    <w:rsid w:val="004F3F6B"/>
    <w:rsid w:val="004F42A6"/>
    <w:rsid w:val="004F4524"/>
    <w:rsid w:val="004F4586"/>
    <w:rsid w:val="004F4C16"/>
    <w:rsid w:val="004F4D7F"/>
    <w:rsid w:val="004F50D7"/>
    <w:rsid w:val="004F5365"/>
    <w:rsid w:val="004F647D"/>
    <w:rsid w:val="004F651B"/>
    <w:rsid w:val="004F6BC7"/>
    <w:rsid w:val="004F75A0"/>
    <w:rsid w:val="004F779F"/>
    <w:rsid w:val="004F7BC4"/>
    <w:rsid w:val="004F7E93"/>
    <w:rsid w:val="004F7F0B"/>
    <w:rsid w:val="0050043C"/>
    <w:rsid w:val="00500877"/>
    <w:rsid w:val="00500E81"/>
    <w:rsid w:val="00501331"/>
    <w:rsid w:val="00501A86"/>
    <w:rsid w:val="00501C16"/>
    <w:rsid w:val="00501D4D"/>
    <w:rsid w:val="005027D5"/>
    <w:rsid w:val="005041B0"/>
    <w:rsid w:val="00504FDD"/>
    <w:rsid w:val="00505E6F"/>
    <w:rsid w:val="0050615C"/>
    <w:rsid w:val="005069E4"/>
    <w:rsid w:val="0050762B"/>
    <w:rsid w:val="00507ED3"/>
    <w:rsid w:val="00511AF1"/>
    <w:rsid w:val="0051243B"/>
    <w:rsid w:val="005124FF"/>
    <w:rsid w:val="00513EF2"/>
    <w:rsid w:val="00514DD8"/>
    <w:rsid w:val="00514FD4"/>
    <w:rsid w:val="005150A8"/>
    <w:rsid w:val="0051589B"/>
    <w:rsid w:val="005158D5"/>
    <w:rsid w:val="00517181"/>
    <w:rsid w:val="00517BB6"/>
    <w:rsid w:val="00517E22"/>
    <w:rsid w:val="005212CC"/>
    <w:rsid w:val="00521A4E"/>
    <w:rsid w:val="00522B93"/>
    <w:rsid w:val="00522FFE"/>
    <w:rsid w:val="00523675"/>
    <w:rsid w:val="00523AF2"/>
    <w:rsid w:val="0052417D"/>
    <w:rsid w:val="00524662"/>
    <w:rsid w:val="005249F5"/>
    <w:rsid w:val="00524D57"/>
    <w:rsid w:val="00524F30"/>
    <w:rsid w:val="0052533A"/>
    <w:rsid w:val="00526861"/>
    <w:rsid w:val="00526CD1"/>
    <w:rsid w:val="00527D38"/>
    <w:rsid w:val="005303B9"/>
    <w:rsid w:val="005304FC"/>
    <w:rsid w:val="005308AF"/>
    <w:rsid w:val="0053173A"/>
    <w:rsid w:val="005319D2"/>
    <w:rsid w:val="00531D7C"/>
    <w:rsid w:val="005324DB"/>
    <w:rsid w:val="00532DA4"/>
    <w:rsid w:val="0053383B"/>
    <w:rsid w:val="0053471B"/>
    <w:rsid w:val="00534881"/>
    <w:rsid w:val="005356AC"/>
    <w:rsid w:val="00536C45"/>
    <w:rsid w:val="00536D55"/>
    <w:rsid w:val="005403F4"/>
    <w:rsid w:val="00540A8E"/>
    <w:rsid w:val="00540F2F"/>
    <w:rsid w:val="00540F42"/>
    <w:rsid w:val="00542A37"/>
    <w:rsid w:val="00542B43"/>
    <w:rsid w:val="005438DC"/>
    <w:rsid w:val="0054399F"/>
    <w:rsid w:val="005458A4"/>
    <w:rsid w:val="00545904"/>
    <w:rsid w:val="005459F4"/>
    <w:rsid w:val="0054608D"/>
    <w:rsid w:val="00546F06"/>
    <w:rsid w:val="0054709C"/>
    <w:rsid w:val="0055024F"/>
    <w:rsid w:val="00550DAD"/>
    <w:rsid w:val="00551124"/>
    <w:rsid w:val="00551362"/>
    <w:rsid w:val="00551365"/>
    <w:rsid w:val="00553160"/>
    <w:rsid w:val="005536E9"/>
    <w:rsid w:val="005541AD"/>
    <w:rsid w:val="005550DA"/>
    <w:rsid w:val="0055557F"/>
    <w:rsid w:val="00555DDB"/>
    <w:rsid w:val="0055631A"/>
    <w:rsid w:val="005564BA"/>
    <w:rsid w:val="005565EB"/>
    <w:rsid w:val="00556C62"/>
    <w:rsid w:val="00557D11"/>
    <w:rsid w:val="0056017A"/>
    <w:rsid w:val="00560A48"/>
    <w:rsid w:val="00560AC0"/>
    <w:rsid w:val="00560B01"/>
    <w:rsid w:val="00560CE5"/>
    <w:rsid w:val="00561249"/>
    <w:rsid w:val="005622F8"/>
    <w:rsid w:val="00562333"/>
    <w:rsid w:val="005626BF"/>
    <w:rsid w:val="00562915"/>
    <w:rsid w:val="00562F1A"/>
    <w:rsid w:val="0056309D"/>
    <w:rsid w:val="00563210"/>
    <w:rsid w:val="00563521"/>
    <w:rsid w:val="00563A86"/>
    <w:rsid w:val="005643EB"/>
    <w:rsid w:val="00564507"/>
    <w:rsid w:val="00564B5F"/>
    <w:rsid w:val="005662FA"/>
    <w:rsid w:val="00566330"/>
    <w:rsid w:val="005667FB"/>
    <w:rsid w:val="00566B94"/>
    <w:rsid w:val="00566C0A"/>
    <w:rsid w:val="00570249"/>
    <w:rsid w:val="005719AB"/>
    <w:rsid w:val="00571CC3"/>
    <w:rsid w:val="00572389"/>
    <w:rsid w:val="005724D8"/>
    <w:rsid w:val="00572B19"/>
    <w:rsid w:val="005741F3"/>
    <w:rsid w:val="00574461"/>
    <w:rsid w:val="005745BB"/>
    <w:rsid w:val="00574775"/>
    <w:rsid w:val="00575BD4"/>
    <w:rsid w:val="00575D92"/>
    <w:rsid w:val="00576264"/>
    <w:rsid w:val="00576B08"/>
    <w:rsid w:val="00577131"/>
    <w:rsid w:val="005774EC"/>
    <w:rsid w:val="00577AAD"/>
    <w:rsid w:val="00577F6C"/>
    <w:rsid w:val="00580C11"/>
    <w:rsid w:val="0058119B"/>
    <w:rsid w:val="005815D4"/>
    <w:rsid w:val="00581C90"/>
    <w:rsid w:val="00581F0C"/>
    <w:rsid w:val="005831DC"/>
    <w:rsid w:val="00583251"/>
    <w:rsid w:val="0058357A"/>
    <w:rsid w:val="00583E48"/>
    <w:rsid w:val="0058464B"/>
    <w:rsid w:val="005846D2"/>
    <w:rsid w:val="005855A3"/>
    <w:rsid w:val="005868A6"/>
    <w:rsid w:val="00586A53"/>
    <w:rsid w:val="00587599"/>
    <w:rsid w:val="00587B6C"/>
    <w:rsid w:val="00587B98"/>
    <w:rsid w:val="00587DAB"/>
    <w:rsid w:val="00591829"/>
    <w:rsid w:val="005924B1"/>
    <w:rsid w:val="00592BF2"/>
    <w:rsid w:val="00593129"/>
    <w:rsid w:val="00593DFE"/>
    <w:rsid w:val="00595710"/>
    <w:rsid w:val="0059593C"/>
    <w:rsid w:val="005964B1"/>
    <w:rsid w:val="00596722"/>
    <w:rsid w:val="00596AE0"/>
    <w:rsid w:val="00596F63"/>
    <w:rsid w:val="005A17A2"/>
    <w:rsid w:val="005A1FC5"/>
    <w:rsid w:val="005A28EC"/>
    <w:rsid w:val="005A29B7"/>
    <w:rsid w:val="005A3040"/>
    <w:rsid w:val="005A3149"/>
    <w:rsid w:val="005A3A81"/>
    <w:rsid w:val="005A42E0"/>
    <w:rsid w:val="005A45D4"/>
    <w:rsid w:val="005A4A4D"/>
    <w:rsid w:val="005A56F1"/>
    <w:rsid w:val="005A6B39"/>
    <w:rsid w:val="005A6D2C"/>
    <w:rsid w:val="005A7052"/>
    <w:rsid w:val="005A76B0"/>
    <w:rsid w:val="005B07E1"/>
    <w:rsid w:val="005B12DF"/>
    <w:rsid w:val="005B204F"/>
    <w:rsid w:val="005B299C"/>
    <w:rsid w:val="005B2CCD"/>
    <w:rsid w:val="005B493A"/>
    <w:rsid w:val="005B666D"/>
    <w:rsid w:val="005B71D1"/>
    <w:rsid w:val="005B72A3"/>
    <w:rsid w:val="005B7BB5"/>
    <w:rsid w:val="005B7CDA"/>
    <w:rsid w:val="005C0062"/>
    <w:rsid w:val="005C02C0"/>
    <w:rsid w:val="005C17BE"/>
    <w:rsid w:val="005C17D1"/>
    <w:rsid w:val="005C1AA9"/>
    <w:rsid w:val="005C2303"/>
    <w:rsid w:val="005C35D9"/>
    <w:rsid w:val="005C3BBE"/>
    <w:rsid w:val="005C3BD9"/>
    <w:rsid w:val="005C4951"/>
    <w:rsid w:val="005C55E1"/>
    <w:rsid w:val="005C5832"/>
    <w:rsid w:val="005C6B80"/>
    <w:rsid w:val="005C6BDF"/>
    <w:rsid w:val="005C7719"/>
    <w:rsid w:val="005C7FDD"/>
    <w:rsid w:val="005D0AD2"/>
    <w:rsid w:val="005D0FA7"/>
    <w:rsid w:val="005D1A1F"/>
    <w:rsid w:val="005D1CD0"/>
    <w:rsid w:val="005D2D6C"/>
    <w:rsid w:val="005D34E4"/>
    <w:rsid w:val="005D38C8"/>
    <w:rsid w:val="005D454E"/>
    <w:rsid w:val="005D456C"/>
    <w:rsid w:val="005D45F0"/>
    <w:rsid w:val="005D4989"/>
    <w:rsid w:val="005D4D59"/>
    <w:rsid w:val="005D5E5B"/>
    <w:rsid w:val="005D60D4"/>
    <w:rsid w:val="005D6673"/>
    <w:rsid w:val="005D6D8D"/>
    <w:rsid w:val="005D7167"/>
    <w:rsid w:val="005E0B5A"/>
    <w:rsid w:val="005E0E8D"/>
    <w:rsid w:val="005E2620"/>
    <w:rsid w:val="005E440C"/>
    <w:rsid w:val="005E467B"/>
    <w:rsid w:val="005E47AF"/>
    <w:rsid w:val="005E56DF"/>
    <w:rsid w:val="005E5F18"/>
    <w:rsid w:val="005E6ABB"/>
    <w:rsid w:val="005E7624"/>
    <w:rsid w:val="005F003A"/>
    <w:rsid w:val="005F0439"/>
    <w:rsid w:val="005F1D76"/>
    <w:rsid w:val="005F3165"/>
    <w:rsid w:val="005F3EE4"/>
    <w:rsid w:val="005F3F0E"/>
    <w:rsid w:val="005F5027"/>
    <w:rsid w:val="005F561E"/>
    <w:rsid w:val="005F7723"/>
    <w:rsid w:val="006003ED"/>
    <w:rsid w:val="00600C33"/>
    <w:rsid w:val="00601A4B"/>
    <w:rsid w:val="00601A93"/>
    <w:rsid w:val="00601DCC"/>
    <w:rsid w:val="00602478"/>
    <w:rsid w:val="00602710"/>
    <w:rsid w:val="006028B4"/>
    <w:rsid w:val="00603A9C"/>
    <w:rsid w:val="00603E71"/>
    <w:rsid w:val="006051DC"/>
    <w:rsid w:val="006053E7"/>
    <w:rsid w:val="00605A92"/>
    <w:rsid w:val="006072A7"/>
    <w:rsid w:val="006074A9"/>
    <w:rsid w:val="006102F1"/>
    <w:rsid w:val="00610C4F"/>
    <w:rsid w:val="00611249"/>
    <w:rsid w:val="0061349E"/>
    <w:rsid w:val="00613A95"/>
    <w:rsid w:val="00613B58"/>
    <w:rsid w:val="0061574D"/>
    <w:rsid w:val="00615A94"/>
    <w:rsid w:val="00615E4E"/>
    <w:rsid w:val="0061677D"/>
    <w:rsid w:val="006169CA"/>
    <w:rsid w:val="00620039"/>
    <w:rsid w:val="00621EDA"/>
    <w:rsid w:val="006222A9"/>
    <w:rsid w:val="00622314"/>
    <w:rsid w:val="0062265E"/>
    <w:rsid w:val="0062279E"/>
    <w:rsid w:val="00622807"/>
    <w:rsid w:val="006229B6"/>
    <w:rsid w:val="00623184"/>
    <w:rsid w:val="006235FB"/>
    <w:rsid w:val="00623673"/>
    <w:rsid w:val="00623772"/>
    <w:rsid w:val="00623AC6"/>
    <w:rsid w:val="00623EC3"/>
    <w:rsid w:val="00624D5E"/>
    <w:rsid w:val="006251D9"/>
    <w:rsid w:val="00625402"/>
    <w:rsid w:val="0062542E"/>
    <w:rsid w:val="006254AE"/>
    <w:rsid w:val="006258E7"/>
    <w:rsid w:val="00626B60"/>
    <w:rsid w:val="00626BA3"/>
    <w:rsid w:val="00626D42"/>
    <w:rsid w:val="00630664"/>
    <w:rsid w:val="006324E1"/>
    <w:rsid w:val="00633568"/>
    <w:rsid w:val="006349F7"/>
    <w:rsid w:val="00634DCF"/>
    <w:rsid w:val="00634F87"/>
    <w:rsid w:val="00636699"/>
    <w:rsid w:val="00637C22"/>
    <w:rsid w:val="00641C52"/>
    <w:rsid w:val="00642454"/>
    <w:rsid w:val="00642580"/>
    <w:rsid w:val="0064276A"/>
    <w:rsid w:val="00642826"/>
    <w:rsid w:val="006430B5"/>
    <w:rsid w:val="006436A8"/>
    <w:rsid w:val="00644386"/>
    <w:rsid w:val="0064464F"/>
    <w:rsid w:val="00644C49"/>
    <w:rsid w:val="00645D38"/>
    <w:rsid w:val="006478D8"/>
    <w:rsid w:val="006500FA"/>
    <w:rsid w:val="006506A9"/>
    <w:rsid w:val="0065104A"/>
    <w:rsid w:val="00651667"/>
    <w:rsid w:val="00651E57"/>
    <w:rsid w:val="00652131"/>
    <w:rsid w:val="00652217"/>
    <w:rsid w:val="0065226D"/>
    <w:rsid w:val="00652C42"/>
    <w:rsid w:val="00653472"/>
    <w:rsid w:val="00653ACB"/>
    <w:rsid w:val="00655757"/>
    <w:rsid w:val="00655AB4"/>
    <w:rsid w:val="00656079"/>
    <w:rsid w:val="006560C5"/>
    <w:rsid w:val="00656B0D"/>
    <w:rsid w:val="0065747F"/>
    <w:rsid w:val="006575DD"/>
    <w:rsid w:val="00660146"/>
    <w:rsid w:val="006613E9"/>
    <w:rsid w:val="006619E8"/>
    <w:rsid w:val="006620ED"/>
    <w:rsid w:val="0066383D"/>
    <w:rsid w:val="0066420B"/>
    <w:rsid w:val="0066452C"/>
    <w:rsid w:val="00664773"/>
    <w:rsid w:val="00665CDC"/>
    <w:rsid w:val="006661AE"/>
    <w:rsid w:val="006664AC"/>
    <w:rsid w:val="006668A4"/>
    <w:rsid w:val="006670EB"/>
    <w:rsid w:val="006676CC"/>
    <w:rsid w:val="00667B0B"/>
    <w:rsid w:val="00667D0C"/>
    <w:rsid w:val="00670743"/>
    <w:rsid w:val="0067109B"/>
    <w:rsid w:val="00672BB3"/>
    <w:rsid w:val="00673F9A"/>
    <w:rsid w:val="00674313"/>
    <w:rsid w:val="00674BCE"/>
    <w:rsid w:val="00675C72"/>
    <w:rsid w:val="006770B3"/>
    <w:rsid w:val="006772AA"/>
    <w:rsid w:val="0067762B"/>
    <w:rsid w:val="00677ED3"/>
    <w:rsid w:val="006800DD"/>
    <w:rsid w:val="00682168"/>
    <w:rsid w:val="006822EC"/>
    <w:rsid w:val="00682978"/>
    <w:rsid w:val="00682EAA"/>
    <w:rsid w:val="0068302D"/>
    <w:rsid w:val="006830ED"/>
    <w:rsid w:val="0068431F"/>
    <w:rsid w:val="00685B61"/>
    <w:rsid w:val="0068616D"/>
    <w:rsid w:val="00686A1A"/>
    <w:rsid w:val="00686C94"/>
    <w:rsid w:val="0068733A"/>
    <w:rsid w:val="00690109"/>
    <w:rsid w:val="006901B6"/>
    <w:rsid w:val="00690797"/>
    <w:rsid w:val="006916D6"/>
    <w:rsid w:val="00691EDD"/>
    <w:rsid w:val="00692121"/>
    <w:rsid w:val="006924A3"/>
    <w:rsid w:val="00692D56"/>
    <w:rsid w:val="00692D7E"/>
    <w:rsid w:val="0069356D"/>
    <w:rsid w:val="0069358F"/>
    <w:rsid w:val="00693B35"/>
    <w:rsid w:val="00693BB3"/>
    <w:rsid w:val="00693D6F"/>
    <w:rsid w:val="00693F3F"/>
    <w:rsid w:val="006943BF"/>
    <w:rsid w:val="00694A85"/>
    <w:rsid w:val="006951DA"/>
    <w:rsid w:val="00695246"/>
    <w:rsid w:val="006952D7"/>
    <w:rsid w:val="0069543D"/>
    <w:rsid w:val="00695D8A"/>
    <w:rsid w:val="006960F9"/>
    <w:rsid w:val="00696E91"/>
    <w:rsid w:val="006A04DF"/>
    <w:rsid w:val="006A095F"/>
    <w:rsid w:val="006A1ECD"/>
    <w:rsid w:val="006A1FED"/>
    <w:rsid w:val="006A222C"/>
    <w:rsid w:val="006A3696"/>
    <w:rsid w:val="006A4D5C"/>
    <w:rsid w:val="006A4E04"/>
    <w:rsid w:val="006A503B"/>
    <w:rsid w:val="006A514F"/>
    <w:rsid w:val="006A5718"/>
    <w:rsid w:val="006A7E02"/>
    <w:rsid w:val="006A7F8B"/>
    <w:rsid w:val="006B02E5"/>
    <w:rsid w:val="006B0BF5"/>
    <w:rsid w:val="006B0FD5"/>
    <w:rsid w:val="006B1050"/>
    <w:rsid w:val="006B11B7"/>
    <w:rsid w:val="006B11D9"/>
    <w:rsid w:val="006B1CBF"/>
    <w:rsid w:val="006B293A"/>
    <w:rsid w:val="006B296E"/>
    <w:rsid w:val="006B35AB"/>
    <w:rsid w:val="006B38BD"/>
    <w:rsid w:val="006B3AE9"/>
    <w:rsid w:val="006B3BA8"/>
    <w:rsid w:val="006B3E2D"/>
    <w:rsid w:val="006B3E82"/>
    <w:rsid w:val="006B568E"/>
    <w:rsid w:val="006B6B55"/>
    <w:rsid w:val="006C06C3"/>
    <w:rsid w:val="006C07FD"/>
    <w:rsid w:val="006C113B"/>
    <w:rsid w:val="006C126C"/>
    <w:rsid w:val="006C1283"/>
    <w:rsid w:val="006C12D8"/>
    <w:rsid w:val="006C186D"/>
    <w:rsid w:val="006C2CA6"/>
    <w:rsid w:val="006C2D56"/>
    <w:rsid w:val="006C3DE7"/>
    <w:rsid w:val="006C42FD"/>
    <w:rsid w:val="006C4582"/>
    <w:rsid w:val="006C5BB5"/>
    <w:rsid w:val="006C5EA6"/>
    <w:rsid w:val="006C6B17"/>
    <w:rsid w:val="006C7F4E"/>
    <w:rsid w:val="006D0469"/>
    <w:rsid w:val="006D06CA"/>
    <w:rsid w:val="006D1210"/>
    <w:rsid w:val="006D1AE2"/>
    <w:rsid w:val="006D1F99"/>
    <w:rsid w:val="006D3774"/>
    <w:rsid w:val="006D53EE"/>
    <w:rsid w:val="006D54D1"/>
    <w:rsid w:val="006D5587"/>
    <w:rsid w:val="006D63BA"/>
    <w:rsid w:val="006D73D7"/>
    <w:rsid w:val="006D75DD"/>
    <w:rsid w:val="006E072A"/>
    <w:rsid w:val="006E101A"/>
    <w:rsid w:val="006E14D5"/>
    <w:rsid w:val="006E231D"/>
    <w:rsid w:val="006E29DB"/>
    <w:rsid w:val="006E2B7E"/>
    <w:rsid w:val="006E2CB9"/>
    <w:rsid w:val="006E34CD"/>
    <w:rsid w:val="006E3AC2"/>
    <w:rsid w:val="006E3ACE"/>
    <w:rsid w:val="006E41B1"/>
    <w:rsid w:val="006E420C"/>
    <w:rsid w:val="006E4E32"/>
    <w:rsid w:val="006E53B5"/>
    <w:rsid w:val="006E6A39"/>
    <w:rsid w:val="006E6BDC"/>
    <w:rsid w:val="006E716E"/>
    <w:rsid w:val="006E75A9"/>
    <w:rsid w:val="006E773B"/>
    <w:rsid w:val="006E78B5"/>
    <w:rsid w:val="006F03CA"/>
    <w:rsid w:val="006F0401"/>
    <w:rsid w:val="006F06CA"/>
    <w:rsid w:val="006F2608"/>
    <w:rsid w:val="006F3282"/>
    <w:rsid w:val="006F4AB2"/>
    <w:rsid w:val="006F4B1B"/>
    <w:rsid w:val="006F5F12"/>
    <w:rsid w:val="006F6A20"/>
    <w:rsid w:val="006F6B3D"/>
    <w:rsid w:val="006F794E"/>
    <w:rsid w:val="006F7BD0"/>
    <w:rsid w:val="00702343"/>
    <w:rsid w:val="00702A59"/>
    <w:rsid w:val="00702E4E"/>
    <w:rsid w:val="00703013"/>
    <w:rsid w:val="00703776"/>
    <w:rsid w:val="007038C0"/>
    <w:rsid w:val="00704312"/>
    <w:rsid w:val="007048E4"/>
    <w:rsid w:val="0070583F"/>
    <w:rsid w:val="007059F1"/>
    <w:rsid w:val="00705B78"/>
    <w:rsid w:val="007061AB"/>
    <w:rsid w:val="007061D5"/>
    <w:rsid w:val="00706B30"/>
    <w:rsid w:val="00707C22"/>
    <w:rsid w:val="007111A9"/>
    <w:rsid w:val="007111AC"/>
    <w:rsid w:val="00711AE1"/>
    <w:rsid w:val="00711D45"/>
    <w:rsid w:val="00711DB8"/>
    <w:rsid w:val="007124D9"/>
    <w:rsid w:val="0071279B"/>
    <w:rsid w:val="00712E63"/>
    <w:rsid w:val="00713D9B"/>
    <w:rsid w:val="00714A7B"/>
    <w:rsid w:val="007153C3"/>
    <w:rsid w:val="00715526"/>
    <w:rsid w:val="0071585D"/>
    <w:rsid w:val="00715ADA"/>
    <w:rsid w:val="00715E62"/>
    <w:rsid w:val="0071617C"/>
    <w:rsid w:val="00716256"/>
    <w:rsid w:val="00716911"/>
    <w:rsid w:val="00721DF3"/>
    <w:rsid w:val="00721EFC"/>
    <w:rsid w:val="0072219B"/>
    <w:rsid w:val="0072239C"/>
    <w:rsid w:val="007235FA"/>
    <w:rsid w:val="00723C93"/>
    <w:rsid w:val="00724E5B"/>
    <w:rsid w:val="00725039"/>
    <w:rsid w:val="00725211"/>
    <w:rsid w:val="0072531F"/>
    <w:rsid w:val="00725934"/>
    <w:rsid w:val="00725FD3"/>
    <w:rsid w:val="0072634C"/>
    <w:rsid w:val="007268A1"/>
    <w:rsid w:val="0072799B"/>
    <w:rsid w:val="00727A42"/>
    <w:rsid w:val="00730A6B"/>
    <w:rsid w:val="00730B3E"/>
    <w:rsid w:val="00730E43"/>
    <w:rsid w:val="007310A3"/>
    <w:rsid w:val="0073177B"/>
    <w:rsid w:val="00732D40"/>
    <w:rsid w:val="0073300A"/>
    <w:rsid w:val="00733C78"/>
    <w:rsid w:val="0073425F"/>
    <w:rsid w:val="007351F2"/>
    <w:rsid w:val="0073579C"/>
    <w:rsid w:val="007359DF"/>
    <w:rsid w:val="00736676"/>
    <w:rsid w:val="00736800"/>
    <w:rsid w:val="00736FA5"/>
    <w:rsid w:val="00737161"/>
    <w:rsid w:val="00740259"/>
    <w:rsid w:val="00740D0A"/>
    <w:rsid w:val="00740E60"/>
    <w:rsid w:val="0074277B"/>
    <w:rsid w:val="00742D2A"/>
    <w:rsid w:val="00742E11"/>
    <w:rsid w:val="0074335D"/>
    <w:rsid w:val="00743EAA"/>
    <w:rsid w:val="00744BD2"/>
    <w:rsid w:val="007454DA"/>
    <w:rsid w:val="00746E9F"/>
    <w:rsid w:val="00747733"/>
    <w:rsid w:val="00747931"/>
    <w:rsid w:val="00747A0F"/>
    <w:rsid w:val="00747AEB"/>
    <w:rsid w:val="00750081"/>
    <w:rsid w:val="0075084C"/>
    <w:rsid w:val="00750BF1"/>
    <w:rsid w:val="0075161C"/>
    <w:rsid w:val="00753852"/>
    <w:rsid w:val="00754C97"/>
    <w:rsid w:val="0075578A"/>
    <w:rsid w:val="00755FE5"/>
    <w:rsid w:val="00757521"/>
    <w:rsid w:val="00757D9F"/>
    <w:rsid w:val="00761512"/>
    <w:rsid w:val="00761EEF"/>
    <w:rsid w:val="00762739"/>
    <w:rsid w:val="0076419D"/>
    <w:rsid w:val="00765157"/>
    <w:rsid w:val="0076635E"/>
    <w:rsid w:val="007665C3"/>
    <w:rsid w:val="00766EE9"/>
    <w:rsid w:val="007674D5"/>
    <w:rsid w:val="00767E0B"/>
    <w:rsid w:val="007714B3"/>
    <w:rsid w:val="00771BC8"/>
    <w:rsid w:val="00771D90"/>
    <w:rsid w:val="007722EC"/>
    <w:rsid w:val="007726E1"/>
    <w:rsid w:val="007731A9"/>
    <w:rsid w:val="00773AC9"/>
    <w:rsid w:val="00773FC6"/>
    <w:rsid w:val="00774020"/>
    <w:rsid w:val="007747D2"/>
    <w:rsid w:val="00775E93"/>
    <w:rsid w:val="0077604B"/>
    <w:rsid w:val="0077625A"/>
    <w:rsid w:val="00776554"/>
    <w:rsid w:val="007766DE"/>
    <w:rsid w:val="00776B8A"/>
    <w:rsid w:val="00776E0D"/>
    <w:rsid w:val="00777114"/>
    <w:rsid w:val="0077738B"/>
    <w:rsid w:val="00777629"/>
    <w:rsid w:val="00777A8C"/>
    <w:rsid w:val="00777E0E"/>
    <w:rsid w:val="00780094"/>
    <w:rsid w:val="00780362"/>
    <w:rsid w:val="00780931"/>
    <w:rsid w:val="007813A2"/>
    <w:rsid w:val="007814AA"/>
    <w:rsid w:val="00781C79"/>
    <w:rsid w:val="00781D6B"/>
    <w:rsid w:val="00781F97"/>
    <w:rsid w:val="00782257"/>
    <w:rsid w:val="00783B44"/>
    <w:rsid w:val="00784140"/>
    <w:rsid w:val="00785432"/>
    <w:rsid w:val="00785F5C"/>
    <w:rsid w:val="00785FF9"/>
    <w:rsid w:val="00786807"/>
    <w:rsid w:val="0079017C"/>
    <w:rsid w:val="007909D6"/>
    <w:rsid w:val="00791201"/>
    <w:rsid w:val="0079155B"/>
    <w:rsid w:val="007916B6"/>
    <w:rsid w:val="00791C8C"/>
    <w:rsid w:val="007922A0"/>
    <w:rsid w:val="007926D1"/>
    <w:rsid w:val="00792BB5"/>
    <w:rsid w:val="00793345"/>
    <w:rsid w:val="0079350A"/>
    <w:rsid w:val="00793769"/>
    <w:rsid w:val="00793923"/>
    <w:rsid w:val="00795D30"/>
    <w:rsid w:val="0079670F"/>
    <w:rsid w:val="00796778"/>
    <w:rsid w:val="007967E3"/>
    <w:rsid w:val="00796C06"/>
    <w:rsid w:val="007971F2"/>
    <w:rsid w:val="00797288"/>
    <w:rsid w:val="00797B95"/>
    <w:rsid w:val="007A04F8"/>
    <w:rsid w:val="007A0DBC"/>
    <w:rsid w:val="007A0EE2"/>
    <w:rsid w:val="007A25D8"/>
    <w:rsid w:val="007A3CED"/>
    <w:rsid w:val="007A3E24"/>
    <w:rsid w:val="007A4006"/>
    <w:rsid w:val="007A45A5"/>
    <w:rsid w:val="007A4600"/>
    <w:rsid w:val="007A47C9"/>
    <w:rsid w:val="007A5411"/>
    <w:rsid w:val="007A5BF8"/>
    <w:rsid w:val="007A5D38"/>
    <w:rsid w:val="007A6C11"/>
    <w:rsid w:val="007A759D"/>
    <w:rsid w:val="007B038A"/>
    <w:rsid w:val="007B04FA"/>
    <w:rsid w:val="007B081F"/>
    <w:rsid w:val="007B1C39"/>
    <w:rsid w:val="007B2157"/>
    <w:rsid w:val="007B234C"/>
    <w:rsid w:val="007B3752"/>
    <w:rsid w:val="007B5443"/>
    <w:rsid w:val="007B564B"/>
    <w:rsid w:val="007B5742"/>
    <w:rsid w:val="007B5B51"/>
    <w:rsid w:val="007B657E"/>
    <w:rsid w:val="007B666C"/>
    <w:rsid w:val="007B73A5"/>
    <w:rsid w:val="007B7753"/>
    <w:rsid w:val="007C05C9"/>
    <w:rsid w:val="007C0664"/>
    <w:rsid w:val="007C0C3F"/>
    <w:rsid w:val="007C1C53"/>
    <w:rsid w:val="007C27A4"/>
    <w:rsid w:val="007C27F5"/>
    <w:rsid w:val="007C33E3"/>
    <w:rsid w:val="007C384C"/>
    <w:rsid w:val="007C459D"/>
    <w:rsid w:val="007C5E85"/>
    <w:rsid w:val="007C6027"/>
    <w:rsid w:val="007C6029"/>
    <w:rsid w:val="007C6060"/>
    <w:rsid w:val="007C636D"/>
    <w:rsid w:val="007C7BA0"/>
    <w:rsid w:val="007C7DAE"/>
    <w:rsid w:val="007C7FDC"/>
    <w:rsid w:val="007D0201"/>
    <w:rsid w:val="007D094E"/>
    <w:rsid w:val="007D17BB"/>
    <w:rsid w:val="007D1FCC"/>
    <w:rsid w:val="007D3792"/>
    <w:rsid w:val="007D3BEF"/>
    <w:rsid w:val="007D3DFB"/>
    <w:rsid w:val="007D42D5"/>
    <w:rsid w:val="007D461F"/>
    <w:rsid w:val="007D4A51"/>
    <w:rsid w:val="007D5127"/>
    <w:rsid w:val="007D541A"/>
    <w:rsid w:val="007D5760"/>
    <w:rsid w:val="007D5F37"/>
    <w:rsid w:val="007D6BDA"/>
    <w:rsid w:val="007D752D"/>
    <w:rsid w:val="007D7630"/>
    <w:rsid w:val="007E0130"/>
    <w:rsid w:val="007E0B90"/>
    <w:rsid w:val="007E10B5"/>
    <w:rsid w:val="007E18F6"/>
    <w:rsid w:val="007E1A4F"/>
    <w:rsid w:val="007E2CD0"/>
    <w:rsid w:val="007E32D4"/>
    <w:rsid w:val="007E34B8"/>
    <w:rsid w:val="007E39A7"/>
    <w:rsid w:val="007E45E4"/>
    <w:rsid w:val="007E4FD5"/>
    <w:rsid w:val="007E5667"/>
    <w:rsid w:val="007E5A23"/>
    <w:rsid w:val="007E6168"/>
    <w:rsid w:val="007E625F"/>
    <w:rsid w:val="007E643C"/>
    <w:rsid w:val="007E67ED"/>
    <w:rsid w:val="007F000C"/>
    <w:rsid w:val="007F0313"/>
    <w:rsid w:val="007F0DE4"/>
    <w:rsid w:val="007F1485"/>
    <w:rsid w:val="007F1C9A"/>
    <w:rsid w:val="007F3050"/>
    <w:rsid w:val="007F31B2"/>
    <w:rsid w:val="007F39E1"/>
    <w:rsid w:val="007F3CFB"/>
    <w:rsid w:val="007F42E9"/>
    <w:rsid w:val="007F4D7E"/>
    <w:rsid w:val="007F5877"/>
    <w:rsid w:val="007F58A5"/>
    <w:rsid w:val="007F6119"/>
    <w:rsid w:val="007F64C3"/>
    <w:rsid w:val="007F7740"/>
    <w:rsid w:val="007F7AD1"/>
    <w:rsid w:val="00800091"/>
    <w:rsid w:val="00800A72"/>
    <w:rsid w:val="00800F4A"/>
    <w:rsid w:val="00801069"/>
    <w:rsid w:val="0080177D"/>
    <w:rsid w:val="00801AFB"/>
    <w:rsid w:val="00801E49"/>
    <w:rsid w:val="00802E71"/>
    <w:rsid w:val="00804248"/>
    <w:rsid w:val="008044B9"/>
    <w:rsid w:val="0080459B"/>
    <w:rsid w:val="00804DE1"/>
    <w:rsid w:val="0080545E"/>
    <w:rsid w:val="00806407"/>
    <w:rsid w:val="00806672"/>
    <w:rsid w:val="008066ED"/>
    <w:rsid w:val="0080670C"/>
    <w:rsid w:val="008069B3"/>
    <w:rsid w:val="00807715"/>
    <w:rsid w:val="0080798D"/>
    <w:rsid w:val="00807EC1"/>
    <w:rsid w:val="00810084"/>
    <w:rsid w:val="008119DD"/>
    <w:rsid w:val="00811C47"/>
    <w:rsid w:val="00812048"/>
    <w:rsid w:val="00812ECF"/>
    <w:rsid w:val="00812F84"/>
    <w:rsid w:val="008134BF"/>
    <w:rsid w:val="008135E4"/>
    <w:rsid w:val="00813D62"/>
    <w:rsid w:val="00814C88"/>
    <w:rsid w:val="00815419"/>
    <w:rsid w:val="0081559B"/>
    <w:rsid w:val="00815E7D"/>
    <w:rsid w:val="00816EED"/>
    <w:rsid w:val="00816F0C"/>
    <w:rsid w:val="00816F6C"/>
    <w:rsid w:val="0081737C"/>
    <w:rsid w:val="00817611"/>
    <w:rsid w:val="00817AB1"/>
    <w:rsid w:val="00817B96"/>
    <w:rsid w:val="00817DD7"/>
    <w:rsid w:val="008200A0"/>
    <w:rsid w:val="00820434"/>
    <w:rsid w:val="00820D01"/>
    <w:rsid w:val="00820F07"/>
    <w:rsid w:val="00821FB3"/>
    <w:rsid w:val="00822286"/>
    <w:rsid w:val="00822A33"/>
    <w:rsid w:val="008236D1"/>
    <w:rsid w:val="00823C5E"/>
    <w:rsid w:val="00823D3C"/>
    <w:rsid w:val="00824107"/>
    <w:rsid w:val="008242B3"/>
    <w:rsid w:val="008246AE"/>
    <w:rsid w:val="00824753"/>
    <w:rsid w:val="00825093"/>
    <w:rsid w:val="008261A7"/>
    <w:rsid w:val="008268A4"/>
    <w:rsid w:val="0082741C"/>
    <w:rsid w:val="008277A0"/>
    <w:rsid w:val="00827C08"/>
    <w:rsid w:val="00830C73"/>
    <w:rsid w:val="00831566"/>
    <w:rsid w:val="00831BBF"/>
    <w:rsid w:val="008338EE"/>
    <w:rsid w:val="00833C7A"/>
    <w:rsid w:val="00835C85"/>
    <w:rsid w:val="00836F5F"/>
    <w:rsid w:val="0083705B"/>
    <w:rsid w:val="00837523"/>
    <w:rsid w:val="00837AC2"/>
    <w:rsid w:val="00837BED"/>
    <w:rsid w:val="008401B9"/>
    <w:rsid w:val="00840430"/>
    <w:rsid w:val="00841343"/>
    <w:rsid w:val="00841350"/>
    <w:rsid w:val="00841A72"/>
    <w:rsid w:val="0084268F"/>
    <w:rsid w:val="00842929"/>
    <w:rsid w:val="00842D8D"/>
    <w:rsid w:val="00843336"/>
    <w:rsid w:val="00844D1D"/>
    <w:rsid w:val="00844F4D"/>
    <w:rsid w:val="0084511B"/>
    <w:rsid w:val="0084533D"/>
    <w:rsid w:val="008453C6"/>
    <w:rsid w:val="00845644"/>
    <w:rsid w:val="00845D28"/>
    <w:rsid w:val="008467CB"/>
    <w:rsid w:val="00846902"/>
    <w:rsid w:val="00851692"/>
    <w:rsid w:val="00851AF1"/>
    <w:rsid w:val="00852531"/>
    <w:rsid w:val="008526C2"/>
    <w:rsid w:val="0085298C"/>
    <w:rsid w:val="00852C21"/>
    <w:rsid w:val="00853028"/>
    <w:rsid w:val="008531A7"/>
    <w:rsid w:val="00853466"/>
    <w:rsid w:val="008543A2"/>
    <w:rsid w:val="00855B03"/>
    <w:rsid w:val="00855DE9"/>
    <w:rsid w:val="00855E21"/>
    <w:rsid w:val="00856309"/>
    <w:rsid w:val="00856715"/>
    <w:rsid w:val="00856950"/>
    <w:rsid w:val="00856F99"/>
    <w:rsid w:val="00857A85"/>
    <w:rsid w:val="00860AF5"/>
    <w:rsid w:val="00860B11"/>
    <w:rsid w:val="00862AA3"/>
    <w:rsid w:val="00862D01"/>
    <w:rsid w:val="0086329F"/>
    <w:rsid w:val="0086513E"/>
    <w:rsid w:val="00865446"/>
    <w:rsid w:val="00866183"/>
    <w:rsid w:val="00866ADB"/>
    <w:rsid w:val="00870B6B"/>
    <w:rsid w:val="008713E1"/>
    <w:rsid w:val="00871F27"/>
    <w:rsid w:val="008722C2"/>
    <w:rsid w:val="008728DF"/>
    <w:rsid w:val="00872924"/>
    <w:rsid w:val="00872B7D"/>
    <w:rsid w:val="00872FDE"/>
    <w:rsid w:val="00873072"/>
    <w:rsid w:val="008736C6"/>
    <w:rsid w:val="00873C21"/>
    <w:rsid w:val="00875B97"/>
    <w:rsid w:val="0087617D"/>
    <w:rsid w:val="0087628F"/>
    <w:rsid w:val="00876487"/>
    <w:rsid w:val="008764FF"/>
    <w:rsid w:val="00876595"/>
    <w:rsid w:val="00876EA9"/>
    <w:rsid w:val="008775A9"/>
    <w:rsid w:val="00877C00"/>
    <w:rsid w:val="00877C79"/>
    <w:rsid w:val="00880B26"/>
    <w:rsid w:val="00880B32"/>
    <w:rsid w:val="00880CFA"/>
    <w:rsid w:val="00880D1F"/>
    <w:rsid w:val="00881441"/>
    <w:rsid w:val="00881A44"/>
    <w:rsid w:val="008820F0"/>
    <w:rsid w:val="00882C6E"/>
    <w:rsid w:val="00883882"/>
    <w:rsid w:val="0088423D"/>
    <w:rsid w:val="008849D5"/>
    <w:rsid w:val="00885CB1"/>
    <w:rsid w:val="00886340"/>
    <w:rsid w:val="0088735F"/>
    <w:rsid w:val="008873C8"/>
    <w:rsid w:val="0088791B"/>
    <w:rsid w:val="00887A74"/>
    <w:rsid w:val="00887CA5"/>
    <w:rsid w:val="0089049D"/>
    <w:rsid w:val="00890C0A"/>
    <w:rsid w:val="00891726"/>
    <w:rsid w:val="00894971"/>
    <w:rsid w:val="00895595"/>
    <w:rsid w:val="00896099"/>
    <w:rsid w:val="008962FC"/>
    <w:rsid w:val="00896AA0"/>
    <w:rsid w:val="00897472"/>
    <w:rsid w:val="00897B7C"/>
    <w:rsid w:val="00897C38"/>
    <w:rsid w:val="008A1312"/>
    <w:rsid w:val="008A16A2"/>
    <w:rsid w:val="008A1ABE"/>
    <w:rsid w:val="008A25AB"/>
    <w:rsid w:val="008A3155"/>
    <w:rsid w:val="008A39E8"/>
    <w:rsid w:val="008A3E4F"/>
    <w:rsid w:val="008A4C6A"/>
    <w:rsid w:val="008A5AC8"/>
    <w:rsid w:val="008A6020"/>
    <w:rsid w:val="008A6198"/>
    <w:rsid w:val="008A65E0"/>
    <w:rsid w:val="008A76A1"/>
    <w:rsid w:val="008B01A0"/>
    <w:rsid w:val="008B047B"/>
    <w:rsid w:val="008B0BCB"/>
    <w:rsid w:val="008B1304"/>
    <w:rsid w:val="008B31A2"/>
    <w:rsid w:val="008B3EE1"/>
    <w:rsid w:val="008B419D"/>
    <w:rsid w:val="008B474F"/>
    <w:rsid w:val="008B50D7"/>
    <w:rsid w:val="008B5419"/>
    <w:rsid w:val="008B60BC"/>
    <w:rsid w:val="008B6556"/>
    <w:rsid w:val="008B67EE"/>
    <w:rsid w:val="008C5314"/>
    <w:rsid w:val="008C5353"/>
    <w:rsid w:val="008C55CA"/>
    <w:rsid w:val="008C5E52"/>
    <w:rsid w:val="008C600A"/>
    <w:rsid w:val="008C6120"/>
    <w:rsid w:val="008C64E8"/>
    <w:rsid w:val="008C6535"/>
    <w:rsid w:val="008C6B6B"/>
    <w:rsid w:val="008C6E2D"/>
    <w:rsid w:val="008C73F2"/>
    <w:rsid w:val="008C7E08"/>
    <w:rsid w:val="008D04AF"/>
    <w:rsid w:val="008D0797"/>
    <w:rsid w:val="008D0B41"/>
    <w:rsid w:val="008D1168"/>
    <w:rsid w:val="008D1269"/>
    <w:rsid w:val="008D1719"/>
    <w:rsid w:val="008D26AE"/>
    <w:rsid w:val="008D295D"/>
    <w:rsid w:val="008D3D68"/>
    <w:rsid w:val="008D4B1C"/>
    <w:rsid w:val="008D5B88"/>
    <w:rsid w:val="008D7078"/>
    <w:rsid w:val="008D7585"/>
    <w:rsid w:val="008D77E8"/>
    <w:rsid w:val="008D7BDB"/>
    <w:rsid w:val="008E09DA"/>
    <w:rsid w:val="008E32E2"/>
    <w:rsid w:val="008E4C45"/>
    <w:rsid w:val="008E685F"/>
    <w:rsid w:val="008E6F07"/>
    <w:rsid w:val="008E736C"/>
    <w:rsid w:val="008E77ED"/>
    <w:rsid w:val="008F0329"/>
    <w:rsid w:val="008F07B3"/>
    <w:rsid w:val="008F0E35"/>
    <w:rsid w:val="008F2DFD"/>
    <w:rsid w:val="008F2F9C"/>
    <w:rsid w:val="008F3256"/>
    <w:rsid w:val="008F343F"/>
    <w:rsid w:val="008F4182"/>
    <w:rsid w:val="008F4458"/>
    <w:rsid w:val="008F4DB1"/>
    <w:rsid w:val="008F54D9"/>
    <w:rsid w:val="008F557A"/>
    <w:rsid w:val="008F594C"/>
    <w:rsid w:val="008F6BF7"/>
    <w:rsid w:val="008F72D7"/>
    <w:rsid w:val="008F7ADA"/>
    <w:rsid w:val="00900396"/>
    <w:rsid w:val="009019C9"/>
    <w:rsid w:val="00901A15"/>
    <w:rsid w:val="00901FF3"/>
    <w:rsid w:val="00902431"/>
    <w:rsid w:val="009043FF"/>
    <w:rsid w:val="009049BD"/>
    <w:rsid w:val="00904F28"/>
    <w:rsid w:val="009057F7"/>
    <w:rsid w:val="009059B4"/>
    <w:rsid w:val="0090654F"/>
    <w:rsid w:val="00907250"/>
    <w:rsid w:val="00907837"/>
    <w:rsid w:val="0091076E"/>
    <w:rsid w:val="00910F98"/>
    <w:rsid w:val="009110FA"/>
    <w:rsid w:val="00911144"/>
    <w:rsid w:val="00911644"/>
    <w:rsid w:val="0091227A"/>
    <w:rsid w:val="00912BB0"/>
    <w:rsid w:val="00912BB5"/>
    <w:rsid w:val="0091368D"/>
    <w:rsid w:val="00913869"/>
    <w:rsid w:val="00913BD1"/>
    <w:rsid w:val="00913C72"/>
    <w:rsid w:val="0091409E"/>
    <w:rsid w:val="0091426E"/>
    <w:rsid w:val="009149BE"/>
    <w:rsid w:val="00914CC1"/>
    <w:rsid w:val="0091585B"/>
    <w:rsid w:val="00915BCE"/>
    <w:rsid w:val="0091623A"/>
    <w:rsid w:val="0091784D"/>
    <w:rsid w:val="009207F7"/>
    <w:rsid w:val="00921954"/>
    <w:rsid w:val="00921EFC"/>
    <w:rsid w:val="00923922"/>
    <w:rsid w:val="009252FC"/>
    <w:rsid w:val="00925529"/>
    <w:rsid w:val="00925CB3"/>
    <w:rsid w:val="00925F93"/>
    <w:rsid w:val="009274DF"/>
    <w:rsid w:val="00930377"/>
    <w:rsid w:val="00930469"/>
    <w:rsid w:val="0093068D"/>
    <w:rsid w:val="009310E7"/>
    <w:rsid w:val="00931A67"/>
    <w:rsid w:val="00932BF6"/>
    <w:rsid w:val="009335FD"/>
    <w:rsid w:val="009344D7"/>
    <w:rsid w:val="0093477B"/>
    <w:rsid w:val="00934E6B"/>
    <w:rsid w:val="00935F81"/>
    <w:rsid w:val="00936659"/>
    <w:rsid w:val="00936B52"/>
    <w:rsid w:val="0094006E"/>
    <w:rsid w:val="00940219"/>
    <w:rsid w:val="00941ADB"/>
    <w:rsid w:val="00941C02"/>
    <w:rsid w:val="00941CF4"/>
    <w:rsid w:val="00942542"/>
    <w:rsid w:val="009427DE"/>
    <w:rsid w:val="00942CC9"/>
    <w:rsid w:val="00942F19"/>
    <w:rsid w:val="009438BC"/>
    <w:rsid w:val="00943FB7"/>
    <w:rsid w:val="00944635"/>
    <w:rsid w:val="00944E69"/>
    <w:rsid w:val="00945535"/>
    <w:rsid w:val="009457D5"/>
    <w:rsid w:val="00945BD6"/>
    <w:rsid w:val="0094609B"/>
    <w:rsid w:val="00947974"/>
    <w:rsid w:val="00947BBA"/>
    <w:rsid w:val="00950A0A"/>
    <w:rsid w:val="009512FC"/>
    <w:rsid w:val="00951F15"/>
    <w:rsid w:val="00951FF7"/>
    <w:rsid w:val="00952013"/>
    <w:rsid w:val="00953A01"/>
    <w:rsid w:val="00954194"/>
    <w:rsid w:val="009542EE"/>
    <w:rsid w:val="009558DD"/>
    <w:rsid w:val="00956C68"/>
    <w:rsid w:val="009571CB"/>
    <w:rsid w:val="0095779A"/>
    <w:rsid w:val="00957DB9"/>
    <w:rsid w:val="009608BC"/>
    <w:rsid w:val="00960A4C"/>
    <w:rsid w:val="009616D1"/>
    <w:rsid w:val="00962529"/>
    <w:rsid w:val="00962BE7"/>
    <w:rsid w:val="009630B0"/>
    <w:rsid w:val="00963528"/>
    <w:rsid w:val="00963B1A"/>
    <w:rsid w:val="00963E6E"/>
    <w:rsid w:val="00964221"/>
    <w:rsid w:val="009646D0"/>
    <w:rsid w:val="00964AAA"/>
    <w:rsid w:val="00965725"/>
    <w:rsid w:val="00965ACB"/>
    <w:rsid w:val="00965D8E"/>
    <w:rsid w:val="009662F6"/>
    <w:rsid w:val="00966D46"/>
    <w:rsid w:val="00967502"/>
    <w:rsid w:val="00967F00"/>
    <w:rsid w:val="00971450"/>
    <w:rsid w:val="0097147C"/>
    <w:rsid w:val="00971AEF"/>
    <w:rsid w:val="0097212F"/>
    <w:rsid w:val="00972A25"/>
    <w:rsid w:val="0097372E"/>
    <w:rsid w:val="00973E1E"/>
    <w:rsid w:val="009740C2"/>
    <w:rsid w:val="009746C5"/>
    <w:rsid w:val="00974ABF"/>
    <w:rsid w:val="00975A2B"/>
    <w:rsid w:val="00976204"/>
    <w:rsid w:val="00980C54"/>
    <w:rsid w:val="00981904"/>
    <w:rsid w:val="00981BB8"/>
    <w:rsid w:val="00982E41"/>
    <w:rsid w:val="00982F3D"/>
    <w:rsid w:val="00983C22"/>
    <w:rsid w:val="0098428E"/>
    <w:rsid w:val="00984EC1"/>
    <w:rsid w:val="00985021"/>
    <w:rsid w:val="00985146"/>
    <w:rsid w:val="00985997"/>
    <w:rsid w:val="0098605F"/>
    <w:rsid w:val="00987B8D"/>
    <w:rsid w:val="00987E7E"/>
    <w:rsid w:val="00987F08"/>
    <w:rsid w:val="00987F57"/>
    <w:rsid w:val="009903F1"/>
    <w:rsid w:val="009907D3"/>
    <w:rsid w:val="00990D67"/>
    <w:rsid w:val="00990E82"/>
    <w:rsid w:val="00991397"/>
    <w:rsid w:val="00992576"/>
    <w:rsid w:val="00992CC8"/>
    <w:rsid w:val="00993E79"/>
    <w:rsid w:val="00993FBA"/>
    <w:rsid w:val="00994725"/>
    <w:rsid w:val="0099527C"/>
    <w:rsid w:val="0099545B"/>
    <w:rsid w:val="00995C3A"/>
    <w:rsid w:val="00996400"/>
    <w:rsid w:val="00996F65"/>
    <w:rsid w:val="00997D02"/>
    <w:rsid w:val="009A066E"/>
    <w:rsid w:val="009A1427"/>
    <w:rsid w:val="009A2295"/>
    <w:rsid w:val="009A2ECF"/>
    <w:rsid w:val="009A338E"/>
    <w:rsid w:val="009A359A"/>
    <w:rsid w:val="009A3962"/>
    <w:rsid w:val="009A3E78"/>
    <w:rsid w:val="009A4FAD"/>
    <w:rsid w:val="009A54BD"/>
    <w:rsid w:val="009A5671"/>
    <w:rsid w:val="009A5994"/>
    <w:rsid w:val="009A733B"/>
    <w:rsid w:val="009A73CB"/>
    <w:rsid w:val="009A7677"/>
    <w:rsid w:val="009A7A41"/>
    <w:rsid w:val="009A7D7F"/>
    <w:rsid w:val="009B0969"/>
    <w:rsid w:val="009B0EEA"/>
    <w:rsid w:val="009B1A24"/>
    <w:rsid w:val="009B2CEC"/>
    <w:rsid w:val="009B2D0C"/>
    <w:rsid w:val="009B2D3E"/>
    <w:rsid w:val="009B33F5"/>
    <w:rsid w:val="009B3452"/>
    <w:rsid w:val="009B35DB"/>
    <w:rsid w:val="009B3A38"/>
    <w:rsid w:val="009B43D7"/>
    <w:rsid w:val="009B43F2"/>
    <w:rsid w:val="009B4889"/>
    <w:rsid w:val="009B4CA1"/>
    <w:rsid w:val="009B54CD"/>
    <w:rsid w:val="009B56F7"/>
    <w:rsid w:val="009B5DD0"/>
    <w:rsid w:val="009B5F8B"/>
    <w:rsid w:val="009B659F"/>
    <w:rsid w:val="009B66EF"/>
    <w:rsid w:val="009B6DAC"/>
    <w:rsid w:val="009B71DD"/>
    <w:rsid w:val="009B7854"/>
    <w:rsid w:val="009C03B3"/>
    <w:rsid w:val="009C049A"/>
    <w:rsid w:val="009C07F4"/>
    <w:rsid w:val="009C093B"/>
    <w:rsid w:val="009C0D79"/>
    <w:rsid w:val="009C18D0"/>
    <w:rsid w:val="009C1F3B"/>
    <w:rsid w:val="009C2491"/>
    <w:rsid w:val="009C2703"/>
    <w:rsid w:val="009C40AD"/>
    <w:rsid w:val="009C486E"/>
    <w:rsid w:val="009C536F"/>
    <w:rsid w:val="009C5469"/>
    <w:rsid w:val="009C54B4"/>
    <w:rsid w:val="009C56A5"/>
    <w:rsid w:val="009C5A5E"/>
    <w:rsid w:val="009C619F"/>
    <w:rsid w:val="009C64D2"/>
    <w:rsid w:val="009D1FC6"/>
    <w:rsid w:val="009D2368"/>
    <w:rsid w:val="009D2419"/>
    <w:rsid w:val="009D2A12"/>
    <w:rsid w:val="009D38AC"/>
    <w:rsid w:val="009D3EE3"/>
    <w:rsid w:val="009D3FB2"/>
    <w:rsid w:val="009D51F6"/>
    <w:rsid w:val="009D59F8"/>
    <w:rsid w:val="009D6293"/>
    <w:rsid w:val="009D64D8"/>
    <w:rsid w:val="009D650C"/>
    <w:rsid w:val="009D6B42"/>
    <w:rsid w:val="009D71D7"/>
    <w:rsid w:val="009D7599"/>
    <w:rsid w:val="009D7878"/>
    <w:rsid w:val="009D79E6"/>
    <w:rsid w:val="009E0012"/>
    <w:rsid w:val="009E079A"/>
    <w:rsid w:val="009E0866"/>
    <w:rsid w:val="009E23F8"/>
    <w:rsid w:val="009E2D27"/>
    <w:rsid w:val="009E3C5C"/>
    <w:rsid w:val="009E45D7"/>
    <w:rsid w:val="009E5405"/>
    <w:rsid w:val="009E563C"/>
    <w:rsid w:val="009E6293"/>
    <w:rsid w:val="009E6955"/>
    <w:rsid w:val="009E6F18"/>
    <w:rsid w:val="009E6F49"/>
    <w:rsid w:val="009E71A2"/>
    <w:rsid w:val="009E79A7"/>
    <w:rsid w:val="009F0760"/>
    <w:rsid w:val="009F0B58"/>
    <w:rsid w:val="009F2199"/>
    <w:rsid w:val="009F21A0"/>
    <w:rsid w:val="009F2B25"/>
    <w:rsid w:val="009F31D5"/>
    <w:rsid w:val="009F33E2"/>
    <w:rsid w:val="009F356C"/>
    <w:rsid w:val="009F459E"/>
    <w:rsid w:val="009F5552"/>
    <w:rsid w:val="009F58D1"/>
    <w:rsid w:val="009F5A67"/>
    <w:rsid w:val="009F5DCC"/>
    <w:rsid w:val="009F648E"/>
    <w:rsid w:val="009F6851"/>
    <w:rsid w:val="009F70D7"/>
    <w:rsid w:val="009F70FB"/>
    <w:rsid w:val="009F7103"/>
    <w:rsid w:val="009F79FA"/>
    <w:rsid w:val="009F7D39"/>
    <w:rsid w:val="00A0096E"/>
    <w:rsid w:val="00A00A40"/>
    <w:rsid w:val="00A00CE6"/>
    <w:rsid w:val="00A00F27"/>
    <w:rsid w:val="00A01956"/>
    <w:rsid w:val="00A02B63"/>
    <w:rsid w:val="00A02B86"/>
    <w:rsid w:val="00A02E9E"/>
    <w:rsid w:val="00A03437"/>
    <w:rsid w:val="00A0391C"/>
    <w:rsid w:val="00A03A18"/>
    <w:rsid w:val="00A04C25"/>
    <w:rsid w:val="00A04E7D"/>
    <w:rsid w:val="00A066FD"/>
    <w:rsid w:val="00A06B59"/>
    <w:rsid w:val="00A06EB2"/>
    <w:rsid w:val="00A072ED"/>
    <w:rsid w:val="00A075CE"/>
    <w:rsid w:val="00A10C04"/>
    <w:rsid w:val="00A11CBB"/>
    <w:rsid w:val="00A11E85"/>
    <w:rsid w:val="00A11F4E"/>
    <w:rsid w:val="00A130B0"/>
    <w:rsid w:val="00A1357C"/>
    <w:rsid w:val="00A13B0B"/>
    <w:rsid w:val="00A1476F"/>
    <w:rsid w:val="00A14A97"/>
    <w:rsid w:val="00A15027"/>
    <w:rsid w:val="00A15BA3"/>
    <w:rsid w:val="00A165E6"/>
    <w:rsid w:val="00A17D97"/>
    <w:rsid w:val="00A2265A"/>
    <w:rsid w:val="00A22C91"/>
    <w:rsid w:val="00A23BF3"/>
    <w:rsid w:val="00A24D24"/>
    <w:rsid w:val="00A24F29"/>
    <w:rsid w:val="00A254A1"/>
    <w:rsid w:val="00A2559B"/>
    <w:rsid w:val="00A25CA7"/>
    <w:rsid w:val="00A26084"/>
    <w:rsid w:val="00A26A07"/>
    <w:rsid w:val="00A26B08"/>
    <w:rsid w:val="00A27CC5"/>
    <w:rsid w:val="00A27EB8"/>
    <w:rsid w:val="00A302EA"/>
    <w:rsid w:val="00A30A5E"/>
    <w:rsid w:val="00A313C0"/>
    <w:rsid w:val="00A3175F"/>
    <w:rsid w:val="00A31B6E"/>
    <w:rsid w:val="00A325D7"/>
    <w:rsid w:val="00A326BE"/>
    <w:rsid w:val="00A32C84"/>
    <w:rsid w:val="00A33005"/>
    <w:rsid w:val="00A33092"/>
    <w:rsid w:val="00A33B2A"/>
    <w:rsid w:val="00A33C68"/>
    <w:rsid w:val="00A340B8"/>
    <w:rsid w:val="00A3453D"/>
    <w:rsid w:val="00A34A01"/>
    <w:rsid w:val="00A34FBE"/>
    <w:rsid w:val="00A3528A"/>
    <w:rsid w:val="00A358C8"/>
    <w:rsid w:val="00A35E79"/>
    <w:rsid w:val="00A361BB"/>
    <w:rsid w:val="00A364B5"/>
    <w:rsid w:val="00A36EE5"/>
    <w:rsid w:val="00A3717A"/>
    <w:rsid w:val="00A40413"/>
    <w:rsid w:val="00A40641"/>
    <w:rsid w:val="00A40CD6"/>
    <w:rsid w:val="00A4121C"/>
    <w:rsid w:val="00A413E9"/>
    <w:rsid w:val="00A42AB0"/>
    <w:rsid w:val="00A43B09"/>
    <w:rsid w:val="00A43C56"/>
    <w:rsid w:val="00A44EE7"/>
    <w:rsid w:val="00A4573E"/>
    <w:rsid w:val="00A458EF"/>
    <w:rsid w:val="00A45A15"/>
    <w:rsid w:val="00A47D09"/>
    <w:rsid w:val="00A513F1"/>
    <w:rsid w:val="00A5230D"/>
    <w:rsid w:val="00A52715"/>
    <w:rsid w:val="00A52ABD"/>
    <w:rsid w:val="00A537FE"/>
    <w:rsid w:val="00A5391C"/>
    <w:rsid w:val="00A53BDC"/>
    <w:rsid w:val="00A54938"/>
    <w:rsid w:val="00A54A00"/>
    <w:rsid w:val="00A57695"/>
    <w:rsid w:val="00A57CBC"/>
    <w:rsid w:val="00A60504"/>
    <w:rsid w:val="00A605B6"/>
    <w:rsid w:val="00A60729"/>
    <w:rsid w:val="00A607A2"/>
    <w:rsid w:val="00A60AF6"/>
    <w:rsid w:val="00A61A25"/>
    <w:rsid w:val="00A61C39"/>
    <w:rsid w:val="00A62581"/>
    <w:rsid w:val="00A62DBA"/>
    <w:rsid w:val="00A62E70"/>
    <w:rsid w:val="00A63A79"/>
    <w:rsid w:val="00A64F78"/>
    <w:rsid w:val="00A65203"/>
    <w:rsid w:val="00A66B37"/>
    <w:rsid w:val="00A6787F"/>
    <w:rsid w:val="00A70DEE"/>
    <w:rsid w:val="00A70ED8"/>
    <w:rsid w:val="00A71FF7"/>
    <w:rsid w:val="00A72042"/>
    <w:rsid w:val="00A72195"/>
    <w:rsid w:val="00A72797"/>
    <w:rsid w:val="00A73229"/>
    <w:rsid w:val="00A736A9"/>
    <w:rsid w:val="00A73E85"/>
    <w:rsid w:val="00A73F16"/>
    <w:rsid w:val="00A74156"/>
    <w:rsid w:val="00A75E47"/>
    <w:rsid w:val="00A76B45"/>
    <w:rsid w:val="00A76C37"/>
    <w:rsid w:val="00A7706D"/>
    <w:rsid w:val="00A77212"/>
    <w:rsid w:val="00A775FB"/>
    <w:rsid w:val="00A77776"/>
    <w:rsid w:val="00A80042"/>
    <w:rsid w:val="00A8116A"/>
    <w:rsid w:val="00A822F9"/>
    <w:rsid w:val="00A8240F"/>
    <w:rsid w:val="00A837D3"/>
    <w:rsid w:val="00A842E5"/>
    <w:rsid w:val="00A84472"/>
    <w:rsid w:val="00A84A39"/>
    <w:rsid w:val="00A85B9A"/>
    <w:rsid w:val="00A874C3"/>
    <w:rsid w:val="00A87751"/>
    <w:rsid w:val="00A87BB5"/>
    <w:rsid w:val="00A90613"/>
    <w:rsid w:val="00A90680"/>
    <w:rsid w:val="00A914F0"/>
    <w:rsid w:val="00A9168B"/>
    <w:rsid w:val="00A91C15"/>
    <w:rsid w:val="00A923CA"/>
    <w:rsid w:val="00A92A87"/>
    <w:rsid w:val="00A92C54"/>
    <w:rsid w:val="00A9306E"/>
    <w:rsid w:val="00A93405"/>
    <w:rsid w:val="00A936D4"/>
    <w:rsid w:val="00A95B89"/>
    <w:rsid w:val="00A96145"/>
    <w:rsid w:val="00A97007"/>
    <w:rsid w:val="00A97499"/>
    <w:rsid w:val="00AA007B"/>
    <w:rsid w:val="00AA019D"/>
    <w:rsid w:val="00AA14BD"/>
    <w:rsid w:val="00AA2129"/>
    <w:rsid w:val="00AA3381"/>
    <w:rsid w:val="00AA3D16"/>
    <w:rsid w:val="00AA3DF1"/>
    <w:rsid w:val="00AA400C"/>
    <w:rsid w:val="00AA465B"/>
    <w:rsid w:val="00AA4727"/>
    <w:rsid w:val="00AA475C"/>
    <w:rsid w:val="00AA4A06"/>
    <w:rsid w:val="00AA57CD"/>
    <w:rsid w:val="00AA74A0"/>
    <w:rsid w:val="00AB0497"/>
    <w:rsid w:val="00AB0DF8"/>
    <w:rsid w:val="00AB1BE6"/>
    <w:rsid w:val="00AB2B16"/>
    <w:rsid w:val="00AB2C86"/>
    <w:rsid w:val="00AB2F9E"/>
    <w:rsid w:val="00AB36C0"/>
    <w:rsid w:val="00AB4795"/>
    <w:rsid w:val="00AB4927"/>
    <w:rsid w:val="00AB5667"/>
    <w:rsid w:val="00AB5DC6"/>
    <w:rsid w:val="00AB60E8"/>
    <w:rsid w:val="00AB62D9"/>
    <w:rsid w:val="00AB6977"/>
    <w:rsid w:val="00AB6A9B"/>
    <w:rsid w:val="00AB6B98"/>
    <w:rsid w:val="00AB7143"/>
    <w:rsid w:val="00AB72AD"/>
    <w:rsid w:val="00AB7920"/>
    <w:rsid w:val="00AB7EC0"/>
    <w:rsid w:val="00AB7FC5"/>
    <w:rsid w:val="00AC040E"/>
    <w:rsid w:val="00AC09F8"/>
    <w:rsid w:val="00AC0B52"/>
    <w:rsid w:val="00AC0B6C"/>
    <w:rsid w:val="00AC13D8"/>
    <w:rsid w:val="00AC31F9"/>
    <w:rsid w:val="00AC3396"/>
    <w:rsid w:val="00AC3545"/>
    <w:rsid w:val="00AC3B68"/>
    <w:rsid w:val="00AC465E"/>
    <w:rsid w:val="00AC5B1E"/>
    <w:rsid w:val="00AC67C1"/>
    <w:rsid w:val="00AC7609"/>
    <w:rsid w:val="00AC786B"/>
    <w:rsid w:val="00AD011A"/>
    <w:rsid w:val="00AD0204"/>
    <w:rsid w:val="00AD0693"/>
    <w:rsid w:val="00AD0DEF"/>
    <w:rsid w:val="00AD105F"/>
    <w:rsid w:val="00AD1AB4"/>
    <w:rsid w:val="00AD1F72"/>
    <w:rsid w:val="00AD1FF7"/>
    <w:rsid w:val="00AD257D"/>
    <w:rsid w:val="00AD25B8"/>
    <w:rsid w:val="00AD2DD9"/>
    <w:rsid w:val="00AD4835"/>
    <w:rsid w:val="00AD5177"/>
    <w:rsid w:val="00AD51A9"/>
    <w:rsid w:val="00AD5A29"/>
    <w:rsid w:val="00AD5EAD"/>
    <w:rsid w:val="00AD76AE"/>
    <w:rsid w:val="00AD7DCC"/>
    <w:rsid w:val="00AE05F6"/>
    <w:rsid w:val="00AE17CA"/>
    <w:rsid w:val="00AE1956"/>
    <w:rsid w:val="00AE441C"/>
    <w:rsid w:val="00AE4474"/>
    <w:rsid w:val="00AE4890"/>
    <w:rsid w:val="00AE4A71"/>
    <w:rsid w:val="00AE4CB7"/>
    <w:rsid w:val="00AE5D4B"/>
    <w:rsid w:val="00AE619D"/>
    <w:rsid w:val="00AE6495"/>
    <w:rsid w:val="00AE652F"/>
    <w:rsid w:val="00AE6EA2"/>
    <w:rsid w:val="00AE708B"/>
    <w:rsid w:val="00AE7557"/>
    <w:rsid w:val="00AE76D0"/>
    <w:rsid w:val="00AF0485"/>
    <w:rsid w:val="00AF0BD7"/>
    <w:rsid w:val="00AF1418"/>
    <w:rsid w:val="00AF1549"/>
    <w:rsid w:val="00AF1717"/>
    <w:rsid w:val="00AF21F5"/>
    <w:rsid w:val="00AF22A1"/>
    <w:rsid w:val="00AF2882"/>
    <w:rsid w:val="00AF4D53"/>
    <w:rsid w:val="00AF4FE6"/>
    <w:rsid w:val="00AF5CED"/>
    <w:rsid w:val="00AF60E8"/>
    <w:rsid w:val="00AF6134"/>
    <w:rsid w:val="00AF7ADF"/>
    <w:rsid w:val="00B0216D"/>
    <w:rsid w:val="00B0235F"/>
    <w:rsid w:val="00B02837"/>
    <w:rsid w:val="00B049EC"/>
    <w:rsid w:val="00B04DA4"/>
    <w:rsid w:val="00B0532B"/>
    <w:rsid w:val="00B05432"/>
    <w:rsid w:val="00B059AA"/>
    <w:rsid w:val="00B05D6F"/>
    <w:rsid w:val="00B06862"/>
    <w:rsid w:val="00B06DFC"/>
    <w:rsid w:val="00B072BF"/>
    <w:rsid w:val="00B107D1"/>
    <w:rsid w:val="00B10B8F"/>
    <w:rsid w:val="00B113D2"/>
    <w:rsid w:val="00B114B2"/>
    <w:rsid w:val="00B11E39"/>
    <w:rsid w:val="00B12166"/>
    <w:rsid w:val="00B121E2"/>
    <w:rsid w:val="00B124CC"/>
    <w:rsid w:val="00B13068"/>
    <w:rsid w:val="00B13B53"/>
    <w:rsid w:val="00B14372"/>
    <w:rsid w:val="00B149DD"/>
    <w:rsid w:val="00B14BF0"/>
    <w:rsid w:val="00B1583C"/>
    <w:rsid w:val="00B15BA6"/>
    <w:rsid w:val="00B1722E"/>
    <w:rsid w:val="00B177C6"/>
    <w:rsid w:val="00B20B08"/>
    <w:rsid w:val="00B21519"/>
    <w:rsid w:val="00B2154A"/>
    <w:rsid w:val="00B221C3"/>
    <w:rsid w:val="00B225C9"/>
    <w:rsid w:val="00B22729"/>
    <w:rsid w:val="00B22828"/>
    <w:rsid w:val="00B229DE"/>
    <w:rsid w:val="00B23530"/>
    <w:rsid w:val="00B23D52"/>
    <w:rsid w:val="00B247DD"/>
    <w:rsid w:val="00B24D2C"/>
    <w:rsid w:val="00B25744"/>
    <w:rsid w:val="00B25763"/>
    <w:rsid w:val="00B26994"/>
    <w:rsid w:val="00B30268"/>
    <w:rsid w:val="00B30D24"/>
    <w:rsid w:val="00B310D9"/>
    <w:rsid w:val="00B316C4"/>
    <w:rsid w:val="00B31A54"/>
    <w:rsid w:val="00B32D8F"/>
    <w:rsid w:val="00B3339E"/>
    <w:rsid w:val="00B333D6"/>
    <w:rsid w:val="00B33480"/>
    <w:rsid w:val="00B345ED"/>
    <w:rsid w:val="00B34979"/>
    <w:rsid w:val="00B34D03"/>
    <w:rsid w:val="00B36880"/>
    <w:rsid w:val="00B4107E"/>
    <w:rsid w:val="00B41BC1"/>
    <w:rsid w:val="00B4410B"/>
    <w:rsid w:val="00B44862"/>
    <w:rsid w:val="00B449D6"/>
    <w:rsid w:val="00B44A6A"/>
    <w:rsid w:val="00B44DC2"/>
    <w:rsid w:val="00B4605D"/>
    <w:rsid w:val="00B46155"/>
    <w:rsid w:val="00B46A70"/>
    <w:rsid w:val="00B47864"/>
    <w:rsid w:val="00B47D19"/>
    <w:rsid w:val="00B5056C"/>
    <w:rsid w:val="00B51294"/>
    <w:rsid w:val="00B5175F"/>
    <w:rsid w:val="00B51E52"/>
    <w:rsid w:val="00B51F97"/>
    <w:rsid w:val="00B548A2"/>
    <w:rsid w:val="00B54EEF"/>
    <w:rsid w:val="00B55553"/>
    <w:rsid w:val="00B60C26"/>
    <w:rsid w:val="00B60C5A"/>
    <w:rsid w:val="00B61B0D"/>
    <w:rsid w:val="00B62F79"/>
    <w:rsid w:val="00B63816"/>
    <w:rsid w:val="00B63982"/>
    <w:rsid w:val="00B63CFB"/>
    <w:rsid w:val="00B63E03"/>
    <w:rsid w:val="00B6434E"/>
    <w:rsid w:val="00B64C62"/>
    <w:rsid w:val="00B64E30"/>
    <w:rsid w:val="00B671E5"/>
    <w:rsid w:val="00B67425"/>
    <w:rsid w:val="00B67FAB"/>
    <w:rsid w:val="00B700A2"/>
    <w:rsid w:val="00B70928"/>
    <w:rsid w:val="00B70BB3"/>
    <w:rsid w:val="00B70DD7"/>
    <w:rsid w:val="00B71860"/>
    <w:rsid w:val="00B71B6E"/>
    <w:rsid w:val="00B71BFB"/>
    <w:rsid w:val="00B71DA6"/>
    <w:rsid w:val="00B71DC9"/>
    <w:rsid w:val="00B72AE4"/>
    <w:rsid w:val="00B73FA6"/>
    <w:rsid w:val="00B746A0"/>
    <w:rsid w:val="00B74DE6"/>
    <w:rsid w:val="00B750ED"/>
    <w:rsid w:val="00B7534D"/>
    <w:rsid w:val="00B75931"/>
    <w:rsid w:val="00B7597D"/>
    <w:rsid w:val="00B75B58"/>
    <w:rsid w:val="00B75C73"/>
    <w:rsid w:val="00B75FC4"/>
    <w:rsid w:val="00B766C8"/>
    <w:rsid w:val="00B77026"/>
    <w:rsid w:val="00B77482"/>
    <w:rsid w:val="00B7751E"/>
    <w:rsid w:val="00B77929"/>
    <w:rsid w:val="00B8062A"/>
    <w:rsid w:val="00B80F22"/>
    <w:rsid w:val="00B826A3"/>
    <w:rsid w:val="00B826DB"/>
    <w:rsid w:val="00B82F27"/>
    <w:rsid w:val="00B83452"/>
    <w:rsid w:val="00B8379E"/>
    <w:rsid w:val="00B84032"/>
    <w:rsid w:val="00B848CC"/>
    <w:rsid w:val="00B85962"/>
    <w:rsid w:val="00B8680A"/>
    <w:rsid w:val="00B874F3"/>
    <w:rsid w:val="00B878BB"/>
    <w:rsid w:val="00B903C5"/>
    <w:rsid w:val="00B90405"/>
    <w:rsid w:val="00B90406"/>
    <w:rsid w:val="00B91081"/>
    <w:rsid w:val="00B91115"/>
    <w:rsid w:val="00B91433"/>
    <w:rsid w:val="00B9145D"/>
    <w:rsid w:val="00B91A63"/>
    <w:rsid w:val="00B91BA1"/>
    <w:rsid w:val="00B91C9C"/>
    <w:rsid w:val="00B92A6E"/>
    <w:rsid w:val="00B92EBC"/>
    <w:rsid w:val="00B935F7"/>
    <w:rsid w:val="00B93D10"/>
    <w:rsid w:val="00B940B7"/>
    <w:rsid w:val="00B941FF"/>
    <w:rsid w:val="00B9494E"/>
    <w:rsid w:val="00B949B1"/>
    <w:rsid w:val="00B95970"/>
    <w:rsid w:val="00B95A1C"/>
    <w:rsid w:val="00B95D52"/>
    <w:rsid w:val="00B96058"/>
    <w:rsid w:val="00B96107"/>
    <w:rsid w:val="00B96163"/>
    <w:rsid w:val="00B96734"/>
    <w:rsid w:val="00B96890"/>
    <w:rsid w:val="00B96900"/>
    <w:rsid w:val="00B96E9A"/>
    <w:rsid w:val="00B97116"/>
    <w:rsid w:val="00B977EC"/>
    <w:rsid w:val="00B9791C"/>
    <w:rsid w:val="00BA00EE"/>
    <w:rsid w:val="00BA0A4C"/>
    <w:rsid w:val="00BA0B3F"/>
    <w:rsid w:val="00BA0CAC"/>
    <w:rsid w:val="00BA1D36"/>
    <w:rsid w:val="00BA1EE5"/>
    <w:rsid w:val="00BA2603"/>
    <w:rsid w:val="00BA271E"/>
    <w:rsid w:val="00BA2AC9"/>
    <w:rsid w:val="00BA2F0B"/>
    <w:rsid w:val="00BA324F"/>
    <w:rsid w:val="00BA3511"/>
    <w:rsid w:val="00BA3A0D"/>
    <w:rsid w:val="00BA42ED"/>
    <w:rsid w:val="00BA5625"/>
    <w:rsid w:val="00BA5C6C"/>
    <w:rsid w:val="00BA621C"/>
    <w:rsid w:val="00BA6C34"/>
    <w:rsid w:val="00BA6F0D"/>
    <w:rsid w:val="00BA71B2"/>
    <w:rsid w:val="00BA7A00"/>
    <w:rsid w:val="00BB018F"/>
    <w:rsid w:val="00BB0E6B"/>
    <w:rsid w:val="00BB189E"/>
    <w:rsid w:val="00BB19D6"/>
    <w:rsid w:val="00BB27EA"/>
    <w:rsid w:val="00BB3B13"/>
    <w:rsid w:val="00BB3CA5"/>
    <w:rsid w:val="00BB4D2E"/>
    <w:rsid w:val="00BB588F"/>
    <w:rsid w:val="00BB5986"/>
    <w:rsid w:val="00BB59F2"/>
    <w:rsid w:val="00BB71E4"/>
    <w:rsid w:val="00BB7FC8"/>
    <w:rsid w:val="00BC164E"/>
    <w:rsid w:val="00BC3F6B"/>
    <w:rsid w:val="00BC4663"/>
    <w:rsid w:val="00BC650E"/>
    <w:rsid w:val="00BC75A6"/>
    <w:rsid w:val="00BC7B6F"/>
    <w:rsid w:val="00BD05BE"/>
    <w:rsid w:val="00BD09E0"/>
    <w:rsid w:val="00BD1652"/>
    <w:rsid w:val="00BD2A95"/>
    <w:rsid w:val="00BD3580"/>
    <w:rsid w:val="00BD3D9B"/>
    <w:rsid w:val="00BD549E"/>
    <w:rsid w:val="00BE0B40"/>
    <w:rsid w:val="00BE18F9"/>
    <w:rsid w:val="00BE2490"/>
    <w:rsid w:val="00BE2561"/>
    <w:rsid w:val="00BE2A3D"/>
    <w:rsid w:val="00BE3502"/>
    <w:rsid w:val="00BE3976"/>
    <w:rsid w:val="00BE4591"/>
    <w:rsid w:val="00BE49C6"/>
    <w:rsid w:val="00BE4D63"/>
    <w:rsid w:val="00BE5EEA"/>
    <w:rsid w:val="00BE60BC"/>
    <w:rsid w:val="00BE74C7"/>
    <w:rsid w:val="00BE7F0C"/>
    <w:rsid w:val="00BF08CE"/>
    <w:rsid w:val="00BF0D28"/>
    <w:rsid w:val="00BF0FFE"/>
    <w:rsid w:val="00BF1531"/>
    <w:rsid w:val="00BF1714"/>
    <w:rsid w:val="00BF1918"/>
    <w:rsid w:val="00BF1B1D"/>
    <w:rsid w:val="00BF1CA7"/>
    <w:rsid w:val="00BF27BB"/>
    <w:rsid w:val="00BF2A65"/>
    <w:rsid w:val="00BF2FE0"/>
    <w:rsid w:val="00BF33DE"/>
    <w:rsid w:val="00BF3B55"/>
    <w:rsid w:val="00BF3E18"/>
    <w:rsid w:val="00BF48AE"/>
    <w:rsid w:val="00BF4961"/>
    <w:rsid w:val="00BF5287"/>
    <w:rsid w:val="00BF6044"/>
    <w:rsid w:val="00BF6757"/>
    <w:rsid w:val="00BF7F3B"/>
    <w:rsid w:val="00C00A0C"/>
    <w:rsid w:val="00C00A61"/>
    <w:rsid w:val="00C0314F"/>
    <w:rsid w:val="00C032D8"/>
    <w:rsid w:val="00C03F6A"/>
    <w:rsid w:val="00C04234"/>
    <w:rsid w:val="00C0542B"/>
    <w:rsid w:val="00C05571"/>
    <w:rsid w:val="00C06092"/>
    <w:rsid w:val="00C06689"/>
    <w:rsid w:val="00C06DCC"/>
    <w:rsid w:val="00C0732F"/>
    <w:rsid w:val="00C07761"/>
    <w:rsid w:val="00C07F6C"/>
    <w:rsid w:val="00C126CD"/>
    <w:rsid w:val="00C13D38"/>
    <w:rsid w:val="00C13E59"/>
    <w:rsid w:val="00C13F70"/>
    <w:rsid w:val="00C14D49"/>
    <w:rsid w:val="00C14DBB"/>
    <w:rsid w:val="00C15732"/>
    <w:rsid w:val="00C157D3"/>
    <w:rsid w:val="00C15978"/>
    <w:rsid w:val="00C1629E"/>
    <w:rsid w:val="00C170FA"/>
    <w:rsid w:val="00C174F0"/>
    <w:rsid w:val="00C17D24"/>
    <w:rsid w:val="00C20157"/>
    <w:rsid w:val="00C20779"/>
    <w:rsid w:val="00C20A4A"/>
    <w:rsid w:val="00C20A4B"/>
    <w:rsid w:val="00C20A53"/>
    <w:rsid w:val="00C20CD8"/>
    <w:rsid w:val="00C2283C"/>
    <w:rsid w:val="00C26991"/>
    <w:rsid w:val="00C26B36"/>
    <w:rsid w:val="00C26C7D"/>
    <w:rsid w:val="00C26EBD"/>
    <w:rsid w:val="00C317EC"/>
    <w:rsid w:val="00C31C03"/>
    <w:rsid w:val="00C349D3"/>
    <w:rsid w:val="00C349F4"/>
    <w:rsid w:val="00C354D1"/>
    <w:rsid w:val="00C35779"/>
    <w:rsid w:val="00C35841"/>
    <w:rsid w:val="00C3599B"/>
    <w:rsid w:val="00C36CBA"/>
    <w:rsid w:val="00C36F9D"/>
    <w:rsid w:val="00C37005"/>
    <w:rsid w:val="00C37317"/>
    <w:rsid w:val="00C377E1"/>
    <w:rsid w:val="00C37873"/>
    <w:rsid w:val="00C37B24"/>
    <w:rsid w:val="00C37D5F"/>
    <w:rsid w:val="00C409F9"/>
    <w:rsid w:val="00C41B1B"/>
    <w:rsid w:val="00C4204D"/>
    <w:rsid w:val="00C42580"/>
    <w:rsid w:val="00C42948"/>
    <w:rsid w:val="00C42D1C"/>
    <w:rsid w:val="00C42DF7"/>
    <w:rsid w:val="00C43099"/>
    <w:rsid w:val="00C43B87"/>
    <w:rsid w:val="00C44118"/>
    <w:rsid w:val="00C4450A"/>
    <w:rsid w:val="00C44DB3"/>
    <w:rsid w:val="00C44DE0"/>
    <w:rsid w:val="00C46127"/>
    <w:rsid w:val="00C46470"/>
    <w:rsid w:val="00C47DF2"/>
    <w:rsid w:val="00C517B7"/>
    <w:rsid w:val="00C5300A"/>
    <w:rsid w:val="00C53AA1"/>
    <w:rsid w:val="00C53D51"/>
    <w:rsid w:val="00C53F49"/>
    <w:rsid w:val="00C54ABC"/>
    <w:rsid w:val="00C5546B"/>
    <w:rsid w:val="00C557AD"/>
    <w:rsid w:val="00C55A0A"/>
    <w:rsid w:val="00C565FA"/>
    <w:rsid w:val="00C56952"/>
    <w:rsid w:val="00C57C7F"/>
    <w:rsid w:val="00C609F5"/>
    <w:rsid w:val="00C60FC6"/>
    <w:rsid w:val="00C615E1"/>
    <w:rsid w:val="00C6161D"/>
    <w:rsid w:val="00C62AF5"/>
    <w:rsid w:val="00C62DC1"/>
    <w:rsid w:val="00C62E9F"/>
    <w:rsid w:val="00C64084"/>
    <w:rsid w:val="00C64505"/>
    <w:rsid w:val="00C65826"/>
    <w:rsid w:val="00C660D8"/>
    <w:rsid w:val="00C6671C"/>
    <w:rsid w:val="00C66CDF"/>
    <w:rsid w:val="00C67398"/>
    <w:rsid w:val="00C70488"/>
    <w:rsid w:val="00C706CD"/>
    <w:rsid w:val="00C708C3"/>
    <w:rsid w:val="00C7126D"/>
    <w:rsid w:val="00C71284"/>
    <w:rsid w:val="00C714B3"/>
    <w:rsid w:val="00C716F0"/>
    <w:rsid w:val="00C719AE"/>
    <w:rsid w:val="00C72213"/>
    <w:rsid w:val="00C72E4D"/>
    <w:rsid w:val="00C73C2C"/>
    <w:rsid w:val="00C73D89"/>
    <w:rsid w:val="00C73F3E"/>
    <w:rsid w:val="00C747C2"/>
    <w:rsid w:val="00C74FBF"/>
    <w:rsid w:val="00C75ADF"/>
    <w:rsid w:val="00C75FCF"/>
    <w:rsid w:val="00C764AA"/>
    <w:rsid w:val="00C772A8"/>
    <w:rsid w:val="00C77C06"/>
    <w:rsid w:val="00C77E3E"/>
    <w:rsid w:val="00C802EF"/>
    <w:rsid w:val="00C80584"/>
    <w:rsid w:val="00C80EF9"/>
    <w:rsid w:val="00C810EB"/>
    <w:rsid w:val="00C8188E"/>
    <w:rsid w:val="00C82158"/>
    <w:rsid w:val="00C822CC"/>
    <w:rsid w:val="00C82F6A"/>
    <w:rsid w:val="00C83041"/>
    <w:rsid w:val="00C830D9"/>
    <w:rsid w:val="00C8399A"/>
    <w:rsid w:val="00C84128"/>
    <w:rsid w:val="00C8508D"/>
    <w:rsid w:val="00C852E6"/>
    <w:rsid w:val="00C8579E"/>
    <w:rsid w:val="00C86172"/>
    <w:rsid w:val="00C86BC1"/>
    <w:rsid w:val="00C86E12"/>
    <w:rsid w:val="00C87446"/>
    <w:rsid w:val="00C87A57"/>
    <w:rsid w:val="00C9008F"/>
    <w:rsid w:val="00C90738"/>
    <w:rsid w:val="00C91040"/>
    <w:rsid w:val="00C91D42"/>
    <w:rsid w:val="00C91FEF"/>
    <w:rsid w:val="00C92369"/>
    <w:rsid w:val="00C924D0"/>
    <w:rsid w:val="00C94082"/>
    <w:rsid w:val="00C940B8"/>
    <w:rsid w:val="00C944E6"/>
    <w:rsid w:val="00C945AA"/>
    <w:rsid w:val="00C95C7F"/>
    <w:rsid w:val="00C9676D"/>
    <w:rsid w:val="00C96A2F"/>
    <w:rsid w:val="00C96F80"/>
    <w:rsid w:val="00C971AC"/>
    <w:rsid w:val="00C977CD"/>
    <w:rsid w:val="00CA01C0"/>
    <w:rsid w:val="00CA0943"/>
    <w:rsid w:val="00CA1609"/>
    <w:rsid w:val="00CA1858"/>
    <w:rsid w:val="00CA3F8F"/>
    <w:rsid w:val="00CA432C"/>
    <w:rsid w:val="00CA4454"/>
    <w:rsid w:val="00CA5B61"/>
    <w:rsid w:val="00CB06FC"/>
    <w:rsid w:val="00CB203B"/>
    <w:rsid w:val="00CB2356"/>
    <w:rsid w:val="00CB25D0"/>
    <w:rsid w:val="00CB2DD1"/>
    <w:rsid w:val="00CB40EF"/>
    <w:rsid w:val="00CB4381"/>
    <w:rsid w:val="00CB54E0"/>
    <w:rsid w:val="00CB5575"/>
    <w:rsid w:val="00CB5784"/>
    <w:rsid w:val="00CB650A"/>
    <w:rsid w:val="00CB69D8"/>
    <w:rsid w:val="00CB6C17"/>
    <w:rsid w:val="00CB6CB7"/>
    <w:rsid w:val="00CB7B3C"/>
    <w:rsid w:val="00CB7E6D"/>
    <w:rsid w:val="00CC028D"/>
    <w:rsid w:val="00CC094B"/>
    <w:rsid w:val="00CC0F9E"/>
    <w:rsid w:val="00CC1FAD"/>
    <w:rsid w:val="00CC27C2"/>
    <w:rsid w:val="00CC2AEC"/>
    <w:rsid w:val="00CC3C82"/>
    <w:rsid w:val="00CC3DC0"/>
    <w:rsid w:val="00CC4D20"/>
    <w:rsid w:val="00CC5806"/>
    <w:rsid w:val="00CC6682"/>
    <w:rsid w:val="00CC6B9E"/>
    <w:rsid w:val="00CC78A9"/>
    <w:rsid w:val="00CD0F1F"/>
    <w:rsid w:val="00CD16C0"/>
    <w:rsid w:val="00CD1974"/>
    <w:rsid w:val="00CD1E78"/>
    <w:rsid w:val="00CD22DA"/>
    <w:rsid w:val="00CD2CAD"/>
    <w:rsid w:val="00CD465C"/>
    <w:rsid w:val="00CD4717"/>
    <w:rsid w:val="00CD477D"/>
    <w:rsid w:val="00CD4976"/>
    <w:rsid w:val="00CD49C2"/>
    <w:rsid w:val="00CD5A03"/>
    <w:rsid w:val="00CD668B"/>
    <w:rsid w:val="00CE1CA4"/>
    <w:rsid w:val="00CE1D34"/>
    <w:rsid w:val="00CE2739"/>
    <w:rsid w:val="00CE3321"/>
    <w:rsid w:val="00CE3623"/>
    <w:rsid w:val="00CE4BB3"/>
    <w:rsid w:val="00CE4F5E"/>
    <w:rsid w:val="00CE5692"/>
    <w:rsid w:val="00CE639E"/>
    <w:rsid w:val="00CE69EF"/>
    <w:rsid w:val="00CE6E76"/>
    <w:rsid w:val="00CE7A68"/>
    <w:rsid w:val="00CE7F91"/>
    <w:rsid w:val="00CF1231"/>
    <w:rsid w:val="00CF135A"/>
    <w:rsid w:val="00CF172F"/>
    <w:rsid w:val="00CF191D"/>
    <w:rsid w:val="00CF1935"/>
    <w:rsid w:val="00CF2E35"/>
    <w:rsid w:val="00CF5270"/>
    <w:rsid w:val="00CF54C5"/>
    <w:rsid w:val="00CF5CCD"/>
    <w:rsid w:val="00CF6665"/>
    <w:rsid w:val="00CF7560"/>
    <w:rsid w:val="00CF7692"/>
    <w:rsid w:val="00CF7F03"/>
    <w:rsid w:val="00D0040E"/>
    <w:rsid w:val="00D005EB"/>
    <w:rsid w:val="00D005EC"/>
    <w:rsid w:val="00D009D4"/>
    <w:rsid w:val="00D00A26"/>
    <w:rsid w:val="00D0211A"/>
    <w:rsid w:val="00D02136"/>
    <w:rsid w:val="00D02AF5"/>
    <w:rsid w:val="00D02F51"/>
    <w:rsid w:val="00D046D4"/>
    <w:rsid w:val="00D04ADD"/>
    <w:rsid w:val="00D05B1D"/>
    <w:rsid w:val="00D06215"/>
    <w:rsid w:val="00D075E6"/>
    <w:rsid w:val="00D100C5"/>
    <w:rsid w:val="00D10CC2"/>
    <w:rsid w:val="00D11173"/>
    <w:rsid w:val="00D11708"/>
    <w:rsid w:val="00D121C5"/>
    <w:rsid w:val="00D123A2"/>
    <w:rsid w:val="00D13428"/>
    <w:rsid w:val="00D13C60"/>
    <w:rsid w:val="00D13C61"/>
    <w:rsid w:val="00D1468B"/>
    <w:rsid w:val="00D14A76"/>
    <w:rsid w:val="00D14CBC"/>
    <w:rsid w:val="00D14CC5"/>
    <w:rsid w:val="00D160B5"/>
    <w:rsid w:val="00D16F9E"/>
    <w:rsid w:val="00D17209"/>
    <w:rsid w:val="00D17B5F"/>
    <w:rsid w:val="00D17C25"/>
    <w:rsid w:val="00D17DF8"/>
    <w:rsid w:val="00D206A4"/>
    <w:rsid w:val="00D20DBD"/>
    <w:rsid w:val="00D2129E"/>
    <w:rsid w:val="00D21DC7"/>
    <w:rsid w:val="00D21E59"/>
    <w:rsid w:val="00D2312D"/>
    <w:rsid w:val="00D23448"/>
    <w:rsid w:val="00D2475A"/>
    <w:rsid w:val="00D24C46"/>
    <w:rsid w:val="00D24D13"/>
    <w:rsid w:val="00D2560F"/>
    <w:rsid w:val="00D264A0"/>
    <w:rsid w:val="00D2687E"/>
    <w:rsid w:val="00D27C8B"/>
    <w:rsid w:val="00D27D25"/>
    <w:rsid w:val="00D30629"/>
    <w:rsid w:val="00D3085B"/>
    <w:rsid w:val="00D30A37"/>
    <w:rsid w:val="00D30DFA"/>
    <w:rsid w:val="00D31137"/>
    <w:rsid w:val="00D31805"/>
    <w:rsid w:val="00D32419"/>
    <w:rsid w:val="00D32CBC"/>
    <w:rsid w:val="00D331F4"/>
    <w:rsid w:val="00D33A97"/>
    <w:rsid w:val="00D33F61"/>
    <w:rsid w:val="00D34B69"/>
    <w:rsid w:val="00D3593C"/>
    <w:rsid w:val="00D3632A"/>
    <w:rsid w:val="00D36DF9"/>
    <w:rsid w:val="00D3736C"/>
    <w:rsid w:val="00D4023F"/>
    <w:rsid w:val="00D410BE"/>
    <w:rsid w:val="00D4162D"/>
    <w:rsid w:val="00D41818"/>
    <w:rsid w:val="00D41942"/>
    <w:rsid w:val="00D41DB6"/>
    <w:rsid w:val="00D42381"/>
    <w:rsid w:val="00D42506"/>
    <w:rsid w:val="00D42732"/>
    <w:rsid w:val="00D42D3F"/>
    <w:rsid w:val="00D43B16"/>
    <w:rsid w:val="00D442EF"/>
    <w:rsid w:val="00D44952"/>
    <w:rsid w:val="00D44C82"/>
    <w:rsid w:val="00D451C6"/>
    <w:rsid w:val="00D45EAF"/>
    <w:rsid w:val="00D46008"/>
    <w:rsid w:val="00D46CA7"/>
    <w:rsid w:val="00D50121"/>
    <w:rsid w:val="00D517F0"/>
    <w:rsid w:val="00D519B5"/>
    <w:rsid w:val="00D520A6"/>
    <w:rsid w:val="00D52546"/>
    <w:rsid w:val="00D53188"/>
    <w:rsid w:val="00D542AD"/>
    <w:rsid w:val="00D5431E"/>
    <w:rsid w:val="00D54AF2"/>
    <w:rsid w:val="00D54F7E"/>
    <w:rsid w:val="00D56178"/>
    <w:rsid w:val="00D5644D"/>
    <w:rsid w:val="00D564E2"/>
    <w:rsid w:val="00D5709C"/>
    <w:rsid w:val="00D5713C"/>
    <w:rsid w:val="00D57E42"/>
    <w:rsid w:val="00D601A2"/>
    <w:rsid w:val="00D61221"/>
    <w:rsid w:val="00D61AF5"/>
    <w:rsid w:val="00D62C25"/>
    <w:rsid w:val="00D635C1"/>
    <w:rsid w:val="00D63EA0"/>
    <w:rsid w:val="00D64F1B"/>
    <w:rsid w:val="00D65124"/>
    <w:rsid w:val="00D65576"/>
    <w:rsid w:val="00D66952"/>
    <w:rsid w:val="00D66A88"/>
    <w:rsid w:val="00D66BCB"/>
    <w:rsid w:val="00D6780B"/>
    <w:rsid w:val="00D67B5E"/>
    <w:rsid w:val="00D7038C"/>
    <w:rsid w:val="00D7059F"/>
    <w:rsid w:val="00D7083C"/>
    <w:rsid w:val="00D70DEF"/>
    <w:rsid w:val="00D7136B"/>
    <w:rsid w:val="00D717CD"/>
    <w:rsid w:val="00D7186A"/>
    <w:rsid w:val="00D71B1A"/>
    <w:rsid w:val="00D72367"/>
    <w:rsid w:val="00D72D5F"/>
    <w:rsid w:val="00D72E00"/>
    <w:rsid w:val="00D7316E"/>
    <w:rsid w:val="00D73CE8"/>
    <w:rsid w:val="00D73E8F"/>
    <w:rsid w:val="00D74CA3"/>
    <w:rsid w:val="00D7596B"/>
    <w:rsid w:val="00D76A43"/>
    <w:rsid w:val="00D8047C"/>
    <w:rsid w:val="00D814EF"/>
    <w:rsid w:val="00D84CC2"/>
    <w:rsid w:val="00D850B9"/>
    <w:rsid w:val="00D852D2"/>
    <w:rsid w:val="00D863A5"/>
    <w:rsid w:val="00D86F0D"/>
    <w:rsid w:val="00D87E61"/>
    <w:rsid w:val="00D91950"/>
    <w:rsid w:val="00D92331"/>
    <w:rsid w:val="00D92366"/>
    <w:rsid w:val="00D92C22"/>
    <w:rsid w:val="00D935C6"/>
    <w:rsid w:val="00D94233"/>
    <w:rsid w:val="00D949DC"/>
    <w:rsid w:val="00D95C96"/>
    <w:rsid w:val="00D975C4"/>
    <w:rsid w:val="00D97B2B"/>
    <w:rsid w:val="00DA01B6"/>
    <w:rsid w:val="00DA055B"/>
    <w:rsid w:val="00DA084D"/>
    <w:rsid w:val="00DA0C11"/>
    <w:rsid w:val="00DA15C0"/>
    <w:rsid w:val="00DA2866"/>
    <w:rsid w:val="00DA2BCA"/>
    <w:rsid w:val="00DA31FB"/>
    <w:rsid w:val="00DA3352"/>
    <w:rsid w:val="00DA3576"/>
    <w:rsid w:val="00DA3AFE"/>
    <w:rsid w:val="00DA4C86"/>
    <w:rsid w:val="00DA6065"/>
    <w:rsid w:val="00DA7687"/>
    <w:rsid w:val="00DA76C2"/>
    <w:rsid w:val="00DA7776"/>
    <w:rsid w:val="00DB1079"/>
    <w:rsid w:val="00DB10E3"/>
    <w:rsid w:val="00DB1284"/>
    <w:rsid w:val="00DB24CE"/>
    <w:rsid w:val="00DB29B6"/>
    <w:rsid w:val="00DB2CC1"/>
    <w:rsid w:val="00DB3016"/>
    <w:rsid w:val="00DB30B1"/>
    <w:rsid w:val="00DB3A49"/>
    <w:rsid w:val="00DB3C5F"/>
    <w:rsid w:val="00DB3E69"/>
    <w:rsid w:val="00DB42B4"/>
    <w:rsid w:val="00DB49BF"/>
    <w:rsid w:val="00DB4D98"/>
    <w:rsid w:val="00DB5714"/>
    <w:rsid w:val="00DB6E7A"/>
    <w:rsid w:val="00DB6ED2"/>
    <w:rsid w:val="00DB73CB"/>
    <w:rsid w:val="00DB7CD2"/>
    <w:rsid w:val="00DC011A"/>
    <w:rsid w:val="00DC0270"/>
    <w:rsid w:val="00DC0806"/>
    <w:rsid w:val="00DC0D8E"/>
    <w:rsid w:val="00DC0E6B"/>
    <w:rsid w:val="00DC13A8"/>
    <w:rsid w:val="00DC14BF"/>
    <w:rsid w:val="00DC1D1D"/>
    <w:rsid w:val="00DC1E5A"/>
    <w:rsid w:val="00DC243B"/>
    <w:rsid w:val="00DC2DE1"/>
    <w:rsid w:val="00DC3156"/>
    <w:rsid w:val="00DC3489"/>
    <w:rsid w:val="00DC3983"/>
    <w:rsid w:val="00DC3F5F"/>
    <w:rsid w:val="00DC429F"/>
    <w:rsid w:val="00DC46C8"/>
    <w:rsid w:val="00DC4833"/>
    <w:rsid w:val="00DC692E"/>
    <w:rsid w:val="00DC6DB8"/>
    <w:rsid w:val="00DC71E2"/>
    <w:rsid w:val="00DC7A5F"/>
    <w:rsid w:val="00DC7BC3"/>
    <w:rsid w:val="00DC7BD0"/>
    <w:rsid w:val="00DC7E00"/>
    <w:rsid w:val="00DD08FD"/>
    <w:rsid w:val="00DD10DD"/>
    <w:rsid w:val="00DD2935"/>
    <w:rsid w:val="00DD38DF"/>
    <w:rsid w:val="00DD3FDE"/>
    <w:rsid w:val="00DD409B"/>
    <w:rsid w:val="00DD42C6"/>
    <w:rsid w:val="00DD45A9"/>
    <w:rsid w:val="00DD6AB6"/>
    <w:rsid w:val="00DD744F"/>
    <w:rsid w:val="00DE0707"/>
    <w:rsid w:val="00DE0744"/>
    <w:rsid w:val="00DE0C27"/>
    <w:rsid w:val="00DE0F91"/>
    <w:rsid w:val="00DE14B6"/>
    <w:rsid w:val="00DE1DF3"/>
    <w:rsid w:val="00DE2C43"/>
    <w:rsid w:val="00DE35BC"/>
    <w:rsid w:val="00DE3B40"/>
    <w:rsid w:val="00DE44F7"/>
    <w:rsid w:val="00DE483F"/>
    <w:rsid w:val="00DE4B1E"/>
    <w:rsid w:val="00DE4BB8"/>
    <w:rsid w:val="00DE520C"/>
    <w:rsid w:val="00DE647F"/>
    <w:rsid w:val="00DF1BA7"/>
    <w:rsid w:val="00DF21C1"/>
    <w:rsid w:val="00DF2428"/>
    <w:rsid w:val="00DF2DA5"/>
    <w:rsid w:val="00DF33DD"/>
    <w:rsid w:val="00DF34F4"/>
    <w:rsid w:val="00DF361D"/>
    <w:rsid w:val="00DF4373"/>
    <w:rsid w:val="00DF69CC"/>
    <w:rsid w:val="00DF6D80"/>
    <w:rsid w:val="00DF7EF3"/>
    <w:rsid w:val="00E00607"/>
    <w:rsid w:val="00E014B7"/>
    <w:rsid w:val="00E014C6"/>
    <w:rsid w:val="00E02248"/>
    <w:rsid w:val="00E029B8"/>
    <w:rsid w:val="00E02D52"/>
    <w:rsid w:val="00E045C7"/>
    <w:rsid w:val="00E04C5B"/>
    <w:rsid w:val="00E04EAB"/>
    <w:rsid w:val="00E05816"/>
    <w:rsid w:val="00E0581C"/>
    <w:rsid w:val="00E05CB1"/>
    <w:rsid w:val="00E05F83"/>
    <w:rsid w:val="00E069BB"/>
    <w:rsid w:val="00E069EE"/>
    <w:rsid w:val="00E07415"/>
    <w:rsid w:val="00E07BA0"/>
    <w:rsid w:val="00E10032"/>
    <w:rsid w:val="00E104D5"/>
    <w:rsid w:val="00E10804"/>
    <w:rsid w:val="00E10D87"/>
    <w:rsid w:val="00E111BA"/>
    <w:rsid w:val="00E1151B"/>
    <w:rsid w:val="00E11907"/>
    <w:rsid w:val="00E1228A"/>
    <w:rsid w:val="00E128EA"/>
    <w:rsid w:val="00E129E6"/>
    <w:rsid w:val="00E12FCC"/>
    <w:rsid w:val="00E13089"/>
    <w:rsid w:val="00E13DBE"/>
    <w:rsid w:val="00E13E34"/>
    <w:rsid w:val="00E142B3"/>
    <w:rsid w:val="00E14511"/>
    <w:rsid w:val="00E14D1E"/>
    <w:rsid w:val="00E15110"/>
    <w:rsid w:val="00E1517A"/>
    <w:rsid w:val="00E15293"/>
    <w:rsid w:val="00E15508"/>
    <w:rsid w:val="00E160B9"/>
    <w:rsid w:val="00E161BA"/>
    <w:rsid w:val="00E161FC"/>
    <w:rsid w:val="00E167D3"/>
    <w:rsid w:val="00E16C1C"/>
    <w:rsid w:val="00E16C9F"/>
    <w:rsid w:val="00E16D64"/>
    <w:rsid w:val="00E1701A"/>
    <w:rsid w:val="00E20273"/>
    <w:rsid w:val="00E20519"/>
    <w:rsid w:val="00E20D71"/>
    <w:rsid w:val="00E21181"/>
    <w:rsid w:val="00E22AAC"/>
    <w:rsid w:val="00E23376"/>
    <w:rsid w:val="00E23F94"/>
    <w:rsid w:val="00E24ABB"/>
    <w:rsid w:val="00E24DCC"/>
    <w:rsid w:val="00E26BEA"/>
    <w:rsid w:val="00E27255"/>
    <w:rsid w:val="00E2762E"/>
    <w:rsid w:val="00E27BF8"/>
    <w:rsid w:val="00E30479"/>
    <w:rsid w:val="00E32AA1"/>
    <w:rsid w:val="00E32BCA"/>
    <w:rsid w:val="00E3348D"/>
    <w:rsid w:val="00E33D75"/>
    <w:rsid w:val="00E33F35"/>
    <w:rsid w:val="00E3411C"/>
    <w:rsid w:val="00E362F3"/>
    <w:rsid w:val="00E3656A"/>
    <w:rsid w:val="00E37223"/>
    <w:rsid w:val="00E3748E"/>
    <w:rsid w:val="00E37C32"/>
    <w:rsid w:val="00E4036F"/>
    <w:rsid w:val="00E405B0"/>
    <w:rsid w:val="00E40908"/>
    <w:rsid w:val="00E42B06"/>
    <w:rsid w:val="00E4365A"/>
    <w:rsid w:val="00E43970"/>
    <w:rsid w:val="00E43D85"/>
    <w:rsid w:val="00E440DA"/>
    <w:rsid w:val="00E44B76"/>
    <w:rsid w:val="00E44C5C"/>
    <w:rsid w:val="00E459B8"/>
    <w:rsid w:val="00E45ACE"/>
    <w:rsid w:val="00E45AEB"/>
    <w:rsid w:val="00E45E73"/>
    <w:rsid w:val="00E46C9F"/>
    <w:rsid w:val="00E46E81"/>
    <w:rsid w:val="00E47AE6"/>
    <w:rsid w:val="00E5018B"/>
    <w:rsid w:val="00E5051A"/>
    <w:rsid w:val="00E505DD"/>
    <w:rsid w:val="00E506BF"/>
    <w:rsid w:val="00E51C96"/>
    <w:rsid w:val="00E5216F"/>
    <w:rsid w:val="00E53071"/>
    <w:rsid w:val="00E5365F"/>
    <w:rsid w:val="00E53FCF"/>
    <w:rsid w:val="00E54CEE"/>
    <w:rsid w:val="00E557CD"/>
    <w:rsid w:val="00E571F4"/>
    <w:rsid w:val="00E57BA7"/>
    <w:rsid w:val="00E6087C"/>
    <w:rsid w:val="00E60E38"/>
    <w:rsid w:val="00E6131B"/>
    <w:rsid w:val="00E61A65"/>
    <w:rsid w:val="00E61BFC"/>
    <w:rsid w:val="00E61DF1"/>
    <w:rsid w:val="00E62059"/>
    <w:rsid w:val="00E62B21"/>
    <w:rsid w:val="00E63DD1"/>
    <w:rsid w:val="00E64261"/>
    <w:rsid w:val="00E6443B"/>
    <w:rsid w:val="00E64826"/>
    <w:rsid w:val="00E65525"/>
    <w:rsid w:val="00E66320"/>
    <w:rsid w:val="00E67465"/>
    <w:rsid w:val="00E7127B"/>
    <w:rsid w:val="00E718E2"/>
    <w:rsid w:val="00E73095"/>
    <w:rsid w:val="00E732AD"/>
    <w:rsid w:val="00E73CBF"/>
    <w:rsid w:val="00E7407C"/>
    <w:rsid w:val="00E74463"/>
    <w:rsid w:val="00E74DF2"/>
    <w:rsid w:val="00E755AC"/>
    <w:rsid w:val="00E75D95"/>
    <w:rsid w:val="00E7605D"/>
    <w:rsid w:val="00E77570"/>
    <w:rsid w:val="00E77B6F"/>
    <w:rsid w:val="00E77E91"/>
    <w:rsid w:val="00E77FE9"/>
    <w:rsid w:val="00E804B1"/>
    <w:rsid w:val="00E81184"/>
    <w:rsid w:val="00E81F8F"/>
    <w:rsid w:val="00E8228E"/>
    <w:rsid w:val="00E82655"/>
    <w:rsid w:val="00E82902"/>
    <w:rsid w:val="00E83260"/>
    <w:rsid w:val="00E83989"/>
    <w:rsid w:val="00E83C8A"/>
    <w:rsid w:val="00E8401D"/>
    <w:rsid w:val="00E84726"/>
    <w:rsid w:val="00E848CE"/>
    <w:rsid w:val="00E8558A"/>
    <w:rsid w:val="00E85736"/>
    <w:rsid w:val="00E86247"/>
    <w:rsid w:val="00E866E1"/>
    <w:rsid w:val="00E86756"/>
    <w:rsid w:val="00E86AAF"/>
    <w:rsid w:val="00E86D77"/>
    <w:rsid w:val="00E86DE2"/>
    <w:rsid w:val="00E8713B"/>
    <w:rsid w:val="00E878FB"/>
    <w:rsid w:val="00E87BAD"/>
    <w:rsid w:val="00E87FD7"/>
    <w:rsid w:val="00E9032E"/>
    <w:rsid w:val="00E904F1"/>
    <w:rsid w:val="00E90995"/>
    <w:rsid w:val="00E91991"/>
    <w:rsid w:val="00E91A66"/>
    <w:rsid w:val="00E91AEC"/>
    <w:rsid w:val="00E91D16"/>
    <w:rsid w:val="00E92E6E"/>
    <w:rsid w:val="00E92E80"/>
    <w:rsid w:val="00E93194"/>
    <w:rsid w:val="00E9391E"/>
    <w:rsid w:val="00E94168"/>
    <w:rsid w:val="00E9543D"/>
    <w:rsid w:val="00E954B0"/>
    <w:rsid w:val="00E95C4E"/>
    <w:rsid w:val="00E97060"/>
    <w:rsid w:val="00EA0318"/>
    <w:rsid w:val="00EA0336"/>
    <w:rsid w:val="00EA0397"/>
    <w:rsid w:val="00EA0B4E"/>
    <w:rsid w:val="00EA0C77"/>
    <w:rsid w:val="00EA1156"/>
    <w:rsid w:val="00EA16A0"/>
    <w:rsid w:val="00EA25E8"/>
    <w:rsid w:val="00EA4473"/>
    <w:rsid w:val="00EA4B9B"/>
    <w:rsid w:val="00EA61C1"/>
    <w:rsid w:val="00EA6318"/>
    <w:rsid w:val="00EA7B9E"/>
    <w:rsid w:val="00EB08FE"/>
    <w:rsid w:val="00EB0960"/>
    <w:rsid w:val="00EB0DEE"/>
    <w:rsid w:val="00EB16BB"/>
    <w:rsid w:val="00EB1759"/>
    <w:rsid w:val="00EB1988"/>
    <w:rsid w:val="00EB24DB"/>
    <w:rsid w:val="00EB2BD7"/>
    <w:rsid w:val="00EB2E9F"/>
    <w:rsid w:val="00EB3549"/>
    <w:rsid w:val="00EB3582"/>
    <w:rsid w:val="00EB36F3"/>
    <w:rsid w:val="00EB3A1E"/>
    <w:rsid w:val="00EB3A2A"/>
    <w:rsid w:val="00EB3EEE"/>
    <w:rsid w:val="00EB4FF6"/>
    <w:rsid w:val="00EB59FC"/>
    <w:rsid w:val="00EB6731"/>
    <w:rsid w:val="00EB6823"/>
    <w:rsid w:val="00EB7D1B"/>
    <w:rsid w:val="00EB7F2F"/>
    <w:rsid w:val="00EC0688"/>
    <w:rsid w:val="00EC10F8"/>
    <w:rsid w:val="00EC1B3E"/>
    <w:rsid w:val="00EC1B93"/>
    <w:rsid w:val="00EC23FC"/>
    <w:rsid w:val="00EC29C8"/>
    <w:rsid w:val="00EC2A6F"/>
    <w:rsid w:val="00EC3BED"/>
    <w:rsid w:val="00EC4380"/>
    <w:rsid w:val="00EC4588"/>
    <w:rsid w:val="00EC4882"/>
    <w:rsid w:val="00EC4E32"/>
    <w:rsid w:val="00EC4F6D"/>
    <w:rsid w:val="00EC4FCA"/>
    <w:rsid w:val="00EC5414"/>
    <w:rsid w:val="00EC5745"/>
    <w:rsid w:val="00EC5843"/>
    <w:rsid w:val="00EC5CB8"/>
    <w:rsid w:val="00EC6451"/>
    <w:rsid w:val="00EC7D94"/>
    <w:rsid w:val="00ED071B"/>
    <w:rsid w:val="00ED1AFC"/>
    <w:rsid w:val="00ED2DF2"/>
    <w:rsid w:val="00ED3281"/>
    <w:rsid w:val="00ED3FBB"/>
    <w:rsid w:val="00ED406E"/>
    <w:rsid w:val="00ED42E8"/>
    <w:rsid w:val="00ED4557"/>
    <w:rsid w:val="00ED4BE1"/>
    <w:rsid w:val="00ED6B70"/>
    <w:rsid w:val="00ED6B86"/>
    <w:rsid w:val="00EE0515"/>
    <w:rsid w:val="00EE0740"/>
    <w:rsid w:val="00EE0D56"/>
    <w:rsid w:val="00EE0EED"/>
    <w:rsid w:val="00EE116C"/>
    <w:rsid w:val="00EE1666"/>
    <w:rsid w:val="00EE1BA7"/>
    <w:rsid w:val="00EE2ECF"/>
    <w:rsid w:val="00EE31A0"/>
    <w:rsid w:val="00EE3B90"/>
    <w:rsid w:val="00EE3FCD"/>
    <w:rsid w:val="00EE4615"/>
    <w:rsid w:val="00EE47C7"/>
    <w:rsid w:val="00EE58C2"/>
    <w:rsid w:val="00EE6052"/>
    <w:rsid w:val="00EE688A"/>
    <w:rsid w:val="00EE76B9"/>
    <w:rsid w:val="00EF0203"/>
    <w:rsid w:val="00EF127D"/>
    <w:rsid w:val="00EF1801"/>
    <w:rsid w:val="00EF1D7E"/>
    <w:rsid w:val="00EF1E47"/>
    <w:rsid w:val="00EF2103"/>
    <w:rsid w:val="00EF2561"/>
    <w:rsid w:val="00EF2E8F"/>
    <w:rsid w:val="00EF340C"/>
    <w:rsid w:val="00EF4086"/>
    <w:rsid w:val="00EF6250"/>
    <w:rsid w:val="00EF78A4"/>
    <w:rsid w:val="00EF7D08"/>
    <w:rsid w:val="00EF7F5F"/>
    <w:rsid w:val="00F001A8"/>
    <w:rsid w:val="00F01F90"/>
    <w:rsid w:val="00F02268"/>
    <w:rsid w:val="00F02E5A"/>
    <w:rsid w:val="00F02E60"/>
    <w:rsid w:val="00F04188"/>
    <w:rsid w:val="00F04FA6"/>
    <w:rsid w:val="00F06812"/>
    <w:rsid w:val="00F06B30"/>
    <w:rsid w:val="00F10018"/>
    <w:rsid w:val="00F10255"/>
    <w:rsid w:val="00F10AB2"/>
    <w:rsid w:val="00F11534"/>
    <w:rsid w:val="00F1169F"/>
    <w:rsid w:val="00F11D79"/>
    <w:rsid w:val="00F13D9F"/>
    <w:rsid w:val="00F14B9A"/>
    <w:rsid w:val="00F14C23"/>
    <w:rsid w:val="00F14DBE"/>
    <w:rsid w:val="00F14E2A"/>
    <w:rsid w:val="00F15A42"/>
    <w:rsid w:val="00F15B6B"/>
    <w:rsid w:val="00F15FB1"/>
    <w:rsid w:val="00F1642E"/>
    <w:rsid w:val="00F1646B"/>
    <w:rsid w:val="00F16861"/>
    <w:rsid w:val="00F1719C"/>
    <w:rsid w:val="00F174D3"/>
    <w:rsid w:val="00F176C1"/>
    <w:rsid w:val="00F17FF9"/>
    <w:rsid w:val="00F200A1"/>
    <w:rsid w:val="00F2135D"/>
    <w:rsid w:val="00F21550"/>
    <w:rsid w:val="00F216A3"/>
    <w:rsid w:val="00F21712"/>
    <w:rsid w:val="00F21715"/>
    <w:rsid w:val="00F21D0B"/>
    <w:rsid w:val="00F21DB0"/>
    <w:rsid w:val="00F224C7"/>
    <w:rsid w:val="00F227C1"/>
    <w:rsid w:val="00F23040"/>
    <w:rsid w:val="00F23059"/>
    <w:rsid w:val="00F23BC9"/>
    <w:rsid w:val="00F2550D"/>
    <w:rsid w:val="00F25B39"/>
    <w:rsid w:val="00F2623F"/>
    <w:rsid w:val="00F262B4"/>
    <w:rsid w:val="00F26DBD"/>
    <w:rsid w:val="00F27BCA"/>
    <w:rsid w:val="00F30A45"/>
    <w:rsid w:val="00F317D4"/>
    <w:rsid w:val="00F32900"/>
    <w:rsid w:val="00F32984"/>
    <w:rsid w:val="00F33CDB"/>
    <w:rsid w:val="00F345D8"/>
    <w:rsid w:val="00F36382"/>
    <w:rsid w:val="00F36A2D"/>
    <w:rsid w:val="00F36AE3"/>
    <w:rsid w:val="00F36CB6"/>
    <w:rsid w:val="00F371B2"/>
    <w:rsid w:val="00F37442"/>
    <w:rsid w:val="00F37A66"/>
    <w:rsid w:val="00F40675"/>
    <w:rsid w:val="00F4090E"/>
    <w:rsid w:val="00F40B78"/>
    <w:rsid w:val="00F41B7F"/>
    <w:rsid w:val="00F4249A"/>
    <w:rsid w:val="00F42840"/>
    <w:rsid w:val="00F428E2"/>
    <w:rsid w:val="00F42F12"/>
    <w:rsid w:val="00F433BF"/>
    <w:rsid w:val="00F4400B"/>
    <w:rsid w:val="00F45133"/>
    <w:rsid w:val="00F45A78"/>
    <w:rsid w:val="00F45AA3"/>
    <w:rsid w:val="00F46F39"/>
    <w:rsid w:val="00F46F44"/>
    <w:rsid w:val="00F4704C"/>
    <w:rsid w:val="00F47508"/>
    <w:rsid w:val="00F47D48"/>
    <w:rsid w:val="00F50FF3"/>
    <w:rsid w:val="00F5249B"/>
    <w:rsid w:val="00F526C6"/>
    <w:rsid w:val="00F52956"/>
    <w:rsid w:val="00F538C7"/>
    <w:rsid w:val="00F5417C"/>
    <w:rsid w:val="00F541AA"/>
    <w:rsid w:val="00F5474E"/>
    <w:rsid w:val="00F55659"/>
    <w:rsid w:val="00F55A3D"/>
    <w:rsid w:val="00F57200"/>
    <w:rsid w:val="00F577C0"/>
    <w:rsid w:val="00F60B02"/>
    <w:rsid w:val="00F61041"/>
    <w:rsid w:val="00F62661"/>
    <w:rsid w:val="00F62712"/>
    <w:rsid w:val="00F62B18"/>
    <w:rsid w:val="00F62BA3"/>
    <w:rsid w:val="00F636FF"/>
    <w:rsid w:val="00F6391E"/>
    <w:rsid w:val="00F63BBA"/>
    <w:rsid w:val="00F64171"/>
    <w:rsid w:val="00F644DA"/>
    <w:rsid w:val="00F647A8"/>
    <w:rsid w:val="00F65604"/>
    <w:rsid w:val="00F65D30"/>
    <w:rsid w:val="00F66969"/>
    <w:rsid w:val="00F67F99"/>
    <w:rsid w:val="00F7009C"/>
    <w:rsid w:val="00F7029B"/>
    <w:rsid w:val="00F70474"/>
    <w:rsid w:val="00F7129D"/>
    <w:rsid w:val="00F716A2"/>
    <w:rsid w:val="00F71CB8"/>
    <w:rsid w:val="00F71E70"/>
    <w:rsid w:val="00F72473"/>
    <w:rsid w:val="00F73530"/>
    <w:rsid w:val="00F73AA4"/>
    <w:rsid w:val="00F73EAC"/>
    <w:rsid w:val="00F74156"/>
    <w:rsid w:val="00F741AE"/>
    <w:rsid w:val="00F757B1"/>
    <w:rsid w:val="00F75F1B"/>
    <w:rsid w:val="00F7616A"/>
    <w:rsid w:val="00F762A9"/>
    <w:rsid w:val="00F76586"/>
    <w:rsid w:val="00F7666B"/>
    <w:rsid w:val="00F76B41"/>
    <w:rsid w:val="00F800A7"/>
    <w:rsid w:val="00F80A30"/>
    <w:rsid w:val="00F81841"/>
    <w:rsid w:val="00F8205B"/>
    <w:rsid w:val="00F83EE0"/>
    <w:rsid w:val="00F84308"/>
    <w:rsid w:val="00F844C0"/>
    <w:rsid w:val="00F858CC"/>
    <w:rsid w:val="00F87714"/>
    <w:rsid w:val="00F87825"/>
    <w:rsid w:val="00F9081D"/>
    <w:rsid w:val="00F9150F"/>
    <w:rsid w:val="00F91BFE"/>
    <w:rsid w:val="00F92D89"/>
    <w:rsid w:val="00F93CF9"/>
    <w:rsid w:val="00F94057"/>
    <w:rsid w:val="00F9442B"/>
    <w:rsid w:val="00F9468B"/>
    <w:rsid w:val="00F94CF5"/>
    <w:rsid w:val="00F94E2E"/>
    <w:rsid w:val="00F94EED"/>
    <w:rsid w:val="00F94F53"/>
    <w:rsid w:val="00F951E7"/>
    <w:rsid w:val="00F95833"/>
    <w:rsid w:val="00F95AF5"/>
    <w:rsid w:val="00F96195"/>
    <w:rsid w:val="00F963EB"/>
    <w:rsid w:val="00FA03AC"/>
    <w:rsid w:val="00FA0B02"/>
    <w:rsid w:val="00FA101B"/>
    <w:rsid w:val="00FA11DF"/>
    <w:rsid w:val="00FA17B6"/>
    <w:rsid w:val="00FA1B2E"/>
    <w:rsid w:val="00FA2A51"/>
    <w:rsid w:val="00FA35C2"/>
    <w:rsid w:val="00FA35CA"/>
    <w:rsid w:val="00FA3705"/>
    <w:rsid w:val="00FA4846"/>
    <w:rsid w:val="00FA48EF"/>
    <w:rsid w:val="00FA4F29"/>
    <w:rsid w:val="00FA5A1A"/>
    <w:rsid w:val="00FA6A77"/>
    <w:rsid w:val="00FA6ACD"/>
    <w:rsid w:val="00FB00BF"/>
    <w:rsid w:val="00FB0B47"/>
    <w:rsid w:val="00FB148E"/>
    <w:rsid w:val="00FB226F"/>
    <w:rsid w:val="00FB2381"/>
    <w:rsid w:val="00FB257B"/>
    <w:rsid w:val="00FB2C44"/>
    <w:rsid w:val="00FB2D2B"/>
    <w:rsid w:val="00FB2FD5"/>
    <w:rsid w:val="00FB4096"/>
    <w:rsid w:val="00FB4D80"/>
    <w:rsid w:val="00FB4E0E"/>
    <w:rsid w:val="00FB570B"/>
    <w:rsid w:val="00FB6246"/>
    <w:rsid w:val="00FB67F3"/>
    <w:rsid w:val="00FB6CDD"/>
    <w:rsid w:val="00FC05F0"/>
    <w:rsid w:val="00FC1271"/>
    <w:rsid w:val="00FC1BAC"/>
    <w:rsid w:val="00FC2014"/>
    <w:rsid w:val="00FC33DB"/>
    <w:rsid w:val="00FC3B94"/>
    <w:rsid w:val="00FC3C0F"/>
    <w:rsid w:val="00FC3C55"/>
    <w:rsid w:val="00FC5B9A"/>
    <w:rsid w:val="00FC6F57"/>
    <w:rsid w:val="00FC74BF"/>
    <w:rsid w:val="00FD031E"/>
    <w:rsid w:val="00FD081C"/>
    <w:rsid w:val="00FD09DD"/>
    <w:rsid w:val="00FD0FCE"/>
    <w:rsid w:val="00FD12FB"/>
    <w:rsid w:val="00FD2FF0"/>
    <w:rsid w:val="00FD41A0"/>
    <w:rsid w:val="00FD42DA"/>
    <w:rsid w:val="00FD50E1"/>
    <w:rsid w:val="00FD5954"/>
    <w:rsid w:val="00FD69E3"/>
    <w:rsid w:val="00FD7507"/>
    <w:rsid w:val="00FD7564"/>
    <w:rsid w:val="00FD7D74"/>
    <w:rsid w:val="00FE0029"/>
    <w:rsid w:val="00FE00DC"/>
    <w:rsid w:val="00FE0512"/>
    <w:rsid w:val="00FE0DD8"/>
    <w:rsid w:val="00FE0F8F"/>
    <w:rsid w:val="00FE1B3A"/>
    <w:rsid w:val="00FE1D77"/>
    <w:rsid w:val="00FE2338"/>
    <w:rsid w:val="00FE277D"/>
    <w:rsid w:val="00FE2B33"/>
    <w:rsid w:val="00FE3BF5"/>
    <w:rsid w:val="00FE4922"/>
    <w:rsid w:val="00FE609C"/>
    <w:rsid w:val="00FE6362"/>
    <w:rsid w:val="00FE697A"/>
    <w:rsid w:val="00FF0875"/>
    <w:rsid w:val="00FF1180"/>
    <w:rsid w:val="00FF131A"/>
    <w:rsid w:val="00FF1915"/>
    <w:rsid w:val="00FF2B07"/>
    <w:rsid w:val="00FF3539"/>
    <w:rsid w:val="00FF36AB"/>
    <w:rsid w:val="00FF36BE"/>
    <w:rsid w:val="00FF4294"/>
    <w:rsid w:val="00FF5037"/>
    <w:rsid w:val="00FF684B"/>
    <w:rsid w:val="00FF7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700EC"/>
  <w15:chartTrackingRefBased/>
  <w15:docId w15:val="{955AA819-A4C1-42E5-ADCB-3438DF84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EA6"/>
    <w:rPr>
      <w:rFonts w:ascii="Times New Roman" w:hAnsi="Times New Roman"/>
    </w:rPr>
  </w:style>
  <w:style w:type="paragraph" w:styleId="Heading1">
    <w:name w:val="heading 1"/>
    <w:basedOn w:val="Normal"/>
    <w:next w:val="Normal"/>
    <w:link w:val="Heading1Char"/>
    <w:uiPriority w:val="9"/>
    <w:qFormat/>
    <w:rsid w:val="00FF5037"/>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EE1B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Report">
    <w:name w:val="APA Report"/>
    <w:basedOn w:val="TableNormal"/>
    <w:uiPriority w:val="99"/>
    <w:rsid w:val="00C557AD"/>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styleId="Hyperlink">
    <w:name w:val="Hyperlink"/>
    <w:basedOn w:val="DefaultParagraphFont"/>
    <w:uiPriority w:val="99"/>
    <w:unhideWhenUsed/>
    <w:rsid w:val="00051EA6"/>
    <w:rPr>
      <w:color w:val="0563C1" w:themeColor="hyperlink"/>
      <w:u w:val="single"/>
    </w:rPr>
  </w:style>
  <w:style w:type="paragraph" w:styleId="ListParagraph">
    <w:name w:val="List Paragraph"/>
    <w:basedOn w:val="Normal"/>
    <w:uiPriority w:val="34"/>
    <w:qFormat/>
    <w:rsid w:val="00051EA6"/>
    <w:pPr>
      <w:ind w:left="720"/>
      <w:contextualSpacing/>
    </w:pPr>
  </w:style>
  <w:style w:type="paragraph" w:styleId="FootnoteText">
    <w:name w:val="footnote text"/>
    <w:basedOn w:val="Normal"/>
    <w:link w:val="FootnoteTextChar"/>
    <w:uiPriority w:val="99"/>
    <w:semiHidden/>
    <w:unhideWhenUsed/>
    <w:rsid w:val="00051EA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1EA6"/>
    <w:rPr>
      <w:rFonts w:ascii="Times New Roman" w:hAnsi="Times New Roman"/>
      <w:sz w:val="20"/>
      <w:szCs w:val="20"/>
    </w:rPr>
  </w:style>
  <w:style w:type="character" w:styleId="FootnoteReference">
    <w:name w:val="footnote reference"/>
    <w:basedOn w:val="DefaultParagraphFont"/>
    <w:uiPriority w:val="99"/>
    <w:semiHidden/>
    <w:unhideWhenUsed/>
    <w:rsid w:val="00051EA6"/>
    <w:rPr>
      <w:vertAlign w:val="superscript"/>
    </w:rPr>
  </w:style>
  <w:style w:type="paragraph" w:styleId="BalloonText">
    <w:name w:val="Balloon Text"/>
    <w:basedOn w:val="Normal"/>
    <w:link w:val="BalloonTextChar"/>
    <w:uiPriority w:val="99"/>
    <w:semiHidden/>
    <w:unhideWhenUsed/>
    <w:rsid w:val="00051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EA6"/>
    <w:rPr>
      <w:rFonts w:ascii="Segoe UI" w:hAnsi="Segoe UI" w:cs="Segoe UI"/>
      <w:sz w:val="18"/>
      <w:szCs w:val="18"/>
    </w:rPr>
  </w:style>
  <w:style w:type="character" w:styleId="CommentReference">
    <w:name w:val="annotation reference"/>
    <w:basedOn w:val="DefaultParagraphFont"/>
    <w:uiPriority w:val="99"/>
    <w:semiHidden/>
    <w:unhideWhenUsed/>
    <w:rsid w:val="005831DC"/>
    <w:rPr>
      <w:sz w:val="16"/>
      <w:szCs w:val="16"/>
    </w:rPr>
  </w:style>
  <w:style w:type="paragraph" w:styleId="CommentText">
    <w:name w:val="annotation text"/>
    <w:basedOn w:val="Normal"/>
    <w:link w:val="CommentTextChar"/>
    <w:uiPriority w:val="99"/>
    <w:unhideWhenUsed/>
    <w:rsid w:val="005831DC"/>
    <w:pPr>
      <w:spacing w:line="240" w:lineRule="auto"/>
    </w:pPr>
    <w:rPr>
      <w:sz w:val="20"/>
      <w:szCs w:val="20"/>
    </w:rPr>
  </w:style>
  <w:style w:type="character" w:customStyle="1" w:styleId="CommentTextChar">
    <w:name w:val="Comment Text Char"/>
    <w:basedOn w:val="DefaultParagraphFont"/>
    <w:link w:val="CommentText"/>
    <w:uiPriority w:val="99"/>
    <w:rsid w:val="005831D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831DC"/>
    <w:rPr>
      <w:b/>
      <w:bCs/>
    </w:rPr>
  </w:style>
  <w:style w:type="character" w:customStyle="1" w:styleId="CommentSubjectChar">
    <w:name w:val="Comment Subject Char"/>
    <w:basedOn w:val="CommentTextChar"/>
    <w:link w:val="CommentSubject"/>
    <w:uiPriority w:val="99"/>
    <w:semiHidden/>
    <w:rsid w:val="005831DC"/>
    <w:rPr>
      <w:rFonts w:ascii="Times New Roman" w:hAnsi="Times New Roman"/>
      <w:b/>
      <w:bCs/>
      <w:sz w:val="20"/>
      <w:szCs w:val="20"/>
    </w:rPr>
  </w:style>
  <w:style w:type="character" w:styleId="UnresolvedMention">
    <w:name w:val="Unresolved Mention"/>
    <w:basedOn w:val="DefaultParagraphFont"/>
    <w:uiPriority w:val="99"/>
    <w:semiHidden/>
    <w:unhideWhenUsed/>
    <w:rsid w:val="005831DC"/>
    <w:rPr>
      <w:color w:val="605E5C"/>
      <w:shd w:val="clear" w:color="auto" w:fill="E1DFDD"/>
    </w:rPr>
  </w:style>
  <w:style w:type="character" w:customStyle="1" w:styleId="Heading1Char">
    <w:name w:val="Heading 1 Char"/>
    <w:basedOn w:val="DefaultParagraphFont"/>
    <w:link w:val="Heading1"/>
    <w:uiPriority w:val="9"/>
    <w:rsid w:val="00FF5037"/>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FF5037"/>
  </w:style>
  <w:style w:type="paragraph" w:styleId="Header">
    <w:name w:val="header"/>
    <w:basedOn w:val="Normal"/>
    <w:link w:val="HeaderChar"/>
    <w:uiPriority w:val="99"/>
    <w:unhideWhenUsed/>
    <w:rsid w:val="004B0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4C9"/>
    <w:rPr>
      <w:rFonts w:ascii="Times New Roman" w:hAnsi="Times New Roman"/>
    </w:rPr>
  </w:style>
  <w:style w:type="paragraph" w:styleId="Footer">
    <w:name w:val="footer"/>
    <w:basedOn w:val="Normal"/>
    <w:link w:val="FooterChar"/>
    <w:uiPriority w:val="99"/>
    <w:unhideWhenUsed/>
    <w:rsid w:val="004B0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4C9"/>
    <w:rPr>
      <w:rFonts w:ascii="Times New Roman" w:hAnsi="Times New Roman"/>
    </w:rPr>
  </w:style>
  <w:style w:type="paragraph" w:styleId="Caption">
    <w:name w:val="caption"/>
    <w:basedOn w:val="Normal"/>
    <w:next w:val="Normal"/>
    <w:uiPriority w:val="35"/>
    <w:unhideWhenUsed/>
    <w:qFormat/>
    <w:rsid w:val="00862AA3"/>
    <w:pPr>
      <w:spacing w:after="200" w:line="240" w:lineRule="auto"/>
    </w:pPr>
    <w:rPr>
      <w:i/>
      <w:iCs/>
      <w:color w:val="44546A" w:themeColor="text2"/>
      <w:sz w:val="20"/>
      <w:szCs w:val="18"/>
    </w:rPr>
  </w:style>
  <w:style w:type="character" w:styleId="FollowedHyperlink">
    <w:name w:val="FollowedHyperlink"/>
    <w:basedOn w:val="DefaultParagraphFont"/>
    <w:uiPriority w:val="99"/>
    <w:semiHidden/>
    <w:unhideWhenUsed/>
    <w:rsid w:val="00367D04"/>
    <w:rPr>
      <w:color w:val="954F72" w:themeColor="followedHyperlink"/>
      <w:u w:val="single"/>
    </w:rPr>
  </w:style>
  <w:style w:type="paragraph" w:styleId="NormalWeb">
    <w:name w:val="Normal (Web)"/>
    <w:basedOn w:val="Normal"/>
    <w:uiPriority w:val="99"/>
    <w:semiHidden/>
    <w:unhideWhenUsed/>
    <w:rsid w:val="008D1168"/>
    <w:pPr>
      <w:spacing w:before="100" w:beforeAutospacing="1" w:after="100" w:afterAutospacing="1" w:line="240" w:lineRule="auto"/>
    </w:pPr>
    <w:rPr>
      <w:rFonts w:eastAsia="Times New Roman" w:cs="Times New Roman"/>
      <w:sz w:val="24"/>
      <w:szCs w:val="24"/>
      <w:lang w:eastAsia="en-GB"/>
    </w:rPr>
  </w:style>
  <w:style w:type="character" w:customStyle="1" w:styleId="Heading3Char">
    <w:name w:val="Heading 3 Char"/>
    <w:basedOn w:val="DefaultParagraphFont"/>
    <w:link w:val="Heading3"/>
    <w:rsid w:val="00EE1BA7"/>
    <w:rPr>
      <w:rFonts w:asciiTheme="majorHAnsi" w:eastAsiaTheme="majorEastAsia" w:hAnsiTheme="majorHAnsi" w:cstheme="majorBidi"/>
      <w:color w:val="1F3763" w:themeColor="accent1" w:themeShade="7F"/>
      <w:sz w:val="24"/>
      <w:szCs w:val="24"/>
    </w:rPr>
  </w:style>
  <w:style w:type="paragraph" w:styleId="ListNumber2">
    <w:name w:val="List Number 2"/>
    <w:basedOn w:val="Normal"/>
    <w:semiHidden/>
    <w:unhideWhenUsed/>
    <w:rsid w:val="00EE1BA7"/>
    <w:pPr>
      <w:numPr>
        <w:numId w:val="1"/>
      </w:numPr>
      <w:spacing w:before="200" w:after="0" w:line="360" w:lineRule="auto"/>
      <w:contextualSpacing/>
    </w:pPr>
    <w:rPr>
      <w:rFonts w:ascii="Calibri" w:eastAsia="Times New Roman" w:hAnsi="Calibri" w:cs="Times New Roman"/>
      <w:lang w:eastAsia="zh-CN"/>
    </w:rPr>
  </w:style>
  <w:style w:type="paragraph" w:customStyle="1" w:styleId="Default">
    <w:name w:val="Default"/>
    <w:rsid w:val="00C54ABC"/>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9C03B3"/>
    <w:pPr>
      <w:spacing w:after="0" w:line="240" w:lineRule="auto"/>
    </w:pPr>
    <w:rPr>
      <w:rFonts w:ascii="Times New Roman" w:hAnsi="Times New Roman"/>
    </w:rPr>
  </w:style>
  <w:style w:type="paragraph" w:styleId="PlainText">
    <w:name w:val="Plain Text"/>
    <w:basedOn w:val="Normal"/>
    <w:link w:val="PlainTextChar"/>
    <w:uiPriority w:val="99"/>
    <w:unhideWhenUsed/>
    <w:rsid w:val="001F7BF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F7BFC"/>
    <w:rPr>
      <w:rFonts w:ascii="Calibri" w:hAnsi="Calibri"/>
      <w:szCs w:val="21"/>
    </w:rPr>
  </w:style>
  <w:style w:type="character" w:styleId="LineNumber">
    <w:name w:val="line number"/>
    <w:basedOn w:val="DefaultParagraphFont"/>
    <w:uiPriority w:val="99"/>
    <w:semiHidden/>
    <w:unhideWhenUsed/>
    <w:rsid w:val="00F8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978">
      <w:bodyDiv w:val="1"/>
      <w:marLeft w:val="0"/>
      <w:marRight w:val="0"/>
      <w:marTop w:val="0"/>
      <w:marBottom w:val="0"/>
      <w:divBdr>
        <w:top w:val="none" w:sz="0" w:space="0" w:color="auto"/>
        <w:left w:val="none" w:sz="0" w:space="0" w:color="auto"/>
        <w:bottom w:val="none" w:sz="0" w:space="0" w:color="auto"/>
        <w:right w:val="none" w:sz="0" w:space="0" w:color="auto"/>
      </w:divBdr>
    </w:div>
    <w:div w:id="7290586">
      <w:bodyDiv w:val="1"/>
      <w:marLeft w:val="0"/>
      <w:marRight w:val="0"/>
      <w:marTop w:val="0"/>
      <w:marBottom w:val="0"/>
      <w:divBdr>
        <w:top w:val="none" w:sz="0" w:space="0" w:color="auto"/>
        <w:left w:val="none" w:sz="0" w:space="0" w:color="auto"/>
        <w:bottom w:val="none" w:sz="0" w:space="0" w:color="auto"/>
        <w:right w:val="none" w:sz="0" w:space="0" w:color="auto"/>
      </w:divBdr>
    </w:div>
    <w:div w:id="14694852">
      <w:bodyDiv w:val="1"/>
      <w:marLeft w:val="0"/>
      <w:marRight w:val="0"/>
      <w:marTop w:val="0"/>
      <w:marBottom w:val="0"/>
      <w:divBdr>
        <w:top w:val="none" w:sz="0" w:space="0" w:color="auto"/>
        <w:left w:val="none" w:sz="0" w:space="0" w:color="auto"/>
        <w:bottom w:val="none" w:sz="0" w:space="0" w:color="auto"/>
        <w:right w:val="none" w:sz="0" w:space="0" w:color="auto"/>
      </w:divBdr>
    </w:div>
    <w:div w:id="14695923">
      <w:bodyDiv w:val="1"/>
      <w:marLeft w:val="0"/>
      <w:marRight w:val="0"/>
      <w:marTop w:val="0"/>
      <w:marBottom w:val="0"/>
      <w:divBdr>
        <w:top w:val="none" w:sz="0" w:space="0" w:color="auto"/>
        <w:left w:val="none" w:sz="0" w:space="0" w:color="auto"/>
        <w:bottom w:val="none" w:sz="0" w:space="0" w:color="auto"/>
        <w:right w:val="none" w:sz="0" w:space="0" w:color="auto"/>
      </w:divBdr>
    </w:div>
    <w:div w:id="19208408">
      <w:bodyDiv w:val="1"/>
      <w:marLeft w:val="0"/>
      <w:marRight w:val="0"/>
      <w:marTop w:val="0"/>
      <w:marBottom w:val="0"/>
      <w:divBdr>
        <w:top w:val="none" w:sz="0" w:space="0" w:color="auto"/>
        <w:left w:val="none" w:sz="0" w:space="0" w:color="auto"/>
        <w:bottom w:val="none" w:sz="0" w:space="0" w:color="auto"/>
        <w:right w:val="none" w:sz="0" w:space="0" w:color="auto"/>
      </w:divBdr>
    </w:div>
    <w:div w:id="19866770">
      <w:bodyDiv w:val="1"/>
      <w:marLeft w:val="0"/>
      <w:marRight w:val="0"/>
      <w:marTop w:val="0"/>
      <w:marBottom w:val="0"/>
      <w:divBdr>
        <w:top w:val="none" w:sz="0" w:space="0" w:color="auto"/>
        <w:left w:val="none" w:sz="0" w:space="0" w:color="auto"/>
        <w:bottom w:val="none" w:sz="0" w:space="0" w:color="auto"/>
        <w:right w:val="none" w:sz="0" w:space="0" w:color="auto"/>
      </w:divBdr>
    </w:div>
    <w:div w:id="20978372">
      <w:bodyDiv w:val="1"/>
      <w:marLeft w:val="0"/>
      <w:marRight w:val="0"/>
      <w:marTop w:val="0"/>
      <w:marBottom w:val="0"/>
      <w:divBdr>
        <w:top w:val="none" w:sz="0" w:space="0" w:color="auto"/>
        <w:left w:val="none" w:sz="0" w:space="0" w:color="auto"/>
        <w:bottom w:val="none" w:sz="0" w:space="0" w:color="auto"/>
        <w:right w:val="none" w:sz="0" w:space="0" w:color="auto"/>
      </w:divBdr>
    </w:div>
    <w:div w:id="23215619">
      <w:bodyDiv w:val="1"/>
      <w:marLeft w:val="0"/>
      <w:marRight w:val="0"/>
      <w:marTop w:val="0"/>
      <w:marBottom w:val="0"/>
      <w:divBdr>
        <w:top w:val="none" w:sz="0" w:space="0" w:color="auto"/>
        <w:left w:val="none" w:sz="0" w:space="0" w:color="auto"/>
        <w:bottom w:val="none" w:sz="0" w:space="0" w:color="auto"/>
        <w:right w:val="none" w:sz="0" w:space="0" w:color="auto"/>
      </w:divBdr>
    </w:div>
    <w:div w:id="27726368">
      <w:bodyDiv w:val="1"/>
      <w:marLeft w:val="0"/>
      <w:marRight w:val="0"/>
      <w:marTop w:val="0"/>
      <w:marBottom w:val="0"/>
      <w:divBdr>
        <w:top w:val="none" w:sz="0" w:space="0" w:color="auto"/>
        <w:left w:val="none" w:sz="0" w:space="0" w:color="auto"/>
        <w:bottom w:val="none" w:sz="0" w:space="0" w:color="auto"/>
        <w:right w:val="none" w:sz="0" w:space="0" w:color="auto"/>
      </w:divBdr>
    </w:div>
    <w:div w:id="32316580">
      <w:bodyDiv w:val="1"/>
      <w:marLeft w:val="0"/>
      <w:marRight w:val="0"/>
      <w:marTop w:val="0"/>
      <w:marBottom w:val="0"/>
      <w:divBdr>
        <w:top w:val="none" w:sz="0" w:space="0" w:color="auto"/>
        <w:left w:val="none" w:sz="0" w:space="0" w:color="auto"/>
        <w:bottom w:val="none" w:sz="0" w:space="0" w:color="auto"/>
        <w:right w:val="none" w:sz="0" w:space="0" w:color="auto"/>
      </w:divBdr>
    </w:div>
    <w:div w:id="33503801">
      <w:bodyDiv w:val="1"/>
      <w:marLeft w:val="0"/>
      <w:marRight w:val="0"/>
      <w:marTop w:val="0"/>
      <w:marBottom w:val="0"/>
      <w:divBdr>
        <w:top w:val="none" w:sz="0" w:space="0" w:color="auto"/>
        <w:left w:val="none" w:sz="0" w:space="0" w:color="auto"/>
        <w:bottom w:val="none" w:sz="0" w:space="0" w:color="auto"/>
        <w:right w:val="none" w:sz="0" w:space="0" w:color="auto"/>
      </w:divBdr>
    </w:div>
    <w:div w:id="39941395">
      <w:bodyDiv w:val="1"/>
      <w:marLeft w:val="0"/>
      <w:marRight w:val="0"/>
      <w:marTop w:val="0"/>
      <w:marBottom w:val="0"/>
      <w:divBdr>
        <w:top w:val="none" w:sz="0" w:space="0" w:color="auto"/>
        <w:left w:val="none" w:sz="0" w:space="0" w:color="auto"/>
        <w:bottom w:val="none" w:sz="0" w:space="0" w:color="auto"/>
        <w:right w:val="none" w:sz="0" w:space="0" w:color="auto"/>
      </w:divBdr>
    </w:div>
    <w:div w:id="40176603">
      <w:bodyDiv w:val="1"/>
      <w:marLeft w:val="0"/>
      <w:marRight w:val="0"/>
      <w:marTop w:val="0"/>
      <w:marBottom w:val="0"/>
      <w:divBdr>
        <w:top w:val="none" w:sz="0" w:space="0" w:color="auto"/>
        <w:left w:val="none" w:sz="0" w:space="0" w:color="auto"/>
        <w:bottom w:val="none" w:sz="0" w:space="0" w:color="auto"/>
        <w:right w:val="none" w:sz="0" w:space="0" w:color="auto"/>
      </w:divBdr>
    </w:div>
    <w:div w:id="42677221">
      <w:bodyDiv w:val="1"/>
      <w:marLeft w:val="0"/>
      <w:marRight w:val="0"/>
      <w:marTop w:val="0"/>
      <w:marBottom w:val="0"/>
      <w:divBdr>
        <w:top w:val="none" w:sz="0" w:space="0" w:color="auto"/>
        <w:left w:val="none" w:sz="0" w:space="0" w:color="auto"/>
        <w:bottom w:val="none" w:sz="0" w:space="0" w:color="auto"/>
        <w:right w:val="none" w:sz="0" w:space="0" w:color="auto"/>
      </w:divBdr>
    </w:div>
    <w:div w:id="43219360">
      <w:bodyDiv w:val="1"/>
      <w:marLeft w:val="0"/>
      <w:marRight w:val="0"/>
      <w:marTop w:val="0"/>
      <w:marBottom w:val="0"/>
      <w:divBdr>
        <w:top w:val="none" w:sz="0" w:space="0" w:color="auto"/>
        <w:left w:val="none" w:sz="0" w:space="0" w:color="auto"/>
        <w:bottom w:val="none" w:sz="0" w:space="0" w:color="auto"/>
        <w:right w:val="none" w:sz="0" w:space="0" w:color="auto"/>
      </w:divBdr>
    </w:div>
    <w:div w:id="43339504">
      <w:bodyDiv w:val="1"/>
      <w:marLeft w:val="0"/>
      <w:marRight w:val="0"/>
      <w:marTop w:val="0"/>
      <w:marBottom w:val="0"/>
      <w:divBdr>
        <w:top w:val="none" w:sz="0" w:space="0" w:color="auto"/>
        <w:left w:val="none" w:sz="0" w:space="0" w:color="auto"/>
        <w:bottom w:val="none" w:sz="0" w:space="0" w:color="auto"/>
        <w:right w:val="none" w:sz="0" w:space="0" w:color="auto"/>
      </w:divBdr>
    </w:div>
    <w:div w:id="43867954">
      <w:bodyDiv w:val="1"/>
      <w:marLeft w:val="0"/>
      <w:marRight w:val="0"/>
      <w:marTop w:val="0"/>
      <w:marBottom w:val="0"/>
      <w:divBdr>
        <w:top w:val="none" w:sz="0" w:space="0" w:color="auto"/>
        <w:left w:val="none" w:sz="0" w:space="0" w:color="auto"/>
        <w:bottom w:val="none" w:sz="0" w:space="0" w:color="auto"/>
        <w:right w:val="none" w:sz="0" w:space="0" w:color="auto"/>
      </w:divBdr>
    </w:div>
    <w:div w:id="46027416">
      <w:bodyDiv w:val="1"/>
      <w:marLeft w:val="0"/>
      <w:marRight w:val="0"/>
      <w:marTop w:val="0"/>
      <w:marBottom w:val="0"/>
      <w:divBdr>
        <w:top w:val="none" w:sz="0" w:space="0" w:color="auto"/>
        <w:left w:val="none" w:sz="0" w:space="0" w:color="auto"/>
        <w:bottom w:val="none" w:sz="0" w:space="0" w:color="auto"/>
        <w:right w:val="none" w:sz="0" w:space="0" w:color="auto"/>
      </w:divBdr>
    </w:div>
    <w:div w:id="46687446">
      <w:bodyDiv w:val="1"/>
      <w:marLeft w:val="0"/>
      <w:marRight w:val="0"/>
      <w:marTop w:val="0"/>
      <w:marBottom w:val="0"/>
      <w:divBdr>
        <w:top w:val="none" w:sz="0" w:space="0" w:color="auto"/>
        <w:left w:val="none" w:sz="0" w:space="0" w:color="auto"/>
        <w:bottom w:val="none" w:sz="0" w:space="0" w:color="auto"/>
        <w:right w:val="none" w:sz="0" w:space="0" w:color="auto"/>
      </w:divBdr>
    </w:div>
    <w:div w:id="47846792">
      <w:bodyDiv w:val="1"/>
      <w:marLeft w:val="0"/>
      <w:marRight w:val="0"/>
      <w:marTop w:val="0"/>
      <w:marBottom w:val="0"/>
      <w:divBdr>
        <w:top w:val="none" w:sz="0" w:space="0" w:color="auto"/>
        <w:left w:val="none" w:sz="0" w:space="0" w:color="auto"/>
        <w:bottom w:val="none" w:sz="0" w:space="0" w:color="auto"/>
        <w:right w:val="none" w:sz="0" w:space="0" w:color="auto"/>
      </w:divBdr>
    </w:div>
    <w:div w:id="49811792">
      <w:bodyDiv w:val="1"/>
      <w:marLeft w:val="0"/>
      <w:marRight w:val="0"/>
      <w:marTop w:val="0"/>
      <w:marBottom w:val="0"/>
      <w:divBdr>
        <w:top w:val="none" w:sz="0" w:space="0" w:color="auto"/>
        <w:left w:val="none" w:sz="0" w:space="0" w:color="auto"/>
        <w:bottom w:val="none" w:sz="0" w:space="0" w:color="auto"/>
        <w:right w:val="none" w:sz="0" w:space="0" w:color="auto"/>
      </w:divBdr>
    </w:div>
    <w:div w:id="51736475">
      <w:bodyDiv w:val="1"/>
      <w:marLeft w:val="0"/>
      <w:marRight w:val="0"/>
      <w:marTop w:val="0"/>
      <w:marBottom w:val="0"/>
      <w:divBdr>
        <w:top w:val="none" w:sz="0" w:space="0" w:color="auto"/>
        <w:left w:val="none" w:sz="0" w:space="0" w:color="auto"/>
        <w:bottom w:val="none" w:sz="0" w:space="0" w:color="auto"/>
        <w:right w:val="none" w:sz="0" w:space="0" w:color="auto"/>
      </w:divBdr>
    </w:div>
    <w:div w:id="52776534">
      <w:bodyDiv w:val="1"/>
      <w:marLeft w:val="0"/>
      <w:marRight w:val="0"/>
      <w:marTop w:val="0"/>
      <w:marBottom w:val="0"/>
      <w:divBdr>
        <w:top w:val="none" w:sz="0" w:space="0" w:color="auto"/>
        <w:left w:val="none" w:sz="0" w:space="0" w:color="auto"/>
        <w:bottom w:val="none" w:sz="0" w:space="0" w:color="auto"/>
        <w:right w:val="none" w:sz="0" w:space="0" w:color="auto"/>
      </w:divBdr>
    </w:div>
    <w:div w:id="55469909">
      <w:bodyDiv w:val="1"/>
      <w:marLeft w:val="0"/>
      <w:marRight w:val="0"/>
      <w:marTop w:val="0"/>
      <w:marBottom w:val="0"/>
      <w:divBdr>
        <w:top w:val="none" w:sz="0" w:space="0" w:color="auto"/>
        <w:left w:val="none" w:sz="0" w:space="0" w:color="auto"/>
        <w:bottom w:val="none" w:sz="0" w:space="0" w:color="auto"/>
        <w:right w:val="none" w:sz="0" w:space="0" w:color="auto"/>
      </w:divBdr>
    </w:div>
    <w:div w:id="66651874">
      <w:bodyDiv w:val="1"/>
      <w:marLeft w:val="0"/>
      <w:marRight w:val="0"/>
      <w:marTop w:val="0"/>
      <w:marBottom w:val="0"/>
      <w:divBdr>
        <w:top w:val="none" w:sz="0" w:space="0" w:color="auto"/>
        <w:left w:val="none" w:sz="0" w:space="0" w:color="auto"/>
        <w:bottom w:val="none" w:sz="0" w:space="0" w:color="auto"/>
        <w:right w:val="none" w:sz="0" w:space="0" w:color="auto"/>
      </w:divBdr>
    </w:div>
    <w:div w:id="67502631">
      <w:bodyDiv w:val="1"/>
      <w:marLeft w:val="0"/>
      <w:marRight w:val="0"/>
      <w:marTop w:val="0"/>
      <w:marBottom w:val="0"/>
      <w:divBdr>
        <w:top w:val="none" w:sz="0" w:space="0" w:color="auto"/>
        <w:left w:val="none" w:sz="0" w:space="0" w:color="auto"/>
        <w:bottom w:val="none" w:sz="0" w:space="0" w:color="auto"/>
        <w:right w:val="none" w:sz="0" w:space="0" w:color="auto"/>
      </w:divBdr>
    </w:div>
    <w:div w:id="69891398">
      <w:bodyDiv w:val="1"/>
      <w:marLeft w:val="0"/>
      <w:marRight w:val="0"/>
      <w:marTop w:val="0"/>
      <w:marBottom w:val="0"/>
      <w:divBdr>
        <w:top w:val="none" w:sz="0" w:space="0" w:color="auto"/>
        <w:left w:val="none" w:sz="0" w:space="0" w:color="auto"/>
        <w:bottom w:val="none" w:sz="0" w:space="0" w:color="auto"/>
        <w:right w:val="none" w:sz="0" w:space="0" w:color="auto"/>
      </w:divBdr>
    </w:div>
    <w:div w:id="75134813">
      <w:bodyDiv w:val="1"/>
      <w:marLeft w:val="0"/>
      <w:marRight w:val="0"/>
      <w:marTop w:val="0"/>
      <w:marBottom w:val="0"/>
      <w:divBdr>
        <w:top w:val="none" w:sz="0" w:space="0" w:color="auto"/>
        <w:left w:val="none" w:sz="0" w:space="0" w:color="auto"/>
        <w:bottom w:val="none" w:sz="0" w:space="0" w:color="auto"/>
        <w:right w:val="none" w:sz="0" w:space="0" w:color="auto"/>
      </w:divBdr>
    </w:div>
    <w:div w:id="78799107">
      <w:bodyDiv w:val="1"/>
      <w:marLeft w:val="0"/>
      <w:marRight w:val="0"/>
      <w:marTop w:val="0"/>
      <w:marBottom w:val="0"/>
      <w:divBdr>
        <w:top w:val="none" w:sz="0" w:space="0" w:color="auto"/>
        <w:left w:val="none" w:sz="0" w:space="0" w:color="auto"/>
        <w:bottom w:val="none" w:sz="0" w:space="0" w:color="auto"/>
        <w:right w:val="none" w:sz="0" w:space="0" w:color="auto"/>
      </w:divBdr>
    </w:div>
    <w:div w:id="85687329">
      <w:bodyDiv w:val="1"/>
      <w:marLeft w:val="0"/>
      <w:marRight w:val="0"/>
      <w:marTop w:val="0"/>
      <w:marBottom w:val="0"/>
      <w:divBdr>
        <w:top w:val="none" w:sz="0" w:space="0" w:color="auto"/>
        <w:left w:val="none" w:sz="0" w:space="0" w:color="auto"/>
        <w:bottom w:val="none" w:sz="0" w:space="0" w:color="auto"/>
        <w:right w:val="none" w:sz="0" w:space="0" w:color="auto"/>
      </w:divBdr>
    </w:div>
    <w:div w:id="86275159">
      <w:bodyDiv w:val="1"/>
      <w:marLeft w:val="0"/>
      <w:marRight w:val="0"/>
      <w:marTop w:val="0"/>
      <w:marBottom w:val="0"/>
      <w:divBdr>
        <w:top w:val="none" w:sz="0" w:space="0" w:color="auto"/>
        <w:left w:val="none" w:sz="0" w:space="0" w:color="auto"/>
        <w:bottom w:val="none" w:sz="0" w:space="0" w:color="auto"/>
        <w:right w:val="none" w:sz="0" w:space="0" w:color="auto"/>
      </w:divBdr>
    </w:div>
    <w:div w:id="91895631">
      <w:bodyDiv w:val="1"/>
      <w:marLeft w:val="0"/>
      <w:marRight w:val="0"/>
      <w:marTop w:val="0"/>
      <w:marBottom w:val="0"/>
      <w:divBdr>
        <w:top w:val="none" w:sz="0" w:space="0" w:color="auto"/>
        <w:left w:val="none" w:sz="0" w:space="0" w:color="auto"/>
        <w:bottom w:val="none" w:sz="0" w:space="0" w:color="auto"/>
        <w:right w:val="none" w:sz="0" w:space="0" w:color="auto"/>
      </w:divBdr>
    </w:div>
    <w:div w:id="92744174">
      <w:bodyDiv w:val="1"/>
      <w:marLeft w:val="0"/>
      <w:marRight w:val="0"/>
      <w:marTop w:val="0"/>
      <w:marBottom w:val="0"/>
      <w:divBdr>
        <w:top w:val="none" w:sz="0" w:space="0" w:color="auto"/>
        <w:left w:val="none" w:sz="0" w:space="0" w:color="auto"/>
        <w:bottom w:val="none" w:sz="0" w:space="0" w:color="auto"/>
        <w:right w:val="none" w:sz="0" w:space="0" w:color="auto"/>
      </w:divBdr>
    </w:div>
    <w:div w:id="94860433">
      <w:bodyDiv w:val="1"/>
      <w:marLeft w:val="0"/>
      <w:marRight w:val="0"/>
      <w:marTop w:val="0"/>
      <w:marBottom w:val="0"/>
      <w:divBdr>
        <w:top w:val="none" w:sz="0" w:space="0" w:color="auto"/>
        <w:left w:val="none" w:sz="0" w:space="0" w:color="auto"/>
        <w:bottom w:val="none" w:sz="0" w:space="0" w:color="auto"/>
        <w:right w:val="none" w:sz="0" w:space="0" w:color="auto"/>
      </w:divBdr>
    </w:div>
    <w:div w:id="101725294">
      <w:bodyDiv w:val="1"/>
      <w:marLeft w:val="0"/>
      <w:marRight w:val="0"/>
      <w:marTop w:val="0"/>
      <w:marBottom w:val="0"/>
      <w:divBdr>
        <w:top w:val="none" w:sz="0" w:space="0" w:color="auto"/>
        <w:left w:val="none" w:sz="0" w:space="0" w:color="auto"/>
        <w:bottom w:val="none" w:sz="0" w:space="0" w:color="auto"/>
        <w:right w:val="none" w:sz="0" w:space="0" w:color="auto"/>
      </w:divBdr>
    </w:div>
    <w:div w:id="102386008">
      <w:bodyDiv w:val="1"/>
      <w:marLeft w:val="0"/>
      <w:marRight w:val="0"/>
      <w:marTop w:val="0"/>
      <w:marBottom w:val="0"/>
      <w:divBdr>
        <w:top w:val="none" w:sz="0" w:space="0" w:color="auto"/>
        <w:left w:val="none" w:sz="0" w:space="0" w:color="auto"/>
        <w:bottom w:val="none" w:sz="0" w:space="0" w:color="auto"/>
        <w:right w:val="none" w:sz="0" w:space="0" w:color="auto"/>
      </w:divBdr>
    </w:div>
    <w:div w:id="102502577">
      <w:bodyDiv w:val="1"/>
      <w:marLeft w:val="0"/>
      <w:marRight w:val="0"/>
      <w:marTop w:val="0"/>
      <w:marBottom w:val="0"/>
      <w:divBdr>
        <w:top w:val="none" w:sz="0" w:space="0" w:color="auto"/>
        <w:left w:val="none" w:sz="0" w:space="0" w:color="auto"/>
        <w:bottom w:val="none" w:sz="0" w:space="0" w:color="auto"/>
        <w:right w:val="none" w:sz="0" w:space="0" w:color="auto"/>
      </w:divBdr>
    </w:div>
    <w:div w:id="103308410">
      <w:bodyDiv w:val="1"/>
      <w:marLeft w:val="0"/>
      <w:marRight w:val="0"/>
      <w:marTop w:val="0"/>
      <w:marBottom w:val="0"/>
      <w:divBdr>
        <w:top w:val="none" w:sz="0" w:space="0" w:color="auto"/>
        <w:left w:val="none" w:sz="0" w:space="0" w:color="auto"/>
        <w:bottom w:val="none" w:sz="0" w:space="0" w:color="auto"/>
        <w:right w:val="none" w:sz="0" w:space="0" w:color="auto"/>
      </w:divBdr>
    </w:div>
    <w:div w:id="106510905">
      <w:bodyDiv w:val="1"/>
      <w:marLeft w:val="0"/>
      <w:marRight w:val="0"/>
      <w:marTop w:val="0"/>
      <w:marBottom w:val="0"/>
      <w:divBdr>
        <w:top w:val="none" w:sz="0" w:space="0" w:color="auto"/>
        <w:left w:val="none" w:sz="0" w:space="0" w:color="auto"/>
        <w:bottom w:val="none" w:sz="0" w:space="0" w:color="auto"/>
        <w:right w:val="none" w:sz="0" w:space="0" w:color="auto"/>
      </w:divBdr>
    </w:div>
    <w:div w:id="108202565">
      <w:bodyDiv w:val="1"/>
      <w:marLeft w:val="0"/>
      <w:marRight w:val="0"/>
      <w:marTop w:val="0"/>
      <w:marBottom w:val="0"/>
      <w:divBdr>
        <w:top w:val="none" w:sz="0" w:space="0" w:color="auto"/>
        <w:left w:val="none" w:sz="0" w:space="0" w:color="auto"/>
        <w:bottom w:val="none" w:sz="0" w:space="0" w:color="auto"/>
        <w:right w:val="none" w:sz="0" w:space="0" w:color="auto"/>
      </w:divBdr>
    </w:div>
    <w:div w:id="109399774">
      <w:bodyDiv w:val="1"/>
      <w:marLeft w:val="0"/>
      <w:marRight w:val="0"/>
      <w:marTop w:val="0"/>
      <w:marBottom w:val="0"/>
      <w:divBdr>
        <w:top w:val="none" w:sz="0" w:space="0" w:color="auto"/>
        <w:left w:val="none" w:sz="0" w:space="0" w:color="auto"/>
        <w:bottom w:val="none" w:sz="0" w:space="0" w:color="auto"/>
        <w:right w:val="none" w:sz="0" w:space="0" w:color="auto"/>
      </w:divBdr>
    </w:div>
    <w:div w:id="111947970">
      <w:bodyDiv w:val="1"/>
      <w:marLeft w:val="0"/>
      <w:marRight w:val="0"/>
      <w:marTop w:val="0"/>
      <w:marBottom w:val="0"/>
      <w:divBdr>
        <w:top w:val="none" w:sz="0" w:space="0" w:color="auto"/>
        <w:left w:val="none" w:sz="0" w:space="0" w:color="auto"/>
        <w:bottom w:val="none" w:sz="0" w:space="0" w:color="auto"/>
        <w:right w:val="none" w:sz="0" w:space="0" w:color="auto"/>
      </w:divBdr>
    </w:div>
    <w:div w:id="114372092">
      <w:bodyDiv w:val="1"/>
      <w:marLeft w:val="0"/>
      <w:marRight w:val="0"/>
      <w:marTop w:val="0"/>
      <w:marBottom w:val="0"/>
      <w:divBdr>
        <w:top w:val="none" w:sz="0" w:space="0" w:color="auto"/>
        <w:left w:val="none" w:sz="0" w:space="0" w:color="auto"/>
        <w:bottom w:val="none" w:sz="0" w:space="0" w:color="auto"/>
        <w:right w:val="none" w:sz="0" w:space="0" w:color="auto"/>
      </w:divBdr>
    </w:div>
    <w:div w:id="115412641">
      <w:bodyDiv w:val="1"/>
      <w:marLeft w:val="0"/>
      <w:marRight w:val="0"/>
      <w:marTop w:val="0"/>
      <w:marBottom w:val="0"/>
      <w:divBdr>
        <w:top w:val="none" w:sz="0" w:space="0" w:color="auto"/>
        <w:left w:val="none" w:sz="0" w:space="0" w:color="auto"/>
        <w:bottom w:val="none" w:sz="0" w:space="0" w:color="auto"/>
        <w:right w:val="none" w:sz="0" w:space="0" w:color="auto"/>
      </w:divBdr>
    </w:div>
    <w:div w:id="116873482">
      <w:bodyDiv w:val="1"/>
      <w:marLeft w:val="0"/>
      <w:marRight w:val="0"/>
      <w:marTop w:val="0"/>
      <w:marBottom w:val="0"/>
      <w:divBdr>
        <w:top w:val="none" w:sz="0" w:space="0" w:color="auto"/>
        <w:left w:val="none" w:sz="0" w:space="0" w:color="auto"/>
        <w:bottom w:val="none" w:sz="0" w:space="0" w:color="auto"/>
        <w:right w:val="none" w:sz="0" w:space="0" w:color="auto"/>
      </w:divBdr>
    </w:div>
    <w:div w:id="118495869">
      <w:bodyDiv w:val="1"/>
      <w:marLeft w:val="0"/>
      <w:marRight w:val="0"/>
      <w:marTop w:val="0"/>
      <w:marBottom w:val="0"/>
      <w:divBdr>
        <w:top w:val="none" w:sz="0" w:space="0" w:color="auto"/>
        <w:left w:val="none" w:sz="0" w:space="0" w:color="auto"/>
        <w:bottom w:val="none" w:sz="0" w:space="0" w:color="auto"/>
        <w:right w:val="none" w:sz="0" w:space="0" w:color="auto"/>
      </w:divBdr>
    </w:div>
    <w:div w:id="119498970">
      <w:bodyDiv w:val="1"/>
      <w:marLeft w:val="0"/>
      <w:marRight w:val="0"/>
      <w:marTop w:val="0"/>
      <w:marBottom w:val="0"/>
      <w:divBdr>
        <w:top w:val="none" w:sz="0" w:space="0" w:color="auto"/>
        <w:left w:val="none" w:sz="0" w:space="0" w:color="auto"/>
        <w:bottom w:val="none" w:sz="0" w:space="0" w:color="auto"/>
        <w:right w:val="none" w:sz="0" w:space="0" w:color="auto"/>
      </w:divBdr>
    </w:div>
    <w:div w:id="119885544">
      <w:bodyDiv w:val="1"/>
      <w:marLeft w:val="0"/>
      <w:marRight w:val="0"/>
      <w:marTop w:val="0"/>
      <w:marBottom w:val="0"/>
      <w:divBdr>
        <w:top w:val="none" w:sz="0" w:space="0" w:color="auto"/>
        <w:left w:val="none" w:sz="0" w:space="0" w:color="auto"/>
        <w:bottom w:val="none" w:sz="0" w:space="0" w:color="auto"/>
        <w:right w:val="none" w:sz="0" w:space="0" w:color="auto"/>
      </w:divBdr>
    </w:div>
    <w:div w:id="121927644">
      <w:bodyDiv w:val="1"/>
      <w:marLeft w:val="0"/>
      <w:marRight w:val="0"/>
      <w:marTop w:val="0"/>
      <w:marBottom w:val="0"/>
      <w:divBdr>
        <w:top w:val="none" w:sz="0" w:space="0" w:color="auto"/>
        <w:left w:val="none" w:sz="0" w:space="0" w:color="auto"/>
        <w:bottom w:val="none" w:sz="0" w:space="0" w:color="auto"/>
        <w:right w:val="none" w:sz="0" w:space="0" w:color="auto"/>
      </w:divBdr>
    </w:div>
    <w:div w:id="127821379">
      <w:bodyDiv w:val="1"/>
      <w:marLeft w:val="0"/>
      <w:marRight w:val="0"/>
      <w:marTop w:val="0"/>
      <w:marBottom w:val="0"/>
      <w:divBdr>
        <w:top w:val="none" w:sz="0" w:space="0" w:color="auto"/>
        <w:left w:val="none" w:sz="0" w:space="0" w:color="auto"/>
        <w:bottom w:val="none" w:sz="0" w:space="0" w:color="auto"/>
        <w:right w:val="none" w:sz="0" w:space="0" w:color="auto"/>
      </w:divBdr>
    </w:div>
    <w:div w:id="133178562">
      <w:bodyDiv w:val="1"/>
      <w:marLeft w:val="0"/>
      <w:marRight w:val="0"/>
      <w:marTop w:val="0"/>
      <w:marBottom w:val="0"/>
      <w:divBdr>
        <w:top w:val="none" w:sz="0" w:space="0" w:color="auto"/>
        <w:left w:val="none" w:sz="0" w:space="0" w:color="auto"/>
        <w:bottom w:val="none" w:sz="0" w:space="0" w:color="auto"/>
        <w:right w:val="none" w:sz="0" w:space="0" w:color="auto"/>
      </w:divBdr>
    </w:div>
    <w:div w:id="133447370">
      <w:bodyDiv w:val="1"/>
      <w:marLeft w:val="0"/>
      <w:marRight w:val="0"/>
      <w:marTop w:val="0"/>
      <w:marBottom w:val="0"/>
      <w:divBdr>
        <w:top w:val="none" w:sz="0" w:space="0" w:color="auto"/>
        <w:left w:val="none" w:sz="0" w:space="0" w:color="auto"/>
        <w:bottom w:val="none" w:sz="0" w:space="0" w:color="auto"/>
        <w:right w:val="none" w:sz="0" w:space="0" w:color="auto"/>
      </w:divBdr>
    </w:div>
    <w:div w:id="138429058">
      <w:bodyDiv w:val="1"/>
      <w:marLeft w:val="0"/>
      <w:marRight w:val="0"/>
      <w:marTop w:val="0"/>
      <w:marBottom w:val="0"/>
      <w:divBdr>
        <w:top w:val="none" w:sz="0" w:space="0" w:color="auto"/>
        <w:left w:val="none" w:sz="0" w:space="0" w:color="auto"/>
        <w:bottom w:val="none" w:sz="0" w:space="0" w:color="auto"/>
        <w:right w:val="none" w:sz="0" w:space="0" w:color="auto"/>
      </w:divBdr>
    </w:div>
    <w:div w:id="143621441">
      <w:bodyDiv w:val="1"/>
      <w:marLeft w:val="0"/>
      <w:marRight w:val="0"/>
      <w:marTop w:val="0"/>
      <w:marBottom w:val="0"/>
      <w:divBdr>
        <w:top w:val="none" w:sz="0" w:space="0" w:color="auto"/>
        <w:left w:val="none" w:sz="0" w:space="0" w:color="auto"/>
        <w:bottom w:val="none" w:sz="0" w:space="0" w:color="auto"/>
        <w:right w:val="none" w:sz="0" w:space="0" w:color="auto"/>
      </w:divBdr>
    </w:div>
    <w:div w:id="144981177">
      <w:bodyDiv w:val="1"/>
      <w:marLeft w:val="0"/>
      <w:marRight w:val="0"/>
      <w:marTop w:val="0"/>
      <w:marBottom w:val="0"/>
      <w:divBdr>
        <w:top w:val="none" w:sz="0" w:space="0" w:color="auto"/>
        <w:left w:val="none" w:sz="0" w:space="0" w:color="auto"/>
        <w:bottom w:val="none" w:sz="0" w:space="0" w:color="auto"/>
        <w:right w:val="none" w:sz="0" w:space="0" w:color="auto"/>
      </w:divBdr>
    </w:div>
    <w:div w:id="145829271">
      <w:bodyDiv w:val="1"/>
      <w:marLeft w:val="0"/>
      <w:marRight w:val="0"/>
      <w:marTop w:val="0"/>
      <w:marBottom w:val="0"/>
      <w:divBdr>
        <w:top w:val="none" w:sz="0" w:space="0" w:color="auto"/>
        <w:left w:val="none" w:sz="0" w:space="0" w:color="auto"/>
        <w:bottom w:val="none" w:sz="0" w:space="0" w:color="auto"/>
        <w:right w:val="none" w:sz="0" w:space="0" w:color="auto"/>
      </w:divBdr>
    </w:div>
    <w:div w:id="148792826">
      <w:bodyDiv w:val="1"/>
      <w:marLeft w:val="0"/>
      <w:marRight w:val="0"/>
      <w:marTop w:val="0"/>
      <w:marBottom w:val="0"/>
      <w:divBdr>
        <w:top w:val="none" w:sz="0" w:space="0" w:color="auto"/>
        <w:left w:val="none" w:sz="0" w:space="0" w:color="auto"/>
        <w:bottom w:val="none" w:sz="0" w:space="0" w:color="auto"/>
        <w:right w:val="none" w:sz="0" w:space="0" w:color="auto"/>
      </w:divBdr>
    </w:div>
    <w:div w:id="154801317">
      <w:bodyDiv w:val="1"/>
      <w:marLeft w:val="0"/>
      <w:marRight w:val="0"/>
      <w:marTop w:val="0"/>
      <w:marBottom w:val="0"/>
      <w:divBdr>
        <w:top w:val="none" w:sz="0" w:space="0" w:color="auto"/>
        <w:left w:val="none" w:sz="0" w:space="0" w:color="auto"/>
        <w:bottom w:val="none" w:sz="0" w:space="0" w:color="auto"/>
        <w:right w:val="none" w:sz="0" w:space="0" w:color="auto"/>
      </w:divBdr>
    </w:div>
    <w:div w:id="158162251">
      <w:bodyDiv w:val="1"/>
      <w:marLeft w:val="0"/>
      <w:marRight w:val="0"/>
      <w:marTop w:val="0"/>
      <w:marBottom w:val="0"/>
      <w:divBdr>
        <w:top w:val="none" w:sz="0" w:space="0" w:color="auto"/>
        <w:left w:val="none" w:sz="0" w:space="0" w:color="auto"/>
        <w:bottom w:val="none" w:sz="0" w:space="0" w:color="auto"/>
        <w:right w:val="none" w:sz="0" w:space="0" w:color="auto"/>
      </w:divBdr>
    </w:div>
    <w:div w:id="161433989">
      <w:bodyDiv w:val="1"/>
      <w:marLeft w:val="0"/>
      <w:marRight w:val="0"/>
      <w:marTop w:val="0"/>
      <w:marBottom w:val="0"/>
      <w:divBdr>
        <w:top w:val="none" w:sz="0" w:space="0" w:color="auto"/>
        <w:left w:val="none" w:sz="0" w:space="0" w:color="auto"/>
        <w:bottom w:val="none" w:sz="0" w:space="0" w:color="auto"/>
        <w:right w:val="none" w:sz="0" w:space="0" w:color="auto"/>
      </w:divBdr>
    </w:div>
    <w:div w:id="163130522">
      <w:bodyDiv w:val="1"/>
      <w:marLeft w:val="0"/>
      <w:marRight w:val="0"/>
      <w:marTop w:val="0"/>
      <w:marBottom w:val="0"/>
      <w:divBdr>
        <w:top w:val="none" w:sz="0" w:space="0" w:color="auto"/>
        <w:left w:val="none" w:sz="0" w:space="0" w:color="auto"/>
        <w:bottom w:val="none" w:sz="0" w:space="0" w:color="auto"/>
        <w:right w:val="none" w:sz="0" w:space="0" w:color="auto"/>
      </w:divBdr>
    </w:div>
    <w:div w:id="164515352">
      <w:bodyDiv w:val="1"/>
      <w:marLeft w:val="0"/>
      <w:marRight w:val="0"/>
      <w:marTop w:val="0"/>
      <w:marBottom w:val="0"/>
      <w:divBdr>
        <w:top w:val="none" w:sz="0" w:space="0" w:color="auto"/>
        <w:left w:val="none" w:sz="0" w:space="0" w:color="auto"/>
        <w:bottom w:val="none" w:sz="0" w:space="0" w:color="auto"/>
        <w:right w:val="none" w:sz="0" w:space="0" w:color="auto"/>
      </w:divBdr>
    </w:div>
    <w:div w:id="165026381">
      <w:bodyDiv w:val="1"/>
      <w:marLeft w:val="0"/>
      <w:marRight w:val="0"/>
      <w:marTop w:val="0"/>
      <w:marBottom w:val="0"/>
      <w:divBdr>
        <w:top w:val="none" w:sz="0" w:space="0" w:color="auto"/>
        <w:left w:val="none" w:sz="0" w:space="0" w:color="auto"/>
        <w:bottom w:val="none" w:sz="0" w:space="0" w:color="auto"/>
        <w:right w:val="none" w:sz="0" w:space="0" w:color="auto"/>
      </w:divBdr>
    </w:div>
    <w:div w:id="167450308">
      <w:bodyDiv w:val="1"/>
      <w:marLeft w:val="0"/>
      <w:marRight w:val="0"/>
      <w:marTop w:val="0"/>
      <w:marBottom w:val="0"/>
      <w:divBdr>
        <w:top w:val="none" w:sz="0" w:space="0" w:color="auto"/>
        <w:left w:val="none" w:sz="0" w:space="0" w:color="auto"/>
        <w:bottom w:val="none" w:sz="0" w:space="0" w:color="auto"/>
        <w:right w:val="none" w:sz="0" w:space="0" w:color="auto"/>
      </w:divBdr>
    </w:div>
    <w:div w:id="168259141">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1796298">
      <w:bodyDiv w:val="1"/>
      <w:marLeft w:val="0"/>
      <w:marRight w:val="0"/>
      <w:marTop w:val="0"/>
      <w:marBottom w:val="0"/>
      <w:divBdr>
        <w:top w:val="none" w:sz="0" w:space="0" w:color="auto"/>
        <w:left w:val="none" w:sz="0" w:space="0" w:color="auto"/>
        <w:bottom w:val="none" w:sz="0" w:space="0" w:color="auto"/>
        <w:right w:val="none" w:sz="0" w:space="0" w:color="auto"/>
      </w:divBdr>
    </w:div>
    <w:div w:id="174199057">
      <w:bodyDiv w:val="1"/>
      <w:marLeft w:val="0"/>
      <w:marRight w:val="0"/>
      <w:marTop w:val="0"/>
      <w:marBottom w:val="0"/>
      <w:divBdr>
        <w:top w:val="none" w:sz="0" w:space="0" w:color="auto"/>
        <w:left w:val="none" w:sz="0" w:space="0" w:color="auto"/>
        <w:bottom w:val="none" w:sz="0" w:space="0" w:color="auto"/>
        <w:right w:val="none" w:sz="0" w:space="0" w:color="auto"/>
      </w:divBdr>
    </w:div>
    <w:div w:id="175733546">
      <w:bodyDiv w:val="1"/>
      <w:marLeft w:val="0"/>
      <w:marRight w:val="0"/>
      <w:marTop w:val="0"/>
      <w:marBottom w:val="0"/>
      <w:divBdr>
        <w:top w:val="none" w:sz="0" w:space="0" w:color="auto"/>
        <w:left w:val="none" w:sz="0" w:space="0" w:color="auto"/>
        <w:bottom w:val="none" w:sz="0" w:space="0" w:color="auto"/>
        <w:right w:val="none" w:sz="0" w:space="0" w:color="auto"/>
      </w:divBdr>
    </w:div>
    <w:div w:id="175928313">
      <w:bodyDiv w:val="1"/>
      <w:marLeft w:val="0"/>
      <w:marRight w:val="0"/>
      <w:marTop w:val="0"/>
      <w:marBottom w:val="0"/>
      <w:divBdr>
        <w:top w:val="none" w:sz="0" w:space="0" w:color="auto"/>
        <w:left w:val="none" w:sz="0" w:space="0" w:color="auto"/>
        <w:bottom w:val="none" w:sz="0" w:space="0" w:color="auto"/>
        <w:right w:val="none" w:sz="0" w:space="0" w:color="auto"/>
      </w:divBdr>
    </w:div>
    <w:div w:id="176969156">
      <w:bodyDiv w:val="1"/>
      <w:marLeft w:val="0"/>
      <w:marRight w:val="0"/>
      <w:marTop w:val="0"/>
      <w:marBottom w:val="0"/>
      <w:divBdr>
        <w:top w:val="none" w:sz="0" w:space="0" w:color="auto"/>
        <w:left w:val="none" w:sz="0" w:space="0" w:color="auto"/>
        <w:bottom w:val="none" w:sz="0" w:space="0" w:color="auto"/>
        <w:right w:val="none" w:sz="0" w:space="0" w:color="auto"/>
      </w:divBdr>
    </w:div>
    <w:div w:id="178396650">
      <w:bodyDiv w:val="1"/>
      <w:marLeft w:val="0"/>
      <w:marRight w:val="0"/>
      <w:marTop w:val="0"/>
      <w:marBottom w:val="0"/>
      <w:divBdr>
        <w:top w:val="none" w:sz="0" w:space="0" w:color="auto"/>
        <w:left w:val="none" w:sz="0" w:space="0" w:color="auto"/>
        <w:bottom w:val="none" w:sz="0" w:space="0" w:color="auto"/>
        <w:right w:val="none" w:sz="0" w:space="0" w:color="auto"/>
      </w:divBdr>
    </w:div>
    <w:div w:id="180748992">
      <w:bodyDiv w:val="1"/>
      <w:marLeft w:val="0"/>
      <w:marRight w:val="0"/>
      <w:marTop w:val="0"/>
      <w:marBottom w:val="0"/>
      <w:divBdr>
        <w:top w:val="none" w:sz="0" w:space="0" w:color="auto"/>
        <w:left w:val="none" w:sz="0" w:space="0" w:color="auto"/>
        <w:bottom w:val="none" w:sz="0" w:space="0" w:color="auto"/>
        <w:right w:val="none" w:sz="0" w:space="0" w:color="auto"/>
      </w:divBdr>
    </w:div>
    <w:div w:id="181095321">
      <w:bodyDiv w:val="1"/>
      <w:marLeft w:val="0"/>
      <w:marRight w:val="0"/>
      <w:marTop w:val="0"/>
      <w:marBottom w:val="0"/>
      <w:divBdr>
        <w:top w:val="none" w:sz="0" w:space="0" w:color="auto"/>
        <w:left w:val="none" w:sz="0" w:space="0" w:color="auto"/>
        <w:bottom w:val="none" w:sz="0" w:space="0" w:color="auto"/>
        <w:right w:val="none" w:sz="0" w:space="0" w:color="auto"/>
      </w:divBdr>
    </w:div>
    <w:div w:id="182595822">
      <w:bodyDiv w:val="1"/>
      <w:marLeft w:val="0"/>
      <w:marRight w:val="0"/>
      <w:marTop w:val="0"/>
      <w:marBottom w:val="0"/>
      <w:divBdr>
        <w:top w:val="none" w:sz="0" w:space="0" w:color="auto"/>
        <w:left w:val="none" w:sz="0" w:space="0" w:color="auto"/>
        <w:bottom w:val="none" w:sz="0" w:space="0" w:color="auto"/>
        <w:right w:val="none" w:sz="0" w:space="0" w:color="auto"/>
      </w:divBdr>
    </w:div>
    <w:div w:id="188109365">
      <w:bodyDiv w:val="1"/>
      <w:marLeft w:val="0"/>
      <w:marRight w:val="0"/>
      <w:marTop w:val="0"/>
      <w:marBottom w:val="0"/>
      <w:divBdr>
        <w:top w:val="none" w:sz="0" w:space="0" w:color="auto"/>
        <w:left w:val="none" w:sz="0" w:space="0" w:color="auto"/>
        <w:bottom w:val="none" w:sz="0" w:space="0" w:color="auto"/>
        <w:right w:val="none" w:sz="0" w:space="0" w:color="auto"/>
      </w:divBdr>
    </w:div>
    <w:div w:id="189949844">
      <w:bodyDiv w:val="1"/>
      <w:marLeft w:val="0"/>
      <w:marRight w:val="0"/>
      <w:marTop w:val="0"/>
      <w:marBottom w:val="0"/>
      <w:divBdr>
        <w:top w:val="none" w:sz="0" w:space="0" w:color="auto"/>
        <w:left w:val="none" w:sz="0" w:space="0" w:color="auto"/>
        <w:bottom w:val="none" w:sz="0" w:space="0" w:color="auto"/>
        <w:right w:val="none" w:sz="0" w:space="0" w:color="auto"/>
      </w:divBdr>
    </w:div>
    <w:div w:id="194926664">
      <w:bodyDiv w:val="1"/>
      <w:marLeft w:val="0"/>
      <w:marRight w:val="0"/>
      <w:marTop w:val="0"/>
      <w:marBottom w:val="0"/>
      <w:divBdr>
        <w:top w:val="none" w:sz="0" w:space="0" w:color="auto"/>
        <w:left w:val="none" w:sz="0" w:space="0" w:color="auto"/>
        <w:bottom w:val="none" w:sz="0" w:space="0" w:color="auto"/>
        <w:right w:val="none" w:sz="0" w:space="0" w:color="auto"/>
      </w:divBdr>
    </w:div>
    <w:div w:id="195046996">
      <w:bodyDiv w:val="1"/>
      <w:marLeft w:val="0"/>
      <w:marRight w:val="0"/>
      <w:marTop w:val="0"/>
      <w:marBottom w:val="0"/>
      <w:divBdr>
        <w:top w:val="none" w:sz="0" w:space="0" w:color="auto"/>
        <w:left w:val="none" w:sz="0" w:space="0" w:color="auto"/>
        <w:bottom w:val="none" w:sz="0" w:space="0" w:color="auto"/>
        <w:right w:val="none" w:sz="0" w:space="0" w:color="auto"/>
      </w:divBdr>
    </w:div>
    <w:div w:id="206650841">
      <w:bodyDiv w:val="1"/>
      <w:marLeft w:val="0"/>
      <w:marRight w:val="0"/>
      <w:marTop w:val="0"/>
      <w:marBottom w:val="0"/>
      <w:divBdr>
        <w:top w:val="none" w:sz="0" w:space="0" w:color="auto"/>
        <w:left w:val="none" w:sz="0" w:space="0" w:color="auto"/>
        <w:bottom w:val="none" w:sz="0" w:space="0" w:color="auto"/>
        <w:right w:val="none" w:sz="0" w:space="0" w:color="auto"/>
      </w:divBdr>
    </w:div>
    <w:div w:id="209846681">
      <w:bodyDiv w:val="1"/>
      <w:marLeft w:val="0"/>
      <w:marRight w:val="0"/>
      <w:marTop w:val="0"/>
      <w:marBottom w:val="0"/>
      <w:divBdr>
        <w:top w:val="none" w:sz="0" w:space="0" w:color="auto"/>
        <w:left w:val="none" w:sz="0" w:space="0" w:color="auto"/>
        <w:bottom w:val="none" w:sz="0" w:space="0" w:color="auto"/>
        <w:right w:val="none" w:sz="0" w:space="0" w:color="auto"/>
      </w:divBdr>
    </w:div>
    <w:div w:id="210072868">
      <w:bodyDiv w:val="1"/>
      <w:marLeft w:val="0"/>
      <w:marRight w:val="0"/>
      <w:marTop w:val="0"/>
      <w:marBottom w:val="0"/>
      <w:divBdr>
        <w:top w:val="none" w:sz="0" w:space="0" w:color="auto"/>
        <w:left w:val="none" w:sz="0" w:space="0" w:color="auto"/>
        <w:bottom w:val="none" w:sz="0" w:space="0" w:color="auto"/>
        <w:right w:val="none" w:sz="0" w:space="0" w:color="auto"/>
      </w:divBdr>
    </w:div>
    <w:div w:id="210577189">
      <w:bodyDiv w:val="1"/>
      <w:marLeft w:val="0"/>
      <w:marRight w:val="0"/>
      <w:marTop w:val="0"/>
      <w:marBottom w:val="0"/>
      <w:divBdr>
        <w:top w:val="none" w:sz="0" w:space="0" w:color="auto"/>
        <w:left w:val="none" w:sz="0" w:space="0" w:color="auto"/>
        <w:bottom w:val="none" w:sz="0" w:space="0" w:color="auto"/>
        <w:right w:val="none" w:sz="0" w:space="0" w:color="auto"/>
      </w:divBdr>
    </w:div>
    <w:div w:id="210843198">
      <w:bodyDiv w:val="1"/>
      <w:marLeft w:val="0"/>
      <w:marRight w:val="0"/>
      <w:marTop w:val="0"/>
      <w:marBottom w:val="0"/>
      <w:divBdr>
        <w:top w:val="none" w:sz="0" w:space="0" w:color="auto"/>
        <w:left w:val="none" w:sz="0" w:space="0" w:color="auto"/>
        <w:bottom w:val="none" w:sz="0" w:space="0" w:color="auto"/>
        <w:right w:val="none" w:sz="0" w:space="0" w:color="auto"/>
      </w:divBdr>
    </w:div>
    <w:div w:id="216211834">
      <w:bodyDiv w:val="1"/>
      <w:marLeft w:val="0"/>
      <w:marRight w:val="0"/>
      <w:marTop w:val="0"/>
      <w:marBottom w:val="0"/>
      <w:divBdr>
        <w:top w:val="none" w:sz="0" w:space="0" w:color="auto"/>
        <w:left w:val="none" w:sz="0" w:space="0" w:color="auto"/>
        <w:bottom w:val="none" w:sz="0" w:space="0" w:color="auto"/>
        <w:right w:val="none" w:sz="0" w:space="0" w:color="auto"/>
      </w:divBdr>
    </w:div>
    <w:div w:id="219950357">
      <w:bodyDiv w:val="1"/>
      <w:marLeft w:val="0"/>
      <w:marRight w:val="0"/>
      <w:marTop w:val="0"/>
      <w:marBottom w:val="0"/>
      <w:divBdr>
        <w:top w:val="none" w:sz="0" w:space="0" w:color="auto"/>
        <w:left w:val="none" w:sz="0" w:space="0" w:color="auto"/>
        <w:bottom w:val="none" w:sz="0" w:space="0" w:color="auto"/>
        <w:right w:val="none" w:sz="0" w:space="0" w:color="auto"/>
      </w:divBdr>
    </w:div>
    <w:div w:id="220023120">
      <w:bodyDiv w:val="1"/>
      <w:marLeft w:val="0"/>
      <w:marRight w:val="0"/>
      <w:marTop w:val="0"/>
      <w:marBottom w:val="0"/>
      <w:divBdr>
        <w:top w:val="none" w:sz="0" w:space="0" w:color="auto"/>
        <w:left w:val="none" w:sz="0" w:space="0" w:color="auto"/>
        <w:bottom w:val="none" w:sz="0" w:space="0" w:color="auto"/>
        <w:right w:val="none" w:sz="0" w:space="0" w:color="auto"/>
      </w:divBdr>
    </w:div>
    <w:div w:id="223374238">
      <w:bodyDiv w:val="1"/>
      <w:marLeft w:val="0"/>
      <w:marRight w:val="0"/>
      <w:marTop w:val="0"/>
      <w:marBottom w:val="0"/>
      <w:divBdr>
        <w:top w:val="none" w:sz="0" w:space="0" w:color="auto"/>
        <w:left w:val="none" w:sz="0" w:space="0" w:color="auto"/>
        <w:bottom w:val="none" w:sz="0" w:space="0" w:color="auto"/>
        <w:right w:val="none" w:sz="0" w:space="0" w:color="auto"/>
      </w:divBdr>
    </w:div>
    <w:div w:id="228001042">
      <w:bodyDiv w:val="1"/>
      <w:marLeft w:val="0"/>
      <w:marRight w:val="0"/>
      <w:marTop w:val="0"/>
      <w:marBottom w:val="0"/>
      <w:divBdr>
        <w:top w:val="none" w:sz="0" w:space="0" w:color="auto"/>
        <w:left w:val="none" w:sz="0" w:space="0" w:color="auto"/>
        <w:bottom w:val="none" w:sz="0" w:space="0" w:color="auto"/>
        <w:right w:val="none" w:sz="0" w:space="0" w:color="auto"/>
      </w:divBdr>
    </w:div>
    <w:div w:id="231550540">
      <w:bodyDiv w:val="1"/>
      <w:marLeft w:val="0"/>
      <w:marRight w:val="0"/>
      <w:marTop w:val="0"/>
      <w:marBottom w:val="0"/>
      <w:divBdr>
        <w:top w:val="none" w:sz="0" w:space="0" w:color="auto"/>
        <w:left w:val="none" w:sz="0" w:space="0" w:color="auto"/>
        <w:bottom w:val="none" w:sz="0" w:space="0" w:color="auto"/>
        <w:right w:val="none" w:sz="0" w:space="0" w:color="auto"/>
      </w:divBdr>
    </w:div>
    <w:div w:id="236089276">
      <w:bodyDiv w:val="1"/>
      <w:marLeft w:val="0"/>
      <w:marRight w:val="0"/>
      <w:marTop w:val="0"/>
      <w:marBottom w:val="0"/>
      <w:divBdr>
        <w:top w:val="none" w:sz="0" w:space="0" w:color="auto"/>
        <w:left w:val="none" w:sz="0" w:space="0" w:color="auto"/>
        <w:bottom w:val="none" w:sz="0" w:space="0" w:color="auto"/>
        <w:right w:val="none" w:sz="0" w:space="0" w:color="auto"/>
      </w:divBdr>
    </w:div>
    <w:div w:id="239104287">
      <w:bodyDiv w:val="1"/>
      <w:marLeft w:val="0"/>
      <w:marRight w:val="0"/>
      <w:marTop w:val="0"/>
      <w:marBottom w:val="0"/>
      <w:divBdr>
        <w:top w:val="none" w:sz="0" w:space="0" w:color="auto"/>
        <w:left w:val="none" w:sz="0" w:space="0" w:color="auto"/>
        <w:bottom w:val="none" w:sz="0" w:space="0" w:color="auto"/>
        <w:right w:val="none" w:sz="0" w:space="0" w:color="auto"/>
      </w:divBdr>
    </w:div>
    <w:div w:id="239680593">
      <w:bodyDiv w:val="1"/>
      <w:marLeft w:val="0"/>
      <w:marRight w:val="0"/>
      <w:marTop w:val="0"/>
      <w:marBottom w:val="0"/>
      <w:divBdr>
        <w:top w:val="none" w:sz="0" w:space="0" w:color="auto"/>
        <w:left w:val="none" w:sz="0" w:space="0" w:color="auto"/>
        <w:bottom w:val="none" w:sz="0" w:space="0" w:color="auto"/>
        <w:right w:val="none" w:sz="0" w:space="0" w:color="auto"/>
      </w:divBdr>
    </w:div>
    <w:div w:id="240723355">
      <w:bodyDiv w:val="1"/>
      <w:marLeft w:val="0"/>
      <w:marRight w:val="0"/>
      <w:marTop w:val="0"/>
      <w:marBottom w:val="0"/>
      <w:divBdr>
        <w:top w:val="none" w:sz="0" w:space="0" w:color="auto"/>
        <w:left w:val="none" w:sz="0" w:space="0" w:color="auto"/>
        <w:bottom w:val="none" w:sz="0" w:space="0" w:color="auto"/>
        <w:right w:val="none" w:sz="0" w:space="0" w:color="auto"/>
      </w:divBdr>
    </w:div>
    <w:div w:id="243028286">
      <w:bodyDiv w:val="1"/>
      <w:marLeft w:val="0"/>
      <w:marRight w:val="0"/>
      <w:marTop w:val="0"/>
      <w:marBottom w:val="0"/>
      <w:divBdr>
        <w:top w:val="none" w:sz="0" w:space="0" w:color="auto"/>
        <w:left w:val="none" w:sz="0" w:space="0" w:color="auto"/>
        <w:bottom w:val="none" w:sz="0" w:space="0" w:color="auto"/>
        <w:right w:val="none" w:sz="0" w:space="0" w:color="auto"/>
      </w:divBdr>
    </w:div>
    <w:div w:id="243806805">
      <w:bodyDiv w:val="1"/>
      <w:marLeft w:val="0"/>
      <w:marRight w:val="0"/>
      <w:marTop w:val="0"/>
      <w:marBottom w:val="0"/>
      <w:divBdr>
        <w:top w:val="none" w:sz="0" w:space="0" w:color="auto"/>
        <w:left w:val="none" w:sz="0" w:space="0" w:color="auto"/>
        <w:bottom w:val="none" w:sz="0" w:space="0" w:color="auto"/>
        <w:right w:val="none" w:sz="0" w:space="0" w:color="auto"/>
      </w:divBdr>
    </w:div>
    <w:div w:id="244342739">
      <w:bodyDiv w:val="1"/>
      <w:marLeft w:val="0"/>
      <w:marRight w:val="0"/>
      <w:marTop w:val="0"/>
      <w:marBottom w:val="0"/>
      <w:divBdr>
        <w:top w:val="none" w:sz="0" w:space="0" w:color="auto"/>
        <w:left w:val="none" w:sz="0" w:space="0" w:color="auto"/>
        <w:bottom w:val="none" w:sz="0" w:space="0" w:color="auto"/>
        <w:right w:val="none" w:sz="0" w:space="0" w:color="auto"/>
      </w:divBdr>
    </w:div>
    <w:div w:id="248852562">
      <w:bodyDiv w:val="1"/>
      <w:marLeft w:val="0"/>
      <w:marRight w:val="0"/>
      <w:marTop w:val="0"/>
      <w:marBottom w:val="0"/>
      <w:divBdr>
        <w:top w:val="none" w:sz="0" w:space="0" w:color="auto"/>
        <w:left w:val="none" w:sz="0" w:space="0" w:color="auto"/>
        <w:bottom w:val="none" w:sz="0" w:space="0" w:color="auto"/>
        <w:right w:val="none" w:sz="0" w:space="0" w:color="auto"/>
      </w:divBdr>
    </w:div>
    <w:div w:id="251281107">
      <w:bodyDiv w:val="1"/>
      <w:marLeft w:val="0"/>
      <w:marRight w:val="0"/>
      <w:marTop w:val="0"/>
      <w:marBottom w:val="0"/>
      <w:divBdr>
        <w:top w:val="none" w:sz="0" w:space="0" w:color="auto"/>
        <w:left w:val="none" w:sz="0" w:space="0" w:color="auto"/>
        <w:bottom w:val="none" w:sz="0" w:space="0" w:color="auto"/>
        <w:right w:val="none" w:sz="0" w:space="0" w:color="auto"/>
      </w:divBdr>
    </w:div>
    <w:div w:id="252789480">
      <w:bodyDiv w:val="1"/>
      <w:marLeft w:val="0"/>
      <w:marRight w:val="0"/>
      <w:marTop w:val="0"/>
      <w:marBottom w:val="0"/>
      <w:divBdr>
        <w:top w:val="none" w:sz="0" w:space="0" w:color="auto"/>
        <w:left w:val="none" w:sz="0" w:space="0" w:color="auto"/>
        <w:bottom w:val="none" w:sz="0" w:space="0" w:color="auto"/>
        <w:right w:val="none" w:sz="0" w:space="0" w:color="auto"/>
      </w:divBdr>
    </w:div>
    <w:div w:id="256132572">
      <w:bodyDiv w:val="1"/>
      <w:marLeft w:val="0"/>
      <w:marRight w:val="0"/>
      <w:marTop w:val="0"/>
      <w:marBottom w:val="0"/>
      <w:divBdr>
        <w:top w:val="none" w:sz="0" w:space="0" w:color="auto"/>
        <w:left w:val="none" w:sz="0" w:space="0" w:color="auto"/>
        <w:bottom w:val="none" w:sz="0" w:space="0" w:color="auto"/>
        <w:right w:val="none" w:sz="0" w:space="0" w:color="auto"/>
      </w:divBdr>
    </w:div>
    <w:div w:id="257449323">
      <w:bodyDiv w:val="1"/>
      <w:marLeft w:val="0"/>
      <w:marRight w:val="0"/>
      <w:marTop w:val="0"/>
      <w:marBottom w:val="0"/>
      <w:divBdr>
        <w:top w:val="none" w:sz="0" w:space="0" w:color="auto"/>
        <w:left w:val="none" w:sz="0" w:space="0" w:color="auto"/>
        <w:bottom w:val="none" w:sz="0" w:space="0" w:color="auto"/>
        <w:right w:val="none" w:sz="0" w:space="0" w:color="auto"/>
      </w:divBdr>
    </w:div>
    <w:div w:id="257755708">
      <w:bodyDiv w:val="1"/>
      <w:marLeft w:val="0"/>
      <w:marRight w:val="0"/>
      <w:marTop w:val="0"/>
      <w:marBottom w:val="0"/>
      <w:divBdr>
        <w:top w:val="none" w:sz="0" w:space="0" w:color="auto"/>
        <w:left w:val="none" w:sz="0" w:space="0" w:color="auto"/>
        <w:bottom w:val="none" w:sz="0" w:space="0" w:color="auto"/>
        <w:right w:val="none" w:sz="0" w:space="0" w:color="auto"/>
      </w:divBdr>
    </w:div>
    <w:div w:id="258299739">
      <w:bodyDiv w:val="1"/>
      <w:marLeft w:val="0"/>
      <w:marRight w:val="0"/>
      <w:marTop w:val="0"/>
      <w:marBottom w:val="0"/>
      <w:divBdr>
        <w:top w:val="none" w:sz="0" w:space="0" w:color="auto"/>
        <w:left w:val="none" w:sz="0" w:space="0" w:color="auto"/>
        <w:bottom w:val="none" w:sz="0" w:space="0" w:color="auto"/>
        <w:right w:val="none" w:sz="0" w:space="0" w:color="auto"/>
      </w:divBdr>
    </w:div>
    <w:div w:id="259143302">
      <w:bodyDiv w:val="1"/>
      <w:marLeft w:val="0"/>
      <w:marRight w:val="0"/>
      <w:marTop w:val="0"/>
      <w:marBottom w:val="0"/>
      <w:divBdr>
        <w:top w:val="none" w:sz="0" w:space="0" w:color="auto"/>
        <w:left w:val="none" w:sz="0" w:space="0" w:color="auto"/>
        <w:bottom w:val="none" w:sz="0" w:space="0" w:color="auto"/>
        <w:right w:val="none" w:sz="0" w:space="0" w:color="auto"/>
      </w:divBdr>
    </w:div>
    <w:div w:id="262803947">
      <w:bodyDiv w:val="1"/>
      <w:marLeft w:val="0"/>
      <w:marRight w:val="0"/>
      <w:marTop w:val="0"/>
      <w:marBottom w:val="0"/>
      <w:divBdr>
        <w:top w:val="none" w:sz="0" w:space="0" w:color="auto"/>
        <w:left w:val="none" w:sz="0" w:space="0" w:color="auto"/>
        <w:bottom w:val="none" w:sz="0" w:space="0" w:color="auto"/>
        <w:right w:val="none" w:sz="0" w:space="0" w:color="auto"/>
      </w:divBdr>
    </w:div>
    <w:div w:id="263349306">
      <w:bodyDiv w:val="1"/>
      <w:marLeft w:val="0"/>
      <w:marRight w:val="0"/>
      <w:marTop w:val="0"/>
      <w:marBottom w:val="0"/>
      <w:divBdr>
        <w:top w:val="none" w:sz="0" w:space="0" w:color="auto"/>
        <w:left w:val="none" w:sz="0" w:space="0" w:color="auto"/>
        <w:bottom w:val="none" w:sz="0" w:space="0" w:color="auto"/>
        <w:right w:val="none" w:sz="0" w:space="0" w:color="auto"/>
      </w:divBdr>
    </w:div>
    <w:div w:id="272061017">
      <w:bodyDiv w:val="1"/>
      <w:marLeft w:val="0"/>
      <w:marRight w:val="0"/>
      <w:marTop w:val="0"/>
      <w:marBottom w:val="0"/>
      <w:divBdr>
        <w:top w:val="none" w:sz="0" w:space="0" w:color="auto"/>
        <w:left w:val="none" w:sz="0" w:space="0" w:color="auto"/>
        <w:bottom w:val="none" w:sz="0" w:space="0" w:color="auto"/>
        <w:right w:val="none" w:sz="0" w:space="0" w:color="auto"/>
      </w:divBdr>
    </w:div>
    <w:div w:id="284193221">
      <w:bodyDiv w:val="1"/>
      <w:marLeft w:val="0"/>
      <w:marRight w:val="0"/>
      <w:marTop w:val="0"/>
      <w:marBottom w:val="0"/>
      <w:divBdr>
        <w:top w:val="none" w:sz="0" w:space="0" w:color="auto"/>
        <w:left w:val="none" w:sz="0" w:space="0" w:color="auto"/>
        <w:bottom w:val="none" w:sz="0" w:space="0" w:color="auto"/>
        <w:right w:val="none" w:sz="0" w:space="0" w:color="auto"/>
      </w:divBdr>
    </w:div>
    <w:div w:id="289291055">
      <w:bodyDiv w:val="1"/>
      <w:marLeft w:val="0"/>
      <w:marRight w:val="0"/>
      <w:marTop w:val="0"/>
      <w:marBottom w:val="0"/>
      <w:divBdr>
        <w:top w:val="none" w:sz="0" w:space="0" w:color="auto"/>
        <w:left w:val="none" w:sz="0" w:space="0" w:color="auto"/>
        <w:bottom w:val="none" w:sz="0" w:space="0" w:color="auto"/>
        <w:right w:val="none" w:sz="0" w:space="0" w:color="auto"/>
      </w:divBdr>
    </w:div>
    <w:div w:id="290063126">
      <w:bodyDiv w:val="1"/>
      <w:marLeft w:val="0"/>
      <w:marRight w:val="0"/>
      <w:marTop w:val="0"/>
      <w:marBottom w:val="0"/>
      <w:divBdr>
        <w:top w:val="none" w:sz="0" w:space="0" w:color="auto"/>
        <w:left w:val="none" w:sz="0" w:space="0" w:color="auto"/>
        <w:bottom w:val="none" w:sz="0" w:space="0" w:color="auto"/>
        <w:right w:val="none" w:sz="0" w:space="0" w:color="auto"/>
      </w:divBdr>
    </w:div>
    <w:div w:id="294874709">
      <w:bodyDiv w:val="1"/>
      <w:marLeft w:val="0"/>
      <w:marRight w:val="0"/>
      <w:marTop w:val="0"/>
      <w:marBottom w:val="0"/>
      <w:divBdr>
        <w:top w:val="none" w:sz="0" w:space="0" w:color="auto"/>
        <w:left w:val="none" w:sz="0" w:space="0" w:color="auto"/>
        <w:bottom w:val="none" w:sz="0" w:space="0" w:color="auto"/>
        <w:right w:val="none" w:sz="0" w:space="0" w:color="auto"/>
      </w:divBdr>
    </w:div>
    <w:div w:id="295718803">
      <w:bodyDiv w:val="1"/>
      <w:marLeft w:val="0"/>
      <w:marRight w:val="0"/>
      <w:marTop w:val="0"/>
      <w:marBottom w:val="0"/>
      <w:divBdr>
        <w:top w:val="none" w:sz="0" w:space="0" w:color="auto"/>
        <w:left w:val="none" w:sz="0" w:space="0" w:color="auto"/>
        <w:bottom w:val="none" w:sz="0" w:space="0" w:color="auto"/>
        <w:right w:val="none" w:sz="0" w:space="0" w:color="auto"/>
      </w:divBdr>
    </w:div>
    <w:div w:id="297959054">
      <w:bodyDiv w:val="1"/>
      <w:marLeft w:val="0"/>
      <w:marRight w:val="0"/>
      <w:marTop w:val="0"/>
      <w:marBottom w:val="0"/>
      <w:divBdr>
        <w:top w:val="none" w:sz="0" w:space="0" w:color="auto"/>
        <w:left w:val="none" w:sz="0" w:space="0" w:color="auto"/>
        <w:bottom w:val="none" w:sz="0" w:space="0" w:color="auto"/>
        <w:right w:val="none" w:sz="0" w:space="0" w:color="auto"/>
      </w:divBdr>
    </w:div>
    <w:div w:id="298919993">
      <w:bodyDiv w:val="1"/>
      <w:marLeft w:val="0"/>
      <w:marRight w:val="0"/>
      <w:marTop w:val="0"/>
      <w:marBottom w:val="0"/>
      <w:divBdr>
        <w:top w:val="none" w:sz="0" w:space="0" w:color="auto"/>
        <w:left w:val="none" w:sz="0" w:space="0" w:color="auto"/>
        <w:bottom w:val="none" w:sz="0" w:space="0" w:color="auto"/>
        <w:right w:val="none" w:sz="0" w:space="0" w:color="auto"/>
      </w:divBdr>
    </w:div>
    <w:div w:id="302200726">
      <w:bodyDiv w:val="1"/>
      <w:marLeft w:val="0"/>
      <w:marRight w:val="0"/>
      <w:marTop w:val="0"/>
      <w:marBottom w:val="0"/>
      <w:divBdr>
        <w:top w:val="none" w:sz="0" w:space="0" w:color="auto"/>
        <w:left w:val="none" w:sz="0" w:space="0" w:color="auto"/>
        <w:bottom w:val="none" w:sz="0" w:space="0" w:color="auto"/>
        <w:right w:val="none" w:sz="0" w:space="0" w:color="auto"/>
      </w:divBdr>
    </w:div>
    <w:div w:id="306934990">
      <w:bodyDiv w:val="1"/>
      <w:marLeft w:val="0"/>
      <w:marRight w:val="0"/>
      <w:marTop w:val="0"/>
      <w:marBottom w:val="0"/>
      <w:divBdr>
        <w:top w:val="none" w:sz="0" w:space="0" w:color="auto"/>
        <w:left w:val="none" w:sz="0" w:space="0" w:color="auto"/>
        <w:bottom w:val="none" w:sz="0" w:space="0" w:color="auto"/>
        <w:right w:val="none" w:sz="0" w:space="0" w:color="auto"/>
      </w:divBdr>
    </w:div>
    <w:div w:id="308360423">
      <w:bodyDiv w:val="1"/>
      <w:marLeft w:val="0"/>
      <w:marRight w:val="0"/>
      <w:marTop w:val="0"/>
      <w:marBottom w:val="0"/>
      <w:divBdr>
        <w:top w:val="none" w:sz="0" w:space="0" w:color="auto"/>
        <w:left w:val="none" w:sz="0" w:space="0" w:color="auto"/>
        <w:bottom w:val="none" w:sz="0" w:space="0" w:color="auto"/>
        <w:right w:val="none" w:sz="0" w:space="0" w:color="auto"/>
      </w:divBdr>
    </w:div>
    <w:div w:id="309945081">
      <w:bodyDiv w:val="1"/>
      <w:marLeft w:val="0"/>
      <w:marRight w:val="0"/>
      <w:marTop w:val="0"/>
      <w:marBottom w:val="0"/>
      <w:divBdr>
        <w:top w:val="none" w:sz="0" w:space="0" w:color="auto"/>
        <w:left w:val="none" w:sz="0" w:space="0" w:color="auto"/>
        <w:bottom w:val="none" w:sz="0" w:space="0" w:color="auto"/>
        <w:right w:val="none" w:sz="0" w:space="0" w:color="auto"/>
      </w:divBdr>
    </w:div>
    <w:div w:id="310990357">
      <w:bodyDiv w:val="1"/>
      <w:marLeft w:val="0"/>
      <w:marRight w:val="0"/>
      <w:marTop w:val="0"/>
      <w:marBottom w:val="0"/>
      <w:divBdr>
        <w:top w:val="none" w:sz="0" w:space="0" w:color="auto"/>
        <w:left w:val="none" w:sz="0" w:space="0" w:color="auto"/>
        <w:bottom w:val="none" w:sz="0" w:space="0" w:color="auto"/>
        <w:right w:val="none" w:sz="0" w:space="0" w:color="auto"/>
      </w:divBdr>
    </w:div>
    <w:div w:id="314460622">
      <w:bodyDiv w:val="1"/>
      <w:marLeft w:val="0"/>
      <w:marRight w:val="0"/>
      <w:marTop w:val="0"/>
      <w:marBottom w:val="0"/>
      <w:divBdr>
        <w:top w:val="none" w:sz="0" w:space="0" w:color="auto"/>
        <w:left w:val="none" w:sz="0" w:space="0" w:color="auto"/>
        <w:bottom w:val="none" w:sz="0" w:space="0" w:color="auto"/>
        <w:right w:val="none" w:sz="0" w:space="0" w:color="auto"/>
      </w:divBdr>
    </w:div>
    <w:div w:id="325520612">
      <w:bodyDiv w:val="1"/>
      <w:marLeft w:val="0"/>
      <w:marRight w:val="0"/>
      <w:marTop w:val="0"/>
      <w:marBottom w:val="0"/>
      <w:divBdr>
        <w:top w:val="none" w:sz="0" w:space="0" w:color="auto"/>
        <w:left w:val="none" w:sz="0" w:space="0" w:color="auto"/>
        <w:bottom w:val="none" w:sz="0" w:space="0" w:color="auto"/>
        <w:right w:val="none" w:sz="0" w:space="0" w:color="auto"/>
      </w:divBdr>
    </w:div>
    <w:div w:id="326442445">
      <w:bodyDiv w:val="1"/>
      <w:marLeft w:val="0"/>
      <w:marRight w:val="0"/>
      <w:marTop w:val="0"/>
      <w:marBottom w:val="0"/>
      <w:divBdr>
        <w:top w:val="none" w:sz="0" w:space="0" w:color="auto"/>
        <w:left w:val="none" w:sz="0" w:space="0" w:color="auto"/>
        <w:bottom w:val="none" w:sz="0" w:space="0" w:color="auto"/>
        <w:right w:val="none" w:sz="0" w:space="0" w:color="auto"/>
      </w:divBdr>
    </w:div>
    <w:div w:id="327051778">
      <w:bodyDiv w:val="1"/>
      <w:marLeft w:val="0"/>
      <w:marRight w:val="0"/>
      <w:marTop w:val="0"/>
      <w:marBottom w:val="0"/>
      <w:divBdr>
        <w:top w:val="none" w:sz="0" w:space="0" w:color="auto"/>
        <w:left w:val="none" w:sz="0" w:space="0" w:color="auto"/>
        <w:bottom w:val="none" w:sz="0" w:space="0" w:color="auto"/>
        <w:right w:val="none" w:sz="0" w:space="0" w:color="auto"/>
      </w:divBdr>
    </w:div>
    <w:div w:id="329143673">
      <w:bodyDiv w:val="1"/>
      <w:marLeft w:val="0"/>
      <w:marRight w:val="0"/>
      <w:marTop w:val="0"/>
      <w:marBottom w:val="0"/>
      <w:divBdr>
        <w:top w:val="none" w:sz="0" w:space="0" w:color="auto"/>
        <w:left w:val="none" w:sz="0" w:space="0" w:color="auto"/>
        <w:bottom w:val="none" w:sz="0" w:space="0" w:color="auto"/>
        <w:right w:val="none" w:sz="0" w:space="0" w:color="auto"/>
      </w:divBdr>
    </w:div>
    <w:div w:id="329597529">
      <w:bodyDiv w:val="1"/>
      <w:marLeft w:val="0"/>
      <w:marRight w:val="0"/>
      <w:marTop w:val="0"/>
      <w:marBottom w:val="0"/>
      <w:divBdr>
        <w:top w:val="none" w:sz="0" w:space="0" w:color="auto"/>
        <w:left w:val="none" w:sz="0" w:space="0" w:color="auto"/>
        <w:bottom w:val="none" w:sz="0" w:space="0" w:color="auto"/>
        <w:right w:val="none" w:sz="0" w:space="0" w:color="auto"/>
      </w:divBdr>
    </w:div>
    <w:div w:id="330064914">
      <w:bodyDiv w:val="1"/>
      <w:marLeft w:val="0"/>
      <w:marRight w:val="0"/>
      <w:marTop w:val="0"/>
      <w:marBottom w:val="0"/>
      <w:divBdr>
        <w:top w:val="none" w:sz="0" w:space="0" w:color="auto"/>
        <w:left w:val="none" w:sz="0" w:space="0" w:color="auto"/>
        <w:bottom w:val="none" w:sz="0" w:space="0" w:color="auto"/>
        <w:right w:val="none" w:sz="0" w:space="0" w:color="auto"/>
      </w:divBdr>
    </w:div>
    <w:div w:id="337781306">
      <w:bodyDiv w:val="1"/>
      <w:marLeft w:val="0"/>
      <w:marRight w:val="0"/>
      <w:marTop w:val="0"/>
      <w:marBottom w:val="0"/>
      <w:divBdr>
        <w:top w:val="none" w:sz="0" w:space="0" w:color="auto"/>
        <w:left w:val="none" w:sz="0" w:space="0" w:color="auto"/>
        <w:bottom w:val="none" w:sz="0" w:space="0" w:color="auto"/>
        <w:right w:val="none" w:sz="0" w:space="0" w:color="auto"/>
      </w:divBdr>
    </w:div>
    <w:div w:id="338430797">
      <w:bodyDiv w:val="1"/>
      <w:marLeft w:val="0"/>
      <w:marRight w:val="0"/>
      <w:marTop w:val="0"/>
      <w:marBottom w:val="0"/>
      <w:divBdr>
        <w:top w:val="none" w:sz="0" w:space="0" w:color="auto"/>
        <w:left w:val="none" w:sz="0" w:space="0" w:color="auto"/>
        <w:bottom w:val="none" w:sz="0" w:space="0" w:color="auto"/>
        <w:right w:val="none" w:sz="0" w:space="0" w:color="auto"/>
      </w:divBdr>
    </w:div>
    <w:div w:id="340939073">
      <w:bodyDiv w:val="1"/>
      <w:marLeft w:val="0"/>
      <w:marRight w:val="0"/>
      <w:marTop w:val="0"/>
      <w:marBottom w:val="0"/>
      <w:divBdr>
        <w:top w:val="none" w:sz="0" w:space="0" w:color="auto"/>
        <w:left w:val="none" w:sz="0" w:space="0" w:color="auto"/>
        <w:bottom w:val="none" w:sz="0" w:space="0" w:color="auto"/>
        <w:right w:val="none" w:sz="0" w:space="0" w:color="auto"/>
      </w:divBdr>
    </w:div>
    <w:div w:id="341318224">
      <w:bodyDiv w:val="1"/>
      <w:marLeft w:val="0"/>
      <w:marRight w:val="0"/>
      <w:marTop w:val="0"/>
      <w:marBottom w:val="0"/>
      <w:divBdr>
        <w:top w:val="none" w:sz="0" w:space="0" w:color="auto"/>
        <w:left w:val="none" w:sz="0" w:space="0" w:color="auto"/>
        <w:bottom w:val="none" w:sz="0" w:space="0" w:color="auto"/>
        <w:right w:val="none" w:sz="0" w:space="0" w:color="auto"/>
      </w:divBdr>
    </w:div>
    <w:div w:id="342245240">
      <w:bodyDiv w:val="1"/>
      <w:marLeft w:val="0"/>
      <w:marRight w:val="0"/>
      <w:marTop w:val="0"/>
      <w:marBottom w:val="0"/>
      <w:divBdr>
        <w:top w:val="none" w:sz="0" w:space="0" w:color="auto"/>
        <w:left w:val="none" w:sz="0" w:space="0" w:color="auto"/>
        <w:bottom w:val="none" w:sz="0" w:space="0" w:color="auto"/>
        <w:right w:val="none" w:sz="0" w:space="0" w:color="auto"/>
      </w:divBdr>
    </w:div>
    <w:div w:id="345518947">
      <w:bodyDiv w:val="1"/>
      <w:marLeft w:val="0"/>
      <w:marRight w:val="0"/>
      <w:marTop w:val="0"/>
      <w:marBottom w:val="0"/>
      <w:divBdr>
        <w:top w:val="none" w:sz="0" w:space="0" w:color="auto"/>
        <w:left w:val="none" w:sz="0" w:space="0" w:color="auto"/>
        <w:bottom w:val="none" w:sz="0" w:space="0" w:color="auto"/>
        <w:right w:val="none" w:sz="0" w:space="0" w:color="auto"/>
      </w:divBdr>
    </w:div>
    <w:div w:id="347416236">
      <w:bodyDiv w:val="1"/>
      <w:marLeft w:val="0"/>
      <w:marRight w:val="0"/>
      <w:marTop w:val="0"/>
      <w:marBottom w:val="0"/>
      <w:divBdr>
        <w:top w:val="none" w:sz="0" w:space="0" w:color="auto"/>
        <w:left w:val="none" w:sz="0" w:space="0" w:color="auto"/>
        <w:bottom w:val="none" w:sz="0" w:space="0" w:color="auto"/>
        <w:right w:val="none" w:sz="0" w:space="0" w:color="auto"/>
      </w:divBdr>
    </w:div>
    <w:div w:id="348991551">
      <w:bodyDiv w:val="1"/>
      <w:marLeft w:val="0"/>
      <w:marRight w:val="0"/>
      <w:marTop w:val="0"/>
      <w:marBottom w:val="0"/>
      <w:divBdr>
        <w:top w:val="none" w:sz="0" w:space="0" w:color="auto"/>
        <w:left w:val="none" w:sz="0" w:space="0" w:color="auto"/>
        <w:bottom w:val="none" w:sz="0" w:space="0" w:color="auto"/>
        <w:right w:val="none" w:sz="0" w:space="0" w:color="auto"/>
      </w:divBdr>
    </w:div>
    <w:div w:id="350911441">
      <w:bodyDiv w:val="1"/>
      <w:marLeft w:val="0"/>
      <w:marRight w:val="0"/>
      <w:marTop w:val="0"/>
      <w:marBottom w:val="0"/>
      <w:divBdr>
        <w:top w:val="none" w:sz="0" w:space="0" w:color="auto"/>
        <w:left w:val="none" w:sz="0" w:space="0" w:color="auto"/>
        <w:bottom w:val="none" w:sz="0" w:space="0" w:color="auto"/>
        <w:right w:val="none" w:sz="0" w:space="0" w:color="auto"/>
      </w:divBdr>
    </w:div>
    <w:div w:id="354576171">
      <w:bodyDiv w:val="1"/>
      <w:marLeft w:val="0"/>
      <w:marRight w:val="0"/>
      <w:marTop w:val="0"/>
      <w:marBottom w:val="0"/>
      <w:divBdr>
        <w:top w:val="none" w:sz="0" w:space="0" w:color="auto"/>
        <w:left w:val="none" w:sz="0" w:space="0" w:color="auto"/>
        <w:bottom w:val="none" w:sz="0" w:space="0" w:color="auto"/>
        <w:right w:val="none" w:sz="0" w:space="0" w:color="auto"/>
      </w:divBdr>
    </w:div>
    <w:div w:id="355082519">
      <w:bodyDiv w:val="1"/>
      <w:marLeft w:val="0"/>
      <w:marRight w:val="0"/>
      <w:marTop w:val="0"/>
      <w:marBottom w:val="0"/>
      <w:divBdr>
        <w:top w:val="none" w:sz="0" w:space="0" w:color="auto"/>
        <w:left w:val="none" w:sz="0" w:space="0" w:color="auto"/>
        <w:bottom w:val="none" w:sz="0" w:space="0" w:color="auto"/>
        <w:right w:val="none" w:sz="0" w:space="0" w:color="auto"/>
      </w:divBdr>
    </w:div>
    <w:div w:id="358896008">
      <w:bodyDiv w:val="1"/>
      <w:marLeft w:val="0"/>
      <w:marRight w:val="0"/>
      <w:marTop w:val="0"/>
      <w:marBottom w:val="0"/>
      <w:divBdr>
        <w:top w:val="none" w:sz="0" w:space="0" w:color="auto"/>
        <w:left w:val="none" w:sz="0" w:space="0" w:color="auto"/>
        <w:bottom w:val="none" w:sz="0" w:space="0" w:color="auto"/>
        <w:right w:val="none" w:sz="0" w:space="0" w:color="auto"/>
      </w:divBdr>
    </w:div>
    <w:div w:id="363412135">
      <w:bodyDiv w:val="1"/>
      <w:marLeft w:val="0"/>
      <w:marRight w:val="0"/>
      <w:marTop w:val="0"/>
      <w:marBottom w:val="0"/>
      <w:divBdr>
        <w:top w:val="none" w:sz="0" w:space="0" w:color="auto"/>
        <w:left w:val="none" w:sz="0" w:space="0" w:color="auto"/>
        <w:bottom w:val="none" w:sz="0" w:space="0" w:color="auto"/>
        <w:right w:val="none" w:sz="0" w:space="0" w:color="auto"/>
      </w:divBdr>
    </w:div>
    <w:div w:id="365107201">
      <w:bodyDiv w:val="1"/>
      <w:marLeft w:val="0"/>
      <w:marRight w:val="0"/>
      <w:marTop w:val="0"/>
      <w:marBottom w:val="0"/>
      <w:divBdr>
        <w:top w:val="none" w:sz="0" w:space="0" w:color="auto"/>
        <w:left w:val="none" w:sz="0" w:space="0" w:color="auto"/>
        <w:bottom w:val="none" w:sz="0" w:space="0" w:color="auto"/>
        <w:right w:val="none" w:sz="0" w:space="0" w:color="auto"/>
      </w:divBdr>
    </w:div>
    <w:div w:id="366491216">
      <w:bodyDiv w:val="1"/>
      <w:marLeft w:val="0"/>
      <w:marRight w:val="0"/>
      <w:marTop w:val="0"/>
      <w:marBottom w:val="0"/>
      <w:divBdr>
        <w:top w:val="none" w:sz="0" w:space="0" w:color="auto"/>
        <w:left w:val="none" w:sz="0" w:space="0" w:color="auto"/>
        <w:bottom w:val="none" w:sz="0" w:space="0" w:color="auto"/>
        <w:right w:val="none" w:sz="0" w:space="0" w:color="auto"/>
      </w:divBdr>
    </w:div>
    <w:div w:id="373240319">
      <w:bodyDiv w:val="1"/>
      <w:marLeft w:val="0"/>
      <w:marRight w:val="0"/>
      <w:marTop w:val="0"/>
      <w:marBottom w:val="0"/>
      <w:divBdr>
        <w:top w:val="none" w:sz="0" w:space="0" w:color="auto"/>
        <w:left w:val="none" w:sz="0" w:space="0" w:color="auto"/>
        <w:bottom w:val="none" w:sz="0" w:space="0" w:color="auto"/>
        <w:right w:val="none" w:sz="0" w:space="0" w:color="auto"/>
      </w:divBdr>
    </w:div>
    <w:div w:id="373777733">
      <w:bodyDiv w:val="1"/>
      <w:marLeft w:val="0"/>
      <w:marRight w:val="0"/>
      <w:marTop w:val="0"/>
      <w:marBottom w:val="0"/>
      <w:divBdr>
        <w:top w:val="none" w:sz="0" w:space="0" w:color="auto"/>
        <w:left w:val="none" w:sz="0" w:space="0" w:color="auto"/>
        <w:bottom w:val="none" w:sz="0" w:space="0" w:color="auto"/>
        <w:right w:val="none" w:sz="0" w:space="0" w:color="auto"/>
      </w:divBdr>
    </w:div>
    <w:div w:id="374431580">
      <w:bodyDiv w:val="1"/>
      <w:marLeft w:val="0"/>
      <w:marRight w:val="0"/>
      <w:marTop w:val="0"/>
      <w:marBottom w:val="0"/>
      <w:divBdr>
        <w:top w:val="none" w:sz="0" w:space="0" w:color="auto"/>
        <w:left w:val="none" w:sz="0" w:space="0" w:color="auto"/>
        <w:bottom w:val="none" w:sz="0" w:space="0" w:color="auto"/>
        <w:right w:val="none" w:sz="0" w:space="0" w:color="auto"/>
      </w:divBdr>
    </w:div>
    <w:div w:id="375201781">
      <w:bodyDiv w:val="1"/>
      <w:marLeft w:val="0"/>
      <w:marRight w:val="0"/>
      <w:marTop w:val="0"/>
      <w:marBottom w:val="0"/>
      <w:divBdr>
        <w:top w:val="none" w:sz="0" w:space="0" w:color="auto"/>
        <w:left w:val="none" w:sz="0" w:space="0" w:color="auto"/>
        <w:bottom w:val="none" w:sz="0" w:space="0" w:color="auto"/>
        <w:right w:val="none" w:sz="0" w:space="0" w:color="auto"/>
      </w:divBdr>
    </w:div>
    <w:div w:id="377362317">
      <w:bodyDiv w:val="1"/>
      <w:marLeft w:val="0"/>
      <w:marRight w:val="0"/>
      <w:marTop w:val="0"/>
      <w:marBottom w:val="0"/>
      <w:divBdr>
        <w:top w:val="none" w:sz="0" w:space="0" w:color="auto"/>
        <w:left w:val="none" w:sz="0" w:space="0" w:color="auto"/>
        <w:bottom w:val="none" w:sz="0" w:space="0" w:color="auto"/>
        <w:right w:val="none" w:sz="0" w:space="0" w:color="auto"/>
      </w:divBdr>
    </w:div>
    <w:div w:id="377555374">
      <w:bodyDiv w:val="1"/>
      <w:marLeft w:val="0"/>
      <w:marRight w:val="0"/>
      <w:marTop w:val="0"/>
      <w:marBottom w:val="0"/>
      <w:divBdr>
        <w:top w:val="none" w:sz="0" w:space="0" w:color="auto"/>
        <w:left w:val="none" w:sz="0" w:space="0" w:color="auto"/>
        <w:bottom w:val="none" w:sz="0" w:space="0" w:color="auto"/>
        <w:right w:val="none" w:sz="0" w:space="0" w:color="auto"/>
      </w:divBdr>
    </w:div>
    <w:div w:id="379018276">
      <w:bodyDiv w:val="1"/>
      <w:marLeft w:val="0"/>
      <w:marRight w:val="0"/>
      <w:marTop w:val="0"/>
      <w:marBottom w:val="0"/>
      <w:divBdr>
        <w:top w:val="none" w:sz="0" w:space="0" w:color="auto"/>
        <w:left w:val="none" w:sz="0" w:space="0" w:color="auto"/>
        <w:bottom w:val="none" w:sz="0" w:space="0" w:color="auto"/>
        <w:right w:val="none" w:sz="0" w:space="0" w:color="auto"/>
      </w:divBdr>
    </w:div>
    <w:div w:id="383139456">
      <w:bodyDiv w:val="1"/>
      <w:marLeft w:val="0"/>
      <w:marRight w:val="0"/>
      <w:marTop w:val="0"/>
      <w:marBottom w:val="0"/>
      <w:divBdr>
        <w:top w:val="none" w:sz="0" w:space="0" w:color="auto"/>
        <w:left w:val="none" w:sz="0" w:space="0" w:color="auto"/>
        <w:bottom w:val="none" w:sz="0" w:space="0" w:color="auto"/>
        <w:right w:val="none" w:sz="0" w:space="0" w:color="auto"/>
      </w:divBdr>
    </w:div>
    <w:div w:id="387342699">
      <w:bodyDiv w:val="1"/>
      <w:marLeft w:val="0"/>
      <w:marRight w:val="0"/>
      <w:marTop w:val="0"/>
      <w:marBottom w:val="0"/>
      <w:divBdr>
        <w:top w:val="none" w:sz="0" w:space="0" w:color="auto"/>
        <w:left w:val="none" w:sz="0" w:space="0" w:color="auto"/>
        <w:bottom w:val="none" w:sz="0" w:space="0" w:color="auto"/>
        <w:right w:val="none" w:sz="0" w:space="0" w:color="auto"/>
      </w:divBdr>
    </w:div>
    <w:div w:id="389812586">
      <w:bodyDiv w:val="1"/>
      <w:marLeft w:val="0"/>
      <w:marRight w:val="0"/>
      <w:marTop w:val="0"/>
      <w:marBottom w:val="0"/>
      <w:divBdr>
        <w:top w:val="none" w:sz="0" w:space="0" w:color="auto"/>
        <w:left w:val="none" w:sz="0" w:space="0" w:color="auto"/>
        <w:bottom w:val="none" w:sz="0" w:space="0" w:color="auto"/>
        <w:right w:val="none" w:sz="0" w:space="0" w:color="auto"/>
      </w:divBdr>
    </w:div>
    <w:div w:id="390999669">
      <w:bodyDiv w:val="1"/>
      <w:marLeft w:val="0"/>
      <w:marRight w:val="0"/>
      <w:marTop w:val="0"/>
      <w:marBottom w:val="0"/>
      <w:divBdr>
        <w:top w:val="none" w:sz="0" w:space="0" w:color="auto"/>
        <w:left w:val="none" w:sz="0" w:space="0" w:color="auto"/>
        <w:bottom w:val="none" w:sz="0" w:space="0" w:color="auto"/>
        <w:right w:val="none" w:sz="0" w:space="0" w:color="auto"/>
      </w:divBdr>
    </w:div>
    <w:div w:id="391932342">
      <w:bodyDiv w:val="1"/>
      <w:marLeft w:val="0"/>
      <w:marRight w:val="0"/>
      <w:marTop w:val="0"/>
      <w:marBottom w:val="0"/>
      <w:divBdr>
        <w:top w:val="none" w:sz="0" w:space="0" w:color="auto"/>
        <w:left w:val="none" w:sz="0" w:space="0" w:color="auto"/>
        <w:bottom w:val="none" w:sz="0" w:space="0" w:color="auto"/>
        <w:right w:val="none" w:sz="0" w:space="0" w:color="auto"/>
      </w:divBdr>
    </w:div>
    <w:div w:id="393285184">
      <w:bodyDiv w:val="1"/>
      <w:marLeft w:val="0"/>
      <w:marRight w:val="0"/>
      <w:marTop w:val="0"/>
      <w:marBottom w:val="0"/>
      <w:divBdr>
        <w:top w:val="none" w:sz="0" w:space="0" w:color="auto"/>
        <w:left w:val="none" w:sz="0" w:space="0" w:color="auto"/>
        <w:bottom w:val="none" w:sz="0" w:space="0" w:color="auto"/>
        <w:right w:val="none" w:sz="0" w:space="0" w:color="auto"/>
      </w:divBdr>
    </w:div>
    <w:div w:id="396126323">
      <w:bodyDiv w:val="1"/>
      <w:marLeft w:val="0"/>
      <w:marRight w:val="0"/>
      <w:marTop w:val="0"/>
      <w:marBottom w:val="0"/>
      <w:divBdr>
        <w:top w:val="none" w:sz="0" w:space="0" w:color="auto"/>
        <w:left w:val="none" w:sz="0" w:space="0" w:color="auto"/>
        <w:bottom w:val="none" w:sz="0" w:space="0" w:color="auto"/>
        <w:right w:val="none" w:sz="0" w:space="0" w:color="auto"/>
      </w:divBdr>
    </w:div>
    <w:div w:id="397830480">
      <w:bodyDiv w:val="1"/>
      <w:marLeft w:val="0"/>
      <w:marRight w:val="0"/>
      <w:marTop w:val="0"/>
      <w:marBottom w:val="0"/>
      <w:divBdr>
        <w:top w:val="none" w:sz="0" w:space="0" w:color="auto"/>
        <w:left w:val="none" w:sz="0" w:space="0" w:color="auto"/>
        <w:bottom w:val="none" w:sz="0" w:space="0" w:color="auto"/>
        <w:right w:val="none" w:sz="0" w:space="0" w:color="auto"/>
      </w:divBdr>
    </w:div>
    <w:div w:id="400564769">
      <w:bodyDiv w:val="1"/>
      <w:marLeft w:val="0"/>
      <w:marRight w:val="0"/>
      <w:marTop w:val="0"/>
      <w:marBottom w:val="0"/>
      <w:divBdr>
        <w:top w:val="none" w:sz="0" w:space="0" w:color="auto"/>
        <w:left w:val="none" w:sz="0" w:space="0" w:color="auto"/>
        <w:bottom w:val="none" w:sz="0" w:space="0" w:color="auto"/>
        <w:right w:val="none" w:sz="0" w:space="0" w:color="auto"/>
      </w:divBdr>
    </w:div>
    <w:div w:id="402334689">
      <w:bodyDiv w:val="1"/>
      <w:marLeft w:val="0"/>
      <w:marRight w:val="0"/>
      <w:marTop w:val="0"/>
      <w:marBottom w:val="0"/>
      <w:divBdr>
        <w:top w:val="none" w:sz="0" w:space="0" w:color="auto"/>
        <w:left w:val="none" w:sz="0" w:space="0" w:color="auto"/>
        <w:bottom w:val="none" w:sz="0" w:space="0" w:color="auto"/>
        <w:right w:val="none" w:sz="0" w:space="0" w:color="auto"/>
      </w:divBdr>
    </w:div>
    <w:div w:id="404835443">
      <w:bodyDiv w:val="1"/>
      <w:marLeft w:val="0"/>
      <w:marRight w:val="0"/>
      <w:marTop w:val="0"/>
      <w:marBottom w:val="0"/>
      <w:divBdr>
        <w:top w:val="none" w:sz="0" w:space="0" w:color="auto"/>
        <w:left w:val="none" w:sz="0" w:space="0" w:color="auto"/>
        <w:bottom w:val="none" w:sz="0" w:space="0" w:color="auto"/>
        <w:right w:val="none" w:sz="0" w:space="0" w:color="auto"/>
      </w:divBdr>
    </w:div>
    <w:div w:id="405806859">
      <w:bodyDiv w:val="1"/>
      <w:marLeft w:val="0"/>
      <w:marRight w:val="0"/>
      <w:marTop w:val="0"/>
      <w:marBottom w:val="0"/>
      <w:divBdr>
        <w:top w:val="none" w:sz="0" w:space="0" w:color="auto"/>
        <w:left w:val="none" w:sz="0" w:space="0" w:color="auto"/>
        <w:bottom w:val="none" w:sz="0" w:space="0" w:color="auto"/>
        <w:right w:val="none" w:sz="0" w:space="0" w:color="auto"/>
      </w:divBdr>
    </w:div>
    <w:div w:id="406465128">
      <w:bodyDiv w:val="1"/>
      <w:marLeft w:val="0"/>
      <w:marRight w:val="0"/>
      <w:marTop w:val="0"/>
      <w:marBottom w:val="0"/>
      <w:divBdr>
        <w:top w:val="none" w:sz="0" w:space="0" w:color="auto"/>
        <w:left w:val="none" w:sz="0" w:space="0" w:color="auto"/>
        <w:bottom w:val="none" w:sz="0" w:space="0" w:color="auto"/>
        <w:right w:val="none" w:sz="0" w:space="0" w:color="auto"/>
      </w:divBdr>
    </w:div>
    <w:div w:id="406735658">
      <w:bodyDiv w:val="1"/>
      <w:marLeft w:val="0"/>
      <w:marRight w:val="0"/>
      <w:marTop w:val="0"/>
      <w:marBottom w:val="0"/>
      <w:divBdr>
        <w:top w:val="none" w:sz="0" w:space="0" w:color="auto"/>
        <w:left w:val="none" w:sz="0" w:space="0" w:color="auto"/>
        <w:bottom w:val="none" w:sz="0" w:space="0" w:color="auto"/>
        <w:right w:val="none" w:sz="0" w:space="0" w:color="auto"/>
      </w:divBdr>
    </w:div>
    <w:div w:id="407994149">
      <w:bodyDiv w:val="1"/>
      <w:marLeft w:val="0"/>
      <w:marRight w:val="0"/>
      <w:marTop w:val="0"/>
      <w:marBottom w:val="0"/>
      <w:divBdr>
        <w:top w:val="none" w:sz="0" w:space="0" w:color="auto"/>
        <w:left w:val="none" w:sz="0" w:space="0" w:color="auto"/>
        <w:bottom w:val="none" w:sz="0" w:space="0" w:color="auto"/>
        <w:right w:val="none" w:sz="0" w:space="0" w:color="auto"/>
      </w:divBdr>
    </w:div>
    <w:div w:id="409470833">
      <w:bodyDiv w:val="1"/>
      <w:marLeft w:val="0"/>
      <w:marRight w:val="0"/>
      <w:marTop w:val="0"/>
      <w:marBottom w:val="0"/>
      <w:divBdr>
        <w:top w:val="none" w:sz="0" w:space="0" w:color="auto"/>
        <w:left w:val="none" w:sz="0" w:space="0" w:color="auto"/>
        <w:bottom w:val="none" w:sz="0" w:space="0" w:color="auto"/>
        <w:right w:val="none" w:sz="0" w:space="0" w:color="auto"/>
      </w:divBdr>
    </w:div>
    <w:div w:id="410128368">
      <w:bodyDiv w:val="1"/>
      <w:marLeft w:val="0"/>
      <w:marRight w:val="0"/>
      <w:marTop w:val="0"/>
      <w:marBottom w:val="0"/>
      <w:divBdr>
        <w:top w:val="none" w:sz="0" w:space="0" w:color="auto"/>
        <w:left w:val="none" w:sz="0" w:space="0" w:color="auto"/>
        <w:bottom w:val="none" w:sz="0" w:space="0" w:color="auto"/>
        <w:right w:val="none" w:sz="0" w:space="0" w:color="auto"/>
      </w:divBdr>
    </w:div>
    <w:div w:id="410587005">
      <w:bodyDiv w:val="1"/>
      <w:marLeft w:val="0"/>
      <w:marRight w:val="0"/>
      <w:marTop w:val="0"/>
      <w:marBottom w:val="0"/>
      <w:divBdr>
        <w:top w:val="none" w:sz="0" w:space="0" w:color="auto"/>
        <w:left w:val="none" w:sz="0" w:space="0" w:color="auto"/>
        <w:bottom w:val="none" w:sz="0" w:space="0" w:color="auto"/>
        <w:right w:val="none" w:sz="0" w:space="0" w:color="auto"/>
      </w:divBdr>
    </w:div>
    <w:div w:id="413212601">
      <w:bodyDiv w:val="1"/>
      <w:marLeft w:val="0"/>
      <w:marRight w:val="0"/>
      <w:marTop w:val="0"/>
      <w:marBottom w:val="0"/>
      <w:divBdr>
        <w:top w:val="none" w:sz="0" w:space="0" w:color="auto"/>
        <w:left w:val="none" w:sz="0" w:space="0" w:color="auto"/>
        <w:bottom w:val="none" w:sz="0" w:space="0" w:color="auto"/>
        <w:right w:val="none" w:sz="0" w:space="0" w:color="auto"/>
      </w:divBdr>
    </w:div>
    <w:div w:id="415977005">
      <w:bodyDiv w:val="1"/>
      <w:marLeft w:val="0"/>
      <w:marRight w:val="0"/>
      <w:marTop w:val="0"/>
      <w:marBottom w:val="0"/>
      <w:divBdr>
        <w:top w:val="none" w:sz="0" w:space="0" w:color="auto"/>
        <w:left w:val="none" w:sz="0" w:space="0" w:color="auto"/>
        <w:bottom w:val="none" w:sz="0" w:space="0" w:color="auto"/>
        <w:right w:val="none" w:sz="0" w:space="0" w:color="auto"/>
      </w:divBdr>
    </w:div>
    <w:div w:id="416900064">
      <w:bodyDiv w:val="1"/>
      <w:marLeft w:val="0"/>
      <w:marRight w:val="0"/>
      <w:marTop w:val="0"/>
      <w:marBottom w:val="0"/>
      <w:divBdr>
        <w:top w:val="none" w:sz="0" w:space="0" w:color="auto"/>
        <w:left w:val="none" w:sz="0" w:space="0" w:color="auto"/>
        <w:bottom w:val="none" w:sz="0" w:space="0" w:color="auto"/>
        <w:right w:val="none" w:sz="0" w:space="0" w:color="auto"/>
      </w:divBdr>
    </w:div>
    <w:div w:id="420762318">
      <w:bodyDiv w:val="1"/>
      <w:marLeft w:val="0"/>
      <w:marRight w:val="0"/>
      <w:marTop w:val="0"/>
      <w:marBottom w:val="0"/>
      <w:divBdr>
        <w:top w:val="none" w:sz="0" w:space="0" w:color="auto"/>
        <w:left w:val="none" w:sz="0" w:space="0" w:color="auto"/>
        <w:bottom w:val="none" w:sz="0" w:space="0" w:color="auto"/>
        <w:right w:val="none" w:sz="0" w:space="0" w:color="auto"/>
      </w:divBdr>
    </w:div>
    <w:div w:id="424422818">
      <w:bodyDiv w:val="1"/>
      <w:marLeft w:val="0"/>
      <w:marRight w:val="0"/>
      <w:marTop w:val="0"/>
      <w:marBottom w:val="0"/>
      <w:divBdr>
        <w:top w:val="none" w:sz="0" w:space="0" w:color="auto"/>
        <w:left w:val="none" w:sz="0" w:space="0" w:color="auto"/>
        <w:bottom w:val="none" w:sz="0" w:space="0" w:color="auto"/>
        <w:right w:val="none" w:sz="0" w:space="0" w:color="auto"/>
      </w:divBdr>
    </w:div>
    <w:div w:id="427039621">
      <w:bodyDiv w:val="1"/>
      <w:marLeft w:val="0"/>
      <w:marRight w:val="0"/>
      <w:marTop w:val="0"/>
      <w:marBottom w:val="0"/>
      <w:divBdr>
        <w:top w:val="none" w:sz="0" w:space="0" w:color="auto"/>
        <w:left w:val="none" w:sz="0" w:space="0" w:color="auto"/>
        <w:bottom w:val="none" w:sz="0" w:space="0" w:color="auto"/>
        <w:right w:val="none" w:sz="0" w:space="0" w:color="auto"/>
      </w:divBdr>
    </w:div>
    <w:div w:id="428698282">
      <w:bodyDiv w:val="1"/>
      <w:marLeft w:val="0"/>
      <w:marRight w:val="0"/>
      <w:marTop w:val="0"/>
      <w:marBottom w:val="0"/>
      <w:divBdr>
        <w:top w:val="none" w:sz="0" w:space="0" w:color="auto"/>
        <w:left w:val="none" w:sz="0" w:space="0" w:color="auto"/>
        <w:bottom w:val="none" w:sz="0" w:space="0" w:color="auto"/>
        <w:right w:val="none" w:sz="0" w:space="0" w:color="auto"/>
      </w:divBdr>
    </w:div>
    <w:div w:id="431708142">
      <w:bodyDiv w:val="1"/>
      <w:marLeft w:val="0"/>
      <w:marRight w:val="0"/>
      <w:marTop w:val="0"/>
      <w:marBottom w:val="0"/>
      <w:divBdr>
        <w:top w:val="none" w:sz="0" w:space="0" w:color="auto"/>
        <w:left w:val="none" w:sz="0" w:space="0" w:color="auto"/>
        <w:bottom w:val="none" w:sz="0" w:space="0" w:color="auto"/>
        <w:right w:val="none" w:sz="0" w:space="0" w:color="auto"/>
      </w:divBdr>
    </w:div>
    <w:div w:id="433020470">
      <w:bodyDiv w:val="1"/>
      <w:marLeft w:val="0"/>
      <w:marRight w:val="0"/>
      <w:marTop w:val="0"/>
      <w:marBottom w:val="0"/>
      <w:divBdr>
        <w:top w:val="none" w:sz="0" w:space="0" w:color="auto"/>
        <w:left w:val="none" w:sz="0" w:space="0" w:color="auto"/>
        <w:bottom w:val="none" w:sz="0" w:space="0" w:color="auto"/>
        <w:right w:val="none" w:sz="0" w:space="0" w:color="auto"/>
      </w:divBdr>
    </w:div>
    <w:div w:id="440880157">
      <w:bodyDiv w:val="1"/>
      <w:marLeft w:val="0"/>
      <w:marRight w:val="0"/>
      <w:marTop w:val="0"/>
      <w:marBottom w:val="0"/>
      <w:divBdr>
        <w:top w:val="none" w:sz="0" w:space="0" w:color="auto"/>
        <w:left w:val="none" w:sz="0" w:space="0" w:color="auto"/>
        <w:bottom w:val="none" w:sz="0" w:space="0" w:color="auto"/>
        <w:right w:val="none" w:sz="0" w:space="0" w:color="auto"/>
      </w:divBdr>
    </w:div>
    <w:div w:id="440994135">
      <w:bodyDiv w:val="1"/>
      <w:marLeft w:val="0"/>
      <w:marRight w:val="0"/>
      <w:marTop w:val="0"/>
      <w:marBottom w:val="0"/>
      <w:divBdr>
        <w:top w:val="none" w:sz="0" w:space="0" w:color="auto"/>
        <w:left w:val="none" w:sz="0" w:space="0" w:color="auto"/>
        <w:bottom w:val="none" w:sz="0" w:space="0" w:color="auto"/>
        <w:right w:val="none" w:sz="0" w:space="0" w:color="auto"/>
      </w:divBdr>
    </w:div>
    <w:div w:id="447092331">
      <w:bodyDiv w:val="1"/>
      <w:marLeft w:val="0"/>
      <w:marRight w:val="0"/>
      <w:marTop w:val="0"/>
      <w:marBottom w:val="0"/>
      <w:divBdr>
        <w:top w:val="none" w:sz="0" w:space="0" w:color="auto"/>
        <w:left w:val="none" w:sz="0" w:space="0" w:color="auto"/>
        <w:bottom w:val="none" w:sz="0" w:space="0" w:color="auto"/>
        <w:right w:val="none" w:sz="0" w:space="0" w:color="auto"/>
      </w:divBdr>
    </w:div>
    <w:div w:id="447286903">
      <w:bodyDiv w:val="1"/>
      <w:marLeft w:val="0"/>
      <w:marRight w:val="0"/>
      <w:marTop w:val="0"/>
      <w:marBottom w:val="0"/>
      <w:divBdr>
        <w:top w:val="none" w:sz="0" w:space="0" w:color="auto"/>
        <w:left w:val="none" w:sz="0" w:space="0" w:color="auto"/>
        <w:bottom w:val="none" w:sz="0" w:space="0" w:color="auto"/>
        <w:right w:val="none" w:sz="0" w:space="0" w:color="auto"/>
      </w:divBdr>
    </w:div>
    <w:div w:id="447360263">
      <w:bodyDiv w:val="1"/>
      <w:marLeft w:val="0"/>
      <w:marRight w:val="0"/>
      <w:marTop w:val="0"/>
      <w:marBottom w:val="0"/>
      <w:divBdr>
        <w:top w:val="none" w:sz="0" w:space="0" w:color="auto"/>
        <w:left w:val="none" w:sz="0" w:space="0" w:color="auto"/>
        <w:bottom w:val="none" w:sz="0" w:space="0" w:color="auto"/>
        <w:right w:val="none" w:sz="0" w:space="0" w:color="auto"/>
      </w:divBdr>
    </w:div>
    <w:div w:id="449664017">
      <w:bodyDiv w:val="1"/>
      <w:marLeft w:val="0"/>
      <w:marRight w:val="0"/>
      <w:marTop w:val="0"/>
      <w:marBottom w:val="0"/>
      <w:divBdr>
        <w:top w:val="none" w:sz="0" w:space="0" w:color="auto"/>
        <w:left w:val="none" w:sz="0" w:space="0" w:color="auto"/>
        <w:bottom w:val="none" w:sz="0" w:space="0" w:color="auto"/>
        <w:right w:val="none" w:sz="0" w:space="0" w:color="auto"/>
      </w:divBdr>
    </w:div>
    <w:div w:id="451634080">
      <w:bodyDiv w:val="1"/>
      <w:marLeft w:val="0"/>
      <w:marRight w:val="0"/>
      <w:marTop w:val="0"/>
      <w:marBottom w:val="0"/>
      <w:divBdr>
        <w:top w:val="none" w:sz="0" w:space="0" w:color="auto"/>
        <w:left w:val="none" w:sz="0" w:space="0" w:color="auto"/>
        <w:bottom w:val="none" w:sz="0" w:space="0" w:color="auto"/>
        <w:right w:val="none" w:sz="0" w:space="0" w:color="auto"/>
      </w:divBdr>
    </w:div>
    <w:div w:id="453913296">
      <w:bodyDiv w:val="1"/>
      <w:marLeft w:val="0"/>
      <w:marRight w:val="0"/>
      <w:marTop w:val="0"/>
      <w:marBottom w:val="0"/>
      <w:divBdr>
        <w:top w:val="none" w:sz="0" w:space="0" w:color="auto"/>
        <w:left w:val="none" w:sz="0" w:space="0" w:color="auto"/>
        <w:bottom w:val="none" w:sz="0" w:space="0" w:color="auto"/>
        <w:right w:val="none" w:sz="0" w:space="0" w:color="auto"/>
      </w:divBdr>
    </w:div>
    <w:div w:id="455098963">
      <w:bodyDiv w:val="1"/>
      <w:marLeft w:val="0"/>
      <w:marRight w:val="0"/>
      <w:marTop w:val="0"/>
      <w:marBottom w:val="0"/>
      <w:divBdr>
        <w:top w:val="none" w:sz="0" w:space="0" w:color="auto"/>
        <w:left w:val="none" w:sz="0" w:space="0" w:color="auto"/>
        <w:bottom w:val="none" w:sz="0" w:space="0" w:color="auto"/>
        <w:right w:val="none" w:sz="0" w:space="0" w:color="auto"/>
      </w:divBdr>
    </w:div>
    <w:div w:id="457531335">
      <w:bodyDiv w:val="1"/>
      <w:marLeft w:val="0"/>
      <w:marRight w:val="0"/>
      <w:marTop w:val="0"/>
      <w:marBottom w:val="0"/>
      <w:divBdr>
        <w:top w:val="none" w:sz="0" w:space="0" w:color="auto"/>
        <w:left w:val="none" w:sz="0" w:space="0" w:color="auto"/>
        <w:bottom w:val="none" w:sz="0" w:space="0" w:color="auto"/>
        <w:right w:val="none" w:sz="0" w:space="0" w:color="auto"/>
      </w:divBdr>
    </w:div>
    <w:div w:id="458185633">
      <w:bodyDiv w:val="1"/>
      <w:marLeft w:val="0"/>
      <w:marRight w:val="0"/>
      <w:marTop w:val="0"/>
      <w:marBottom w:val="0"/>
      <w:divBdr>
        <w:top w:val="none" w:sz="0" w:space="0" w:color="auto"/>
        <w:left w:val="none" w:sz="0" w:space="0" w:color="auto"/>
        <w:bottom w:val="none" w:sz="0" w:space="0" w:color="auto"/>
        <w:right w:val="none" w:sz="0" w:space="0" w:color="auto"/>
      </w:divBdr>
    </w:div>
    <w:div w:id="459107872">
      <w:bodyDiv w:val="1"/>
      <w:marLeft w:val="0"/>
      <w:marRight w:val="0"/>
      <w:marTop w:val="0"/>
      <w:marBottom w:val="0"/>
      <w:divBdr>
        <w:top w:val="none" w:sz="0" w:space="0" w:color="auto"/>
        <w:left w:val="none" w:sz="0" w:space="0" w:color="auto"/>
        <w:bottom w:val="none" w:sz="0" w:space="0" w:color="auto"/>
        <w:right w:val="none" w:sz="0" w:space="0" w:color="auto"/>
      </w:divBdr>
    </w:div>
    <w:div w:id="465513076">
      <w:bodyDiv w:val="1"/>
      <w:marLeft w:val="0"/>
      <w:marRight w:val="0"/>
      <w:marTop w:val="0"/>
      <w:marBottom w:val="0"/>
      <w:divBdr>
        <w:top w:val="none" w:sz="0" w:space="0" w:color="auto"/>
        <w:left w:val="none" w:sz="0" w:space="0" w:color="auto"/>
        <w:bottom w:val="none" w:sz="0" w:space="0" w:color="auto"/>
        <w:right w:val="none" w:sz="0" w:space="0" w:color="auto"/>
      </w:divBdr>
    </w:div>
    <w:div w:id="466095422">
      <w:bodyDiv w:val="1"/>
      <w:marLeft w:val="0"/>
      <w:marRight w:val="0"/>
      <w:marTop w:val="0"/>
      <w:marBottom w:val="0"/>
      <w:divBdr>
        <w:top w:val="none" w:sz="0" w:space="0" w:color="auto"/>
        <w:left w:val="none" w:sz="0" w:space="0" w:color="auto"/>
        <w:bottom w:val="none" w:sz="0" w:space="0" w:color="auto"/>
        <w:right w:val="none" w:sz="0" w:space="0" w:color="auto"/>
      </w:divBdr>
    </w:div>
    <w:div w:id="467547969">
      <w:bodyDiv w:val="1"/>
      <w:marLeft w:val="0"/>
      <w:marRight w:val="0"/>
      <w:marTop w:val="0"/>
      <w:marBottom w:val="0"/>
      <w:divBdr>
        <w:top w:val="none" w:sz="0" w:space="0" w:color="auto"/>
        <w:left w:val="none" w:sz="0" w:space="0" w:color="auto"/>
        <w:bottom w:val="none" w:sz="0" w:space="0" w:color="auto"/>
        <w:right w:val="none" w:sz="0" w:space="0" w:color="auto"/>
      </w:divBdr>
    </w:div>
    <w:div w:id="468212522">
      <w:bodyDiv w:val="1"/>
      <w:marLeft w:val="0"/>
      <w:marRight w:val="0"/>
      <w:marTop w:val="0"/>
      <w:marBottom w:val="0"/>
      <w:divBdr>
        <w:top w:val="none" w:sz="0" w:space="0" w:color="auto"/>
        <w:left w:val="none" w:sz="0" w:space="0" w:color="auto"/>
        <w:bottom w:val="none" w:sz="0" w:space="0" w:color="auto"/>
        <w:right w:val="none" w:sz="0" w:space="0" w:color="auto"/>
      </w:divBdr>
    </w:div>
    <w:div w:id="469902492">
      <w:bodyDiv w:val="1"/>
      <w:marLeft w:val="0"/>
      <w:marRight w:val="0"/>
      <w:marTop w:val="0"/>
      <w:marBottom w:val="0"/>
      <w:divBdr>
        <w:top w:val="none" w:sz="0" w:space="0" w:color="auto"/>
        <w:left w:val="none" w:sz="0" w:space="0" w:color="auto"/>
        <w:bottom w:val="none" w:sz="0" w:space="0" w:color="auto"/>
        <w:right w:val="none" w:sz="0" w:space="0" w:color="auto"/>
      </w:divBdr>
    </w:div>
    <w:div w:id="471751521">
      <w:bodyDiv w:val="1"/>
      <w:marLeft w:val="0"/>
      <w:marRight w:val="0"/>
      <w:marTop w:val="0"/>
      <w:marBottom w:val="0"/>
      <w:divBdr>
        <w:top w:val="none" w:sz="0" w:space="0" w:color="auto"/>
        <w:left w:val="none" w:sz="0" w:space="0" w:color="auto"/>
        <w:bottom w:val="none" w:sz="0" w:space="0" w:color="auto"/>
        <w:right w:val="none" w:sz="0" w:space="0" w:color="auto"/>
      </w:divBdr>
    </w:div>
    <w:div w:id="474421414">
      <w:bodyDiv w:val="1"/>
      <w:marLeft w:val="0"/>
      <w:marRight w:val="0"/>
      <w:marTop w:val="0"/>
      <w:marBottom w:val="0"/>
      <w:divBdr>
        <w:top w:val="none" w:sz="0" w:space="0" w:color="auto"/>
        <w:left w:val="none" w:sz="0" w:space="0" w:color="auto"/>
        <w:bottom w:val="none" w:sz="0" w:space="0" w:color="auto"/>
        <w:right w:val="none" w:sz="0" w:space="0" w:color="auto"/>
      </w:divBdr>
    </w:div>
    <w:div w:id="478498933">
      <w:bodyDiv w:val="1"/>
      <w:marLeft w:val="0"/>
      <w:marRight w:val="0"/>
      <w:marTop w:val="0"/>
      <w:marBottom w:val="0"/>
      <w:divBdr>
        <w:top w:val="none" w:sz="0" w:space="0" w:color="auto"/>
        <w:left w:val="none" w:sz="0" w:space="0" w:color="auto"/>
        <w:bottom w:val="none" w:sz="0" w:space="0" w:color="auto"/>
        <w:right w:val="none" w:sz="0" w:space="0" w:color="auto"/>
      </w:divBdr>
    </w:div>
    <w:div w:id="478765262">
      <w:bodyDiv w:val="1"/>
      <w:marLeft w:val="0"/>
      <w:marRight w:val="0"/>
      <w:marTop w:val="0"/>
      <w:marBottom w:val="0"/>
      <w:divBdr>
        <w:top w:val="none" w:sz="0" w:space="0" w:color="auto"/>
        <w:left w:val="none" w:sz="0" w:space="0" w:color="auto"/>
        <w:bottom w:val="none" w:sz="0" w:space="0" w:color="auto"/>
        <w:right w:val="none" w:sz="0" w:space="0" w:color="auto"/>
      </w:divBdr>
    </w:div>
    <w:div w:id="481968158">
      <w:bodyDiv w:val="1"/>
      <w:marLeft w:val="0"/>
      <w:marRight w:val="0"/>
      <w:marTop w:val="0"/>
      <w:marBottom w:val="0"/>
      <w:divBdr>
        <w:top w:val="none" w:sz="0" w:space="0" w:color="auto"/>
        <w:left w:val="none" w:sz="0" w:space="0" w:color="auto"/>
        <w:bottom w:val="none" w:sz="0" w:space="0" w:color="auto"/>
        <w:right w:val="none" w:sz="0" w:space="0" w:color="auto"/>
      </w:divBdr>
    </w:div>
    <w:div w:id="486095896">
      <w:bodyDiv w:val="1"/>
      <w:marLeft w:val="0"/>
      <w:marRight w:val="0"/>
      <w:marTop w:val="0"/>
      <w:marBottom w:val="0"/>
      <w:divBdr>
        <w:top w:val="none" w:sz="0" w:space="0" w:color="auto"/>
        <w:left w:val="none" w:sz="0" w:space="0" w:color="auto"/>
        <w:bottom w:val="none" w:sz="0" w:space="0" w:color="auto"/>
        <w:right w:val="none" w:sz="0" w:space="0" w:color="auto"/>
      </w:divBdr>
    </w:div>
    <w:div w:id="486678358">
      <w:bodyDiv w:val="1"/>
      <w:marLeft w:val="0"/>
      <w:marRight w:val="0"/>
      <w:marTop w:val="0"/>
      <w:marBottom w:val="0"/>
      <w:divBdr>
        <w:top w:val="none" w:sz="0" w:space="0" w:color="auto"/>
        <w:left w:val="none" w:sz="0" w:space="0" w:color="auto"/>
        <w:bottom w:val="none" w:sz="0" w:space="0" w:color="auto"/>
        <w:right w:val="none" w:sz="0" w:space="0" w:color="auto"/>
      </w:divBdr>
    </w:div>
    <w:div w:id="487331641">
      <w:bodyDiv w:val="1"/>
      <w:marLeft w:val="0"/>
      <w:marRight w:val="0"/>
      <w:marTop w:val="0"/>
      <w:marBottom w:val="0"/>
      <w:divBdr>
        <w:top w:val="none" w:sz="0" w:space="0" w:color="auto"/>
        <w:left w:val="none" w:sz="0" w:space="0" w:color="auto"/>
        <w:bottom w:val="none" w:sz="0" w:space="0" w:color="auto"/>
        <w:right w:val="none" w:sz="0" w:space="0" w:color="auto"/>
      </w:divBdr>
    </w:div>
    <w:div w:id="487478617">
      <w:bodyDiv w:val="1"/>
      <w:marLeft w:val="0"/>
      <w:marRight w:val="0"/>
      <w:marTop w:val="0"/>
      <w:marBottom w:val="0"/>
      <w:divBdr>
        <w:top w:val="none" w:sz="0" w:space="0" w:color="auto"/>
        <w:left w:val="none" w:sz="0" w:space="0" w:color="auto"/>
        <w:bottom w:val="none" w:sz="0" w:space="0" w:color="auto"/>
        <w:right w:val="none" w:sz="0" w:space="0" w:color="auto"/>
      </w:divBdr>
    </w:div>
    <w:div w:id="491336915">
      <w:bodyDiv w:val="1"/>
      <w:marLeft w:val="0"/>
      <w:marRight w:val="0"/>
      <w:marTop w:val="0"/>
      <w:marBottom w:val="0"/>
      <w:divBdr>
        <w:top w:val="none" w:sz="0" w:space="0" w:color="auto"/>
        <w:left w:val="none" w:sz="0" w:space="0" w:color="auto"/>
        <w:bottom w:val="none" w:sz="0" w:space="0" w:color="auto"/>
        <w:right w:val="none" w:sz="0" w:space="0" w:color="auto"/>
      </w:divBdr>
    </w:div>
    <w:div w:id="492835401">
      <w:bodyDiv w:val="1"/>
      <w:marLeft w:val="0"/>
      <w:marRight w:val="0"/>
      <w:marTop w:val="0"/>
      <w:marBottom w:val="0"/>
      <w:divBdr>
        <w:top w:val="none" w:sz="0" w:space="0" w:color="auto"/>
        <w:left w:val="none" w:sz="0" w:space="0" w:color="auto"/>
        <w:bottom w:val="none" w:sz="0" w:space="0" w:color="auto"/>
        <w:right w:val="none" w:sz="0" w:space="0" w:color="auto"/>
      </w:divBdr>
    </w:div>
    <w:div w:id="499590031">
      <w:bodyDiv w:val="1"/>
      <w:marLeft w:val="0"/>
      <w:marRight w:val="0"/>
      <w:marTop w:val="0"/>
      <w:marBottom w:val="0"/>
      <w:divBdr>
        <w:top w:val="none" w:sz="0" w:space="0" w:color="auto"/>
        <w:left w:val="none" w:sz="0" w:space="0" w:color="auto"/>
        <w:bottom w:val="none" w:sz="0" w:space="0" w:color="auto"/>
        <w:right w:val="none" w:sz="0" w:space="0" w:color="auto"/>
      </w:divBdr>
    </w:div>
    <w:div w:id="500119029">
      <w:bodyDiv w:val="1"/>
      <w:marLeft w:val="0"/>
      <w:marRight w:val="0"/>
      <w:marTop w:val="0"/>
      <w:marBottom w:val="0"/>
      <w:divBdr>
        <w:top w:val="none" w:sz="0" w:space="0" w:color="auto"/>
        <w:left w:val="none" w:sz="0" w:space="0" w:color="auto"/>
        <w:bottom w:val="none" w:sz="0" w:space="0" w:color="auto"/>
        <w:right w:val="none" w:sz="0" w:space="0" w:color="auto"/>
      </w:divBdr>
    </w:div>
    <w:div w:id="501551255">
      <w:bodyDiv w:val="1"/>
      <w:marLeft w:val="0"/>
      <w:marRight w:val="0"/>
      <w:marTop w:val="0"/>
      <w:marBottom w:val="0"/>
      <w:divBdr>
        <w:top w:val="none" w:sz="0" w:space="0" w:color="auto"/>
        <w:left w:val="none" w:sz="0" w:space="0" w:color="auto"/>
        <w:bottom w:val="none" w:sz="0" w:space="0" w:color="auto"/>
        <w:right w:val="none" w:sz="0" w:space="0" w:color="auto"/>
      </w:divBdr>
    </w:div>
    <w:div w:id="504787236">
      <w:bodyDiv w:val="1"/>
      <w:marLeft w:val="0"/>
      <w:marRight w:val="0"/>
      <w:marTop w:val="0"/>
      <w:marBottom w:val="0"/>
      <w:divBdr>
        <w:top w:val="none" w:sz="0" w:space="0" w:color="auto"/>
        <w:left w:val="none" w:sz="0" w:space="0" w:color="auto"/>
        <w:bottom w:val="none" w:sz="0" w:space="0" w:color="auto"/>
        <w:right w:val="none" w:sz="0" w:space="0" w:color="auto"/>
      </w:divBdr>
    </w:div>
    <w:div w:id="505638341">
      <w:bodyDiv w:val="1"/>
      <w:marLeft w:val="0"/>
      <w:marRight w:val="0"/>
      <w:marTop w:val="0"/>
      <w:marBottom w:val="0"/>
      <w:divBdr>
        <w:top w:val="none" w:sz="0" w:space="0" w:color="auto"/>
        <w:left w:val="none" w:sz="0" w:space="0" w:color="auto"/>
        <w:bottom w:val="none" w:sz="0" w:space="0" w:color="auto"/>
        <w:right w:val="none" w:sz="0" w:space="0" w:color="auto"/>
      </w:divBdr>
    </w:div>
    <w:div w:id="507477029">
      <w:bodyDiv w:val="1"/>
      <w:marLeft w:val="0"/>
      <w:marRight w:val="0"/>
      <w:marTop w:val="0"/>
      <w:marBottom w:val="0"/>
      <w:divBdr>
        <w:top w:val="none" w:sz="0" w:space="0" w:color="auto"/>
        <w:left w:val="none" w:sz="0" w:space="0" w:color="auto"/>
        <w:bottom w:val="none" w:sz="0" w:space="0" w:color="auto"/>
        <w:right w:val="none" w:sz="0" w:space="0" w:color="auto"/>
      </w:divBdr>
    </w:div>
    <w:div w:id="512034822">
      <w:bodyDiv w:val="1"/>
      <w:marLeft w:val="0"/>
      <w:marRight w:val="0"/>
      <w:marTop w:val="0"/>
      <w:marBottom w:val="0"/>
      <w:divBdr>
        <w:top w:val="none" w:sz="0" w:space="0" w:color="auto"/>
        <w:left w:val="none" w:sz="0" w:space="0" w:color="auto"/>
        <w:bottom w:val="none" w:sz="0" w:space="0" w:color="auto"/>
        <w:right w:val="none" w:sz="0" w:space="0" w:color="auto"/>
      </w:divBdr>
    </w:div>
    <w:div w:id="512111279">
      <w:bodyDiv w:val="1"/>
      <w:marLeft w:val="0"/>
      <w:marRight w:val="0"/>
      <w:marTop w:val="0"/>
      <w:marBottom w:val="0"/>
      <w:divBdr>
        <w:top w:val="none" w:sz="0" w:space="0" w:color="auto"/>
        <w:left w:val="none" w:sz="0" w:space="0" w:color="auto"/>
        <w:bottom w:val="none" w:sz="0" w:space="0" w:color="auto"/>
        <w:right w:val="none" w:sz="0" w:space="0" w:color="auto"/>
      </w:divBdr>
    </w:div>
    <w:div w:id="512957961">
      <w:bodyDiv w:val="1"/>
      <w:marLeft w:val="0"/>
      <w:marRight w:val="0"/>
      <w:marTop w:val="0"/>
      <w:marBottom w:val="0"/>
      <w:divBdr>
        <w:top w:val="none" w:sz="0" w:space="0" w:color="auto"/>
        <w:left w:val="none" w:sz="0" w:space="0" w:color="auto"/>
        <w:bottom w:val="none" w:sz="0" w:space="0" w:color="auto"/>
        <w:right w:val="none" w:sz="0" w:space="0" w:color="auto"/>
      </w:divBdr>
    </w:div>
    <w:div w:id="513418375">
      <w:bodyDiv w:val="1"/>
      <w:marLeft w:val="0"/>
      <w:marRight w:val="0"/>
      <w:marTop w:val="0"/>
      <w:marBottom w:val="0"/>
      <w:divBdr>
        <w:top w:val="none" w:sz="0" w:space="0" w:color="auto"/>
        <w:left w:val="none" w:sz="0" w:space="0" w:color="auto"/>
        <w:bottom w:val="none" w:sz="0" w:space="0" w:color="auto"/>
        <w:right w:val="none" w:sz="0" w:space="0" w:color="auto"/>
      </w:divBdr>
    </w:div>
    <w:div w:id="518088083">
      <w:bodyDiv w:val="1"/>
      <w:marLeft w:val="0"/>
      <w:marRight w:val="0"/>
      <w:marTop w:val="0"/>
      <w:marBottom w:val="0"/>
      <w:divBdr>
        <w:top w:val="none" w:sz="0" w:space="0" w:color="auto"/>
        <w:left w:val="none" w:sz="0" w:space="0" w:color="auto"/>
        <w:bottom w:val="none" w:sz="0" w:space="0" w:color="auto"/>
        <w:right w:val="none" w:sz="0" w:space="0" w:color="auto"/>
      </w:divBdr>
    </w:div>
    <w:div w:id="522941032">
      <w:bodyDiv w:val="1"/>
      <w:marLeft w:val="0"/>
      <w:marRight w:val="0"/>
      <w:marTop w:val="0"/>
      <w:marBottom w:val="0"/>
      <w:divBdr>
        <w:top w:val="none" w:sz="0" w:space="0" w:color="auto"/>
        <w:left w:val="none" w:sz="0" w:space="0" w:color="auto"/>
        <w:bottom w:val="none" w:sz="0" w:space="0" w:color="auto"/>
        <w:right w:val="none" w:sz="0" w:space="0" w:color="auto"/>
      </w:divBdr>
    </w:div>
    <w:div w:id="525412093">
      <w:bodyDiv w:val="1"/>
      <w:marLeft w:val="0"/>
      <w:marRight w:val="0"/>
      <w:marTop w:val="0"/>
      <w:marBottom w:val="0"/>
      <w:divBdr>
        <w:top w:val="none" w:sz="0" w:space="0" w:color="auto"/>
        <w:left w:val="none" w:sz="0" w:space="0" w:color="auto"/>
        <w:bottom w:val="none" w:sz="0" w:space="0" w:color="auto"/>
        <w:right w:val="none" w:sz="0" w:space="0" w:color="auto"/>
      </w:divBdr>
    </w:div>
    <w:div w:id="526142747">
      <w:bodyDiv w:val="1"/>
      <w:marLeft w:val="0"/>
      <w:marRight w:val="0"/>
      <w:marTop w:val="0"/>
      <w:marBottom w:val="0"/>
      <w:divBdr>
        <w:top w:val="none" w:sz="0" w:space="0" w:color="auto"/>
        <w:left w:val="none" w:sz="0" w:space="0" w:color="auto"/>
        <w:bottom w:val="none" w:sz="0" w:space="0" w:color="auto"/>
        <w:right w:val="none" w:sz="0" w:space="0" w:color="auto"/>
      </w:divBdr>
    </w:div>
    <w:div w:id="528445905">
      <w:bodyDiv w:val="1"/>
      <w:marLeft w:val="0"/>
      <w:marRight w:val="0"/>
      <w:marTop w:val="0"/>
      <w:marBottom w:val="0"/>
      <w:divBdr>
        <w:top w:val="none" w:sz="0" w:space="0" w:color="auto"/>
        <w:left w:val="none" w:sz="0" w:space="0" w:color="auto"/>
        <w:bottom w:val="none" w:sz="0" w:space="0" w:color="auto"/>
        <w:right w:val="none" w:sz="0" w:space="0" w:color="auto"/>
      </w:divBdr>
    </w:div>
    <w:div w:id="528835772">
      <w:bodyDiv w:val="1"/>
      <w:marLeft w:val="0"/>
      <w:marRight w:val="0"/>
      <w:marTop w:val="0"/>
      <w:marBottom w:val="0"/>
      <w:divBdr>
        <w:top w:val="none" w:sz="0" w:space="0" w:color="auto"/>
        <w:left w:val="none" w:sz="0" w:space="0" w:color="auto"/>
        <w:bottom w:val="none" w:sz="0" w:space="0" w:color="auto"/>
        <w:right w:val="none" w:sz="0" w:space="0" w:color="auto"/>
      </w:divBdr>
    </w:div>
    <w:div w:id="529757908">
      <w:bodyDiv w:val="1"/>
      <w:marLeft w:val="0"/>
      <w:marRight w:val="0"/>
      <w:marTop w:val="0"/>
      <w:marBottom w:val="0"/>
      <w:divBdr>
        <w:top w:val="none" w:sz="0" w:space="0" w:color="auto"/>
        <w:left w:val="none" w:sz="0" w:space="0" w:color="auto"/>
        <w:bottom w:val="none" w:sz="0" w:space="0" w:color="auto"/>
        <w:right w:val="none" w:sz="0" w:space="0" w:color="auto"/>
      </w:divBdr>
    </w:div>
    <w:div w:id="530991326">
      <w:bodyDiv w:val="1"/>
      <w:marLeft w:val="0"/>
      <w:marRight w:val="0"/>
      <w:marTop w:val="0"/>
      <w:marBottom w:val="0"/>
      <w:divBdr>
        <w:top w:val="none" w:sz="0" w:space="0" w:color="auto"/>
        <w:left w:val="none" w:sz="0" w:space="0" w:color="auto"/>
        <w:bottom w:val="none" w:sz="0" w:space="0" w:color="auto"/>
        <w:right w:val="none" w:sz="0" w:space="0" w:color="auto"/>
      </w:divBdr>
    </w:div>
    <w:div w:id="540556041">
      <w:bodyDiv w:val="1"/>
      <w:marLeft w:val="0"/>
      <w:marRight w:val="0"/>
      <w:marTop w:val="0"/>
      <w:marBottom w:val="0"/>
      <w:divBdr>
        <w:top w:val="none" w:sz="0" w:space="0" w:color="auto"/>
        <w:left w:val="none" w:sz="0" w:space="0" w:color="auto"/>
        <w:bottom w:val="none" w:sz="0" w:space="0" w:color="auto"/>
        <w:right w:val="none" w:sz="0" w:space="0" w:color="auto"/>
      </w:divBdr>
    </w:div>
    <w:div w:id="547303723">
      <w:bodyDiv w:val="1"/>
      <w:marLeft w:val="0"/>
      <w:marRight w:val="0"/>
      <w:marTop w:val="0"/>
      <w:marBottom w:val="0"/>
      <w:divBdr>
        <w:top w:val="none" w:sz="0" w:space="0" w:color="auto"/>
        <w:left w:val="none" w:sz="0" w:space="0" w:color="auto"/>
        <w:bottom w:val="none" w:sz="0" w:space="0" w:color="auto"/>
        <w:right w:val="none" w:sz="0" w:space="0" w:color="auto"/>
      </w:divBdr>
    </w:div>
    <w:div w:id="554899315">
      <w:bodyDiv w:val="1"/>
      <w:marLeft w:val="0"/>
      <w:marRight w:val="0"/>
      <w:marTop w:val="0"/>
      <w:marBottom w:val="0"/>
      <w:divBdr>
        <w:top w:val="none" w:sz="0" w:space="0" w:color="auto"/>
        <w:left w:val="none" w:sz="0" w:space="0" w:color="auto"/>
        <w:bottom w:val="none" w:sz="0" w:space="0" w:color="auto"/>
        <w:right w:val="none" w:sz="0" w:space="0" w:color="auto"/>
      </w:divBdr>
    </w:div>
    <w:div w:id="555311558">
      <w:bodyDiv w:val="1"/>
      <w:marLeft w:val="0"/>
      <w:marRight w:val="0"/>
      <w:marTop w:val="0"/>
      <w:marBottom w:val="0"/>
      <w:divBdr>
        <w:top w:val="none" w:sz="0" w:space="0" w:color="auto"/>
        <w:left w:val="none" w:sz="0" w:space="0" w:color="auto"/>
        <w:bottom w:val="none" w:sz="0" w:space="0" w:color="auto"/>
        <w:right w:val="none" w:sz="0" w:space="0" w:color="auto"/>
      </w:divBdr>
    </w:div>
    <w:div w:id="559294494">
      <w:bodyDiv w:val="1"/>
      <w:marLeft w:val="0"/>
      <w:marRight w:val="0"/>
      <w:marTop w:val="0"/>
      <w:marBottom w:val="0"/>
      <w:divBdr>
        <w:top w:val="none" w:sz="0" w:space="0" w:color="auto"/>
        <w:left w:val="none" w:sz="0" w:space="0" w:color="auto"/>
        <w:bottom w:val="none" w:sz="0" w:space="0" w:color="auto"/>
        <w:right w:val="none" w:sz="0" w:space="0" w:color="auto"/>
      </w:divBdr>
    </w:div>
    <w:div w:id="563829947">
      <w:bodyDiv w:val="1"/>
      <w:marLeft w:val="0"/>
      <w:marRight w:val="0"/>
      <w:marTop w:val="0"/>
      <w:marBottom w:val="0"/>
      <w:divBdr>
        <w:top w:val="none" w:sz="0" w:space="0" w:color="auto"/>
        <w:left w:val="none" w:sz="0" w:space="0" w:color="auto"/>
        <w:bottom w:val="none" w:sz="0" w:space="0" w:color="auto"/>
        <w:right w:val="none" w:sz="0" w:space="0" w:color="auto"/>
      </w:divBdr>
    </w:div>
    <w:div w:id="573124399">
      <w:bodyDiv w:val="1"/>
      <w:marLeft w:val="0"/>
      <w:marRight w:val="0"/>
      <w:marTop w:val="0"/>
      <w:marBottom w:val="0"/>
      <w:divBdr>
        <w:top w:val="none" w:sz="0" w:space="0" w:color="auto"/>
        <w:left w:val="none" w:sz="0" w:space="0" w:color="auto"/>
        <w:bottom w:val="none" w:sz="0" w:space="0" w:color="auto"/>
        <w:right w:val="none" w:sz="0" w:space="0" w:color="auto"/>
      </w:divBdr>
    </w:div>
    <w:div w:id="573708271">
      <w:bodyDiv w:val="1"/>
      <w:marLeft w:val="0"/>
      <w:marRight w:val="0"/>
      <w:marTop w:val="0"/>
      <w:marBottom w:val="0"/>
      <w:divBdr>
        <w:top w:val="none" w:sz="0" w:space="0" w:color="auto"/>
        <w:left w:val="none" w:sz="0" w:space="0" w:color="auto"/>
        <w:bottom w:val="none" w:sz="0" w:space="0" w:color="auto"/>
        <w:right w:val="none" w:sz="0" w:space="0" w:color="auto"/>
      </w:divBdr>
    </w:div>
    <w:div w:id="582884914">
      <w:bodyDiv w:val="1"/>
      <w:marLeft w:val="0"/>
      <w:marRight w:val="0"/>
      <w:marTop w:val="0"/>
      <w:marBottom w:val="0"/>
      <w:divBdr>
        <w:top w:val="none" w:sz="0" w:space="0" w:color="auto"/>
        <w:left w:val="none" w:sz="0" w:space="0" w:color="auto"/>
        <w:bottom w:val="none" w:sz="0" w:space="0" w:color="auto"/>
        <w:right w:val="none" w:sz="0" w:space="0" w:color="auto"/>
      </w:divBdr>
    </w:div>
    <w:div w:id="588974312">
      <w:bodyDiv w:val="1"/>
      <w:marLeft w:val="0"/>
      <w:marRight w:val="0"/>
      <w:marTop w:val="0"/>
      <w:marBottom w:val="0"/>
      <w:divBdr>
        <w:top w:val="none" w:sz="0" w:space="0" w:color="auto"/>
        <w:left w:val="none" w:sz="0" w:space="0" w:color="auto"/>
        <w:bottom w:val="none" w:sz="0" w:space="0" w:color="auto"/>
        <w:right w:val="none" w:sz="0" w:space="0" w:color="auto"/>
      </w:divBdr>
    </w:div>
    <w:div w:id="589973975">
      <w:bodyDiv w:val="1"/>
      <w:marLeft w:val="0"/>
      <w:marRight w:val="0"/>
      <w:marTop w:val="0"/>
      <w:marBottom w:val="0"/>
      <w:divBdr>
        <w:top w:val="none" w:sz="0" w:space="0" w:color="auto"/>
        <w:left w:val="none" w:sz="0" w:space="0" w:color="auto"/>
        <w:bottom w:val="none" w:sz="0" w:space="0" w:color="auto"/>
        <w:right w:val="none" w:sz="0" w:space="0" w:color="auto"/>
      </w:divBdr>
    </w:div>
    <w:div w:id="595330001">
      <w:bodyDiv w:val="1"/>
      <w:marLeft w:val="0"/>
      <w:marRight w:val="0"/>
      <w:marTop w:val="0"/>
      <w:marBottom w:val="0"/>
      <w:divBdr>
        <w:top w:val="none" w:sz="0" w:space="0" w:color="auto"/>
        <w:left w:val="none" w:sz="0" w:space="0" w:color="auto"/>
        <w:bottom w:val="none" w:sz="0" w:space="0" w:color="auto"/>
        <w:right w:val="none" w:sz="0" w:space="0" w:color="auto"/>
      </w:divBdr>
    </w:div>
    <w:div w:id="596409139">
      <w:bodyDiv w:val="1"/>
      <w:marLeft w:val="0"/>
      <w:marRight w:val="0"/>
      <w:marTop w:val="0"/>
      <w:marBottom w:val="0"/>
      <w:divBdr>
        <w:top w:val="none" w:sz="0" w:space="0" w:color="auto"/>
        <w:left w:val="none" w:sz="0" w:space="0" w:color="auto"/>
        <w:bottom w:val="none" w:sz="0" w:space="0" w:color="auto"/>
        <w:right w:val="none" w:sz="0" w:space="0" w:color="auto"/>
      </w:divBdr>
    </w:div>
    <w:div w:id="596640853">
      <w:bodyDiv w:val="1"/>
      <w:marLeft w:val="0"/>
      <w:marRight w:val="0"/>
      <w:marTop w:val="0"/>
      <w:marBottom w:val="0"/>
      <w:divBdr>
        <w:top w:val="none" w:sz="0" w:space="0" w:color="auto"/>
        <w:left w:val="none" w:sz="0" w:space="0" w:color="auto"/>
        <w:bottom w:val="none" w:sz="0" w:space="0" w:color="auto"/>
        <w:right w:val="none" w:sz="0" w:space="0" w:color="auto"/>
      </w:divBdr>
    </w:div>
    <w:div w:id="601644937">
      <w:bodyDiv w:val="1"/>
      <w:marLeft w:val="0"/>
      <w:marRight w:val="0"/>
      <w:marTop w:val="0"/>
      <w:marBottom w:val="0"/>
      <w:divBdr>
        <w:top w:val="none" w:sz="0" w:space="0" w:color="auto"/>
        <w:left w:val="none" w:sz="0" w:space="0" w:color="auto"/>
        <w:bottom w:val="none" w:sz="0" w:space="0" w:color="auto"/>
        <w:right w:val="none" w:sz="0" w:space="0" w:color="auto"/>
      </w:divBdr>
    </w:div>
    <w:div w:id="602539394">
      <w:bodyDiv w:val="1"/>
      <w:marLeft w:val="0"/>
      <w:marRight w:val="0"/>
      <w:marTop w:val="0"/>
      <w:marBottom w:val="0"/>
      <w:divBdr>
        <w:top w:val="none" w:sz="0" w:space="0" w:color="auto"/>
        <w:left w:val="none" w:sz="0" w:space="0" w:color="auto"/>
        <w:bottom w:val="none" w:sz="0" w:space="0" w:color="auto"/>
        <w:right w:val="none" w:sz="0" w:space="0" w:color="auto"/>
      </w:divBdr>
    </w:div>
    <w:div w:id="605043618">
      <w:bodyDiv w:val="1"/>
      <w:marLeft w:val="0"/>
      <w:marRight w:val="0"/>
      <w:marTop w:val="0"/>
      <w:marBottom w:val="0"/>
      <w:divBdr>
        <w:top w:val="none" w:sz="0" w:space="0" w:color="auto"/>
        <w:left w:val="none" w:sz="0" w:space="0" w:color="auto"/>
        <w:bottom w:val="none" w:sz="0" w:space="0" w:color="auto"/>
        <w:right w:val="none" w:sz="0" w:space="0" w:color="auto"/>
      </w:divBdr>
    </w:div>
    <w:div w:id="607662809">
      <w:bodyDiv w:val="1"/>
      <w:marLeft w:val="0"/>
      <w:marRight w:val="0"/>
      <w:marTop w:val="0"/>
      <w:marBottom w:val="0"/>
      <w:divBdr>
        <w:top w:val="none" w:sz="0" w:space="0" w:color="auto"/>
        <w:left w:val="none" w:sz="0" w:space="0" w:color="auto"/>
        <w:bottom w:val="none" w:sz="0" w:space="0" w:color="auto"/>
        <w:right w:val="none" w:sz="0" w:space="0" w:color="auto"/>
      </w:divBdr>
    </w:div>
    <w:div w:id="610824253">
      <w:bodyDiv w:val="1"/>
      <w:marLeft w:val="0"/>
      <w:marRight w:val="0"/>
      <w:marTop w:val="0"/>
      <w:marBottom w:val="0"/>
      <w:divBdr>
        <w:top w:val="none" w:sz="0" w:space="0" w:color="auto"/>
        <w:left w:val="none" w:sz="0" w:space="0" w:color="auto"/>
        <w:bottom w:val="none" w:sz="0" w:space="0" w:color="auto"/>
        <w:right w:val="none" w:sz="0" w:space="0" w:color="auto"/>
      </w:divBdr>
    </w:div>
    <w:div w:id="615411050">
      <w:bodyDiv w:val="1"/>
      <w:marLeft w:val="0"/>
      <w:marRight w:val="0"/>
      <w:marTop w:val="0"/>
      <w:marBottom w:val="0"/>
      <w:divBdr>
        <w:top w:val="none" w:sz="0" w:space="0" w:color="auto"/>
        <w:left w:val="none" w:sz="0" w:space="0" w:color="auto"/>
        <w:bottom w:val="none" w:sz="0" w:space="0" w:color="auto"/>
        <w:right w:val="none" w:sz="0" w:space="0" w:color="auto"/>
      </w:divBdr>
    </w:div>
    <w:div w:id="618418440">
      <w:bodyDiv w:val="1"/>
      <w:marLeft w:val="0"/>
      <w:marRight w:val="0"/>
      <w:marTop w:val="0"/>
      <w:marBottom w:val="0"/>
      <w:divBdr>
        <w:top w:val="none" w:sz="0" w:space="0" w:color="auto"/>
        <w:left w:val="none" w:sz="0" w:space="0" w:color="auto"/>
        <w:bottom w:val="none" w:sz="0" w:space="0" w:color="auto"/>
        <w:right w:val="none" w:sz="0" w:space="0" w:color="auto"/>
      </w:divBdr>
    </w:div>
    <w:div w:id="623074984">
      <w:bodyDiv w:val="1"/>
      <w:marLeft w:val="0"/>
      <w:marRight w:val="0"/>
      <w:marTop w:val="0"/>
      <w:marBottom w:val="0"/>
      <w:divBdr>
        <w:top w:val="none" w:sz="0" w:space="0" w:color="auto"/>
        <w:left w:val="none" w:sz="0" w:space="0" w:color="auto"/>
        <w:bottom w:val="none" w:sz="0" w:space="0" w:color="auto"/>
        <w:right w:val="none" w:sz="0" w:space="0" w:color="auto"/>
      </w:divBdr>
    </w:div>
    <w:div w:id="626818024">
      <w:bodyDiv w:val="1"/>
      <w:marLeft w:val="0"/>
      <w:marRight w:val="0"/>
      <w:marTop w:val="0"/>
      <w:marBottom w:val="0"/>
      <w:divBdr>
        <w:top w:val="none" w:sz="0" w:space="0" w:color="auto"/>
        <w:left w:val="none" w:sz="0" w:space="0" w:color="auto"/>
        <w:bottom w:val="none" w:sz="0" w:space="0" w:color="auto"/>
        <w:right w:val="none" w:sz="0" w:space="0" w:color="auto"/>
      </w:divBdr>
    </w:div>
    <w:div w:id="629750554">
      <w:bodyDiv w:val="1"/>
      <w:marLeft w:val="0"/>
      <w:marRight w:val="0"/>
      <w:marTop w:val="0"/>
      <w:marBottom w:val="0"/>
      <w:divBdr>
        <w:top w:val="none" w:sz="0" w:space="0" w:color="auto"/>
        <w:left w:val="none" w:sz="0" w:space="0" w:color="auto"/>
        <w:bottom w:val="none" w:sz="0" w:space="0" w:color="auto"/>
        <w:right w:val="none" w:sz="0" w:space="0" w:color="auto"/>
      </w:divBdr>
    </w:div>
    <w:div w:id="631248254">
      <w:bodyDiv w:val="1"/>
      <w:marLeft w:val="0"/>
      <w:marRight w:val="0"/>
      <w:marTop w:val="0"/>
      <w:marBottom w:val="0"/>
      <w:divBdr>
        <w:top w:val="none" w:sz="0" w:space="0" w:color="auto"/>
        <w:left w:val="none" w:sz="0" w:space="0" w:color="auto"/>
        <w:bottom w:val="none" w:sz="0" w:space="0" w:color="auto"/>
        <w:right w:val="none" w:sz="0" w:space="0" w:color="auto"/>
      </w:divBdr>
    </w:div>
    <w:div w:id="631791683">
      <w:bodyDiv w:val="1"/>
      <w:marLeft w:val="0"/>
      <w:marRight w:val="0"/>
      <w:marTop w:val="0"/>
      <w:marBottom w:val="0"/>
      <w:divBdr>
        <w:top w:val="none" w:sz="0" w:space="0" w:color="auto"/>
        <w:left w:val="none" w:sz="0" w:space="0" w:color="auto"/>
        <w:bottom w:val="none" w:sz="0" w:space="0" w:color="auto"/>
        <w:right w:val="none" w:sz="0" w:space="0" w:color="auto"/>
      </w:divBdr>
    </w:div>
    <w:div w:id="632029367">
      <w:bodyDiv w:val="1"/>
      <w:marLeft w:val="0"/>
      <w:marRight w:val="0"/>
      <w:marTop w:val="0"/>
      <w:marBottom w:val="0"/>
      <w:divBdr>
        <w:top w:val="none" w:sz="0" w:space="0" w:color="auto"/>
        <w:left w:val="none" w:sz="0" w:space="0" w:color="auto"/>
        <w:bottom w:val="none" w:sz="0" w:space="0" w:color="auto"/>
        <w:right w:val="none" w:sz="0" w:space="0" w:color="auto"/>
      </w:divBdr>
    </w:div>
    <w:div w:id="634602777">
      <w:bodyDiv w:val="1"/>
      <w:marLeft w:val="0"/>
      <w:marRight w:val="0"/>
      <w:marTop w:val="0"/>
      <w:marBottom w:val="0"/>
      <w:divBdr>
        <w:top w:val="none" w:sz="0" w:space="0" w:color="auto"/>
        <w:left w:val="none" w:sz="0" w:space="0" w:color="auto"/>
        <w:bottom w:val="none" w:sz="0" w:space="0" w:color="auto"/>
        <w:right w:val="none" w:sz="0" w:space="0" w:color="auto"/>
      </w:divBdr>
    </w:div>
    <w:div w:id="637883525">
      <w:bodyDiv w:val="1"/>
      <w:marLeft w:val="0"/>
      <w:marRight w:val="0"/>
      <w:marTop w:val="0"/>
      <w:marBottom w:val="0"/>
      <w:divBdr>
        <w:top w:val="none" w:sz="0" w:space="0" w:color="auto"/>
        <w:left w:val="none" w:sz="0" w:space="0" w:color="auto"/>
        <w:bottom w:val="none" w:sz="0" w:space="0" w:color="auto"/>
        <w:right w:val="none" w:sz="0" w:space="0" w:color="auto"/>
      </w:divBdr>
    </w:div>
    <w:div w:id="642542631">
      <w:bodyDiv w:val="1"/>
      <w:marLeft w:val="0"/>
      <w:marRight w:val="0"/>
      <w:marTop w:val="0"/>
      <w:marBottom w:val="0"/>
      <w:divBdr>
        <w:top w:val="none" w:sz="0" w:space="0" w:color="auto"/>
        <w:left w:val="none" w:sz="0" w:space="0" w:color="auto"/>
        <w:bottom w:val="none" w:sz="0" w:space="0" w:color="auto"/>
        <w:right w:val="none" w:sz="0" w:space="0" w:color="auto"/>
      </w:divBdr>
    </w:div>
    <w:div w:id="642740203">
      <w:bodyDiv w:val="1"/>
      <w:marLeft w:val="0"/>
      <w:marRight w:val="0"/>
      <w:marTop w:val="0"/>
      <w:marBottom w:val="0"/>
      <w:divBdr>
        <w:top w:val="none" w:sz="0" w:space="0" w:color="auto"/>
        <w:left w:val="none" w:sz="0" w:space="0" w:color="auto"/>
        <w:bottom w:val="none" w:sz="0" w:space="0" w:color="auto"/>
        <w:right w:val="none" w:sz="0" w:space="0" w:color="auto"/>
      </w:divBdr>
    </w:div>
    <w:div w:id="643777556">
      <w:bodyDiv w:val="1"/>
      <w:marLeft w:val="0"/>
      <w:marRight w:val="0"/>
      <w:marTop w:val="0"/>
      <w:marBottom w:val="0"/>
      <w:divBdr>
        <w:top w:val="none" w:sz="0" w:space="0" w:color="auto"/>
        <w:left w:val="none" w:sz="0" w:space="0" w:color="auto"/>
        <w:bottom w:val="none" w:sz="0" w:space="0" w:color="auto"/>
        <w:right w:val="none" w:sz="0" w:space="0" w:color="auto"/>
      </w:divBdr>
    </w:div>
    <w:div w:id="643896814">
      <w:bodyDiv w:val="1"/>
      <w:marLeft w:val="0"/>
      <w:marRight w:val="0"/>
      <w:marTop w:val="0"/>
      <w:marBottom w:val="0"/>
      <w:divBdr>
        <w:top w:val="none" w:sz="0" w:space="0" w:color="auto"/>
        <w:left w:val="none" w:sz="0" w:space="0" w:color="auto"/>
        <w:bottom w:val="none" w:sz="0" w:space="0" w:color="auto"/>
        <w:right w:val="none" w:sz="0" w:space="0" w:color="auto"/>
      </w:divBdr>
    </w:div>
    <w:div w:id="645162153">
      <w:bodyDiv w:val="1"/>
      <w:marLeft w:val="0"/>
      <w:marRight w:val="0"/>
      <w:marTop w:val="0"/>
      <w:marBottom w:val="0"/>
      <w:divBdr>
        <w:top w:val="none" w:sz="0" w:space="0" w:color="auto"/>
        <w:left w:val="none" w:sz="0" w:space="0" w:color="auto"/>
        <w:bottom w:val="none" w:sz="0" w:space="0" w:color="auto"/>
        <w:right w:val="none" w:sz="0" w:space="0" w:color="auto"/>
      </w:divBdr>
    </w:div>
    <w:div w:id="647128464">
      <w:bodyDiv w:val="1"/>
      <w:marLeft w:val="0"/>
      <w:marRight w:val="0"/>
      <w:marTop w:val="0"/>
      <w:marBottom w:val="0"/>
      <w:divBdr>
        <w:top w:val="none" w:sz="0" w:space="0" w:color="auto"/>
        <w:left w:val="none" w:sz="0" w:space="0" w:color="auto"/>
        <w:bottom w:val="none" w:sz="0" w:space="0" w:color="auto"/>
        <w:right w:val="none" w:sz="0" w:space="0" w:color="auto"/>
      </w:divBdr>
    </w:div>
    <w:div w:id="648704119">
      <w:bodyDiv w:val="1"/>
      <w:marLeft w:val="0"/>
      <w:marRight w:val="0"/>
      <w:marTop w:val="0"/>
      <w:marBottom w:val="0"/>
      <w:divBdr>
        <w:top w:val="none" w:sz="0" w:space="0" w:color="auto"/>
        <w:left w:val="none" w:sz="0" w:space="0" w:color="auto"/>
        <w:bottom w:val="none" w:sz="0" w:space="0" w:color="auto"/>
        <w:right w:val="none" w:sz="0" w:space="0" w:color="auto"/>
      </w:divBdr>
      <w:divsChild>
        <w:div w:id="1888755073">
          <w:marLeft w:val="994"/>
          <w:marRight w:val="0"/>
          <w:marTop w:val="0"/>
          <w:marBottom w:val="0"/>
          <w:divBdr>
            <w:top w:val="none" w:sz="0" w:space="0" w:color="auto"/>
            <w:left w:val="none" w:sz="0" w:space="0" w:color="auto"/>
            <w:bottom w:val="none" w:sz="0" w:space="0" w:color="auto"/>
            <w:right w:val="none" w:sz="0" w:space="0" w:color="auto"/>
          </w:divBdr>
        </w:div>
        <w:div w:id="1397901234">
          <w:marLeft w:val="994"/>
          <w:marRight w:val="0"/>
          <w:marTop w:val="0"/>
          <w:marBottom w:val="0"/>
          <w:divBdr>
            <w:top w:val="none" w:sz="0" w:space="0" w:color="auto"/>
            <w:left w:val="none" w:sz="0" w:space="0" w:color="auto"/>
            <w:bottom w:val="none" w:sz="0" w:space="0" w:color="auto"/>
            <w:right w:val="none" w:sz="0" w:space="0" w:color="auto"/>
          </w:divBdr>
        </w:div>
        <w:div w:id="1532956279">
          <w:marLeft w:val="994"/>
          <w:marRight w:val="0"/>
          <w:marTop w:val="0"/>
          <w:marBottom w:val="0"/>
          <w:divBdr>
            <w:top w:val="none" w:sz="0" w:space="0" w:color="auto"/>
            <w:left w:val="none" w:sz="0" w:space="0" w:color="auto"/>
            <w:bottom w:val="none" w:sz="0" w:space="0" w:color="auto"/>
            <w:right w:val="none" w:sz="0" w:space="0" w:color="auto"/>
          </w:divBdr>
        </w:div>
        <w:div w:id="1905138544">
          <w:marLeft w:val="994"/>
          <w:marRight w:val="0"/>
          <w:marTop w:val="0"/>
          <w:marBottom w:val="0"/>
          <w:divBdr>
            <w:top w:val="none" w:sz="0" w:space="0" w:color="auto"/>
            <w:left w:val="none" w:sz="0" w:space="0" w:color="auto"/>
            <w:bottom w:val="none" w:sz="0" w:space="0" w:color="auto"/>
            <w:right w:val="none" w:sz="0" w:space="0" w:color="auto"/>
          </w:divBdr>
        </w:div>
        <w:div w:id="130174058">
          <w:marLeft w:val="994"/>
          <w:marRight w:val="0"/>
          <w:marTop w:val="0"/>
          <w:marBottom w:val="160"/>
          <w:divBdr>
            <w:top w:val="none" w:sz="0" w:space="0" w:color="auto"/>
            <w:left w:val="none" w:sz="0" w:space="0" w:color="auto"/>
            <w:bottom w:val="none" w:sz="0" w:space="0" w:color="auto"/>
            <w:right w:val="none" w:sz="0" w:space="0" w:color="auto"/>
          </w:divBdr>
        </w:div>
      </w:divsChild>
    </w:div>
    <w:div w:id="649672236">
      <w:bodyDiv w:val="1"/>
      <w:marLeft w:val="0"/>
      <w:marRight w:val="0"/>
      <w:marTop w:val="0"/>
      <w:marBottom w:val="0"/>
      <w:divBdr>
        <w:top w:val="none" w:sz="0" w:space="0" w:color="auto"/>
        <w:left w:val="none" w:sz="0" w:space="0" w:color="auto"/>
        <w:bottom w:val="none" w:sz="0" w:space="0" w:color="auto"/>
        <w:right w:val="none" w:sz="0" w:space="0" w:color="auto"/>
      </w:divBdr>
    </w:div>
    <w:div w:id="651637811">
      <w:bodyDiv w:val="1"/>
      <w:marLeft w:val="0"/>
      <w:marRight w:val="0"/>
      <w:marTop w:val="0"/>
      <w:marBottom w:val="0"/>
      <w:divBdr>
        <w:top w:val="none" w:sz="0" w:space="0" w:color="auto"/>
        <w:left w:val="none" w:sz="0" w:space="0" w:color="auto"/>
        <w:bottom w:val="none" w:sz="0" w:space="0" w:color="auto"/>
        <w:right w:val="none" w:sz="0" w:space="0" w:color="auto"/>
      </w:divBdr>
    </w:div>
    <w:div w:id="652218317">
      <w:bodyDiv w:val="1"/>
      <w:marLeft w:val="0"/>
      <w:marRight w:val="0"/>
      <w:marTop w:val="0"/>
      <w:marBottom w:val="0"/>
      <w:divBdr>
        <w:top w:val="none" w:sz="0" w:space="0" w:color="auto"/>
        <w:left w:val="none" w:sz="0" w:space="0" w:color="auto"/>
        <w:bottom w:val="none" w:sz="0" w:space="0" w:color="auto"/>
        <w:right w:val="none" w:sz="0" w:space="0" w:color="auto"/>
      </w:divBdr>
    </w:div>
    <w:div w:id="655765017">
      <w:bodyDiv w:val="1"/>
      <w:marLeft w:val="0"/>
      <w:marRight w:val="0"/>
      <w:marTop w:val="0"/>
      <w:marBottom w:val="0"/>
      <w:divBdr>
        <w:top w:val="none" w:sz="0" w:space="0" w:color="auto"/>
        <w:left w:val="none" w:sz="0" w:space="0" w:color="auto"/>
        <w:bottom w:val="none" w:sz="0" w:space="0" w:color="auto"/>
        <w:right w:val="none" w:sz="0" w:space="0" w:color="auto"/>
      </w:divBdr>
    </w:div>
    <w:div w:id="663124091">
      <w:bodyDiv w:val="1"/>
      <w:marLeft w:val="0"/>
      <w:marRight w:val="0"/>
      <w:marTop w:val="0"/>
      <w:marBottom w:val="0"/>
      <w:divBdr>
        <w:top w:val="none" w:sz="0" w:space="0" w:color="auto"/>
        <w:left w:val="none" w:sz="0" w:space="0" w:color="auto"/>
        <w:bottom w:val="none" w:sz="0" w:space="0" w:color="auto"/>
        <w:right w:val="none" w:sz="0" w:space="0" w:color="auto"/>
      </w:divBdr>
    </w:div>
    <w:div w:id="665864592">
      <w:bodyDiv w:val="1"/>
      <w:marLeft w:val="0"/>
      <w:marRight w:val="0"/>
      <w:marTop w:val="0"/>
      <w:marBottom w:val="0"/>
      <w:divBdr>
        <w:top w:val="none" w:sz="0" w:space="0" w:color="auto"/>
        <w:left w:val="none" w:sz="0" w:space="0" w:color="auto"/>
        <w:bottom w:val="none" w:sz="0" w:space="0" w:color="auto"/>
        <w:right w:val="none" w:sz="0" w:space="0" w:color="auto"/>
      </w:divBdr>
    </w:div>
    <w:div w:id="671491239">
      <w:bodyDiv w:val="1"/>
      <w:marLeft w:val="0"/>
      <w:marRight w:val="0"/>
      <w:marTop w:val="0"/>
      <w:marBottom w:val="0"/>
      <w:divBdr>
        <w:top w:val="none" w:sz="0" w:space="0" w:color="auto"/>
        <w:left w:val="none" w:sz="0" w:space="0" w:color="auto"/>
        <w:bottom w:val="none" w:sz="0" w:space="0" w:color="auto"/>
        <w:right w:val="none" w:sz="0" w:space="0" w:color="auto"/>
      </w:divBdr>
    </w:div>
    <w:div w:id="671840667">
      <w:bodyDiv w:val="1"/>
      <w:marLeft w:val="0"/>
      <w:marRight w:val="0"/>
      <w:marTop w:val="0"/>
      <w:marBottom w:val="0"/>
      <w:divBdr>
        <w:top w:val="none" w:sz="0" w:space="0" w:color="auto"/>
        <w:left w:val="none" w:sz="0" w:space="0" w:color="auto"/>
        <w:bottom w:val="none" w:sz="0" w:space="0" w:color="auto"/>
        <w:right w:val="none" w:sz="0" w:space="0" w:color="auto"/>
      </w:divBdr>
    </w:div>
    <w:div w:id="677386931">
      <w:bodyDiv w:val="1"/>
      <w:marLeft w:val="0"/>
      <w:marRight w:val="0"/>
      <w:marTop w:val="0"/>
      <w:marBottom w:val="0"/>
      <w:divBdr>
        <w:top w:val="none" w:sz="0" w:space="0" w:color="auto"/>
        <w:left w:val="none" w:sz="0" w:space="0" w:color="auto"/>
        <w:bottom w:val="none" w:sz="0" w:space="0" w:color="auto"/>
        <w:right w:val="none" w:sz="0" w:space="0" w:color="auto"/>
      </w:divBdr>
    </w:div>
    <w:div w:id="678317826">
      <w:bodyDiv w:val="1"/>
      <w:marLeft w:val="0"/>
      <w:marRight w:val="0"/>
      <w:marTop w:val="0"/>
      <w:marBottom w:val="0"/>
      <w:divBdr>
        <w:top w:val="none" w:sz="0" w:space="0" w:color="auto"/>
        <w:left w:val="none" w:sz="0" w:space="0" w:color="auto"/>
        <w:bottom w:val="none" w:sz="0" w:space="0" w:color="auto"/>
        <w:right w:val="none" w:sz="0" w:space="0" w:color="auto"/>
      </w:divBdr>
    </w:div>
    <w:div w:id="679546523">
      <w:bodyDiv w:val="1"/>
      <w:marLeft w:val="0"/>
      <w:marRight w:val="0"/>
      <w:marTop w:val="0"/>
      <w:marBottom w:val="0"/>
      <w:divBdr>
        <w:top w:val="none" w:sz="0" w:space="0" w:color="auto"/>
        <w:left w:val="none" w:sz="0" w:space="0" w:color="auto"/>
        <w:bottom w:val="none" w:sz="0" w:space="0" w:color="auto"/>
        <w:right w:val="none" w:sz="0" w:space="0" w:color="auto"/>
      </w:divBdr>
    </w:div>
    <w:div w:id="679893423">
      <w:bodyDiv w:val="1"/>
      <w:marLeft w:val="0"/>
      <w:marRight w:val="0"/>
      <w:marTop w:val="0"/>
      <w:marBottom w:val="0"/>
      <w:divBdr>
        <w:top w:val="none" w:sz="0" w:space="0" w:color="auto"/>
        <w:left w:val="none" w:sz="0" w:space="0" w:color="auto"/>
        <w:bottom w:val="none" w:sz="0" w:space="0" w:color="auto"/>
        <w:right w:val="none" w:sz="0" w:space="0" w:color="auto"/>
      </w:divBdr>
    </w:div>
    <w:div w:id="680084298">
      <w:bodyDiv w:val="1"/>
      <w:marLeft w:val="0"/>
      <w:marRight w:val="0"/>
      <w:marTop w:val="0"/>
      <w:marBottom w:val="0"/>
      <w:divBdr>
        <w:top w:val="none" w:sz="0" w:space="0" w:color="auto"/>
        <w:left w:val="none" w:sz="0" w:space="0" w:color="auto"/>
        <w:bottom w:val="none" w:sz="0" w:space="0" w:color="auto"/>
        <w:right w:val="none" w:sz="0" w:space="0" w:color="auto"/>
      </w:divBdr>
    </w:div>
    <w:div w:id="680354450">
      <w:bodyDiv w:val="1"/>
      <w:marLeft w:val="0"/>
      <w:marRight w:val="0"/>
      <w:marTop w:val="0"/>
      <w:marBottom w:val="0"/>
      <w:divBdr>
        <w:top w:val="none" w:sz="0" w:space="0" w:color="auto"/>
        <w:left w:val="none" w:sz="0" w:space="0" w:color="auto"/>
        <w:bottom w:val="none" w:sz="0" w:space="0" w:color="auto"/>
        <w:right w:val="none" w:sz="0" w:space="0" w:color="auto"/>
      </w:divBdr>
    </w:div>
    <w:div w:id="680860935">
      <w:bodyDiv w:val="1"/>
      <w:marLeft w:val="0"/>
      <w:marRight w:val="0"/>
      <w:marTop w:val="0"/>
      <w:marBottom w:val="0"/>
      <w:divBdr>
        <w:top w:val="none" w:sz="0" w:space="0" w:color="auto"/>
        <w:left w:val="none" w:sz="0" w:space="0" w:color="auto"/>
        <w:bottom w:val="none" w:sz="0" w:space="0" w:color="auto"/>
        <w:right w:val="none" w:sz="0" w:space="0" w:color="auto"/>
      </w:divBdr>
    </w:div>
    <w:div w:id="682559633">
      <w:bodyDiv w:val="1"/>
      <w:marLeft w:val="0"/>
      <w:marRight w:val="0"/>
      <w:marTop w:val="0"/>
      <w:marBottom w:val="0"/>
      <w:divBdr>
        <w:top w:val="none" w:sz="0" w:space="0" w:color="auto"/>
        <w:left w:val="none" w:sz="0" w:space="0" w:color="auto"/>
        <w:bottom w:val="none" w:sz="0" w:space="0" w:color="auto"/>
        <w:right w:val="none" w:sz="0" w:space="0" w:color="auto"/>
      </w:divBdr>
    </w:div>
    <w:div w:id="682903444">
      <w:bodyDiv w:val="1"/>
      <w:marLeft w:val="0"/>
      <w:marRight w:val="0"/>
      <w:marTop w:val="0"/>
      <w:marBottom w:val="0"/>
      <w:divBdr>
        <w:top w:val="none" w:sz="0" w:space="0" w:color="auto"/>
        <w:left w:val="none" w:sz="0" w:space="0" w:color="auto"/>
        <w:bottom w:val="none" w:sz="0" w:space="0" w:color="auto"/>
        <w:right w:val="none" w:sz="0" w:space="0" w:color="auto"/>
      </w:divBdr>
    </w:div>
    <w:div w:id="684020948">
      <w:bodyDiv w:val="1"/>
      <w:marLeft w:val="0"/>
      <w:marRight w:val="0"/>
      <w:marTop w:val="0"/>
      <w:marBottom w:val="0"/>
      <w:divBdr>
        <w:top w:val="none" w:sz="0" w:space="0" w:color="auto"/>
        <w:left w:val="none" w:sz="0" w:space="0" w:color="auto"/>
        <w:bottom w:val="none" w:sz="0" w:space="0" w:color="auto"/>
        <w:right w:val="none" w:sz="0" w:space="0" w:color="auto"/>
      </w:divBdr>
    </w:div>
    <w:div w:id="684211219">
      <w:bodyDiv w:val="1"/>
      <w:marLeft w:val="0"/>
      <w:marRight w:val="0"/>
      <w:marTop w:val="0"/>
      <w:marBottom w:val="0"/>
      <w:divBdr>
        <w:top w:val="none" w:sz="0" w:space="0" w:color="auto"/>
        <w:left w:val="none" w:sz="0" w:space="0" w:color="auto"/>
        <w:bottom w:val="none" w:sz="0" w:space="0" w:color="auto"/>
        <w:right w:val="none" w:sz="0" w:space="0" w:color="auto"/>
      </w:divBdr>
    </w:div>
    <w:div w:id="685718240">
      <w:bodyDiv w:val="1"/>
      <w:marLeft w:val="0"/>
      <w:marRight w:val="0"/>
      <w:marTop w:val="0"/>
      <w:marBottom w:val="0"/>
      <w:divBdr>
        <w:top w:val="none" w:sz="0" w:space="0" w:color="auto"/>
        <w:left w:val="none" w:sz="0" w:space="0" w:color="auto"/>
        <w:bottom w:val="none" w:sz="0" w:space="0" w:color="auto"/>
        <w:right w:val="none" w:sz="0" w:space="0" w:color="auto"/>
      </w:divBdr>
    </w:div>
    <w:div w:id="687218882">
      <w:bodyDiv w:val="1"/>
      <w:marLeft w:val="0"/>
      <w:marRight w:val="0"/>
      <w:marTop w:val="0"/>
      <w:marBottom w:val="0"/>
      <w:divBdr>
        <w:top w:val="none" w:sz="0" w:space="0" w:color="auto"/>
        <w:left w:val="none" w:sz="0" w:space="0" w:color="auto"/>
        <w:bottom w:val="none" w:sz="0" w:space="0" w:color="auto"/>
        <w:right w:val="none" w:sz="0" w:space="0" w:color="auto"/>
      </w:divBdr>
    </w:div>
    <w:div w:id="688406419">
      <w:bodyDiv w:val="1"/>
      <w:marLeft w:val="0"/>
      <w:marRight w:val="0"/>
      <w:marTop w:val="0"/>
      <w:marBottom w:val="0"/>
      <w:divBdr>
        <w:top w:val="none" w:sz="0" w:space="0" w:color="auto"/>
        <w:left w:val="none" w:sz="0" w:space="0" w:color="auto"/>
        <w:bottom w:val="none" w:sz="0" w:space="0" w:color="auto"/>
        <w:right w:val="none" w:sz="0" w:space="0" w:color="auto"/>
      </w:divBdr>
    </w:div>
    <w:div w:id="689647002">
      <w:bodyDiv w:val="1"/>
      <w:marLeft w:val="0"/>
      <w:marRight w:val="0"/>
      <w:marTop w:val="0"/>
      <w:marBottom w:val="0"/>
      <w:divBdr>
        <w:top w:val="none" w:sz="0" w:space="0" w:color="auto"/>
        <w:left w:val="none" w:sz="0" w:space="0" w:color="auto"/>
        <w:bottom w:val="none" w:sz="0" w:space="0" w:color="auto"/>
        <w:right w:val="none" w:sz="0" w:space="0" w:color="auto"/>
      </w:divBdr>
    </w:div>
    <w:div w:id="690226408">
      <w:bodyDiv w:val="1"/>
      <w:marLeft w:val="0"/>
      <w:marRight w:val="0"/>
      <w:marTop w:val="0"/>
      <w:marBottom w:val="0"/>
      <w:divBdr>
        <w:top w:val="none" w:sz="0" w:space="0" w:color="auto"/>
        <w:left w:val="none" w:sz="0" w:space="0" w:color="auto"/>
        <w:bottom w:val="none" w:sz="0" w:space="0" w:color="auto"/>
        <w:right w:val="none" w:sz="0" w:space="0" w:color="auto"/>
      </w:divBdr>
    </w:div>
    <w:div w:id="696665036">
      <w:bodyDiv w:val="1"/>
      <w:marLeft w:val="0"/>
      <w:marRight w:val="0"/>
      <w:marTop w:val="0"/>
      <w:marBottom w:val="0"/>
      <w:divBdr>
        <w:top w:val="none" w:sz="0" w:space="0" w:color="auto"/>
        <w:left w:val="none" w:sz="0" w:space="0" w:color="auto"/>
        <w:bottom w:val="none" w:sz="0" w:space="0" w:color="auto"/>
        <w:right w:val="none" w:sz="0" w:space="0" w:color="auto"/>
      </w:divBdr>
    </w:div>
    <w:div w:id="700939970">
      <w:bodyDiv w:val="1"/>
      <w:marLeft w:val="0"/>
      <w:marRight w:val="0"/>
      <w:marTop w:val="0"/>
      <w:marBottom w:val="0"/>
      <w:divBdr>
        <w:top w:val="none" w:sz="0" w:space="0" w:color="auto"/>
        <w:left w:val="none" w:sz="0" w:space="0" w:color="auto"/>
        <w:bottom w:val="none" w:sz="0" w:space="0" w:color="auto"/>
        <w:right w:val="none" w:sz="0" w:space="0" w:color="auto"/>
      </w:divBdr>
    </w:div>
    <w:div w:id="704982255">
      <w:bodyDiv w:val="1"/>
      <w:marLeft w:val="0"/>
      <w:marRight w:val="0"/>
      <w:marTop w:val="0"/>
      <w:marBottom w:val="0"/>
      <w:divBdr>
        <w:top w:val="none" w:sz="0" w:space="0" w:color="auto"/>
        <w:left w:val="none" w:sz="0" w:space="0" w:color="auto"/>
        <w:bottom w:val="none" w:sz="0" w:space="0" w:color="auto"/>
        <w:right w:val="none" w:sz="0" w:space="0" w:color="auto"/>
      </w:divBdr>
    </w:div>
    <w:div w:id="705368589">
      <w:bodyDiv w:val="1"/>
      <w:marLeft w:val="0"/>
      <w:marRight w:val="0"/>
      <w:marTop w:val="0"/>
      <w:marBottom w:val="0"/>
      <w:divBdr>
        <w:top w:val="none" w:sz="0" w:space="0" w:color="auto"/>
        <w:left w:val="none" w:sz="0" w:space="0" w:color="auto"/>
        <w:bottom w:val="none" w:sz="0" w:space="0" w:color="auto"/>
        <w:right w:val="none" w:sz="0" w:space="0" w:color="auto"/>
      </w:divBdr>
    </w:div>
    <w:div w:id="707803553">
      <w:bodyDiv w:val="1"/>
      <w:marLeft w:val="0"/>
      <w:marRight w:val="0"/>
      <w:marTop w:val="0"/>
      <w:marBottom w:val="0"/>
      <w:divBdr>
        <w:top w:val="none" w:sz="0" w:space="0" w:color="auto"/>
        <w:left w:val="none" w:sz="0" w:space="0" w:color="auto"/>
        <w:bottom w:val="none" w:sz="0" w:space="0" w:color="auto"/>
        <w:right w:val="none" w:sz="0" w:space="0" w:color="auto"/>
      </w:divBdr>
    </w:div>
    <w:div w:id="708722067">
      <w:bodyDiv w:val="1"/>
      <w:marLeft w:val="0"/>
      <w:marRight w:val="0"/>
      <w:marTop w:val="0"/>
      <w:marBottom w:val="0"/>
      <w:divBdr>
        <w:top w:val="none" w:sz="0" w:space="0" w:color="auto"/>
        <w:left w:val="none" w:sz="0" w:space="0" w:color="auto"/>
        <w:bottom w:val="none" w:sz="0" w:space="0" w:color="auto"/>
        <w:right w:val="none" w:sz="0" w:space="0" w:color="auto"/>
      </w:divBdr>
    </w:div>
    <w:div w:id="709767024">
      <w:bodyDiv w:val="1"/>
      <w:marLeft w:val="0"/>
      <w:marRight w:val="0"/>
      <w:marTop w:val="0"/>
      <w:marBottom w:val="0"/>
      <w:divBdr>
        <w:top w:val="none" w:sz="0" w:space="0" w:color="auto"/>
        <w:left w:val="none" w:sz="0" w:space="0" w:color="auto"/>
        <w:bottom w:val="none" w:sz="0" w:space="0" w:color="auto"/>
        <w:right w:val="none" w:sz="0" w:space="0" w:color="auto"/>
      </w:divBdr>
    </w:div>
    <w:div w:id="710228663">
      <w:bodyDiv w:val="1"/>
      <w:marLeft w:val="0"/>
      <w:marRight w:val="0"/>
      <w:marTop w:val="0"/>
      <w:marBottom w:val="0"/>
      <w:divBdr>
        <w:top w:val="none" w:sz="0" w:space="0" w:color="auto"/>
        <w:left w:val="none" w:sz="0" w:space="0" w:color="auto"/>
        <w:bottom w:val="none" w:sz="0" w:space="0" w:color="auto"/>
        <w:right w:val="none" w:sz="0" w:space="0" w:color="auto"/>
      </w:divBdr>
    </w:div>
    <w:div w:id="711266502">
      <w:bodyDiv w:val="1"/>
      <w:marLeft w:val="0"/>
      <w:marRight w:val="0"/>
      <w:marTop w:val="0"/>
      <w:marBottom w:val="0"/>
      <w:divBdr>
        <w:top w:val="none" w:sz="0" w:space="0" w:color="auto"/>
        <w:left w:val="none" w:sz="0" w:space="0" w:color="auto"/>
        <w:bottom w:val="none" w:sz="0" w:space="0" w:color="auto"/>
        <w:right w:val="none" w:sz="0" w:space="0" w:color="auto"/>
      </w:divBdr>
    </w:div>
    <w:div w:id="712271994">
      <w:bodyDiv w:val="1"/>
      <w:marLeft w:val="0"/>
      <w:marRight w:val="0"/>
      <w:marTop w:val="0"/>
      <w:marBottom w:val="0"/>
      <w:divBdr>
        <w:top w:val="none" w:sz="0" w:space="0" w:color="auto"/>
        <w:left w:val="none" w:sz="0" w:space="0" w:color="auto"/>
        <w:bottom w:val="none" w:sz="0" w:space="0" w:color="auto"/>
        <w:right w:val="none" w:sz="0" w:space="0" w:color="auto"/>
      </w:divBdr>
    </w:div>
    <w:div w:id="712846421">
      <w:bodyDiv w:val="1"/>
      <w:marLeft w:val="0"/>
      <w:marRight w:val="0"/>
      <w:marTop w:val="0"/>
      <w:marBottom w:val="0"/>
      <w:divBdr>
        <w:top w:val="none" w:sz="0" w:space="0" w:color="auto"/>
        <w:left w:val="none" w:sz="0" w:space="0" w:color="auto"/>
        <w:bottom w:val="none" w:sz="0" w:space="0" w:color="auto"/>
        <w:right w:val="none" w:sz="0" w:space="0" w:color="auto"/>
      </w:divBdr>
    </w:div>
    <w:div w:id="713386876">
      <w:bodyDiv w:val="1"/>
      <w:marLeft w:val="0"/>
      <w:marRight w:val="0"/>
      <w:marTop w:val="0"/>
      <w:marBottom w:val="0"/>
      <w:divBdr>
        <w:top w:val="none" w:sz="0" w:space="0" w:color="auto"/>
        <w:left w:val="none" w:sz="0" w:space="0" w:color="auto"/>
        <w:bottom w:val="none" w:sz="0" w:space="0" w:color="auto"/>
        <w:right w:val="none" w:sz="0" w:space="0" w:color="auto"/>
      </w:divBdr>
    </w:div>
    <w:div w:id="721900646">
      <w:bodyDiv w:val="1"/>
      <w:marLeft w:val="0"/>
      <w:marRight w:val="0"/>
      <w:marTop w:val="0"/>
      <w:marBottom w:val="0"/>
      <w:divBdr>
        <w:top w:val="none" w:sz="0" w:space="0" w:color="auto"/>
        <w:left w:val="none" w:sz="0" w:space="0" w:color="auto"/>
        <w:bottom w:val="none" w:sz="0" w:space="0" w:color="auto"/>
        <w:right w:val="none" w:sz="0" w:space="0" w:color="auto"/>
      </w:divBdr>
    </w:div>
    <w:div w:id="729303678">
      <w:bodyDiv w:val="1"/>
      <w:marLeft w:val="0"/>
      <w:marRight w:val="0"/>
      <w:marTop w:val="0"/>
      <w:marBottom w:val="0"/>
      <w:divBdr>
        <w:top w:val="none" w:sz="0" w:space="0" w:color="auto"/>
        <w:left w:val="none" w:sz="0" w:space="0" w:color="auto"/>
        <w:bottom w:val="none" w:sz="0" w:space="0" w:color="auto"/>
        <w:right w:val="none" w:sz="0" w:space="0" w:color="auto"/>
      </w:divBdr>
    </w:div>
    <w:div w:id="729621185">
      <w:bodyDiv w:val="1"/>
      <w:marLeft w:val="0"/>
      <w:marRight w:val="0"/>
      <w:marTop w:val="0"/>
      <w:marBottom w:val="0"/>
      <w:divBdr>
        <w:top w:val="none" w:sz="0" w:space="0" w:color="auto"/>
        <w:left w:val="none" w:sz="0" w:space="0" w:color="auto"/>
        <w:bottom w:val="none" w:sz="0" w:space="0" w:color="auto"/>
        <w:right w:val="none" w:sz="0" w:space="0" w:color="auto"/>
      </w:divBdr>
    </w:div>
    <w:div w:id="737941029">
      <w:bodyDiv w:val="1"/>
      <w:marLeft w:val="0"/>
      <w:marRight w:val="0"/>
      <w:marTop w:val="0"/>
      <w:marBottom w:val="0"/>
      <w:divBdr>
        <w:top w:val="none" w:sz="0" w:space="0" w:color="auto"/>
        <w:left w:val="none" w:sz="0" w:space="0" w:color="auto"/>
        <w:bottom w:val="none" w:sz="0" w:space="0" w:color="auto"/>
        <w:right w:val="none" w:sz="0" w:space="0" w:color="auto"/>
      </w:divBdr>
    </w:div>
    <w:div w:id="745760773">
      <w:bodyDiv w:val="1"/>
      <w:marLeft w:val="0"/>
      <w:marRight w:val="0"/>
      <w:marTop w:val="0"/>
      <w:marBottom w:val="0"/>
      <w:divBdr>
        <w:top w:val="none" w:sz="0" w:space="0" w:color="auto"/>
        <w:left w:val="none" w:sz="0" w:space="0" w:color="auto"/>
        <w:bottom w:val="none" w:sz="0" w:space="0" w:color="auto"/>
        <w:right w:val="none" w:sz="0" w:space="0" w:color="auto"/>
      </w:divBdr>
    </w:div>
    <w:div w:id="745763199">
      <w:bodyDiv w:val="1"/>
      <w:marLeft w:val="0"/>
      <w:marRight w:val="0"/>
      <w:marTop w:val="0"/>
      <w:marBottom w:val="0"/>
      <w:divBdr>
        <w:top w:val="none" w:sz="0" w:space="0" w:color="auto"/>
        <w:left w:val="none" w:sz="0" w:space="0" w:color="auto"/>
        <w:bottom w:val="none" w:sz="0" w:space="0" w:color="auto"/>
        <w:right w:val="none" w:sz="0" w:space="0" w:color="auto"/>
      </w:divBdr>
    </w:div>
    <w:div w:id="746341366">
      <w:bodyDiv w:val="1"/>
      <w:marLeft w:val="0"/>
      <w:marRight w:val="0"/>
      <w:marTop w:val="0"/>
      <w:marBottom w:val="0"/>
      <w:divBdr>
        <w:top w:val="none" w:sz="0" w:space="0" w:color="auto"/>
        <w:left w:val="none" w:sz="0" w:space="0" w:color="auto"/>
        <w:bottom w:val="none" w:sz="0" w:space="0" w:color="auto"/>
        <w:right w:val="none" w:sz="0" w:space="0" w:color="auto"/>
      </w:divBdr>
    </w:div>
    <w:div w:id="747994753">
      <w:bodyDiv w:val="1"/>
      <w:marLeft w:val="0"/>
      <w:marRight w:val="0"/>
      <w:marTop w:val="0"/>
      <w:marBottom w:val="0"/>
      <w:divBdr>
        <w:top w:val="none" w:sz="0" w:space="0" w:color="auto"/>
        <w:left w:val="none" w:sz="0" w:space="0" w:color="auto"/>
        <w:bottom w:val="none" w:sz="0" w:space="0" w:color="auto"/>
        <w:right w:val="none" w:sz="0" w:space="0" w:color="auto"/>
      </w:divBdr>
    </w:div>
    <w:div w:id="749695706">
      <w:bodyDiv w:val="1"/>
      <w:marLeft w:val="0"/>
      <w:marRight w:val="0"/>
      <w:marTop w:val="0"/>
      <w:marBottom w:val="0"/>
      <w:divBdr>
        <w:top w:val="none" w:sz="0" w:space="0" w:color="auto"/>
        <w:left w:val="none" w:sz="0" w:space="0" w:color="auto"/>
        <w:bottom w:val="none" w:sz="0" w:space="0" w:color="auto"/>
        <w:right w:val="none" w:sz="0" w:space="0" w:color="auto"/>
      </w:divBdr>
    </w:div>
    <w:div w:id="749959360">
      <w:bodyDiv w:val="1"/>
      <w:marLeft w:val="0"/>
      <w:marRight w:val="0"/>
      <w:marTop w:val="0"/>
      <w:marBottom w:val="0"/>
      <w:divBdr>
        <w:top w:val="none" w:sz="0" w:space="0" w:color="auto"/>
        <w:left w:val="none" w:sz="0" w:space="0" w:color="auto"/>
        <w:bottom w:val="none" w:sz="0" w:space="0" w:color="auto"/>
        <w:right w:val="none" w:sz="0" w:space="0" w:color="auto"/>
      </w:divBdr>
    </w:div>
    <w:div w:id="750396103">
      <w:bodyDiv w:val="1"/>
      <w:marLeft w:val="0"/>
      <w:marRight w:val="0"/>
      <w:marTop w:val="0"/>
      <w:marBottom w:val="0"/>
      <w:divBdr>
        <w:top w:val="none" w:sz="0" w:space="0" w:color="auto"/>
        <w:left w:val="none" w:sz="0" w:space="0" w:color="auto"/>
        <w:bottom w:val="none" w:sz="0" w:space="0" w:color="auto"/>
        <w:right w:val="none" w:sz="0" w:space="0" w:color="auto"/>
      </w:divBdr>
    </w:div>
    <w:div w:id="753477295">
      <w:bodyDiv w:val="1"/>
      <w:marLeft w:val="0"/>
      <w:marRight w:val="0"/>
      <w:marTop w:val="0"/>
      <w:marBottom w:val="0"/>
      <w:divBdr>
        <w:top w:val="none" w:sz="0" w:space="0" w:color="auto"/>
        <w:left w:val="none" w:sz="0" w:space="0" w:color="auto"/>
        <w:bottom w:val="none" w:sz="0" w:space="0" w:color="auto"/>
        <w:right w:val="none" w:sz="0" w:space="0" w:color="auto"/>
      </w:divBdr>
    </w:div>
    <w:div w:id="753891062">
      <w:bodyDiv w:val="1"/>
      <w:marLeft w:val="0"/>
      <w:marRight w:val="0"/>
      <w:marTop w:val="0"/>
      <w:marBottom w:val="0"/>
      <w:divBdr>
        <w:top w:val="none" w:sz="0" w:space="0" w:color="auto"/>
        <w:left w:val="none" w:sz="0" w:space="0" w:color="auto"/>
        <w:bottom w:val="none" w:sz="0" w:space="0" w:color="auto"/>
        <w:right w:val="none" w:sz="0" w:space="0" w:color="auto"/>
      </w:divBdr>
    </w:div>
    <w:div w:id="753940197">
      <w:bodyDiv w:val="1"/>
      <w:marLeft w:val="0"/>
      <w:marRight w:val="0"/>
      <w:marTop w:val="0"/>
      <w:marBottom w:val="0"/>
      <w:divBdr>
        <w:top w:val="none" w:sz="0" w:space="0" w:color="auto"/>
        <w:left w:val="none" w:sz="0" w:space="0" w:color="auto"/>
        <w:bottom w:val="none" w:sz="0" w:space="0" w:color="auto"/>
        <w:right w:val="none" w:sz="0" w:space="0" w:color="auto"/>
      </w:divBdr>
    </w:div>
    <w:div w:id="754476520">
      <w:bodyDiv w:val="1"/>
      <w:marLeft w:val="0"/>
      <w:marRight w:val="0"/>
      <w:marTop w:val="0"/>
      <w:marBottom w:val="0"/>
      <w:divBdr>
        <w:top w:val="none" w:sz="0" w:space="0" w:color="auto"/>
        <w:left w:val="none" w:sz="0" w:space="0" w:color="auto"/>
        <w:bottom w:val="none" w:sz="0" w:space="0" w:color="auto"/>
        <w:right w:val="none" w:sz="0" w:space="0" w:color="auto"/>
      </w:divBdr>
    </w:div>
    <w:div w:id="756828832">
      <w:bodyDiv w:val="1"/>
      <w:marLeft w:val="0"/>
      <w:marRight w:val="0"/>
      <w:marTop w:val="0"/>
      <w:marBottom w:val="0"/>
      <w:divBdr>
        <w:top w:val="none" w:sz="0" w:space="0" w:color="auto"/>
        <w:left w:val="none" w:sz="0" w:space="0" w:color="auto"/>
        <w:bottom w:val="none" w:sz="0" w:space="0" w:color="auto"/>
        <w:right w:val="none" w:sz="0" w:space="0" w:color="auto"/>
      </w:divBdr>
    </w:div>
    <w:div w:id="757360848">
      <w:bodyDiv w:val="1"/>
      <w:marLeft w:val="0"/>
      <w:marRight w:val="0"/>
      <w:marTop w:val="0"/>
      <w:marBottom w:val="0"/>
      <w:divBdr>
        <w:top w:val="none" w:sz="0" w:space="0" w:color="auto"/>
        <w:left w:val="none" w:sz="0" w:space="0" w:color="auto"/>
        <w:bottom w:val="none" w:sz="0" w:space="0" w:color="auto"/>
        <w:right w:val="none" w:sz="0" w:space="0" w:color="auto"/>
      </w:divBdr>
    </w:div>
    <w:div w:id="759368921">
      <w:bodyDiv w:val="1"/>
      <w:marLeft w:val="0"/>
      <w:marRight w:val="0"/>
      <w:marTop w:val="0"/>
      <w:marBottom w:val="0"/>
      <w:divBdr>
        <w:top w:val="none" w:sz="0" w:space="0" w:color="auto"/>
        <w:left w:val="none" w:sz="0" w:space="0" w:color="auto"/>
        <w:bottom w:val="none" w:sz="0" w:space="0" w:color="auto"/>
        <w:right w:val="none" w:sz="0" w:space="0" w:color="auto"/>
      </w:divBdr>
    </w:div>
    <w:div w:id="763652926">
      <w:bodyDiv w:val="1"/>
      <w:marLeft w:val="0"/>
      <w:marRight w:val="0"/>
      <w:marTop w:val="0"/>
      <w:marBottom w:val="0"/>
      <w:divBdr>
        <w:top w:val="none" w:sz="0" w:space="0" w:color="auto"/>
        <w:left w:val="none" w:sz="0" w:space="0" w:color="auto"/>
        <w:bottom w:val="none" w:sz="0" w:space="0" w:color="auto"/>
        <w:right w:val="none" w:sz="0" w:space="0" w:color="auto"/>
      </w:divBdr>
    </w:div>
    <w:div w:id="763767145">
      <w:bodyDiv w:val="1"/>
      <w:marLeft w:val="0"/>
      <w:marRight w:val="0"/>
      <w:marTop w:val="0"/>
      <w:marBottom w:val="0"/>
      <w:divBdr>
        <w:top w:val="none" w:sz="0" w:space="0" w:color="auto"/>
        <w:left w:val="none" w:sz="0" w:space="0" w:color="auto"/>
        <w:bottom w:val="none" w:sz="0" w:space="0" w:color="auto"/>
        <w:right w:val="none" w:sz="0" w:space="0" w:color="auto"/>
      </w:divBdr>
    </w:div>
    <w:div w:id="764568913">
      <w:bodyDiv w:val="1"/>
      <w:marLeft w:val="0"/>
      <w:marRight w:val="0"/>
      <w:marTop w:val="0"/>
      <w:marBottom w:val="0"/>
      <w:divBdr>
        <w:top w:val="none" w:sz="0" w:space="0" w:color="auto"/>
        <w:left w:val="none" w:sz="0" w:space="0" w:color="auto"/>
        <w:bottom w:val="none" w:sz="0" w:space="0" w:color="auto"/>
        <w:right w:val="none" w:sz="0" w:space="0" w:color="auto"/>
      </w:divBdr>
    </w:div>
    <w:div w:id="765078082">
      <w:bodyDiv w:val="1"/>
      <w:marLeft w:val="0"/>
      <w:marRight w:val="0"/>
      <w:marTop w:val="0"/>
      <w:marBottom w:val="0"/>
      <w:divBdr>
        <w:top w:val="none" w:sz="0" w:space="0" w:color="auto"/>
        <w:left w:val="none" w:sz="0" w:space="0" w:color="auto"/>
        <w:bottom w:val="none" w:sz="0" w:space="0" w:color="auto"/>
        <w:right w:val="none" w:sz="0" w:space="0" w:color="auto"/>
      </w:divBdr>
    </w:div>
    <w:div w:id="768547060">
      <w:bodyDiv w:val="1"/>
      <w:marLeft w:val="0"/>
      <w:marRight w:val="0"/>
      <w:marTop w:val="0"/>
      <w:marBottom w:val="0"/>
      <w:divBdr>
        <w:top w:val="none" w:sz="0" w:space="0" w:color="auto"/>
        <w:left w:val="none" w:sz="0" w:space="0" w:color="auto"/>
        <w:bottom w:val="none" w:sz="0" w:space="0" w:color="auto"/>
        <w:right w:val="none" w:sz="0" w:space="0" w:color="auto"/>
      </w:divBdr>
    </w:div>
    <w:div w:id="771126836">
      <w:bodyDiv w:val="1"/>
      <w:marLeft w:val="0"/>
      <w:marRight w:val="0"/>
      <w:marTop w:val="0"/>
      <w:marBottom w:val="0"/>
      <w:divBdr>
        <w:top w:val="none" w:sz="0" w:space="0" w:color="auto"/>
        <w:left w:val="none" w:sz="0" w:space="0" w:color="auto"/>
        <w:bottom w:val="none" w:sz="0" w:space="0" w:color="auto"/>
        <w:right w:val="none" w:sz="0" w:space="0" w:color="auto"/>
      </w:divBdr>
    </w:div>
    <w:div w:id="773016306">
      <w:bodyDiv w:val="1"/>
      <w:marLeft w:val="0"/>
      <w:marRight w:val="0"/>
      <w:marTop w:val="0"/>
      <w:marBottom w:val="0"/>
      <w:divBdr>
        <w:top w:val="none" w:sz="0" w:space="0" w:color="auto"/>
        <w:left w:val="none" w:sz="0" w:space="0" w:color="auto"/>
        <w:bottom w:val="none" w:sz="0" w:space="0" w:color="auto"/>
        <w:right w:val="none" w:sz="0" w:space="0" w:color="auto"/>
      </w:divBdr>
    </w:div>
    <w:div w:id="775907121">
      <w:bodyDiv w:val="1"/>
      <w:marLeft w:val="0"/>
      <w:marRight w:val="0"/>
      <w:marTop w:val="0"/>
      <w:marBottom w:val="0"/>
      <w:divBdr>
        <w:top w:val="none" w:sz="0" w:space="0" w:color="auto"/>
        <w:left w:val="none" w:sz="0" w:space="0" w:color="auto"/>
        <w:bottom w:val="none" w:sz="0" w:space="0" w:color="auto"/>
        <w:right w:val="none" w:sz="0" w:space="0" w:color="auto"/>
      </w:divBdr>
    </w:div>
    <w:div w:id="776099224">
      <w:bodyDiv w:val="1"/>
      <w:marLeft w:val="0"/>
      <w:marRight w:val="0"/>
      <w:marTop w:val="0"/>
      <w:marBottom w:val="0"/>
      <w:divBdr>
        <w:top w:val="none" w:sz="0" w:space="0" w:color="auto"/>
        <w:left w:val="none" w:sz="0" w:space="0" w:color="auto"/>
        <w:bottom w:val="none" w:sz="0" w:space="0" w:color="auto"/>
        <w:right w:val="none" w:sz="0" w:space="0" w:color="auto"/>
      </w:divBdr>
    </w:div>
    <w:div w:id="778331434">
      <w:bodyDiv w:val="1"/>
      <w:marLeft w:val="0"/>
      <w:marRight w:val="0"/>
      <w:marTop w:val="0"/>
      <w:marBottom w:val="0"/>
      <w:divBdr>
        <w:top w:val="none" w:sz="0" w:space="0" w:color="auto"/>
        <w:left w:val="none" w:sz="0" w:space="0" w:color="auto"/>
        <w:bottom w:val="none" w:sz="0" w:space="0" w:color="auto"/>
        <w:right w:val="none" w:sz="0" w:space="0" w:color="auto"/>
      </w:divBdr>
    </w:div>
    <w:div w:id="778374466">
      <w:bodyDiv w:val="1"/>
      <w:marLeft w:val="0"/>
      <w:marRight w:val="0"/>
      <w:marTop w:val="0"/>
      <w:marBottom w:val="0"/>
      <w:divBdr>
        <w:top w:val="none" w:sz="0" w:space="0" w:color="auto"/>
        <w:left w:val="none" w:sz="0" w:space="0" w:color="auto"/>
        <w:bottom w:val="none" w:sz="0" w:space="0" w:color="auto"/>
        <w:right w:val="none" w:sz="0" w:space="0" w:color="auto"/>
      </w:divBdr>
    </w:div>
    <w:div w:id="778841512">
      <w:bodyDiv w:val="1"/>
      <w:marLeft w:val="0"/>
      <w:marRight w:val="0"/>
      <w:marTop w:val="0"/>
      <w:marBottom w:val="0"/>
      <w:divBdr>
        <w:top w:val="none" w:sz="0" w:space="0" w:color="auto"/>
        <w:left w:val="none" w:sz="0" w:space="0" w:color="auto"/>
        <w:bottom w:val="none" w:sz="0" w:space="0" w:color="auto"/>
        <w:right w:val="none" w:sz="0" w:space="0" w:color="auto"/>
      </w:divBdr>
    </w:div>
    <w:div w:id="785269174">
      <w:bodyDiv w:val="1"/>
      <w:marLeft w:val="0"/>
      <w:marRight w:val="0"/>
      <w:marTop w:val="0"/>
      <w:marBottom w:val="0"/>
      <w:divBdr>
        <w:top w:val="none" w:sz="0" w:space="0" w:color="auto"/>
        <w:left w:val="none" w:sz="0" w:space="0" w:color="auto"/>
        <w:bottom w:val="none" w:sz="0" w:space="0" w:color="auto"/>
        <w:right w:val="none" w:sz="0" w:space="0" w:color="auto"/>
      </w:divBdr>
    </w:div>
    <w:div w:id="785738473">
      <w:bodyDiv w:val="1"/>
      <w:marLeft w:val="0"/>
      <w:marRight w:val="0"/>
      <w:marTop w:val="0"/>
      <w:marBottom w:val="0"/>
      <w:divBdr>
        <w:top w:val="none" w:sz="0" w:space="0" w:color="auto"/>
        <w:left w:val="none" w:sz="0" w:space="0" w:color="auto"/>
        <w:bottom w:val="none" w:sz="0" w:space="0" w:color="auto"/>
        <w:right w:val="none" w:sz="0" w:space="0" w:color="auto"/>
      </w:divBdr>
    </w:div>
    <w:div w:id="787896101">
      <w:bodyDiv w:val="1"/>
      <w:marLeft w:val="0"/>
      <w:marRight w:val="0"/>
      <w:marTop w:val="0"/>
      <w:marBottom w:val="0"/>
      <w:divBdr>
        <w:top w:val="none" w:sz="0" w:space="0" w:color="auto"/>
        <w:left w:val="none" w:sz="0" w:space="0" w:color="auto"/>
        <w:bottom w:val="none" w:sz="0" w:space="0" w:color="auto"/>
        <w:right w:val="none" w:sz="0" w:space="0" w:color="auto"/>
      </w:divBdr>
      <w:divsChild>
        <w:div w:id="1105266836">
          <w:marLeft w:val="0"/>
          <w:marRight w:val="0"/>
          <w:marTop w:val="0"/>
          <w:marBottom w:val="0"/>
          <w:divBdr>
            <w:top w:val="none" w:sz="0" w:space="0" w:color="auto"/>
            <w:left w:val="none" w:sz="0" w:space="0" w:color="auto"/>
            <w:bottom w:val="none" w:sz="0" w:space="0" w:color="auto"/>
            <w:right w:val="none" w:sz="0" w:space="0" w:color="auto"/>
          </w:divBdr>
        </w:div>
        <w:div w:id="578177287">
          <w:marLeft w:val="0"/>
          <w:marRight w:val="0"/>
          <w:marTop w:val="0"/>
          <w:marBottom w:val="0"/>
          <w:divBdr>
            <w:top w:val="none" w:sz="0" w:space="0" w:color="auto"/>
            <w:left w:val="none" w:sz="0" w:space="0" w:color="auto"/>
            <w:bottom w:val="none" w:sz="0" w:space="0" w:color="auto"/>
            <w:right w:val="none" w:sz="0" w:space="0" w:color="auto"/>
          </w:divBdr>
        </w:div>
        <w:div w:id="732705617">
          <w:marLeft w:val="0"/>
          <w:marRight w:val="0"/>
          <w:marTop w:val="0"/>
          <w:marBottom w:val="0"/>
          <w:divBdr>
            <w:top w:val="none" w:sz="0" w:space="0" w:color="auto"/>
            <w:left w:val="none" w:sz="0" w:space="0" w:color="auto"/>
            <w:bottom w:val="none" w:sz="0" w:space="0" w:color="auto"/>
            <w:right w:val="none" w:sz="0" w:space="0" w:color="auto"/>
          </w:divBdr>
        </w:div>
      </w:divsChild>
    </w:div>
    <w:div w:id="788746617">
      <w:bodyDiv w:val="1"/>
      <w:marLeft w:val="0"/>
      <w:marRight w:val="0"/>
      <w:marTop w:val="0"/>
      <w:marBottom w:val="0"/>
      <w:divBdr>
        <w:top w:val="none" w:sz="0" w:space="0" w:color="auto"/>
        <w:left w:val="none" w:sz="0" w:space="0" w:color="auto"/>
        <w:bottom w:val="none" w:sz="0" w:space="0" w:color="auto"/>
        <w:right w:val="none" w:sz="0" w:space="0" w:color="auto"/>
      </w:divBdr>
    </w:div>
    <w:div w:id="789055090">
      <w:bodyDiv w:val="1"/>
      <w:marLeft w:val="0"/>
      <w:marRight w:val="0"/>
      <w:marTop w:val="0"/>
      <w:marBottom w:val="0"/>
      <w:divBdr>
        <w:top w:val="none" w:sz="0" w:space="0" w:color="auto"/>
        <w:left w:val="none" w:sz="0" w:space="0" w:color="auto"/>
        <w:bottom w:val="none" w:sz="0" w:space="0" w:color="auto"/>
        <w:right w:val="none" w:sz="0" w:space="0" w:color="auto"/>
      </w:divBdr>
    </w:div>
    <w:div w:id="793715935">
      <w:bodyDiv w:val="1"/>
      <w:marLeft w:val="0"/>
      <w:marRight w:val="0"/>
      <w:marTop w:val="0"/>
      <w:marBottom w:val="0"/>
      <w:divBdr>
        <w:top w:val="none" w:sz="0" w:space="0" w:color="auto"/>
        <w:left w:val="none" w:sz="0" w:space="0" w:color="auto"/>
        <w:bottom w:val="none" w:sz="0" w:space="0" w:color="auto"/>
        <w:right w:val="none" w:sz="0" w:space="0" w:color="auto"/>
      </w:divBdr>
    </w:div>
    <w:div w:id="793717381">
      <w:bodyDiv w:val="1"/>
      <w:marLeft w:val="0"/>
      <w:marRight w:val="0"/>
      <w:marTop w:val="0"/>
      <w:marBottom w:val="0"/>
      <w:divBdr>
        <w:top w:val="none" w:sz="0" w:space="0" w:color="auto"/>
        <w:left w:val="none" w:sz="0" w:space="0" w:color="auto"/>
        <w:bottom w:val="none" w:sz="0" w:space="0" w:color="auto"/>
        <w:right w:val="none" w:sz="0" w:space="0" w:color="auto"/>
      </w:divBdr>
    </w:div>
    <w:div w:id="797534670">
      <w:bodyDiv w:val="1"/>
      <w:marLeft w:val="0"/>
      <w:marRight w:val="0"/>
      <w:marTop w:val="0"/>
      <w:marBottom w:val="0"/>
      <w:divBdr>
        <w:top w:val="none" w:sz="0" w:space="0" w:color="auto"/>
        <w:left w:val="none" w:sz="0" w:space="0" w:color="auto"/>
        <w:bottom w:val="none" w:sz="0" w:space="0" w:color="auto"/>
        <w:right w:val="none" w:sz="0" w:space="0" w:color="auto"/>
      </w:divBdr>
    </w:div>
    <w:div w:id="800811123">
      <w:bodyDiv w:val="1"/>
      <w:marLeft w:val="0"/>
      <w:marRight w:val="0"/>
      <w:marTop w:val="0"/>
      <w:marBottom w:val="0"/>
      <w:divBdr>
        <w:top w:val="none" w:sz="0" w:space="0" w:color="auto"/>
        <w:left w:val="none" w:sz="0" w:space="0" w:color="auto"/>
        <w:bottom w:val="none" w:sz="0" w:space="0" w:color="auto"/>
        <w:right w:val="none" w:sz="0" w:space="0" w:color="auto"/>
      </w:divBdr>
    </w:div>
    <w:div w:id="806124040">
      <w:bodyDiv w:val="1"/>
      <w:marLeft w:val="0"/>
      <w:marRight w:val="0"/>
      <w:marTop w:val="0"/>
      <w:marBottom w:val="0"/>
      <w:divBdr>
        <w:top w:val="none" w:sz="0" w:space="0" w:color="auto"/>
        <w:left w:val="none" w:sz="0" w:space="0" w:color="auto"/>
        <w:bottom w:val="none" w:sz="0" w:space="0" w:color="auto"/>
        <w:right w:val="none" w:sz="0" w:space="0" w:color="auto"/>
      </w:divBdr>
    </w:div>
    <w:div w:id="808130567">
      <w:bodyDiv w:val="1"/>
      <w:marLeft w:val="0"/>
      <w:marRight w:val="0"/>
      <w:marTop w:val="0"/>
      <w:marBottom w:val="0"/>
      <w:divBdr>
        <w:top w:val="none" w:sz="0" w:space="0" w:color="auto"/>
        <w:left w:val="none" w:sz="0" w:space="0" w:color="auto"/>
        <w:bottom w:val="none" w:sz="0" w:space="0" w:color="auto"/>
        <w:right w:val="none" w:sz="0" w:space="0" w:color="auto"/>
      </w:divBdr>
    </w:div>
    <w:div w:id="808594358">
      <w:bodyDiv w:val="1"/>
      <w:marLeft w:val="0"/>
      <w:marRight w:val="0"/>
      <w:marTop w:val="0"/>
      <w:marBottom w:val="0"/>
      <w:divBdr>
        <w:top w:val="none" w:sz="0" w:space="0" w:color="auto"/>
        <w:left w:val="none" w:sz="0" w:space="0" w:color="auto"/>
        <w:bottom w:val="none" w:sz="0" w:space="0" w:color="auto"/>
        <w:right w:val="none" w:sz="0" w:space="0" w:color="auto"/>
      </w:divBdr>
    </w:div>
    <w:div w:id="810290626">
      <w:bodyDiv w:val="1"/>
      <w:marLeft w:val="0"/>
      <w:marRight w:val="0"/>
      <w:marTop w:val="0"/>
      <w:marBottom w:val="0"/>
      <w:divBdr>
        <w:top w:val="none" w:sz="0" w:space="0" w:color="auto"/>
        <w:left w:val="none" w:sz="0" w:space="0" w:color="auto"/>
        <w:bottom w:val="none" w:sz="0" w:space="0" w:color="auto"/>
        <w:right w:val="none" w:sz="0" w:space="0" w:color="auto"/>
      </w:divBdr>
    </w:div>
    <w:div w:id="813641975">
      <w:bodyDiv w:val="1"/>
      <w:marLeft w:val="0"/>
      <w:marRight w:val="0"/>
      <w:marTop w:val="0"/>
      <w:marBottom w:val="0"/>
      <w:divBdr>
        <w:top w:val="none" w:sz="0" w:space="0" w:color="auto"/>
        <w:left w:val="none" w:sz="0" w:space="0" w:color="auto"/>
        <w:bottom w:val="none" w:sz="0" w:space="0" w:color="auto"/>
        <w:right w:val="none" w:sz="0" w:space="0" w:color="auto"/>
      </w:divBdr>
    </w:div>
    <w:div w:id="815411250">
      <w:bodyDiv w:val="1"/>
      <w:marLeft w:val="0"/>
      <w:marRight w:val="0"/>
      <w:marTop w:val="0"/>
      <w:marBottom w:val="0"/>
      <w:divBdr>
        <w:top w:val="none" w:sz="0" w:space="0" w:color="auto"/>
        <w:left w:val="none" w:sz="0" w:space="0" w:color="auto"/>
        <w:bottom w:val="none" w:sz="0" w:space="0" w:color="auto"/>
        <w:right w:val="none" w:sz="0" w:space="0" w:color="auto"/>
      </w:divBdr>
    </w:div>
    <w:div w:id="818307528">
      <w:bodyDiv w:val="1"/>
      <w:marLeft w:val="0"/>
      <w:marRight w:val="0"/>
      <w:marTop w:val="0"/>
      <w:marBottom w:val="0"/>
      <w:divBdr>
        <w:top w:val="none" w:sz="0" w:space="0" w:color="auto"/>
        <w:left w:val="none" w:sz="0" w:space="0" w:color="auto"/>
        <w:bottom w:val="none" w:sz="0" w:space="0" w:color="auto"/>
        <w:right w:val="none" w:sz="0" w:space="0" w:color="auto"/>
      </w:divBdr>
    </w:div>
    <w:div w:id="820273871">
      <w:bodyDiv w:val="1"/>
      <w:marLeft w:val="0"/>
      <w:marRight w:val="0"/>
      <w:marTop w:val="0"/>
      <w:marBottom w:val="0"/>
      <w:divBdr>
        <w:top w:val="none" w:sz="0" w:space="0" w:color="auto"/>
        <w:left w:val="none" w:sz="0" w:space="0" w:color="auto"/>
        <w:bottom w:val="none" w:sz="0" w:space="0" w:color="auto"/>
        <w:right w:val="none" w:sz="0" w:space="0" w:color="auto"/>
      </w:divBdr>
    </w:div>
    <w:div w:id="822282643">
      <w:bodyDiv w:val="1"/>
      <w:marLeft w:val="0"/>
      <w:marRight w:val="0"/>
      <w:marTop w:val="0"/>
      <w:marBottom w:val="0"/>
      <w:divBdr>
        <w:top w:val="none" w:sz="0" w:space="0" w:color="auto"/>
        <w:left w:val="none" w:sz="0" w:space="0" w:color="auto"/>
        <w:bottom w:val="none" w:sz="0" w:space="0" w:color="auto"/>
        <w:right w:val="none" w:sz="0" w:space="0" w:color="auto"/>
      </w:divBdr>
    </w:div>
    <w:div w:id="824707984">
      <w:bodyDiv w:val="1"/>
      <w:marLeft w:val="0"/>
      <w:marRight w:val="0"/>
      <w:marTop w:val="0"/>
      <w:marBottom w:val="0"/>
      <w:divBdr>
        <w:top w:val="none" w:sz="0" w:space="0" w:color="auto"/>
        <w:left w:val="none" w:sz="0" w:space="0" w:color="auto"/>
        <w:bottom w:val="none" w:sz="0" w:space="0" w:color="auto"/>
        <w:right w:val="none" w:sz="0" w:space="0" w:color="auto"/>
      </w:divBdr>
    </w:div>
    <w:div w:id="825782333">
      <w:bodyDiv w:val="1"/>
      <w:marLeft w:val="0"/>
      <w:marRight w:val="0"/>
      <w:marTop w:val="0"/>
      <w:marBottom w:val="0"/>
      <w:divBdr>
        <w:top w:val="none" w:sz="0" w:space="0" w:color="auto"/>
        <w:left w:val="none" w:sz="0" w:space="0" w:color="auto"/>
        <w:bottom w:val="none" w:sz="0" w:space="0" w:color="auto"/>
        <w:right w:val="none" w:sz="0" w:space="0" w:color="auto"/>
      </w:divBdr>
    </w:div>
    <w:div w:id="831529586">
      <w:bodyDiv w:val="1"/>
      <w:marLeft w:val="0"/>
      <w:marRight w:val="0"/>
      <w:marTop w:val="0"/>
      <w:marBottom w:val="0"/>
      <w:divBdr>
        <w:top w:val="none" w:sz="0" w:space="0" w:color="auto"/>
        <w:left w:val="none" w:sz="0" w:space="0" w:color="auto"/>
        <w:bottom w:val="none" w:sz="0" w:space="0" w:color="auto"/>
        <w:right w:val="none" w:sz="0" w:space="0" w:color="auto"/>
      </w:divBdr>
    </w:div>
    <w:div w:id="833497874">
      <w:bodyDiv w:val="1"/>
      <w:marLeft w:val="0"/>
      <w:marRight w:val="0"/>
      <w:marTop w:val="0"/>
      <w:marBottom w:val="0"/>
      <w:divBdr>
        <w:top w:val="none" w:sz="0" w:space="0" w:color="auto"/>
        <w:left w:val="none" w:sz="0" w:space="0" w:color="auto"/>
        <w:bottom w:val="none" w:sz="0" w:space="0" w:color="auto"/>
        <w:right w:val="none" w:sz="0" w:space="0" w:color="auto"/>
      </w:divBdr>
    </w:div>
    <w:div w:id="838040094">
      <w:bodyDiv w:val="1"/>
      <w:marLeft w:val="0"/>
      <w:marRight w:val="0"/>
      <w:marTop w:val="0"/>
      <w:marBottom w:val="0"/>
      <w:divBdr>
        <w:top w:val="none" w:sz="0" w:space="0" w:color="auto"/>
        <w:left w:val="none" w:sz="0" w:space="0" w:color="auto"/>
        <w:bottom w:val="none" w:sz="0" w:space="0" w:color="auto"/>
        <w:right w:val="none" w:sz="0" w:space="0" w:color="auto"/>
      </w:divBdr>
    </w:div>
    <w:div w:id="838302506">
      <w:bodyDiv w:val="1"/>
      <w:marLeft w:val="0"/>
      <w:marRight w:val="0"/>
      <w:marTop w:val="0"/>
      <w:marBottom w:val="0"/>
      <w:divBdr>
        <w:top w:val="none" w:sz="0" w:space="0" w:color="auto"/>
        <w:left w:val="none" w:sz="0" w:space="0" w:color="auto"/>
        <w:bottom w:val="none" w:sz="0" w:space="0" w:color="auto"/>
        <w:right w:val="none" w:sz="0" w:space="0" w:color="auto"/>
      </w:divBdr>
    </w:div>
    <w:div w:id="852299533">
      <w:bodyDiv w:val="1"/>
      <w:marLeft w:val="0"/>
      <w:marRight w:val="0"/>
      <w:marTop w:val="0"/>
      <w:marBottom w:val="0"/>
      <w:divBdr>
        <w:top w:val="none" w:sz="0" w:space="0" w:color="auto"/>
        <w:left w:val="none" w:sz="0" w:space="0" w:color="auto"/>
        <w:bottom w:val="none" w:sz="0" w:space="0" w:color="auto"/>
        <w:right w:val="none" w:sz="0" w:space="0" w:color="auto"/>
      </w:divBdr>
    </w:div>
    <w:div w:id="854197269">
      <w:bodyDiv w:val="1"/>
      <w:marLeft w:val="0"/>
      <w:marRight w:val="0"/>
      <w:marTop w:val="0"/>
      <w:marBottom w:val="0"/>
      <w:divBdr>
        <w:top w:val="none" w:sz="0" w:space="0" w:color="auto"/>
        <w:left w:val="none" w:sz="0" w:space="0" w:color="auto"/>
        <w:bottom w:val="none" w:sz="0" w:space="0" w:color="auto"/>
        <w:right w:val="none" w:sz="0" w:space="0" w:color="auto"/>
      </w:divBdr>
    </w:div>
    <w:div w:id="857044915">
      <w:bodyDiv w:val="1"/>
      <w:marLeft w:val="0"/>
      <w:marRight w:val="0"/>
      <w:marTop w:val="0"/>
      <w:marBottom w:val="0"/>
      <w:divBdr>
        <w:top w:val="none" w:sz="0" w:space="0" w:color="auto"/>
        <w:left w:val="none" w:sz="0" w:space="0" w:color="auto"/>
        <w:bottom w:val="none" w:sz="0" w:space="0" w:color="auto"/>
        <w:right w:val="none" w:sz="0" w:space="0" w:color="auto"/>
      </w:divBdr>
    </w:div>
    <w:div w:id="858156007">
      <w:bodyDiv w:val="1"/>
      <w:marLeft w:val="0"/>
      <w:marRight w:val="0"/>
      <w:marTop w:val="0"/>
      <w:marBottom w:val="0"/>
      <w:divBdr>
        <w:top w:val="none" w:sz="0" w:space="0" w:color="auto"/>
        <w:left w:val="none" w:sz="0" w:space="0" w:color="auto"/>
        <w:bottom w:val="none" w:sz="0" w:space="0" w:color="auto"/>
        <w:right w:val="none" w:sz="0" w:space="0" w:color="auto"/>
      </w:divBdr>
    </w:div>
    <w:div w:id="858276722">
      <w:bodyDiv w:val="1"/>
      <w:marLeft w:val="0"/>
      <w:marRight w:val="0"/>
      <w:marTop w:val="0"/>
      <w:marBottom w:val="0"/>
      <w:divBdr>
        <w:top w:val="none" w:sz="0" w:space="0" w:color="auto"/>
        <w:left w:val="none" w:sz="0" w:space="0" w:color="auto"/>
        <w:bottom w:val="none" w:sz="0" w:space="0" w:color="auto"/>
        <w:right w:val="none" w:sz="0" w:space="0" w:color="auto"/>
      </w:divBdr>
    </w:div>
    <w:div w:id="861163091">
      <w:bodyDiv w:val="1"/>
      <w:marLeft w:val="0"/>
      <w:marRight w:val="0"/>
      <w:marTop w:val="0"/>
      <w:marBottom w:val="0"/>
      <w:divBdr>
        <w:top w:val="none" w:sz="0" w:space="0" w:color="auto"/>
        <w:left w:val="none" w:sz="0" w:space="0" w:color="auto"/>
        <w:bottom w:val="none" w:sz="0" w:space="0" w:color="auto"/>
        <w:right w:val="none" w:sz="0" w:space="0" w:color="auto"/>
      </w:divBdr>
    </w:div>
    <w:div w:id="862789263">
      <w:bodyDiv w:val="1"/>
      <w:marLeft w:val="0"/>
      <w:marRight w:val="0"/>
      <w:marTop w:val="0"/>
      <w:marBottom w:val="0"/>
      <w:divBdr>
        <w:top w:val="none" w:sz="0" w:space="0" w:color="auto"/>
        <w:left w:val="none" w:sz="0" w:space="0" w:color="auto"/>
        <w:bottom w:val="none" w:sz="0" w:space="0" w:color="auto"/>
        <w:right w:val="none" w:sz="0" w:space="0" w:color="auto"/>
      </w:divBdr>
    </w:div>
    <w:div w:id="862863538">
      <w:bodyDiv w:val="1"/>
      <w:marLeft w:val="0"/>
      <w:marRight w:val="0"/>
      <w:marTop w:val="0"/>
      <w:marBottom w:val="0"/>
      <w:divBdr>
        <w:top w:val="none" w:sz="0" w:space="0" w:color="auto"/>
        <w:left w:val="none" w:sz="0" w:space="0" w:color="auto"/>
        <w:bottom w:val="none" w:sz="0" w:space="0" w:color="auto"/>
        <w:right w:val="none" w:sz="0" w:space="0" w:color="auto"/>
      </w:divBdr>
    </w:div>
    <w:div w:id="866024656">
      <w:bodyDiv w:val="1"/>
      <w:marLeft w:val="0"/>
      <w:marRight w:val="0"/>
      <w:marTop w:val="0"/>
      <w:marBottom w:val="0"/>
      <w:divBdr>
        <w:top w:val="none" w:sz="0" w:space="0" w:color="auto"/>
        <w:left w:val="none" w:sz="0" w:space="0" w:color="auto"/>
        <w:bottom w:val="none" w:sz="0" w:space="0" w:color="auto"/>
        <w:right w:val="none" w:sz="0" w:space="0" w:color="auto"/>
      </w:divBdr>
    </w:div>
    <w:div w:id="866721343">
      <w:bodyDiv w:val="1"/>
      <w:marLeft w:val="0"/>
      <w:marRight w:val="0"/>
      <w:marTop w:val="0"/>
      <w:marBottom w:val="0"/>
      <w:divBdr>
        <w:top w:val="none" w:sz="0" w:space="0" w:color="auto"/>
        <w:left w:val="none" w:sz="0" w:space="0" w:color="auto"/>
        <w:bottom w:val="none" w:sz="0" w:space="0" w:color="auto"/>
        <w:right w:val="none" w:sz="0" w:space="0" w:color="auto"/>
      </w:divBdr>
    </w:div>
    <w:div w:id="867135869">
      <w:bodyDiv w:val="1"/>
      <w:marLeft w:val="0"/>
      <w:marRight w:val="0"/>
      <w:marTop w:val="0"/>
      <w:marBottom w:val="0"/>
      <w:divBdr>
        <w:top w:val="none" w:sz="0" w:space="0" w:color="auto"/>
        <w:left w:val="none" w:sz="0" w:space="0" w:color="auto"/>
        <w:bottom w:val="none" w:sz="0" w:space="0" w:color="auto"/>
        <w:right w:val="none" w:sz="0" w:space="0" w:color="auto"/>
      </w:divBdr>
    </w:div>
    <w:div w:id="868837895">
      <w:bodyDiv w:val="1"/>
      <w:marLeft w:val="0"/>
      <w:marRight w:val="0"/>
      <w:marTop w:val="0"/>
      <w:marBottom w:val="0"/>
      <w:divBdr>
        <w:top w:val="none" w:sz="0" w:space="0" w:color="auto"/>
        <w:left w:val="none" w:sz="0" w:space="0" w:color="auto"/>
        <w:bottom w:val="none" w:sz="0" w:space="0" w:color="auto"/>
        <w:right w:val="none" w:sz="0" w:space="0" w:color="auto"/>
      </w:divBdr>
    </w:div>
    <w:div w:id="869101125">
      <w:bodyDiv w:val="1"/>
      <w:marLeft w:val="0"/>
      <w:marRight w:val="0"/>
      <w:marTop w:val="0"/>
      <w:marBottom w:val="0"/>
      <w:divBdr>
        <w:top w:val="none" w:sz="0" w:space="0" w:color="auto"/>
        <w:left w:val="none" w:sz="0" w:space="0" w:color="auto"/>
        <w:bottom w:val="none" w:sz="0" w:space="0" w:color="auto"/>
        <w:right w:val="none" w:sz="0" w:space="0" w:color="auto"/>
      </w:divBdr>
    </w:div>
    <w:div w:id="869728888">
      <w:bodyDiv w:val="1"/>
      <w:marLeft w:val="0"/>
      <w:marRight w:val="0"/>
      <w:marTop w:val="0"/>
      <w:marBottom w:val="0"/>
      <w:divBdr>
        <w:top w:val="none" w:sz="0" w:space="0" w:color="auto"/>
        <w:left w:val="none" w:sz="0" w:space="0" w:color="auto"/>
        <w:bottom w:val="none" w:sz="0" w:space="0" w:color="auto"/>
        <w:right w:val="none" w:sz="0" w:space="0" w:color="auto"/>
      </w:divBdr>
    </w:div>
    <w:div w:id="870412029">
      <w:bodyDiv w:val="1"/>
      <w:marLeft w:val="0"/>
      <w:marRight w:val="0"/>
      <w:marTop w:val="0"/>
      <w:marBottom w:val="0"/>
      <w:divBdr>
        <w:top w:val="none" w:sz="0" w:space="0" w:color="auto"/>
        <w:left w:val="none" w:sz="0" w:space="0" w:color="auto"/>
        <w:bottom w:val="none" w:sz="0" w:space="0" w:color="auto"/>
        <w:right w:val="none" w:sz="0" w:space="0" w:color="auto"/>
      </w:divBdr>
    </w:div>
    <w:div w:id="872578520">
      <w:bodyDiv w:val="1"/>
      <w:marLeft w:val="0"/>
      <w:marRight w:val="0"/>
      <w:marTop w:val="0"/>
      <w:marBottom w:val="0"/>
      <w:divBdr>
        <w:top w:val="none" w:sz="0" w:space="0" w:color="auto"/>
        <w:left w:val="none" w:sz="0" w:space="0" w:color="auto"/>
        <w:bottom w:val="none" w:sz="0" w:space="0" w:color="auto"/>
        <w:right w:val="none" w:sz="0" w:space="0" w:color="auto"/>
      </w:divBdr>
    </w:div>
    <w:div w:id="872889147">
      <w:bodyDiv w:val="1"/>
      <w:marLeft w:val="0"/>
      <w:marRight w:val="0"/>
      <w:marTop w:val="0"/>
      <w:marBottom w:val="0"/>
      <w:divBdr>
        <w:top w:val="none" w:sz="0" w:space="0" w:color="auto"/>
        <w:left w:val="none" w:sz="0" w:space="0" w:color="auto"/>
        <w:bottom w:val="none" w:sz="0" w:space="0" w:color="auto"/>
        <w:right w:val="none" w:sz="0" w:space="0" w:color="auto"/>
      </w:divBdr>
    </w:div>
    <w:div w:id="874344041">
      <w:bodyDiv w:val="1"/>
      <w:marLeft w:val="0"/>
      <w:marRight w:val="0"/>
      <w:marTop w:val="0"/>
      <w:marBottom w:val="0"/>
      <w:divBdr>
        <w:top w:val="none" w:sz="0" w:space="0" w:color="auto"/>
        <w:left w:val="none" w:sz="0" w:space="0" w:color="auto"/>
        <w:bottom w:val="none" w:sz="0" w:space="0" w:color="auto"/>
        <w:right w:val="none" w:sz="0" w:space="0" w:color="auto"/>
      </w:divBdr>
    </w:div>
    <w:div w:id="874659333">
      <w:bodyDiv w:val="1"/>
      <w:marLeft w:val="0"/>
      <w:marRight w:val="0"/>
      <w:marTop w:val="0"/>
      <w:marBottom w:val="0"/>
      <w:divBdr>
        <w:top w:val="none" w:sz="0" w:space="0" w:color="auto"/>
        <w:left w:val="none" w:sz="0" w:space="0" w:color="auto"/>
        <w:bottom w:val="none" w:sz="0" w:space="0" w:color="auto"/>
        <w:right w:val="none" w:sz="0" w:space="0" w:color="auto"/>
      </w:divBdr>
    </w:div>
    <w:div w:id="877592774">
      <w:bodyDiv w:val="1"/>
      <w:marLeft w:val="0"/>
      <w:marRight w:val="0"/>
      <w:marTop w:val="0"/>
      <w:marBottom w:val="0"/>
      <w:divBdr>
        <w:top w:val="none" w:sz="0" w:space="0" w:color="auto"/>
        <w:left w:val="none" w:sz="0" w:space="0" w:color="auto"/>
        <w:bottom w:val="none" w:sz="0" w:space="0" w:color="auto"/>
        <w:right w:val="none" w:sz="0" w:space="0" w:color="auto"/>
      </w:divBdr>
    </w:div>
    <w:div w:id="879056557">
      <w:bodyDiv w:val="1"/>
      <w:marLeft w:val="0"/>
      <w:marRight w:val="0"/>
      <w:marTop w:val="0"/>
      <w:marBottom w:val="0"/>
      <w:divBdr>
        <w:top w:val="none" w:sz="0" w:space="0" w:color="auto"/>
        <w:left w:val="none" w:sz="0" w:space="0" w:color="auto"/>
        <w:bottom w:val="none" w:sz="0" w:space="0" w:color="auto"/>
        <w:right w:val="none" w:sz="0" w:space="0" w:color="auto"/>
      </w:divBdr>
    </w:div>
    <w:div w:id="885027299">
      <w:bodyDiv w:val="1"/>
      <w:marLeft w:val="0"/>
      <w:marRight w:val="0"/>
      <w:marTop w:val="0"/>
      <w:marBottom w:val="0"/>
      <w:divBdr>
        <w:top w:val="none" w:sz="0" w:space="0" w:color="auto"/>
        <w:left w:val="none" w:sz="0" w:space="0" w:color="auto"/>
        <w:bottom w:val="none" w:sz="0" w:space="0" w:color="auto"/>
        <w:right w:val="none" w:sz="0" w:space="0" w:color="auto"/>
      </w:divBdr>
    </w:div>
    <w:div w:id="886651102">
      <w:bodyDiv w:val="1"/>
      <w:marLeft w:val="0"/>
      <w:marRight w:val="0"/>
      <w:marTop w:val="0"/>
      <w:marBottom w:val="0"/>
      <w:divBdr>
        <w:top w:val="none" w:sz="0" w:space="0" w:color="auto"/>
        <w:left w:val="none" w:sz="0" w:space="0" w:color="auto"/>
        <w:bottom w:val="none" w:sz="0" w:space="0" w:color="auto"/>
        <w:right w:val="none" w:sz="0" w:space="0" w:color="auto"/>
      </w:divBdr>
    </w:div>
    <w:div w:id="887036929">
      <w:bodyDiv w:val="1"/>
      <w:marLeft w:val="0"/>
      <w:marRight w:val="0"/>
      <w:marTop w:val="0"/>
      <w:marBottom w:val="0"/>
      <w:divBdr>
        <w:top w:val="none" w:sz="0" w:space="0" w:color="auto"/>
        <w:left w:val="none" w:sz="0" w:space="0" w:color="auto"/>
        <w:bottom w:val="none" w:sz="0" w:space="0" w:color="auto"/>
        <w:right w:val="none" w:sz="0" w:space="0" w:color="auto"/>
      </w:divBdr>
    </w:div>
    <w:div w:id="892741804">
      <w:bodyDiv w:val="1"/>
      <w:marLeft w:val="0"/>
      <w:marRight w:val="0"/>
      <w:marTop w:val="0"/>
      <w:marBottom w:val="0"/>
      <w:divBdr>
        <w:top w:val="none" w:sz="0" w:space="0" w:color="auto"/>
        <w:left w:val="none" w:sz="0" w:space="0" w:color="auto"/>
        <w:bottom w:val="none" w:sz="0" w:space="0" w:color="auto"/>
        <w:right w:val="none" w:sz="0" w:space="0" w:color="auto"/>
      </w:divBdr>
    </w:div>
    <w:div w:id="899638195">
      <w:bodyDiv w:val="1"/>
      <w:marLeft w:val="0"/>
      <w:marRight w:val="0"/>
      <w:marTop w:val="0"/>
      <w:marBottom w:val="0"/>
      <w:divBdr>
        <w:top w:val="none" w:sz="0" w:space="0" w:color="auto"/>
        <w:left w:val="none" w:sz="0" w:space="0" w:color="auto"/>
        <w:bottom w:val="none" w:sz="0" w:space="0" w:color="auto"/>
        <w:right w:val="none" w:sz="0" w:space="0" w:color="auto"/>
      </w:divBdr>
    </w:div>
    <w:div w:id="902258409">
      <w:bodyDiv w:val="1"/>
      <w:marLeft w:val="0"/>
      <w:marRight w:val="0"/>
      <w:marTop w:val="0"/>
      <w:marBottom w:val="0"/>
      <w:divBdr>
        <w:top w:val="none" w:sz="0" w:space="0" w:color="auto"/>
        <w:left w:val="none" w:sz="0" w:space="0" w:color="auto"/>
        <w:bottom w:val="none" w:sz="0" w:space="0" w:color="auto"/>
        <w:right w:val="none" w:sz="0" w:space="0" w:color="auto"/>
      </w:divBdr>
    </w:div>
    <w:div w:id="903026216">
      <w:bodyDiv w:val="1"/>
      <w:marLeft w:val="0"/>
      <w:marRight w:val="0"/>
      <w:marTop w:val="0"/>
      <w:marBottom w:val="0"/>
      <w:divBdr>
        <w:top w:val="none" w:sz="0" w:space="0" w:color="auto"/>
        <w:left w:val="none" w:sz="0" w:space="0" w:color="auto"/>
        <w:bottom w:val="none" w:sz="0" w:space="0" w:color="auto"/>
        <w:right w:val="none" w:sz="0" w:space="0" w:color="auto"/>
      </w:divBdr>
    </w:div>
    <w:div w:id="907809887">
      <w:bodyDiv w:val="1"/>
      <w:marLeft w:val="0"/>
      <w:marRight w:val="0"/>
      <w:marTop w:val="0"/>
      <w:marBottom w:val="0"/>
      <w:divBdr>
        <w:top w:val="none" w:sz="0" w:space="0" w:color="auto"/>
        <w:left w:val="none" w:sz="0" w:space="0" w:color="auto"/>
        <w:bottom w:val="none" w:sz="0" w:space="0" w:color="auto"/>
        <w:right w:val="none" w:sz="0" w:space="0" w:color="auto"/>
      </w:divBdr>
    </w:div>
    <w:div w:id="909078870">
      <w:bodyDiv w:val="1"/>
      <w:marLeft w:val="0"/>
      <w:marRight w:val="0"/>
      <w:marTop w:val="0"/>
      <w:marBottom w:val="0"/>
      <w:divBdr>
        <w:top w:val="none" w:sz="0" w:space="0" w:color="auto"/>
        <w:left w:val="none" w:sz="0" w:space="0" w:color="auto"/>
        <w:bottom w:val="none" w:sz="0" w:space="0" w:color="auto"/>
        <w:right w:val="none" w:sz="0" w:space="0" w:color="auto"/>
      </w:divBdr>
    </w:div>
    <w:div w:id="916481626">
      <w:bodyDiv w:val="1"/>
      <w:marLeft w:val="0"/>
      <w:marRight w:val="0"/>
      <w:marTop w:val="0"/>
      <w:marBottom w:val="0"/>
      <w:divBdr>
        <w:top w:val="none" w:sz="0" w:space="0" w:color="auto"/>
        <w:left w:val="none" w:sz="0" w:space="0" w:color="auto"/>
        <w:bottom w:val="none" w:sz="0" w:space="0" w:color="auto"/>
        <w:right w:val="none" w:sz="0" w:space="0" w:color="auto"/>
      </w:divBdr>
    </w:div>
    <w:div w:id="919876440">
      <w:bodyDiv w:val="1"/>
      <w:marLeft w:val="0"/>
      <w:marRight w:val="0"/>
      <w:marTop w:val="0"/>
      <w:marBottom w:val="0"/>
      <w:divBdr>
        <w:top w:val="none" w:sz="0" w:space="0" w:color="auto"/>
        <w:left w:val="none" w:sz="0" w:space="0" w:color="auto"/>
        <w:bottom w:val="none" w:sz="0" w:space="0" w:color="auto"/>
        <w:right w:val="none" w:sz="0" w:space="0" w:color="auto"/>
      </w:divBdr>
    </w:div>
    <w:div w:id="921066584">
      <w:bodyDiv w:val="1"/>
      <w:marLeft w:val="0"/>
      <w:marRight w:val="0"/>
      <w:marTop w:val="0"/>
      <w:marBottom w:val="0"/>
      <w:divBdr>
        <w:top w:val="none" w:sz="0" w:space="0" w:color="auto"/>
        <w:left w:val="none" w:sz="0" w:space="0" w:color="auto"/>
        <w:bottom w:val="none" w:sz="0" w:space="0" w:color="auto"/>
        <w:right w:val="none" w:sz="0" w:space="0" w:color="auto"/>
      </w:divBdr>
    </w:div>
    <w:div w:id="922033843">
      <w:bodyDiv w:val="1"/>
      <w:marLeft w:val="0"/>
      <w:marRight w:val="0"/>
      <w:marTop w:val="0"/>
      <w:marBottom w:val="0"/>
      <w:divBdr>
        <w:top w:val="none" w:sz="0" w:space="0" w:color="auto"/>
        <w:left w:val="none" w:sz="0" w:space="0" w:color="auto"/>
        <w:bottom w:val="none" w:sz="0" w:space="0" w:color="auto"/>
        <w:right w:val="none" w:sz="0" w:space="0" w:color="auto"/>
      </w:divBdr>
    </w:div>
    <w:div w:id="923880922">
      <w:bodyDiv w:val="1"/>
      <w:marLeft w:val="0"/>
      <w:marRight w:val="0"/>
      <w:marTop w:val="0"/>
      <w:marBottom w:val="0"/>
      <w:divBdr>
        <w:top w:val="none" w:sz="0" w:space="0" w:color="auto"/>
        <w:left w:val="none" w:sz="0" w:space="0" w:color="auto"/>
        <w:bottom w:val="none" w:sz="0" w:space="0" w:color="auto"/>
        <w:right w:val="none" w:sz="0" w:space="0" w:color="auto"/>
      </w:divBdr>
    </w:div>
    <w:div w:id="928729599">
      <w:bodyDiv w:val="1"/>
      <w:marLeft w:val="0"/>
      <w:marRight w:val="0"/>
      <w:marTop w:val="0"/>
      <w:marBottom w:val="0"/>
      <w:divBdr>
        <w:top w:val="none" w:sz="0" w:space="0" w:color="auto"/>
        <w:left w:val="none" w:sz="0" w:space="0" w:color="auto"/>
        <w:bottom w:val="none" w:sz="0" w:space="0" w:color="auto"/>
        <w:right w:val="none" w:sz="0" w:space="0" w:color="auto"/>
      </w:divBdr>
    </w:div>
    <w:div w:id="933900068">
      <w:bodyDiv w:val="1"/>
      <w:marLeft w:val="0"/>
      <w:marRight w:val="0"/>
      <w:marTop w:val="0"/>
      <w:marBottom w:val="0"/>
      <w:divBdr>
        <w:top w:val="none" w:sz="0" w:space="0" w:color="auto"/>
        <w:left w:val="none" w:sz="0" w:space="0" w:color="auto"/>
        <w:bottom w:val="none" w:sz="0" w:space="0" w:color="auto"/>
        <w:right w:val="none" w:sz="0" w:space="0" w:color="auto"/>
      </w:divBdr>
    </w:div>
    <w:div w:id="937250380">
      <w:bodyDiv w:val="1"/>
      <w:marLeft w:val="0"/>
      <w:marRight w:val="0"/>
      <w:marTop w:val="0"/>
      <w:marBottom w:val="0"/>
      <w:divBdr>
        <w:top w:val="none" w:sz="0" w:space="0" w:color="auto"/>
        <w:left w:val="none" w:sz="0" w:space="0" w:color="auto"/>
        <w:bottom w:val="none" w:sz="0" w:space="0" w:color="auto"/>
        <w:right w:val="none" w:sz="0" w:space="0" w:color="auto"/>
      </w:divBdr>
    </w:div>
    <w:div w:id="940377234">
      <w:bodyDiv w:val="1"/>
      <w:marLeft w:val="0"/>
      <w:marRight w:val="0"/>
      <w:marTop w:val="0"/>
      <w:marBottom w:val="0"/>
      <w:divBdr>
        <w:top w:val="none" w:sz="0" w:space="0" w:color="auto"/>
        <w:left w:val="none" w:sz="0" w:space="0" w:color="auto"/>
        <w:bottom w:val="none" w:sz="0" w:space="0" w:color="auto"/>
        <w:right w:val="none" w:sz="0" w:space="0" w:color="auto"/>
      </w:divBdr>
    </w:div>
    <w:div w:id="944381558">
      <w:bodyDiv w:val="1"/>
      <w:marLeft w:val="0"/>
      <w:marRight w:val="0"/>
      <w:marTop w:val="0"/>
      <w:marBottom w:val="0"/>
      <w:divBdr>
        <w:top w:val="none" w:sz="0" w:space="0" w:color="auto"/>
        <w:left w:val="none" w:sz="0" w:space="0" w:color="auto"/>
        <w:bottom w:val="none" w:sz="0" w:space="0" w:color="auto"/>
        <w:right w:val="none" w:sz="0" w:space="0" w:color="auto"/>
      </w:divBdr>
    </w:div>
    <w:div w:id="949972133">
      <w:bodyDiv w:val="1"/>
      <w:marLeft w:val="0"/>
      <w:marRight w:val="0"/>
      <w:marTop w:val="0"/>
      <w:marBottom w:val="0"/>
      <w:divBdr>
        <w:top w:val="none" w:sz="0" w:space="0" w:color="auto"/>
        <w:left w:val="none" w:sz="0" w:space="0" w:color="auto"/>
        <w:bottom w:val="none" w:sz="0" w:space="0" w:color="auto"/>
        <w:right w:val="none" w:sz="0" w:space="0" w:color="auto"/>
      </w:divBdr>
    </w:div>
    <w:div w:id="951131770">
      <w:bodyDiv w:val="1"/>
      <w:marLeft w:val="0"/>
      <w:marRight w:val="0"/>
      <w:marTop w:val="0"/>
      <w:marBottom w:val="0"/>
      <w:divBdr>
        <w:top w:val="none" w:sz="0" w:space="0" w:color="auto"/>
        <w:left w:val="none" w:sz="0" w:space="0" w:color="auto"/>
        <w:bottom w:val="none" w:sz="0" w:space="0" w:color="auto"/>
        <w:right w:val="none" w:sz="0" w:space="0" w:color="auto"/>
      </w:divBdr>
    </w:div>
    <w:div w:id="952857305">
      <w:bodyDiv w:val="1"/>
      <w:marLeft w:val="0"/>
      <w:marRight w:val="0"/>
      <w:marTop w:val="0"/>
      <w:marBottom w:val="0"/>
      <w:divBdr>
        <w:top w:val="none" w:sz="0" w:space="0" w:color="auto"/>
        <w:left w:val="none" w:sz="0" w:space="0" w:color="auto"/>
        <w:bottom w:val="none" w:sz="0" w:space="0" w:color="auto"/>
        <w:right w:val="none" w:sz="0" w:space="0" w:color="auto"/>
      </w:divBdr>
    </w:div>
    <w:div w:id="953681919">
      <w:bodyDiv w:val="1"/>
      <w:marLeft w:val="0"/>
      <w:marRight w:val="0"/>
      <w:marTop w:val="0"/>
      <w:marBottom w:val="0"/>
      <w:divBdr>
        <w:top w:val="none" w:sz="0" w:space="0" w:color="auto"/>
        <w:left w:val="none" w:sz="0" w:space="0" w:color="auto"/>
        <w:bottom w:val="none" w:sz="0" w:space="0" w:color="auto"/>
        <w:right w:val="none" w:sz="0" w:space="0" w:color="auto"/>
      </w:divBdr>
    </w:div>
    <w:div w:id="955714624">
      <w:bodyDiv w:val="1"/>
      <w:marLeft w:val="0"/>
      <w:marRight w:val="0"/>
      <w:marTop w:val="0"/>
      <w:marBottom w:val="0"/>
      <w:divBdr>
        <w:top w:val="none" w:sz="0" w:space="0" w:color="auto"/>
        <w:left w:val="none" w:sz="0" w:space="0" w:color="auto"/>
        <w:bottom w:val="none" w:sz="0" w:space="0" w:color="auto"/>
        <w:right w:val="none" w:sz="0" w:space="0" w:color="auto"/>
      </w:divBdr>
    </w:div>
    <w:div w:id="960039207">
      <w:bodyDiv w:val="1"/>
      <w:marLeft w:val="0"/>
      <w:marRight w:val="0"/>
      <w:marTop w:val="0"/>
      <w:marBottom w:val="0"/>
      <w:divBdr>
        <w:top w:val="none" w:sz="0" w:space="0" w:color="auto"/>
        <w:left w:val="none" w:sz="0" w:space="0" w:color="auto"/>
        <w:bottom w:val="none" w:sz="0" w:space="0" w:color="auto"/>
        <w:right w:val="none" w:sz="0" w:space="0" w:color="auto"/>
      </w:divBdr>
    </w:div>
    <w:div w:id="963922245">
      <w:bodyDiv w:val="1"/>
      <w:marLeft w:val="0"/>
      <w:marRight w:val="0"/>
      <w:marTop w:val="0"/>
      <w:marBottom w:val="0"/>
      <w:divBdr>
        <w:top w:val="none" w:sz="0" w:space="0" w:color="auto"/>
        <w:left w:val="none" w:sz="0" w:space="0" w:color="auto"/>
        <w:bottom w:val="none" w:sz="0" w:space="0" w:color="auto"/>
        <w:right w:val="none" w:sz="0" w:space="0" w:color="auto"/>
      </w:divBdr>
    </w:div>
    <w:div w:id="965352843">
      <w:bodyDiv w:val="1"/>
      <w:marLeft w:val="0"/>
      <w:marRight w:val="0"/>
      <w:marTop w:val="0"/>
      <w:marBottom w:val="0"/>
      <w:divBdr>
        <w:top w:val="none" w:sz="0" w:space="0" w:color="auto"/>
        <w:left w:val="none" w:sz="0" w:space="0" w:color="auto"/>
        <w:bottom w:val="none" w:sz="0" w:space="0" w:color="auto"/>
        <w:right w:val="none" w:sz="0" w:space="0" w:color="auto"/>
      </w:divBdr>
    </w:div>
    <w:div w:id="966200600">
      <w:bodyDiv w:val="1"/>
      <w:marLeft w:val="0"/>
      <w:marRight w:val="0"/>
      <w:marTop w:val="0"/>
      <w:marBottom w:val="0"/>
      <w:divBdr>
        <w:top w:val="none" w:sz="0" w:space="0" w:color="auto"/>
        <w:left w:val="none" w:sz="0" w:space="0" w:color="auto"/>
        <w:bottom w:val="none" w:sz="0" w:space="0" w:color="auto"/>
        <w:right w:val="none" w:sz="0" w:space="0" w:color="auto"/>
      </w:divBdr>
    </w:div>
    <w:div w:id="968559306">
      <w:bodyDiv w:val="1"/>
      <w:marLeft w:val="0"/>
      <w:marRight w:val="0"/>
      <w:marTop w:val="0"/>
      <w:marBottom w:val="0"/>
      <w:divBdr>
        <w:top w:val="none" w:sz="0" w:space="0" w:color="auto"/>
        <w:left w:val="none" w:sz="0" w:space="0" w:color="auto"/>
        <w:bottom w:val="none" w:sz="0" w:space="0" w:color="auto"/>
        <w:right w:val="none" w:sz="0" w:space="0" w:color="auto"/>
      </w:divBdr>
    </w:div>
    <w:div w:id="969436174">
      <w:bodyDiv w:val="1"/>
      <w:marLeft w:val="0"/>
      <w:marRight w:val="0"/>
      <w:marTop w:val="0"/>
      <w:marBottom w:val="0"/>
      <w:divBdr>
        <w:top w:val="none" w:sz="0" w:space="0" w:color="auto"/>
        <w:left w:val="none" w:sz="0" w:space="0" w:color="auto"/>
        <w:bottom w:val="none" w:sz="0" w:space="0" w:color="auto"/>
        <w:right w:val="none" w:sz="0" w:space="0" w:color="auto"/>
      </w:divBdr>
    </w:div>
    <w:div w:id="969627793">
      <w:bodyDiv w:val="1"/>
      <w:marLeft w:val="0"/>
      <w:marRight w:val="0"/>
      <w:marTop w:val="0"/>
      <w:marBottom w:val="0"/>
      <w:divBdr>
        <w:top w:val="none" w:sz="0" w:space="0" w:color="auto"/>
        <w:left w:val="none" w:sz="0" w:space="0" w:color="auto"/>
        <w:bottom w:val="none" w:sz="0" w:space="0" w:color="auto"/>
        <w:right w:val="none" w:sz="0" w:space="0" w:color="auto"/>
      </w:divBdr>
    </w:div>
    <w:div w:id="972179514">
      <w:bodyDiv w:val="1"/>
      <w:marLeft w:val="0"/>
      <w:marRight w:val="0"/>
      <w:marTop w:val="0"/>
      <w:marBottom w:val="0"/>
      <w:divBdr>
        <w:top w:val="none" w:sz="0" w:space="0" w:color="auto"/>
        <w:left w:val="none" w:sz="0" w:space="0" w:color="auto"/>
        <w:bottom w:val="none" w:sz="0" w:space="0" w:color="auto"/>
        <w:right w:val="none" w:sz="0" w:space="0" w:color="auto"/>
      </w:divBdr>
    </w:div>
    <w:div w:id="973297247">
      <w:bodyDiv w:val="1"/>
      <w:marLeft w:val="0"/>
      <w:marRight w:val="0"/>
      <w:marTop w:val="0"/>
      <w:marBottom w:val="0"/>
      <w:divBdr>
        <w:top w:val="none" w:sz="0" w:space="0" w:color="auto"/>
        <w:left w:val="none" w:sz="0" w:space="0" w:color="auto"/>
        <w:bottom w:val="none" w:sz="0" w:space="0" w:color="auto"/>
        <w:right w:val="none" w:sz="0" w:space="0" w:color="auto"/>
      </w:divBdr>
    </w:div>
    <w:div w:id="974675860">
      <w:bodyDiv w:val="1"/>
      <w:marLeft w:val="0"/>
      <w:marRight w:val="0"/>
      <w:marTop w:val="0"/>
      <w:marBottom w:val="0"/>
      <w:divBdr>
        <w:top w:val="none" w:sz="0" w:space="0" w:color="auto"/>
        <w:left w:val="none" w:sz="0" w:space="0" w:color="auto"/>
        <w:bottom w:val="none" w:sz="0" w:space="0" w:color="auto"/>
        <w:right w:val="none" w:sz="0" w:space="0" w:color="auto"/>
      </w:divBdr>
    </w:div>
    <w:div w:id="976375062">
      <w:bodyDiv w:val="1"/>
      <w:marLeft w:val="0"/>
      <w:marRight w:val="0"/>
      <w:marTop w:val="0"/>
      <w:marBottom w:val="0"/>
      <w:divBdr>
        <w:top w:val="none" w:sz="0" w:space="0" w:color="auto"/>
        <w:left w:val="none" w:sz="0" w:space="0" w:color="auto"/>
        <w:bottom w:val="none" w:sz="0" w:space="0" w:color="auto"/>
        <w:right w:val="none" w:sz="0" w:space="0" w:color="auto"/>
      </w:divBdr>
    </w:div>
    <w:div w:id="977346911">
      <w:bodyDiv w:val="1"/>
      <w:marLeft w:val="0"/>
      <w:marRight w:val="0"/>
      <w:marTop w:val="0"/>
      <w:marBottom w:val="0"/>
      <w:divBdr>
        <w:top w:val="none" w:sz="0" w:space="0" w:color="auto"/>
        <w:left w:val="none" w:sz="0" w:space="0" w:color="auto"/>
        <w:bottom w:val="none" w:sz="0" w:space="0" w:color="auto"/>
        <w:right w:val="none" w:sz="0" w:space="0" w:color="auto"/>
      </w:divBdr>
    </w:div>
    <w:div w:id="981009159">
      <w:bodyDiv w:val="1"/>
      <w:marLeft w:val="0"/>
      <w:marRight w:val="0"/>
      <w:marTop w:val="0"/>
      <w:marBottom w:val="0"/>
      <w:divBdr>
        <w:top w:val="none" w:sz="0" w:space="0" w:color="auto"/>
        <w:left w:val="none" w:sz="0" w:space="0" w:color="auto"/>
        <w:bottom w:val="none" w:sz="0" w:space="0" w:color="auto"/>
        <w:right w:val="none" w:sz="0" w:space="0" w:color="auto"/>
      </w:divBdr>
    </w:div>
    <w:div w:id="981422098">
      <w:bodyDiv w:val="1"/>
      <w:marLeft w:val="0"/>
      <w:marRight w:val="0"/>
      <w:marTop w:val="0"/>
      <w:marBottom w:val="0"/>
      <w:divBdr>
        <w:top w:val="none" w:sz="0" w:space="0" w:color="auto"/>
        <w:left w:val="none" w:sz="0" w:space="0" w:color="auto"/>
        <w:bottom w:val="none" w:sz="0" w:space="0" w:color="auto"/>
        <w:right w:val="none" w:sz="0" w:space="0" w:color="auto"/>
      </w:divBdr>
    </w:div>
    <w:div w:id="984819686">
      <w:bodyDiv w:val="1"/>
      <w:marLeft w:val="0"/>
      <w:marRight w:val="0"/>
      <w:marTop w:val="0"/>
      <w:marBottom w:val="0"/>
      <w:divBdr>
        <w:top w:val="none" w:sz="0" w:space="0" w:color="auto"/>
        <w:left w:val="none" w:sz="0" w:space="0" w:color="auto"/>
        <w:bottom w:val="none" w:sz="0" w:space="0" w:color="auto"/>
        <w:right w:val="none" w:sz="0" w:space="0" w:color="auto"/>
      </w:divBdr>
    </w:div>
    <w:div w:id="985090706">
      <w:bodyDiv w:val="1"/>
      <w:marLeft w:val="0"/>
      <w:marRight w:val="0"/>
      <w:marTop w:val="0"/>
      <w:marBottom w:val="0"/>
      <w:divBdr>
        <w:top w:val="none" w:sz="0" w:space="0" w:color="auto"/>
        <w:left w:val="none" w:sz="0" w:space="0" w:color="auto"/>
        <w:bottom w:val="none" w:sz="0" w:space="0" w:color="auto"/>
        <w:right w:val="none" w:sz="0" w:space="0" w:color="auto"/>
      </w:divBdr>
    </w:div>
    <w:div w:id="985626849">
      <w:bodyDiv w:val="1"/>
      <w:marLeft w:val="0"/>
      <w:marRight w:val="0"/>
      <w:marTop w:val="0"/>
      <w:marBottom w:val="0"/>
      <w:divBdr>
        <w:top w:val="none" w:sz="0" w:space="0" w:color="auto"/>
        <w:left w:val="none" w:sz="0" w:space="0" w:color="auto"/>
        <w:bottom w:val="none" w:sz="0" w:space="0" w:color="auto"/>
        <w:right w:val="none" w:sz="0" w:space="0" w:color="auto"/>
      </w:divBdr>
    </w:div>
    <w:div w:id="986207580">
      <w:bodyDiv w:val="1"/>
      <w:marLeft w:val="0"/>
      <w:marRight w:val="0"/>
      <w:marTop w:val="0"/>
      <w:marBottom w:val="0"/>
      <w:divBdr>
        <w:top w:val="none" w:sz="0" w:space="0" w:color="auto"/>
        <w:left w:val="none" w:sz="0" w:space="0" w:color="auto"/>
        <w:bottom w:val="none" w:sz="0" w:space="0" w:color="auto"/>
        <w:right w:val="none" w:sz="0" w:space="0" w:color="auto"/>
      </w:divBdr>
    </w:div>
    <w:div w:id="987705094">
      <w:bodyDiv w:val="1"/>
      <w:marLeft w:val="0"/>
      <w:marRight w:val="0"/>
      <w:marTop w:val="0"/>
      <w:marBottom w:val="0"/>
      <w:divBdr>
        <w:top w:val="none" w:sz="0" w:space="0" w:color="auto"/>
        <w:left w:val="none" w:sz="0" w:space="0" w:color="auto"/>
        <w:bottom w:val="none" w:sz="0" w:space="0" w:color="auto"/>
        <w:right w:val="none" w:sz="0" w:space="0" w:color="auto"/>
      </w:divBdr>
    </w:div>
    <w:div w:id="990446447">
      <w:bodyDiv w:val="1"/>
      <w:marLeft w:val="0"/>
      <w:marRight w:val="0"/>
      <w:marTop w:val="0"/>
      <w:marBottom w:val="0"/>
      <w:divBdr>
        <w:top w:val="none" w:sz="0" w:space="0" w:color="auto"/>
        <w:left w:val="none" w:sz="0" w:space="0" w:color="auto"/>
        <w:bottom w:val="none" w:sz="0" w:space="0" w:color="auto"/>
        <w:right w:val="none" w:sz="0" w:space="0" w:color="auto"/>
      </w:divBdr>
    </w:div>
    <w:div w:id="991525715">
      <w:bodyDiv w:val="1"/>
      <w:marLeft w:val="0"/>
      <w:marRight w:val="0"/>
      <w:marTop w:val="0"/>
      <w:marBottom w:val="0"/>
      <w:divBdr>
        <w:top w:val="none" w:sz="0" w:space="0" w:color="auto"/>
        <w:left w:val="none" w:sz="0" w:space="0" w:color="auto"/>
        <w:bottom w:val="none" w:sz="0" w:space="0" w:color="auto"/>
        <w:right w:val="none" w:sz="0" w:space="0" w:color="auto"/>
      </w:divBdr>
    </w:div>
    <w:div w:id="992371604">
      <w:bodyDiv w:val="1"/>
      <w:marLeft w:val="0"/>
      <w:marRight w:val="0"/>
      <w:marTop w:val="0"/>
      <w:marBottom w:val="0"/>
      <w:divBdr>
        <w:top w:val="none" w:sz="0" w:space="0" w:color="auto"/>
        <w:left w:val="none" w:sz="0" w:space="0" w:color="auto"/>
        <w:bottom w:val="none" w:sz="0" w:space="0" w:color="auto"/>
        <w:right w:val="none" w:sz="0" w:space="0" w:color="auto"/>
      </w:divBdr>
    </w:div>
    <w:div w:id="995063386">
      <w:bodyDiv w:val="1"/>
      <w:marLeft w:val="0"/>
      <w:marRight w:val="0"/>
      <w:marTop w:val="0"/>
      <w:marBottom w:val="0"/>
      <w:divBdr>
        <w:top w:val="none" w:sz="0" w:space="0" w:color="auto"/>
        <w:left w:val="none" w:sz="0" w:space="0" w:color="auto"/>
        <w:bottom w:val="none" w:sz="0" w:space="0" w:color="auto"/>
        <w:right w:val="none" w:sz="0" w:space="0" w:color="auto"/>
      </w:divBdr>
    </w:div>
    <w:div w:id="995838160">
      <w:bodyDiv w:val="1"/>
      <w:marLeft w:val="0"/>
      <w:marRight w:val="0"/>
      <w:marTop w:val="0"/>
      <w:marBottom w:val="0"/>
      <w:divBdr>
        <w:top w:val="none" w:sz="0" w:space="0" w:color="auto"/>
        <w:left w:val="none" w:sz="0" w:space="0" w:color="auto"/>
        <w:bottom w:val="none" w:sz="0" w:space="0" w:color="auto"/>
        <w:right w:val="none" w:sz="0" w:space="0" w:color="auto"/>
      </w:divBdr>
    </w:div>
    <w:div w:id="996766631">
      <w:bodyDiv w:val="1"/>
      <w:marLeft w:val="0"/>
      <w:marRight w:val="0"/>
      <w:marTop w:val="0"/>
      <w:marBottom w:val="0"/>
      <w:divBdr>
        <w:top w:val="none" w:sz="0" w:space="0" w:color="auto"/>
        <w:left w:val="none" w:sz="0" w:space="0" w:color="auto"/>
        <w:bottom w:val="none" w:sz="0" w:space="0" w:color="auto"/>
        <w:right w:val="none" w:sz="0" w:space="0" w:color="auto"/>
      </w:divBdr>
    </w:div>
    <w:div w:id="1002007762">
      <w:bodyDiv w:val="1"/>
      <w:marLeft w:val="0"/>
      <w:marRight w:val="0"/>
      <w:marTop w:val="0"/>
      <w:marBottom w:val="0"/>
      <w:divBdr>
        <w:top w:val="none" w:sz="0" w:space="0" w:color="auto"/>
        <w:left w:val="none" w:sz="0" w:space="0" w:color="auto"/>
        <w:bottom w:val="none" w:sz="0" w:space="0" w:color="auto"/>
        <w:right w:val="none" w:sz="0" w:space="0" w:color="auto"/>
      </w:divBdr>
    </w:div>
    <w:div w:id="1002665341">
      <w:bodyDiv w:val="1"/>
      <w:marLeft w:val="0"/>
      <w:marRight w:val="0"/>
      <w:marTop w:val="0"/>
      <w:marBottom w:val="0"/>
      <w:divBdr>
        <w:top w:val="none" w:sz="0" w:space="0" w:color="auto"/>
        <w:left w:val="none" w:sz="0" w:space="0" w:color="auto"/>
        <w:bottom w:val="none" w:sz="0" w:space="0" w:color="auto"/>
        <w:right w:val="none" w:sz="0" w:space="0" w:color="auto"/>
      </w:divBdr>
    </w:div>
    <w:div w:id="1004355684">
      <w:bodyDiv w:val="1"/>
      <w:marLeft w:val="0"/>
      <w:marRight w:val="0"/>
      <w:marTop w:val="0"/>
      <w:marBottom w:val="0"/>
      <w:divBdr>
        <w:top w:val="none" w:sz="0" w:space="0" w:color="auto"/>
        <w:left w:val="none" w:sz="0" w:space="0" w:color="auto"/>
        <w:bottom w:val="none" w:sz="0" w:space="0" w:color="auto"/>
        <w:right w:val="none" w:sz="0" w:space="0" w:color="auto"/>
      </w:divBdr>
    </w:div>
    <w:div w:id="1009062691">
      <w:bodyDiv w:val="1"/>
      <w:marLeft w:val="0"/>
      <w:marRight w:val="0"/>
      <w:marTop w:val="0"/>
      <w:marBottom w:val="0"/>
      <w:divBdr>
        <w:top w:val="none" w:sz="0" w:space="0" w:color="auto"/>
        <w:left w:val="none" w:sz="0" w:space="0" w:color="auto"/>
        <w:bottom w:val="none" w:sz="0" w:space="0" w:color="auto"/>
        <w:right w:val="none" w:sz="0" w:space="0" w:color="auto"/>
      </w:divBdr>
    </w:div>
    <w:div w:id="1009867046">
      <w:bodyDiv w:val="1"/>
      <w:marLeft w:val="0"/>
      <w:marRight w:val="0"/>
      <w:marTop w:val="0"/>
      <w:marBottom w:val="0"/>
      <w:divBdr>
        <w:top w:val="none" w:sz="0" w:space="0" w:color="auto"/>
        <w:left w:val="none" w:sz="0" w:space="0" w:color="auto"/>
        <w:bottom w:val="none" w:sz="0" w:space="0" w:color="auto"/>
        <w:right w:val="none" w:sz="0" w:space="0" w:color="auto"/>
      </w:divBdr>
    </w:div>
    <w:div w:id="1012605873">
      <w:bodyDiv w:val="1"/>
      <w:marLeft w:val="0"/>
      <w:marRight w:val="0"/>
      <w:marTop w:val="0"/>
      <w:marBottom w:val="0"/>
      <w:divBdr>
        <w:top w:val="none" w:sz="0" w:space="0" w:color="auto"/>
        <w:left w:val="none" w:sz="0" w:space="0" w:color="auto"/>
        <w:bottom w:val="none" w:sz="0" w:space="0" w:color="auto"/>
        <w:right w:val="none" w:sz="0" w:space="0" w:color="auto"/>
      </w:divBdr>
    </w:div>
    <w:div w:id="1013413757">
      <w:bodyDiv w:val="1"/>
      <w:marLeft w:val="0"/>
      <w:marRight w:val="0"/>
      <w:marTop w:val="0"/>
      <w:marBottom w:val="0"/>
      <w:divBdr>
        <w:top w:val="none" w:sz="0" w:space="0" w:color="auto"/>
        <w:left w:val="none" w:sz="0" w:space="0" w:color="auto"/>
        <w:bottom w:val="none" w:sz="0" w:space="0" w:color="auto"/>
        <w:right w:val="none" w:sz="0" w:space="0" w:color="auto"/>
      </w:divBdr>
    </w:div>
    <w:div w:id="1016421279">
      <w:bodyDiv w:val="1"/>
      <w:marLeft w:val="0"/>
      <w:marRight w:val="0"/>
      <w:marTop w:val="0"/>
      <w:marBottom w:val="0"/>
      <w:divBdr>
        <w:top w:val="none" w:sz="0" w:space="0" w:color="auto"/>
        <w:left w:val="none" w:sz="0" w:space="0" w:color="auto"/>
        <w:bottom w:val="none" w:sz="0" w:space="0" w:color="auto"/>
        <w:right w:val="none" w:sz="0" w:space="0" w:color="auto"/>
      </w:divBdr>
    </w:div>
    <w:div w:id="1020739623">
      <w:bodyDiv w:val="1"/>
      <w:marLeft w:val="0"/>
      <w:marRight w:val="0"/>
      <w:marTop w:val="0"/>
      <w:marBottom w:val="0"/>
      <w:divBdr>
        <w:top w:val="none" w:sz="0" w:space="0" w:color="auto"/>
        <w:left w:val="none" w:sz="0" w:space="0" w:color="auto"/>
        <w:bottom w:val="none" w:sz="0" w:space="0" w:color="auto"/>
        <w:right w:val="none" w:sz="0" w:space="0" w:color="auto"/>
      </w:divBdr>
    </w:div>
    <w:div w:id="1035422694">
      <w:bodyDiv w:val="1"/>
      <w:marLeft w:val="0"/>
      <w:marRight w:val="0"/>
      <w:marTop w:val="0"/>
      <w:marBottom w:val="0"/>
      <w:divBdr>
        <w:top w:val="none" w:sz="0" w:space="0" w:color="auto"/>
        <w:left w:val="none" w:sz="0" w:space="0" w:color="auto"/>
        <w:bottom w:val="none" w:sz="0" w:space="0" w:color="auto"/>
        <w:right w:val="none" w:sz="0" w:space="0" w:color="auto"/>
      </w:divBdr>
    </w:div>
    <w:div w:id="1041902231">
      <w:bodyDiv w:val="1"/>
      <w:marLeft w:val="0"/>
      <w:marRight w:val="0"/>
      <w:marTop w:val="0"/>
      <w:marBottom w:val="0"/>
      <w:divBdr>
        <w:top w:val="none" w:sz="0" w:space="0" w:color="auto"/>
        <w:left w:val="none" w:sz="0" w:space="0" w:color="auto"/>
        <w:bottom w:val="none" w:sz="0" w:space="0" w:color="auto"/>
        <w:right w:val="none" w:sz="0" w:space="0" w:color="auto"/>
      </w:divBdr>
    </w:div>
    <w:div w:id="1043864268">
      <w:bodyDiv w:val="1"/>
      <w:marLeft w:val="0"/>
      <w:marRight w:val="0"/>
      <w:marTop w:val="0"/>
      <w:marBottom w:val="0"/>
      <w:divBdr>
        <w:top w:val="none" w:sz="0" w:space="0" w:color="auto"/>
        <w:left w:val="none" w:sz="0" w:space="0" w:color="auto"/>
        <w:bottom w:val="none" w:sz="0" w:space="0" w:color="auto"/>
        <w:right w:val="none" w:sz="0" w:space="0" w:color="auto"/>
      </w:divBdr>
    </w:div>
    <w:div w:id="1047485430">
      <w:bodyDiv w:val="1"/>
      <w:marLeft w:val="0"/>
      <w:marRight w:val="0"/>
      <w:marTop w:val="0"/>
      <w:marBottom w:val="0"/>
      <w:divBdr>
        <w:top w:val="none" w:sz="0" w:space="0" w:color="auto"/>
        <w:left w:val="none" w:sz="0" w:space="0" w:color="auto"/>
        <w:bottom w:val="none" w:sz="0" w:space="0" w:color="auto"/>
        <w:right w:val="none" w:sz="0" w:space="0" w:color="auto"/>
      </w:divBdr>
    </w:div>
    <w:div w:id="1047755597">
      <w:bodyDiv w:val="1"/>
      <w:marLeft w:val="0"/>
      <w:marRight w:val="0"/>
      <w:marTop w:val="0"/>
      <w:marBottom w:val="0"/>
      <w:divBdr>
        <w:top w:val="none" w:sz="0" w:space="0" w:color="auto"/>
        <w:left w:val="none" w:sz="0" w:space="0" w:color="auto"/>
        <w:bottom w:val="none" w:sz="0" w:space="0" w:color="auto"/>
        <w:right w:val="none" w:sz="0" w:space="0" w:color="auto"/>
      </w:divBdr>
    </w:div>
    <w:div w:id="1048457249">
      <w:bodyDiv w:val="1"/>
      <w:marLeft w:val="0"/>
      <w:marRight w:val="0"/>
      <w:marTop w:val="0"/>
      <w:marBottom w:val="0"/>
      <w:divBdr>
        <w:top w:val="none" w:sz="0" w:space="0" w:color="auto"/>
        <w:left w:val="none" w:sz="0" w:space="0" w:color="auto"/>
        <w:bottom w:val="none" w:sz="0" w:space="0" w:color="auto"/>
        <w:right w:val="none" w:sz="0" w:space="0" w:color="auto"/>
      </w:divBdr>
    </w:div>
    <w:div w:id="1051273470">
      <w:bodyDiv w:val="1"/>
      <w:marLeft w:val="0"/>
      <w:marRight w:val="0"/>
      <w:marTop w:val="0"/>
      <w:marBottom w:val="0"/>
      <w:divBdr>
        <w:top w:val="none" w:sz="0" w:space="0" w:color="auto"/>
        <w:left w:val="none" w:sz="0" w:space="0" w:color="auto"/>
        <w:bottom w:val="none" w:sz="0" w:space="0" w:color="auto"/>
        <w:right w:val="none" w:sz="0" w:space="0" w:color="auto"/>
      </w:divBdr>
    </w:div>
    <w:div w:id="1053041105">
      <w:bodyDiv w:val="1"/>
      <w:marLeft w:val="0"/>
      <w:marRight w:val="0"/>
      <w:marTop w:val="0"/>
      <w:marBottom w:val="0"/>
      <w:divBdr>
        <w:top w:val="none" w:sz="0" w:space="0" w:color="auto"/>
        <w:left w:val="none" w:sz="0" w:space="0" w:color="auto"/>
        <w:bottom w:val="none" w:sz="0" w:space="0" w:color="auto"/>
        <w:right w:val="none" w:sz="0" w:space="0" w:color="auto"/>
      </w:divBdr>
    </w:div>
    <w:div w:id="1054086771">
      <w:bodyDiv w:val="1"/>
      <w:marLeft w:val="0"/>
      <w:marRight w:val="0"/>
      <w:marTop w:val="0"/>
      <w:marBottom w:val="0"/>
      <w:divBdr>
        <w:top w:val="none" w:sz="0" w:space="0" w:color="auto"/>
        <w:left w:val="none" w:sz="0" w:space="0" w:color="auto"/>
        <w:bottom w:val="none" w:sz="0" w:space="0" w:color="auto"/>
        <w:right w:val="none" w:sz="0" w:space="0" w:color="auto"/>
      </w:divBdr>
    </w:div>
    <w:div w:id="1056008023">
      <w:bodyDiv w:val="1"/>
      <w:marLeft w:val="0"/>
      <w:marRight w:val="0"/>
      <w:marTop w:val="0"/>
      <w:marBottom w:val="0"/>
      <w:divBdr>
        <w:top w:val="none" w:sz="0" w:space="0" w:color="auto"/>
        <w:left w:val="none" w:sz="0" w:space="0" w:color="auto"/>
        <w:bottom w:val="none" w:sz="0" w:space="0" w:color="auto"/>
        <w:right w:val="none" w:sz="0" w:space="0" w:color="auto"/>
      </w:divBdr>
      <w:divsChild>
        <w:div w:id="1980843213">
          <w:marLeft w:val="446"/>
          <w:marRight w:val="0"/>
          <w:marTop w:val="0"/>
          <w:marBottom w:val="0"/>
          <w:divBdr>
            <w:top w:val="none" w:sz="0" w:space="0" w:color="auto"/>
            <w:left w:val="none" w:sz="0" w:space="0" w:color="auto"/>
            <w:bottom w:val="none" w:sz="0" w:space="0" w:color="auto"/>
            <w:right w:val="none" w:sz="0" w:space="0" w:color="auto"/>
          </w:divBdr>
        </w:div>
        <w:div w:id="1678573653">
          <w:marLeft w:val="446"/>
          <w:marRight w:val="0"/>
          <w:marTop w:val="0"/>
          <w:marBottom w:val="0"/>
          <w:divBdr>
            <w:top w:val="none" w:sz="0" w:space="0" w:color="auto"/>
            <w:left w:val="none" w:sz="0" w:space="0" w:color="auto"/>
            <w:bottom w:val="none" w:sz="0" w:space="0" w:color="auto"/>
            <w:right w:val="none" w:sz="0" w:space="0" w:color="auto"/>
          </w:divBdr>
        </w:div>
        <w:div w:id="1479150997">
          <w:marLeft w:val="446"/>
          <w:marRight w:val="0"/>
          <w:marTop w:val="0"/>
          <w:marBottom w:val="0"/>
          <w:divBdr>
            <w:top w:val="none" w:sz="0" w:space="0" w:color="auto"/>
            <w:left w:val="none" w:sz="0" w:space="0" w:color="auto"/>
            <w:bottom w:val="none" w:sz="0" w:space="0" w:color="auto"/>
            <w:right w:val="none" w:sz="0" w:space="0" w:color="auto"/>
          </w:divBdr>
        </w:div>
        <w:div w:id="1895003140">
          <w:marLeft w:val="446"/>
          <w:marRight w:val="0"/>
          <w:marTop w:val="0"/>
          <w:marBottom w:val="0"/>
          <w:divBdr>
            <w:top w:val="none" w:sz="0" w:space="0" w:color="auto"/>
            <w:left w:val="none" w:sz="0" w:space="0" w:color="auto"/>
            <w:bottom w:val="none" w:sz="0" w:space="0" w:color="auto"/>
            <w:right w:val="none" w:sz="0" w:space="0" w:color="auto"/>
          </w:divBdr>
        </w:div>
        <w:div w:id="1920408305">
          <w:marLeft w:val="446"/>
          <w:marRight w:val="0"/>
          <w:marTop w:val="0"/>
          <w:marBottom w:val="0"/>
          <w:divBdr>
            <w:top w:val="none" w:sz="0" w:space="0" w:color="auto"/>
            <w:left w:val="none" w:sz="0" w:space="0" w:color="auto"/>
            <w:bottom w:val="none" w:sz="0" w:space="0" w:color="auto"/>
            <w:right w:val="none" w:sz="0" w:space="0" w:color="auto"/>
          </w:divBdr>
        </w:div>
        <w:div w:id="1054891169">
          <w:marLeft w:val="446"/>
          <w:marRight w:val="0"/>
          <w:marTop w:val="0"/>
          <w:marBottom w:val="0"/>
          <w:divBdr>
            <w:top w:val="none" w:sz="0" w:space="0" w:color="auto"/>
            <w:left w:val="none" w:sz="0" w:space="0" w:color="auto"/>
            <w:bottom w:val="none" w:sz="0" w:space="0" w:color="auto"/>
            <w:right w:val="none" w:sz="0" w:space="0" w:color="auto"/>
          </w:divBdr>
        </w:div>
        <w:div w:id="1107385384">
          <w:marLeft w:val="446"/>
          <w:marRight w:val="0"/>
          <w:marTop w:val="0"/>
          <w:marBottom w:val="0"/>
          <w:divBdr>
            <w:top w:val="none" w:sz="0" w:space="0" w:color="auto"/>
            <w:left w:val="none" w:sz="0" w:space="0" w:color="auto"/>
            <w:bottom w:val="none" w:sz="0" w:space="0" w:color="auto"/>
            <w:right w:val="none" w:sz="0" w:space="0" w:color="auto"/>
          </w:divBdr>
        </w:div>
        <w:div w:id="1571379649">
          <w:marLeft w:val="446"/>
          <w:marRight w:val="0"/>
          <w:marTop w:val="0"/>
          <w:marBottom w:val="0"/>
          <w:divBdr>
            <w:top w:val="none" w:sz="0" w:space="0" w:color="auto"/>
            <w:left w:val="none" w:sz="0" w:space="0" w:color="auto"/>
            <w:bottom w:val="none" w:sz="0" w:space="0" w:color="auto"/>
            <w:right w:val="none" w:sz="0" w:space="0" w:color="auto"/>
          </w:divBdr>
        </w:div>
        <w:div w:id="1422607964">
          <w:marLeft w:val="446"/>
          <w:marRight w:val="0"/>
          <w:marTop w:val="0"/>
          <w:marBottom w:val="0"/>
          <w:divBdr>
            <w:top w:val="none" w:sz="0" w:space="0" w:color="auto"/>
            <w:left w:val="none" w:sz="0" w:space="0" w:color="auto"/>
            <w:bottom w:val="none" w:sz="0" w:space="0" w:color="auto"/>
            <w:right w:val="none" w:sz="0" w:space="0" w:color="auto"/>
          </w:divBdr>
        </w:div>
        <w:div w:id="1514103286">
          <w:marLeft w:val="446"/>
          <w:marRight w:val="0"/>
          <w:marTop w:val="0"/>
          <w:marBottom w:val="0"/>
          <w:divBdr>
            <w:top w:val="none" w:sz="0" w:space="0" w:color="auto"/>
            <w:left w:val="none" w:sz="0" w:space="0" w:color="auto"/>
            <w:bottom w:val="none" w:sz="0" w:space="0" w:color="auto"/>
            <w:right w:val="none" w:sz="0" w:space="0" w:color="auto"/>
          </w:divBdr>
        </w:div>
        <w:div w:id="415368167">
          <w:marLeft w:val="446"/>
          <w:marRight w:val="0"/>
          <w:marTop w:val="0"/>
          <w:marBottom w:val="0"/>
          <w:divBdr>
            <w:top w:val="none" w:sz="0" w:space="0" w:color="auto"/>
            <w:left w:val="none" w:sz="0" w:space="0" w:color="auto"/>
            <w:bottom w:val="none" w:sz="0" w:space="0" w:color="auto"/>
            <w:right w:val="none" w:sz="0" w:space="0" w:color="auto"/>
          </w:divBdr>
        </w:div>
        <w:div w:id="854226617">
          <w:marLeft w:val="446"/>
          <w:marRight w:val="0"/>
          <w:marTop w:val="0"/>
          <w:marBottom w:val="0"/>
          <w:divBdr>
            <w:top w:val="none" w:sz="0" w:space="0" w:color="auto"/>
            <w:left w:val="none" w:sz="0" w:space="0" w:color="auto"/>
            <w:bottom w:val="none" w:sz="0" w:space="0" w:color="auto"/>
            <w:right w:val="none" w:sz="0" w:space="0" w:color="auto"/>
          </w:divBdr>
        </w:div>
        <w:div w:id="653142705">
          <w:marLeft w:val="446"/>
          <w:marRight w:val="0"/>
          <w:marTop w:val="0"/>
          <w:marBottom w:val="0"/>
          <w:divBdr>
            <w:top w:val="none" w:sz="0" w:space="0" w:color="auto"/>
            <w:left w:val="none" w:sz="0" w:space="0" w:color="auto"/>
            <w:bottom w:val="none" w:sz="0" w:space="0" w:color="auto"/>
            <w:right w:val="none" w:sz="0" w:space="0" w:color="auto"/>
          </w:divBdr>
        </w:div>
        <w:div w:id="182525183">
          <w:marLeft w:val="446"/>
          <w:marRight w:val="0"/>
          <w:marTop w:val="0"/>
          <w:marBottom w:val="0"/>
          <w:divBdr>
            <w:top w:val="none" w:sz="0" w:space="0" w:color="auto"/>
            <w:left w:val="none" w:sz="0" w:space="0" w:color="auto"/>
            <w:bottom w:val="none" w:sz="0" w:space="0" w:color="auto"/>
            <w:right w:val="none" w:sz="0" w:space="0" w:color="auto"/>
          </w:divBdr>
        </w:div>
        <w:div w:id="1640574539">
          <w:marLeft w:val="446"/>
          <w:marRight w:val="0"/>
          <w:marTop w:val="0"/>
          <w:marBottom w:val="0"/>
          <w:divBdr>
            <w:top w:val="none" w:sz="0" w:space="0" w:color="auto"/>
            <w:left w:val="none" w:sz="0" w:space="0" w:color="auto"/>
            <w:bottom w:val="none" w:sz="0" w:space="0" w:color="auto"/>
            <w:right w:val="none" w:sz="0" w:space="0" w:color="auto"/>
          </w:divBdr>
        </w:div>
        <w:div w:id="1062169269">
          <w:marLeft w:val="446"/>
          <w:marRight w:val="0"/>
          <w:marTop w:val="0"/>
          <w:marBottom w:val="0"/>
          <w:divBdr>
            <w:top w:val="none" w:sz="0" w:space="0" w:color="auto"/>
            <w:left w:val="none" w:sz="0" w:space="0" w:color="auto"/>
            <w:bottom w:val="none" w:sz="0" w:space="0" w:color="auto"/>
            <w:right w:val="none" w:sz="0" w:space="0" w:color="auto"/>
          </w:divBdr>
        </w:div>
        <w:div w:id="1152141670">
          <w:marLeft w:val="446"/>
          <w:marRight w:val="0"/>
          <w:marTop w:val="0"/>
          <w:marBottom w:val="0"/>
          <w:divBdr>
            <w:top w:val="none" w:sz="0" w:space="0" w:color="auto"/>
            <w:left w:val="none" w:sz="0" w:space="0" w:color="auto"/>
            <w:bottom w:val="none" w:sz="0" w:space="0" w:color="auto"/>
            <w:right w:val="none" w:sz="0" w:space="0" w:color="auto"/>
          </w:divBdr>
        </w:div>
        <w:div w:id="1220285838">
          <w:marLeft w:val="446"/>
          <w:marRight w:val="0"/>
          <w:marTop w:val="0"/>
          <w:marBottom w:val="0"/>
          <w:divBdr>
            <w:top w:val="none" w:sz="0" w:space="0" w:color="auto"/>
            <w:left w:val="none" w:sz="0" w:space="0" w:color="auto"/>
            <w:bottom w:val="none" w:sz="0" w:space="0" w:color="auto"/>
            <w:right w:val="none" w:sz="0" w:space="0" w:color="auto"/>
          </w:divBdr>
        </w:div>
        <w:div w:id="1366716561">
          <w:marLeft w:val="446"/>
          <w:marRight w:val="0"/>
          <w:marTop w:val="0"/>
          <w:marBottom w:val="0"/>
          <w:divBdr>
            <w:top w:val="none" w:sz="0" w:space="0" w:color="auto"/>
            <w:left w:val="none" w:sz="0" w:space="0" w:color="auto"/>
            <w:bottom w:val="none" w:sz="0" w:space="0" w:color="auto"/>
            <w:right w:val="none" w:sz="0" w:space="0" w:color="auto"/>
          </w:divBdr>
        </w:div>
        <w:div w:id="54354435">
          <w:marLeft w:val="446"/>
          <w:marRight w:val="0"/>
          <w:marTop w:val="0"/>
          <w:marBottom w:val="0"/>
          <w:divBdr>
            <w:top w:val="none" w:sz="0" w:space="0" w:color="auto"/>
            <w:left w:val="none" w:sz="0" w:space="0" w:color="auto"/>
            <w:bottom w:val="none" w:sz="0" w:space="0" w:color="auto"/>
            <w:right w:val="none" w:sz="0" w:space="0" w:color="auto"/>
          </w:divBdr>
        </w:div>
        <w:div w:id="1343780244">
          <w:marLeft w:val="446"/>
          <w:marRight w:val="0"/>
          <w:marTop w:val="0"/>
          <w:marBottom w:val="0"/>
          <w:divBdr>
            <w:top w:val="none" w:sz="0" w:space="0" w:color="auto"/>
            <w:left w:val="none" w:sz="0" w:space="0" w:color="auto"/>
            <w:bottom w:val="none" w:sz="0" w:space="0" w:color="auto"/>
            <w:right w:val="none" w:sz="0" w:space="0" w:color="auto"/>
          </w:divBdr>
        </w:div>
        <w:div w:id="1721662980">
          <w:marLeft w:val="446"/>
          <w:marRight w:val="0"/>
          <w:marTop w:val="0"/>
          <w:marBottom w:val="0"/>
          <w:divBdr>
            <w:top w:val="none" w:sz="0" w:space="0" w:color="auto"/>
            <w:left w:val="none" w:sz="0" w:space="0" w:color="auto"/>
            <w:bottom w:val="none" w:sz="0" w:space="0" w:color="auto"/>
            <w:right w:val="none" w:sz="0" w:space="0" w:color="auto"/>
          </w:divBdr>
        </w:div>
        <w:div w:id="1350793818">
          <w:marLeft w:val="446"/>
          <w:marRight w:val="0"/>
          <w:marTop w:val="0"/>
          <w:marBottom w:val="0"/>
          <w:divBdr>
            <w:top w:val="none" w:sz="0" w:space="0" w:color="auto"/>
            <w:left w:val="none" w:sz="0" w:space="0" w:color="auto"/>
            <w:bottom w:val="none" w:sz="0" w:space="0" w:color="auto"/>
            <w:right w:val="none" w:sz="0" w:space="0" w:color="auto"/>
          </w:divBdr>
        </w:div>
        <w:div w:id="1024207637">
          <w:marLeft w:val="446"/>
          <w:marRight w:val="0"/>
          <w:marTop w:val="0"/>
          <w:marBottom w:val="0"/>
          <w:divBdr>
            <w:top w:val="none" w:sz="0" w:space="0" w:color="auto"/>
            <w:left w:val="none" w:sz="0" w:space="0" w:color="auto"/>
            <w:bottom w:val="none" w:sz="0" w:space="0" w:color="auto"/>
            <w:right w:val="none" w:sz="0" w:space="0" w:color="auto"/>
          </w:divBdr>
        </w:div>
        <w:div w:id="323318439">
          <w:marLeft w:val="446"/>
          <w:marRight w:val="0"/>
          <w:marTop w:val="0"/>
          <w:marBottom w:val="0"/>
          <w:divBdr>
            <w:top w:val="none" w:sz="0" w:space="0" w:color="auto"/>
            <w:left w:val="none" w:sz="0" w:space="0" w:color="auto"/>
            <w:bottom w:val="none" w:sz="0" w:space="0" w:color="auto"/>
            <w:right w:val="none" w:sz="0" w:space="0" w:color="auto"/>
          </w:divBdr>
        </w:div>
      </w:divsChild>
    </w:div>
    <w:div w:id="1057629436">
      <w:bodyDiv w:val="1"/>
      <w:marLeft w:val="0"/>
      <w:marRight w:val="0"/>
      <w:marTop w:val="0"/>
      <w:marBottom w:val="0"/>
      <w:divBdr>
        <w:top w:val="none" w:sz="0" w:space="0" w:color="auto"/>
        <w:left w:val="none" w:sz="0" w:space="0" w:color="auto"/>
        <w:bottom w:val="none" w:sz="0" w:space="0" w:color="auto"/>
        <w:right w:val="none" w:sz="0" w:space="0" w:color="auto"/>
      </w:divBdr>
    </w:div>
    <w:div w:id="1057705228">
      <w:bodyDiv w:val="1"/>
      <w:marLeft w:val="0"/>
      <w:marRight w:val="0"/>
      <w:marTop w:val="0"/>
      <w:marBottom w:val="0"/>
      <w:divBdr>
        <w:top w:val="none" w:sz="0" w:space="0" w:color="auto"/>
        <w:left w:val="none" w:sz="0" w:space="0" w:color="auto"/>
        <w:bottom w:val="none" w:sz="0" w:space="0" w:color="auto"/>
        <w:right w:val="none" w:sz="0" w:space="0" w:color="auto"/>
      </w:divBdr>
    </w:div>
    <w:div w:id="1058629318">
      <w:bodyDiv w:val="1"/>
      <w:marLeft w:val="0"/>
      <w:marRight w:val="0"/>
      <w:marTop w:val="0"/>
      <w:marBottom w:val="0"/>
      <w:divBdr>
        <w:top w:val="none" w:sz="0" w:space="0" w:color="auto"/>
        <w:left w:val="none" w:sz="0" w:space="0" w:color="auto"/>
        <w:bottom w:val="none" w:sz="0" w:space="0" w:color="auto"/>
        <w:right w:val="none" w:sz="0" w:space="0" w:color="auto"/>
      </w:divBdr>
    </w:div>
    <w:div w:id="1059355640">
      <w:bodyDiv w:val="1"/>
      <w:marLeft w:val="0"/>
      <w:marRight w:val="0"/>
      <w:marTop w:val="0"/>
      <w:marBottom w:val="0"/>
      <w:divBdr>
        <w:top w:val="none" w:sz="0" w:space="0" w:color="auto"/>
        <w:left w:val="none" w:sz="0" w:space="0" w:color="auto"/>
        <w:bottom w:val="none" w:sz="0" w:space="0" w:color="auto"/>
        <w:right w:val="none" w:sz="0" w:space="0" w:color="auto"/>
      </w:divBdr>
    </w:div>
    <w:div w:id="1063336671">
      <w:bodyDiv w:val="1"/>
      <w:marLeft w:val="0"/>
      <w:marRight w:val="0"/>
      <w:marTop w:val="0"/>
      <w:marBottom w:val="0"/>
      <w:divBdr>
        <w:top w:val="none" w:sz="0" w:space="0" w:color="auto"/>
        <w:left w:val="none" w:sz="0" w:space="0" w:color="auto"/>
        <w:bottom w:val="none" w:sz="0" w:space="0" w:color="auto"/>
        <w:right w:val="none" w:sz="0" w:space="0" w:color="auto"/>
      </w:divBdr>
    </w:div>
    <w:div w:id="1064596909">
      <w:bodyDiv w:val="1"/>
      <w:marLeft w:val="0"/>
      <w:marRight w:val="0"/>
      <w:marTop w:val="0"/>
      <w:marBottom w:val="0"/>
      <w:divBdr>
        <w:top w:val="none" w:sz="0" w:space="0" w:color="auto"/>
        <w:left w:val="none" w:sz="0" w:space="0" w:color="auto"/>
        <w:bottom w:val="none" w:sz="0" w:space="0" w:color="auto"/>
        <w:right w:val="none" w:sz="0" w:space="0" w:color="auto"/>
      </w:divBdr>
    </w:div>
    <w:div w:id="1065183075">
      <w:bodyDiv w:val="1"/>
      <w:marLeft w:val="0"/>
      <w:marRight w:val="0"/>
      <w:marTop w:val="0"/>
      <w:marBottom w:val="0"/>
      <w:divBdr>
        <w:top w:val="none" w:sz="0" w:space="0" w:color="auto"/>
        <w:left w:val="none" w:sz="0" w:space="0" w:color="auto"/>
        <w:bottom w:val="none" w:sz="0" w:space="0" w:color="auto"/>
        <w:right w:val="none" w:sz="0" w:space="0" w:color="auto"/>
      </w:divBdr>
    </w:div>
    <w:div w:id="1072657298">
      <w:bodyDiv w:val="1"/>
      <w:marLeft w:val="0"/>
      <w:marRight w:val="0"/>
      <w:marTop w:val="0"/>
      <w:marBottom w:val="0"/>
      <w:divBdr>
        <w:top w:val="none" w:sz="0" w:space="0" w:color="auto"/>
        <w:left w:val="none" w:sz="0" w:space="0" w:color="auto"/>
        <w:bottom w:val="none" w:sz="0" w:space="0" w:color="auto"/>
        <w:right w:val="none" w:sz="0" w:space="0" w:color="auto"/>
      </w:divBdr>
    </w:div>
    <w:div w:id="1075055490">
      <w:bodyDiv w:val="1"/>
      <w:marLeft w:val="0"/>
      <w:marRight w:val="0"/>
      <w:marTop w:val="0"/>
      <w:marBottom w:val="0"/>
      <w:divBdr>
        <w:top w:val="none" w:sz="0" w:space="0" w:color="auto"/>
        <w:left w:val="none" w:sz="0" w:space="0" w:color="auto"/>
        <w:bottom w:val="none" w:sz="0" w:space="0" w:color="auto"/>
        <w:right w:val="none" w:sz="0" w:space="0" w:color="auto"/>
      </w:divBdr>
    </w:div>
    <w:div w:id="1076587161">
      <w:bodyDiv w:val="1"/>
      <w:marLeft w:val="0"/>
      <w:marRight w:val="0"/>
      <w:marTop w:val="0"/>
      <w:marBottom w:val="0"/>
      <w:divBdr>
        <w:top w:val="none" w:sz="0" w:space="0" w:color="auto"/>
        <w:left w:val="none" w:sz="0" w:space="0" w:color="auto"/>
        <w:bottom w:val="none" w:sz="0" w:space="0" w:color="auto"/>
        <w:right w:val="none" w:sz="0" w:space="0" w:color="auto"/>
      </w:divBdr>
    </w:div>
    <w:div w:id="1077168049">
      <w:bodyDiv w:val="1"/>
      <w:marLeft w:val="0"/>
      <w:marRight w:val="0"/>
      <w:marTop w:val="0"/>
      <w:marBottom w:val="0"/>
      <w:divBdr>
        <w:top w:val="none" w:sz="0" w:space="0" w:color="auto"/>
        <w:left w:val="none" w:sz="0" w:space="0" w:color="auto"/>
        <w:bottom w:val="none" w:sz="0" w:space="0" w:color="auto"/>
        <w:right w:val="none" w:sz="0" w:space="0" w:color="auto"/>
      </w:divBdr>
    </w:div>
    <w:div w:id="1079713885">
      <w:bodyDiv w:val="1"/>
      <w:marLeft w:val="0"/>
      <w:marRight w:val="0"/>
      <w:marTop w:val="0"/>
      <w:marBottom w:val="0"/>
      <w:divBdr>
        <w:top w:val="none" w:sz="0" w:space="0" w:color="auto"/>
        <w:left w:val="none" w:sz="0" w:space="0" w:color="auto"/>
        <w:bottom w:val="none" w:sz="0" w:space="0" w:color="auto"/>
        <w:right w:val="none" w:sz="0" w:space="0" w:color="auto"/>
      </w:divBdr>
    </w:div>
    <w:div w:id="1079982116">
      <w:bodyDiv w:val="1"/>
      <w:marLeft w:val="0"/>
      <w:marRight w:val="0"/>
      <w:marTop w:val="0"/>
      <w:marBottom w:val="0"/>
      <w:divBdr>
        <w:top w:val="none" w:sz="0" w:space="0" w:color="auto"/>
        <w:left w:val="none" w:sz="0" w:space="0" w:color="auto"/>
        <w:bottom w:val="none" w:sz="0" w:space="0" w:color="auto"/>
        <w:right w:val="none" w:sz="0" w:space="0" w:color="auto"/>
      </w:divBdr>
    </w:div>
    <w:div w:id="1080449925">
      <w:bodyDiv w:val="1"/>
      <w:marLeft w:val="0"/>
      <w:marRight w:val="0"/>
      <w:marTop w:val="0"/>
      <w:marBottom w:val="0"/>
      <w:divBdr>
        <w:top w:val="none" w:sz="0" w:space="0" w:color="auto"/>
        <w:left w:val="none" w:sz="0" w:space="0" w:color="auto"/>
        <w:bottom w:val="none" w:sz="0" w:space="0" w:color="auto"/>
        <w:right w:val="none" w:sz="0" w:space="0" w:color="auto"/>
      </w:divBdr>
    </w:div>
    <w:div w:id="1084496314">
      <w:bodyDiv w:val="1"/>
      <w:marLeft w:val="0"/>
      <w:marRight w:val="0"/>
      <w:marTop w:val="0"/>
      <w:marBottom w:val="0"/>
      <w:divBdr>
        <w:top w:val="none" w:sz="0" w:space="0" w:color="auto"/>
        <w:left w:val="none" w:sz="0" w:space="0" w:color="auto"/>
        <w:bottom w:val="none" w:sz="0" w:space="0" w:color="auto"/>
        <w:right w:val="none" w:sz="0" w:space="0" w:color="auto"/>
      </w:divBdr>
    </w:div>
    <w:div w:id="1084643183">
      <w:bodyDiv w:val="1"/>
      <w:marLeft w:val="0"/>
      <w:marRight w:val="0"/>
      <w:marTop w:val="0"/>
      <w:marBottom w:val="0"/>
      <w:divBdr>
        <w:top w:val="none" w:sz="0" w:space="0" w:color="auto"/>
        <w:left w:val="none" w:sz="0" w:space="0" w:color="auto"/>
        <w:bottom w:val="none" w:sz="0" w:space="0" w:color="auto"/>
        <w:right w:val="none" w:sz="0" w:space="0" w:color="auto"/>
      </w:divBdr>
    </w:div>
    <w:div w:id="1084689590">
      <w:bodyDiv w:val="1"/>
      <w:marLeft w:val="0"/>
      <w:marRight w:val="0"/>
      <w:marTop w:val="0"/>
      <w:marBottom w:val="0"/>
      <w:divBdr>
        <w:top w:val="none" w:sz="0" w:space="0" w:color="auto"/>
        <w:left w:val="none" w:sz="0" w:space="0" w:color="auto"/>
        <w:bottom w:val="none" w:sz="0" w:space="0" w:color="auto"/>
        <w:right w:val="none" w:sz="0" w:space="0" w:color="auto"/>
      </w:divBdr>
    </w:div>
    <w:div w:id="1087002912">
      <w:bodyDiv w:val="1"/>
      <w:marLeft w:val="0"/>
      <w:marRight w:val="0"/>
      <w:marTop w:val="0"/>
      <w:marBottom w:val="0"/>
      <w:divBdr>
        <w:top w:val="none" w:sz="0" w:space="0" w:color="auto"/>
        <w:left w:val="none" w:sz="0" w:space="0" w:color="auto"/>
        <w:bottom w:val="none" w:sz="0" w:space="0" w:color="auto"/>
        <w:right w:val="none" w:sz="0" w:space="0" w:color="auto"/>
      </w:divBdr>
    </w:div>
    <w:div w:id="1087731732">
      <w:bodyDiv w:val="1"/>
      <w:marLeft w:val="0"/>
      <w:marRight w:val="0"/>
      <w:marTop w:val="0"/>
      <w:marBottom w:val="0"/>
      <w:divBdr>
        <w:top w:val="none" w:sz="0" w:space="0" w:color="auto"/>
        <w:left w:val="none" w:sz="0" w:space="0" w:color="auto"/>
        <w:bottom w:val="none" w:sz="0" w:space="0" w:color="auto"/>
        <w:right w:val="none" w:sz="0" w:space="0" w:color="auto"/>
      </w:divBdr>
    </w:div>
    <w:div w:id="1098600042">
      <w:bodyDiv w:val="1"/>
      <w:marLeft w:val="0"/>
      <w:marRight w:val="0"/>
      <w:marTop w:val="0"/>
      <w:marBottom w:val="0"/>
      <w:divBdr>
        <w:top w:val="none" w:sz="0" w:space="0" w:color="auto"/>
        <w:left w:val="none" w:sz="0" w:space="0" w:color="auto"/>
        <w:bottom w:val="none" w:sz="0" w:space="0" w:color="auto"/>
        <w:right w:val="none" w:sz="0" w:space="0" w:color="auto"/>
      </w:divBdr>
    </w:div>
    <w:div w:id="1098600558">
      <w:bodyDiv w:val="1"/>
      <w:marLeft w:val="0"/>
      <w:marRight w:val="0"/>
      <w:marTop w:val="0"/>
      <w:marBottom w:val="0"/>
      <w:divBdr>
        <w:top w:val="none" w:sz="0" w:space="0" w:color="auto"/>
        <w:left w:val="none" w:sz="0" w:space="0" w:color="auto"/>
        <w:bottom w:val="none" w:sz="0" w:space="0" w:color="auto"/>
        <w:right w:val="none" w:sz="0" w:space="0" w:color="auto"/>
      </w:divBdr>
    </w:div>
    <w:div w:id="1099447936">
      <w:bodyDiv w:val="1"/>
      <w:marLeft w:val="0"/>
      <w:marRight w:val="0"/>
      <w:marTop w:val="0"/>
      <w:marBottom w:val="0"/>
      <w:divBdr>
        <w:top w:val="none" w:sz="0" w:space="0" w:color="auto"/>
        <w:left w:val="none" w:sz="0" w:space="0" w:color="auto"/>
        <w:bottom w:val="none" w:sz="0" w:space="0" w:color="auto"/>
        <w:right w:val="none" w:sz="0" w:space="0" w:color="auto"/>
      </w:divBdr>
    </w:div>
    <w:div w:id="1099907160">
      <w:bodyDiv w:val="1"/>
      <w:marLeft w:val="0"/>
      <w:marRight w:val="0"/>
      <w:marTop w:val="0"/>
      <w:marBottom w:val="0"/>
      <w:divBdr>
        <w:top w:val="none" w:sz="0" w:space="0" w:color="auto"/>
        <w:left w:val="none" w:sz="0" w:space="0" w:color="auto"/>
        <w:bottom w:val="none" w:sz="0" w:space="0" w:color="auto"/>
        <w:right w:val="none" w:sz="0" w:space="0" w:color="auto"/>
      </w:divBdr>
    </w:div>
    <w:div w:id="1100641439">
      <w:bodyDiv w:val="1"/>
      <w:marLeft w:val="0"/>
      <w:marRight w:val="0"/>
      <w:marTop w:val="0"/>
      <w:marBottom w:val="0"/>
      <w:divBdr>
        <w:top w:val="none" w:sz="0" w:space="0" w:color="auto"/>
        <w:left w:val="none" w:sz="0" w:space="0" w:color="auto"/>
        <w:bottom w:val="none" w:sz="0" w:space="0" w:color="auto"/>
        <w:right w:val="none" w:sz="0" w:space="0" w:color="auto"/>
      </w:divBdr>
    </w:div>
    <w:div w:id="1105199457">
      <w:bodyDiv w:val="1"/>
      <w:marLeft w:val="0"/>
      <w:marRight w:val="0"/>
      <w:marTop w:val="0"/>
      <w:marBottom w:val="0"/>
      <w:divBdr>
        <w:top w:val="none" w:sz="0" w:space="0" w:color="auto"/>
        <w:left w:val="none" w:sz="0" w:space="0" w:color="auto"/>
        <w:bottom w:val="none" w:sz="0" w:space="0" w:color="auto"/>
        <w:right w:val="none" w:sz="0" w:space="0" w:color="auto"/>
      </w:divBdr>
    </w:div>
    <w:div w:id="1107508759">
      <w:bodyDiv w:val="1"/>
      <w:marLeft w:val="0"/>
      <w:marRight w:val="0"/>
      <w:marTop w:val="0"/>
      <w:marBottom w:val="0"/>
      <w:divBdr>
        <w:top w:val="none" w:sz="0" w:space="0" w:color="auto"/>
        <w:left w:val="none" w:sz="0" w:space="0" w:color="auto"/>
        <w:bottom w:val="none" w:sz="0" w:space="0" w:color="auto"/>
        <w:right w:val="none" w:sz="0" w:space="0" w:color="auto"/>
      </w:divBdr>
    </w:div>
    <w:div w:id="1110274277">
      <w:bodyDiv w:val="1"/>
      <w:marLeft w:val="0"/>
      <w:marRight w:val="0"/>
      <w:marTop w:val="0"/>
      <w:marBottom w:val="0"/>
      <w:divBdr>
        <w:top w:val="none" w:sz="0" w:space="0" w:color="auto"/>
        <w:left w:val="none" w:sz="0" w:space="0" w:color="auto"/>
        <w:bottom w:val="none" w:sz="0" w:space="0" w:color="auto"/>
        <w:right w:val="none" w:sz="0" w:space="0" w:color="auto"/>
      </w:divBdr>
    </w:div>
    <w:div w:id="1110928184">
      <w:bodyDiv w:val="1"/>
      <w:marLeft w:val="0"/>
      <w:marRight w:val="0"/>
      <w:marTop w:val="0"/>
      <w:marBottom w:val="0"/>
      <w:divBdr>
        <w:top w:val="none" w:sz="0" w:space="0" w:color="auto"/>
        <w:left w:val="none" w:sz="0" w:space="0" w:color="auto"/>
        <w:bottom w:val="none" w:sz="0" w:space="0" w:color="auto"/>
        <w:right w:val="none" w:sz="0" w:space="0" w:color="auto"/>
      </w:divBdr>
    </w:div>
    <w:div w:id="1113784829">
      <w:bodyDiv w:val="1"/>
      <w:marLeft w:val="0"/>
      <w:marRight w:val="0"/>
      <w:marTop w:val="0"/>
      <w:marBottom w:val="0"/>
      <w:divBdr>
        <w:top w:val="none" w:sz="0" w:space="0" w:color="auto"/>
        <w:left w:val="none" w:sz="0" w:space="0" w:color="auto"/>
        <w:bottom w:val="none" w:sz="0" w:space="0" w:color="auto"/>
        <w:right w:val="none" w:sz="0" w:space="0" w:color="auto"/>
      </w:divBdr>
    </w:div>
    <w:div w:id="1120419637">
      <w:bodyDiv w:val="1"/>
      <w:marLeft w:val="0"/>
      <w:marRight w:val="0"/>
      <w:marTop w:val="0"/>
      <w:marBottom w:val="0"/>
      <w:divBdr>
        <w:top w:val="none" w:sz="0" w:space="0" w:color="auto"/>
        <w:left w:val="none" w:sz="0" w:space="0" w:color="auto"/>
        <w:bottom w:val="none" w:sz="0" w:space="0" w:color="auto"/>
        <w:right w:val="none" w:sz="0" w:space="0" w:color="auto"/>
      </w:divBdr>
    </w:div>
    <w:div w:id="1122191210">
      <w:bodyDiv w:val="1"/>
      <w:marLeft w:val="0"/>
      <w:marRight w:val="0"/>
      <w:marTop w:val="0"/>
      <w:marBottom w:val="0"/>
      <w:divBdr>
        <w:top w:val="none" w:sz="0" w:space="0" w:color="auto"/>
        <w:left w:val="none" w:sz="0" w:space="0" w:color="auto"/>
        <w:bottom w:val="none" w:sz="0" w:space="0" w:color="auto"/>
        <w:right w:val="none" w:sz="0" w:space="0" w:color="auto"/>
      </w:divBdr>
    </w:div>
    <w:div w:id="1127089822">
      <w:bodyDiv w:val="1"/>
      <w:marLeft w:val="0"/>
      <w:marRight w:val="0"/>
      <w:marTop w:val="0"/>
      <w:marBottom w:val="0"/>
      <w:divBdr>
        <w:top w:val="none" w:sz="0" w:space="0" w:color="auto"/>
        <w:left w:val="none" w:sz="0" w:space="0" w:color="auto"/>
        <w:bottom w:val="none" w:sz="0" w:space="0" w:color="auto"/>
        <w:right w:val="none" w:sz="0" w:space="0" w:color="auto"/>
      </w:divBdr>
    </w:div>
    <w:div w:id="1133595924">
      <w:bodyDiv w:val="1"/>
      <w:marLeft w:val="0"/>
      <w:marRight w:val="0"/>
      <w:marTop w:val="0"/>
      <w:marBottom w:val="0"/>
      <w:divBdr>
        <w:top w:val="none" w:sz="0" w:space="0" w:color="auto"/>
        <w:left w:val="none" w:sz="0" w:space="0" w:color="auto"/>
        <w:bottom w:val="none" w:sz="0" w:space="0" w:color="auto"/>
        <w:right w:val="none" w:sz="0" w:space="0" w:color="auto"/>
      </w:divBdr>
    </w:div>
    <w:div w:id="1137145808">
      <w:bodyDiv w:val="1"/>
      <w:marLeft w:val="0"/>
      <w:marRight w:val="0"/>
      <w:marTop w:val="0"/>
      <w:marBottom w:val="0"/>
      <w:divBdr>
        <w:top w:val="none" w:sz="0" w:space="0" w:color="auto"/>
        <w:left w:val="none" w:sz="0" w:space="0" w:color="auto"/>
        <w:bottom w:val="none" w:sz="0" w:space="0" w:color="auto"/>
        <w:right w:val="none" w:sz="0" w:space="0" w:color="auto"/>
      </w:divBdr>
    </w:div>
    <w:div w:id="1137408509">
      <w:bodyDiv w:val="1"/>
      <w:marLeft w:val="0"/>
      <w:marRight w:val="0"/>
      <w:marTop w:val="0"/>
      <w:marBottom w:val="0"/>
      <w:divBdr>
        <w:top w:val="none" w:sz="0" w:space="0" w:color="auto"/>
        <w:left w:val="none" w:sz="0" w:space="0" w:color="auto"/>
        <w:bottom w:val="none" w:sz="0" w:space="0" w:color="auto"/>
        <w:right w:val="none" w:sz="0" w:space="0" w:color="auto"/>
      </w:divBdr>
    </w:div>
    <w:div w:id="1138301197">
      <w:bodyDiv w:val="1"/>
      <w:marLeft w:val="0"/>
      <w:marRight w:val="0"/>
      <w:marTop w:val="0"/>
      <w:marBottom w:val="0"/>
      <w:divBdr>
        <w:top w:val="none" w:sz="0" w:space="0" w:color="auto"/>
        <w:left w:val="none" w:sz="0" w:space="0" w:color="auto"/>
        <w:bottom w:val="none" w:sz="0" w:space="0" w:color="auto"/>
        <w:right w:val="none" w:sz="0" w:space="0" w:color="auto"/>
      </w:divBdr>
    </w:div>
    <w:div w:id="1138910765">
      <w:bodyDiv w:val="1"/>
      <w:marLeft w:val="0"/>
      <w:marRight w:val="0"/>
      <w:marTop w:val="0"/>
      <w:marBottom w:val="0"/>
      <w:divBdr>
        <w:top w:val="none" w:sz="0" w:space="0" w:color="auto"/>
        <w:left w:val="none" w:sz="0" w:space="0" w:color="auto"/>
        <w:bottom w:val="none" w:sz="0" w:space="0" w:color="auto"/>
        <w:right w:val="none" w:sz="0" w:space="0" w:color="auto"/>
      </w:divBdr>
    </w:div>
    <w:div w:id="1139687825">
      <w:bodyDiv w:val="1"/>
      <w:marLeft w:val="0"/>
      <w:marRight w:val="0"/>
      <w:marTop w:val="0"/>
      <w:marBottom w:val="0"/>
      <w:divBdr>
        <w:top w:val="none" w:sz="0" w:space="0" w:color="auto"/>
        <w:left w:val="none" w:sz="0" w:space="0" w:color="auto"/>
        <w:bottom w:val="none" w:sz="0" w:space="0" w:color="auto"/>
        <w:right w:val="none" w:sz="0" w:space="0" w:color="auto"/>
      </w:divBdr>
    </w:div>
    <w:div w:id="1141846071">
      <w:bodyDiv w:val="1"/>
      <w:marLeft w:val="0"/>
      <w:marRight w:val="0"/>
      <w:marTop w:val="0"/>
      <w:marBottom w:val="0"/>
      <w:divBdr>
        <w:top w:val="none" w:sz="0" w:space="0" w:color="auto"/>
        <w:left w:val="none" w:sz="0" w:space="0" w:color="auto"/>
        <w:bottom w:val="none" w:sz="0" w:space="0" w:color="auto"/>
        <w:right w:val="none" w:sz="0" w:space="0" w:color="auto"/>
      </w:divBdr>
    </w:div>
    <w:div w:id="1145968940">
      <w:bodyDiv w:val="1"/>
      <w:marLeft w:val="0"/>
      <w:marRight w:val="0"/>
      <w:marTop w:val="0"/>
      <w:marBottom w:val="0"/>
      <w:divBdr>
        <w:top w:val="none" w:sz="0" w:space="0" w:color="auto"/>
        <w:left w:val="none" w:sz="0" w:space="0" w:color="auto"/>
        <w:bottom w:val="none" w:sz="0" w:space="0" w:color="auto"/>
        <w:right w:val="none" w:sz="0" w:space="0" w:color="auto"/>
      </w:divBdr>
    </w:div>
    <w:div w:id="1146555803">
      <w:bodyDiv w:val="1"/>
      <w:marLeft w:val="0"/>
      <w:marRight w:val="0"/>
      <w:marTop w:val="0"/>
      <w:marBottom w:val="0"/>
      <w:divBdr>
        <w:top w:val="none" w:sz="0" w:space="0" w:color="auto"/>
        <w:left w:val="none" w:sz="0" w:space="0" w:color="auto"/>
        <w:bottom w:val="none" w:sz="0" w:space="0" w:color="auto"/>
        <w:right w:val="none" w:sz="0" w:space="0" w:color="auto"/>
      </w:divBdr>
    </w:div>
    <w:div w:id="1148089635">
      <w:bodyDiv w:val="1"/>
      <w:marLeft w:val="0"/>
      <w:marRight w:val="0"/>
      <w:marTop w:val="0"/>
      <w:marBottom w:val="0"/>
      <w:divBdr>
        <w:top w:val="none" w:sz="0" w:space="0" w:color="auto"/>
        <w:left w:val="none" w:sz="0" w:space="0" w:color="auto"/>
        <w:bottom w:val="none" w:sz="0" w:space="0" w:color="auto"/>
        <w:right w:val="none" w:sz="0" w:space="0" w:color="auto"/>
      </w:divBdr>
    </w:div>
    <w:div w:id="1148133011">
      <w:bodyDiv w:val="1"/>
      <w:marLeft w:val="0"/>
      <w:marRight w:val="0"/>
      <w:marTop w:val="0"/>
      <w:marBottom w:val="0"/>
      <w:divBdr>
        <w:top w:val="none" w:sz="0" w:space="0" w:color="auto"/>
        <w:left w:val="none" w:sz="0" w:space="0" w:color="auto"/>
        <w:bottom w:val="none" w:sz="0" w:space="0" w:color="auto"/>
        <w:right w:val="none" w:sz="0" w:space="0" w:color="auto"/>
      </w:divBdr>
    </w:div>
    <w:div w:id="1151600988">
      <w:bodyDiv w:val="1"/>
      <w:marLeft w:val="0"/>
      <w:marRight w:val="0"/>
      <w:marTop w:val="0"/>
      <w:marBottom w:val="0"/>
      <w:divBdr>
        <w:top w:val="none" w:sz="0" w:space="0" w:color="auto"/>
        <w:left w:val="none" w:sz="0" w:space="0" w:color="auto"/>
        <w:bottom w:val="none" w:sz="0" w:space="0" w:color="auto"/>
        <w:right w:val="none" w:sz="0" w:space="0" w:color="auto"/>
      </w:divBdr>
    </w:div>
    <w:div w:id="1152020031">
      <w:bodyDiv w:val="1"/>
      <w:marLeft w:val="0"/>
      <w:marRight w:val="0"/>
      <w:marTop w:val="0"/>
      <w:marBottom w:val="0"/>
      <w:divBdr>
        <w:top w:val="none" w:sz="0" w:space="0" w:color="auto"/>
        <w:left w:val="none" w:sz="0" w:space="0" w:color="auto"/>
        <w:bottom w:val="none" w:sz="0" w:space="0" w:color="auto"/>
        <w:right w:val="none" w:sz="0" w:space="0" w:color="auto"/>
      </w:divBdr>
    </w:div>
    <w:div w:id="1153183527">
      <w:bodyDiv w:val="1"/>
      <w:marLeft w:val="0"/>
      <w:marRight w:val="0"/>
      <w:marTop w:val="0"/>
      <w:marBottom w:val="0"/>
      <w:divBdr>
        <w:top w:val="none" w:sz="0" w:space="0" w:color="auto"/>
        <w:left w:val="none" w:sz="0" w:space="0" w:color="auto"/>
        <w:bottom w:val="none" w:sz="0" w:space="0" w:color="auto"/>
        <w:right w:val="none" w:sz="0" w:space="0" w:color="auto"/>
      </w:divBdr>
    </w:div>
    <w:div w:id="1156845561">
      <w:bodyDiv w:val="1"/>
      <w:marLeft w:val="0"/>
      <w:marRight w:val="0"/>
      <w:marTop w:val="0"/>
      <w:marBottom w:val="0"/>
      <w:divBdr>
        <w:top w:val="none" w:sz="0" w:space="0" w:color="auto"/>
        <w:left w:val="none" w:sz="0" w:space="0" w:color="auto"/>
        <w:bottom w:val="none" w:sz="0" w:space="0" w:color="auto"/>
        <w:right w:val="none" w:sz="0" w:space="0" w:color="auto"/>
      </w:divBdr>
    </w:div>
    <w:div w:id="1157261008">
      <w:bodyDiv w:val="1"/>
      <w:marLeft w:val="0"/>
      <w:marRight w:val="0"/>
      <w:marTop w:val="0"/>
      <w:marBottom w:val="0"/>
      <w:divBdr>
        <w:top w:val="none" w:sz="0" w:space="0" w:color="auto"/>
        <w:left w:val="none" w:sz="0" w:space="0" w:color="auto"/>
        <w:bottom w:val="none" w:sz="0" w:space="0" w:color="auto"/>
        <w:right w:val="none" w:sz="0" w:space="0" w:color="auto"/>
      </w:divBdr>
    </w:div>
    <w:div w:id="1157501039">
      <w:bodyDiv w:val="1"/>
      <w:marLeft w:val="0"/>
      <w:marRight w:val="0"/>
      <w:marTop w:val="0"/>
      <w:marBottom w:val="0"/>
      <w:divBdr>
        <w:top w:val="none" w:sz="0" w:space="0" w:color="auto"/>
        <w:left w:val="none" w:sz="0" w:space="0" w:color="auto"/>
        <w:bottom w:val="none" w:sz="0" w:space="0" w:color="auto"/>
        <w:right w:val="none" w:sz="0" w:space="0" w:color="auto"/>
      </w:divBdr>
    </w:div>
    <w:div w:id="1157651277">
      <w:bodyDiv w:val="1"/>
      <w:marLeft w:val="0"/>
      <w:marRight w:val="0"/>
      <w:marTop w:val="0"/>
      <w:marBottom w:val="0"/>
      <w:divBdr>
        <w:top w:val="none" w:sz="0" w:space="0" w:color="auto"/>
        <w:left w:val="none" w:sz="0" w:space="0" w:color="auto"/>
        <w:bottom w:val="none" w:sz="0" w:space="0" w:color="auto"/>
        <w:right w:val="none" w:sz="0" w:space="0" w:color="auto"/>
      </w:divBdr>
    </w:div>
    <w:div w:id="1163012710">
      <w:bodyDiv w:val="1"/>
      <w:marLeft w:val="0"/>
      <w:marRight w:val="0"/>
      <w:marTop w:val="0"/>
      <w:marBottom w:val="0"/>
      <w:divBdr>
        <w:top w:val="none" w:sz="0" w:space="0" w:color="auto"/>
        <w:left w:val="none" w:sz="0" w:space="0" w:color="auto"/>
        <w:bottom w:val="none" w:sz="0" w:space="0" w:color="auto"/>
        <w:right w:val="none" w:sz="0" w:space="0" w:color="auto"/>
      </w:divBdr>
    </w:div>
    <w:div w:id="1164737829">
      <w:bodyDiv w:val="1"/>
      <w:marLeft w:val="0"/>
      <w:marRight w:val="0"/>
      <w:marTop w:val="0"/>
      <w:marBottom w:val="0"/>
      <w:divBdr>
        <w:top w:val="none" w:sz="0" w:space="0" w:color="auto"/>
        <w:left w:val="none" w:sz="0" w:space="0" w:color="auto"/>
        <w:bottom w:val="none" w:sz="0" w:space="0" w:color="auto"/>
        <w:right w:val="none" w:sz="0" w:space="0" w:color="auto"/>
      </w:divBdr>
    </w:div>
    <w:div w:id="1168520725">
      <w:bodyDiv w:val="1"/>
      <w:marLeft w:val="0"/>
      <w:marRight w:val="0"/>
      <w:marTop w:val="0"/>
      <w:marBottom w:val="0"/>
      <w:divBdr>
        <w:top w:val="none" w:sz="0" w:space="0" w:color="auto"/>
        <w:left w:val="none" w:sz="0" w:space="0" w:color="auto"/>
        <w:bottom w:val="none" w:sz="0" w:space="0" w:color="auto"/>
        <w:right w:val="none" w:sz="0" w:space="0" w:color="auto"/>
      </w:divBdr>
    </w:div>
    <w:div w:id="1168985111">
      <w:bodyDiv w:val="1"/>
      <w:marLeft w:val="0"/>
      <w:marRight w:val="0"/>
      <w:marTop w:val="0"/>
      <w:marBottom w:val="0"/>
      <w:divBdr>
        <w:top w:val="none" w:sz="0" w:space="0" w:color="auto"/>
        <w:left w:val="none" w:sz="0" w:space="0" w:color="auto"/>
        <w:bottom w:val="none" w:sz="0" w:space="0" w:color="auto"/>
        <w:right w:val="none" w:sz="0" w:space="0" w:color="auto"/>
      </w:divBdr>
    </w:div>
    <w:div w:id="1169901990">
      <w:bodyDiv w:val="1"/>
      <w:marLeft w:val="0"/>
      <w:marRight w:val="0"/>
      <w:marTop w:val="0"/>
      <w:marBottom w:val="0"/>
      <w:divBdr>
        <w:top w:val="none" w:sz="0" w:space="0" w:color="auto"/>
        <w:left w:val="none" w:sz="0" w:space="0" w:color="auto"/>
        <w:bottom w:val="none" w:sz="0" w:space="0" w:color="auto"/>
        <w:right w:val="none" w:sz="0" w:space="0" w:color="auto"/>
      </w:divBdr>
    </w:div>
    <w:div w:id="1170174595">
      <w:bodyDiv w:val="1"/>
      <w:marLeft w:val="0"/>
      <w:marRight w:val="0"/>
      <w:marTop w:val="0"/>
      <w:marBottom w:val="0"/>
      <w:divBdr>
        <w:top w:val="none" w:sz="0" w:space="0" w:color="auto"/>
        <w:left w:val="none" w:sz="0" w:space="0" w:color="auto"/>
        <w:bottom w:val="none" w:sz="0" w:space="0" w:color="auto"/>
        <w:right w:val="none" w:sz="0" w:space="0" w:color="auto"/>
      </w:divBdr>
    </w:div>
    <w:div w:id="1171456533">
      <w:bodyDiv w:val="1"/>
      <w:marLeft w:val="0"/>
      <w:marRight w:val="0"/>
      <w:marTop w:val="0"/>
      <w:marBottom w:val="0"/>
      <w:divBdr>
        <w:top w:val="none" w:sz="0" w:space="0" w:color="auto"/>
        <w:left w:val="none" w:sz="0" w:space="0" w:color="auto"/>
        <w:bottom w:val="none" w:sz="0" w:space="0" w:color="auto"/>
        <w:right w:val="none" w:sz="0" w:space="0" w:color="auto"/>
      </w:divBdr>
    </w:div>
    <w:div w:id="1179854366">
      <w:bodyDiv w:val="1"/>
      <w:marLeft w:val="0"/>
      <w:marRight w:val="0"/>
      <w:marTop w:val="0"/>
      <w:marBottom w:val="0"/>
      <w:divBdr>
        <w:top w:val="none" w:sz="0" w:space="0" w:color="auto"/>
        <w:left w:val="none" w:sz="0" w:space="0" w:color="auto"/>
        <w:bottom w:val="none" w:sz="0" w:space="0" w:color="auto"/>
        <w:right w:val="none" w:sz="0" w:space="0" w:color="auto"/>
      </w:divBdr>
    </w:div>
    <w:div w:id="1181747396">
      <w:bodyDiv w:val="1"/>
      <w:marLeft w:val="0"/>
      <w:marRight w:val="0"/>
      <w:marTop w:val="0"/>
      <w:marBottom w:val="0"/>
      <w:divBdr>
        <w:top w:val="none" w:sz="0" w:space="0" w:color="auto"/>
        <w:left w:val="none" w:sz="0" w:space="0" w:color="auto"/>
        <w:bottom w:val="none" w:sz="0" w:space="0" w:color="auto"/>
        <w:right w:val="none" w:sz="0" w:space="0" w:color="auto"/>
      </w:divBdr>
    </w:div>
    <w:div w:id="1183325085">
      <w:bodyDiv w:val="1"/>
      <w:marLeft w:val="0"/>
      <w:marRight w:val="0"/>
      <w:marTop w:val="0"/>
      <w:marBottom w:val="0"/>
      <w:divBdr>
        <w:top w:val="none" w:sz="0" w:space="0" w:color="auto"/>
        <w:left w:val="none" w:sz="0" w:space="0" w:color="auto"/>
        <w:bottom w:val="none" w:sz="0" w:space="0" w:color="auto"/>
        <w:right w:val="none" w:sz="0" w:space="0" w:color="auto"/>
      </w:divBdr>
    </w:div>
    <w:div w:id="1194997287">
      <w:bodyDiv w:val="1"/>
      <w:marLeft w:val="0"/>
      <w:marRight w:val="0"/>
      <w:marTop w:val="0"/>
      <w:marBottom w:val="0"/>
      <w:divBdr>
        <w:top w:val="none" w:sz="0" w:space="0" w:color="auto"/>
        <w:left w:val="none" w:sz="0" w:space="0" w:color="auto"/>
        <w:bottom w:val="none" w:sz="0" w:space="0" w:color="auto"/>
        <w:right w:val="none" w:sz="0" w:space="0" w:color="auto"/>
      </w:divBdr>
    </w:div>
    <w:div w:id="1196233527">
      <w:bodyDiv w:val="1"/>
      <w:marLeft w:val="0"/>
      <w:marRight w:val="0"/>
      <w:marTop w:val="0"/>
      <w:marBottom w:val="0"/>
      <w:divBdr>
        <w:top w:val="none" w:sz="0" w:space="0" w:color="auto"/>
        <w:left w:val="none" w:sz="0" w:space="0" w:color="auto"/>
        <w:bottom w:val="none" w:sz="0" w:space="0" w:color="auto"/>
        <w:right w:val="none" w:sz="0" w:space="0" w:color="auto"/>
      </w:divBdr>
    </w:div>
    <w:div w:id="1199195958">
      <w:bodyDiv w:val="1"/>
      <w:marLeft w:val="0"/>
      <w:marRight w:val="0"/>
      <w:marTop w:val="0"/>
      <w:marBottom w:val="0"/>
      <w:divBdr>
        <w:top w:val="none" w:sz="0" w:space="0" w:color="auto"/>
        <w:left w:val="none" w:sz="0" w:space="0" w:color="auto"/>
        <w:bottom w:val="none" w:sz="0" w:space="0" w:color="auto"/>
        <w:right w:val="none" w:sz="0" w:space="0" w:color="auto"/>
      </w:divBdr>
    </w:div>
    <w:div w:id="1200431095">
      <w:bodyDiv w:val="1"/>
      <w:marLeft w:val="0"/>
      <w:marRight w:val="0"/>
      <w:marTop w:val="0"/>
      <w:marBottom w:val="0"/>
      <w:divBdr>
        <w:top w:val="none" w:sz="0" w:space="0" w:color="auto"/>
        <w:left w:val="none" w:sz="0" w:space="0" w:color="auto"/>
        <w:bottom w:val="none" w:sz="0" w:space="0" w:color="auto"/>
        <w:right w:val="none" w:sz="0" w:space="0" w:color="auto"/>
      </w:divBdr>
    </w:div>
    <w:div w:id="1200436455">
      <w:bodyDiv w:val="1"/>
      <w:marLeft w:val="0"/>
      <w:marRight w:val="0"/>
      <w:marTop w:val="0"/>
      <w:marBottom w:val="0"/>
      <w:divBdr>
        <w:top w:val="none" w:sz="0" w:space="0" w:color="auto"/>
        <w:left w:val="none" w:sz="0" w:space="0" w:color="auto"/>
        <w:bottom w:val="none" w:sz="0" w:space="0" w:color="auto"/>
        <w:right w:val="none" w:sz="0" w:space="0" w:color="auto"/>
      </w:divBdr>
    </w:div>
    <w:div w:id="1203246418">
      <w:bodyDiv w:val="1"/>
      <w:marLeft w:val="0"/>
      <w:marRight w:val="0"/>
      <w:marTop w:val="0"/>
      <w:marBottom w:val="0"/>
      <w:divBdr>
        <w:top w:val="none" w:sz="0" w:space="0" w:color="auto"/>
        <w:left w:val="none" w:sz="0" w:space="0" w:color="auto"/>
        <w:bottom w:val="none" w:sz="0" w:space="0" w:color="auto"/>
        <w:right w:val="none" w:sz="0" w:space="0" w:color="auto"/>
      </w:divBdr>
    </w:div>
    <w:div w:id="1205366497">
      <w:bodyDiv w:val="1"/>
      <w:marLeft w:val="0"/>
      <w:marRight w:val="0"/>
      <w:marTop w:val="0"/>
      <w:marBottom w:val="0"/>
      <w:divBdr>
        <w:top w:val="none" w:sz="0" w:space="0" w:color="auto"/>
        <w:left w:val="none" w:sz="0" w:space="0" w:color="auto"/>
        <w:bottom w:val="none" w:sz="0" w:space="0" w:color="auto"/>
        <w:right w:val="none" w:sz="0" w:space="0" w:color="auto"/>
      </w:divBdr>
    </w:div>
    <w:div w:id="1205672672">
      <w:bodyDiv w:val="1"/>
      <w:marLeft w:val="0"/>
      <w:marRight w:val="0"/>
      <w:marTop w:val="0"/>
      <w:marBottom w:val="0"/>
      <w:divBdr>
        <w:top w:val="none" w:sz="0" w:space="0" w:color="auto"/>
        <w:left w:val="none" w:sz="0" w:space="0" w:color="auto"/>
        <w:bottom w:val="none" w:sz="0" w:space="0" w:color="auto"/>
        <w:right w:val="none" w:sz="0" w:space="0" w:color="auto"/>
      </w:divBdr>
    </w:div>
    <w:div w:id="1206525330">
      <w:bodyDiv w:val="1"/>
      <w:marLeft w:val="0"/>
      <w:marRight w:val="0"/>
      <w:marTop w:val="0"/>
      <w:marBottom w:val="0"/>
      <w:divBdr>
        <w:top w:val="none" w:sz="0" w:space="0" w:color="auto"/>
        <w:left w:val="none" w:sz="0" w:space="0" w:color="auto"/>
        <w:bottom w:val="none" w:sz="0" w:space="0" w:color="auto"/>
        <w:right w:val="none" w:sz="0" w:space="0" w:color="auto"/>
      </w:divBdr>
    </w:div>
    <w:div w:id="1207522982">
      <w:bodyDiv w:val="1"/>
      <w:marLeft w:val="0"/>
      <w:marRight w:val="0"/>
      <w:marTop w:val="0"/>
      <w:marBottom w:val="0"/>
      <w:divBdr>
        <w:top w:val="none" w:sz="0" w:space="0" w:color="auto"/>
        <w:left w:val="none" w:sz="0" w:space="0" w:color="auto"/>
        <w:bottom w:val="none" w:sz="0" w:space="0" w:color="auto"/>
        <w:right w:val="none" w:sz="0" w:space="0" w:color="auto"/>
      </w:divBdr>
    </w:div>
    <w:div w:id="1208295254">
      <w:bodyDiv w:val="1"/>
      <w:marLeft w:val="0"/>
      <w:marRight w:val="0"/>
      <w:marTop w:val="0"/>
      <w:marBottom w:val="0"/>
      <w:divBdr>
        <w:top w:val="none" w:sz="0" w:space="0" w:color="auto"/>
        <w:left w:val="none" w:sz="0" w:space="0" w:color="auto"/>
        <w:bottom w:val="none" w:sz="0" w:space="0" w:color="auto"/>
        <w:right w:val="none" w:sz="0" w:space="0" w:color="auto"/>
      </w:divBdr>
    </w:div>
    <w:div w:id="1209562565">
      <w:bodyDiv w:val="1"/>
      <w:marLeft w:val="0"/>
      <w:marRight w:val="0"/>
      <w:marTop w:val="0"/>
      <w:marBottom w:val="0"/>
      <w:divBdr>
        <w:top w:val="none" w:sz="0" w:space="0" w:color="auto"/>
        <w:left w:val="none" w:sz="0" w:space="0" w:color="auto"/>
        <w:bottom w:val="none" w:sz="0" w:space="0" w:color="auto"/>
        <w:right w:val="none" w:sz="0" w:space="0" w:color="auto"/>
      </w:divBdr>
    </w:div>
    <w:div w:id="1213470088">
      <w:bodyDiv w:val="1"/>
      <w:marLeft w:val="0"/>
      <w:marRight w:val="0"/>
      <w:marTop w:val="0"/>
      <w:marBottom w:val="0"/>
      <w:divBdr>
        <w:top w:val="none" w:sz="0" w:space="0" w:color="auto"/>
        <w:left w:val="none" w:sz="0" w:space="0" w:color="auto"/>
        <w:bottom w:val="none" w:sz="0" w:space="0" w:color="auto"/>
        <w:right w:val="none" w:sz="0" w:space="0" w:color="auto"/>
      </w:divBdr>
    </w:div>
    <w:div w:id="1215234993">
      <w:bodyDiv w:val="1"/>
      <w:marLeft w:val="0"/>
      <w:marRight w:val="0"/>
      <w:marTop w:val="0"/>
      <w:marBottom w:val="0"/>
      <w:divBdr>
        <w:top w:val="none" w:sz="0" w:space="0" w:color="auto"/>
        <w:left w:val="none" w:sz="0" w:space="0" w:color="auto"/>
        <w:bottom w:val="none" w:sz="0" w:space="0" w:color="auto"/>
        <w:right w:val="none" w:sz="0" w:space="0" w:color="auto"/>
      </w:divBdr>
    </w:div>
    <w:div w:id="1215969257">
      <w:bodyDiv w:val="1"/>
      <w:marLeft w:val="0"/>
      <w:marRight w:val="0"/>
      <w:marTop w:val="0"/>
      <w:marBottom w:val="0"/>
      <w:divBdr>
        <w:top w:val="none" w:sz="0" w:space="0" w:color="auto"/>
        <w:left w:val="none" w:sz="0" w:space="0" w:color="auto"/>
        <w:bottom w:val="none" w:sz="0" w:space="0" w:color="auto"/>
        <w:right w:val="none" w:sz="0" w:space="0" w:color="auto"/>
      </w:divBdr>
    </w:div>
    <w:div w:id="1218516418">
      <w:bodyDiv w:val="1"/>
      <w:marLeft w:val="0"/>
      <w:marRight w:val="0"/>
      <w:marTop w:val="0"/>
      <w:marBottom w:val="0"/>
      <w:divBdr>
        <w:top w:val="none" w:sz="0" w:space="0" w:color="auto"/>
        <w:left w:val="none" w:sz="0" w:space="0" w:color="auto"/>
        <w:bottom w:val="none" w:sz="0" w:space="0" w:color="auto"/>
        <w:right w:val="none" w:sz="0" w:space="0" w:color="auto"/>
      </w:divBdr>
    </w:div>
    <w:div w:id="1220745589">
      <w:bodyDiv w:val="1"/>
      <w:marLeft w:val="0"/>
      <w:marRight w:val="0"/>
      <w:marTop w:val="0"/>
      <w:marBottom w:val="0"/>
      <w:divBdr>
        <w:top w:val="none" w:sz="0" w:space="0" w:color="auto"/>
        <w:left w:val="none" w:sz="0" w:space="0" w:color="auto"/>
        <w:bottom w:val="none" w:sz="0" w:space="0" w:color="auto"/>
        <w:right w:val="none" w:sz="0" w:space="0" w:color="auto"/>
      </w:divBdr>
    </w:div>
    <w:div w:id="1221288126">
      <w:bodyDiv w:val="1"/>
      <w:marLeft w:val="0"/>
      <w:marRight w:val="0"/>
      <w:marTop w:val="0"/>
      <w:marBottom w:val="0"/>
      <w:divBdr>
        <w:top w:val="none" w:sz="0" w:space="0" w:color="auto"/>
        <w:left w:val="none" w:sz="0" w:space="0" w:color="auto"/>
        <w:bottom w:val="none" w:sz="0" w:space="0" w:color="auto"/>
        <w:right w:val="none" w:sz="0" w:space="0" w:color="auto"/>
      </w:divBdr>
    </w:div>
    <w:div w:id="1223516106">
      <w:bodyDiv w:val="1"/>
      <w:marLeft w:val="0"/>
      <w:marRight w:val="0"/>
      <w:marTop w:val="0"/>
      <w:marBottom w:val="0"/>
      <w:divBdr>
        <w:top w:val="none" w:sz="0" w:space="0" w:color="auto"/>
        <w:left w:val="none" w:sz="0" w:space="0" w:color="auto"/>
        <w:bottom w:val="none" w:sz="0" w:space="0" w:color="auto"/>
        <w:right w:val="none" w:sz="0" w:space="0" w:color="auto"/>
      </w:divBdr>
    </w:div>
    <w:div w:id="1223521755">
      <w:bodyDiv w:val="1"/>
      <w:marLeft w:val="0"/>
      <w:marRight w:val="0"/>
      <w:marTop w:val="0"/>
      <w:marBottom w:val="0"/>
      <w:divBdr>
        <w:top w:val="none" w:sz="0" w:space="0" w:color="auto"/>
        <w:left w:val="none" w:sz="0" w:space="0" w:color="auto"/>
        <w:bottom w:val="none" w:sz="0" w:space="0" w:color="auto"/>
        <w:right w:val="none" w:sz="0" w:space="0" w:color="auto"/>
      </w:divBdr>
    </w:div>
    <w:div w:id="1223635468">
      <w:bodyDiv w:val="1"/>
      <w:marLeft w:val="0"/>
      <w:marRight w:val="0"/>
      <w:marTop w:val="0"/>
      <w:marBottom w:val="0"/>
      <w:divBdr>
        <w:top w:val="none" w:sz="0" w:space="0" w:color="auto"/>
        <w:left w:val="none" w:sz="0" w:space="0" w:color="auto"/>
        <w:bottom w:val="none" w:sz="0" w:space="0" w:color="auto"/>
        <w:right w:val="none" w:sz="0" w:space="0" w:color="auto"/>
      </w:divBdr>
    </w:div>
    <w:div w:id="1224564308">
      <w:bodyDiv w:val="1"/>
      <w:marLeft w:val="0"/>
      <w:marRight w:val="0"/>
      <w:marTop w:val="0"/>
      <w:marBottom w:val="0"/>
      <w:divBdr>
        <w:top w:val="none" w:sz="0" w:space="0" w:color="auto"/>
        <w:left w:val="none" w:sz="0" w:space="0" w:color="auto"/>
        <w:bottom w:val="none" w:sz="0" w:space="0" w:color="auto"/>
        <w:right w:val="none" w:sz="0" w:space="0" w:color="auto"/>
      </w:divBdr>
    </w:div>
    <w:div w:id="1226575184">
      <w:bodyDiv w:val="1"/>
      <w:marLeft w:val="0"/>
      <w:marRight w:val="0"/>
      <w:marTop w:val="0"/>
      <w:marBottom w:val="0"/>
      <w:divBdr>
        <w:top w:val="none" w:sz="0" w:space="0" w:color="auto"/>
        <w:left w:val="none" w:sz="0" w:space="0" w:color="auto"/>
        <w:bottom w:val="none" w:sz="0" w:space="0" w:color="auto"/>
        <w:right w:val="none" w:sz="0" w:space="0" w:color="auto"/>
      </w:divBdr>
    </w:div>
    <w:div w:id="1231228347">
      <w:bodyDiv w:val="1"/>
      <w:marLeft w:val="0"/>
      <w:marRight w:val="0"/>
      <w:marTop w:val="0"/>
      <w:marBottom w:val="0"/>
      <w:divBdr>
        <w:top w:val="none" w:sz="0" w:space="0" w:color="auto"/>
        <w:left w:val="none" w:sz="0" w:space="0" w:color="auto"/>
        <w:bottom w:val="none" w:sz="0" w:space="0" w:color="auto"/>
        <w:right w:val="none" w:sz="0" w:space="0" w:color="auto"/>
      </w:divBdr>
    </w:div>
    <w:div w:id="1233812386">
      <w:bodyDiv w:val="1"/>
      <w:marLeft w:val="0"/>
      <w:marRight w:val="0"/>
      <w:marTop w:val="0"/>
      <w:marBottom w:val="0"/>
      <w:divBdr>
        <w:top w:val="none" w:sz="0" w:space="0" w:color="auto"/>
        <w:left w:val="none" w:sz="0" w:space="0" w:color="auto"/>
        <w:bottom w:val="none" w:sz="0" w:space="0" w:color="auto"/>
        <w:right w:val="none" w:sz="0" w:space="0" w:color="auto"/>
      </w:divBdr>
    </w:div>
    <w:div w:id="1237278542">
      <w:bodyDiv w:val="1"/>
      <w:marLeft w:val="0"/>
      <w:marRight w:val="0"/>
      <w:marTop w:val="0"/>
      <w:marBottom w:val="0"/>
      <w:divBdr>
        <w:top w:val="none" w:sz="0" w:space="0" w:color="auto"/>
        <w:left w:val="none" w:sz="0" w:space="0" w:color="auto"/>
        <w:bottom w:val="none" w:sz="0" w:space="0" w:color="auto"/>
        <w:right w:val="none" w:sz="0" w:space="0" w:color="auto"/>
      </w:divBdr>
    </w:div>
    <w:div w:id="1244533914">
      <w:bodyDiv w:val="1"/>
      <w:marLeft w:val="0"/>
      <w:marRight w:val="0"/>
      <w:marTop w:val="0"/>
      <w:marBottom w:val="0"/>
      <w:divBdr>
        <w:top w:val="none" w:sz="0" w:space="0" w:color="auto"/>
        <w:left w:val="none" w:sz="0" w:space="0" w:color="auto"/>
        <w:bottom w:val="none" w:sz="0" w:space="0" w:color="auto"/>
        <w:right w:val="none" w:sz="0" w:space="0" w:color="auto"/>
      </w:divBdr>
    </w:div>
    <w:div w:id="1246260074">
      <w:bodyDiv w:val="1"/>
      <w:marLeft w:val="0"/>
      <w:marRight w:val="0"/>
      <w:marTop w:val="0"/>
      <w:marBottom w:val="0"/>
      <w:divBdr>
        <w:top w:val="none" w:sz="0" w:space="0" w:color="auto"/>
        <w:left w:val="none" w:sz="0" w:space="0" w:color="auto"/>
        <w:bottom w:val="none" w:sz="0" w:space="0" w:color="auto"/>
        <w:right w:val="none" w:sz="0" w:space="0" w:color="auto"/>
      </w:divBdr>
    </w:div>
    <w:div w:id="1249920599">
      <w:bodyDiv w:val="1"/>
      <w:marLeft w:val="0"/>
      <w:marRight w:val="0"/>
      <w:marTop w:val="0"/>
      <w:marBottom w:val="0"/>
      <w:divBdr>
        <w:top w:val="none" w:sz="0" w:space="0" w:color="auto"/>
        <w:left w:val="none" w:sz="0" w:space="0" w:color="auto"/>
        <w:bottom w:val="none" w:sz="0" w:space="0" w:color="auto"/>
        <w:right w:val="none" w:sz="0" w:space="0" w:color="auto"/>
      </w:divBdr>
    </w:div>
    <w:div w:id="1255824518">
      <w:bodyDiv w:val="1"/>
      <w:marLeft w:val="0"/>
      <w:marRight w:val="0"/>
      <w:marTop w:val="0"/>
      <w:marBottom w:val="0"/>
      <w:divBdr>
        <w:top w:val="none" w:sz="0" w:space="0" w:color="auto"/>
        <w:left w:val="none" w:sz="0" w:space="0" w:color="auto"/>
        <w:bottom w:val="none" w:sz="0" w:space="0" w:color="auto"/>
        <w:right w:val="none" w:sz="0" w:space="0" w:color="auto"/>
      </w:divBdr>
    </w:div>
    <w:div w:id="1256791226">
      <w:bodyDiv w:val="1"/>
      <w:marLeft w:val="0"/>
      <w:marRight w:val="0"/>
      <w:marTop w:val="0"/>
      <w:marBottom w:val="0"/>
      <w:divBdr>
        <w:top w:val="none" w:sz="0" w:space="0" w:color="auto"/>
        <w:left w:val="none" w:sz="0" w:space="0" w:color="auto"/>
        <w:bottom w:val="none" w:sz="0" w:space="0" w:color="auto"/>
        <w:right w:val="none" w:sz="0" w:space="0" w:color="auto"/>
      </w:divBdr>
    </w:div>
    <w:div w:id="1257712610">
      <w:bodyDiv w:val="1"/>
      <w:marLeft w:val="0"/>
      <w:marRight w:val="0"/>
      <w:marTop w:val="0"/>
      <w:marBottom w:val="0"/>
      <w:divBdr>
        <w:top w:val="none" w:sz="0" w:space="0" w:color="auto"/>
        <w:left w:val="none" w:sz="0" w:space="0" w:color="auto"/>
        <w:bottom w:val="none" w:sz="0" w:space="0" w:color="auto"/>
        <w:right w:val="none" w:sz="0" w:space="0" w:color="auto"/>
      </w:divBdr>
    </w:div>
    <w:div w:id="1259829793">
      <w:bodyDiv w:val="1"/>
      <w:marLeft w:val="0"/>
      <w:marRight w:val="0"/>
      <w:marTop w:val="0"/>
      <w:marBottom w:val="0"/>
      <w:divBdr>
        <w:top w:val="none" w:sz="0" w:space="0" w:color="auto"/>
        <w:left w:val="none" w:sz="0" w:space="0" w:color="auto"/>
        <w:bottom w:val="none" w:sz="0" w:space="0" w:color="auto"/>
        <w:right w:val="none" w:sz="0" w:space="0" w:color="auto"/>
      </w:divBdr>
    </w:div>
    <w:div w:id="1262027755">
      <w:bodyDiv w:val="1"/>
      <w:marLeft w:val="0"/>
      <w:marRight w:val="0"/>
      <w:marTop w:val="0"/>
      <w:marBottom w:val="0"/>
      <w:divBdr>
        <w:top w:val="none" w:sz="0" w:space="0" w:color="auto"/>
        <w:left w:val="none" w:sz="0" w:space="0" w:color="auto"/>
        <w:bottom w:val="none" w:sz="0" w:space="0" w:color="auto"/>
        <w:right w:val="none" w:sz="0" w:space="0" w:color="auto"/>
      </w:divBdr>
    </w:div>
    <w:div w:id="1264803863">
      <w:bodyDiv w:val="1"/>
      <w:marLeft w:val="0"/>
      <w:marRight w:val="0"/>
      <w:marTop w:val="0"/>
      <w:marBottom w:val="0"/>
      <w:divBdr>
        <w:top w:val="none" w:sz="0" w:space="0" w:color="auto"/>
        <w:left w:val="none" w:sz="0" w:space="0" w:color="auto"/>
        <w:bottom w:val="none" w:sz="0" w:space="0" w:color="auto"/>
        <w:right w:val="none" w:sz="0" w:space="0" w:color="auto"/>
      </w:divBdr>
    </w:div>
    <w:div w:id="1265335450">
      <w:bodyDiv w:val="1"/>
      <w:marLeft w:val="0"/>
      <w:marRight w:val="0"/>
      <w:marTop w:val="0"/>
      <w:marBottom w:val="0"/>
      <w:divBdr>
        <w:top w:val="none" w:sz="0" w:space="0" w:color="auto"/>
        <w:left w:val="none" w:sz="0" w:space="0" w:color="auto"/>
        <w:bottom w:val="none" w:sz="0" w:space="0" w:color="auto"/>
        <w:right w:val="none" w:sz="0" w:space="0" w:color="auto"/>
      </w:divBdr>
    </w:div>
    <w:div w:id="1265386755">
      <w:bodyDiv w:val="1"/>
      <w:marLeft w:val="0"/>
      <w:marRight w:val="0"/>
      <w:marTop w:val="0"/>
      <w:marBottom w:val="0"/>
      <w:divBdr>
        <w:top w:val="none" w:sz="0" w:space="0" w:color="auto"/>
        <w:left w:val="none" w:sz="0" w:space="0" w:color="auto"/>
        <w:bottom w:val="none" w:sz="0" w:space="0" w:color="auto"/>
        <w:right w:val="none" w:sz="0" w:space="0" w:color="auto"/>
      </w:divBdr>
    </w:div>
    <w:div w:id="1267033167">
      <w:bodyDiv w:val="1"/>
      <w:marLeft w:val="0"/>
      <w:marRight w:val="0"/>
      <w:marTop w:val="0"/>
      <w:marBottom w:val="0"/>
      <w:divBdr>
        <w:top w:val="none" w:sz="0" w:space="0" w:color="auto"/>
        <w:left w:val="none" w:sz="0" w:space="0" w:color="auto"/>
        <w:bottom w:val="none" w:sz="0" w:space="0" w:color="auto"/>
        <w:right w:val="none" w:sz="0" w:space="0" w:color="auto"/>
      </w:divBdr>
    </w:div>
    <w:div w:id="1267424516">
      <w:bodyDiv w:val="1"/>
      <w:marLeft w:val="0"/>
      <w:marRight w:val="0"/>
      <w:marTop w:val="0"/>
      <w:marBottom w:val="0"/>
      <w:divBdr>
        <w:top w:val="none" w:sz="0" w:space="0" w:color="auto"/>
        <w:left w:val="none" w:sz="0" w:space="0" w:color="auto"/>
        <w:bottom w:val="none" w:sz="0" w:space="0" w:color="auto"/>
        <w:right w:val="none" w:sz="0" w:space="0" w:color="auto"/>
      </w:divBdr>
    </w:div>
    <w:div w:id="1268662528">
      <w:bodyDiv w:val="1"/>
      <w:marLeft w:val="0"/>
      <w:marRight w:val="0"/>
      <w:marTop w:val="0"/>
      <w:marBottom w:val="0"/>
      <w:divBdr>
        <w:top w:val="none" w:sz="0" w:space="0" w:color="auto"/>
        <w:left w:val="none" w:sz="0" w:space="0" w:color="auto"/>
        <w:bottom w:val="none" w:sz="0" w:space="0" w:color="auto"/>
        <w:right w:val="none" w:sz="0" w:space="0" w:color="auto"/>
      </w:divBdr>
    </w:div>
    <w:div w:id="1269001297">
      <w:bodyDiv w:val="1"/>
      <w:marLeft w:val="0"/>
      <w:marRight w:val="0"/>
      <w:marTop w:val="0"/>
      <w:marBottom w:val="0"/>
      <w:divBdr>
        <w:top w:val="none" w:sz="0" w:space="0" w:color="auto"/>
        <w:left w:val="none" w:sz="0" w:space="0" w:color="auto"/>
        <w:bottom w:val="none" w:sz="0" w:space="0" w:color="auto"/>
        <w:right w:val="none" w:sz="0" w:space="0" w:color="auto"/>
      </w:divBdr>
    </w:div>
    <w:div w:id="1269583026">
      <w:bodyDiv w:val="1"/>
      <w:marLeft w:val="0"/>
      <w:marRight w:val="0"/>
      <w:marTop w:val="0"/>
      <w:marBottom w:val="0"/>
      <w:divBdr>
        <w:top w:val="none" w:sz="0" w:space="0" w:color="auto"/>
        <w:left w:val="none" w:sz="0" w:space="0" w:color="auto"/>
        <w:bottom w:val="none" w:sz="0" w:space="0" w:color="auto"/>
        <w:right w:val="none" w:sz="0" w:space="0" w:color="auto"/>
      </w:divBdr>
    </w:div>
    <w:div w:id="1270240263">
      <w:bodyDiv w:val="1"/>
      <w:marLeft w:val="0"/>
      <w:marRight w:val="0"/>
      <w:marTop w:val="0"/>
      <w:marBottom w:val="0"/>
      <w:divBdr>
        <w:top w:val="none" w:sz="0" w:space="0" w:color="auto"/>
        <w:left w:val="none" w:sz="0" w:space="0" w:color="auto"/>
        <w:bottom w:val="none" w:sz="0" w:space="0" w:color="auto"/>
        <w:right w:val="none" w:sz="0" w:space="0" w:color="auto"/>
      </w:divBdr>
    </w:div>
    <w:div w:id="1270623606">
      <w:bodyDiv w:val="1"/>
      <w:marLeft w:val="0"/>
      <w:marRight w:val="0"/>
      <w:marTop w:val="0"/>
      <w:marBottom w:val="0"/>
      <w:divBdr>
        <w:top w:val="none" w:sz="0" w:space="0" w:color="auto"/>
        <w:left w:val="none" w:sz="0" w:space="0" w:color="auto"/>
        <w:bottom w:val="none" w:sz="0" w:space="0" w:color="auto"/>
        <w:right w:val="none" w:sz="0" w:space="0" w:color="auto"/>
      </w:divBdr>
    </w:div>
    <w:div w:id="1273391669">
      <w:bodyDiv w:val="1"/>
      <w:marLeft w:val="0"/>
      <w:marRight w:val="0"/>
      <w:marTop w:val="0"/>
      <w:marBottom w:val="0"/>
      <w:divBdr>
        <w:top w:val="none" w:sz="0" w:space="0" w:color="auto"/>
        <w:left w:val="none" w:sz="0" w:space="0" w:color="auto"/>
        <w:bottom w:val="none" w:sz="0" w:space="0" w:color="auto"/>
        <w:right w:val="none" w:sz="0" w:space="0" w:color="auto"/>
      </w:divBdr>
    </w:div>
    <w:div w:id="1273517248">
      <w:bodyDiv w:val="1"/>
      <w:marLeft w:val="0"/>
      <w:marRight w:val="0"/>
      <w:marTop w:val="0"/>
      <w:marBottom w:val="0"/>
      <w:divBdr>
        <w:top w:val="none" w:sz="0" w:space="0" w:color="auto"/>
        <w:left w:val="none" w:sz="0" w:space="0" w:color="auto"/>
        <w:bottom w:val="none" w:sz="0" w:space="0" w:color="auto"/>
        <w:right w:val="none" w:sz="0" w:space="0" w:color="auto"/>
      </w:divBdr>
    </w:div>
    <w:div w:id="1274940825">
      <w:bodyDiv w:val="1"/>
      <w:marLeft w:val="0"/>
      <w:marRight w:val="0"/>
      <w:marTop w:val="0"/>
      <w:marBottom w:val="0"/>
      <w:divBdr>
        <w:top w:val="none" w:sz="0" w:space="0" w:color="auto"/>
        <w:left w:val="none" w:sz="0" w:space="0" w:color="auto"/>
        <w:bottom w:val="none" w:sz="0" w:space="0" w:color="auto"/>
        <w:right w:val="none" w:sz="0" w:space="0" w:color="auto"/>
      </w:divBdr>
    </w:div>
    <w:div w:id="1277907368">
      <w:bodyDiv w:val="1"/>
      <w:marLeft w:val="0"/>
      <w:marRight w:val="0"/>
      <w:marTop w:val="0"/>
      <w:marBottom w:val="0"/>
      <w:divBdr>
        <w:top w:val="none" w:sz="0" w:space="0" w:color="auto"/>
        <w:left w:val="none" w:sz="0" w:space="0" w:color="auto"/>
        <w:bottom w:val="none" w:sz="0" w:space="0" w:color="auto"/>
        <w:right w:val="none" w:sz="0" w:space="0" w:color="auto"/>
      </w:divBdr>
    </w:div>
    <w:div w:id="1279727125">
      <w:bodyDiv w:val="1"/>
      <w:marLeft w:val="0"/>
      <w:marRight w:val="0"/>
      <w:marTop w:val="0"/>
      <w:marBottom w:val="0"/>
      <w:divBdr>
        <w:top w:val="none" w:sz="0" w:space="0" w:color="auto"/>
        <w:left w:val="none" w:sz="0" w:space="0" w:color="auto"/>
        <w:bottom w:val="none" w:sz="0" w:space="0" w:color="auto"/>
        <w:right w:val="none" w:sz="0" w:space="0" w:color="auto"/>
      </w:divBdr>
    </w:div>
    <w:div w:id="1288005697">
      <w:bodyDiv w:val="1"/>
      <w:marLeft w:val="0"/>
      <w:marRight w:val="0"/>
      <w:marTop w:val="0"/>
      <w:marBottom w:val="0"/>
      <w:divBdr>
        <w:top w:val="none" w:sz="0" w:space="0" w:color="auto"/>
        <w:left w:val="none" w:sz="0" w:space="0" w:color="auto"/>
        <w:bottom w:val="none" w:sz="0" w:space="0" w:color="auto"/>
        <w:right w:val="none" w:sz="0" w:space="0" w:color="auto"/>
      </w:divBdr>
    </w:div>
    <w:div w:id="1289124572">
      <w:bodyDiv w:val="1"/>
      <w:marLeft w:val="0"/>
      <w:marRight w:val="0"/>
      <w:marTop w:val="0"/>
      <w:marBottom w:val="0"/>
      <w:divBdr>
        <w:top w:val="none" w:sz="0" w:space="0" w:color="auto"/>
        <w:left w:val="none" w:sz="0" w:space="0" w:color="auto"/>
        <w:bottom w:val="none" w:sz="0" w:space="0" w:color="auto"/>
        <w:right w:val="none" w:sz="0" w:space="0" w:color="auto"/>
      </w:divBdr>
    </w:div>
    <w:div w:id="1290555450">
      <w:bodyDiv w:val="1"/>
      <w:marLeft w:val="0"/>
      <w:marRight w:val="0"/>
      <w:marTop w:val="0"/>
      <w:marBottom w:val="0"/>
      <w:divBdr>
        <w:top w:val="none" w:sz="0" w:space="0" w:color="auto"/>
        <w:left w:val="none" w:sz="0" w:space="0" w:color="auto"/>
        <w:bottom w:val="none" w:sz="0" w:space="0" w:color="auto"/>
        <w:right w:val="none" w:sz="0" w:space="0" w:color="auto"/>
      </w:divBdr>
    </w:div>
    <w:div w:id="1296570550">
      <w:bodyDiv w:val="1"/>
      <w:marLeft w:val="0"/>
      <w:marRight w:val="0"/>
      <w:marTop w:val="0"/>
      <w:marBottom w:val="0"/>
      <w:divBdr>
        <w:top w:val="none" w:sz="0" w:space="0" w:color="auto"/>
        <w:left w:val="none" w:sz="0" w:space="0" w:color="auto"/>
        <w:bottom w:val="none" w:sz="0" w:space="0" w:color="auto"/>
        <w:right w:val="none" w:sz="0" w:space="0" w:color="auto"/>
      </w:divBdr>
    </w:div>
    <w:div w:id="1300766014">
      <w:bodyDiv w:val="1"/>
      <w:marLeft w:val="0"/>
      <w:marRight w:val="0"/>
      <w:marTop w:val="0"/>
      <w:marBottom w:val="0"/>
      <w:divBdr>
        <w:top w:val="none" w:sz="0" w:space="0" w:color="auto"/>
        <w:left w:val="none" w:sz="0" w:space="0" w:color="auto"/>
        <w:bottom w:val="none" w:sz="0" w:space="0" w:color="auto"/>
        <w:right w:val="none" w:sz="0" w:space="0" w:color="auto"/>
      </w:divBdr>
    </w:div>
    <w:div w:id="1301151994">
      <w:bodyDiv w:val="1"/>
      <w:marLeft w:val="0"/>
      <w:marRight w:val="0"/>
      <w:marTop w:val="0"/>
      <w:marBottom w:val="0"/>
      <w:divBdr>
        <w:top w:val="none" w:sz="0" w:space="0" w:color="auto"/>
        <w:left w:val="none" w:sz="0" w:space="0" w:color="auto"/>
        <w:bottom w:val="none" w:sz="0" w:space="0" w:color="auto"/>
        <w:right w:val="none" w:sz="0" w:space="0" w:color="auto"/>
      </w:divBdr>
    </w:div>
    <w:div w:id="1301157083">
      <w:bodyDiv w:val="1"/>
      <w:marLeft w:val="0"/>
      <w:marRight w:val="0"/>
      <w:marTop w:val="0"/>
      <w:marBottom w:val="0"/>
      <w:divBdr>
        <w:top w:val="none" w:sz="0" w:space="0" w:color="auto"/>
        <w:left w:val="none" w:sz="0" w:space="0" w:color="auto"/>
        <w:bottom w:val="none" w:sz="0" w:space="0" w:color="auto"/>
        <w:right w:val="none" w:sz="0" w:space="0" w:color="auto"/>
      </w:divBdr>
    </w:div>
    <w:div w:id="1307903533">
      <w:bodyDiv w:val="1"/>
      <w:marLeft w:val="0"/>
      <w:marRight w:val="0"/>
      <w:marTop w:val="0"/>
      <w:marBottom w:val="0"/>
      <w:divBdr>
        <w:top w:val="none" w:sz="0" w:space="0" w:color="auto"/>
        <w:left w:val="none" w:sz="0" w:space="0" w:color="auto"/>
        <w:bottom w:val="none" w:sz="0" w:space="0" w:color="auto"/>
        <w:right w:val="none" w:sz="0" w:space="0" w:color="auto"/>
      </w:divBdr>
    </w:div>
    <w:div w:id="1311205586">
      <w:bodyDiv w:val="1"/>
      <w:marLeft w:val="0"/>
      <w:marRight w:val="0"/>
      <w:marTop w:val="0"/>
      <w:marBottom w:val="0"/>
      <w:divBdr>
        <w:top w:val="none" w:sz="0" w:space="0" w:color="auto"/>
        <w:left w:val="none" w:sz="0" w:space="0" w:color="auto"/>
        <w:bottom w:val="none" w:sz="0" w:space="0" w:color="auto"/>
        <w:right w:val="none" w:sz="0" w:space="0" w:color="auto"/>
      </w:divBdr>
    </w:div>
    <w:div w:id="1313176316">
      <w:bodyDiv w:val="1"/>
      <w:marLeft w:val="0"/>
      <w:marRight w:val="0"/>
      <w:marTop w:val="0"/>
      <w:marBottom w:val="0"/>
      <w:divBdr>
        <w:top w:val="none" w:sz="0" w:space="0" w:color="auto"/>
        <w:left w:val="none" w:sz="0" w:space="0" w:color="auto"/>
        <w:bottom w:val="none" w:sz="0" w:space="0" w:color="auto"/>
        <w:right w:val="none" w:sz="0" w:space="0" w:color="auto"/>
      </w:divBdr>
    </w:div>
    <w:div w:id="1315063861">
      <w:bodyDiv w:val="1"/>
      <w:marLeft w:val="0"/>
      <w:marRight w:val="0"/>
      <w:marTop w:val="0"/>
      <w:marBottom w:val="0"/>
      <w:divBdr>
        <w:top w:val="none" w:sz="0" w:space="0" w:color="auto"/>
        <w:left w:val="none" w:sz="0" w:space="0" w:color="auto"/>
        <w:bottom w:val="none" w:sz="0" w:space="0" w:color="auto"/>
        <w:right w:val="none" w:sz="0" w:space="0" w:color="auto"/>
      </w:divBdr>
    </w:div>
    <w:div w:id="1317371247">
      <w:bodyDiv w:val="1"/>
      <w:marLeft w:val="0"/>
      <w:marRight w:val="0"/>
      <w:marTop w:val="0"/>
      <w:marBottom w:val="0"/>
      <w:divBdr>
        <w:top w:val="none" w:sz="0" w:space="0" w:color="auto"/>
        <w:left w:val="none" w:sz="0" w:space="0" w:color="auto"/>
        <w:bottom w:val="none" w:sz="0" w:space="0" w:color="auto"/>
        <w:right w:val="none" w:sz="0" w:space="0" w:color="auto"/>
      </w:divBdr>
    </w:div>
    <w:div w:id="1317998436">
      <w:bodyDiv w:val="1"/>
      <w:marLeft w:val="0"/>
      <w:marRight w:val="0"/>
      <w:marTop w:val="0"/>
      <w:marBottom w:val="0"/>
      <w:divBdr>
        <w:top w:val="none" w:sz="0" w:space="0" w:color="auto"/>
        <w:left w:val="none" w:sz="0" w:space="0" w:color="auto"/>
        <w:bottom w:val="none" w:sz="0" w:space="0" w:color="auto"/>
        <w:right w:val="none" w:sz="0" w:space="0" w:color="auto"/>
      </w:divBdr>
    </w:div>
    <w:div w:id="1318651720">
      <w:bodyDiv w:val="1"/>
      <w:marLeft w:val="0"/>
      <w:marRight w:val="0"/>
      <w:marTop w:val="0"/>
      <w:marBottom w:val="0"/>
      <w:divBdr>
        <w:top w:val="none" w:sz="0" w:space="0" w:color="auto"/>
        <w:left w:val="none" w:sz="0" w:space="0" w:color="auto"/>
        <w:bottom w:val="none" w:sz="0" w:space="0" w:color="auto"/>
        <w:right w:val="none" w:sz="0" w:space="0" w:color="auto"/>
      </w:divBdr>
    </w:div>
    <w:div w:id="1320812765">
      <w:bodyDiv w:val="1"/>
      <w:marLeft w:val="0"/>
      <w:marRight w:val="0"/>
      <w:marTop w:val="0"/>
      <w:marBottom w:val="0"/>
      <w:divBdr>
        <w:top w:val="none" w:sz="0" w:space="0" w:color="auto"/>
        <w:left w:val="none" w:sz="0" w:space="0" w:color="auto"/>
        <w:bottom w:val="none" w:sz="0" w:space="0" w:color="auto"/>
        <w:right w:val="none" w:sz="0" w:space="0" w:color="auto"/>
      </w:divBdr>
    </w:div>
    <w:div w:id="1322001019">
      <w:bodyDiv w:val="1"/>
      <w:marLeft w:val="0"/>
      <w:marRight w:val="0"/>
      <w:marTop w:val="0"/>
      <w:marBottom w:val="0"/>
      <w:divBdr>
        <w:top w:val="none" w:sz="0" w:space="0" w:color="auto"/>
        <w:left w:val="none" w:sz="0" w:space="0" w:color="auto"/>
        <w:bottom w:val="none" w:sz="0" w:space="0" w:color="auto"/>
        <w:right w:val="none" w:sz="0" w:space="0" w:color="auto"/>
      </w:divBdr>
    </w:div>
    <w:div w:id="1322612626">
      <w:bodyDiv w:val="1"/>
      <w:marLeft w:val="0"/>
      <w:marRight w:val="0"/>
      <w:marTop w:val="0"/>
      <w:marBottom w:val="0"/>
      <w:divBdr>
        <w:top w:val="none" w:sz="0" w:space="0" w:color="auto"/>
        <w:left w:val="none" w:sz="0" w:space="0" w:color="auto"/>
        <w:bottom w:val="none" w:sz="0" w:space="0" w:color="auto"/>
        <w:right w:val="none" w:sz="0" w:space="0" w:color="auto"/>
      </w:divBdr>
    </w:div>
    <w:div w:id="1324817321">
      <w:bodyDiv w:val="1"/>
      <w:marLeft w:val="0"/>
      <w:marRight w:val="0"/>
      <w:marTop w:val="0"/>
      <w:marBottom w:val="0"/>
      <w:divBdr>
        <w:top w:val="none" w:sz="0" w:space="0" w:color="auto"/>
        <w:left w:val="none" w:sz="0" w:space="0" w:color="auto"/>
        <w:bottom w:val="none" w:sz="0" w:space="0" w:color="auto"/>
        <w:right w:val="none" w:sz="0" w:space="0" w:color="auto"/>
      </w:divBdr>
    </w:div>
    <w:div w:id="1331912119">
      <w:bodyDiv w:val="1"/>
      <w:marLeft w:val="0"/>
      <w:marRight w:val="0"/>
      <w:marTop w:val="0"/>
      <w:marBottom w:val="0"/>
      <w:divBdr>
        <w:top w:val="none" w:sz="0" w:space="0" w:color="auto"/>
        <w:left w:val="none" w:sz="0" w:space="0" w:color="auto"/>
        <w:bottom w:val="none" w:sz="0" w:space="0" w:color="auto"/>
        <w:right w:val="none" w:sz="0" w:space="0" w:color="auto"/>
      </w:divBdr>
    </w:div>
    <w:div w:id="1335495979">
      <w:bodyDiv w:val="1"/>
      <w:marLeft w:val="0"/>
      <w:marRight w:val="0"/>
      <w:marTop w:val="0"/>
      <w:marBottom w:val="0"/>
      <w:divBdr>
        <w:top w:val="none" w:sz="0" w:space="0" w:color="auto"/>
        <w:left w:val="none" w:sz="0" w:space="0" w:color="auto"/>
        <w:bottom w:val="none" w:sz="0" w:space="0" w:color="auto"/>
        <w:right w:val="none" w:sz="0" w:space="0" w:color="auto"/>
      </w:divBdr>
      <w:divsChild>
        <w:div w:id="1604342637">
          <w:marLeft w:val="994"/>
          <w:marRight w:val="0"/>
          <w:marTop w:val="0"/>
          <w:marBottom w:val="0"/>
          <w:divBdr>
            <w:top w:val="none" w:sz="0" w:space="0" w:color="auto"/>
            <w:left w:val="none" w:sz="0" w:space="0" w:color="auto"/>
            <w:bottom w:val="none" w:sz="0" w:space="0" w:color="auto"/>
            <w:right w:val="none" w:sz="0" w:space="0" w:color="auto"/>
          </w:divBdr>
        </w:div>
        <w:div w:id="1551651733">
          <w:marLeft w:val="994"/>
          <w:marRight w:val="0"/>
          <w:marTop w:val="0"/>
          <w:marBottom w:val="0"/>
          <w:divBdr>
            <w:top w:val="none" w:sz="0" w:space="0" w:color="auto"/>
            <w:left w:val="none" w:sz="0" w:space="0" w:color="auto"/>
            <w:bottom w:val="none" w:sz="0" w:space="0" w:color="auto"/>
            <w:right w:val="none" w:sz="0" w:space="0" w:color="auto"/>
          </w:divBdr>
        </w:div>
        <w:div w:id="1428623099">
          <w:marLeft w:val="994"/>
          <w:marRight w:val="0"/>
          <w:marTop w:val="0"/>
          <w:marBottom w:val="0"/>
          <w:divBdr>
            <w:top w:val="none" w:sz="0" w:space="0" w:color="auto"/>
            <w:left w:val="none" w:sz="0" w:space="0" w:color="auto"/>
            <w:bottom w:val="none" w:sz="0" w:space="0" w:color="auto"/>
            <w:right w:val="none" w:sz="0" w:space="0" w:color="auto"/>
          </w:divBdr>
        </w:div>
        <w:div w:id="1413357683">
          <w:marLeft w:val="994"/>
          <w:marRight w:val="0"/>
          <w:marTop w:val="0"/>
          <w:marBottom w:val="0"/>
          <w:divBdr>
            <w:top w:val="none" w:sz="0" w:space="0" w:color="auto"/>
            <w:left w:val="none" w:sz="0" w:space="0" w:color="auto"/>
            <w:bottom w:val="none" w:sz="0" w:space="0" w:color="auto"/>
            <w:right w:val="none" w:sz="0" w:space="0" w:color="auto"/>
          </w:divBdr>
        </w:div>
        <w:div w:id="1278877016">
          <w:marLeft w:val="994"/>
          <w:marRight w:val="0"/>
          <w:marTop w:val="0"/>
          <w:marBottom w:val="160"/>
          <w:divBdr>
            <w:top w:val="none" w:sz="0" w:space="0" w:color="auto"/>
            <w:left w:val="none" w:sz="0" w:space="0" w:color="auto"/>
            <w:bottom w:val="none" w:sz="0" w:space="0" w:color="auto"/>
            <w:right w:val="none" w:sz="0" w:space="0" w:color="auto"/>
          </w:divBdr>
        </w:div>
      </w:divsChild>
    </w:div>
    <w:div w:id="1336608906">
      <w:bodyDiv w:val="1"/>
      <w:marLeft w:val="0"/>
      <w:marRight w:val="0"/>
      <w:marTop w:val="0"/>
      <w:marBottom w:val="0"/>
      <w:divBdr>
        <w:top w:val="none" w:sz="0" w:space="0" w:color="auto"/>
        <w:left w:val="none" w:sz="0" w:space="0" w:color="auto"/>
        <w:bottom w:val="none" w:sz="0" w:space="0" w:color="auto"/>
        <w:right w:val="none" w:sz="0" w:space="0" w:color="auto"/>
      </w:divBdr>
    </w:div>
    <w:div w:id="1340811191">
      <w:bodyDiv w:val="1"/>
      <w:marLeft w:val="0"/>
      <w:marRight w:val="0"/>
      <w:marTop w:val="0"/>
      <w:marBottom w:val="0"/>
      <w:divBdr>
        <w:top w:val="none" w:sz="0" w:space="0" w:color="auto"/>
        <w:left w:val="none" w:sz="0" w:space="0" w:color="auto"/>
        <w:bottom w:val="none" w:sz="0" w:space="0" w:color="auto"/>
        <w:right w:val="none" w:sz="0" w:space="0" w:color="auto"/>
      </w:divBdr>
    </w:div>
    <w:div w:id="1343122439">
      <w:bodyDiv w:val="1"/>
      <w:marLeft w:val="0"/>
      <w:marRight w:val="0"/>
      <w:marTop w:val="0"/>
      <w:marBottom w:val="0"/>
      <w:divBdr>
        <w:top w:val="none" w:sz="0" w:space="0" w:color="auto"/>
        <w:left w:val="none" w:sz="0" w:space="0" w:color="auto"/>
        <w:bottom w:val="none" w:sz="0" w:space="0" w:color="auto"/>
        <w:right w:val="none" w:sz="0" w:space="0" w:color="auto"/>
      </w:divBdr>
    </w:div>
    <w:div w:id="1343126018">
      <w:bodyDiv w:val="1"/>
      <w:marLeft w:val="0"/>
      <w:marRight w:val="0"/>
      <w:marTop w:val="0"/>
      <w:marBottom w:val="0"/>
      <w:divBdr>
        <w:top w:val="none" w:sz="0" w:space="0" w:color="auto"/>
        <w:left w:val="none" w:sz="0" w:space="0" w:color="auto"/>
        <w:bottom w:val="none" w:sz="0" w:space="0" w:color="auto"/>
        <w:right w:val="none" w:sz="0" w:space="0" w:color="auto"/>
      </w:divBdr>
    </w:div>
    <w:div w:id="1344015064">
      <w:bodyDiv w:val="1"/>
      <w:marLeft w:val="0"/>
      <w:marRight w:val="0"/>
      <w:marTop w:val="0"/>
      <w:marBottom w:val="0"/>
      <w:divBdr>
        <w:top w:val="none" w:sz="0" w:space="0" w:color="auto"/>
        <w:left w:val="none" w:sz="0" w:space="0" w:color="auto"/>
        <w:bottom w:val="none" w:sz="0" w:space="0" w:color="auto"/>
        <w:right w:val="none" w:sz="0" w:space="0" w:color="auto"/>
      </w:divBdr>
    </w:div>
    <w:div w:id="1347715037">
      <w:bodyDiv w:val="1"/>
      <w:marLeft w:val="0"/>
      <w:marRight w:val="0"/>
      <w:marTop w:val="0"/>
      <w:marBottom w:val="0"/>
      <w:divBdr>
        <w:top w:val="none" w:sz="0" w:space="0" w:color="auto"/>
        <w:left w:val="none" w:sz="0" w:space="0" w:color="auto"/>
        <w:bottom w:val="none" w:sz="0" w:space="0" w:color="auto"/>
        <w:right w:val="none" w:sz="0" w:space="0" w:color="auto"/>
      </w:divBdr>
    </w:div>
    <w:div w:id="1351302636">
      <w:bodyDiv w:val="1"/>
      <w:marLeft w:val="0"/>
      <w:marRight w:val="0"/>
      <w:marTop w:val="0"/>
      <w:marBottom w:val="0"/>
      <w:divBdr>
        <w:top w:val="none" w:sz="0" w:space="0" w:color="auto"/>
        <w:left w:val="none" w:sz="0" w:space="0" w:color="auto"/>
        <w:bottom w:val="none" w:sz="0" w:space="0" w:color="auto"/>
        <w:right w:val="none" w:sz="0" w:space="0" w:color="auto"/>
      </w:divBdr>
    </w:div>
    <w:div w:id="1355813884">
      <w:bodyDiv w:val="1"/>
      <w:marLeft w:val="0"/>
      <w:marRight w:val="0"/>
      <w:marTop w:val="0"/>
      <w:marBottom w:val="0"/>
      <w:divBdr>
        <w:top w:val="none" w:sz="0" w:space="0" w:color="auto"/>
        <w:left w:val="none" w:sz="0" w:space="0" w:color="auto"/>
        <w:bottom w:val="none" w:sz="0" w:space="0" w:color="auto"/>
        <w:right w:val="none" w:sz="0" w:space="0" w:color="auto"/>
      </w:divBdr>
    </w:div>
    <w:div w:id="1364750380">
      <w:bodyDiv w:val="1"/>
      <w:marLeft w:val="0"/>
      <w:marRight w:val="0"/>
      <w:marTop w:val="0"/>
      <w:marBottom w:val="0"/>
      <w:divBdr>
        <w:top w:val="none" w:sz="0" w:space="0" w:color="auto"/>
        <w:left w:val="none" w:sz="0" w:space="0" w:color="auto"/>
        <w:bottom w:val="none" w:sz="0" w:space="0" w:color="auto"/>
        <w:right w:val="none" w:sz="0" w:space="0" w:color="auto"/>
      </w:divBdr>
    </w:div>
    <w:div w:id="1365136884">
      <w:bodyDiv w:val="1"/>
      <w:marLeft w:val="0"/>
      <w:marRight w:val="0"/>
      <w:marTop w:val="0"/>
      <w:marBottom w:val="0"/>
      <w:divBdr>
        <w:top w:val="none" w:sz="0" w:space="0" w:color="auto"/>
        <w:left w:val="none" w:sz="0" w:space="0" w:color="auto"/>
        <w:bottom w:val="none" w:sz="0" w:space="0" w:color="auto"/>
        <w:right w:val="none" w:sz="0" w:space="0" w:color="auto"/>
      </w:divBdr>
    </w:div>
    <w:div w:id="1371875746">
      <w:bodyDiv w:val="1"/>
      <w:marLeft w:val="0"/>
      <w:marRight w:val="0"/>
      <w:marTop w:val="0"/>
      <w:marBottom w:val="0"/>
      <w:divBdr>
        <w:top w:val="none" w:sz="0" w:space="0" w:color="auto"/>
        <w:left w:val="none" w:sz="0" w:space="0" w:color="auto"/>
        <w:bottom w:val="none" w:sz="0" w:space="0" w:color="auto"/>
        <w:right w:val="none" w:sz="0" w:space="0" w:color="auto"/>
      </w:divBdr>
    </w:div>
    <w:div w:id="1372918925">
      <w:bodyDiv w:val="1"/>
      <w:marLeft w:val="0"/>
      <w:marRight w:val="0"/>
      <w:marTop w:val="0"/>
      <w:marBottom w:val="0"/>
      <w:divBdr>
        <w:top w:val="none" w:sz="0" w:space="0" w:color="auto"/>
        <w:left w:val="none" w:sz="0" w:space="0" w:color="auto"/>
        <w:bottom w:val="none" w:sz="0" w:space="0" w:color="auto"/>
        <w:right w:val="none" w:sz="0" w:space="0" w:color="auto"/>
      </w:divBdr>
    </w:div>
    <w:div w:id="1373457708">
      <w:bodyDiv w:val="1"/>
      <w:marLeft w:val="0"/>
      <w:marRight w:val="0"/>
      <w:marTop w:val="0"/>
      <w:marBottom w:val="0"/>
      <w:divBdr>
        <w:top w:val="none" w:sz="0" w:space="0" w:color="auto"/>
        <w:left w:val="none" w:sz="0" w:space="0" w:color="auto"/>
        <w:bottom w:val="none" w:sz="0" w:space="0" w:color="auto"/>
        <w:right w:val="none" w:sz="0" w:space="0" w:color="auto"/>
      </w:divBdr>
    </w:div>
    <w:div w:id="1376352443">
      <w:bodyDiv w:val="1"/>
      <w:marLeft w:val="0"/>
      <w:marRight w:val="0"/>
      <w:marTop w:val="0"/>
      <w:marBottom w:val="0"/>
      <w:divBdr>
        <w:top w:val="none" w:sz="0" w:space="0" w:color="auto"/>
        <w:left w:val="none" w:sz="0" w:space="0" w:color="auto"/>
        <w:bottom w:val="none" w:sz="0" w:space="0" w:color="auto"/>
        <w:right w:val="none" w:sz="0" w:space="0" w:color="auto"/>
      </w:divBdr>
    </w:div>
    <w:div w:id="1378316928">
      <w:bodyDiv w:val="1"/>
      <w:marLeft w:val="0"/>
      <w:marRight w:val="0"/>
      <w:marTop w:val="0"/>
      <w:marBottom w:val="0"/>
      <w:divBdr>
        <w:top w:val="none" w:sz="0" w:space="0" w:color="auto"/>
        <w:left w:val="none" w:sz="0" w:space="0" w:color="auto"/>
        <w:bottom w:val="none" w:sz="0" w:space="0" w:color="auto"/>
        <w:right w:val="none" w:sz="0" w:space="0" w:color="auto"/>
      </w:divBdr>
    </w:div>
    <w:div w:id="1378503561">
      <w:bodyDiv w:val="1"/>
      <w:marLeft w:val="0"/>
      <w:marRight w:val="0"/>
      <w:marTop w:val="0"/>
      <w:marBottom w:val="0"/>
      <w:divBdr>
        <w:top w:val="none" w:sz="0" w:space="0" w:color="auto"/>
        <w:left w:val="none" w:sz="0" w:space="0" w:color="auto"/>
        <w:bottom w:val="none" w:sz="0" w:space="0" w:color="auto"/>
        <w:right w:val="none" w:sz="0" w:space="0" w:color="auto"/>
      </w:divBdr>
    </w:div>
    <w:div w:id="1380319504">
      <w:bodyDiv w:val="1"/>
      <w:marLeft w:val="0"/>
      <w:marRight w:val="0"/>
      <w:marTop w:val="0"/>
      <w:marBottom w:val="0"/>
      <w:divBdr>
        <w:top w:val="none" w:sz="0" w:space="0" w:color="auto"/>
        <w:left w:val="none" w:sz="0" w:space="0" w:color="auto"/>
        <w:bottom w:val="none" w:sz="0" w:space="0" w:color="auto"/>
        <w:right w:val="none" w:sz="0" w:space="0" w:color="auto"/>
      </w:divBdr>
    </w:div>
    <w:div w:id="1380666707">
      <w:bodyDiv w:val="1"/>
      <w:marLeft w:val="0"/>
      <w:marRight w:val="0"/>
      <w:marTop w:val="0"/>
      <w:marBottom w:val="0"/>
      <w:divBdr>
        <w:top w:val="none" w:sz="0" w:space="0" w:color="auto"/>
        <w:left w:val="none" w:sz="0" w:space="0" w:color="auto"/>
        <w:bottom w:val="none" w:sz="0" w:space="0" w:color="auto"/>
        <w:right w:val="none" w:sz="0" w:space="0" w:color="auto"/>
      </w:divBdr>
    </w:div>
    <w:div w:id="1383141429">
      <w:bodyDiv w:val="1"/>
      <w:marLeft w:val="0"/>
      <w:marRight w:val="0"/>
      <w:marTop w:val="0"/>
      <w:marBottom w:val="0"/>
      <w:divBdr>
        <w:top w:val="none" w:sz="0" w:space="0" w:color="auto"/>
        <w:left w:val="none" w:sz="0" w:space="0" w:color="auto"/>
        <w:bottom w:val="none" w:sz="0" w:space="0" w:color="auto"/>
        <w:right w:val="none" w:sz="0" w:space="0" w:color="auto"/>
      </w:divBdr>
    </w:div>
    <w:div w:id="1385835636">
      <w:bodyDiv w:val="1"/>
      <w:marLeft w:val="0"/>
      <w:marRight w:val="0"/>
      <w:marTop w:val="0"/>
      <w:marBottom w:val="0"/>
      <w:divBdr>
        <w:top w:val="none" w:sz="0" w:space="0" w:color="auto"/>
        <w:left w:val="none" w:sz="0" w:space="0" w:color="auto"/>
        <w:bottom w:val="none" w:sz="0" w:space="0" w:color="auto"/>
        <w:right w:val="none" w:sz="0" w:space="0" w:color="auto"/>
      </w:divBdr>
    </w:div>
    <w:div w:id="1389449881">
      <w:bodyDiv w:val="1"/>
      <w:marLeft w:val="0"/>
      <w:marRight w:val="0"/>
      <w:marTop w:val="0"/>
      <w:marBottom w:val="0"/>
      <w:divBdr>
        <w:top w:val="none" w:sz="0" w:space="0" w:color="auto"/>
        <w:left w:val="none" w:sz="0" w:space="0" w:color="auto"/>
        <w:bottom w:val="none" w:sz="0" w:space="0" w:color="auto"/>
        <w:right w:val="none" w:sz="0" w:space="0" w:color="auto"/>
      </w:divBdr>
    </w:div>
    <w:div w:id="1391422650">
      <w:bodyDiv w:val="1"/>
      <w:marLeft w:val="0"/>
      <w:marRight w:val="0"/>
      <w:marTop w:val="0"/>
      <w:marBottom w:val="0"/>
      <w:divBdr>
        <w:top w:val="none" w:sz="0" w:space="0" w:color="auto"/>
        <w:left w:val="none" w:sz="0" w:space="0" w:color="auto"/>
        <w:bottom w:val="none" w:sz="0" w:space="0" w:color="auto"/>
        <w:right w:val="none" w:sz="0" w:space="0" w:color="auto"/>
      </w:divBdr>
    </w:div>
    <w:div w:id="1391684823">
      <w:bodyDiv w:val="1"/>
      <w:marLeft w:val="0"/>
      <w:marRight w:val="0"/>
      <w:marTop w:val="0"/>
      <w:marBottom w:val="0"/>
      <w:divBdr>
        <w:top w:val="none" w:sz="0" w:space="0" w:color="auto"/>
        <w:left w:val="none" w:sz="0" w:space="0" w:color="auto"/>
        <w:bottom w:val="none" w:sz="0" w:space="0" w:color="auto"/>
        <w:right w:val="none" w:sz="0" w:space="0" w:color="auto"/>
      </w:divBdr>
    </w:div>
    <w:div w:id="1392120349">
      <w:bodyDiv w:val="1"/>
      <w:marLeft w:val="0"/>
      <w:marRight w:val="0"/>
      <w:marTop w:val="0"/>
      <w:marBottom w:val="0"/>
      <w:divBdr>
        <w:top w:val="none" w:sz="0" w:space="0" w:color="auto"/>
        <w:left w:val="none" w:sz="0" w:space="0" w:color="auto"/>
        <w:bottom w:val="none" w:sz="0" w:space="0" w:color="auto"/>
        <w:right w:val="none" w:sz="0" w:space="0" w:color="auto"/>
      </w:divBdr>
    </w:div>
    <w:div w:id="1393232623">
      <w:bodyDiv w:val="1"/>
      <w:marLeft w:val="0"/>
      <w:marRight w:val="0"/>
      <w:marTop w:val="0"/>
      <w:marBottom w:val="0"/>
      <w:divBdr>
        <w:top w:val="none" w:sz="0" w:space="0" w:color="auto"/>
        <w:left w:val="none" w:sz="0" w:space="0" w:color="auto"/>
        <w:bottom w:val="none" w:sz="0" w:space="0" w:color="auto"/>
        <w:right w:val="none" w:sz="0" w:space="0" w:color="auto"/>
      </w:divBdr>
    </w:div>
    <w:div w:id="1393508262">
      <w:bodyDiv w:val="1"/>
      <w:marLeft w:val="0"/>
      <w:marRight w:val="0"/>
      <w:marTop w:val="0"/>
      <w:marBottom w:val="0"/>
      <w:divBdr>
        <w:top w:val="none" w:sz="0" w:space="0" w:color="auto"/>
        <w:left w:val="none" w:sz="0" w:space="0" w:color="auto"/>
        <w:bottom w:val="none" w:sz="0" w:space="0" w:color="auto"/>
        <w:right w:val="none" w:sz="0" w:space="0" w:color="auto"/>
      </w:divBdr>
    </w:div>
    <w:div w:id="1393845894">
      <w:bodyDiv w:val="1"/>
      <w:marLeft w:val="0"/>
      <w:marRight w:val="0"/>
      <w:marTop w:val="0"/>
      <w:marBottom w:val="0"/>
      <w:divBdr>
        <w:top w:val="none" w:sz="0" w:space="0" w:color="auto"/>
        <w:left w:val="none" w:sz="0" w:space="0" w:color="auto"/>
        <w:bottom w:val="none" w:sz="0" w:space="0" w:color="auto"/>
        <w:right w:val="none" w:sz="0" w:space="0" w:color="auto"/>
      </w:divBdr>
    </w:div>
    <w:div w:id="1394159765">
      <w:bodyDiv w:val="1"/>
      <w:marLeft w:val="0"/>
      <w:marRight w:val="0"/>
      <w:marTop w:val="0"/>
      <w:marBottom w:val="0"/>
      <w:divBdr>
        <w:top w:val="none" w:sz="0" w:space="0" w:color="auto"/>
        <w:left w:val="none" w:sz="0" w:space="0" w:color="auto"/>
        <w:bottom w:val="none" w:sz="0" w:space="0" w:color="auto"/>
        <w:right w:val="none" w:sz="0" w:space="0" w:color="auto"/>
      </w:divBdr>
    </w:div>
    <w:div w:id="1399477783">
      <w:bodyDiv w:val="1"/>
      <w:marLeft w:val="0"/>
      <w:marRight w:val="0"/>
      <w:marTop w:val="0"/>
      <w:marBottom w:val="0"/>
      <w:divBdr>
        <w:top w:val="none" w:sz="0" w:space="0" w:color="auto"/>
        <w:left w:val="none" w:sz="0" w:space="0" w:color="auto"/>
        <w:bottom w:val="none" w:sz="0" w:space="0" w:color="auto"/>
        <w:right w:val="none" w:sz="0" w:space="0" w:color="auto"/>
      </w:divBdr>
    </w:div>
    <w:div w:id="1401176682">
      <w:bodyDiv w:val="1"/>
      <w:marLeft w:val="0"/>
      <w:marRight w:val="0"/>
      <w:marTop w:val="0"/>
      <w:marBottom w:val="0"/>
      <w:divBdr>
        <w:top w:val="none" w:sz="0" w:space="0" w:color="auto"/>
        <w:left w:val="none" w:sz="0" w:space="0" w:color="auto"/>
        <w:bottom w:val="none" w:sz="0" w:space="0" w:color="auto"/>
        <w:right w:val="none" w:sz="0" w:space="0" w:color="auto"/>
      </w:divBdr>
    </w:div>
    <w:div w:id="1403675484">
      <w:bodyDiv w:val="1"/>
      <w:marLeft w:val="0"/>
      <w:marRight w:val="0"/>
      <w:marTop w:val="0"/>
      <w:marBottom w:val="0"/>
      <w:divBdr>
        <w:top w:val="none" w:sz="0" w:space="0" w:color="auto"/>
        <w:left w:val="none" w:sz="0" w:space="0" w:color="auto"/>
        <w:bottom w:val="none" w:sz="0" w:space="0" w:color="auto"/>
        <w:right w:val="none" w:sz="0" w:space="0" w:color="auto"/>
      </w:divBdr>
    </w:div>
    <w:div w:id="1404908392">
      <w:bodyDiv w:val="1"/>
      <w:marLeft w:val="0"/>
      <w:marRight w:val="0"/>
      <w:marTop w:val="0"/>
      <w:marBottom w:val="0"/>
      <w:divBdr>
        <w:top w:val="none" w:sz="0" w:space="0" w:color="auto"/>
        <w:left w:val="none" w:sz="0" w:space="0" w:color="auto"/>
        <w:bottom w:val="none" w:sz="0" w:space="0" w:color="auto"/>
        <w:right w:val="none" w:sz="0" w:space="0" w:color="auto"/>
      </w:divBdr>
    </w:div>
    <w:div w:id="1407533350">
      <w:bodyDiv w:val="1"/>
      <w:marLeft w:val="0"/>
      <w:marRight w:val="0"/>
      <w:marTop w:val="0"/>
      <w:marBottom w:val="0"/>
      <w:divBdr>
        <w:top w:val="none" w:sz="0" w:space="0" w:color="auto"/>
        <w:left w:val="none" w:sz="0" w:space="0" w:color="auto"/>
        <w:bottom w:val="none" w:sz="0" w:space="0" w:color="auto"/>
        <w:right w:val="none" w:sz="0" w:space="0" w:color="auto"/>
      </w:divBdr>
    </w:div>
    <w:div w:id="1409812745">
      <w:bodyDiv w:val="1"/>
      <w:marLeft w:val="0"/>
      <w:marRight w:val="0"/>
      <w:marTop w:val="0"/>
      <w:marBottom w:val="0"/>
      <w:divBdr>
        <w:top w:val="none" w:sz="0" w:space="0" w:color="auto"/>
        <w:left w:val="none" w:sz="0" w:space="0" w:color="auto"/>
        <w:bottom w:val="none" w:sz="0" w:space="0" w:color="auto"/>
        <w:right w:val="none" w:sz="0" w:space="0" w:color="auto"/>
      </w:divBdr>
    </w:div>
    <w:div w:id="1410619434">
      <w:bodyDiv w:val="1"/>
      <w:marLeft w:val="0"/>
      <w:marRight w:val="0"/>
      <w:marTop w:val="0"/>
      <w:marBottom w:val="0"/>
      <w:divBdr>
        <w:top w:val="none" w:sz="0" w:space="0" w:color="auto"/>
        <w:left w:val="none" w:sz="0" w:space="0" w:color="auto"/>
        <w:bottom w:val="none" w:sz="0" w:space="0" w:color="auto"/>
        <w:right w:val="none" w:sz="0" w:space="0" w:color="auto"/>
      </w:divBdr>
    </w:div>
    <w:div w:id="1413432035">
      <w:bodyDiv w:val="1"/>
      <w:marLeft w:val="0"/>
      <w:marRight w:val="0"/>
      <w:marTop w:val="0"/>
      <w:marBottom w:val="0"/>
      <w:divBdr>
        <w:top w:val="none" w:sz="0" w:space="0" w:color="auto"/>
        <w:left w:val="none" w:sz="0" w:space="0" w:color="auto"/>
        <w:bottom w:val="none" w:sz="0" w:space="0" w:color="auto"/>
        <w:right w:val="none" w:sz="0" w:space="0" w:color="auto"/>
      </w:divBdr>
    </w:div>
    <w:div w:id="1414204359">
      <w:bodyDiv w:val="1"/>
      <w:marLeft w:val="0"/>
      <w:marRight w:val="0"/>
      <w:marTop w:val="0"/>
      <w:marBottom w:val="0"/>
      <w:divBdr>
        <w:top w:val="none" w:sz="0" w:space="0" w:color="auto"/>
        <w:left w:val="none" w:sz="0" w:space="0" w:color="auto"/>
        <w:bottom w:val="none" w:sz="0" w:space="0" w:color="auto"/>
        <w:right w:val="none" w:sz="0" w:space="0" w:color="auto"/>
      </w:divBdr>
    </w:div>
    <w:div w:id="1416899312">
      <w:bodyDiv w:val="1"/>
      <w:marLeft w:val="0"/>
      <w:marRight w:val="0"/>
      <w:marTop w:val="0"/>
      <w:marBottom w:val="0"/>
      <w:divBdr>
        <w:top w:val="none" w:sz="0" w:space="0" w:color="auto"/>
        <w:left w:val="none" w:sz="0" w:space="0" w:color="auto"/>
        <w:bottom w:val="none" w:sz="0" w:space="0" w:color="auto"/>
        <w:right w:val="none" w:sz="0" w:space="0" w:color="auto"/>
      </w:divBdr>
    </w:div>
    <w:div w:id="1417241489">
      <w:bodyDiv w:val="1"/>
      <w:marLeft w:val="0"/>
      <w:marRight w:val="0"/>
      <w:marTop w:val="0"/>
      <w:marBottom w:val="0"/>
      <w:divBdr>
        <w:top w:val="none" w:sz="0" w:space="0" w:color="auto"/>
        <w:left w:val="none" w:sz="0" w:space="0" w:color="auto"/>
        <w:bottom w:val="none" w:sz="0" w:space="0" w:color="auto"/>
        <w:right w:val="none" w:sz="0" w:space="0" w:color="auto"/>
      </w:divBdr>
    </w:div>
    <w:div w:id="1418792546">
      <w:bodyDiv w:val="1"/>
      <w:marLeft w:val="0"/>
      <w:marRight w:val="0"/>
      <w:marTop w:val="0"/>
      <w:marBottom w:val="0"/>
      <w:divBdr>
        <w:top w:val="none" w:sz="0" w:space="0" w:color="auto"/>
        <w:left w:val="none" w:sz="0" w:space="0" w:color="auto"/>
        <w:bottom w:val="none" w:sz="0" w:space="0" w:color="auto"/>
        <w:right w:val="none" w:sz="0" w:space="0" w:color="auto"/>
      </w:divBdr>
    </w:div>
    <w:div w:id="1420562953">
      <w:bodyDiv w:val="1"/>
      <w:marLeft w:val="0"/>
      <w:marRight w:val="0"/>
      <w:marTop w:val="0"/>
      <w:marBottom w:val="0"/>
      <w:divBdr>
        <w:top w:val="none" w:sz="0" w:space="0" w:color="auto"/>
        <w:left w:val="none" w:sz="0" w:space="0" w:color="auto"/>
        <w:bottom w:val="none" w:sz="0" w:space="0" w:color="auto"/>
        <w:right w:val="none" w:sz="0" w:space="0" w:color="auto"/>
      </w:divBdr>
    </w:div>
    <w:div w:id="1422415495">
      <w:bodyDiv w:val="1"/>
      <w:marLeft w:val="0"/>
      <w:marRight w:val="0"/>
      <w:marTop w:val="0"/>
      <w:marBottom w:val="0"/>
      <w:divBdr>
        <w:top w:val="none" w:sz="0" w:space="0" w:color="auto"/>
        <w:left w:val="none" w:sz="0" w:space="0" w:color="auto"/>
        <w:bottom w:val="none" w:sz="0" w:space="0" w:color="auto"/>
        <w:right w:val="none" w:sz="0" w:space="0" w:color="auto"/>
      </w:divBdr>
    </w:div>
    <w:div w:id="1424909201">
      <w:bodyDiv w:val="1"/>
      <w:marLeft w:val="0"/>
      <w:marRight w:val="0"/>
      <w:marTop w:val="0"/>
      <w:marBottom w:val="0"/>
      <w:divBdr>
        <w:top w:val="none" w:sz="0" w:space="0" w:color="auto"/>
        <w:left w:val="none" w:sz="0" w:space="0" w:color="auto"/>
        <w:bottom w:val="none" w:sz="0" w:space="0" w:color="auto"/>
        <w:right w:val="none" w:sz="0" w:space="0" w:color="auto"/>
      </w:divBdr>
    </w:div>
    <w:div w:id="1426196496">
      <w:bodyDiv w:val="1"/>
      <w:marLeft w:val="0"/>
      <w:marRight w:val="0"/>
      <w:marTop w:val="0"/>
      <w:marBottom w:val="0"/>
      <w:divBdr>
        <w:top w:val="none" w:sz="0" w:space="0" w:color="auto"/>
        <w:left w:val="none" w:sz="0" w:space="0" w:color="auto"/>
        <w:bottom w:val="none" w:sz="0" w:space="0" w:color="auto"/>
        <w:right w:val="none" w:sz="0" w:space="0" w:color="auto"/>
      </w:divBdr>
    </w:div>
    <w:div w:id="1427919372">
      <w:bodyDiv w:val="1"/>
      <w:marLeft w:val="0"/>
      <w:marRight w:val="0"/>
      <w:marTop w:val="0"/>
      <w:marBottom w:val="0"/>
      <w:divBdr>
        <w:top w:val="none" w:sz="0" w:space="0" w:color="auto"/>
        <w:left w:val="none" w:sz="0" w:space="0" w:color="auto"/>
        <w:bottom w:val="none" w:sz="0" w:space="0" w:color="auto"/>
        <w:right w:val="none" w:sz="0" w:space="0" w:color="auto"/>
      </w:divBdr>
    </w:div>
    <w:div w:id="1428308748">
      <w:bodyDiv w:val="1"/>
      <w:marLeft w:val="0"/>
      <w:marRight w:val="0"/>
      <w:marTop w:val="0"/>
      <w:marBottom w:val="0"/>
      <w:divBdr>
        <w:top w:val="none" w:sz="0" w:space="0" w:color="auto"/>
        <w:left w:val="none" w:sz="0" w:space="0" w:color="auto"/>
        <w:bottom w:val="none" w:sz="0" w:space="0" w:color="auto"/>
        <w:right w:val="none" w:sz="0" w:space="0" w:color="auto"/>
      </w:divBdr>
    </w:div>
    <w:div w:id="1428454565">
      <w:bodyDiv w:val="1"/>
      <w:marLeft w:val="0"/>
      <w:marRight w:val="0"/>
      <w:marTop w:val="0"/>
      <w:marBottom w:val="0"/>
      <w:divBdr>
        <w:top w:val="none" w:sz="0" w:space="0" w:color="auto"/>
        <w:left w:val="none" w:sz="0" w:space="0" w:color="auto"/>
        <w:bottom w:val="none" w:sz="0" w:space="0" w:color="auto"/>
        <w:right w:val="none" w:sz="0" w:space="0" w:color="auto"/>
      </w:divBdr>
    </w:div>
    <w:div w:id="1429042928">
      <w:bodyDiv w:val="1"/>
      <w:marLeft w:val="0"/>
      <w:marRight w:val="0"/>
      <w:marTop w:val="0"/>
      <w:marBottom w:val="0"/>
      <w:divBdr>
        <w:top w:val="none" w:sz="0" w:space="0" w:color="auto"/>
        <w:left w:val="none" w:sz="0" w:space="0" w:color="auto"/>
        <w:bottom w:val="none" w:sz="0" w:space="0" w:color="auto"/>
        <w:right w:val="none" w:sz="0" w:space="0" w:color="auto"/>
      </w:divBdr>
    </w:div>
    <w:div w:id="1429354258">
      <w:bodyDiv w:val="1"/>
      <w:marLeft w:val="0"/>
      <w:marRight w:val="0"/>
      <w:marTop w:val="0"/>
      <w:marBottom w:val="0"/>
      <w:divBdr>
        <w:top w:val="none" w:sz="0" w:space="0" w:color="auto"/>
        <w:left w:val="none" w:sz="0" w:space="0" w:color="auto"/>
        <w:bottom w:val="none" w:sz="0" w:space="0" w:color="auto"/>
        <w:right w:val="none" w:sz="0" w:space="0" w:color="auto"/>
      </w:divBdr>
    </w:div>
    <w:div w:id="1430270865">
      <w:bodyDiv w:val="1"/>
      <w:marLeft w:val="0"/>
      <w:marRight w:val="0"/>
      <w:marTop w:val="0"/>
      <w:marBottom w:val="0"/>
      <w:divBdr>
        <w:top w:val="none" w:sz="0" w:space="0" w:color="auto"/>
        <w:left w:val="none" w:sz="0" w:space="0" w:color="auto"/>
        <w:bottom w:val="none" w:sz="0" w:space="0" w:color="auto"/>
        <w:right w:val="none" w:sz="0" w:space="0" w:color="auto"/>
      </w:divBdr>
    </w:div>
    <w:div w:id="1432093689">
      <w:bodyDiv w:val="1"/>
      <w:marLeft w:val="0"/>
      <w:marRight w:val="0"/>
      <w:marTop w:val="0"/>
      <w:marBottom w:val="0"/>
      <w:divBdr>
        <w:top w:val="none" w:sz="0" w:space="0" w:color="auto"/>
        <w:left w:val="none" w:sz="0" w:space="0" w:color="auto"/>
        <w:bottom w:val="none" w:sz="0" w:space="0" w:color="auto"/>
        <w:right w:val="none" w:sz="0" w:space="0" w:color="auto"/>
      </w:divBdr>
    </w:div>
    <w:div w:id="1433277689">
      <w:bodyDiv w:val="1"/>
      <w:marLeft w:val="0"/>
      <w:marRight w:val="0"/>
      <w:marTop w:val="0"/>
      <w:marBottom w:val="0"/>
      <w:divBdr>
        <w:top w:val="none" w:sz="0" w:space="0" w:color="auto"/>
        <w:left w:val="none" w:sz="0" w:space="0" w:color="auto"/>
        <w:bottom w:val="none" w:sz="0" w:space="0" w:color="auto"/>
        <w:right w:val="none" w:sz="0" w:space="0" w:color="auto"/>
      </w:divBdr>
    </w:div>
    <w:div w:id="1433742552">
      <w:bodyDiv w:val="1"/>
      <w:marLeft w:val="0"/>
      <w:marRight w:val="0"/>
      <w:marTop w:val="0"/>
      <w:marBottom w:val="0"/>
      <w:divBdr>
        <w:top w:val="none" w:sz="0" w:space="0" w:color="auto"/>
        <w:left w:val="none" w:sz="0" w:space="0" w:color="auto"/>
        <w:bottom w:val="none" w:sz="0" w:space="0" w:color="auto"/>
        <w:right w:val="none" w:sz="0" w:space="0" w:color="auto"/>
      </w:divBdr>
    </w:div>
    <w:div w:id="1434979299">
      <w:bodyDiv w:val="1"/>
      <w:marLeft w:val="0"/>
      <w:marRight w:val="0"/>
      <w:marTop w:val="0"/>
      <w:marBottom w:val="0"/>
      <w:divBdr>
        <w:top w:val="none" w:sz="0" w:space="0" w:color="auto"/>
        <w:left w:val="none" w:sz="0" w:space="0" w:color="auto"/>
        <w:bottom w:val="none" w:sz="0" w:space="0" w:color="auto"/>
        <w:right w:val="none" w:sz="0" w:space="0" w:color="auto"/>
      </w:divBdr>
    </w:div>
    <w:div w:id="1434979543">
      <w:bodyDiv w:val="1"/>
      <w:marLeft w:val="0"/>
      <w:marRight w:val="0"/>
      <w:marTop w:val="0"/>
      <w:marBottom w:val="0"/>
      <w:divBdr>
        <w:top w:val="none" w:sz="0" w:space="0" w:color="auto"/>
        <w:left w:val="none" w:sz="0" w:space="0" w:color="auto"/>
        <w:bottom w:val="none" w:sz="0" w:space="0" w:color="auto"/>
        <w:right w:val="none" w:sz="0" w:space="0" w:color="auto"/>
      </w:divBdr>
    </w:div>
    <w:div w:id="1435126510">
      <w:bodyDiv w:val="1"/>
      <w:marLeft w:val="0"/>
      <w:marRight w:val="0"/>
      <w:marTop w:val="0"/>
      <w:marBottom w:val="0"/>
      <w:divBdr>
        <w:top w:val="none" w:sz="0" w:space="0" w:color="auto"/>
        <w:left w:val="none" w:sz="0" w:space="0" w:color="auto"/>
        <w:bottom w:val="none" w:sz="0" w:space="0" w:color="auto"/>
        <w:right w:val="none" w:sz="0" w:space="0" w:color="auto"/>
      </w:divBdr>
    </w:div>
    <w:div w:id="1435859119">
      <w:bodyDiv w:val="1"/>
      <w:marLeft w:val="0"/>
      <w:marRight w:val="0"/>
      <w:marTop w:val="0"/>
      <w:marBottom w:val="0"/>
      <w:divBdr>
        <w:top w:val="none" w:sz="0" w:space="0" w:color="auto"/>
        <w:left w:val="none" w:sz="0" w:space="0" w:color="auto"/>
        <w:bottom w:val="none" w:sz="0" w:space="0" w:color="auto"/>
        <w:right w:val="none" w:sz="0" w:space="0" w:color="auto"/>
      </w:divBdr>
    </w:div>
    <w:div w:id="1437479026">
      <w:bodyDiv w:val="1"/>
      <w:marLeft w:val="0"/>
      <w:marRight w:val="0"/>
      <w:marTop w:val="0"/>
      <w:marBottom w:val="0"/>
      <w:divBdr>
        <w:top w:val="none" w:sz="0" w:space="0" w:color="auto"/>
        <w:left w:val="none" w:sz="0" w:space="0" w:color="auto"/>
        <w:bottom w:val="none" w:sz="0" w:space="0" w:color="auto"/>
        <w:right w:val="none" w:sz="0" w:space="0" w:color="auto"/>
      </w:divBdr>
    </w:div>
    <w:div w:id="1440177633">
      <w:bodyDiv w:val="1"/>
      <w:marLeft w:val="0"/>
      <w:marRight w:val="0"/>
      <w:marTop w:val="0"/>
      <w:marBottom w:val="0"/>
      <w:divBdr>
        <w:top w:val="none" w:sz="0" w:space="0" w:color="auto"/>
        <w:left w:val="none" w:sz="0" w:space="0" w:color="auto"/>
        <w:bottom w:val="none" w:sz="0" w:space="0" w:color="auto"/>
        <w:right w:val="none" w:sz="0" w:space="0" w:color="auto"/>
      </w:divBdr>
    </w:div>
    <w:div w:id="1443303770">
      <w:bodyDiv w:val="1"/>
      <w:marLeft w:val="0"/>
      <w:marRight w:val="0"/>
      <w:marTop w:val="0"/>
      <w:marBottom w:val="0"/>
      <w:divBdr>
        <w:top w:val="none" w:sz="0" w:space="0" w:color="auto"/>
        <w:left w:val="none" w:sz="0" w:space="0" w:color="auto"/>
        <w:bottom w:val="none" w:sz="0" w:space="0" w:color="auto"/>
        <w:right w:val="none" w:sz="0" w:space="0" w:color="auto"/>
      </w:divBdr>
    </w:div>
    <w:div w:id="1443499740">
      <w:bodyDiv w:val="1"/>
      <w:marLeft w:val="0"/>
      <w:marRight w:val="0"/>
      <w:marTop w:val="0"/>
      <w:marBottom w:val="0"/>
      <w:divBdr>
        <w:top w:val="none" w:sz="0" w:space="0" w:color="auto"/>
        <w:left w:val="none" w:sz="0" w:space="0" w:color="auto"/>
        <w:bottom w:val="none" w:sz="0" w:space="0" w:color="auto"/>
        <w:right w:val="none" w:sz="0" w:space="0" w:color="auto"/>
      </w:divBdr>
    </w:div>
    <w:div w:id="1445230201">
      <w:bodyDiv w:val="1"/>
      <w:marLeft w:val="0"/>
      <w:marRight w:val="0"/>
      <w:marTop w:val="0"/>
      <w:marBottom w:val="0"/>
      <w:divBdr>
        <w:top w:val="none" w:sz="0" w:space="0" w:color="auto"/>
        <w:left w:val="none" w:sz="0" w:space="0" w:color="auto"/>
        <w:bottom w:val="none" w:sz="0" w:space="0" w:color="auto"/>
        <w:right w:val="none" w:sz="0" w:space="0" w:color="auto"/>
      </w:divBdr>
    </w:div>
    <w:div w:id="1446733443">
      <w:bodyDiv w:val="1"/>
      <w:marLeft w:val="0"/>
      <w:marRight w:val="0"/>
      <w:marTop w:val="0"/>
      <w:marBottom w:val="0"/>
      <w:divBdr>
        <w:top w:val="none" w:sz="0" w:space="0" w:color="auto"/>
        <w:left w:val="none" w:sz="0" w:space="0" w:color="auto"/>
        <w:bottom w:val="none" w:sz="0" w:space="0" w:color="auto"/>
        <w:right w:val="none" w:sz="0" w:space="0" w:color="auto"/>
      </w:divBdr>
    </w:div>
    <w:div w:id="1461460779">
      <w:bodyDiv w:val="1"/>
      <w:marLeft w:val="0"/>
      <w:marRight w:val="0"/>
      <w:marTop w:val="0"/>
      <w:marBottom w:val="0"/>
      <w:divBdr>
        <w:top w:val="none" w:sz="0" w:space="0" w:color="auto"/>
        <w:left w:val="none" w:sz="0" w:space="0" w:color="auto"/>
        <w:bottom w:val="none" w:sz="0" w:space="0" w:color="auto"/>
        <w:right w:val="none" w:sz="0" w:space="0" w:color="auto"/>
      </w:divBdr>
    </w:div>
    <w:div w:id="1461535674">
      <w:bodyDiv w:val="1"/>
      <w:marLeft w:val="0"/>
      <w:marRight w:val="0"/>
      <w:marTop w:val="0"/>
      <w:marBottom w:val="0"/>
      <w:divBdr>
        <w:top w:val="none" w:sz="0" w:space="0" w:color="auto"/>
        <w:left w:val="none" w:sz="0" w:space="0" w:color="auto"/>
        <w:bottom w:val="none" w:sz="0" w:space="0" w:color="auto"/>
        <w:right w:val="none" w:sz="0" w:space="0" w:color="auto"/>
      </w:divBdr>
    </w:div>
    <w:div w:id="1467241779">
      <w:bodyDiv w:val="1"/>
      <w:marLeft w:val="0"/>
      <w:marRight w:val="0"/>
      <w:marTop w:val="0"/>
      <w:marBottom w:val="0"/>
      <w:divBdr>
        <w:top w:val="none" w:sz="0" w:space="0" w:color="auto"/>
        <w:left w:val="none" w:sz="0" w:space="0" w:color="auto"/>
        <w:bottom w:val="none" w:sz="0" w:space="0" w:color="auto"/>
        <w:right w:val="none" w:sz="0" w:space="0" w:color="auto"/>
      </w:divBdr>
    </w:div>
    <w:div w:id="1467772952">
      <w:bodyDiv w:val="1"/>
      <w:marLeft w:val="0"/>
      <w:marRight w:val="0"/>
      <w:marTop w:val="0"/>
      <w:marBottom w:val="0"/>
      <w:divBdr>
        <w:top w:val="none" w:sz="0" w:space="0" w:color="auto"/>
        <w:left w:val="none" w:sz="0" w:space="0" w:color="auto"/>
        <w:bottom w:val="none" w:sz="0" w:space="0" w:color="auto"/>
        <w:right w:val="none" w:sz="0" w:space="0" w:color="auto"/>
      </w:divBdr>
    </w:div>
    <w:div w:id="1467972474">
      <w:bodyDiv w:val="1"/>
      <w:marLeft w:val="0"/>
      <w:marRight w:val="0"/>
      <w:marTop w:val="0"/>
      <w:marBottom w:val="0"/>
      <w:divBdr>
        <w:top w:val="none" w:sz="0" w:space="0" w:color="auto"/>
        <w:left w:val="none" w:sz="0" w:space="0" w:color="auto"/>
        <w:bottom w:val="none" w:sz="0" w:space="0" w:color="auto"/>
        <w:right w:val="none" w:sz="0" w:space="0" w:color="auto"/>
      </w:divBdr>
    </w:div>
    <w:div w:id="1470586441">
      <w:bodyDiv w:val="1"/>
      <w:marLeft w:val="0"/>
      <w:marRight w:val="0"/>
      <w:marTop w:val="0"/>
      <w:marBottom w:val="0"/>
      <w:divBdr>
        <w:top w:val="none" w:sz="0" w:space="0" w:color="auto"/>
        <w:left w:val="none" w:sz="0" w:space="0" w:color="auto"/>
        <w:bottom w:val="none" w:sz="0" w:space="0" w:color="auto"/>
        <w:right w:val="none" w:sz="0" w:space="0" w:color="auto"/>
      </w:divBdr>
    </w:div>
    <w:div w:id="1472361236">
      <w:bodyDiv w:val="1"/>
      <w:marLeft w:val="0"/>
      <w:marRight w:val="0"/>
      <w:marTop w:val="0"/>
      <w:marBottom w:val="0"/>
      <w:divBdr>
        <w:top w:val="none" w:sz="0" w:space="0" w:color="auto"/>
        <w:left w:val="none" w:sz="0" w:space="0" w:color="auto"/>
        <w:bottom w:val="none" w:sz="0" w:space="0" w:color="auto"/>
        <w:right w:val="none" w:sz="0" w:space="0" w:color="auto"/>
      </w:divBdr>
    </w:div>
    <w:div w:id="1477378891">
      <w:bodyDiv w:val="1"/>
      <w:marLeft w:val="0"/>
      <w:marRight w:val="0"/>
      <w:marTop w:val="0"/>
      <w:marBottom w:val="0"/>
      <w:divBdr>
        <w:top w:val="none" w:sz="0" w:space="0" w:color="auto"/>
        <w:left w:val="none" w:sz="0" w:space="0" w:color="auto"/>
        <w:bottom w:val="none" w:sz="0" w:space="0" w:color="auto"/>
        <w:right w:val="none" w:sz="0" w:space="0" w:color="auto"/>
      </w:divBdr>
    </w:div>
    <w:div w:id="1478184036">
      <w:bodyDiv w:val="1"/>
      <w:marLeft w:val="0"/>
      <w:marRight w:val="0"/>
      <w:marTop w:val="0"/>
      <w:marBottom w:val="0"/>
      <w:divBdr>
        <w:top w:val="none" w:sz="0" w:space="0" w:color="auto"/>
        <w:left w:val="none" w:sz="0" w:space="0" w:color="auto"/>
        <w:bottom w:val="none" w:sz="0" w:space="0" w:color="auto"/>
        <w:right w:val="none" w:sz="0" w:space="0" w:color="auto"/>
      </w:divBdr>
    </w:div>
    <w:div w:id="1482965550">
      <w:bodyDiv w:val="1"/>
      <w:marLeft w:val="0"/>
      <w:marRight w:val="0"/>
      <w:marTop w:val="0"/>
      <w:marBottom w:val="0"/>
      <w:divBdr>
        <w:top w:val="none" w:sz="0" w:space="0" w:color="auto"/>
        <w:left w:val="none" w:sz="0" w:space="0" w:color="auto"/>
        <w:bottom w:val="none" w:sz="0" w:space="0" w:color="auto"/>
        <w:right w:val="none" w:sz="0" w:space="0" w:color="auto"/>
      </w:divBdr>
    </w:div>
    <w:div w:id="1484590881">
      <w:bodyDiv w:val="1"/>
      <w:marLeft w:val="0"/>
      <w:marRight w:val="0"/>
      <w:marTop w:val="0"/>
      <w:marBottom w:val="0"/>
      <w:divBdr>
        <w:top w:val="none" w:sz="0" w:space="0" w:color="auto"/>
        <w:left w:val="none" w:sz="0" w:space="0" w:color="auto"/>
        <w:bottom w:val="none" w:sz="0" w:space="0" w:color="auto"/>
        <w:right w:val="none" w:sz="0" w:space="0" w:color="auto"/>
      </w:divBdr>
    </w:div>
    <w:div w:id="1487823797">
      <w:bodyDiv w:val="1"/>
      <w:marLeft w:val="0"/>
      <w:marRight w:val="0"/>
      <w:marTop w:val="0"/>
      <w:marBottom w:val="0"/>
      <w:divBdr>
        <w:top w:val="none" w:sz="0" w:space="0" w:color="auto"/>
        <w:left w:val="none" w:sz="0" w:space="0" w:color="auto"/>
        <w:bottom w:val="none" w:sz="0" w:space="0" w:color="auto"/>
        <w:right w:val="none" w:sz="0" w:space="0" w:color="auto"/>
      </w:divBdr>
    </w:div>
    <w:div w:id="1488133207">
      <w:bodyDiv w:val="1"/>
      <w:marLeft w:val="0"/>
      <w:marRight w:val="0"/>
      <w:marTop w:val="0"/>
      <w:marBottom w:val="0"/>
      <w:divBdr>
        <w:top w:val="none" w:sz="0" w:space="0" w:color="auto"/>
        <w:left w:val="none" w:sz="0" w:space="0" w:color="auto"/>
        <w:bottom w:val="none" w:sz="0" w:space="0" w:color="auto"/>
        <w:right w:val="none" w:sz="0" w:space="0" w:color="auto"/>
      </w:divBdr>
    </w:div>
    <w:div w:id="1490748136">
      <w:bodyDiv w:val="1"/>
      <w:marLeft w:val="0"/>
      <w:marRight w:val="0"/>
      <w:marTop w:val="0"/>
      <w:marBottom w:val="0"/>
      <w:divBdr>
        <w:top w:val="none" w:sz="0" w:space="0" w:color="auto"/>
        <w:left w:val="none" w:sz="0" w:space="0" w:color="auto"/>
        <w:bottom w:val="none" w:sz="0" w:space="0" w:color="auto"/>
        <w:right w:val="none" w:sz="0" w:space="0" w:color="auto"/>
      </w:divBdr>
    </w:div>
    <w:div w:id="1491944277">
      <w:bodyDiv w:val="1"/>
      <w:marLeft w:val="0"/>
      <w:marRight w:val="0"/>
      <w:marTop w:val="0"/>
      <w:marBottom w:val="0"/>
      <w:divBdr>
        <w:top w:val="none" w:sz="0" w:space="0" w:color="auto"/>
        <w:left w:val="none" w:sz="0" w:space="0" w:color="auto"/>
        <w:bottom w:val="none" w:sz="0" w:space="0" w:color="auto"/>
        <w:right w:val="none" w:sz="0" w:space="0" w:color="auto"/>
      </w:divBdr>
    </w:div>
    <w:div w:id="1494180411">
      <w:bodyDiv w:val="1"/>
      <w:marLeft w:val="0"/>
      <w:marRight w:val="0"/>
      <w:marTop w:val="0"/>
      <w:marBottom w:val="0"/>
      <w:divBdr>
        <w:top w:val="none" w:sz="0" w:space="0" w:color="auto"/>
        <w:left w:val="none" w:sz="0" w:space="0" w:color="auto"/>
        <w:bottom w:val="none" w:sz="0" w:space="0" w:color="auto"/>
        <w:right w:val="none" w:sz="0" w:space="0" w:color="auto"/>
      </w:divBdr>
    </w:div>
    <w:div w:id="1500735337">
      <w:bodyDiv w:val="1"/>
      <w:marLeft w:val="0"/>
      <w:marRight w:val="0"/>
      <w:marTop w:val="0"/>
      <w:marBottom w:val="0"/>
      <w:divBdr>
        <w:top w:val="none" w:sz="0" w:space="0" w:color="auto"/>
        <w:left w:val="none" w:sz="0" w:space="0" w:color="auto"/>
        <w:bottom w:val="none" w:sz="0" w:space="0" w:color="auto"/>
        <w:right w:val="none" w:sz="0" w:space="0" w:color="auto"/>
      </w:divBdr>
    </w:div>
    <w:div w:id="1501429948">
      <w:bodyDiv w:val="1"/>
      <w:marLeft w:val="0"/>
      <w:marRight w:val="0"/>
      <w:marTop w:val="0"/>
      <w:marBottom w:val="0"/>
      <w:divBdr>
        <w:top w:val="none" w:sz="0" w:space="0" w:color="auto"/>
        <w:left w:val="none" w:sz="0" w:space="0" w:color="auto"/>
        <w:bottom w:val="none" w:sz="0" w:space="0" w:color="auto"/>
        <w:right w:val="none" w:sz="0" w:space="0" w:color="auto"/>
      </w:divBdr>
      <w:divsChild>
        <w:div w:id="781724249">
          <w:marLeft w:val="706"/>
          <w:marRight w:val="0"/>
          <w:marTop w:val="0"/>
          <w:marBottom w:val="0"/>
          <w:divBdr>
            <w:top w:val="none" w:sz="0" w:space="0" w:color="auto"/>
            <w:left w:val="none" w:sz="0" w:space="0" w:color="auto"/>
            <w:bottom w:val="none" w:sz="0" w:space="0" w:color="auto"/>
            <w:right w:val="none" w:sz="0" w:space="0" w:color="auto"/>
          </w:divBdr>
        </w:div>
        <w:div w:id="464660890">
          <w:marLeft w:val="706"/>
          <w:marRight w:val="0"/>
          <w:marTop w:val="0"/>
          <w:marBottom w:val="0"/>
          <w:divBdr>
            <w:top w:val="none" w:sz="0" w:space="0" w:color="auto"/>
            <w:left w:val="none" w:sz="0" w:space="0" w:color="auto"/>
            <w:bottom w:val="none" w:sz="0" w:space="0" w:color="auto"/>
            <w:right w:val="none" w:sz="0" w:space="0" w:color="auto"/>
          </w:divBdr>
        </w:div>
        <w:div w:id="1366784945">
          <w:marLeft w:val="706"/>
          <w:marRight w:val="0"/>
          <w:marTop w:val="0"/>
          <w:marBottom w:val="0"/>
          <w:divBdr>
            <w:top w:val="none" w:sz="0" w:space="0" w:color="auto"/>
            <w:left w:val="none" w:sz="0" w:space="0" w:color="auto"/>
            <w:bottom w:val="none" w:sz="0" w:space="0" w:color="auto"/>
            <w:right w:val="none" w:sz="0" w:space="0" w:color="auto"/>
          </w:divBdr>
        </w:div>
        <w:div w:id="858156339">
          <w:marLeft w:val="706"/>
          <w:marRight w:val="0"/>
          <w:marTop w:val="0"/>
          <w:marBottom w:val="0"/>
          <w:divBdr>
            <w:top w:val="none" w:sz="0" w:space="0" w:color="auto"/>
            <w:left w:val="none" w:sz="0" w:space="0" w:color="auto"/>
            <w:bottom w:val="none" w:sz="0" w:space="0" w:color="auto"/>
            <w:right w:val="none" w:sz="0" w:space="0" w:color="auto"/>
          </w:divBdr>
        </w:div>
      </w:divsChild>
    </w:div>
    <w:div w:id="1507862679">
      <w:bodyDiv w:val="1"/>
      <w:marLeft w:val="0"/>
      <w:marRight w:val="0"/>
      <w:marTop w:val="0"/>
      <w:marBottom w:val="0"/>
      <w:divBdr>
        <w:top w:val="none" w:sz="0" w:space="0" w:color="auto"/>
        <w:left w:val="none" w:sz="0" w:space="0" w:color="auto"/>
        <w:bottom w:val="none" w:sz="0" w:space="0" w:color="auto"/>
        <w:right w:val="none" w:sz="0" w:space="0" w:color="auto"/>
      </w:divBdr>
    </w:div>
    <w:div w:id="1508131668">
      <w:bodyDiv w:val="1"/>
      <w:marLeft w:val="0"/>
      <w:marRight w:val="0"/>
      <w:marTop w:val="0"/>
      <w:marBottom w:val="0"/>
      <w:divBdr>
        <w:top w:val="none" w:sz="0" w:space="0" w:color="auto"/>
        <w:left w:val="none" w:sz="0" w:space="0" w:color="auto"/>
        <w:bottom w:val="none" w:sz="0" w:space="0" w:color="auto"/>
        <w:right w:val="none" w:sz="0" w:space="0" w:color="auto"/>
      </w:divBdr>
    </w:div>
    <w:div w:id="1510635597">
      <w:bodyDiv w:val="1"/>
      <w:marLeft w:val="0"/>
      <w:marRight w:val="0"/>
      <w:marTop w:val="0"/>
      <w:marBottom w:val="0"/>
      <w:divBdr>
        <w:top w:val="none" w:sz="0" w:space="0" w:color="auto"/>
        <w:left w:val="none" w:sz="0" w:space="0" w:color="auto"/>
        <w:bottom w:val="none" w:sz="0" w:space="0" w:color="auto"/>
        <w:right w:val="none" w:sz="0" w:space="0" w:color="auto"/>
      </w:divBdr>
    </w:div>
    <w:div w:id="1512915202">
      <w:bodyDiv w:val="1"/>
      <w:marLeft w:val="0"/>
      <w:marRight w:val="0"/>
      <w:marTop w:val="0"/>
      <w:marBottom w:val="0"/>
      <w:divBdr>
        <w:top w:val="none" w:sz="0" w:space="0" w:color="auto"/>
        <w:left w:val="none" w:sz="0" w:space="0" w:color="auto"/>
        <w:bottom w:val="none" w:sz="0" w:space="0" w:color="auto"/>
        <w:right w:val="none" w:sz="0" w:space="0" w:color="auto"/>
      </w:divBdr>
    </w:div>
    <w:div w:id="1515533685">
      <w:bodyDiv w:val="1"/>
      <w:marLeft w:val="0"/>
      <w:marRight w:val="0"/>
      <w:marTop w:val="0"/>
      <w:marBottom w:val="0"/>
      <w:divBdr>
        <w:top w:val="none" w:sz="0" w:space="0" w:color="auto"/>
        <w:left w:val="none" w:sz="0" w:space="0" w:color="auto"/>
        <w:bottom w:val="none" w:sz="0" w:space="0" w:color="auto"/>
        <w:right w:val="none" w:sz="0" w:space="0" w:color="auto"/>
      </w:divBdr>
    </w:div>
    <w:div w:id="1516770166">
      <w:bodyDiv w:val="1"/>
      <w:marLeft w:val="0"/>
      <w:marRight w:val="0"/>
      <w:marTop w:val="0"/>
      <w:marBottom w:val="0"/>
      <w:divBdr>
        <w:top w:val="none" w:sz="0" w:space="0" w:color="auto"/>
        <w:left w:val="none" w:sz="0" w:space="0" w:color="auto"/>
        <w:bottom w:val="none" w:sz="0" w:space="0" w:color="auto"/>
        <w:right w:val="none" w:sz="0" w:space="0" w:color="auto"/>
      </w:divBdr>
    </w:div>
    <w:div w:id="1517621885">
      <w:bodyDiv w:val="1"/>
      <w:marLeft w:val="0"/>
      <w:marRight w:val="0"/>
      <w:marTop w:val="0"/>
      <w:marBottom w:val="0"/>
      <w:divBdr>
        <w:top w:val="none" w:sz="0" w:space="0" w:color="auto"/>
        <w:left w:val="none" w:sz="0" w:space="0" w:color="auto"/>
        <w:bottom w:val="none" w:sz="0" w:space="0" w:color="auto"/>
        <w:right w:val="none" w:sz="0" w:space="0" w:color="auto"/>
      </w:divBdr>
    </w:div>
    <w:div w:id="1520967320">
      <w:bodyDiv w:val="1"/>
      <w:marLeft w:val="0"/>
      <w:marRight w:val="0"/>
      <w:marTop w:val="0"/>
      <w:marBottom w:val="0"/>
      <w:divBdr>
        <w:top w:val="none" w:sz="0" w:space="0" w:color="auto"/>
        <w:left w:val="none" w:sz="0" w:space="0" w:color="auto"/>
        <w:bottom w:val="none" w:sz="0" w:space="0" w:color="auto"/>
        <w:right w:val="none" w:sz="0" w:space="0" w:color="auto"/>
      </w:divBdr>
    </w:div>
    <w:div w:id="1521620734">
      <w:bodyDiv w:val="1"/>
      <w:marLeft w:val="0"/>
      <w:marRight w:val="0"/>
      <w:marTop w:val="0"/>
      <w:marBottom w:val="0"/>
      <w:divBdr>
        <w:top w:val="none" w:sz="0" w:space="0" w:color="auto"/>
        <w:left w:val="none" w:sz="0" w:space="0" w:color="auto"/>
        <w:bottom w:val="none" w:sz="0" w:space="0" w:color="auto"/>
        <w:right w:val="none" w:sz="0" w:space="0" w:color="auto"/>
      </w:divBdr>
    </w:div>
    <w:div w:id="1522166477">
      <w:bodyDiv w:val="1"/>
      <w:marLeft w:val="0"/>
      <w:marRight w:val="0"/>
      <w:marTop w:val="0"/>
      <w:marBottom w:val="0"/>
      <w:divBdr>
        <w:top w:val="none" w:sz="0" w:space="0" w:color="auto"/>
        <w:left w:val="none" w:sz="0" w:space="0" w:color="auto"/>
        <w:bottom w:val="none" w:sz="0" w:space="0" w:color="auto"/>
        <w:right w:val="none" w:sz="0" w:space="0" w:color="auto"/>
      </w:divBdr>
    </w:div>
    <w:div w:id="1525748174">
      <w:bodyDiv w:val="1"/>
      <w:marLeft w:val="0"/>
      <w:marRight w:val="0"/>
      <w:marTop w:val="0"/>
      <w:marBottom w:val="0"/>
      <w:divBdr>
        <w:top w:val="none" w:sz="0" w:space="0" w:color="auto"/>
        <w:left w:val="none" w:sz="0" w:space="0" w:color="auto"/>
        <w:bottom w:val="none" w:sz="0" w:space="0" w:color="auto"/>
        <w:right w:val="none" w:sz="0" w:space="0" w:color="auto"/>
      </w:divBdr>
    </w:div>
    <w:div w:id="1530098062">
      <w:bodyDiv w:val="1"/>
      <w:marLeft w:val="0"/>
      <w:marRight w:val="0"/>
      <w:marTop w:val="0"/>
      <w:marBottom w:val="0"/>
      <w:divBdr>
        <w:top w:val="none" w:sz="0" w:space="0" w:color="auto"/>
        <w:left w:val="none" w:sz="0" w:space="0" w:color="auto"/>
        <w:bottom w:val="none" w:sz="0" w:space="0" w:color="auto"/>
        <w:right w:val="none" w:sz="0" w:space="0" w:color="auto"/>
      </w:divBdr>
    </w:div>
    <w:div w:id="1531607421">
      <w:bodyDiv w:val="1"/>
      <w:marLeft w:val="0"/>
      <w:marRight w:val="0"/>
      <w:marTop w:val="0"/>
      <w:marBottom w:val="0"/>
      <w:divBdr>
        <w:top w:val="none" w:sz="0" w:space="0" w:color="auto"/>
        <w:left w:val="none" w:sz="0" w:space="0" w:color="auto"/>
        <w:bottom w:val="none" w:sz="0" w:space="0" w:color="auto"/>
        <w:right w:val="none" w:sz="0" w:space="0" w:color="auto"/>
      </w:divBdr>
    </w:div>
    <w:div w:id="1533805937">
      <w:bodyDiv w:val="1"/>
      <w:marLeft w:val="0"/>
      <w:marRight w:val="0"/>
      <w:marTop w:val="0"/>
      <w:marBottom w:val="0"/>
      <w:divBdr>
        <w:top w:val="none" w:sz="0" w:space="0" w:color="auto"/>
        <w:left w:val="none" w:sz="0" w:space="0" w:color="auto"/>
        <w:bottom w:val="none" w:sz="0" w:space="0" w:color="auto"/>
        <w:right w:val="none" w:sz="0" w:space="0" w:color="auto"/>
      </w:divBdr>
    </w:div>
    <w:div w:id="1535532169">
      <w:bodyDiv w:val="1"/>
      <w:marLeft w:val="0"/>
      <w:marRight w:val="0"/>
      <w:marTop w:val="0"/>
      <w:marBottom w:val="0"/>
      <w:divBdr>
        <w:top w:val="none" w:sz="0" w:space="0" w:color="auto"/>
        <w:left w:val="none" w:sz="0" w:space="0" w:color="auto"/>
        <w:bottom w:val="none" w:sz="0" w:space="0" w:color="auto"/>
        <w:right w:val="none" w:sz="0" w:space="0" w:color="auto"/>
      </w:divBdr>
    </w:div>
    <w:div w:id="1538471202">
      <w:bodyDiv w:val="1"/>
      <w:marLeft w:val="0"/>
      <w:marRight w:val="0"/>
      <w:marTop w:val="0"/>
      <w:marBottom w:val="0"/>
      <w:divBdr>
        <w:top w:val="none" w:sz="0" w:space="0" w:color="auto"/>
        <w:left w:val="none" w:sz="0" w:space="0" w:color="auto"/>
        <w:bottom w:val="none" w:sz="0" w:space="0" w:color="auto"/>
        <w:right w:val="none" w:sz="0" w:space="0" w:color="auto"/>
      </w:divBdr>
    </w:div>
    <w:div w:id="1541045586">
      <w:bodyDiv w:val="1"/>
      <w:marLeft w:val="0"/>
      <w:marRight w:val="0"/>
      <w:marTop w:val="0"/>
      <w:marBottom w:val="0"/>
      <w:divBdr>
        <w:top w:val="none" w:sz="0" w:space="0" w:color="auto"/>
        <w:left w:val="none" w:sz="0" w:space="0" w:color="auto"/>
        <w:bottom w:val="none" w:sz="0" w:space="0" w:color="auto"/>
        <w:right w:val="none" w:sz="0" w:space="0" w:color="auto"/>
      </w:divBdr>
    </w:div>
    <w:div w:id="1541437066">
      <w:bodyDiv w:val="1"/>
      <w:marLeft w:val="0"/>
      <w:marRight w:val="0"/>
      <w:marTop w:val="0"/>
      <w:marBottom w:val="0"/>
      <w:divBdr>
        <w:top w:val="none" w:sz="0" w:space="0" w:color="auto"/>
        <w:left w:val="none" w:sz="0" w:space="0" w:color="auto"/>
        <w:bottom w:val="none" w:sz="0" w:space="0" w:color="auto"/>
        <w:right w:val="none" w:sz="0" w:space="0" w:color="auto"/>
      </w:divBdr>
    </w:div>
    <w:div w:id="1545563669">
      <w:bodyDiv w:val="1"/>
      <w:marLeft w:val="0"/>
      <w:marRight w:val="0"/>
      <w:marTop w:val="0"/>
      <w:marBottom w:val="0"/>
      <w:divBdr>
        <w:top w:val="none" w:sz="0" w:space="0" w:color="auto"/>
        <w:left w:val="none" w:sz="0" w:space="0" w:color="auto"/>
        <w:bottom w:val="none" w:sz="0" w:space="0" w:color="auto"/>
        <w:right w:val="none" w:sz="0" w:space="0" w:color="auto"/>
      </w:divBdr>
    </w:div>
    <w:div w:id="1547177360">
      <w:bodyDiv w:val="1"/>
      <w:marLeft w:val="0"/>
      <w:marRight w:val="0"/>
      <w:marTop w:val="0"/>
      <w:marBottom w:val="0"/>
      <w:divBdr>
        <w:top w:val="none" w:sz="0" w:space="0" w:color="auto"/>
        <w:left w:val="none" w:sz="0" w:space="0" w:color="auto"/>
        <w:bottom w:val="none" w:sz="0" w:space="0" w:color="auto"/>
        <w:right w:val="none" w:sz="0" w:space="0" w:color="auto"/>
      </w:divBdr>
    </w:div>
    <w:div w:id="1555845207">
      <w:bodyDiv w:val="1"/>
      <w:marLeft w:val="0"/>
      <w:marRight w:val="0"/>
      <w:marTop w:val="0"/>
      <w:marBottom w:val="0"/>
      <w:divBdr>
        <w:top w:val="none" w:sz="0" w:space="0" w:color="auto"/>
        <w:left w:val="none" w:sz="0" w:space="0" w:color="auto"/>
        <w:bottom w:val="none" w:sz="0" w:space="0" w:color="auto"/>
        <w:right w:val="none" w:sz="0" w:space="0" w:color="auto"/>
      </w:divBdr>
    </w:div>
    <w:div w:id="1558514690">
      <w:bodyDiv w:val="1"/>
      <w:marLeft w:val="0"/>
      <w:marRight w:val="0"/>
      <w:marTop w:val="0"/>
      <w:marBottom w:val="0"/>
      <w:divBdr>
        <w:top w:val="none" w:sz="0" w:space="0" w:color="auto"/>
        <w:left w:val="none" w:sz="0" w:space="0" w:color="auto"/>
        <w:bottom w:val="none" w:sz="0" w:space="0" w:color="auto"/>
        <w:right w:val="none" w:sz="0" w:space="0" w:color="auto"/>
      </w:divBdr>
    </w:div>
    <w:div w:id="1559439061">
      <w:bodyDiv w:val="1"/>
      <w:marLeft w:val="0"/>
      <w:marRight w:val="0"/>
      <w:marTop w:val="0"/>
      <w:marBottom w:val="0"/>
      <w:divBdr>
        <w:top w:val="none" w:sz="0" w:space="0" w:color="auto"/>
        <w:left w:val="none" w:sz="0" w:space="0" w:color="auto"/>
        <w:bottom w:val="none" w:sz="0" w:space="0" w:color="auto"/>
        <w:right w:val="none" w:sz="0" w:space="0" w:color="auto"/>
      </w:divBdr>
    </w:div>
    <w:div w:id="1559710205">
      <w:bodyDiv w:val="1"/>
      <w:marLeft w:val="0"/>
      <w:marRight w:val="0"/>
      <w:marTop w:val="0"/>
      <w:marBottom w:val="0"/>
      <w:divBdr>
        <w:top w:val="none" w:sz="0" w:space="0" w:color="auto"/>
        <w:left w:val="none" w:sz="0" w:space="0" w:color="auto"/>
        <w:bottom w:val="none" w:sz="0" w:space="0" w:color="auto"/>
        <w:right w:val="none" w:sz="0" w:space="0" w:color="auto"/>
      </w:divBdr>
    </w:div>
    <w:div w:id="1560633714">
      <w:bodyDiv w:val="1"/>
      <w:marLeft w:val="0"/>
      <w:marRight w:val="0"/>
      <w:marTop w:val="0"/>
      <w:marBottom w:val="0"/>
      <w:divBdr>
        <w:top w:val="none" w:sz="0" w:space="0" w:color="auto"/>
        <w:left w:val="none" w:sz="0" w:space="0" w:color="auto"/>
        <w:bottom w:val="none" w:sz="0" w:space="0" w:color="auto"/>
        <w:right w:val="none" w:sz="0" w:space="0" w:color="auto"/>
      </w:divBdr>
    </w:div>
    <w:div w:id="1561331811">
      <w:bodyDiv w:val="1"/>
      <w:marLeft w:val="0"/>
      <w:marRight w:val="0"/>
      <w:marTop w:val="0"/>
      <w:marBottom w:val="0"/>
      <w:divBdr>
        <w:top w:val="none" w:sz="0" w:space="0" w:color="auto"/>
        <w:left w:val="none" w:sz="0" w:space="0" w:color="auto"/>
        <w:bottom w:val="none" w:sz="0" w:space="0" w:color="auto"/>
        <w:right w:val="none" w:sz="0" w:space="0" w:color="auto"/>
      </w:divBdr>
    </w:div>
    <w:div w:id="1564177735">
      <w:bodyDiv w:val="1"/>
      <w:marLeft w:val="0"/>
      <w:marRight w:val="0"/>
      <w:marTop w:val="0"/>
      <w:marBottom w:val="0"/>
      <w:divBdr>
        <w:top w:val="none" w:sz="0" w:space="0" w:color="auto"/>
        <w:left w:val="none" w:sz="0" w:space="0" w:color="auto"/>
        <w:bottom w:val="none" w:sz="0" w:space="0" w:color="auto"/>
        <w:right w:val="none" w:sz="0" w:space="0" w:color="auto"/>
      </w:divBdr>
    </w:div>
    <w:div w:id="1564440150">
      <w:bodyDiv w:val="1"/>
      <w:marLeft w:val="0"/>
      <w:marRight w:val="0"/>
      <w:marTop w:val="0"/>
      <w:marBottom w:val="0"/>
      <w:divBdr>
        <w:top w:val="none" w:sz="0" w:space="0" w:color="auto"/>
        <w:left w:val="none" w:sz="0" w:space="0" w:color="auto"/>
        <w:bottom w:val="none" w:sz="0" w:space="0" w:color="auto"/>
        <w:right w:val="none" w:sz="0" w:space="0" w:color="auto"/>
      </w:divBdr>
    </w:div>
    <w:div w:id="1564490243">
      <w:bodyDiv w:val="1"/>
      <w:marLeft w:val="0"/>
      <w:marRight w:val="0"/>
      <w:marTop w:val="0"/>
      <w:marBottom w:val="0"/>
      <w:divBdr>
        <w:top w:val="none" w:sz="0" w:space="0" w:color="auto"/>
        <w:left w:val="none" w:sz="0" w:space="0" w:color="auto"/>
        <w:bottom w:val="none" w:sz="0" w:space="0" w:color="auto"/>
        <w:right w:val="none" w:sz="0" w:space="0" w:color="auto"/>
      </w:divBdr>
    </w:div>
    <w:div w:id="1566792906">
      <w:bodyDiv w:val="1"/>
      <w:marLeft w:val="0"/>
      <w:marRight w:val="0"/>
      <w:marTop w:val="0"/>
      <w:marBottom w:val="0"/>
      <w:divBdr>
        <w:top w:val="none" w:sz="0" w:space="0" w:color="auto"/>
        <w:left w:val="none" w:sz="0" w:space="0" w:color="auto"/>
        <w:bottom w:val="none" w:sz="0" w:space="0" w:color="auto"/>
        <w:right w:val="none" w:sz="0" w:space="0" w:color="auto"/>
      </w:divBdr>
    </w:div>
    <w:div w:id="1567646113">
      <w:bodyDiv w:val="1"/>
      <w:marLeft w:val="0"/>
      <w:marRight w:val="0"/>
      <w:marTop w:val="0"/>
      <w:marBottom w:val="0"/>
      <w:divBdr>
        <w:top w:val="none" w:sz="0" w:space="0" w:color="auto"/>
        <w:left w:val="none" w:sz="0" w:space="0" w:color="auto"/>
        <w:bottom w:val="none" w:sz="0" w:space="0" w:color="auto"/>
        <w:right w:val="none" w:sz="0" w:space="0" w:color="auto"/>
      </w:divBdr>
    </w:div>
    <w:div w:id="1569337560">
      <w:bodyDiv w:val="1"/>
      <w:marLeft w:val="0"/>
      <w:marRight w:val="0"/>
      <w:marTop w:val="0"/>
      <w:marBottom w:val="0"/>
      <w:divBdr>
        <w:top w:val="none" w:sz="0" w:space="0" w:color="auto"/>
        <w:left w:val="none" w:sz="0" w:space="0" w:color="auto"/>
        <w:bottom w:val="none" w:sz="0" w:space="0" w:color="auto"/>
        <w:right w:val="none" w:sz="0" w:space="0" w:color="auto"/>
      </w:divBdr>
    </w:div>
    <w:div w:id="1569418139">
      <w:bodyDiv w:val="1"/>
      <w:marLeft w:val="0"/>
      <w:marRight w:val="0"/>
      <w:marTop w:val="0"/>
      <w:marBottom w:val="0"/>
      <w:divBdr>
        <w:top w:val="none" w:sz="0" w:space="0" w:color="auto"/>
        <w:left w:val="none" w:sz="0" w:space="0" w:color="auto"/>
        <w:bottom w:val="none" w:sz="0" w:space="0" w:color="auto"/>
        <w:right w:val="none" w:sz="0" w:space="0" w:color="auto"/>
      </w:divBdr>
    </w:div>
    <w:div w:id="1569610344">
      <w:bodyDiv w:val="1"/>
      <w:marLeft w:val="0"/>
      <w:marRight w:val="0"/>
      <w:marTop w:val="0"/>
      <w:marBottom w:val="0"/>
      <w:divBdr>
        <w:top w:val="none" w:sz="0" w:space="0" w:color="auto"/>
        <w:left w:val="none" w:sz="0" w:space="0" w:color="auto"/>
        <w:bottom w:val="none" w:sz="0" w:space="0" w:color="auto"/>
        <w:right w:val="none" w:sz="0" w:space="0" w:color="auto"/>
      </w:divBdr>
    </w:div>
    <w:div w:id="1569684643">
      <w:bodyDiv w:val="1"/>
      <w:marLeft w:val="0"/>
      <w:marRight w:val="0"/>
      <w:marTop w:val="0"/>
      <w:marBottom w:val="0"/>
      <w:divBdr>
        <w:top w:val="none" w:sz="0" w:space="0" w:color="auto"/>
        <w:left w:val="none" w:sz="0" w:space="0" w:color="auto"/>
        <w:bottom w:val="none" w:sz="0" w:space="0" w:color="auto"/>
        <w:right w:val="none" w:sz="0" w:space="0" w:color="auto"/>
      </w:divBdr>
    </w:div>
    <w:div w:id="1570463942">
      <w:bodyDiv w:val="1"/>
      <w:marLeft w:val="0"/>
      <w:marRight w:val="0"/>
      <w:marTop w:val="0"/>
      <w:marBottom w:val="0"/>
      <w:divBdr>
        <w:top w:val="none" w:sz="0" w:space="0" w:color="auto"/>
        <w:left w:val="none" w:sz="0" w:space="0" w:color="auto"/>
        <w:bottom w:val="none" w:sz="0" w:space="0" w:color="auto"/>
        <w:right w:val="none" w:sz="0" w:space="0" w:color="auto"/>
      </w:divBdr>
    </w:div>
    <w:div w:id="1572735585">
      <w:bodyDiv w:val="1"/>
      <w:marLeft w:val="0"/>
      <w:marRight w:val="0"/>
      <w:marTop w:val="0"/>
      <w:marBottom w:val="0"/>
      <w:divBdr>
        <w:top w:val="none" w:sz="0" w:space="0" w:color="auto"/>
        <w:left w:val="none" w:sz="0" w:space="0" w:color="auto"/>
        <w:bottom w:val="none" w:sz="0" w:space="0" w:color="auto"/>
        <w:right w:val="none" w:sz="0" w:space="0" w:color="auto"/>
      </w:divBdr>
    </w:div>
    <w:div w:id="1575578366">
      <w:bodyDiv w:val="1"/>
      <w:marLeft w:val="0"/>
      <w:marRight w:val="0"/>
      <w:marTop w:val="0"/>
      <w:marBottom w:val="0"/>
      <w:divBdr>
        <w:top w:val="none" w:sz="0" w:space="0" w:color="auto"/>
        <w:left w:val="none" w:sz="0" w:space="0" w:color="auto"/>
        <w:bottom w:val="none" w:sz="0" w:space="0" w:color="auto"/>
        <w:right w:val="none" w:sz="0" w:space="0" w:color="auto"/>
      </w:divBdr>
    </w:div>
    <w:div w:id="1577201329">
      <w:bodyDiv w:val="1"/>
      <w:marLeft w:val="0"/>
      <w:marRight w:val="0"/>
      <w:marTop w:val="0"/>
      <w:marBottom w:val="0"/>
      <w:divBdr>
        <w:top w:val="none" w:sz="0" w:space="0" w:color="auto"/>
        <w:left w:val="none" w:sz="0" w:space="0" w:color="auto"/>
        <w:bottom w:val="none" w:sz="0" w:space="0" w:color="auto"/>
        <w:right w:val="none" w:sz="0" w:space="0" w:color="auto"/>
      </w:divBdr>
    </w:div>
    <w:div w:id="1578326174">
      <w:bodyDiv w:val="1"/>
      <w:marLeft w:val="0"/>
      <w:marRight w:val="0"/>
      <w:marTop w:val="0"/>
      <w:marBottom w:val="0"/>
      <w:divBdr>
        <w:top w:val="none" w:sz="0" w:space="0" w:color="auto"/>
        <w:left w:val="none" w:sz="0" w:space="0" w:color="auto"/>
        <w:bottom w:val="none" w:sz="0" w:space="0" w:color="auto"/>
        <w:right w:val="none" w:sz="0" w:space="0" w:color="auto"/>
      </w:divBdr>
    </w:div>
    <w:div w:id="1578397828">
      <w:bodyDiv w:val="1"/>
      <w:marLeft w:val="0"/>
      <w:marRight w:val="0"/>
      <w:marTop w:val="0"/>
      <w:marBottom w:val="0"/>
      <w:divBdr>
        <w:top w:val="none" w:sz="0" w:space="0" w:color="auto"/>
        <w:left w:val="none" w:sz="0" w:space="0" w:color="auto"/>
        <w:bottom w:val="none" w:sz="0" w:space="0" w:color="auto"/>
        <w:right w:val="none" w:sz="0" w:space="0" w:color="auto"/>
      </w:divBdr>
    </w:div>
    <w:div w:id="1584223836">
      <w:bodyDiv w:val="1"/>
      <w:marLeft w:val="0"/>
      <w:marRight w:val="0"/>
      <w:marTop w:val="0"/>
      <w:marBottom w:val="0"/>
      <w:divBdr>
        <w:top w:val="none" w:sz="0" w:space="0" w:color="auto"/>
        <w:left w:val="none" w:sz="0" w:space="0" w:color="auto"/>
        <w:bottom w:val="none" w:sz="0" w:space="0" w:color="auto"/>
        <w:right w:val="none" w:sz="0" w:space="0" w:color="auto"/>
      </w:divBdr>
    </w:div>
    <w:div w:id="1584796657">
      <w:bodyDiv w:val="1"/>
      <w:marLeft w:val="0"/>
      <w:marRight w:val="0"/>
      <w:marTop w:val="0"/>
      <w:marBottom w:val="0"/>
      <w:divBdr>
        <w:top w:val="none" w:sz="0" w:space="0" w:color="auto"/>
        <w:left w:val="none" w:sz="0" w:space="0" w:color="auto"/>
        <w:bottom w:val="none" w:sz="0" w:space="0" w:color="auto"/>
        <w:right w:val="none" w:sz="0" w:space="0" w:color="auto"/>
      </w:divBdr>
    </w:div>
    <w:div w:id="1586914772">
      <w:bodyDiv w:val="1"/>
      <w:marLeft w:val="0"/>
      <w:marRight w:val="0"/>
      <w:marTop w:val="0"/>
      <w:marBottom w:val="0"/>
      <w:divBdr>
        <w:top w:val="none" w:sz="0" w:space="0" w:color="auto"/>
        <w:left w:val="none" w:sz="0" w:space="0" w:color="auto"/>
        <w:bottom w:val="none" w:sz="0" w:space="0" w:color="auto"/>
        <w:right w:val="none" w:sz="0" w:space="0" w:color="auto"/>
      </w:divBdr>
    </w:div>
    <w:div w:id="1587492193">
      <w:bodyDiv w:val="1"/>
      <w:marLeft w:val="0"/>
      <w:marRight w:val="0"/>
      <w:marTop w:val="0"/>
      <w:marBottom w:val="0"/>
      <w:divBdr>
        <w:top w:val="none" w:sz="0" w:space="0" w:color="auto"/>
        <w:left w:val="none" w:sz="0" w:space="0" w:color="auto"/>
        <w:bottom w:val="none" w:sz="0" w:space="0" w:color="auto"/>
        <w:right w:val="none" w:sz="0" w:space="0" w:color="auto"/>
      </w:divBdr>
    </w:div>
    <w:div w:id="1590457749">
      <w:bodyDiv w:val="1"/>
      <w:marLeft w:val="0"/>
      <w:marRight w:val="0"/>
      <w:marTop w:val="0"/>
      <w:marBottom w:val="0"/>
      <w:divBdr>
        <w:top w:val="none" w:sz="0" w:space="0" w:color="auto"/>
        <w:left w:val="none" w:sz="0" w:space="0" w:color="auto"/>
        <w:bottom w:val="none" w:sz="0" w:space="0" w:color="auto"/>
        <w:right w:val="none" w:sz="0" w:space="0" w:color="auto"/>
      </w:divBdr>
    </w:div>
    <w:div w:id="1595632818">
      <w:bodyDiv w:val="1"/>
      <w:marLeft w:val="0"/>
      <w:marRight w:val="0"/>
      <w:marTop w:val="0"/>
      <w:marBottom w:val="0"/>
      <w:divBdr>
        <w:top w:val="none" w:sz="0" w:space="0" w:color="auto"/>
        <w:left w:val="none" w:sz="0" w:space="0" w:color="auto"/>
        <w:bottom w:val="none" w:sz="0" w:space="0" w:color="auto"/>
        <w:right w:val="none" w:sz="0" w:space="0" w:color="auto"/>
      </w:divBdr>
    </w:div>
    <w:div w:id="1598175257">
      <w:bodyDiv w:val="1"/>
      <w:marLeft w:val="0"/>
      <w:marRight w:val="0"/>
      <w:marTop w:val="0"/>
      <w:marBottom w:val="0"/>
      <w:divBdr>
        <w:top w:val="none" w:sz="0" w:space="0" w:color="auto"/>
        <w:left w:val="none" w:sz="0" w:space="0" w:color="auto"/>
        <w:bottom w:val="none" w:sz="0" w:space="0" w:color="auto"/>
        <w:right w:val="none" w:sz="0" w:space="0" w:color="auto"/>
      </w:divBdr>
    </w:div>
    <w:div w:id="1599874101">
      <w:bodyDiv w:val="1"/>
      <w:marLeft w:val="0"/>
      <w:marRight w:val="0"/>
      <w:marTop w:val="0"/>
      <w:marBottom w:val="0"/>
      <w:divBdr>
        <w:top w:val="none" w:sz="0" w:space="0" w:color="auto"/>
        <w:left w:val="none" w:sz="0" w:space="0" w:color="auto"/>
        <w:bottom w:val="none" w:sz="0" w:space="0" w:color="auto"/>
        <w:right w:val="none" w:sz="0" w:space="0" w:color="auto"/>
      </w:divBdr>
    </w:div>
    <w:div w:id="1606383796">
      <w:bodyDiv w:val="1"/>
      <w:marLeft w:val="0"/>
      <w:marRight w:val="0"/>
      <w:marTop w:val="0"/>
      <w:marBottom w:val="0"/>
      <w:divBdr>
        <w:top w:val="none" w:sz="0" w:space="0" w:color="auto"/>
        <w:left w:val="none" w:sz="0" w:space="0" w:color="auto"/>
        <w:bottom w:val="none" w:sz="0" w:space="0" w:color="auto"/>
        <w:right w:val="none" w:sz="0" w:space="0" w:color="auto"/>
      </w:divBdr>
    </w:div>
    <w:div w:id="1607036927">
      <w:bodyDiv w:val="1"/>
      <w:marLeft w:val="0"/>
      <w:marRight w:val="0"/>
      <w:marTop w:val="0"/>
      <w:marBottom w:val="0"/>
      <w:divBdr>
        <w:top w:val="none" w:sz="0" w:space="0" w:color="auto"/>
        <w:left w:val="none" w:sz="0" w:space="0" w:color="auto"/>
        <w:bottom w:val="none" w:sz="0" w:space="0" w:color="auto"/>
        <w:right w:val="none" w:sz="0" w:space="0" w:color="auto"/>
      </w:divBdr>
      <w:divsChild>
        <w:div w:id="1507556467">
          <w:marLeft w:val="562"/>
          <w:marRight w:val="0"/>
          <w:marTop w:val="0"/>
          <w:marBottom w:val="60"/>
          <w:divBdr>
            <w:top w:val="none" w:sz="0" w:space="0" w:color="auto"/>
            <w:left w:val="none" w:sz="0" w:space="0" w:color="auto"/>
            <w:bottom w:val="none" w:sz="0" w:space="0" w:color="auto"/>
            <w:right w:val="none" w:sz="0" w:space="0" w:color="auto"/>
          </w:divBdr>
        </w:div>
        <w:div w:id="1692410881">
          <w:marLeft w:val="562"/>
          <w:marRight w:val="0"/>
          <w:marTop w:val="0"/>
          <w:marBottom w:val="60"/>
          <w:divBdr>
            <w:top w:val="none" w:sz="0" w:space="0" w:color="auto"/>
            <w:left w:val="none" w:sz="0" w:space="0" w:color="auto"/>
            <w:bottom w:val="none" w:sz="0" w:space="0" w:color="auto"/>
            <w:right w:val="none" w:sz="0" w:space="0" w:color="auto"/>
          </w:divBdr>
        </w:div>
        <w:div w:id="709500619">
          <w:marLeft w:val="562"/>
          <w:marRight w:val="0"/>
          <w:marTop w:val="0"/>
          <w:marBottom w:val="60"/>
          <w:divBdr>
            <w:top w:val="none" w:sz="0" w:space="0" w:color="auto"/>
            <w:left w:val="none" w:sz="0" w:space="0" w:color="auto"/>
            <w:bottom w:val="none" w:sz="0" w:space="0" w:color="auto"/>
            <w:right w:val="none" w:sz="0" w:space="0" w:color="auto"/>
          </w:divBdr>
        </w:div>
      </w:divsChild>
    </w:div>
    <w:div w:id="1609115051">
      <w:bodyDiv w:val="1"/>
      <w:marLeft w:val="0"/>
      <w:marRight w:val="0"/>
      <w:marTop w:val="0"/>
      <w:marBottom w:val="0"/>
      <w:divBdr>
        <w:top w:val="none" w:sz="0" w:space="0" w:color="auto"/>
        <w:left w:val="none" w:sz="0" w:space="0" w:color="auto"/>
        <w:bottom w:val="none" w:sz="0" w:space="0" w:color="auto"/>
        <w:right w:val="none" w:sz="0" w:space="0" w:color="auto"/>
      </w:divBdr>
    </w:div>
    <w:div w:id="1612665457">
      <w:bodyDiv w:val="1"/>
      <w:marLeft w:val="0"/>
      <w:marRight w:val="0"/>
      <w:marTop w:val="0"/>
      <w:marBottom w:val="0"/>
      <w:divBdr>
        <w:top w:val="none" w:sz="0" w:space="0" w:color="auto"/>
        <w:left w:val="none" w:sz="0" w:space="0" w:color="auto"/>
        <w:bottom w:val="none" w:sz="0" w:space="0" w:color="auto"/>
        <w:right w:val="none" w:sz="0" w:space="0" w:color="auto"/>
      </w:divBdr>
    </w:div>
    <w:div w:id="1613827889">
      <w:bodyDiv w:val="1"/>
      <w:marLeft w:val="0"/>
      <w:marRight w:val="0"/>
      <w:marTop w:val="0"/>
      <w:marBottom w:val="0"/>
      <w:divBdr>
        <w:top w:val="none" w:sz="0" w:space="0" w:color="auto"/>
        <w:left w:val="none" w:sz="0" w:space="0" w:color="auto"/>
        <w:bottom w:val="none" w:sz="0" w:space="0" w:color="auto"/>
        <w:right w:val="none" w:sz="0" w:space="0" w:color="auto"/>
      </w:divBdr>
    </w:div>
    <w:div w:id="1618608196">
      <w:bodyDiv w:val="1"/>
      <w:marLeft w:val="0"/>
      <w:marRight w:val="0"/>
      <w:marTop w:val="0"/>
      <w:marBottom w:val="0"/>
      <w:divBdr>
        <w:top w:val="none" w:sz="0" w:space="0" w:color="auto"/>
        <w:left w:val="none" w:sz="0" w:space="0" w:color="auto"/>
        <w:bottom w:val="none" w:sz="0" w:space="0" w:color="auto"/>
        <w:right w:val="none" w:sz="0" w:space="0" w:color="auto"/>
      </w:divBdr>
    </w:div>
    <w:div w:id="1619216835">
      <w:bodyDiv w:val="1"/>
      <w:marLeft w:val="0"/>
      <w:marRight w:val="0"/>
      <w:marTop w:val="0"/>
      <w:marBottom w:val="0"/>
      <w:divBdr>
        <w:top w:val="none" w:sz="0" w:space="0" w:color="auto"/>
        <w:left w:val="none" w:sz="0" w:space="0" w:color="auto"/>
        <w:bottom w:val="none" w:sz="0" w:space="0" w:color="auto"/>
        <w:right w:val="none" w:sz="0" w:space="0" w:color="auto"/>
      </w:divBdr>
    </w:div>
    <w:div w:id="1619528423">
      <w:bodyDiv w:val="1"/>
      <w:marLeft w:val="0"/>
      <w:marRight w:val="0"/>
      <w:marTop w:val="0"/>
      <w:marBottom w:val="0"/>
      <w:divBdr>
        <w:top w:val="none" w:sz="0" w:space="0" w:color="auto"/>
        <w:left w:val="none" w:sz="0" w:space="0" w:color="auto"/>
        <w:bottom w:val="none" w:sz="0" w:space="0" w:color="auto"/>
        <w:right w:val="none" w:sz="0" w:space="0" w:color="auto"/>
      </w:divBdr>
    </w:div>
    <w:div w:id="1621838092">
      <w:bodyDiv w:val="1"/>
      <w:marLeft w:val="0"/>
      <w:marRight w:val="0"/>
      <w:marTop w:val="0"/>
      <w:marBottom w:val="0"/>
      <w:divBdr>
        <w:top w:val="none" w:sz="0" w:space="0" w:color="auto"/>
        <w:left w:val="none" w:sz="0" w:space="0" w:color="auto"/>
        <w:bottom w:val="none" w:sz="0" w:space="0" w:color="auto"/>
        <w:right w:val="none" w:sz="0" w:space="0" w:color="auto"/>
      </w:divBdr>
    </w:div>
    <w:div w:id="1625695537">
      <w:bodyDiv w:val="1"/>
      <w:marLeft w:val="0"/>
      <w:marRight w:val="0"/>
      <w:marTop w:val="0"/>
      <w:marBottom w:val="0"/>
      <w:divBdr>
        <w:top w:val="none" w:sz="0" w:space="0" w:color="auto"/>
        <w:left w:val="none" w:sz="0" w:space="0" w:color="auto"/>
        <w:bottom w:val="none" w:sz="0" w:space="0" w:color="auto"/>
        <w:right w:val="none" w:sz="0" w:space="0" w:color="auto"/>
      </w:divBdr>
    </w:div>
    <w:div w:id="1626353378">
      <w:bodyDiv w:val="1"/>
      <w:marLeft w:val="0"/>
      <w:marRight w:val="0"/>
      <w:marTop w:val="0"/>
      <w:marBottom w:val="0"/>
      <w:divBdr>
        <w:top w:val="none" w:sz="0" w:space="0" w:color="auto"/>
        <w:left w:val="none" w:sz="0" w:space="0" w:color="auto"/>
        <w:bottom w:val="none" w:sz="0" w:space="0" w:color="auto"/>
        <w:right w:val="none" w:sz="0" w:space="0" w:color="auto"/>
      </w:divBdr>
    </w:div>
    <w:div w:id="1626617176">
      <w:bodyDiv w:val="1"/>
      <w:marLeft w:val="0"/>
      <w:marRight w:val="0"/>
      <w:marTop w:val="0"/>
      <w:marBottom w:val="0"/>
      <w:divBdr>
        <w:top w:val="none" w:sz="0" w:space="0" w:color="auto"/>
        <w:left w:val="none" w:sz="0" w:space="0" w:color="auto"/>
        <w:bottom w:val="none" w:sz="0" w:space="0" w:color="auto"/>
        <w:right w:val="none" w:sz="0" w:space="0" w:color="auto"/>
      </w:divBdr>
    </w:div>
    <w:div w:id="1631092333">
      <w:bodyDiv w:val="1"/>
      <w:marLeft w:val="0"/>
      <w:marRight w:val="0"/>
      <w:marTop w:val="0"/>
      <w:marBottom w:val="0"/>
      <w:divBdr>
        <w:top w:val="none" w:sz="0" w:space="0" w:color="auto"/>
        <w:left w:val="none" w:sz="0" w:space="0" w:color="auto"/>
        <w:bottom w:val="none" w:sz="0" w:space="0" w:color="auto"/>
        <w:right w:val="none" w:sz="0" w:space="0" w:color="auto"/>
      </w:divBdr>
    </w:div>
    <w:div w:id="1633946033">
      <w:bodyDiv w:val="1"/>
      <w:marLeft w:val="0"/>
      <w:marRight w:val="0"/>
      <w:marTop w:val="0"/>
      <w:marBottom w:val="0"/>
      <w:divBdr>
        <w:top w:val="none" w:sz="0" w:space="0" w:color="auto"/>
        <w:left w:val="none" w:sz="0" w:space="0" w:color="auto"/>
        <w:bottom w:val="none" w:sz="0" w:space="0" w:color="auto"/>
        <w:right w:val="none" w:sz="0" w:space="0" w:color="auto"/>
      </w:divBdr>
    </w:div>
    <w:div w:id="1634286019">
      <w:bodyDiv w:val="1"/>
      <w:marLeft w:val="0"/>
      <w:marRight w:val="0"/>
      <w:marTop w:val="0"/>
      <w:marBottom w:val="0"/>
      <w:divBdr>
        <w:top w:val="none" w:sz="0" w:space="0" w:color="auto"/>
        <w:left w:val="none" w:sz="0" w:space="0" w:color="auto"/>
        <w:bottom w:val="none" w:sz="0" w:space="0" w:color="auto"/>
        <w:right w:val="none" w:sz="0" w:space="0" w:color="auto"/>
      </w:divBdr>
    </w:div>
    <w:div w:id="1634871446">
      <w:bodyDiv w:val="1"/>
      <w:marLeft w:val="0"/>
      <w:marRight w:val="0"/>
      <w:marTop w:val="0"/>
      <w:marBottom w:val="0"/>
      <w:divBdr>
        <w:top w:val="none" w:sz="0" w:space="0" w:color="auto"/>
        <w:left w:val="none" w:sz="0" w:space="0" w:color="auto"/>
        <w:bottom w:val="none" w:sz="0" w:space="0" w:color="auto"/>
        <w:right w:val="none" w:sz="0" w:space="0" w:color="auto"/>
      </w:divBdr>
    </w:div>
    <w:div w:id="1638605159">
      <w:bodyDiv w:val="1"/>
      <w:marLeft w:val="0"/>
      <w:marRight w:val="0"/>
      <w:marTop w:val="0"/>
      <w:marBottom w:val="0"/>
      <w:divBdr>
        <w:top w:val="none" w:sz="0" w:space="0" w:color="auto"/>
        <w:left w:val="none" w:sz="0" w:space="0" w:color="auto"/>
        <w:bottom w:val="none" w:sz="0" w:space="0" w:color="auto"/>
        <w:right w:val="none" w:sz="0" w:space="0" w:color="auto"/>
      </w:divBdr>
    </w:div>
    <w:div w:id="1643582691">
      <w:bodyDiv w:val="1"/>
      <w:marLeft w:val="0"/>
      <w:marRight w:val="0"/>
      <w:marTop w:val="0"/>
      <w:marBottom w:val="0"/>
      <w:divBdr>
        <w:top w:val="none" w:sz="0" w:space="0" w:color="auto"/>
        <w:left w:val="none" w:sz="0" w:space="0" w:color="auto"/>
        <w:bottom w:val="none" w:sz="0" w:space="0" w:color="auto"/>
        <w:right w:val="none" w:sz="0" w:space="0" w:color="auto"/>
      </w:divBdr>
    </w:div>
    <w:div w:id="1646083437">
      <w:bodyDiv w:val="1"/>
      <w:marLeft w:val="0"/>
      <w:marRight w:val="0"/>
      <w:marTop w:val="0"/>
      <w:marBottom w:val="0"/>
      <w:divBdr>
        <w:top w:val="none" w:sz="0" w:space="0" w:color="auto"/>
        <w:left w:val="none" w:sz="0" w:space="0" w:color="auto"/>
        <w:bottom w:val="none" w:sz="0" w:space="0" w:color="auto"/>
        <w:right w:val="none" w:sz="0" w:space="0" w:color="auto"/>
      </w:divBdr>
    </w:div>
    <w:div w:id="1646858935">
      <w:bodyDiv w:val="1"/>
      <w:marLeft w:val="0"/>
      <w:marRight w:val="0"/>
      <w:marTop w:val="0"/>
      <w:marBottom w:val="0"/>
      <w:divBdr>
        <w:top w:val="none" w:sz="0" w:space="0" w:color="auto"/>
        <w:left w:val="none" w:sz="0" w:space="0" w:color="auto"/>
        <w:bottom w:val="none" w:sz="0" w:space="0" w:color="auto"/>
        <w:right w:val="none" w:sz="0" w:space="0" w:color="auto"/>
      </w:divBdr>
    </w:div>
    <w:div w:id="1651321642">
      <w:bodyDiv w:val="1"/>
      <w:marLeft w:val="0"/>
      <w:marRight w:val="0"/>
      <w:marTop w:val="0"/>
      <w:marBottom w:val="0"/>
      <w:divBdr>
        <w:top w:val="none" w:sz="0" w:space="0" w:color="auto"/>
        <w:left w:val="none" w:sz="0" w:space="0" w:color="auto"/>
        <w:bottom w:val="none" w:sz="0" w:space="0" w:color="auto"/>
        <w:right w:val="none" w:sz="0" w:space="0" w:color="auto"/>
      </w:divBdr>
    </w:div>
    <w:div w:id="1656571589">
      <w:bodyDiv w:val="1"/>
      <w:marLeft w:val="0"/>
      <w:marRight w:val="0"/>
      <w:marTop w:val="0"/>
      <w:marBottom w:val="0"/>
      <w:divBdr>
        <w:top w:val="none" w:sz="0" w:space="0" w:color="auto"/>
        <w:left w:val="none" w:sz="0" w:space="0" w:color="auto"/>
        <w:bottom w:val="none" w:sz="0" w:space="0" w:color="auto"/>
        <w:right w:val="none" w:sz="0" w:space="0" w:color="auto"/>
      </w:divBdr>
    </w:div>
    <w:div w:id="1657218431">
      <w:bodyDiv w:val="1"/>
      <w:marLeft w:val="0"/>
      <w:marRight w:val="0"/>
      <w:marTop w:val="0"/>
      <w:marBottom w:val="0"/>
      <w:divBdr>
        <w:top w:val="none" w:sz="0" w:space="0" w:color="auto"/>
        <w:left w:val="none" w:sz="0" w:space="0" w:color="auto"/>
        <w:bottom w:val="none" w:sz="0" w:space="0" w:color="auto"/>
        <w:right w:val="none" w:sz="0" w:space="0" w:color="auto"/>
      </w:divBdr>
    </w:div>
    <w:div w:id="1657343586">
      <w:bodyDiv w:val="1"/>
      <w:marLeft w:val="0"/>
      <w:marRight w:val="0"/>
      <w:marTop w:val="0"/>
      <w:marBottom w:val="0"/>
      <w:divBdr>
        <w:top w:val="none" w:sz="0" w:space="0" w:color="auto"/>
        <w:left w:val="none" w:sz="0" w:space="0" w:color="auto"/>
        <w:bottom w:val="none" w:sz="0" w:space="0" w:color="auto"/>
        <w:right w:val="none" w:sz="0" w:space="0" w:color="auto"/>
      </w:divBdr>
    </w:div>
    <w:div w:id="1659919739">
      <w:bodyDiv w:val="1"/>
      <w:marLeft w:val="0"/>
      <w:marRight w:val="0"/>
      <w:marTop w:val="0"/>
      <w:marBottom w:val="0"/>
      <w:divBdr>
        <w:top w:val="none" w:sz="0" w:space="0" w:color="auto"/>
        <w:left w:val="none" w:sz="0" w:space="0" w:color="auto"/>
        <w:bottom w:val="none" w:sz="0" w:space="0" w:color="auto"/>
        <w:right w:val="none" w:sz="0" w:space="0" w:color="auto"/>
      </w:divBdr>
    </w:div>
    <w:div w:id="1670206434">
      <w:bodyDiv w:val="1"/>
      <w:marLeft w:val="0"/>
      <w:marRight w:val="0"/>
      <w:marTop w:val="0"/>
      <w:marBottom w:val="0"/>
      <w:divBdr>
        <w:top w:val="none" w:sz="0" w:space="0" w:color="auto"/>
        <w:left w:val="none" w:sz="0" w:space="0" w:color="auto"/>
        <w:bottom w:val="none" w:sz="0" w:space="0" w:color="auto"/>
        <w:right w:val="none" w:sz="0" w:space="0" w:color="auto"/>
      </w:divBdr>
    </w:div>
    <w:div w:id="1670712511">
      <w:bodyDiv w:val="1"/>
      <w:marLeft w:val="0"/>
      <w:marRight w:val="0"/>
      <w:marTop w:val="0"/>
      <w:marBottom w:val="0"/>
      <w:divBdr>
        <w:top w:val="none" w:sz="0" w:space="0" w:color="auto"/>
        <w:left w:val="none" w:sz="0" w:space="0" w:color="auto"/>
        <w:bottom w:val="none" w:sz="0" w:space="0" w:color="auto"/>
        <w:right w:val="none" w:sz="0" w:space="0" w:color="auto"/>
      </w:divBdr>
    </w:div>
    <w:div w:id="1671254622">
      <w:bodyDiv w:val="1"/>
      <w:marLeft w:val="0"/>
      <w:marRight w:val="0"/>
      <w:marTop w:val="0"/>
      <w:marBottom w:val="0"/>
      <w:divBdr>
        <w:top w:val="none" w:sz="0" w:space="0" w:color="auto"/>
        <w:left w:val="none" w:sz="0" w:space="0" w:color="auto"/>
        <w:bottom w:val="none" w:sz="0" w:space="0" w:color="auto"/>
        <w:right w:val="none" w:sz="0" w:space="0" w:color="auto"/>
      </w:divBdr>
    </w:div>
    <w:div w:id="1683627371">
      <w:bodyDiv w:val="1"/>
      <w:marLeft w:val="0"/>
      <w:marRight w:val="0"/>
      <w:marTop w:val="0"/>
      <w:marBottom w:val="0"/>
      <w:divBdr>
        <w:top w:val="none" w:sz="0" w:space="0" w:color="auto"/>
        <w:left w:val="none" w:sz="0" w:space="0" w:color="auto"/>
        <w:bottom w:val="none" w:sz="0" w:space="0" w:color="auto"/>
        <w:right w:val="none" w:sz="0" w:space="0" w:color="auto"/>
      </w:divBdr>
    </w:div>
    <w:div w:id="1688016286">
      <w:bodyDiv w:val="1"/>
      <w:marLeft w:val="0"/>
      <w:marRight w:val="0"/>
      <w:marTop w:val="0"/>
      <w:marBottom w:val="0"/>
      <w:divBdr>
        <w:top w:val="none" w:sz="0" w:space="0" w:color="auto"/>
        <w:left w:val="none" w:sz="0" w:space="0" w:color="auto"/>
        <w:bottom w:val="none" w:sz="0" w:space="0" w:color="auto"/>
        <w:right w:val="none" w:sz="0" w:space="0" w:color="auto"/>
      </w:divBdr>
    </w:div>
    <w:div w:id="1692029102">
      <w:bodyDiv w:val="1"/>
      <w:marLeft w:val="0"/>
      <w:marRight w:val="0"/>
      <w:marTop w:val="0"/>
      <w:marBottom w:val="0"/>
      <w:divBdr>
        <w:top w:val="none" w:sz="0" w:space="0" w:color="auto"/>
        <w:left w:val="none" w:sz="0" w:space="0" w:color="auto"/>
        <w:bottom w:val="none" w:sz="0" w:space="0" w:color="auto"/>
        <w:right w:val="none" w:sz="0" w:space="0" w:color="auto"/>
      </w:divBdr>
    </w:div>
    <w:div w:id="1692147028">
      <w:bodyDiv w:val="1"/>
      <w:marLeft w:val="0"/>
      <w:marRight w:val="0"/>
      <w:marTop w:val="0"/>
      <w:marBottom w:val="0"/>
      <w:divBdr>
        <w:top w:val="none" w:sz="0" w:space="0" w:color="auto"/>
        <w:left w:val="none" w:sz="0" w:space="0" w:color="auto"/>
        <w:bottom w:val="none" w:sz="0" w:space="0" w:color="auto"/>
        <w:right w:val="none" w:sz="0" w:space="0" w:color="auto"/>
      </w:divBdr>
    </w:div>
    <w:div w:id="1693146803">
      <w:bodyDiv w:val="1"/>
      <w:marLeft w:val="0"/>
      <w:marRight w:val="0"/>
      <w:marTop w:val="0"/>
      <w:marBottom w:val="0"/>
      <w:divBdr>
        <w:top w:val="none" w:sz="0" w:space="0" w:color="auto"/>
        <w:left w:val="none" w:sz="0" w:space="0" w:color="auto"/>
        <w:bottom w:val="none" w:sz="0" w:space="0" w:color="auto"/>
        <w:right w:val="none" w:sz="0" w:space="0" w:color="auto"/>
      </w:divBdr>
    </w:div>
    <w:div w:id="1695615022">
      <w:bodyDiv w:val="1"/>
      <w:marLeft w:val="0"/>
      <w:marRight w:val="0"/>
      <w:marTop w:val="0"/>
      <w:marBottom w:val="0"/>
      <w:divBdr>
        <w:top w:val="none" w:sz="0" w:space="0" w:color="auto"/>
        <w:left w:val="none" w:sz="0" w:space="0" w:color="auto"/>
        <w:bottom w:val="none" w:sz="0" w:space="0" w:color="auto"/>
        <w:right w:val="none" w:sz="0" w:space="0" w:color="auto"/>
      </w:divBdr>
    </w:div>
    <w:div w:id="1695763289">
      <w:bodyDiv w:val="1"/>
      <w:marLeft w:val="0"/>
      <w:marRight w:val="0"/>
      <w:marTop w:val="0"/>
      <w:marBottom w:val="0"/>
      <w:divBdr>
        <w:top w:val="none" w:sz="0" w:space="0" w:color="auto"/>
        <w:left w:val="none" w:sz="0" w:space="0" w:color="auto"/>
        <w:bottom w:val="none" w:sz="0" w:space="0" w:color="auto"/>
        <w:right w:val="none" w:sz="0" w:space="0" w:color="auto"/>
      </w:divBdr>
    </w:div>
    <w:div w:id="1695767046">
      <w:bodyDiv w:val="1"/>
      <w:marLeft w:val="0"/>
      <w:marRight w:val="0"/>
      <w:marTop w:val="0"/>
      <w:marBottom w:val="0"/>
      <w:divBdr>
        <w:top w:val="none" w:sz="0" w:space="0" w:color="auto"/>
        <w:left w:val="none" w:sz="0" w:space="0" w:color="auto"/>
        <w:bottom w:val="none" w:sz="0" w:space="0" w:color="auto"/>
        <w:right w:val="none" w:sz="0" w:space="0" w:color="auto"/>
      </w:divBdr>
    </w:div>
    <w:div w:id="1696269464">
      <w:bodyDiv w:val="1"/>
      <w:marLeft w:val="0"/>
      <w:marRight w:val="0"/>
      <w:marTop w:val="0"/>
      <w:marBottom w:val="0"/>
      <w:divBdr>
        <w:top w:val="none" w:sz="0" w:space="0" w:color="auto"/>
        <w:left w:val="none" w:sz="0" w:space="0" w:color="auto"/>
        <w:bottom w:val="none" w:sz="0" w:space="0" w:color="auto"/>
        <w:right w:val="none" w:sz="0" w:space="0" w:color="auto"/>
      </w:divBdr>
    </w:div>
    <w:div w:id="1696925013">
      <w:bodyDiv w:val="1"/>
      <w:marLeft w:val="0"/>
      <w:marRight w:val="0"/>
      <w:marTop w:val="0"/>
      <w:marBottom w:val="0"/>
      <w:divBdr>
        <w:top w:val="none" w:sz="0" w:space="0" w:color="auto"/>
        <w:left w:val="none" w:sz="0" w:space="0" w:color="auto"/>
        <w:bottom w:val="none" w:sz="0" w:space="0" w:color="auto"/>
        <w:right w:val="none" w:sz="0" w:space="0" w:color="auto"/>
      </w:divBdr>
    </w:div>
    <w:div w:id="1697778952">
      <w:bodyDiv w:val="1"/>
      <w:marLeft w:val="0"/>
      <w:marRight w:val="0"/>
      <w:marTop w:val="0"/>
      <w:marBottom w:val="0"/>
      <w:divBdr>
        <w:top w:val="none" w:sz="0" w:space="0" w:color="auto"/>
        <w:left w:val="none" w:sz="0" w:space="0" w:color="auto"/>
        <w:bottom w:val="none" w:sz="0" w:space="0" w:color="auto"/>
        <w:right w:val="none" w:sz="0" w:space="0" w:color="auto"/>
      </w:divBdr>
    </w:div>
    <w:div w:id="1701665866">
      <w:bodyDiv w:val="1"/>
      <w:marLeft w:val="0"/>
      <w:marRight w:val="0"/>
      <w:marTop w:val="0"/>
      <w:marBottom w:val="0"/>
      <w:divBdr>
        <w:top w:val="none" w:sz="0" w:space="0" w:color="auto"/>
        <w:left w:val="none" w:sz="0" w:space="0" w:color="auto"/>
        <w:bottom w:val="none" w:sz="0" w:space="0" w:color="auto"/>
        <w:right w:val="none" w:sz="0" w:space="0" w:color="auto"/>
      </w:divBdr>
    </w:div>
    <w:div w:id="1704285277">
      <w:bodyDiv w:val="1"/>
      <w:marLeft w:val="0"/>
      <w:marRight w:val="0"/>
      <w:marTop w:val="0"/>
      <w:marBottom w:val="0"/>
      <w:divBdr>
        <w:top w:val="none" w:sz="0" w:space="0" w:color="auto"/>
        <w:left w:val="none" w:sz="0" w:space="0" w:color="auto"/>
        <w:bottom w:val="none" w:sz="0" w:space="0" w:color="auto"/>
        <w:right w:val="none" w:sz="0" w:space="0" w:color="auto"/>
      </w:divBdr>
    </w:div>
    <w:div w:id="1708796333">
      <w:bodyDiv w:val="1"/>
      <w:marLeft w:val="0"/>
      <w:marRight w:val="0"/>
      <w:marTop w:val="0"/>
      <w:marBottom w:val="0"/>
      <w:divBdr>
        <w:top w:val="none" w:sz="0" w:space="0" w:color="auto"/>
        <w:left w:val="none" w:sz="0" w:space="0" w:color="auto"/>
        <w:bottom w:val="none" w:sz="0" w:space="0" w:color="auto"/>
        <w:right w:val="none" w:sz="0" w:space="0" w:color="auto"/>
      </w:divBdr>
    </w:div>
    <w:div w:id="1709792664">
      <w:bodyDiv w:val="1"/>
      <w:marLeft w:val="0"/>
      <w:marRight w:val="0"/>
      <w:marTop w:val="0"/>
      <w:marBottom w:val="0"/>
      <w:divBdr>
        <w:top w:val="none" w:sz="0" w:space="0" w:color="auto"/>
        <w:left w:val="none" w:sz="0" w:space="0" w:color="auto"/>
        <w:bottom w:val="none" w:sz="0" w:space="0" w:color="auto"/>
        <w:right w:val="none" w:sz="0" w:space="0" w:color="auto"/>
      </w:divBdr>
    </w:div>
    <w:div w:id="1715233922">
      <w:bodyDiv w:val="1"/>
      <w:marLeft w:val="0"/>
      <w:marRight w:val="0"/>
      <w:marTop w:val="0"/>
      <w:marBottom w:val="0"/>
      <w:divBdr>
        <w:top w:val="none" w:sz="0" w:space="0" w:color="auto"/>
        <w:left w:val="none" w:sz="0" w:space="0" w:color="auto"/>
        <w:bottom w:val="none" w:sz="0" w:space="0" w:color="auto"/>
        <w:right w:val="none" w:sz="0" w:space="0" w:color="auto"/>
      </w:divBdr>
    </w:div>
    <w:div w:id="1715890203">
      <w:bodyDiv w:val="1"/>
      <w:marLeft w:val="0"/>
      <w:marRight w:val="0"/>
      <w:marTop w:val="0"/>
      <w:marBottom w:val="0"/>
      <w:divBdr>
        <w:top w:val="none" w:sz="0" w:space="0" w:color="auto"/>
        <w:left w:val="none" w:sz="0" w:space="0" w:color="auto"/>
        <w:bottom w:val="none" w:sz="0" w:space="0" w:color="auto"/>
        <w:right w:val="none" w:sz="0" w:space="0" w:color="auto"/>
      </w:divBdr>
    </w:div>
    <w:div w:id="1719014332">
      <w:bodyDiv w:val="1"/>
      <w:marLeft w:val="0"/>
      <w:marRight w:val="0"/>
      <w:marTop w:val="0"/>
      <w:marBottom w:val="0"/>
      <w:divBdr>
        <w:top w:val="none" w:sz="0" w:space="0" w:color="auto"/>
        <w:left w:val="none" w:sz="0" w:space="0" w:color="auto"/>
        <w:bottom w:val="none" w:sz="0" w:space="0" w:color="auto"/>
        <w:right w:val="none" w:sz="0" w:space="0" w:color="auto"/>
      </w:divBdr>
    </w:div>
    <w:div w:id="1719279494">
      <w:bodyDiv w:val="1"/>
      <w:marLeft w:val="0"/>
      <w:marRight w:val="0"/>
      <w:marTop w:val="0"/>
      <w:marBottom w:val="0"/>
      <w:divBdr>
        <w:top w:val="none" w:sz="0" w:space="0" w:color="auto"/>
        <w:left w:val="none" w:sz="0" w:space="0" w:color="auto"/>
        <w:bottom w:val="none" w:sz="0" w:space="0" w:color="auto"/>
        <w:right w:val="none" w:sz="0" w:space="0" w:color="auto"/>
      </w:divBdr>
    </w:div>
    <w:div w:id="1719354754">
      <w:bodyDiv w:val="1"/>
      <w:marLeft w:val="0"/>
      <w:marRight w:val="0"/>
      <w:marTop w:val="0"/>
      <w:marBottom w:val="0"/>
      <w:divBdr>
        <w:top w:val="none" w:sz="0" w:space="0" w:color="auto"/>
        <w:left w:val="none" w:sz="0" w:space="0" w:color="auto"/>
        <w:bottom w:val="none" w:sz="0" w:space="0" w:color="auto"/>
        <w:right w:val="none" w:sz="0" w:space="0" w:color="auto"/>
      </w:divBdr>
    </w:div>
    <w:div w:id="1720982411">
      <w:bodyDiv w:val="1"/>
      <w:marLeft w:val="0"/>
      <w:marRight w:val="0"/>
      <w:marTop w:val="0"/>
      <w:marBottom w:val="0"/>
      <w:divBdr>
        <w:top w:val="none" w:sz="0" w:space="0" w:color="auto"/>
        <w:left w:val="none" w:sz="0" w:space="0" w:color="auto"/>
        <w:bottom w:val="none" w:sz="0" w:space="0" w:color="auto"/>
        <w:right w:val="none" w:sz="0" w:space="0" w:color="auto"/>
      </w:divBdr>
    </w:div>
    <w:div w:id="1724987419">
      <w:bodyDiv w:val="1"/>
      <w:marLeft w:val="0"/>
      <w:marRight w:val="0"/>
      <w:marTop w:val="0"/>
      <w:marBottom w:val="0"/>
      <w:divBdr>
        <w:top w:val="none" w:sz="0" w:space="0" w:color="auto"/>
        <w:left w:val="none" w:sz="0" w:space="0" w:color="auto"/>
        <w:bottom w:val="none" w:sz="0" w:space="0" w:color="auto"/>
        <w:right w:val="none" w:sz="0" w:space="0" w:color="auto"/>
      </w:divBdr>
    </w:div>
    <w:div w:id="1725134108">
      <w:bodyDiv w:val="1"/>
      <w:marLeft w:val="0"/>
      <w:marRight w:val="0"/>
      <w:marTop w:val="0"/>
      <w:marBottom w:val="0"/>
      <w:divBdr>
        <w:top w:val="none" w:sz="0" w:space="0" w:color="auto"/>
        <w:left w:val="none" w:sz="0" w:space="0" w:color="auto"/>
        <w:bottom w:val="none" w:sz="0" w:space="0" w:color="auto"/>
        <w:right w:val="none" w:sz="0" w:space="0" w:color="auto"/>
      </w:divBdr>
    </w:div>
    <w:div w:id="1728527773">
      <w:bodyDiv w:val="1"/>
      <w:marLeft w:val="0"/>
      <w:marRight w:val="0"/>
      <w:marTop w:val="0"/>
      <w:marBottom w:val="0"/>
      <w:divBdr>
        <w:top w:val="none" w:sz="0" w:space="0" w:color="auto"/>
        <w:left w:val="none" w:sz="0" w:space="0" w:color="auto"/>
        <w:bottom w:val="none" w:sz="0" w:space="0" w:color="auto"/>
        <w:right w:val="none" w:sz="0" w:space="0" w:color="auto"/>
      </w:divBdr>
    </w:div>
    <w:div w:id="1729760430">
      <w:bodyDiv w:val="1"/>
      <w:marLeft w:val="0"/>
      <w:marRight w:val="0"/>
      <w:marTop w:val="0"/>
      <w:marBottom w:val="0"/>
      <w:divBdr>
        <w:top w:val="none" w:sz="0" w:space="0" w:color="auto"/>
        <w:left w:val="none" w:sz="0" w:space="0" w:color="auto"/>
        <w:bottom w:val="none" w:sz="0" w:space="0" w:color="auto"/>
        <w:right w:val="none" w:sz="0" w:space="0" w:color="auto"/>
      </w:divBdr>
    </w:div>
    <w:div w:id="1734351118">
      <w:bodyDiv w:val="1"/>
      <w:marLeft w:val="0"/>
      <w:marRight w:val="0"/>
      <w:marTop w:val="0"/>
      <w:marBottom w:val="0"/>
      <w:divBdr>
        <w:top w:val="none" w:sz="0" w:space="0" w:color="auto"/>
        <w:left w:val="none" w:sz="0" w:space="0" w:color="auto"/>
        <w:bottom w:val="none" w:sz="0" w:space="0" w:color="auto"/>
        <w:right w:val="none" w:sz="0" w:space="0" w:color="auto"/>
      </w:divBdr>
    </w:div>
    <w:div w:id="1739398686">
      <w:bodyDiv w:val="1"/>
      <w:marLeft w:val="0"/>
      <w:marRight w:val="0"/>
      <w:marTop w:val="0"/>
      <w:marBottom w:val="0"/>
      <w:divBdr>
        <w:top w:val="none" w:sz="0" w:space="0" w:color="auto"/>
        <w:left w:val="none" w:sz="0" w:space="0" w:color="auto"/>
        <w:bottom w:val="none" w:sz="0" w:space="0" w:color="auto"/>
        <w:right w:val="none" w:sz="0" w:space="0" w:color="auto"/>
      </w:divBdr>
    </w:div>
    <w:div w:id="1740053041">
      <w:bodyDiv w:val="1"/>
      <w:marLeft w:val="0"/>
      <w:marRight w:val="0"/>
      <w:marTop w:val="0"/>
      <w:marBottom w:val="0"/>
      <w:divBdr>
        <w:top w:val="none" w:sz="0" w:space="0" w:color="auto"/>
        <w:left w:val="none" w:sz="0" w:space="0" w:color="auto"/>
        <w:bottom w:val="none" w:sz="0" w:space="0" w:color="auto"/>
        <w:right w:val="none" w:sz="0" w:space="0" w:color="auto"/>
      </w:divBdr>
    </w:div>
    <w:div w:id="1740516510">
      <w:bodyDiv w:val="1"/>
      <w:marLeft w:val="0"/>
      <w:marRight w:val="0"/>
      <w:marTop w:val="0"/>
      <w:marBottom w:val="0"/>
      <w:divBdr>
        <w:top w:val="none" w:sz="0" w:space="0" w:color="auto"/>
        <w:left w:val="none" w:sz="0" w:space="0" w:color="auto"/>
        <w:bottom w:val="none" w:sz="0" w:space="0" w:color="auto"/>
        <w:right w:val="none" w:sz="0" w:space="0" w:color="auto"/>
      </w:divBdr>
    </w:div>
    <w:div w:id="1742488253">
      <w:bodyDiv w:val="1"/>
      <w:marLeft w:val="0"/>
      <w:marRight w:val="0"/>
      <w:marTop w:val="0"/>
      <w:marBottom w:val="0"/>
      <w:divBdr>
        <w:top w:val="none" w:sz="0" w:space="0" w:color="auto"/>
        <w:left w:val="none" w:sz="0" w:space="0" w:color="auto"/>
        <w:bottom w:val="none" w:sz="0" w:space="0" w:color="auto"/>
        <w:right w:val="none" w:sz="0" w:space="0" w:color="auto"/>
      </w:divBdr>
    </w:div>
    <w:div w:id="1742750989">
      <w:bodyDiv w:val="1"/>
      <w:marLeft w:val="0"/>
      <w:marRight w:val="0"/>
      <w:marTop w:val="0"/>
      <w:marBottom w:val="0"/>
      <w:divBdr>
        <w:top w:val="none" w:sz="0" w:space="0" w:color="auto"/>
        <w:left w:val="none" w:sz="0" w:space="0" w:color="auto"/>
        <w:bottom w:val="none" w:sz="0" w:space="0" w:color="auto"/>
        <w:right w:val="none" w:sz="0" w:space="0" w:color="auto"/>
      </w:divBdr>
    </w:div>
    <w:div w:id="1743133933">
      <w:bodyDiv w:val="1"/>
      <w:marLeft w:val="0"/>
      <w:marRight w:val="0"/>
      <w:marTop w:val="0"/>
      <w:marBottom w:val="0"/>
      <w:divBdr>
        <w:top w:val="none" w:sz="0" w:space="0" w:color="auto"/>
        <w:left w:val="none" w:sz="0" w:space="0" w:color="auto"/>
        <w:bottom w:val="none" w:sz="0" w:space="0" w:color="auto"/>
        <w:right w:val="none" w:sz="0" w:space="0" w:color="auto"/>
      </w:divBdr>
    </w:div>
    <w:div w:id="1743598546">
      <w:bodyDiv w:val="1"/>
      <w:marLeft w:val="0"/>
      <w:marRight w:val="0"/>
      <w:marTop w:val="0"/>
      <w:marBottom w:val="0"/>
      <w:divBdr>
        <w:top w:val="none" w:sz="0" w:space="0" w:color="auto"/>
        <w:left w:val="none" w:sz="0" w:space="0" w:color="auto"/>
        <w:bottom w:val="none" w:sz="0" w:space="0" w:color="auto"/>
        <w:right w:val="none" w:sz="0" w:space="0" w:color="auto"/>
      </w:divBdr>
    </w:div>
    <w:div w:id="1745639226">
      <w:bodyDiv w:val="1"/>
      <w:marLeft w:val="0"/>
      <w:marRight w:val="0"/>
      <w:marTop w:val="0"/>
      <w:marBottom w:val="0"/>
      <w:divBdr>
        <w:top w:val="none" w:sz="0" w:space="0" w:color="auto"/>
        <w:left w:val="none" w:sz="0" w:space="0" w:color="auto"/>
        <w:bottom w:val="none" w:sz="0" w:space="0" w:color="auto"/>
        <w:right w:val="none" w:sz="0" w:space="0" w:color="auto"/>
      </w:divBdr>
    </w:div>
    <w:div w:id="1746368179">
      <w:bodyDiv w:val="1"/>
      <w:marLeft w:val="0"/>
      <w:marRight w:val="0"/>
      <w:marTop w:val="0"/>
      <w:marBottom w:val="0"/>
      <w:divBdr>
        <w:top w:val="none" w:sz="0" w:space="0" w:color="auto"/>
        <w:left w:val="none" w:sz="0" w:space="0" w:color="auto"/>
        <w:bottom w:val="none" w:sz="0" w:space="0" w:color="auto"/>
        <w:right w:val="none" w:sz="0" w:space="0" w:color="auto"/>
      </w:divBdr>
    </w:div>
    <w:div w:id="1747993934">
      <w:bodyDiv w:val="1"/>
      <w:marLeft w:val="0"/>
      <w:marRight w:val="0"/>
      <w:marTop w:val="0"/>
      <w:marBottom w:val="0"/>
      <w:divBdr>
        <w:top w:val="none" w:sz="0" w:space="0" w:color="auto"/>
        <w:left w:val="none" w:sz="0" w:space="0" w:color="auto"/>
        <w:bottom w:val="none" w:sz="0" w:space="0" w:color="auto"/>
        <w:right w:val="none" w:sz="0" w:space="0" w:color="auto"/>
      </w:divBdr>
    </w:div>
    <w:div w:id="1748962023">
      <w:bodyDiv w:val="1"/>
      <w:marLeft w:val="0"/>
      <w:marRight w:val="0"/>
      <w:marTop w:val="0"/>
      <w:marBottom w:val="0"/>
      <w:divBdr>
        <w:top w:val="none" w:sz="0" w:space="0" w:color="auto"/>
        <w:left w:val="none" w:sz="0" w:space="0" w:color="auto"/>
        <w:bottom w:val="none" w:sz="0" w:space="0" w:color="auto"/>
        <w:right w:val="none" w:sz="0" w:space="0" w:color="auto"/>
      </w:divBdr>
    </w:div>
    <w:div w:id="1750732532">
      <w:bodyDiv w:val="1"/>
      <w:marLeft w:val="0"/>
      <w:marRight w:val="0"/>
      <w:marTop w:val="0"/>
      <w:marBottom w:val="0"/>
      <w:divBdr>
        <w:top w:val="none" w:sz="0" w:space="0" w:color="auto"/>
        <w:left w:val="none" w:sz="0" w:space="0" w:color="auto"/>
        <w:bottom w:val="none" w:sz="0" w:space="0" w:color="auto"/>
        <w:right w:val="none" w:sz="0" w:space="0" w:color="auto"/>
      </w:divBdr>
    </w:div>
    <w:div w:id="1755128965">
      <w:bodyDiv w:val="1"/>
      <w:marLeft w:val="0"/>
      <w:marRight w:val="0"/>
      <w:marTop w:val="0"/>
      <w:marBottom w:val="0"/>
      <w:divBdr>
        <w:top w:val="none" w:sz="0" w:space="0" w:color="auto"/>
        <w:left w:val="none" w:sz="0" w:space="0" w:color="auto"/>
        <w:bottom w:val="none" w:sz="0" w:space="0" w:color="auto"/>
        <w:right w:val="none" w:sz="0" w:space="0" w:color="auto"/>
      </w:divBdr>
    </w:div>
    <w:div w:id="1759861550">
      <w:bodyDiv w:val="1"/>
      <w:marLeft w:val="0"/>
      <w:marRight w:val="0"/>
      <w:marTop w:val="0"/>
      <w:marBottom w:val="0"/>
      <w:divBdr>
        <w:top w:val="none" w:sz="0" w:space="0" w:color="auto"/>
        <w:left w:val="none" w:sz="0" w:space="0" w:color="auto"/>
        <w:bottom w:val="none" w:sz="0" w:space="0" w:color="auto"/>
        <w:right w:val="none" w:sz="0" w:space="0" w:color="auto"/>
      </w:divBdr>
    </w:div>
    <w:div w:id="1760787800">
      <w:bodyDiv w:val="1"/>
      <w:marLeft w:val="0"/>
      <w:marRight w:val="0"/>
      <w:marTop w:val="0"/>
      <w:marBottom w:val="0"/>
      <w:divBdr>
        <w:top w:val="none" w:sz="0" w:space="0" w:color="auto"/>
        <w:left w:val="none" w:sz="0" w:space="0" w:color="auto"/>
        <w:bottom w:val="none" w:sz="0" w:space="0" w:color="auto"/>
        <w:right w:val="none" w:sz="0" w:space="0" w:color="auto"/>
      </w:divBdr>
    </w:div>
    <w:div w:id="1763600165">
      <w:bodyDiv w:val="1"/>
      <w:marLeft w:val="0"/>
      <w:marRight w:val="0"/>
      <w:marTop w:val="0"/>
      <w:marBottom w:val="0"/>
      <w:divBdr>
        <w:top w:val="none" w:sz="0" w:space="0" w:color="auto"/>
        <w:left w:val="none" w:sz="0" w:space="0" w:color="auto"/>
        <w:bottom w:val="none" w:sz="0" w:space="0" w:color="auto"/>
        <w:right w:val="none" w:sz="0" w:space="0" w:color="auto"/>
      </w:divBdr>
    </w:div>
    <w:div w:id="1765225755">
      <w:bodyDiv w:val="1"/>
      <w:marLeft w:val="0"/>
      <w:marRight w:val="0"/>
      <w:marTop w:val="0"/>
      <w:marBottom w:val="0"/>
      <w:divBdr>
        <w:top w:val="none" w:sz="0" w:space="0" w:color="auto"/>
        <w:left w:val="none" w:sz="0" w:space="0" w:color="auto"/>
        <w:bottom w:val="none" w:sz="0" w:space="0" w:color="auto"/>
        <w:right w:val="none" w:sz="0" w:space="0" w:color="auto"/>
      </w:divBdr>
    </w:div>
    <w:div w:id="1769082947">
      <w:bodyDiv w:val="1"/>
      <w:marLeft w:val="0"/>
      <w:marRight w:val="0"/>
      <w:marTop w:val="0"/>
      <w:marBottom w:val="0"/>
      <w:divBdr>
        <w:top w:val="none" w:sz="0" w:space="0" w:color="auto"/>
        <w:left w:val="none" w:sz="0" w:space="0" w:color="auto"/>
        <w:bottom w:val="none" w:sz="0" w:space="0" w:color="auto"/>
        <w:right w:val="none" w:sz="0" w:space="0" w:color="auto"/>
      </w:divBdr>
    </w:div>
    <w:div w:id="1771316907">
      <w:bodyDiv w:val="1"/>
      <w:marLeft w:val="0"/>
      <w:marRight w:val="0"/>
      <w:marTop w:val="0"/>
      <w:marBottom w:val="0"/>
      <w:divBdr>
        <w:top w:val="none" w:sz="0" w:space="0" w:color="auto"/>
        <w:left w:val="none" w:sz="0" w:space="0" w:color="auto"/>
        <w:bottom w:val="none" w:sz="0" w:space="0" w:color="auto"/>
        <w:right w:val="none" w:sz="0" w:space="0" w:color="auto"/>
      </w:divBdr>
    </w:div>
    <w:div w:id="1771582904">
      <w:bodyDiv w:val="1"/>
      <w:marLeft w:val="0"/>
      <w:marRight w:val="0"/>
      <w:marTop w:val="0"/>
      <w:marBottom w:val="0"/>
      <w:divBdr>
        <w:top w:val="none" w:sz="0" w:space="0" w:color="auto"/>
        <w:left w:val="none" w:sz="0" w:space="0" w:color="auto"/>
        <w:bottom w:val="none" w:sz="0" w:space="0" w:color="auto"/>
        <w:right w:val="none" w:sz="0" w:space="0" w:color="auto"/>
      </w:divBdr>
    </w:div>
    <w:div w:id="1779518453">
      <w:bodyDiv w:val="1"/>
      <w:marLeft w:val="0"/>
      <w:marRight w:val="0"/>
      <w:marTop w:val="0"/>
      <w:marBottom w:val="0"/>
      <w:divBdr>
        <w:top w:val="none" w:sz="0" w:space="0" w:color="auto"/>
        <w:left w:val="none" w:sz="0" w:space="0" w:color="auto"/>
        <w:bottom w:val="none" w:sz="0" w:space="0" w:color="auto"/>
        <w:right w:val="none" w:sz="0" w:space="0" w:color="auto"/>
      </w:divBdr>
    </w:div>
    <w:div w:id="1779718527">
      <w:bodyDiv w:val="1"/>
      <w:marLeft w:val="0"/>
      <w:marRight w:val="0"/>
      <w:marTop w:val="0"/>
      <w:marBottom w:val="0"/>
      <w:divBdr>
        <w:top w:val="none" w:sz="0" w:space="0" w:color="auto"/>
        <w:left w:val="none" w:sz="0" w:space="0" w:color="auto"/>
        <w:bottom w:val="none" w:sz="0" w:space="0" w:color="auto"/>
        <w:right w:val="none" w:sz="0" w:space="0" w:color="auto"/>
      </w:divBdr>
    </w:div>
    <w:div w:id="1779833755">
      <w:bodyDiv w:val="1"/>
      <w:marLeft w:val="0"/>
      <w:marRight w:val="0"/>
      <w:marTop w:val="0"/>
      <w:marBottom w:val="0"/>
      <w:divBdr>
        <w:top w:val="none" w:sz="0" w:space="0" w:color="auto"/>
        <w:left w:val="none" w:sz="0" w:space="0" w:color="auto"/>
        <w:bottom w:val="none" w:sz="0" w:space="0" w:color="auto"/>
        <w:right w:val="none" w:sz="0" w:space="0" w:color="auto"/>
      </w:divBdr>
    </w:div>
    <w:div w:id="1782529948">
      <w:bodyDiv w:val="1"/>
      <w:marLeft w:val="0"/>
      <w:marRight w:val="0"/>
      <w:marTop w:val="0"/>
      <w:marBottom w:val="0"/>
      <w:divBdr>
        <w:top w:val="none" w:sz="0" w:space="0" w:color="auto"/>
        <w:left w:val="none" w:sz="0" w:space="0" w:color="auto"/>
        <w:bottom w:val="none" w:sz="0" w:space="0" w:color="auto"/>
        <w:right w:val="none" w:sz="0" w:space="0" w:color="auto"/>
      </w:divBdr>
    </w:div>
    <w:div w:id="1782992572">
      <w:bodyDiv w:val="1"/>
      <w:marLeft w:val="0"/>
      <w:marRight w:val="0"/>
      <w:marTop w:val="0"/>
      <w:marBottom w:val="0"/>
      <w:divBdr>
        <w:top w:val="none" w:sz="0" w:space="0" w:color="auto"/>
        <w:left w:val="none" w:sz="0" w:space="0" w:color="auto"/>
        <w:bottom w:val="none" w:sz="0" w:space="0" w:color="auto"/>
        <w:right w:val="none" w:sz="0" w:space="0" w:color="auto"/>
      </w:divBdr>
    </w:div>
    <w:div w:id="1783108650">
      <w:bodyDiv w:val="1"/>
      <w:marLeft w:val="0"/>
      <w:marRight w:val="0"/>
      <w:marTop w:val="0"/>
      <w:marBottom w:val="0"/>
      <w:divBdr>
        <w:top w:val="none" w:sz="0" w:space="0" w:color="auto"/>
        <w:left w:val="none" w:sz="0" w:space="0" w:color="auto"/>
        <w:bottom w:val="none" w:sz="0" w:space="0" w:color="auto"/>
        <w:right w:val="none" w:sz="0" w:space="0" w:color="auto"/>
      </w:divBdr>
    </w:div>
    <w:div w:id="1784156542">
      <w:bodyDiv w:val="1"/>
      <w:marLeft w:val="0"/>
      <w:marRight w:val="0"/>
      <w:marTop w:val="0"/>
      <w:marBottom w:val="0"/>
      <w:divBdr>
        <w:top w:val="none" w:sz="0" w:space="0" w:color="auto"/>
        <w:left w:val="none" w:sz="0" w:space="0" w:color="auto"/>
        <w:bottom w:val="none" w:sz="0" w:space="0" w:color="auto"/>
        <w:right w:val="none" w:sz="0" w:space="0" w:color="auto"/>
      </w:divBdr>
    </w:div>
    <w:div w:id="1785223400">
      <w:bodyDiv w:val="1"/>
      <w:marLeft w:val="0"/>
      <w:marRight w:val="0"/>
      <w:marTop w:val="0"/>
      <w:marBottom w:val="0"/>
      <w:divBdr>
        <w:top w:val="none" w:sz="0" w:space="0" w:color="auto"/>
        <w:left w:val="none" w:sz="0" w:space="0" w:color="auto"/>
        <w:bottom w:val="none" w:sz="0" w:space="0" w:color="auto"/>
        <w:right w:val="none" w:sz="0" w:space="0" w:color="auto"/>
      </w:divBdr>
    </w:div>
    <w:div w:id="1785688244">
      <w:bodyDiv w:val="1"/>
      <w:marLeft w:val="0"/>
      <w:marRight w:val="0"/>
      <w:marTop w:val="0"/>
      <w:marBottom w:val="0"/>
      <w:divBdr>
        <w:top w:val="none" w:sz="0" w:space="0" w:color="auto"/>
        <w:left w:val="none" w:sz="0" w:space="0" w:color="auto"/>
        <w:bottom w:val="none" w:sz="0" w:space="0" w:color="auto"/>
        <w:right w:val="none" w:sz="0" w:space="0" w:color="auto"/>
      </w:divBdr>
    </w:div>
    <w:div w:id="1786849375">
      <w:bodyDiv w:val="1"/>
      <w:marLeft w:val="0"/>
      <w:marRight w:val="0"/>
      <w:marTop w:val="0"/>
      <w:marBottom w:val="0"/>
      <w:divBdr>
        <w:top w:val="none" w:sz="0" w:space="0" w:color="auto"/>
        <w:left w:val="none" w:sz="0" w:space="0" w:color="auto"/>
        <w:bottom w:val="none" w:sz="0" w:space="0" w:color="auto"/>
        <w:right w:val="none" w:sz="0" w:space="0" w:color="auto"/>
      </w:divBdr>
    </w:div>
    <w:div w:id="1788087048">
      <w:bodyDiv w:val="1"/>
      <w:marLeft w:val="0"/>
      <w:marRight w:val="0"/>
      <w:marTop w:val="0"/>
      <w:marBottom w:val="0"/>
      <w:divBdr>
        <w:top w:val="none" w:sz="0" w:space="0" w:color="auto"/>
        <w:left w:val="none" w:sz="0" w:space="0" w:color="auto"/>
        <w:bottom w:val="none" w:sz="0" w:space="0" w:color="auto"/>
        <w:right w:val="none" w:sz="0" w:space="0" w:color="auto"/>
      </w:divBdr>
    </w:div>
    <w:div w:id="1791975759">
      <w:bodyDiv w:val="1"/>
      <w:marLeft w:val="0"/>
      <w:marRight w:val="0"/>
      <w:marTop w:val="0"/>
      <w:marBottom w:val="0"/>
      <w:divBdr>
        <w:top w:val="none" w:sz="0" w:space="0" w:color="auto"/>
        <w:left w:val="none" w:sz="0" w:space="0" w:color="auto"/>
        <w:bottom w:val="none" w:sz="0" w:space="0" w:color="auto"/>
        <w:right w:val="none" w:sz="0" w:space="0" w:color="auto"/>
      </w:divBdr>
    </w:div>
    <w:div w:id="1794209112">
      <w:bodyDiv w:val="1"/>
      <w:marLeft w:val="0"/>
      <w:marRight w:val="0"/>
      <w:marTop w:val="0"/>
      <w:marBottom w:val="0"/>
      <w:divBdr>
        <w:top w:val="none" w:sz="0" w:space="0" w:color="auto"/>
        <w:left w:val="none" w:sz="0" w:space="0" w:color="auto"/>
        <w:bottom w:val="none" w:sz="0" w:space="0" w:color="auto"/>
        <w:right w:val="none" w:sz="0" w:space="0" w:color="auto"/>
      </w:divBdr>
    </w:div>
    <w:div w:id="1795295828">
      <w:bodyDiv w:val="1"/>
      <w:marLeft w:val="0"/>
      <w:marRight w:val="0"/>
      <w:marTop w:val="0"/>
      <w:marBottom w:val="0"/>
      <w:divBdr>
        <w:top w:val="none" w:sz="0" w:space="0" w:color="auto"/>
        <w:left w:val="none" w:sz="0" w:space="0" w:color="auto"/>
        <w:bottom w:val="none" w:sz="0" w:space="0" w:color="auto"/>
        <w:right w:val="none" w:sz="0" w:space="0" w:color="auto"/>
      </w:divBdr>
    </w:div>
    <w:div w:id="1797022740">
      <w:bodyDiv w:val="1"/>
      <w:marLeft w:val="0"/>
      <w:marRight w:val="0"/>
      <w:marTop w:val="0"/>
      <w:marBottom w:val="0"/>
      <w:divBdr>
        <w:top w:val="none" w:sz="0" w:space="0" w:color="auto"/>
        <w:left w:val="none" w:sz="0" w:space="0" w:color="auto"/>
        <w:bottom w:val="none" w:sz="0" w:space="0" w:color="auto"/>
        <w:right w:val="none" w:sz="0" w:space="0" w:color="auto"/>
      </w:divBdr>
    </w:div>
    <w:div w:id="1798402571">
      <w:bodyDiv w:val="1"/>
      <w:marLeft w:val="0"/>
      <w:marRight w:val="0"/>
      <w:marTop w:val="0"/>
      <w:marBottom w:val="0"/>
      <w:divBdr>
        <w:top w:val="none" w:sz="0" w:space="0" w:color="auto"/>
        <w:left w:val="none" w:sz="0" w:space="0" w:color="auto"/>
        <w:bottom w:val="none" w:sz="0" w:space="0" w:color="auto"/>
        <w:right w:val="none" w:sz="0" w:space="0" w:color="auto"/>
      </w:divBdr>
    </w:div>
    <w:div w:id="1800492550">
      <w:bodyDiv w:val="1"/>
      <w:marLeft w:val="0"/>
      <w:marRight w:val="0"/>
      <w:marTop w:val="0"/>
      <w:marBottom w:val="0"/>
      <w:divBdr>
        <w:top w:val="none" w:sz="0" w:space="0" w:color="auto"/>
        <w:left w:val="none" w:sz="0" w:space="0" w:color="auto"/>
        <w:bottom w:val="none" w:sz="0" w:space="0" w:color="auto"/>
        <w:right w:val="none" w:sz="0" w:space="0" w:color="auto"/>
      </w:divBdr>
    </w:div>
    <w:div w:id="1802919003">
      <w:bodyDiv w:val="1"/>
      <w:marLeft w:val="0"/>
      <w:marRight w:val="0"/>
      <w:marTop w:val="0"/>
      <w:marBottom w:val="0"/>
      <w:divBdr>
        <w:top w:val="none" w:sz="0" w:space="0" w:color="auto"/>
        <w:left w:val="none" w:sz="0" w:space="0" w:color="auto"/>
        <w:bottom w:val="none" w:sz="0" w:space="0" w:color="auto"/>
        <w:right w:val="none" w:sz="0" w:space="0" w:color="auto"/>
      </w:divBdr>
    </w:div>
    <w:div w:id="1809664290">
      <w:bodyDiv w:val="1"/>
      <w:marLeft w:val="0"/>
      <w:marRight w:val="0"/>
      <w:marTop w:val="0"/>
      <w:marBottom w:val="0"/>
      <w:divBdr>
        <w:top w:val="none" w:sz="0" w:space="0" w:color="auto"/>
        <w:left w:val="none" w:sz="0" w:space="0" w:color="auto"/>
        <w:bottom w:val="none" w:sz="0" w:space="0" w:color="auto"/>
        <w:right w:val="none" w:sz="0" w:space="0" w:color="auto"/>
      </w:divBdr>
    </w:div>
    <w:div w:id="1809668152">
      <w:bodyDiv w:val="1"/>
      <w:marLeft w:val="0"/>
      <w:marRight w:val="0"/>
      <w:marTop w:val="0"/>
      <w:marBottom w:val="0"/>
      <w:divBdr>
        <w:top w:val="none" w:sz="0" w:space="0" w:color="auto"/>
        <w:left w:val="none" w:sz="0" w:space="0" w:color="auto"/>
        <w:bottom w:val="none" w:sz="0" w:space="0" w:color="auto"/>
        <w:right w:val="none" w:sz="0" w:space="0" w:color="auto"/>
      </w:divBdr>
    </w:div>
    <w:div w:id="1810055737">
      <w:bodyDiv w:val="1"/>
      <w:marLeft w:val="0"/>
      <w:marRight w:val="0"/>
      <w:marTop w:val="0"/>
      <w:marBottom w:val="0"/>
      <w:divBdr>
        <w:top w:val="none" w:sz="0" w:space="0" w:color="auto"/>
        <w:left w:val="none" w:sz="0" w:space="0" w:color="auto"/>
        <w:bottom w:val="none" w:sz="0" w:space="0" w:color="auto"/>
        <w:right w:val="none" w:sz="0" w:space="0" w:color="auto"/>
      </w:divBdr>
    </w:div>
    <w:div w:id="1815675586">
      <w:bodyDiv w:val="1"/>
      <w:marLeft w:val="0"/>
      <w:marRight w:val="0"/>
      <w:marTop w:val="0"/>
      <w:marBottom w:val="0"/>
      <w:divBdr>
        <w:top w:val="none" w:sz="0" w:space="0" w:color="auto"/>
        <w:left w:val="none" w:sz="0" w:space="0" w:color="auto"/>
        <w:bottom w:val="none" w:sz="0" w:space="0" w:color="auto"/>
        <w:right w:val="none" w:sz="0" w:space="0" w:color="auto"/>
      </w:divBdr>
    </w:div>
    <w:div w:id="1817600948">
      <w:bodyDiv w:val="1"/>
      <w:marLeft w:val="0"/>
      <w:marRight w:val="0"/>
      <w:marTop w:val="0"/>
      <w:marBottom w:val="0"/>
      <w:divBdr>
        <w:top w:val="none" w:sz="0" w:space="0" w:color="auto"/>
        <w:left w:val="none" w:sz="0" w:space="0" w:color="auto"/>
        <w:bottom w:val="none" w:sz="0" w:space="0" w:color="auto"/>
        <w:right w:val="none" w:sz="0" w:space="0" w:color="auto"/>
      </w:divBdr>
    </w:div>
    <w:div w:id="1817990187">
      <w:bodyDiv w:val="1"/>
      <w:marLeft w:val="0"/>
      <w:marRight w:val="0"/>
      <w:marTop w:val="0"/>
      <w:marBottom w:val="0"/>
      <w:divBdr>
        <w:top w:val="none" w:sz="0" w:space="0" w:color="auto"/>
        <w:left w:val="none" w:sz="0" w:space="0" w:color="auto"/>
        <w:bottom w:val="none" w:sz="0" w:space="0" w:color="auto"/>
        <w:right w:val="none" w:sz="0" w:space="0" w:color="auto"/>
      </w:divBdr>
    </w:div>
    <w:div w:id="1818258318">
      <w:bodyDiv w:val="1"/>
      <w:marLeft w:val="0"/>
      <w:marRight w:val="0"/>
      <w:marTop w:val="0"/>
      <w:marBottom w:val="0"/>
      <w:divBdr>
        <w:top w:val="none" w:sz="0" w:space="0" w:color="auto"/>
        <w:left w:val="none" w:sz="0" w:space="0" w:color="auto"/>
        <w:bottom w:val="none" w:sz="0" w:space="0" w:color="auto"/>
        <w:right w:val="none" w:sz="0" w:space="0" w:color="auto"/>
      </w:divBdr>
    </w:div>
    <w:div w:id="1818568691">
      <w:bodyDiv w:val="1"/>
      <w:marLeft w:val="0"/>
      <w:marRight w:val="0"/>
      <w:marTop w:val="0"/>
      <w:marBottom w:val="0"/>
      <w:divBdr>
        <w:top w:val="none" w:sz="0" w:space="0" w:color="auto"/>
        <w:left w:val="none" w:sz="0" w:space="0" w:color="auto"/>
        <w:bottom w:val="none" w:sz="0" w:space="0" w:color="auto"/>
        <w:right w:val="none" w:sz="0" w:space="0" w:color="auto"/>
      </w:divBdr>
    </w:div>
    <w:div w:id="1818840747">
      <w:bodyDiv w:val="1"/>
      <w:marLeft w:val="0"/>
      <w:marRight w:val="0"/>
      <w:marTop w:val="0"/>
      <w:marBottom w:val="0"/>
      <w:divBdr>
        <w:top w:val="none" w:sz="0" w:space="0" w:color="auto"/>
        <w:left w:val="none" w:sz="0" w:space="0" w:color="auto"/>
        <w:bottom w:val="none" w:sz="0" w:space="0" w:color="auto"/>
        <w:right w:val="none" w:sz="0" w:space="0" w:color="auto"/>
      </w:divBdr>
    </w:div>
    <w:div w:id="1819031724">
      <w:bodyDiv w:val="1"/>
      <w:marLeft w:val="0"/>
      <w:marRight w:val="0"/>
      <w:marTop w:val="0"/>
      <w:marBottom w:val="0"/>
      <w:divBdr>
        <w:top w:val="none" w:sz="0" w:space="0" w:color="auto"/>
        <w:left w:val="none" w:sz="0" w:space="0" w:color="auto"/>
        <w:bottom w:val="none" w:sz="0" w:space="0" w:color="auto"/>
        <w:right w:val="none" w:sz="0" w:space="0" w:color="auto"/>
      </w:divBdr>
    </w:div>
    <w:div w:id="1822499111">
      <w:bodyDiv w:val="1"/>
      <w:marLeft w:val="0"/>
      <w:marRight w:val="0"/>
      <w:marTop w:val="0"/>
      <w:marBottom w:val="0"/>
      <w:divBdr>
        <w:top w:val="none" w:sz="0" w:space="0" w:color="auto"/>
        <w:left w:val="none" w:sz="0" w:space="0" w:color="auto"/>
        <w:bottom w:val="none" w:sz="0" w:space="0" w:color="auto"/>
        <w:right w:val="none" w:sz="0" w:space="0" w:color="auto"/>
      </w:divBdr>
    </w:div>
    <w:div w:id="1825464576">
      <w:bodyDiv w:val="1"/>
      <w:marLeft w:val="0"/>
      <w:marRight w:val="0"/>
      <w:marTop w:val="0"/>
      <w:marBottom w:val="0"/>
      <w:divBdr>
        <w:top w:val="none" w:sz="0" w:space="0" w:color="auto"/>
        <w:left w:val="none" w:sz="0" w:space="0" w:color="auto"/>
        <w:bottom w:val="none" w:sz="0" w:space="0" w:color="auto"/>
        <w:right w:val="none" w:sz="0" w:space="0" w:color="auto"/>
      </w:divBdr>
    </w:div>
    <w:div w:id="1825662070">
      <w:bodyDiv w:val="1"/>
      <w:marLeft w:val="0"/>
      <w:marRight w:val="0"/>
      <w:marTop w:val="0"/>
      <w:marBottom w:val="0"/>
      <w:divBdr>
        <w:top w:val="none" w:sz="0" w:space="0" w:color="auto"/>
        <w:left w:val="none" w:sz="0" w:space="0" w:color="auto"/>
        <w:bottom w:val="none" w:sz="0" w:space="0" w:color="auto"/>
        <w:right w:val="none" w:sz="0" w:space="0" w:color="auto"/>
      </w:divBdr>
    </w:div>
    <w:div w:id="1827279525">
      <w:bodyDiv w:val="1"/>
      <w:marLeft w:val="0"/>
      <w:marRight w:val="0"/>
      <w:marTop w:val="0"/>
      <w:marBottom w:val="0"/>
      <w:divBdr>
        <w:top w:val="none" w:sz="0" w:space="0" w:color="auto"/>
        <w:left w:val="none" w:sz="0" w:space="0" w:color="auto"/>
        <w:bottom w:val="none" w:sz="0" w:space="0" w:color="auto"/>
        <w:right w:val="none" w:sz="0" w:space="0" w:color="auto"/>
      </w:divBdr>
    </w:div>
    <w:div w:id="1831746505">
      <w:bodyDiv w:val="1"/>
      <w:marLeft w:val="0"/>
      <w:marRight w:val="0"/>
      <w:marTop w:val="0"/>
      <w:marBottom w:val="0"/>
      <w:divBdr>
        <w:top w:val="none" w:sz="0" w:space="0" w:color="auto"/>
        <w:left w:val="none" w:sz="0" w:space="0" w:color="auto"/>
        <w:bottom w:val="none" w:sz="0" w:space="0" w:color="auto"/>
        <w:right w:val="none" w:sz="0" w:space="0" w:color="auto"/>
      </w:divBdr>
    </w:div>
    <w:div w:id="1833763573">
      <w:bodyDiv w:val="1"/>
      <w:marLeft w:val="0"/>
      <w:marRight w:val="0"/>
      <w:marTop w:val="0"/>
      <w:marBottom w:val="0"/>
      <w:divBdr>
        <w:top w:val="none" w:sz="0" w:space="0" w:color="auto"/>
        <w:left w:val="none" w:sz="0" w:space="0" w:color="auto"/>
        <w:bottom w:val="none" w:sz="0" w:space="0" w:color="auto"/>
        <w:right w:val="none" w:sz="0" w:space="0" w:color="auto"/>
      </w:divBdr>
    </w:div>
    <w:div w:id="1836141816">
      <w:bodyDiv w:val="1"/>
      <w:marLeft w:val="0"/>
      <w:marRight w:val="0"/>
      <w:marTop w:val="0"/>
      <w:marBottom w:val="0"/>
      <w:divBdr>
        <w:top w:val="none" w:sz="0" w:space="0" w:color="auto"/>
        <w:left w:val="none" w:sz="0" w:space="0" w:color="auto"/>
        <w:bottom w:val="none" w:sz="0" w:space="0" w:color="auto"/>
        <w:right w:val="none" w:sz="0" w:space="0" w:color="auto"/>
      </w:divBdr>
    </w:div>
    <w:div w:id="1836531649">
      <w:bodyDiv w:val="1"/>
      <w:marLeft w:val="0"/>
      <w:marRight w:val="0"/>
      <w:marTop w:val="0"/>
      <w:marBottom w:val="0"/>
      <w:divBdr>
        <w:top w:val="none" w:sz="0" w:space="0" w:color="auto"/>
        <w:left w:val="none" w:sz="0" w:space="0" w:color="auto"/>
        <w:bottom w:val="none" w:sz="0" w:space="0" w:color="auto"/>
        <w:right w:val="none" w:sz="0" w:space="0" w:color="auto"/>
      </w:divBdr>
    </w:div>
    <w:div w:id="1843621073">
      <w:bodyDiv w:val="1"/>
      <w:marLeft w:val="0"/>
      <w:marRight w:val="0"/>
      <w:marTop w:val="0"/>
      <w:marBottom w:val="0"/>
      <w:divBdr>
        <w:top w:val="none" w:sz="0" w:space="0" w:color="auto"/>
        <w:left w:val="none" w:sz="0" w:space="0" w:color="auto"/>
        <w:bottom w:val="none" w:sz="0" w:space="0" w:color="auto"/>
        <w:right w:val="none" w:sz="0" w:space="0" w:color="auto"/>
      </w:divBdr>
    </w:div>
    <w:div w:id="1845775286">
      <w:bodyDiv w:val="1"/>
      <w:marLeft w:val="0"/>
      <w:marRight w:val="0"/>
      <w:marTop w:val="0"/>
      <w:marBottom w:val="0"/>
      <w:divBdr>
        <w:top w:val="none" w:sz="0" w:space="0" w:color="auto"/>
        <w:left w:val="none" w:sz="0" w:space="0" w:color="auto"/>
        <w:bottom w:val="none" w:sz="0" w:space="0" w:color="auto"/>
        <w:right w:val="none" w:sz="0" w:space="0" w:color="auto"/>
      </w:divBdr>
    </w:div>
    <w:div w:id="1850367020">
      <w:bodyDiv w:val="1"/>
      <w:marLeft w:val="0"/>
      <w:marRight w:val="0"/>
      <w:marTop w:val="0"/>
      <w:marBottom w:val="0"/>
      <w:divBdr>
        <w:top w:val="none" w:sz="0" w:space="0" w:color="auto"/>
        <w:left w:val="none" w:sz="0" w:space="0" w:color="auto"/>
        <w:bottom w:val="none" w:sz="0" w:space="0" w:color="auto"/>
        <w:right w:val="none" w:sz="0" w:space="0" w:color="auto"/>
      </w:divBdr>
    </w:div>
    <w:div w:id="1851328935">
      <w:bodyDiv w:val="1"/>
      <w:marLeft w:val="0"/>
      <w:marRight w:val="0"/>
      <w:marTop w:val="0"/>
      <w:marBottom w:val="0"/>
      <w:divBdr>
        <w:top w:val="none" w:sz="0" w:space="0" w:color="auto"/>
        <w:left w:val="none" w:sz="0" w:space="0" w:color="auto"/>
        <w:bottom w:val="none" w:sz="0" w:space="0" w:color="auto"/>
        <w:right w:val="none" w:sz="0" w:space="0" w:color="auto"/>
      </w:divBdr>
    </w:div>
    <w:div w:id="1862426936">
      <w:bodyDiv w:val="1"/>
      <w:marLeft w:val="0"/>
      <w:marRight w:val="0"/>
      <w:marTop w:val="0"/>
      <w:marBottom w:val="0"/>
      <w:divBdr>
        <w:top w:val="none" w:sz="0" w:space="0" w:color="auto"/>
        <w:left w:val="none" w:sz="0" w:space="0" w:color="auto"/>
        <w:bottom w:val="none" w:sz="0" w:space="0" w:color="auto"/>
        <w:right w:val="none" w:sz="0" w:space="0" w:color="auto"/>
      </w:divBdr>
    </w:div>
    <w:div w:id="1863667360">
      <w:bodyDiv w:val="1"/>
      <w:marLeft w:val="0"/>
      <w:marRight w:val="0"/>
      <w:marTop w:val="0"/>
      <w:marBottom w:val="0"/>
      <w:divBdr>
        <w:top w:val="none" w:sz="0" w:space="0" w:color="auto"/>
        <w:left w:val="none" w:sz="0" w:space="0" w:color="auto"/>
        <w:bottom w:val="none" w:sz="0" w:space="0" w:color="auto"/>
        <w:right w:val="none" w:sz="0" w:space="0" w:color="auto"/>
      </w:divBdr>
    </w:div>
    <w:div w:id="1866749118">
      <w:bodyDiv w:val="1"/>
      <w:marLeft w:val="0"/>
      <w:marRight w:val="0"/>
      <w:marTop w:val="0"/>
      <w:marBottom w:val="0"/>
      <w:divBdr>
        <w:top w:val="none" w:sz="0" w:space="0" w:color="auto"/>
        <w:left w:val="none" w:sz="0" w:space="0" w:color="auto"/>
        <w:bottom w:val="none" w:sz="0" w:space="0" w:color="auto"/>
        <w:right w:val="none" w:sz="0" w:space="0" w:color="auto"/>
      </w:divBdr>
    </w:div>
    <w:div w:id="1867057136">
      <w:bodyDiv w:val="1"/>
      <w:marLeft w:val="0"/>
      <w:marRight w:val="0"/>
      <w:marTop w:val="0"/>
      <w:marBottom w:val="0"/>
      <w:divBdr>
        <w:top w:val="none" w:sz="0" w:space="0" w:color="auto"/>
        <w:left w:val="none" w:sz="0" w:space="0" w:color="auto"/>
        <w:bottom w:val="none" w:sz="0" w:space="0" w:color="auto"/>
        <w:right w:val="none" w:sz="0" w:space="0" w:color="auto"/>
      </w:divBdr>
    </w:div>
    <w:div w:id="1869371306">
      <w:bodyDiv w:val="1"/>
      <w:marLeft w:val="0"/>
      <w:marRight w:val="0"/>
      <w:marTop w:val="0"/>
      <w:marBottom w:val="0"/>
      <w:divBdr>
        <w:top w:val="none" w:sz="0" w:space="0" w:color="auto"/>
        <w:left w:val="none" w:sz="0" w:space="0" w:color="auto"/>
        <w:bottom w:val="none" w:sz="0" w:space="0" w:color="auto"/>
        <w:right w:val="none" w:sz="0" w:space="0" w:color="auto"/>
      </w:divBdr>
    </w:div>
    <w:div w:id="1871452755">
      <w:bodyDiv w:val="1"/>
      <w:marLeft w:val="0"/>
      <w:marRight w:val="0"/>
      <w:marTop w:val="0"/>
      <w:marBottom w:val="0"/>
      <w:divBdr>
        <w:top w:val="none" w:sz="0" w:space="0" w:color="auto"/>
        <w:left w:val="none" w:sz="0" w:space="0" w:color="auto"/>
        <w:bottom w:val="none" w:sz="0" w:space="0" w:color="auto"/>
        <w:right w:val="none" w:sz="0" w:space="0" w:color="auto"/>
      </w:divBdr>
    </w:div>
    <w:div w:id="1873689222">
      <w:bodyDiv w:val="1"/>
      <w:marLeft w:val="0"/>
      <w:marRight w:val="0"/>
      <w:marTop w:val="0"/>
      <w:marBottom w:val="0"/>
      <w:divBdr>
        <w:top w:val="none" w:sz="0" w:space="0" w:color="auto"/>
        <w:left w:val="none" w:sz="0" w:space="0" w:color="auto"/>
        <w:bottom w:val="none" w:sz="0" w:space="0" w:color="auto"/>
        <w:right w:val="none" w:sz="0" w:space="0" w:color="auto"/>
      </w:divBdr>
    </w:div>
    <w:div w:id="1875070888">
      <w:bodyDiv w:val="1"/>
      <w:marLeft w:val="0"/>
      <w:marRight w:val="0"/>
      <w:marTop w:val="0"/>
      <w:marBottom w:val="0"/>
      <w:divBdr>
        <w:top w:val="none" w:sz="0" w:space="0" w:color="auto"/>
        <w:left w:val="none" w:sz="0" w:space="0" w:color="auto"/>
        <w:bottom w:val="none" w:sz="0" w:space="0" w:color="auto"/>
        <w:right w:val="none" w:sz="0" w:space="0" w:color="auto"/>
      </w:divBdr>
    </w:div>
    <w:div w:id="1875463290">
      <w:bodyDiv w:val="1"/>
      <w:marLeft w:val="0"/>
      <w:marRight w:val="0"/>
      <w:marTop w:val="0"/>
      <w:marBottom w:val="0"/>
      <w:divBdr>
        <w:top w:val="none" w:sz="0" w:space="0" w:color="auto"/>
        <w:left w:val="none" w:sz="0" w:space="0" w:color="auto"/>
        <w:bottom w:val="none" w:sz="0" w:space="0" w:color="auto"/>
        <w:right w:val="none" w:sz="0" w:space="0" w:color="auto"/>
      </w:divBdr>
    </w:div>
    <w:div w:id="1876191313">
      <w:bodyDiv w:val="1"/>
      <w:marLeft w:val="0"/>
      <w:marRight w:val="0"/>
      <w:marTop w:val="0"/>
      <w:marBottom w:val="0"/>
      <w:divBdr>
        <w:top w:val="none" w:sz="0" w:space="0" w:color="auto"/>
        <w:left w:val="none" w:sz="0" w:space="0" w:color="auto"/>
        <w:bottom w:val="none" w:sz="0" w:space="0" w:color="auto"/>
        <w:right w:val="none" w:sz="0" w:space="0" w:color="auto"/>
      </w:divBdr>
    </w:div>
    <w:div w:id="1877699703">
      <w:bodyDiv w:val="1"/>
      <w:marLeft w:val="0"/>
      <w:marRight w:val="0"/>
      <w:marTop w:val="0"/>
      <w:marBottom w:val="0"/>
      <w:divBdr>
        <w:top w:val="none" w:sz="0" w:space="0" w:color="auto"/>
        <w:left w:val="none" w:sz="0" w:space="0" w:color="auto"/>
        <w:bottom w:val="none" w:sz="0" w:space="0" w:color="auto"/>
        <w:right w:val="none" w:sz="0" w:space="0" w:color="auto"/>
      </w:divBdr>
    </w:div>
    <w:div w:id="1879122242">
      <w:bodyDiv w:val="1"/>
      <w:marLeft w:val="0"/>
      <w:marRight w:val="0"/>
      <w:marTop w:val="0"/>
      <w:marBottom w:val="0"/>
      <w:divBdr>
        <w:top w:val="none" w:sz="0" w:space="0" w:color="auto"/>
        <w:left w:val="none" w:sz="0" w:space="0" w:color="auto"/>
        <w:bottom w:val="none" w:sz="0" w:space="0" w:color="auto"/>
        <w:right w:val="none" w:sz="0" w:space="0" w:color="auto"/>
      </w:divBdr>
    </w:div>
    <w:div w:id="1880819116">
      <w:bodyDiv w:val="1"/>
      <w:marLeft w:val="0"/>
      <w:marRight w:val="0"/>
      <w:marTop w:val="0"/>
      <w:marBottom w:val="0"/>
      <w:divBdr>
        <w:top w:val="none" w:sz="0" w:space="0" w:color="auto"/>
        <w:left w:val="none" w:sz="0" w:space="0" w:color="auto"/>
        <w:bottom w:val="none" w:sz="0" w:space="0" w:color="auto"/>
        <w:right w:val="none" w:sz="0" w:space="0" w:color="auto"/>
      </w:divBdr>
    </w:div>
    <w:div w:id="1881015592">
      <w:bodyDiv w:val="1"/>
      <w:marLeft w:val="0"/>
      <w:marRight w:val="0"/>
      <w:marTop w:val="0"/>
      <w:marBottom w:val="0"/>
      <w:divBdr>
        <w:top w:val="none" w:sz="0" w:space="0" w:color="auto"/>
        <w:left w:val="none" w:sz="0" w:space="0" w:color="auto"/>
        <w:bottom w:val="none" w:sz="0" w:space="0" w:color="auto"/>
        <w:right w:val="none" w:sz="0" w:space="0" w:color="auto"/>
      </w:divBdr>
    </w:div>
    <w:div w:id="1881163641">
      <w:bodyDiv w:val="1"/>
      <w:marLeft w:val="0"/>
      <w:marRight w:val="0"/>
      <w:marTop w:val="0"/>
      <w:marBottom w:val="0"/>
      <w:divBdr>
        <w:top w:val="none" w:sz="0" w:space="0" w:color="auto"/>
        <w:left w:val="none" w:sz="0" w:space="0" w:color="auto"/>
        <w:bottom w:val="none" w:sz="0" w:space="0" w:color="auto"/>
        <w:right w:val="none" w:sz="0" w:space="0" w:color="auto"/>
      </w:divBdr>
    </w:div>
    <w:div w:id="1881624980">
      <w:bodyDiv w:val="1"/>
      <w:marLeft w:val="0"/>
      <w:marRight w:val="0"/>
      <w:marTop w:val="0"/>
      <w:marBottom w:val="0"/>
      <w:divBdr>
        <w:top w:val="none" w:sz="0" w:space="0" w:color="auto"/>
        <w:left w:val="none" w:sz="0" w:space="0" w:color="auto"/>
        <w:bottom w:val="none" w:sz="0" w:space="0" w:color="auto"/>
        <w:right w:val="none" w:sz="0" w:space="0" w:color="auto"/>
      </w:divBdr>
    </w:div>
    <w:div w:id="1883126391">
      <w:bodyDiv w:val="1"/>
      <w:marLeft w:val="0"/>
      <w:marRight w:val="0"/>
      <w:marTop w:val="0"/>
      <w:marBottom w:val="0"/>
      <w:divBdr>
        <w:top w:val="none" w:sz="0" w:space="0" w:color="auto"/>
        <w:left w:val="none" w:sz="0" w:space="0" w:color="auto"/>
        <w:bottom w:val="none" w:sz="0" w:space="0" w:color="auto"/>
        <w:right w:val="none" w:sz="0" w:space="0" w:color="auto"/>
      </w:divBdr>
    </w:div>
    <w:div w:id="1887183655">
      <w:bodyDiv w:val="1"/>
      <w:marLeft w:val="0"/>
      <w:marRight w:val="0"/>
      <w:marTop w:val="0"/>
      <w:marBottom w:val="0"/>
      <w:divBdr>
        <w:top w:val="none" w:sz="0" w:space="0" w:color="auto"/>
        <w:left w:val="none" w:sz="0" w:space="0" w:color="auto"/>
        <w:bottom w:val="none" w:sz="0" w:space="0" w:color="auto"/>
        <w:right w:val="none" w:sz="0" w:space="0" w:color="auto"/>
      </w:divBdr>
    </w:div>
    <w:div w:id="1887333323">
      <w:bodyDiv w:val="1"/>
      <w:marLeft w:val="0"/>
      <w:marRight w:val="0"/>
      <w:marTop w:val="0"/>
      <w:marBottom w:val="0"/>
      <w:divBdr>
        <w:top w:val="none" w:sz="0" w:space="0" w:color="auto"/>
        <w:left w:val="none" w:sz="0" w:space="0" w:color="auto"/>
        <w:bottom w:val="none" w:sz="0" w:space="0" w:color="auto"/>
        <w:right w:val="none" w:sz="0" w:space="0" w:color="auto"/>
      </w:divBdr>
    </w:div>
    <w:div w:id="1894001300">
      <w:bodyDiv w:val="1"/>
      <w:marLeft w:val="0"/>
      <w:marRight w:val="0"/>
      <w:marTop w:val="0"/>
      <w:marBottom w:val="0"/>
      <w:divBdr>
        <w:top w:val="none" w:sz="0" w:space="0" w:color="auto"/>
        <w:left w:val="none" w:sz="0" w:space="0" w:color="auto"/>
        <w:bottom w:val="none" w:sz="0" w:space="0" w:color="auto"/>
        <w:right w:val="none" w:sz="0" w:space="0" w:color="auto"/>
      </w:divBdr>
    </w:div>
    <w:div w:id="1907374577">
      <w:bodyDiv w:val="1"/>
      <w:marLeft w:val="0"/>
      <w:marRight w:val="0"/>
      <w:marTop w:val="0"/>
      <w:marBottom w:val="0"/>
      <w:divBdr>
        <w:top w:val="none" w:sz="0" w:space="0" w:color="auto"/>
        <w:left w:val="none" w:sz="0" w:space="0" w:color="auto"/>
        <w:bottom w:val="none" w:sz="0" w:space="0" w:color="auto"/>
        <w:right w:val="none" w:sz="0" w:space="0" w:color="auto"/>
      </w:divBdr>
    </w:div>
    <w:div w:id="1908110549">
      <w:bodyDiv w:val="1"/>
      <w:marLeft w:val="0"/>
      <w:marRight w:val="0"/>
      <w:marTop w:val="0"/>
      <w:marBottom w:val="0"/>
      <w:divBdr>
        <w:top w:val="none" w:sz="0" w:space="0" w:color="auto"/>
        <w:left w:val="none" w:sz="0" w:space="0" w:color="auto"/>
        <w:bottom w:val="none" w:sz="0" w:space="0" w:color="auto"/>
        <w:right w:val="none" w:sz="0" w:space="0" w:color="auto"/>
      </w:divBdr>
    </w:div>
    <w:div w:id="1908567689">
      <w:bodyDiv w:val="1"/>
      <w:marLeft w:val="0"/>
      <w:marRight w:val="0"/>
      <w:marTop w:val="0"/>
      <w:marBottom w:val="0"/>
      <w:divBdr>
        <w:top w:val="none" w:sz="0" w:space="0" w:color="auto"/>
        <w:left w:val="none" w:sz="0" w:space="0" w:color="auto"/>
        <w:bottom w:val="none" w:sz="0" w:space="0" w:color="auto"/>
        <w:right w:val="none" w:sz="0" w:space="0" w:color="auto"/>
      </w:divBdr>
    </w:div>
    <w:div w:id="1912080110">
      <w:bodyDiv w:val="1"/>
      <w:marLeft w:val="0"/>
      <w:marRight w:val="0"/>
      <w:marTop w:val="0"/>
      <w:marBottom w:val="0"/>
      <w:divBdr>
        <w:top w:val="none" w:sz="0" w:space="0" w:color="auto"/>
        <w:left w:val="none" w:sz="0" w:space="0" w:color="auto"/>
        <w:bottom w:val="none" w:sz="0" w:space="0" w:color="auto"/>
        <w:right w:val="none" w:sz="0" w:space="0" w:color="auto"/>
      </w:divBdr>
    </w:div>
    <w:div w:id="1916434072">
      <w:bodyDiv w:val="1"/>
      <w:marLeft w:val="0"/>
      <w:marRight w:val="0"/>
      <w:marTop w:val="0"/>
      <w:marBottom w:val="0"/>
      <w:divBdr>
        <w:top w:val="none" w:sz="0" w:space="0" w:color="auto"/>
        <w:left w:val="none" w:sz="0" w:space="0" w:color="auto"/>
        <w:bottom w:val="none" w:sz="0" w:space="0" w:color="auto"/>
        <w:right w:val="none" w:sz="0" w:space="0" w:color="auto"/>
      </w:divBdr>
    </w:div>
    <w:div w:id="1917321360">
      <w:bodyDiv w:val="1"/>
      <w:marLeft w:val="0"/>
      <w:marRight w:val="0"/>
      <w:marTop w:val="0"/>
      <w:marBottom w:val="0"/>
      <w:divBdr>
        <w:top w:val="none" w:sz="0" w:space="0" w:color="auto"/>
        <w:left w:val="none" w:sz="0" w:space="0" w:color="auto"/>
        <w:bottom w:val="none" w:sz="0" w:space="0" w:color="auto"/>
        <w:right w:val="none" w:sz="0" w:space="0" w:color="auto"/>
      </w:divBdr>
    </w:div>
    <w:div w:id="1919946087">
      <w:bodyDiv w:val="1"/>
      <w:marLeft w:val="0"/>
      <w:marRight w:val="0"/>
      <w:marTop w:val="0"/>
      <w:marBottom w:val="0"/>
      <w:divBdr>
        <w:top w:val="none" w:sz="0" w:space="0" w:color="auto"/>
        <w:left w:val="none" w:sz="0" w:space="0" w:color="auto"/>
        <w:bottom w:val="none" w:sz="0" w:space="0" w:color="auto"/>
        <w:right w:val="none" w:sz="0" w:space="0" w:color="auto"/>
      </w:divBdr>
    </w:div>
    <w:div w:id="1920140738">
      <w:bodyDiv w:val="1"/>
      <w:marLeft w:val="0"/>
      <w:marRight w:val="0"/>
      <w:marTop w:val="0"/>
      <w:marBottom w:val="0"/>
      <w:divBdr>
        <w:top w:val="none" w:sz="0" w:space="0" w:color="auto"/>
        <w:left w:val="none" w:sz="0" w:space="0" w:color="auto"/>
        <w:bottom w:val="none" w:sz="0" w:space="0" w:color="auto"/>
        <w:right w:val="none" w:sz="0" w:space="0" w:color="auto"/>
      </w:divBdr>
    </w:div>
    <w:div w:id="1930500345">
      <w:bodyDiv w:val="1"/>
      <w:marLeft w:val="0"/>
      <w:marRight w:val="0"/>
      <w:marTop w:val="0"/>
      <w:marBottom w:val="0"/>
      <w:divBdr>
        <w:top w:val="none" w:sz="0" w:space="0" w:color="auto"/>
        <w:left w:val="none" w:sz="0" w:space="0" w:color="auto"/>
        <w:bottom w:val="none" w:sz="0" w:space="0" w:color="auto"/>
        <w:right w:val="none" w:sz="0" w:space="0" w:color="auto"/>
      </w:divBdr>
    </w:div>
    <w:div w:id="1930575783">
      <w:bodyDiv w:val="1"/>
      <w:marLeft w:val="0"/>
      <w:marRight w:val="0"/>
      <w:marTop w:val="0"/>
      <w:marBottom w:val="0"/>
      <w:divBdr>
        <w:top w:val="none" w:sz="0" w:space="0" w:color="auto"/>
        <w:left w:val="none" w:sz="0" w:space="0" w:color="auto"/>
        <w:bottom w:val="none" w:sz="0" w:space="0" w:color="auto"/>
        <w:right w:val="none" w:sz="0" w:space="0" w:color="auto"/>
      </w:divBdr>
    </w:div>
    <w:div w:id="1939286656">
      <w:bodyDiv w:val="1"/>
      <w:marLeft w:val="0"/>
      <w:marRight w:val="0"/>
      <w:marTop w:val="0"/>
      <w:marBottom w:val="0"/>
      <w:divBdr>
        <w:top w:val="none" w:sz="0" w:space="0" w:color="auto"/>
        <w:left w:val="none" w:sz="0" w:space="0" w:color="auto"/>
        <w:bottom w:val="none" w:sz="0" w:space="0" w:color="auto"/>
        <w:right w:val="none" w:sz="0" w:space="0" w:color="auto"/>
      </w:divBdr>
    </w:div>
    <w:div w:id="1941835731">
      <w:bodyDiv w:val="1"/>
      <w:marLeft w:val="0"/>
      <w:marRight w:val="0"/>
      <w:marTop w:val="0"/>
      <w:marBottom w:val="0"/>
      <w:divBdr>
        <w:top w:val="none" w:sz="0" w:space="0" w:color="auto"/>
        <w:left w:val="none" w:sz="0" w:space="0" w:color="auto"/>
        <w:bottom w:val="none" w:sz="0" w:space="0" w:color="auto"/>
        <w:right w:val="none" w:sz="0" w:space="0" w:color="auto"/>
      </w:divBdr>
    </w:div>
    <w:div w:id="1944341081">
      <w:bodyDiv w:val="1"/>
      <w:marLeft w:val="0"/>
      <w:marRight w:val="0"/>
      <w:marTop w:val="0"/>
      <w:marBottom w:val="0"/>
      <w:divBdr>
        <w:top w:val="none" w:sz="0" w:space="0" w:color="auto"/>
        <w:left w:val="none" w:sz="0" w:space="0" w:color="auto"/>
        <w:bottom w:val="none" w:sz="0" w:space="0" w:color="auto"/>
        <w:right w:val="none" w:sz="0" w:space="0" w:color="auto"/>
      </w:divBdr>
    </w:div>
    <w:div w:id="1946888405">
      <w:bodyDiv w:val="1"/>
      <w:marLeft w:val="0"/>
      <w:marRight w:val="0"/>
      <w:marTop w:val="0"/>
      <w:marBottom w:val="0"/>
      <w:divBdr>
        <w:top w:val="none" w:sz="0" w:space="0" w:color="auto"/>
        <w:left w:val="none" w:sz="0" w:space="0" w:color="auto"/>
        <w:bottom w:val="none" w:sz="0" w:space="0" w:color="auto"/>
        <w:right w:val="none" w:sz="0" w:space="0" w:color="auto"/>
      </w:divBdr>
    </w:div>
    <w:div w:id="1954553731">
      <w:bodyDiv w:val="1"/>
      <w:marLeft w:val="0"/>
      <w:marRight w:val="0"/>
      <w:marTop w:val="0"/>
      <w:marBottom w:val="0"/>
      <w:divBdr>
        <w:top w:val="none" w:sz="0" w:space="0" w:color="auto"/>
        <w:left w:val="none" w:sz="0" w:space="0" w:color="auto"/>
        <w:bottom w:val="none" w:sz="0" w:space="0" w:color="auto"/>
        <w:right w:val="none" w:sz="0" w:space="0" w:color="auto"/>
      </w:divBdr>
    </w:div>
    <w:div w:id="1959295592">
      <w:bodyDiv w:val="1"/>
      <w:marLeft w:val="0"/>
      <w:marRight w:val="0"/>
      <w:marTop w:val="0"/>
      <w:marBottom w:val="0"/>
      <w:divBdr>
        <w:top w:val="none" w:sz="0" w:space="0" w:color="auto"/>
        <w:left w:val="none" w:sz="0" w:space="0" w:color="auto"/>
        <w:bottom w:val="none" w:sz="0" w:space="0" w:color="auto"/>
        <w:right w:val="none" w:sz="0" w:space="0" w:color="auto"/>
      </w:divBdr>
    </w:div>
    <w:div w:id="1960646337">
      <w:bodyDiv w:val="1"/>
      <w:marLeft w:val="0"/>
      <w:marRight w:val="0"/>
      <w:marTop w:val="0"/>
      <w:marBottom w:val="0"/>
      <w:divBdr>
        <w:top w:val="none" w:sz="0" w:space="0" w:color="auto"/>
        <w:left w:val="none" w:sz="0" w:space="0" w:color="auto"/>
        <w:bottom w:val="none" w:sz="0" w:space="0" w:color="auto"/>
        <w:right w:val="none" w:sz="0" w:space="0" w:color="auto"/>
      </w:divBdr>
    </w:div>
    <w:div w:id="1963270168">
      <w:bodyDiv w:val="1"/>
      <w:marLeft w:val="0"/>
      <w:marRight w:val="0"/>
      <w:marTop w:val="0"/>
      <w:marBottom w:val="0"/>
      <w:divBdr>
        <w:top w:val="none" w:sz="0" w:space="0" w:color="auto"/>
        <w:left w:val="none" w:sz="0" w:space="0" w:color="auto"/>
        <w:bottom w:val="none" w:sz="0" w:space="0" w:color="auto"/>
        <w:right w:val="none" w:sz="0" w:space="0" w:color="auto"/>
      </w:divBdr>
    </w:div>
    <w:div w:id="1967274979">
      <w:bodyDiv w:val="1"/>
      <w:marLeft w:val="0"/>
      <w:marRight w:val="0"/>
      <w:marTop w:val="0"/>
      <w:marBottom w:val="0"/>
      <w:divBdr>
        <w:top w:val="none" w:sz="0" w:space="0" w:color="auto"/>
        <w:left w:val="none" w:sz="0" w:space="0" w:color="auto"/>
        <w:bottom w:val="none" w:sz="0" w:space="0" w:color="auto"/>
        <w:right w:val="none" w:sz="0" w:space="0" w:color="auto"/>
      </w:divBdr>
    </w:div>
    <w:div w:id="1967278079">
      <w:bodyDiv w:val="1"/>
      <w:marLeft w:val="0"/>
      <w:marRight w:val="0"/>
      <w:marTop w:val="0"/>
      <w:marBottom w:val="0"/>
      <w:divBdr>
        <w:top w:val="none" w:sz="0" w:space="0" w:color="auto"/>
        <w:left w:val="none" w:sz="0" w:space="0" w:color="auto"/>
        <w:bottom w:val="none" w:sz="0" w:space="0" w:color="auto"/>
        <w:right w:val="none" w:sz="0" w:space="0" w:color="auto"/>
      </w:divBdr>
    </w:div>
    <w:div w:id="1968775430">
      <w:bodyDiv w:val="1"/>
      <w:marLeft w:val="0"/>
      <w:marRight w:val="0"/>
      <w:marTop w:val="0"/>
      <w:marBottom w:val="0"/>
      <w:divBdr>
        <w:top w:val="none" w:sz="0" w:space="0" w:color="auto"/>
        <w:left w:val="none" w:sz="0" w:space="0" w:color="auto"/>
        <w:bottom w:val="none" w:sz="0" w:space="0" w:color="auto"/>
        <w:right w:val="none" w:sz="0" w:space="0" w:color="auto"/>
      </w:divBdr>
    </w:div>
    <w:div w:id="1972515023">
      <w:bodyDiv w:val="1"/>
      <w:marLeft w:val="0"/>
      <w:marRight w:val="0"/>
      <w:marTop w:val="0"/>
      <w:marBottom w:val="0"/>
      <w:divBdr>
        <w:top w:val="none" w:sz="0" w:space="0" w:color="auto"/>
        <w:left w:val="none" w:sz="0" w:space="0" w:color="auto"/>
        <w:bottom w:val="none" w:sz="0" w:space="0" w:color="auto"/>
        <w:right w:val="none" w:sz="0" w:space="0" w:color="auto"/>
      </w:divBdr>
    </w:div>
    <w:div w:id="1973435244">
      <w:bodyDiv w:val="1"/>
      <w:marLeft w:val="0"/>
      <w:marRight w:val="0"/>
      <w:marTop w:val="0"/>
      <w:marBottom w:val="0"/>
      <w:divBdr>
        <w:top w:val="none" w:sz="0" w:space="0" w:color="auto"/>
        <w:left w:val="none" w:sz="0" w:space="0" w:color="auto"/>
        <w:bottom w:val="none" w:sz="0" w:space="0" w:color="auto"/>
        <w:right w:val="none" w:sz="0" w:space="0" w:color="auto"/>
      </w:divBdr>
    </w:div>
    <w:div w:id="1975676241">
      <w:bodyDiv w:val="1"/>
      <w:marLeft w:val="0"/>
      <w:marRight w:val="0"/>
      <w:marTop w:val="0"/>
      <w:marBottom w:val="0"/>
      <w:divBdr>
        <w:top w:val="none" w:sz="0" w:space="0" w:color="auto"/>
        <w:left w:val="none" w:sz="0" w:space="0" w:color="auto"/>
        <w:bottom w:val="none" w:sz="0" w:space="0" w:color="auto"/>
        <w:right w:val="none" w:sz="0" w:space="0" w:color="auto"/>
      </w:divBdr>
    </w:div>
    <w:div w:id="1977879349">
      <w:bodyDiv w:val="1"/>
      <w:marLeft w:val="0"/>
      <w:marRight w:val="0"/>
      <w:marTop w:val="0"/>
      <w:marBottom w:val="0"/>
      <w:divBdr>
        <w:top w:val="none" w:sz="0" w:space="0" w:color="auto"/>
        <w:left w:val="none" w:sz="0" w:space="0" w:color="auto"/>
        <w:bottom w:val="none" w:sz="0" w:space="0" w:color="auto"/>
        <w:right w:val="none" w:sz="0" w:space="0" w:color="auto"/>
      </w:divBdr>
    </w:div>
    <w:div w:id="1978490918">
      <w:bodyDiv w:val="1"/>
      <w:marLeft w:val="0"/>
      <w:marRight w:val="0"/>
      <w:marTop w:val="0"/>
      <w:marBottom w:val="0"/>
      <w:divBdr>
        <w:top w:val="none" w:sz="0" w:space="0" w:color="auto"/>
        <w:left w:val="none" w:sz="0" w:space="0" w:color="auto"/>
        <w:bottom w:val="none" w:sz="0" w:space="0" w:color="auto"/>
        <w:right w:val="none" w:sz="0" w:space="0" w:color="auto"/>
      </w:divBdr>
    </w:div>
    <w:div w:id="1978752362">
      <w:bodyDiv w:val="1"/>
      <w:marLeft w:val="0"/>
      <w:marRight w:val="0"/>
      <w:marTop w:val="0"/>
      <w:marBottom w:val="0"/>
      <w:divBdr>
        <w:top w:val="none" w:sz="0" w:space="0" w:color="auto"/>
        <w:left w:val="none" w:sz="0" w:space="0" w:color="auto"/>
        <w:bottom w:val="none" w:sz="0" w:space="0" w:color="auto"/>
        <w:right w:val="none" w:sz="0" w:space="0" w:color="auto"/>
      </w:divBdr>
    </w:div>
    <w:div w:id="1984776212">
      <w:bodyDiv w:val="1"/>
      <w:marLeft w:val="0"/>
      <w:marRight w:val="0"/>
      <w:marTop w:val="0"/>
      <w:marBottom w:val="0"/>
      <w:divBdr>
        <w:top w:val="none" w:sz="0" w:space="0" w:color="auto"/>
        <w:left w:val="none" w:sz="0" w:space="0" w:color="auto"/>
        <w:bottom w:val="none" w:sz="0" w:space="0" w:color="auto"/>
        <w:right w:val="none" w:sz="0" w:space="0" w:color="auto"/>
      </w:divBdr>
    </w:div>
    <w:div w:id="1994673036">
      <w:bodyDiv w:val="1"/>
      <w:marLeft w:val="0"/>
      <w:marRight w:val="0"/>
      <w:marTop w:val="0"/>
      <w:marBottom w:val="0"/>
      <w:divBdr>
        <w:top w:val="none" w:sz="0" w:space="0" w:color="auto"/>
        <w:left w:val="none" w:sz="0" w:space="0" w:color="auto"/>
        <w:bottom w:val="none" w:sz="0" w:space="0" w:color="auto"/>
        <w:right w:val="none" w:sz="0" w:space="0" w:color="auto"/>
      </w:divBdr>
    </w:div>
    <w:div w:id="2000620549">
      <w:bodyDiv w:val="1"/>
      <w:marLeft w:val="0"/>
      <w:marRight w:val="0"/>
      <w:marTop w:val="0"/>
      <w:marBottom w:val="0"/>
      <w:divBdr>
        <w:top w:val="none" w:sz="0" w:space="0" w:color="auto"/>
        <w:left w:val="none" w:sz="0" w:space="0" w:color="auto"/>
        <w:bottom w:val="none" w:sz="0" w:space="0" w:color="auto"/>
        <w:right w:val="none" w:sz="0" w:space="0" w:color="auto"/>
      </w:divBdr>
    </w:div>
    <w:div w:id="2001888166">
      <w:bodyDiv w:val="1"/>
      <w:marLeft w:val="0"/>
      <w:marRight w:val="0"/>
      <w:marTop w:val="0"/>
      <w:marBottom w:val="0"/>
      <w:divBdr>
        <w:top w:val="none" w:sz="0" w:space="0" w:color="auto"/>
        <w:left w:val="none" w:sz="0" w:space="0" w:color="auto"/>
        <w:bottom w:val="none" w:sz="0" w:space="0" w:color="auto"/>
        <w:right w:val="none" w:sz="0" w:space="0" w:color="auto"/>
      </w:divBdr>
    </w:div>
    <w:div w:id="2002077658">
      <w:bodyDiv w:val="1"/>
      <w:marLeft w:val="0"/>
      <w:marRight w:val="0"/>
      <w:marTop w:val="0"/>
      <w:marBottom w:val="0"/>
      <w:divBdr>
        <w:top w:val="none" w:sz="0" w:space="0" w:color="auto"/>
        <w:left w:val="none" w:sz="0" w:space="0" w:color="auto"/>
        <w:bottom w:val="none" w:sz="0" w:space="0" w:color="auto"/>
        <w:right w:val="none" w:sz="0" w:space="0" w:color="auto"/>
      </w:divBdr>
    </w:div>
    <w:div w:id="2004235591">
      <w:bodyDiv w:val="1"/>
      <w:marLeft w:val="0"/>
      <w:marRight w:val="0"/>
      <w:marTop w:val="0"/>
      <w:marBottom w:val="0"/>
      <w:divBdr>
        <w:top w:val="none" w:sz="0" w:space="0" w:color="auto"/>
        <w:left w:val="none" w:sz="0" w:space="0" w:color="auto"/>
        <w:bottom w:val="none" w:sz="0" w:space="0" w:color="auto"/>
        <w:right w:val="none" w:sz="0" w:space="0" w:color="auto"/>
      </w:divBdr>
    </w:div>
    <w:div w:id="2005205683">
      <w:bodyDiv w:val="1"/>
      <w:marLeft w:val="0"/>
      <w:marRight w:val="0"/>
      <w:marTop w:val="0"/>
      <w:marBottom w:val="0"/>
      <w:divBdr>
        <w:top w:val="none" w:sz="0" w:space="0" w:color="auto"/>
        <w:left w:val="none" w:sz="0" w:space="0" w:color="auto"/>
        <w:bottom w:val="none" w:sz="0" w:space="0" w:color="auto"/>
        <w:right w:val="none" w:sz="0" w:space="0" w:color="auto"/>
      </w:divBdr>
    </w:div>
    <w:div w:id="2005278472">
      <w:bodyDiv w:val="1"/>
      <w:marLeft w:val="0"/>
      <w:marRight w:val="0"/>
      <w:marTop w:val="0"/>
      <w:marBottom w:val="0"/>
      <w:divBdr>
        <w:top w:val="none" w:sz="0" w:space="0" w:color="auto"/>
        <w:left w:val="none" w:sz="0" w:space="0" w:color="auto"/>
        <w:bottom w:val="none" w:sz="0" w:space="0" w:color="auto"/>
        <w:right w:val="none" w:sz="0" w:space="0" w:color="auto"/>
      </w:divBdr>
    </w:div>
    <w:div w:id="2008898315">
      <w:bodyDiv w:val="1"/>
      <w:marLeft w:val="0"/>
      <w:marRight w:val="0"/>
      <w:marTop w:val="0"/>
      <w:marBottom w:val="0"/>
      <w:divBdr>
        <w:top w:val="none" w:sz="0" w:space="0" w:color="auto"/>
        <w:left w:val="none" w:sz="0" w:space="0" w:color="auto"/>
        <w:bottom w:val="none" w:sz="0" w:space="0" w:color="auto"/>
        <w:right w:val="none" w:sz="0" w:space="0" w:color="auto"/>
      </w:divBdr>
    </w:div>
    <w:div w:id="2009287519">
      <w:bodyDiv w:val="1"/>
      <w:marLeft w:val="0"/>
      <w:marRight w:val="0"/>
      <w:marTop w:val="0"/>
      <w:marBottom w:val="0"/>
      <w:divBdr>
        <w:top w:val="none" w:sz="0" w:space="0" w:color="auto"/>
        <w:left w:val="none" w:sz="0" w:space="0" w:color="auto"/>
        <w:bottom w:val="none" w:sz="0" w:space="0" w:color="auto"/>
        <w:right w:val="none" w:sz="0" w:space="0" w:color="auto"/>
      </w:divBdr>
    </w:div>
    <w:div w:id="2010213002">
      <w:bodyDiv w:val="1"/>
      <w:marLeft w:val="0"/>
      <w:marRight w:val="0"/>
      <w:marTop w:val="0"/>
      <w:marBottom w:val="0"/>
      <w:divBdr>
        <w:top w:val="none" w:sz="0" w:space="0" w:color="auto"/>
        <w:left w:val="none" w:sz="0" w:space="0" w:color="auto"/>
        <w:bottom w:val="none" w:sz="0" w:space="0" w:color="auto"/>
        <w:right w:val="none" w:sz="0" w:space="0" w:color="auto"/>
      </w:divBdr>
    </w:div>
    <w:div w:id="2012174158">
      <w:bodyDiv w:val="1"/>
      <w:marLeft w:val="0"/>
      <w:marRight w:val="0"/>
      <w:marTop w:val="0"/>
      <w:marBottom w:val="0"/>
      <w:divBdr>
        <w:top w:val="none" w:sz="0" w:space="0" w:color="auto"/>
        <w:left w:val="none" w:sz="0" w:space="0" w:color="auto"/>
        <w:bottom w:val="none" w:sz="0" w:space="0" w:color="auto"/>
        <w:right w:val="none" w:sz="0" w:space="0" w:color="auto"/>
      </w:divBdr>
    </w:div>
    <w:div w:id="2013608846">
      <w:bodyDiv w:val="1"/>
      <w:marLeft w:val="0"/>
      <w:marRight w:val="0"/>
      <w:marTop w:val="0"/>
      <w:marBottom w:val="0"/>
      <w:divBdr>
        <w:top w:val="none" w:sz="0" w:space="0" w:color="auto"/>
        <w:left w:val="none" w:sz="0" w:space="0" w:color="auto"/>
        <w:bottom w:val="none" w:sz="0" w:space="0" w:color="auto"/>
        <w:right w:val="none" w:sz="0" w:space="0" w:color="auto"/>
      </w:divBdr>
    </w:div>
    <w:div w:id="2013987167">
      <w:bodyDiv w:val="1"/>
      <w:marLeft w:val="0"/>
      <w:marRight w:val="0"/>
      <w:marTop w:val="0"/>
      <w:marBottom w:val="0"/>
      <w:divBdr>
        <w:top w:val="none" w:sz="0" w:space="0" w:color="auto"/>
        <w:left w:val="none" w:sz="0" w:space="0" w:color="auto"/>
        <w:bottom w:val="none" w:sz="0" w:space="0" w:color="auto"/>
        <w:right w:val="none" w:sz="0" w:space="0" w:color="auto"/>
      </w:divBdr>
    </w:div>
    <w:div w:id="2014601866">
      <w:bodyDiv w:val="1"/>
      <w:marLeft w:val="0"/>
      <w:marRight w:val="0"/>
      <w:marTop w:val="0"/>
      <w:marBottom w:val="0"/>
      <w:divBdr>
        <w:top w:val="none" w:sz="0" w:space="0" w:color="auto"/>
        <w:left w:val="none" w:sz="0" w:space="0" w:color="auto"/>
        <w:bottom w:val="none" w:sz="0" w:space="0" w:color="auto"/>
        <w:right w:val="none" w:sz="0" w:space="0" w:color="auto"/>
      </w:divBdr>
    </w:div>
    <w:div w:id="2015496418">
      <w:bodyDiv w:val="1"/>
      <w:marLeft w:val="0"/>
      <w:marRight w:val="0"/>
      <w:marTop w:val="0"/>
      <w:marBottom w:val="0"/>
      <w:divBdr>
        <w:top w:val="none" w:sz="0" w:space="0" w:color="auto"/>
        <w:left w:val="none" w:sz="0" w:space="0" w:color="auto"/>
        <w:bottom w:val="none" w:sz="0" w:space="0" w:color="auto"/>
        <w:right w:val="none" w:sz="0" w:space="0" w:color="auto"/>
      </w:divBdr>
    </w:div>
    <w:div w:id="2015497031">
      <w:bodyDiv w:val="1"/>
      <w:marLeft w:val="0"/>
      <w:marRight w:val="0"/>
      <w:marTop w:val="0"/>
      <w:marBottom w:val="0"/>
      <w:divBdr>
        <w:top w:val="none" w:sz="0" w:space="0" w:color="auto"/>
        <w:left w:val="none" w:sz="0" w:space="0" w:color="auto"/>
        <w:bottom w:val="none" w:sz="0" w:space="0" w:color="auto"/>
        <w:right w:val="none" w:sz="0" w:space="0" w:color="auto"/>
      </w:divBdr>
    </w:div>
    <w:div w:id="2016376738">
      <w:bodyDiv w:val="1"/>
      <w:marLeft w:val="0"/>
      <w:marRight w:val="0"/>
      <w:marTop w:val="0"/>
      <w:marBottom w:val="0"/>
      <w:divBdr>
        <w:top w:val="none" w:sz="0" w:space="0" w:color="auto"/>
        <w:left w:val="none" w:sz="0" w:space="0" w:color="auto"/>
        <w:bottom w:val="none" w:sz="0" w:space="0" w:color="auto"/>
        <w:right w:val="none" w:sz="0" w:space="0" w:color="auto"/>
      </w:divBdr>
    </w:div>
    <w:div w:id="2016568100">
      <w:bodyDiv w:val="1"/>
      <w:marLeft w:val="0"/>
      <w:marRight w:val="0"/>
      <w:marTop w:val="0"/>
      <w:marBottom w:val="0"/>
      <w:divBdr>
        <w:top w:val="none" w:sz="0" w:space="0" w:color="auto"/>
        <w:left w:val="none" w:sz="0" w:space="0" w:color="auto"/>
        <w:bottom w:val="none" w:sz="0" w:space="0" w:color="auto"/>
        <w:right w:val="none" w:sz="0" w:space="0" w:color="auto"/>
      </w:divBdr>
    </w:div>
    <w:div w:id="2021618027">
      <w:bodyDiv w:val="1"/>
      <w:marLeft w:val="0"/>
      <w:marRight w:val="0"/>
      <w:marTop w:val="0"/>
      <w:marBottom w:val="0"/>
      <w:divBdr>
        <w:top w:val="none" w:sz="0" w:space="0" w:color="auto"/>
        <w:left w:val="none" w:sz="0" w:space="0" w:color="auto"/>
        <w:bottom w:val="none" w:sz="0" w:space="0" w:color="auto"/>
        <w:right w:val="none" w:sz="0" w:space="0" w:color="auto"/>
      </w:divBdr>
    </w:div>
    <w:div w:id="2027751121">
      <w:bodyDiv w:val="1"/>
      <w:marLeft w:val="0"/>
      <w:marRight w:val="0"/>
      <w:marTop w:val="0"/>
      <w:marBottom w:val="0"/>
      <w:divBdr>
        <w:top w:val="none" w:sz="0" w:space="0" w:color="auto"/>
        <w:left w:val="none" w:sz="0" w:space="0" w:color="auto"/>
        <w:bottom w:val="none" w:sz="0" w:space="0" w:color="auto"/>
        <w:right w:val="none" w:sz="0" w:space="0" w:color="auto"/>
      </w:divBdr>
    </w:div>
    <w:div w:id="2030334615">
      <w:bodyDiv w:val="1"/>
      <w:marLeft w:val="0"/>
      <w:marRight w:val="0"/>
      <w:marTop w:val="0"/>
      <w:marBottom w:val="0"/>
      <w:divBdr>
        <w:top w:val="none" w:sz="0" w:space="0" w:color="auto"/>
        <w:left w:val="none" w:sz="0" w:space="0" w:color="auto"/>
        <w:bottom w:val="none" w:sz="0" w:space="0" w:color="auto"/>
        <w:right w:val="none" w:sz="0" w:space="0" w:color="auto"/>
      </w:divBdr>
      <w:divsChild>
        <w:div w:id="609048303">
          <w:marLeft w:val="994"/>
          <w:marRight w:val="0"/>
          <w:marTop w:val="0"/>
          <w:marBottom w:val="0"/>
          <w:divBdr>
            <w:top w:val="none" w:sz="0" w:space="0" w:color="auto"/>
            <w:left w:val="none" w:sz="0" w:space="0" w:color="auto"/>
            <w:bottom w:val="none" w:sz="0" w:space="0" w:color="auto"/>
            <w:right w:val="none" w:sz="0" w:space="0" w:color="auto"/>
          </w:divBdr>
        </w:div>
        <w:div w:id="587345037">
          <w:marLeft w:val="994"/>
          <w:marRight w:val="0"/>
          <w:marTop w:val="0"/>
          <w:marBottom w:val="0"/>
          <w:divBdr>
            <w:top w:val="none" w:sz="0" w:space="0" w:color="auto"/>
            <w:left w:val="none" w:sz="0" w:space="0" w:color="auto"/>
            <w:bottom w:val="none" w:sz="0" w:space="0" w:color="auto"/>
            <w:right w:val="none" w:sz="0" w:space="0" w:color="auto"/>
          </w:divBdr>
        </w:div>
        <w:div w:id="2072188115">
          <w:marLeft w:val="994"/>
          <w:marRight w:val="0"/>
          <w:marTop w:val="0"/>
          <w:marBottom w:val="0"/>
          <w:divBdr>
            <w:top w:val="none" w:sz="0" w:space="0" w:color="auto"/>
            <w:left w:val="none" w:sz="0" w:space="0" w:color="auto"/>
            <w:bottom w:val="none" w:sz="0" w:space="0" w:color="auto"/>
            <w:right w:val="none" w:sz="0" w:space="0" w:color="auto"/>
          </w:divBdr>
        </w:div>
      </w:divsChild>
    </w:div>
    <w:div w:id="2030567634">
      <w:bodyDiv w:val="1"/>
      <w:marLeft w:val="0"/>
      <w:marRight w:val="0"/>
      <w:marTop w:val="0"/>
      <w:marBottom w:val="0"/>
      <w:divBdr>
        <w:top w:val="none" w:sz="0" w:space="0" w:color="auto"/>
        <w:left w:val="none" w:sz="0" w:space="0" w:color="auto"/>
        <w:bottom w:val="none" w:sz="0" w:space="0" w:color="auto"/>
        <w:right w:val="none" w:sz="0" w:space="0" w:color="auto"/>
      </w:divBdr>
    </w:div>
    <w:div w:id="2031183564">
      <w:bodyDiv w:val="1"/>
      <w:marLeft w:val="0"/>
      <w:marRight w:val="0"/>
      <w:marTop w:val="0"/>
      <w:marBottom w:val="0"/>
      <w:divBdr>
        <w:top w:val="none" w:sz="0" w:space="0" w:color="auto"/>
        <w:left w:val="none" w:sz="0" w:space="0" w:color="auto"/>
        <w:bottom w:val="none" w:sz="0" w:space="0" w:color="auto"/>
        <w:right w:val="none" w:sz="0" w:space="0" w:color="auto"/>
      </w:divBdr>
    </w:div>
    <w:div w:id="2033410614">
      <w:bodyDiv w:val="1"/>
      <w:marLeft w:val="0"/>
      <w:marRight w:val="0"/>
      <w:marTop w:val="0"/>
      <w:marBottom w:val="0"/>
      <w:divBdr>
        <w:top w:val="none" w:sz="0" w:space="0" w:color="auto"/>
        <w:left w:val="none" w:sz="0" w:space="0" w:color="auto"/>
        <w:bottom w:val="none" w:sz="0" w:space="0" w:color="auto"/>
        <w:right w:val="none" w:sz="0" w:space="0" w:color="auto"/>
      </w:divBdr>
    </w:div>
    <w:div w:id="2037076502">
      <w:bodyDiv w:val="1"/>
      <w:marLeft w:val="0"/>
      <w:marRight w:val="0"/>
      <w:marTop w:val="0"/>
      <w:marBottom w:val="0"/>
      <w:divBdr>
        <w:top w:val="none" w:sz="0" w:space="0" w:color="auto"/>
        <w:left w:val="none" w:sz="0" w:space="0" w:color="auto"/>
        <w:bottom w:val="none" w:sz="0" w:space="0" w:color="auto"/>
        <w:right w:val="none" w:sz="0" w:space="0" w:color="auto"/>
      </w:divBdr>
    </w:div>
    <w:div w:id="2039046031">
      <w:bodyDiv w:val="1"/>
      <w:marLeft w:val="0"/>
      <w:marRight w:val="0"/>
      <w:marTop w:val="0"/>
      <w:marBottom w:val="0"/>
      <w:divBdr>
        <w:top w:val="none" w:sz="0" w:space="0" w:color="auto"/>
        <w:left w:val="none" w:sz="0" w:space="0" w:color="auto"/>
        <w:bottom w:val="none" w:sz="0" w:space="0" w:color="auto"/>
        <w:right w:val="none" w:sz="0" w:space="0" w:color="auto"/>
      </w:divBdr>
    </w:div>
    <w:div w:id="2040739643">
      <w:bodyDiv w:val="1"/>
      <w:marLeft w:val="0"/>
      <w:marRight w:val="0"/>
      <w:marTop w:val="0"/>
      <w:marBottom w:val="0"/>
      <w:divBdr>
        <w:top w:val="none" w:sz="0" w:space="0" w:color="auto"/>
        <w:left w:val="none" w:sz="0" w:space="0" w:color="auto"/>
        <w:bottom w:val="none" w:sz="0" w:space="0" w:color="auto"/>
        <w:right w:val="none" w:sz="0" w:space="0" w:color="auto"/>
      </w:divBdr>
    </w:div>
    <w:div w:id="2045129337">
      <w:bodyDiv w:val="1"/>
      <w:marLeft w:val="0"/>
      <w:marRight w:val="0"/>
      <w:marTop w:val="0"/>
      <w:marBottom w:val="0"/>
      <w:divBdr>
        <w:top w:val="none" w:sz="0" w:space="0" w:color="auto"/>
        <w:left w:val="none" w:sz="0" w:space="0" w:color="auto"/>
        <w:bottom w:val="none" w:sz="0" w:space="0" w:color="auto"/>
        <w:right w:val="none" w:sz="0" w:space="0" w:color="auto"/>
      </w:divBdr>
    </w:div>
    <w:div w:id="2045329063">
      <w:bodyDiv w:val="1"/>
      <w:marLeft w:val="0"/>
      <w:marRight w:val="0"/>
      <w:marTop w:val="0"/>
      <w:marBottom w:val="0"/>
      <w:divBdr>
        <w:top w:val="none" w:sz="0" w:space="0" w:color="auto"/>
        <w:left w:val="none" w:sz="0" w:space="0" w:color="auto"/>
        <w:bottom w:val="none" w:sz="0" w:space="0" w:color="auto"/>
        <w:right w:val="none" w:sz="0" w:space="0" w:color="auto"/>
      </w:divBdr>
    </w:div>
    <w:div w:id="2047951440">
      <w:bodyDiv w:val="1"/>
      <w:marLeft w:val="0"/>
      <w:marRight w:val="0"/>
      <w:marTop w:val="0"/>
      <w:marBottom w:val="0"/>
      <w:divBdr>
        <w:top w:val="none" w:sz="0" w:space="0" w:color="auto"/>
        <w:left w:val="none" w:sz="0" w:space="0" w:color="auto"/>
        <w:bottom w:val="none" w:sz="0" w:space="0" w:color="auto"/>
        <w:right w:val="none" w:sz="0" w:space="0" w:color="auto"/>
      </w:divBdr>
    </w:div>
    <w:div w:id="2057389295">
      <w:bodyDiv w:val="1"/>
      <w:marLeft w:val="0"/>
      <w:marRight w:val="0"/>
      <w:marTop w:val="0"/>
      <w:marBottom w:val="0"/>
      <w:divBdr>
        <w:top w:val="none" w:sz="0" w:space="0" w:color="auto"/>
        <w:left w:val="none" w:sz="0" w:space="0" w:color="auto"/>
        <w:bottom w:val="none" w:sz="0" w:space="0" w:color="auto"/>
        <w:right w:val="none" w:sz="0" w:space="0" w:color="auto"/>
      </w:divBdr>
    </w:div>
    <w:div w:id="2058628638">
      <w:bodyDiv w:val="1"/>
      <w:marLeft w:val="0"/>
      <w:marRight w:val="0"/>
      <w:marTop w:val="0"/>
      <w:marBottom w:val="0"/>
      <w:divBdr>
        <w:top w:val="none" w:sz="0" w:space="0" w:color="auto"/>
        <w:left w:val="none" w:sz="0" w:space="0" w:color="auto"/>
        <w:bottom w:val="none" w:sz="0" w:space="0" w:color="auto"/>
        <w:right w:val="none" w:sz="0" w:space="0" w:color="auto"/>
      </w:divBdr>
    </w:div>
    <w:div w:id="2058697057">
      <w:bodyDiv w:val="1"/>
      <w:marLeft w:val="0"/>
      <w:marRight w:val="0"/>
      <w:marTop w:val="0"/>
      <w:marBottom w:val="0"/>
      <w:divBdr>
        <w:top w:val="none" w:sz="0" w:space="0" w:color="auto"/>
        <w:left w:val="none" w:sz="0" w:space="0" w:color="auto"/>
        <w:bottom w:val="none" w:sz="0" w:space="0" w:color="auto"/>
        <w:right w:val="none" w:sz="0" w:space="0" w:color="auto"/>
      </w:divBdr>
    </w:div>
    <w:div w:id="2059890022">
      <w:bodyDiv w:val="1"/>
      <w:marLeft w:val="0"/>
      <w:marRight w:val="0"/>
      <w:marTop w:val="0"/>
      <w:marBottom w:val="0"/>
      <w:divBdr>
        <w:top w:val="none" w:sz="0" w:space="0" w:color="auto"/>
        <w:left w:val="none" w:sz="0" w:space="0" w:color="auto"/>
        <w:bottom w:val="none" w:sz="0" w:space="0" w:color="auto"/>
        <w:right w:val="none" w:sz="0" w:space="0" w:color="auto"/>
      </w:divBdr>
    </w:div>
    <w:div w:id="2065373278">
      <w:bodyDiv w:val="1"/>
      <w:marLeft w:val="0"/>
      <w:marRight w:val="0"/>
      <w:marTop w:val="0"/>
      <w:marBottom w:val="0"/>
      <w:divBdr>
        <w:top w:val="none" w:sz="0" w:space="0" w:color="auto"/>
        <w:left w:val="none" w:sz="0" w:space="0" w:color="auto"/>
        <w:bottom w:val="none" w:sz="0" w:space="0" w:color="auto"/>
        <w:right w:val="none" w:sz="0" w:space="0" w:color="auto"/>
      </w:divBdr>
    </w:div>
    <w:div w:id="2067682948">
      <w:bodyDiv w:val="1"/>
      <w:marLeft w:val="0"/>
      <w:marRight w:val="0"/>
      <w:marTop w:val="0"/>
      <w:marBottom w:val="0"/>
      <w:divBdr>
        <w:top w:val="none" w:sz="0" w:space="0" w:color="auto"/>
        <w:left w:val="none" w:sz="0" w:space="0" w:color="auto"/>
        <w:bottom w:val="none" w:sz="0" w:space="0" w:color="auto"/>
        <w:right w:val="none" w:sz="0" w:space="0" w:color="auto"/>
      </w:divBdr>
    </w:div>
    <w:div w:id="2068068538">
      <w:bodyDiv w:val="1"/>
      <w:marLeft w:val="0"/>
      <w:marRight w:val="0"/>
      <w:marTop w:val="0"/>
      <w:marBottom w:val="0"/>
      <w:divBdr>
        <w:top w:val="none" w:sz="0" w:space="0" w:color="auto"/>
        <w:left w:val="none" w:sz="0" w:space="0" w:color="auto"/>
        <w:bottom w:val="none" w:sz="0" w:space="0" w:color="auto"/>
        <w:right w:val="none" w:sz="0" w:space="0" w:color="auto"/>
      </w:divBdr>
    </w:div>
    <w:div w:id="2068675859">
      <w:bodyDiv w:val="1"/>
      <w:marLeft w:val="0"/>
      <w:marRight w:val="0"/>
      <w:marTop w:val="0"/>
      <w:marBottom w:val="0"/>
      <w:divBdr>
        <w:top w:val="none" w:sz="0" w:space="0" w:color="auto"/>
        <w:left w:val="none" w:sz="0" w:space="0" w:color="auto"/>
        <w:bottom w:val="none" w:sz="0" w:space="0" w:color="auto"/>
        <w:right w:val="none" w:sz="0" w:space="0" w:color="auto"/>
      </w:divBdr>
    </w:div>
    <w:div w:id="2069180551">
      <w:bodyDiv w:val="1"/>
      <w:marLeft w:val="0"/>
      <w:marRight w:val="0"/>
      <w:marTop w:val="0"/>
      <w:marBottom w:val="0"/>
      <w:divBdr>
        <w:top w:val="none" w:sz="0" w:space="0" w:color="auto"/>
        <w:left w:val="none" w:sz="0" w:space="0" w:color="auto"/>
        <w:bottom w:val="none" w:sz="0" w:space="0" w:color="auto"/>
        <w:right w:val="none" w:sz="0" w:space="0" w:color="auto"/>
      </w:divBdr>
    </w:div>
    <w:div w:id="2070951989">
      <w:bodyDiv w:val="1"/>
      <w:marLeft w:val="0"/>
      <w:marRight w:val="0"/>
      <w:marTop w:val="0"/>
      <w:marBottom w:val="0"/>
      <w:divBdr>
        <w:top w:val="none" w:sz="0" w:space="0" w:color="auto"/>
        <w:left w:val="none" w:sz="0" w:space="0" w:color="auto"/>
        <w:bottom w:val="none" w:sz="0" w:space="0" w:color="auto"/>
        <w:right w:val="none" w:sz="0" w:space="0" w:color="auto"/>
      </w:divBdr>
    </w:div>
    <w:div w:id="2071728091">
      <w:bodyDiv w:val="1"/>
      <w:marLeft w:val="0"/>
      <w:marRight w:val="0"/>
      <w:marTop w:val="0"/>
      <w:marBottom w:val="0"/>
      <w:divBdr>
        <w:top w:val="none" w:sz="0" w:space="0" w:color="auto"/>
        <w:left w:val="none" w:sz="0" w:space="0" w:color="auto"/>
        <w:bottom w:val="none" w:sz="0" w:space="0" w:color="auto"/>
        <w:right w:val="none" w:sz="0" w:space="0" w:color="auto"/>
      </w:divBdr>
    </w:div>
    <w:div w:id="2075815631">
      <w:bodyDiv w:val="1"/>
      <w:marLeft w:val="0"/>
      <w:marRight w:val="0"/>
      <w:marTop w:val="0"/>
      <w:marBottom w:val="0"/>
      <w:divBdr>
        <w:top w:val="none" w:sz="0" w:space="0" w:color="auto"/>
        <w:left w:val="none" w:sz="0" w:space="0" w:color="auto"/>
        <w:bottom w:val="none" w:sz="0" w:space="0" w:color="auto"/>
        <w:right w:val="none" w:sz="0" w:space="0" w:color="auto"/>
      </w:divBdr>
    </w:div>
    <w:div w:id="2076001917">
      <w:bodyDiv w:val="1"/>
      <w:marLeft w:val="0"/>
      <w:marRight w:val="0"/>
      <w:marTop w:val="0"/>
      <w:marBottom w:val="0"/>
      <w:divBdr>
        <w:top w:val="none" w:sz="0" w:space="0" w:color="auto"/>
        <w:left w:val="none" w:sz="0" w:space="0" w:color="auto"/>
        <w:bottom w:val="none" w:sz="0" w:space="0" w:color="auto"/>
        <w:right w:val="none" w:sz="0" w:space="0" w:color="auto"/>
      </w:divBdr>
      <w:divsChild>
        <w:div w:id="102655545">
          <w:marLeft w:val="994"/>
          <w:marRight w:val="0"/>
          <w:marTop w:val="0"/>
          <w:marBottom w:val="0"/>
          <w:divBdr>
            <w:top w:val="none" w:sz="0" w:space="0" w:color="auto"/>
            <w:left w:val="none" w:sz="0" w:space="0" w:color="auto"/>
            <w:bottom w:val="none" w:sz="0" w:space="0" w:color="auto"/>
            <w:right w:val="none" w:sz="0" w:space="0" w:color="auto"/>
          </w:divBdr>
        </w:div>
        <w:div w:id="396243713">
          <w:marLeft w:val="994"/>
          <w:marRight w:val="0"/>
          <w:marTop w:val="0"/>
          <w:marBottom w:val="0"/>
          <w:divBdr>
            <w:top w:val="none" w:sz="0" w:space="0" w:color="auto"/>
            <w:left w:val="none" w:sz="0" w:space="0" w:color="auto"/>
            <w:bottom w:val="none" w:sz="0" w:space="0" w:color="auto"/>
            <w:right w:val="none" w:sz="0" w:space="0" w:color="auto"/>
          </w:divBdr>
        </w:div>
        <w:div w:id="872497344">
          <w:marLeft w:val="994"/>
          <w:marRight w:val="0"/>
          <w:marTop w:val="0"/>
          <w:marBottom w:val="0"/>
          <w:divBdr>
            <w:top w:val="none" w:sz="0" w:space="0" w:color="auto"/>
            <w:left w:val="none" w:sz="0" w:space="0" w:color="auto"/>
            <w:bottom w:val="none" w:sz="0" w:space="0" w:color="auto"/>
            <w:right w:val="none" w:sz="0" w:space="0" w:color="auto"/>
          </w:divBdr>
        </w:div>
        <w:div w:id="1219786074">
          <w:marLeft w:val="994"/>
          <w:marRight w:val="0"/>
          <w:marTop w:val="0"/>
          <w:marBottom w:val="0"/>
          <w:divBdr>
            <w:top w:val="none" w:sz="0" w:space="0" w:color="auto"/>
            <w:left w:val="none" w:sz="0" w:space="0" w:color="auto"/>
            <w:bottom w:val="none" w:sz="0" w:space="0" w:color="auto"/>
            <w:right w:val="none" w:sz="0" w:space="0" w:color="auto"/>
          </w:divBdr>
        </w:div>
        <w:div w:id="1076898068">
          <w:marLeft w:val="994"/>
          <w:marRight w:val="0"/>
          <w:marTop w:val="0"/>
          <w:marBottom w:val="160"/>
          <w:divBdr>
            <w:top w:val="none" w:sz="0" w:space="0" w:color="auto"/>
            <w:left w:val="none" w:sz="0" w:space="0" w:color="auto"/>
            <w:bottom w:val="none" w:sz="0" w:space="0" w:color="auto"/>
            <w:right w:val="none" w:sz="0" w:space="0" w:color="auto"/>
          </w:divBdr>
        </w:div>
      </w:divsChild>
    </w:div>
    <w:div w:id="2077891852">
      <w:bodyDiv w:val="1"/>
      <w:marLeft w:val="0"/>
      <w:marRight w:val="0"/>
      <w:marTop w:val="0"/>
      <w:marBottom w:val="0"/>
      <w:divBdr>
        <w:top w:val="none" w:sz="0" w:space="0" w:color="auto"/>
        <w:left w:val="none" w:sz="0" w:space="0" w:color="auto"/>
        <w:bottom w:val="none" w:sz="0" w:space="0" w:color="auto"/>
        <w:right w:val="none" w:sz="0" w:space="0" w:color="auto"/>
      </w:divBdr>
    </w:div>
    <w:div w:id="2080133198">
      <w:bodyDiv w:val="1"/>
      <w:marLeft w:val="0"/>
      <w:marRight w:val="0"/>
      <w:marTop w:val="0"/>
      <w:marBottom w:val="0"/>
      <w:divBdr>
        <w:top w:val="none" w:sz="0" w:space="0" w:color="auto"/>
        <w:left w:val="none" w:sz="0" w:space="0" w:color="auto"/>
        <w:bottom w:val="none" w:sz="0" w:space="0" w:color="auto"/>
        <w:right w:val="none" w:sz="0" w:space="0" w:color="auto"/>
      </w:divBdr>
    </w:div>
    <w:div w:id="2084333294">
      <w:bodyDiv w:val="1"/>
      <w:marLeft w:val="0"/>
      <w:marRight w:val="0"/>
      <w:marTop w:val="0"/>
      <w:marBottom w:val="0"/>
      <w:divBdr>
        <w:top w:val="none" w:sz="0" w:space="0" w:color="auto"/>
        <w:left w:val="none" w:sz="0" w:space="0" w:color="auto"/>
        <w:bottom w:val="none" w:sz="0" w:space="0" w:color="auto"/>
        <w:right w:val="none" w:sz="0" w:space="0" w:color="auto"/>
      </w:divBdr>
    </w:div>
    <w:div w:id="2089423104">
      <w:bodyDiv w:val="1"/>
      <w:marLeft w:val="0"/>
      <w:marRight w:val="0"/>
      <w:marTop w:val="0"/>
      <w:marBottom w:val="0"/>
      <w:divBdr>
        <w:top w:val="none" w:sz="0" w:space="0" w:color="auto"/>
        <w:left w:val="none" w:sz="0" w:space="0" w:color="auto"/>
        <w:bottom w:val="none" w:sz="0" w:space="0" w:color="auto"/>
        <w:right w:val="none" w:sz="0" w:space="0" w:color="auto"/>
      </w:divBdr>
    </w:div>
    <w:div w:id="2090154521">
      <w:bodyDiv w:val="1"/>
      <w:marLeft w:val="0"/>
      <w:marRight w:val="0"/>
      <w:marTop w:val="0"/>
      <w:marBottom w:val="0"/>
      <w:divBdr>
        <w:top w:val="none" w:sz="0" w:space="0" w:color="auto"/>
        <w:left w:val="none" w:sz="0" w:space="0" w:color="auto"/>
        <w:bottom w:val="none" w:sz="0" w:space="0" w:color="auto"/>
        <w:right w:val="none" w:sz="0" w:space="0" w:color="auto"/>
      </w:divBdr>
    </w:div>
    <w:div w:id="2090419819">
      <w:bodyDiv w:val="1"/>
      <w:marLeft w:val="0"/>
      <w:marRight w:val="0"/>
      <w:marTop w:val="0"/>
      <w:marBottom w:val="0"/>
      <w:divBdr>
        <w:top w:val="none" w:sz="0" w:space="0" w:color="auto"/>
        <w:left w:val="none" w:sz="0" w:space="0" w:color="auto"/>
        <w:bottom w:val="none" w:sz="0" w:space="0" w:color="auto"/>
        <w:right w:val="none" w:sz="0" w:space="0" w:color="auto"/>
      </w:divBdr>
    </w:div>
    <w:div w:id="2093047144">
      <w:bodyDiv w:val="1"/>
      <w:marLeft w:val="0"/>
      <w:marRight w:val="0"/>
      <w:marTop w:val="0"/>
      <w:marBottom w:val="0"/>
      <w:divBdr>
        <w:top w:val="none" w:sz="0" w:space="0" w:color="auto"/>
        <w:left w:val="none" w:sz="0" w:space="0" w:color="auto"/>
        <w:bottom w:val="none" w:sz="0" w:space="0" w:color="auto"/>
        <w:right w:val="none" w:sz="0" w:space="0" w:color="auto"/>
      </w:divBdr>
    </w:div>
    <w:div w:id="2094400100">
      <w:bodyDiv w:val="1"/>
      <w:marLeft w:val="0"/>
      <w:marRight w:val="0"/>
      <w:marTop w:val="0"/>
      <w:marBottom w:val="0"/>
      <w:divBdr>
        <w:top w:val="none" w:sz="0" w:space="0" w:color="auto"/>
        <w:left w:val="none" w:sz="0" w:space="0" w:color="auto"/>
        <w:bottom w:val="none" w:sz="0" w:space="0" w:color="auto"/>
        <w:right w:val="none" w:sz="0" w:space="0" w:color="auto"/>
      </w:divBdr>
    </w:div>
    <w:div w:id="2099474265">
      <w:bodyDiv w:val="1"/>
      <w:marLeft w:val="0"/>
      <w:marRight w:val="0"/>
      <w:marTop w:val="0"/>
      <w:marBottom w:val="0"/>
      <w:divBdr>
        <w:top w:val="none" w:sz="0" w:space="0" w:color="auto"/>
        <w:left w:val="none" w:sz="0" w:space="0" w:color="auto"/>
        <w:bottom w:val="none" w:sz="0" w:space="0" w:color="auto"/>
        <w:right w:val="none" w:sz="0" w:space="0" w:color="auto"/>
      </w:divBdr>
    </w:div>
    <w:div w:id="2099784099">
      <w:bodyDiv w:val="1"/>
      <w:marLeft w:val="0"/>
      <w:marRight w:val="0"/>
      <w:marTop w:val="0"/>
      <w:marBottom w:val="0"/>
      <w:divBdr>
        <w:top w:val="none" w:sz="0" w:space="0" w:color="auto"/>
        <w:left w:val="none" w:sz="0" w:space="0" w:color="auto"/>
        <w:bottom w:val="none" w:sz="0" w:space="0" w:color="auto"/>
        <w:right w:val="none" w:sz="0" w:space="0" w:color="auto"/>
      </w:divBdr>
    </w:div>
    <w:div w:id="2100053262">
      <w:bodyDiv w:val="1"/>
      <w:marLeft w:val="0"/>
      <w:marRight w:val="0"/>
      <w:marTop w:val="0"/>
      <w:marBottom w:val="0"/>
      <w:divBdr>
        <w:top w:val="none" w:sz="0" w:space="0" w:color="auto"/>
        <w:left w:val="none" w:sz="0" w:space="0" w:color="auto"/>
        <w:bottom w:val="none" w:sz="0" w:space="0" w:color="auto"/>
        <w:right w:val="none" w:sz="0" w:space="0" w:color="auto"/>
      </w:divBdr>
    </w:div>
    <w:div w:id="2107067132">
      <w:bodyDiv w:val="1"/>
      <w:marLeft w:val="0"/>
      <w:marRight w:val="0"/>
      <w:marTop w:val="0"/>
      <w:marBottom w:val="0"/>
      <w:divBdr>
        <w:top w:val="none" w:sz="0" w:space="0" w:color="auto"/>
        <w:left w:val="none" w:sz="0" w:space="0" w:color="auto"/>
        <w:bottom w:val="none" w:sz="0" w:space="0" w:color="auto"/>
        <w:right w:val="none" w:sz="0" w:space="0" w:color="auto"/>
      </w:divBdr>
    </w:div>
    <w:div w:id="2107266799">
      <w:bodyDiv w:val="1"/>
      <w:marLeft w:val="0"/>
      <w:marRight w:val="0"/>
      <w:marTop w:val="0"/>
      <w:marBottom w:val="0"/>
      <w:divBdr>
        <w:top w:val="none" w:sz="0" w:space="0" w:color="auto"/>
        <w:left w:val="none" w:sz="0" w:space="0" w:color="auto"/>
        <w:bottom w:val="none" w:sz="0" w:space="0" w:color="auto"/>
        <w:right w:val="none" w:sz="0" w:space="0" w:color="auto"/>
      </w:divBdr>
    </w:div>
    <w:div w:id="2112695788">
      <w:bodyDiv w:val="1"/>
      <w:marLeft w:val="0"/>
      <w:marRight w:val="0"/>
      <w:marTop w:val="0"/>
      <w:marBottom w:val="0"/>
      <w:divBdr>
        <w:top w:val="none" w:sz="0" w:space="0" w:color="auto"/>
        <w:left w:val="none" w:sz="0" w:space="0" w:color="auto"/>
        <w:bottom w:val="none" w:sz="0" w:space="0" w:color="auto"/>
        <w:right w:val="none" w:sz="0" w:space="0" w:color="auto"/>
      </w:divBdr>
    </w:div>
    <w:div w:id="2115901105">
      <w:bodyDiv w:val="1"/>
      <w:marLeft w:val="0"/>
      <w:marRight w:val="0"/>
      <w:marTop w:val="0"/>
      <w:marBottom w:val="0"/>
      <w:divBdr>
        <w:top w:val="none" w:sz="0" w:space="0" w:color="auto"/>
        <w:left w:val="none" w:sz="0" w:space="0" w:color="auto"/>
        <w:bottom w:val="none" w:sz="0" w:space="0" w:color="auto"/>
        <w:right w:val="none" w:sz="0" w:space="0" w:color="auto"/>
      </w:divBdr>
    </w:div>
    <w:div w:id="2116316768">
      <w:bodyDiv w:val="1"/>
      <w:marLeft w:val="0"/>
      <w:marRight w:val="0"/>
      <w:marTop w:val="0"/>
      <w:marBottom w:val="0"/>
      <w:divBdr>
        <w:top w:val="none" w:sz="0" w:space="0" w:color="auto"/>
        <w:left w:val="none" w:sz="0" w:space="0" w:color="auto"/>
        <w:bottom w:val="none" w:sz="0" w:space="0" w:color="auto"/>
        <w:right w:val="none" w:sz="0" w:space="0" w:color="auto"/>
      </w:divBdr>
    </w:div>
    <w:div w:id="2118669661">
      <w:bodyDiv w:val="1"/>
      <w:marLeft w:val="0"/>
      <w:marRight w:val="0"/>
      <w:marTop w:val="0"/>
      <w:marBottom w:val="0"/>
      <w:divBdr>
        <w:top w:val="none" w:sz="0" w:space="0" w:color="auto"/>
        <w:left w:val="none" w:sz="0" w:space="0" w:color="auto"/>
        <w:bottom w:val="none" w:sz="0" w:space="0" w:color="auto"/>
        <w:right w:val="none" w:sz="0" w:space="0" w:color="auto"/>
      </w:divBdr>
    </w:div>
    <w:div w:id="2120298066">
      <w:bodyDiv w:val="1"/>
      <w:marLeft w:val="0"/>
      <w:marRight w:val="0"/>
      <w:marTop w:val="0"/>
      <w:marBottom w:val="0"/>
      <w:divBdr>
        <w:top w:val="none" w:sz="0" w:space="0" w:color="auto"/>
        <w:left w:val="none" w:sz="0" w:space="0" w:color="auto"/>
        <w:bottom w:val="none" w:sz="0" w:space="0" w:color="auto"/>
        <w:right w:val="none" w:sz="0" w:space="0" w:color="auto"/>
      </w:divBdr>
    </w:div>
    <w:div w:id="2122334507">
      <w:bodyDiv w:val="1"/>
      <w:marLeft w:val="0"/>
      <w:marRight w:val="0"/>
      <w:marTop w:val="0"/>
      <w:marBottom w:val="0"/>
      <w:divBdr>
        <w:top w:val="none" w:sz="0" w:space="0" w:color="auto"/>
        <w:left w:val="none" w:sz="0" w:space="0" w:color="auto"/>
        <w:bottom w:val="none" w:sz="0" w:space="0" w:color="auto"/>
        <w:right w:val="none" w:sz="0" w:space="0" w:color="auto"/>
      </w:divBdr>
    </w:div>
    <w:div w:id="2124686981">
      <w:bodyDiv w:val="1"/>
      <w:marLeft w:val="0"/>
      <w:marRight w:val="0"/>
      <w:marTop w:val="0"/>
      <w:marBottom w:val="0"/>
      <w:divBdr>
        <w:top w:val="none" w:sz="0" w:space="0" w:color="auto"/>
        <w:left w:val="none" w:sz="0" w:space="0" w:color="auto"/>
        <w:bottom w:val="none" w:sz="0" w:space="0" w:color="auto"/>
        <w:right w:val="none" w:sz="0" w:space="0" w:color="auto"/>
      </w:divBdr>
    </w:div>
    <w:div w:id="2133205520">
      <w:bodyDiv w:val="1"/>
      <w:marLeft w:val="0"/>
      <w:marRight w:val="0"/>
      <w:marTop w:val="0"/>
      <w:marBottom w:val="0"/>
      <w:divBdr>
        <w:top w:val="none" w:sz="0" w:space="0" w:color="auto"/>
        <w:left w:val="none" w:sz="0" w:space="0" w:color="auto"/>
        <w:bottom w:val="none" w:sz="0" w:space="0" w:color="auto"/>
        <w:right w:val="none" w:sz="0" w:space="0" w:color="auto"/>
      </w:divBdr>
    </w:div>
    <w:div w:id="2134783165">
      <w:bodyDiv w:val="1"/>
      <w:marLeft w:val="0"/>
      <w:marRight w:val="0"/>
      <w:marTop w:val="0"/>
      <w:marBottom w:val="0"/>
      <w:divBdr>
        <w:top w:val="none" w:sz="0" w:space="0" w:color="auto"/>
        <w:left w:val="none" w:sz="0" w:space="0" w:color="auto"/>
        <w:bottom w:val="none" w:sz="0" w:space="0" w:color="auto"/>
        <w:right w:val="none" w:sz="0" w:space="0" w:color="auto"/>
      </w:divBdr>
    </w:div>
    <w:div w:id="2135248477">
      <w:bodyDiv w:val="1"/>
      <w:marLeft w:val="0"/>
      <w:marRight w:val="0"/>
      <w:marTop w:val="0"/>
      <w:marBottom w:val="0"/>
      <w:divBdr>
        <w:top w:val="none" w:sz="0" w:space="0" w:color="auto"/>
        <w:left w:val="none" w:sz="0" w:space="0" w:color="auto"/>
        <w:bottom w:val="none" w:sz="0" w:space="0" w:color="auto"/>
        <w:right w:val="none" w:sz="0" w:space="0" w:color="auto"/>
      </w:divBdr>
    </w:div>
    <w:div w:id="2136675696">
      <w:bodyDiv w:val="1"/>
      <w:marLeft w:val="0"/>
      <w:marRight w:val="0"/>
      <w:marTop w:val="0"/>
      <w:marBottom w:val="0"/>
      <w:divBdr>
        <w:top w:val="none" w:sz="0" w:space="0" w:color="auto"/>
        <w:left w:val="none" w:sz="0" w:space="0" w:color="auto"/>
        <w:bottom w:val="none" w:sz="0" w:space="0" w:color="auto"/>
        <w:right w:val="none" w:sz="0" w:space="0" w:color="auto"/>
      </w:divBdr>
    </w:div>
    <w:div w:id="2145541595">
      <w:bodyDiv w:val="1"/>
      <w:marLeft w:val="0"/>
      <w:marRight w:val="0"/>
      <w:marTop w:val="0"/>
      <w:marBottom w:val="0"/>
      <w:divBdr>
        <w:top w:val="none" w:sz="0" w:space="0" w:color="auto"/>
        <w:left w:val="none" w:sz="0" w:space="0" w:color="auto"/>
        <w:bottom w:val="none" w:sz="0" w:space="0" w:color="auto"/>
        <w:right w:val="none" w:sz="0" w:space="0" w:color="auto"/>
      </w:divBdr>
    </w:div>
    <w:div w:id="2146897094">
      <w:bodyDiv w:val="1"/>
      <w:marLeft w:val="0"/>
      <w:marRight w:val="0"/>
      <w:marTop w:val="0"/>
      <w:marBottom w:val="0"/>
      <w:divBdr>
        <w:top w:val="none" w:sz="0" w:space="0" w:color="auto"/>
        <w:left w:val="none" w:sz="0" w:space="0" w:color="auto"/>
        <w:bottom w:val="none" w:sz="0" w:space="0" w:color="auto"/>
        <w:right w:val="none" w:sz="0" w:space="0" w:color="auto"/>
      </w:divBdr>
    </w:div>
    <w:div w:id="21471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apergo.2023.10401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mroadsmar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mailto:K.M.Revell@soton.ac.uk" TargetMode="External"/><Relationship Id="rId2" Type="http://schemas.openxmlformats.org/officeDocument/2006/relationships/hyperlink" Target="mailto:K.Plant@soton.ac.uk" TargetMode="External"/><Relationship Id="rId1" Type="http://schemas.openxmlformats.org/officeDocument/2006/relationships/hyperlink" Target="mailto:S.Merriman@soton.ac.uk" TargetMode="External"/><Relationship Id="rId4" Type="http://schemas.openxmlformats.org/officeDocument/2006/relationships/hyperlink" Target="mailto:N.Stanton@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Soc18</b:Tag>
    <b:SourceType>DocumentFromInternetSite</b:SourceType>
    <b:Guid>{4859F7F6-C54D-4AAE-82B6-E33229416284}</b:Guid>
    <b:Title>Taxonomy and Definitions for Terms Related to Driving Automation Systems for On-Road Motor Vehicles</b:Title>
    <b:Year>2018</b:Year>
    <b:Author>
      <b:Author>
        <b:Corporate>Society of Automotive Engineers International</b:Corporate>
      </b:Author>
    </b:Author>
    <b:InternetSiteTitle>SAE International</b:InternetSiteTitle>
    <b:Month>June</b:Month>
    <b:Day>15</b:Day>
    <b:URL>https://www.sae.org/standards/content/j3016_201806/</b:URL>
    <b:YearAccessed>2019</b:YearAccessed>
    <b:MonthAccessed>December</b:MonthAccessed>
    <b:DayAccessed>05</b:DayAccessed>
    <b:StandardNumber>J3016_201806</b:StandardNumber>
    <b:Medium>Document</b:Medium>
    <b:RefOrder>2</b:RefOrder>
  </b:Source>
  <b:Source>
    <b:Tag>Sta96</b:Tag>
    <b:SourceType>JournalArticle</b:SourceType>
    <b:Guid>{7F021914-CF38-4231-819F-762F29F9A678}</b:Guid>
    <b:Author>
      <b:Author>
        <b:NameList>
          <b:Person>
            <b:Last>Stanton</b:Last>
            <b:Middle>A</b:Middle>
            <b:First>N</b:First>
          </b:Person>
          <b:Person>
            <b:Last>Marsden</b:Last>
            <b:Middle>P</b:Middle>
            <b:First>P</b:First>
          </b:Person>
        </b:NameList>
      </b:Author>
    </b:Author>
    <b:Title>From fly-by-wire to drive-by-wire: safety implications of automation in vehicles</b:Title>
    <b:Year>1996</b:Year>
    <b:JournalName>Safety Science</b:JournalName>
    <b:Pages>35-49</b:Pages>
    <b:Volume>24</b:Volume>
    <b:Issue>1</b:Issue>
    <b:RefOrder>3</b:RefOrder>
  </b:Source>
  <b:Source>
    <b:Tag>Sta00</b:Tag>
    <b:SourceType>JournalArticle</b:SourceType>
    <b:Guid>{73315E4C-D28B-42B4-93D5-A6669B65D514}</b:Guid>
    <b:Title>A proposed psychological model of driving automation</b:Title>
    <b:JournalName>Theoretical Issues in Ergonomics Science</b:JournalName>
    <b:Year>2000</b:Year>
    <b:Pages>315-331</b:Pages>
    <b:Volume>1</b:Volume>
    <b:Issue>4</b:Issue>
    <b:Author>
      <b:Author>
        <b:NameList>
          <b:Person>
            <b:Last>Stanton</b:Last>
            <b:Middle>A</b:Middle>
            <b:First>N</b:First>
          </b:Person>
          <b:Person>
            <b:Last>Young</b:Last>
            <b:First>M</b:First>
          </b:Person>
        </b:NameList>
      </b:Author>
    </b:Author>
    <b:RefOrder>4</b:RefOrder>
  </b:Source>
  <b:Source>
    <b:Tag>deW142</b:Tag>
    <b:SourceType>JournalArticle</b:SourceType>
    <b:Guid>{48452077-AC19-44E0-8A09-11FA05363A54}</b:Guid>
    <b:Title>Effects of adaptive cruise control and highly automated driving on workload and situation awareness: A review of the empirical evidence</b:Title>
    <b:JournalName>Transportation Research Part F: Traffic Psychology and Behaviour</b:JournalName>
    <b:Year>2014</b:Year>
    <b:Pages>196-217</b:Pages>
    <b:Author>
      <b:Author>
        <b:NameList>
          <b:Person>
            <b:Last> de Winter</b:Last>
            <b:Middle>C.F</b:Middle>
            <b:First>J</b:First>
          </b:Person>
          <b:Person>
            <b:Last>Happee</b:Last>
            <b:First>R</b:First>
          </b:Person>
          <b:Person>
            <b:Last>Martens</b:Last>
            <b:Middle>H</b:Middle>
            <b:First>M</b:First>
          </b:Person>
          <b:Person>
            <b:Last>Stanton</b:Last>
            <b:Middle>A</b:Middle>
            <b:First>N</b:First>
          </b:Person>
        </b:NameList>
      </b:Author>
    </b:Author>
    <b:Volume>27</b:Volume>
    <b:Issue>B</b:Issue>
    <b:RefOrder>5</b:RefOrder>
  </b:Source>
  <b:Source>
    <b:Tag>End19</b:Tag>
    <b:SourceType>ConferenceProceedings</b:SourceType>
    <b:Guid>{4AE3F1CD-8563-4EA7-B5A6-FB7C4CD91EBE}</b:Guid>
    <b:Title>Situation Awareness in Future Autonomous Vehicles: Beware of the Unexpected</b:Title>
    <b:Year>2019</b:Year>
    <b:Pages>303-309</b:Pages>
    <b:ConferenceName>Proceedings of the 20th Congress of the International Ergonomics Association</b:ConferenceName>
    <b:City>Switzerland</b:City>
    <b:Publisher>Springer</b:Publisher>
    <b:Author>
      <b:Author>
        <b:NameList>
          <b:Person>
            <b:Last>Endsley</b:Last>
            <b:First>Mica</b:First>
            <b:Middle>R</b:Middle>
          </b:Person>
        </b:NameList>
      </b:Author>
    </b:Author>
    <b:RefOrder>6</b:RefOrder>
  </b:Source>
  <b:Source>
    <b:Tag>Kor18</b:Tag>
    <b:SourceType>JournalArticle</b:SourceType>
    <b:Guid>{2DAE8ED3-FCD4-401E-A573-67F70AA56A4C}</b:Guid>
    <b:Author>
      <b:Author>
        <b:NameList>
          <b:Person>
            <b:Last>Korber</b:Last>
            <b:First>Moritz</b:First>
          </b:Person>
          <b:Person>
            <b:Last>Baseler</b:Last>
            <b:First>Eva</b:First>
          </b:Person>
          <b:Person>
            <b:Last>Bengler</b:Last>
            <b:First>Klaus</b:First>
          </b:Person>
        </b:NameList>
      </b:Author>
    </b:Author>
    <b:Title>Introduction matters: Manipulating trust in automation and reliance in automated driving</b:Title>
    <b:JournalName>Applied Ergonomics</b:JournalName>
    <b:Year>2018</b:Year>
    <b:Pages>18-31</b:Pages>
    <b:Volume>66</b:Volume>
    <b:RefOrder>7</b:RefOrder>
  </b:Source>
  <b:Source>
    <b:Tag>Saf12</b:Tag>
    <b:SourceType>ConferenceProceedings</b:SourceType>
    <b:Guid>{B278A3C6-F067-4968-89D0-C170B40F5E5B}</b:Guid>
    <b:Author>
      <b:Author>
        <b:NameList>
          <b:Person>
            <b:Last>Saffarian</b:Last>
            <b:First>M</b:First>
          </b:Person>
          <b:Person>
            <b:Last>de Winter</b:Last>
            <b:Middle>C. F</b:Middle>
            <b:First>Joost</b:First>
          </b:Person>
          <b:Person>
            <b:Last>Happee</b:Last>
            <b:First>Riender</b:First>
          </b:Person>
        </b:NameList>
      </b:Author>
    </b:Author>
    <b:Title>Automated Driving: Human-Factors Issues and Design Solutions</b:Title>
    <b:JournalName>Proceedings of the Human Factors and Ergonomics Society Annual Meeting</b:JournalName>
    <b:Year>2012</b:Year>
    <b:Pages>2296-2300</b:Pages>
    <b:ConferenceName>Proceedings of the Human Factors and Ergonomics Society 56th Annual Meeting</b:ConferenceName>
    <b:City>Los Angeles, California</b:City>
    <b:Publisher>Sage Publications</b:Publisher>
    <b:RefOrder>8</b:RefOrder>
  </b:Source>
  <b:Source>
    <b:Tag>Nat0a</b:Tag>
    <b:SourceType>DocumentFromInternetSite</b:SourceType>
    <b:Guid>{5028AC54-91A7-4F2E-9B87-72BF1F6EBCB5}</b:Guid>
    <b:Title>Highway Accident Brief: Collision Between Car Operating with Partial Driving Automation and Truck-Tractor Semitrailer</b:Title>
    <b:InternetSiteTitle>Accident Report Detail</b:InternetSiteTitle>
    <b:Year>2020a</b:Year>
    <b:Month>January</b:Month>
    <b:Day>22</b:Day>
    <b:URL>https://www.ntsb.gov/investigations/AccidentReports/Reports/HAB2001.pdf</b:URL>
    <b:Author>
      <b:Author>
        <b:Corporate>National Transportation Safety Board</b:Corporate>
      </b:Author>
    </b:Author>
    <b:YearAccessed>2020</b:YearAccessed>
    <b:MonthAccessed>April</b:MonthAccessed>
    <b:DayAccessed>27</b:DayAccessed>
    <b:RefOrder>9</b:RefOrder>
  </b:Source>
  <b:Source>
    <b:Tag>Vol15</b:Tag>
    <b:SourceType>ElectronicSource</b:SourceType>
    <b:Guid>{79F439CF-816A-44DA-A507-DACDA8522832}</b:Guid>
    <b:Title>Volvo Cars: Explore the User-Interface Of Tomorrow. [Video file].</b:Title>
    <b:Year>2015</b:Year>
    <b:Month>October</b:Month>
    <b:Day>18</b:Day>
    <b:Author>
      <b:Author>
        <b:Corporate>Volvo Cars</b:Corporate>
      </b:Author>
    </b:Author>
    <b:YearAccessed>2020</b:YearAccessed>
    <b:MonthAccessed>May</b:MonthAccessed>
    <b:DayAccessed>20</b:DayAccessed>
    <b:URL>https://www.youtube.com/watch?v=HZZg1Mizxpk</b:URL>
    <b:RefOrder>10</b:RefOrder>
  </b:Source>
  <b:Source>
    <b:Tag>Bar06</b:Tag>
    <b:SourceType>Book</b:SourceType>
    <b:Guid>{EE6871C5-6AB6-4C60-BD48-306F991EDE07}</b:Guid>
    <b:Title>Training Needs Assessment: Methods, Tools, and Techniques</b:Title>
    <b:Year>2006</b:Year>
    <b:Author>
      <b:Author>
        <b:NameList>
          <b:Person>
            <b:Last>Barbazette</b:Last>
            <b:First>Jean</b:First>
          </b:Person>
        </b:NameList>
      </b:Author>
    </b:Author>
    <b:City>San Francisco, California</b:City>
    <b:Publisher>John Wiley &amp; Sons</b:Publisher>
    <b:RefOrder>11</b:RefOrder>
  </b:Source>
  <b:Source>
    <b:Tag>Hud16</b:Tag>
    <b:SourceType>Book</b:SourceType>
    <b:Guid>{2D9ACF5A-AB62-47E9-A9EF-A8A9AC9A00E8}</b:Guid>
    <b:Title>Team and Collective Training Needs Analysis: Defining Requirements and Specifying Training Systems</b:Title>
    <b:Year>2016</b:Year>
    <b:City>Boca Raton, Florida</b:City>
    <b:Publisher>Taylor &amp; Francis Ltd</b:Publisher>
    <b:Author>
      <b:Author>
        <b:NameList>
          <b:Person>
            <b:Last>Huddlestone</b:Last>
            <b:First>John</b:First>
          </b:Person>
          <b:Person>
            <b:Last>Pike</b:Last>
            <b:First>Jonathan</b:First>
          </b:Person>
        </b:NameList>
      </b:Author>
    </b:Author>
    <b:RefOrder>12</b:RefOrder>
  </b:Source>
  <b:Source>
    <b:Tag>She85</b:Tag>
    <b:SourceType>JournalArticle</b:SourceType>
    <b:Guid>{B5A3AA2F-6C5D-4747-B5E3-5578C9FDF53A}</b:Guid>
    <b:Title>Hierarchical Task Analysis and Training Decisions</b:Title>
    <b:JournalName>Programmed Learning &amp; Educational Technology</b:JournalName>
    <b:Year>1985</b:Year>
    <b:Pages>162-176</b:Pages>
    <b:Author>
      <b:Author>
        <b:NameList>
          <b:Person>
            <b:Last>Shepherd</b:Last>
            <b:First>A</b:First>
          </b:Person>
        </b:NameList>
      </b:Author>
    </b:Author>
    <b:Volume>22</b:Volume>
    <b:Issue>2</b:Issue>
    <b:RefOrder>13</b:RefOrder>
  </b:Source>
  <b:Source>
    <b:Tag>Sta06</b:Tag>
    <b:SourceType>JournalArticle</b:SourceType>
    <b:Guid>{C3B2F39B-AE60-48E6-A640-8959F5BB5EED}</b:Guid>
    <b:Title>Hierarchical task analysis: Developments, applications, and extensions</b:Title>
    <b:JournalName>Applied Ergonomics</b:JournalName>
    <b:Year>2006</b:Year>
    <b:Pages>55–79</b:Pages>
    <b:Volume>37</b:Volume>
    <b:Author>
      <b:Author>
        <b:NameList>
          <b:Person>
            <b:Last>Stanton</b:Last>
            <b:Middle>A</b:Middle>
            <b:First>Neville</b:First>
          </b:Person>
        </b:NameList>
      </b:Author>
    </b:Author>
    <b:RefOrder>14</b:RefOrder>
  </b:Source>
  <b:Source>
    <b:Tag>Bra12</b:Tag>
    <b:SourceType>BookSection</b:SourceType>
    <b:Guid>{ABE5EB2B-1A35-4B3C-8E6C-00EA445ED98E}</b:Guid>
    <b:Title>Job Analysis for Knowledge, Skills, Abilities, and Other Characteristics, Predictor Measures, and Performance Outcomes</b:Title>
    <b:Year>2012</b:Year>
    <b:Pages>119-146</b:Pages>
    <b:BookTitle>The Oxford Handbook of Personnel Assessment and Selection</b:BookTitle>
    <b:City>New York, United States</b:City>
    <b:Publisher>Oxford University Press</b:Publisher>
    <b:Author>
      <b:Author>
        <b:NameList>
          <b:Person>
            <b:Last>Brannick</b:Last>
            <b:Middle>T</b:Middle>
            <b:First>Michael</b:First>
          </b:Person>
          <b:Person>
            <b:Last>Cadle</b:Last>
            <b:First>Adrienne</b:First>
          </b:Person>
          <b:Person>
            <b:Last>Levine</b:Last>
            <b:Middle>L</b:Middle>
            <b:First>Edward</b:First>
          </b:Person>
        </b:NameList>
      </b:Author>
      <b:BookAuthor>
        <b:NameList>
          <b:Person>
            <b:Last>Schmitt</b:Last>
            <b:First>Neal</b:First>
          </b:Person>
        </b:NameList>
      </b:BookAuthor>
    </b:Author>
    <b:RefOrder>15</b:RefOrder>
  </b:Source>
  <b:Source>
    <b:Tag>Kha17</b:Tag>
    <b:SourceType>JournalArticle</b:SourceType>
    <b:Guid>{E35B921E-7BB9-4A2D-8077-D6711BD6051E}</b:Guid>
    <b:Title>Training needs analysis based on mismatch between the acquired and required levels of collection management skills of academic librarians</b:Title>
    <b:Year>2017</b:Year>
    <b:JournalName>Collection Building</b:JournalName>
    <b:Pages>20–28</b:Pages>
    <b:Author>
      <b:Author>
        <b:NameList>
          <b:Person>
            <b:Last>Khan</b:Last>
            <b:First>Asad</b:First>
          </b:Person>
          <b:Person>
            <b:Last>Masrek</b:Last>
            <b:Middle>Noorman</b:Middle>
            <b:First>Mohamad</b:First>
          </b:Person>
        </b:NameList>
      </b:Author>
    </b:Author>
    <b:Volume>36</b:Volume>
    <b:Issue>1</b:Issue>
    <b:RefOrder>16</b:RefOrder>
  </b:Source>
  <b:Source>
    <b:Tag>Iso13</b:Tag>
    <b:SourceType>BookSection</b:SourceType>
    <b:Guid>{C653084E-51E8-44C4-B859-A352C161E895}</b:Guid>
    <b:Title>Designing Simulation to Meet UAS Training Needs</b:Title>
    <b:BookTitle>Human Interface and the Management of Information. Information and Interaction for Health, Safety, Mobility and Complex Environments</b:BookTitle>
    <b:Year>2013</b:Year>
    <b:Pages>585-595</b:Pages>
    <b:City>Heidelberg, Berlin</b:City>
    <b:Publisher>Springer</b:Publisher>
    <b:Author>
      <b:Author>
        <b:NameList>
          <b:Person>
            <b:Last>Ison</b:Last>
            <b:Middle>C</b:Middle>
            <b:First>David</b:First>
          </b:Person>
          <b:Person>
            <b:Last>Terwilliger</b:Last>
            <b:Middle>A</b:Middle>
            <b:First>Brent</b:First>
          </b:Person>
          <b:Person>
            <b:Last>Vincenzi</b:Last>
            <b:Middle>A</b:Middle>
            <b:First>Dennis</b:First>
          </b:Person>
        </b:NameList>
      </b:Author>
      <b:BookAuthor>
        <b:NameList>
          <b:Person>
            <b:Last>Yamamoto</b:Last>
            <b:First>S</b:First>
          </b:Person>
        </b:NameList>
      </b:BookAuthor>
    </b:Author>
    <b:RefOrder>17</b:RefOrder>
  </b:Source>
  <b:Source>
    <b:Tag>Bla10</b:Tag>
    <b:SourceType>Book</b:SourceType>
    <b:Guid>{1E467C07-E2F4-42B9-A37C-61A4A3BD5AE3}</b:Guid>
    <b:Title>Effective training, systems, strategies and practices</b:Title>
    <b:Year>2010</b:Year>
    <b:City>New Jersey</b:City>
    <b:Publisher>Prentice Hall</b:Publisher>
    <b:Author>
      <b:Author>
        <b:NameList>
          <b:Person>
            <b:Last>Blanchard</b:Last>
            <b:Middle>P</b:Middle>
            <b:First>N</b:First>
          </b:Person>
          <b:Person>
            <b:Last>Thacker</b:Last>
            <b:First>J</b:First>
          </b:Person>
        </b:NameList>
      </b:Author>
    </b:Author>
    <b:RefOrder>18</b:RefOrder>
  </b:Source>
  <b:Source>
    <b:Tag>Kra93</b:Tag>
    <b:SourceType>JournalArticle</b:SourceType>
    <b:Guid>{B3B1D079-185A-41EA-9FD9-368B9EF77A99}</b:Guid>
    <b:Title>Application of cognitive, skill-based, and affective theories of learning outcomes to new methods of training evaluation</b:Title>
    <b:Year>1993</b:Year>
    <b:JournalName>Journal of Applied Psychology</b:JournalName>
    <b:Pages>311-328</b:Pages>
    <b:Volume>78</b:Volume>
    <b:Author>
      <b:Author>
        <b:NameList>
          <b:Person>
            <b:Last>Kraiger</b:Last>
            <b:First>K</b:First>
          </b:Person>
          <b:Person>
            <b:Last>Ford</b:Last>
            <b:First>J</b:First>
          </b:Person>
          <b:Person>
            <b:Last>Salas</b:Last>
            <b:First>E</b:First>
          </b:Person>
        </b:NameList>
      </b:Author>
    </b:Author>
    <b:RefOrder>19</b:RefOrder>
  </b:Source>
  <b:Source>
    <b:Tag>Baa11</b:Tag>
    <b:SourceType>JournalArticle</b:SourceType>
    <b:Guid>{375CD431-488F-4075-88B8-B2BC20EF2137}</b:Guid>
    <b:Title>Integrating knowledge, skills and attitudes: Conceptualising learning processes towards vocational competence</b:Title>
    <b:JournalName>Educational Research Review</b:JournalName>
    <b:Year>2011</b:Year>
    <b:Pages>125–134</b:Pages>
    <b:Author>
      <b:Author>
        <b:NameList>
          <b:Person>
            <b:Last>Baartman</b:Last>
            <b:Middle>K.J</b:Middle>
            <b:First>Liesbeth</b:First>
          </b:Person>
          <b:Person>
            <b:Last>de Bruijn</b:Last>
            <b:First>Elly</b:First>
          </b:Person>
        </b:NameList>
      </b:Author>
    </b:Author>
    <b:Volume>6</b:Volume>
    <b:RefOrder>20</b:RefOrder>
  </b:Source>
  <b:Source>
    <b:Tag>Eag93</b:Tag>
    <b:SourceType>Book</b:SourceType>
    <b:Guid>{24C228FD-3559-4602-B63F-208F39862805}</b:Guid>
    <b:Title>The psychology of attitudes</b:Title>
    <b:Year>1993</b:Year>
    <b:City>Fort Worth, Texas</b:City>
    <b:Publisher>Harcourt Brace Jovanovich College Publishers</b:Publisher>
    <b:Author>
      <b:Author>
        <b:NameList>
          <b:Person>
            <b:Last>Eagly</b:Last>
            <b:Middle>H</b:Middle>
            <b:First>A</b:First>
          </b:Person>
          <b:Person>
            <b:Last>Chaiken</b:Last>
            <b:First>S</b:First>
          </b:Person>
        </b:NameList>
      </b:Author>
    </b:Author>
    <b:RefOrder>21</b:RefOrder>
  </b:Source>
  <b:Source>
    <b:Tag>For161</b:Tag>
    <b:SourceType>ElectronicSource</b:SourceType>
    <b:Guid>{24E04DF1-6778-4E04-A06F-92DAC1D610E3}</b:Guid>
    <b:Author>
      <b:Author>
        <b:Corporate>Ford Motor Company</b:Corporate>
      </b:Author>
    </b:Author>
    <b:Title>Ford of the Future: Autonomous Vehicles and Silicon Valley Investments | Innovation | Ford</b:Title>
    <b:Year>2016</b:Year>
    <b:Month>August</b:Month>
    <b:Day>16</b:Day>
    <b:URL>https://www.youtube.com/watch?v=dDiHtlI0OhI</b:URL>
    <b:YearAccessed>2020</b:YearAccessed>
    <b:MonthAccessed>May</b:MonthAccessed>
    <b:DayAccessed>13</b:DayAccessed>
    <b:RefOrder>22</b:RefOrder>
  </b:Source>
  <b:Source>
    <b:Tag>Vol17</b:Tag>
    <b:SourceType>InternetSite</b:SourceType>
    <b:Guid>{4AEAC212-652B-4A73-8B3D-0B3B17CCDAD5}</b:Guid>
    <b:Title>Volvo Cars CEO urges governments and car industry to share safety-related traffic data</b:Title>
    <b:InternetSiteTitle>Volvo Cars</b:InternetSiteTitle>
    <b:Year>2017</b:Year>
    <b:Month>April</b:Month>
    <b:Day>03</b:Day>
    <b:URL>https://www.media.volvocars.com/global/en-gb/media/pressreleases/207164/volvo-cars-ceo-urges-governments-and-car-industry-to-share-safety-related-traffic-data</b:URL>
    <b:Author>
      <b:Author>
        <b:Corporate>Volvo Cars</b:Corporate>
      </b:Author>
    </b:Author>
    <b:YearAccessed>2020</b:YearAccessed>
    <b:MonthAccessed>May</b:MonthAccessed>
    <b:DayAccessed>13</b:DayAccessed>
    <b:RefOrder>23</b:RefOrder>
  </b:Source>
  <b:Source>
    <b:Tag>Daind</b:Tag>
    <b:SourceType>InternetSite</b:SourceType>
    <b:Guid>{7FA37E7D-7C55-471A-AB35-A3547DCCD473}</b:Guid>
    <b:Title>Daimler and BMW Group: Long-term development cooperation for automated driving</b:Title>
    <b:Year>n.d.</b:Year>
    <b:Author>
      <b:Author>
        <b:Corporate>Daimler</b:Corporate>
      </b:Author>
    </b:Author>
    <b:InternetSiteTitle>Innovation</b:InternetSiteTitle>
    <b:URL>https://www.daimler.com/innovation/case/autonomous/development-cooperation-daimler-bmw.html</b:URL>
    <b:YearAccessed>2020</b:YearAccessed>
    <b:MonthAccessed>June</b:MonthAccessed>
    <b:DayAccessed>09</b:DayAccessed>
    <b:RefOrder>24</b:RefOrder>
  </b:Source>
  <b:Source>
    <b:Tag>Hyu18</b:Tag>
    <b:SourceType>ElectronicSource</b:SourceType>
    <b:Guid>{9693B72F-C3BD-421D-B7D4-CF3C30D2E0AE}</b:Guid>
    <b:Title>Hyundai Autonomous Fuel Cell Electric Vehicle Long-range Drive [Video File]</b:Title>
    <b:Year>2018</b:Year>
    <b:Month>February</b:Month>
    <b:Day>04</b:Day>
    <b:URL>https://www.youtube.com/watch?time_continue=155&amp;v=cz6FDTXjihI&amp;feature=emb_title</b:URL>
    <b:Author>
      <b:Author>
        <b:Corporate>Hyundai</b:Corporate>
      </b:Author>
    </b:Author>
    <b:YearAccessed>2020</b:YearAccessed>
    <b:MonthAccessed>May</b:MonthAccessed>
    <b:DayAccessed>21</b:DayAccessed>
    <b:RefOrder>25</b:RefOrder>
  </b:Source>
  <b:Source>
    <b:Tag>Aud17</b:Tag>
    <b:SourceType>InternetSite</b:SourceType>
    <b:Guid>{FC60E9C0-DB04-4361-870C-A452E546BA33}</b:Guid>
    <b:Author>
      <b:Author>
        <b:Corporate>Audi</b:Corporate>
      </b:Author>
    </b:Author>
    <b:Title>Audi Elaine concept car – highly automated at level 4</b:Title>
    <b:InternetSiteTitle>Audi MediaCenter</b:InternetSiteTitle>
    <b:Year>2017b</b:Year>
    <b:Month>November</b:Month>
    <b:Day>09</b:Day>
    <b:URL>https://www.audi-mediacenter.com/en/on-autopilot-into-the-future-the-audi-vision-of-autonomous-driving-9305/audi-elaine-concept-car-highly-automated-at-level-4-9308</b:URL>
    <b:YearAccessed>2020</b:YearAccessed>
    <b:MonthAccessed>May</b:MonthAccessed>
    <b:DayAccessed>20</b:DayAccessed>
    <b:RefOrder>26</b:RefOrder>
  </b:Source>
  <b:Source>
    <b:Tag>JAG</b:Tag>
    <b:SourceType>InternetSite</b:SourceType>
    <b:Guid>{F4FCE69A-B0B7-4A35-AD4C-8211F863E900}</b:Guid>
    <b:Title>Jaguar land rover cars closer to driving city streets autonomously</b:Title>
    <b:URL>https://media.jaguarlandrover.com/en-us/news/2017/06/jaguar-land-rover-cars-closer-driving-city-streets-autonomously</b:URL>
    <b:InternetSiteTitle>Newsroom</b:InternetSiteTitle>
    <b:Year>2017</b:Year>
    <b:Month>June</b:Month>
    <b:Day>21</b:Day>
    <b:YearAccessed>2020</b:YearAccessed>
    <b:MonthAccessed>May</b:MonthAccessed>
    <b:DayAccessed>21</b:DayAccessed>
    <b:Author>
      <b:Author>
        <b:Corporate>Jaguar Land Rover</b:Corporate>
      </b:Author>
    </b:Author>
    <b:RefOrder>27</b:RefOrder>
  </b:Source>
  <b:Source>
    <b:Tag>Shi19</b:Tag>
    <b:SourceType>InternetSite</b:SourceType>
    <b:Guid>{BE119A36-889A-4D94-A30E-0EB2E8D57727}</b:Guid>
    <b:Title>Toyota's not alone in the slow lane to self-driving cars</b:Title>
    <b:InternetSiteTitle>Technology News</b:InternetSiteTitle>
    <b:Year>2019</b:Year>
    <b:Month>October</b:Month>
    <b:Day>25</b:Day>
    <b:URL>https://www.reuters.com/article/us-autoshow-tokyo-toyota-technology/toyotas-not-alone-in-the-slow-lane-to-self-driving-cars-idUSKBN1X41XF</b:URL>
    <b:Author>
      <b:Author>
        <b:NameList>
          <b:Person>
            <b:Last>Shirouzu</b:Last>
            <b:First>Norihiko</b:First>
          </b:Person>
          <b:Person>
            <b:Last>Tajitsu</b:Last>
            <b:First>Naomi</b:First>
          </b:Person>
        </b:NameList>
      </b:Author>
    </b:Author>
    <b:YearAccessed>2020</b:YearAccessed>
    <b:MonthAccessed>May</b:MonthAccessed>
    <b:DayAccessed>21</b:DayAccessed>
    <b:RefOrder>28</b:RefOrder>
  </b:Source>
  <b:Source>
    <b:Tag>Sko18</b:Tag>
    <b:SourceType>InternetSite</b:SourceType>
    <b:Guid>{AF9F16BB-CA7F-4524-B694-483956E35A53}</b:Guid>
    <b:Author>
      <b:Author>
        <b:Corporate>Skoda</b:Corporate>
      </b:Author>
    </b:Author>
    <b:Title>Five Levels of Autonomous Driving</b:Title>
    <b:InternetSiteTitle>Skoda Storyboard</b:InternetSiteTitle>
    <b:Year>2018</b:Year>
    <b:Month>February</b:Month>
    <b:Day>27</b:Day>
    <b:URL>https://www.skoda-storyboard.com/en/innovation/five-levels-of-autonomous-driving/</b:URL>
    <b:YearAccessed>2020</b:YearAccessed>
    <b:MonthAccessed>May</b:MonthAccessed>
    <b:DayAccessed>21</b:DayAccessed>
    <b:RefOrder>29</b:RefOrder>
  </b:Source>
  <b:Source>
    <b:Tag>Aud171</b:Tag>
    <b:SourceType>InternetSite</b:SourceType>
    <b:Guid>{5037EFB7-6804-4DAA-A5CD-8D4A1828CB15}</b:Guid>
    <b:Title>Audi AI – intelligence and interaction</b:Title>
    <b:InternetSiteTitle>Audi Media Center</b:InternetSiteTitle>
    <b:Year>2017a</b:Year>
    <b:Month>November</b:Month>
    <b:Day>09</b:Day>
    <b:URL>https://www.audi-mediacenter.com/en/on-autopilot-into-the-future-the-audi-vision-of-autonomous-driving-9305/audi-ai-intelligence-and-interaction-9306</b:URL>
    <b:Author>
      <b:Author>
        <b:Corporate>Audi</b:Corporate>
      </b:Author>
    </b:Author>
    <b:YearAccessed>2020</b:YearAccessed>
    <b:MonthAccessed>May</b:MonthAccessed>
    <b:DayAccessed>21</b:DayAccessed>
    <b:RefOrder>30</b:RefOrder>
  </b:Source>
  <b:Source>
    <b:Tag>Bas14</b:Tag>
    <b:SourceType>JournalArticle</b:SourceType>
    <b:Guid>{3CF85C9E-8C02-49BB-9B29-794A279554DC}</b:Guid>
    <b:Title>Automation and the situation awareness of drivers in agricultural semi-autonomous vehicles</b:Title>
    <b:Year>2014</b:Year>
    <b:JournalName>Biosystems Engineering</b:JournalName>
    <b:Pages>8-15</b:Pages>
    <b:Author>
      <b:Author>
        <b:NameList>
          <b:Person>
            <b:Last>Bashiri</b:Last>
            <b:First>Behzad</b:First>
          </b:Person>
          <b:Person>
            <b:Last>Mann</b:Last>
            <b:Middle>D</b:Middle>
            <b:First>Danny</b:First>
          </b:Person>
        </b:NameList>
      </b:Author>
    </b:Author>
    <b:Volume>124</b:Volume>
    <b:RefOrder>31</b:RefOrder>
  </b:Source>
  <b:Source>
    <b:Tag>BMW19</b:Tag>
    <b:SourceType>ElectronicSource</b:SourceType>
    <b:Guid>{A48CACDF-E303-4ABA-888B-1FF59EF8133E}</b:Guid>
    <b:Author>
      <b:Author>
        <b:Corporate>BMW</b:Corporate>
      </b:Author>
    </b:Author>
    <b:Title>BMW Level 4 Autonomous Drive Demo. [Video file].</b:Title>
    <b:Year>2019</b:Year>
    <b:Month>July</b:Month>
    <b:Day>18</b:Day>
    <b:YearAccessed>2020</b:YearAccessed>
    <b:MonthAccessed>May</b:MonthAccessed>
    <b:DayAccessed>20</b:DayAccessed>
    <b:URL>https://www.youtube.com/watch?v=O1yUMiOKWOY</b:URL>
    <b:RefOrder>32</b:RefOrder>
  </b:Source>
  <b:Source>
    <b:Tag>Cru18</b:Tag>
    <b:SourceType>Report</b:SourceType>
    <b:Guid>{FF6DBE3C-DF1B-4CE7-9657-726697A1C25E}</b:Guid>
    <b:Title>Human Error Prediction in Automated Driving [Unpublished master's thesis]</b:Title>
    <b:Year>2018</b:Year>
    <b:City>University of Southampton, Southampton, UK</b:City>
    <b:Author>
      <b:Author>
        <b:NameList>
          <b:Person>
            <b:Last>Cruise</b:Last>
            <b:First>Charlie</b:First>
          </b:Person>
        </b:NameList>
      </b:Author>
    </b:Author>
    <b:RefOrder>33</b:RefOrder>
  </b:Source>
  <b:Source>
    <b:Tag>For19</b:Tag>
    <b:SourceType>JournalArticle</b:SourceType>
    <b:Guid>{0D8F95AE-4349-4960-89E1-187B23127F8B}</b:Guid>
    <b:Author>
      <b:Author>
        <b:NameList>
          <b:Person>
            <b:Last>Forster</b:Last>
            <b:First>Yannick</b:First>
          </b:Person>
          <b:Person>
            <b:Last>Hergeth</b:Last>
            <b:First>Sebastian</b:First>
          </b:Person>
          <b:Person>
            <b:Last>Naujoks</b:Last>
            <b:First>Frederik</b:First>
          </b:Person>
          <b:Person>
            <b:Last>Krems</b:Last>
            <b:First>Josef</b:First>
          </b:Person>
          <b:Person>
            <b:Last>Keinath</b:Last>
            <b:First>Andreas</b:First>
          </b:Person>
        </b:NameList>
      </b:Author>
    </b:Author>
    <b:Title>User Education in Automated Driving: Owner's Manual and Interactive Tutorial Support Mental Model Formation and Human-Automation Interaction</b:Title>
    <b:JournalName>Information</b:JournalName>
    <b:Year>2019</b:Year>
    <b:Pages>1-22</b:Pages>
    <b:Volume>10</b:Volume>
    <b:Issue>4</b:Issue>
    <b:RefOrder>34</b:RefOrder>
  </b:Source>
  <b:Source>
    <b:Tag>Goo19</b:Tag>
    <b:SourceType>InternetSite</b:SourceType>
    <b:Guid>{BD1F0C39-6592-4F92-ACE4-FD19BF338D1F}</b:Guid>
    <b:Title>Lexus' Level 2 Automated Highway Teammate on track for 2020 rollout</b:Title>
    <b:InternetSiteTitle>Road Show</b:InternetSiteTitle>
    <b:Year>2019</b:Year>
    <b:Month>July</b:Month>
    <b:Day>13</b:Day>
    <b:URL>https://www.cnet.com/roadshow/news/lexus-automated-highway-teammate-coming-2020/</b:URL>
    <b:Author>
      <b:Author>
        <b:NameList>
          <b:Person>
            <b:Last>Goodwin</b:Last>
            <b:First>Antuan</b:First>
          </b:Person>
        </b:NameList>
      </b:Author>
    </b:Author>
    <b:YearAccessed>2020</b:YearAccessed>
    <b:MonthAccessed>May</b:MonthAccessed>
    <b:DayAccessed>21</b:DayAccessed>
    <b:RefOrder>35</b:RefOrder>
  </b:Source>
  <b:Source>
    <b:Tag>Haw17</b:Tag>
    <b:SourceType>InternetSite</b:SourceType>
    <b:Guid>{E3D8D7C6-1961-4D42-A369-3CD26EF8A41C}</b:Guid>
    <b:Title>Lexus says its new luxury barge will drive itself by 2020</b:Title>
    <b:InternetSiteTitle>The Verge</b:InternetSiteTitle>
    <b:Year>2017</b:Year>
    <b:Month>October</b:Month>
    <b:Day>25</b:Day>
    <b:URL>https://www.theverge.com/2017/10/25/16545654/lexus-adas-highway-teammate-ls-concept</b:URL>
    <b:Author>
      <b:Author>
        <b:NameList>
          <b:Person>
            <b:Last>Hawkins</b:Last>
            <b:Middle>J</b:Middle>
            <b:First>Andrew</b:First>
          </b:Person>
        </b:NameList>
      </b:Author>
    </b:Author>
    <b:YearAccessed>2020</b:YearAccessed>
    <b:MonthAccessed>May</b:MonthAccessed>
    <b:DayAccessed>21</b:DayAccessed>
    <b:RefOrder>36</b:RefOrder>
  </b:Source>
  <b:Source>
    <b:Tag>IAM19</b:Tag>
    <b:SourceType>DocumentFromInternetSite</b:SourceType>
    <b:Guid>{C349DE31-90D4-4F2C-8B83-D396DD8449D0}</b:Guid>
    <b:Title>Advanced Driver Course Associate Logbook</b:Title>
    <b:Author>
      <b:Author>
        <b:Corporate>IAM RoadSmart</b:Corporate>
      </b:Author>
    </b:Author>
    <b:InternetSiteTitle>IAM RoadSmart</b:InternetSiteTitle>
    <b:URL>https://pcc-hub.com/iam/p/5491/advanced-driver-course-associate-logbook</b:URL>
    <b:YearAccessed>2019</b:YearAccessed>
    <b:MonthAccessed>December</b:MonthAccessed>
    <b:DayAccessed>18</b:DayAccessed>
    <b:Year>2016</b:Year>
    <b:RefOrder>37</b:RefOrder>
  </b:Source>
  <b:Source>
    <b:Tag>Ker15</b:Tag>
    <b:SourceType>ConferenceProceedings</b:SourceType>
    <b:Guid>{214718FC-9EC9-4A08-82CB-37F87D421EC2}</b:Guid>
    <b:Title>A transforming steering wheel for highly automated cars</b:Title>
    <b:Pages>1287-1292</b:Pages>
    <b:Year>2015</b:Year>
    <b:ConferenceName>IEEE Intelligent Vehicles Symposium (IV)</b:ConferenceName>
    <b:City>Seoul, Korea</b:City>
    <b:Publisher>IEEE</b:Publisher>
    <b:Author>
      <b:Author>
        <b:NameList>
          <b:Person>
            <b:Last>Kerschbaum</b:Last>
            <b:First>Philipp</b:First>
          </b:Person>
          <b:Person>
            <b:Last>Lorenz</b:Last>
            <b:First>Lutz</b:First>
          </b:Person>
          <b:Person>
            <b:Last>Bengler</b:Last>
            <b:First>Klaus</b:First>
          </b:Person>
        </b:NameList>
      </b:Author>
    </b:Author>
    <b:RefOrder>38</b:RefOrder>
  </b:Source>
  <b:Source>
    <b:Tag>Reg20</b:Tag>
    <b:SourceType>Report</b:SourceType>
    <b:Guid>{30C193F9-1546-49CD-9DB4-BE379CB70BDA}</b:Guid>
    <b:Title>Education and Training for Drivers of Assisted and Automated Vehicles</b:Title>
    <b:Year>2020</b:Year>
    <b:Publisher>Austroads Ltd.</b:Publisher>
    <b:City>Sydney, New South Wales, Australia</b:City>
    <b:Author>
      <b:Author>
        <b:NameList>
          <b:Person>
            <b:Last>Regan</b:Last>
            <b:Middle>A</b:Middle>
            <b:First>Michael</b:First>
          </b:Person>
          <b:Person>
            <b:Last>Prabhakharan</b:Last>
            <b:First>Prasannah</b:First>
          </b:Person>
          <b:Person>
            <b:Last>Wallace</b:Last>
            <b:First>Phillip</b:First>
          </b:Person>
          <b:Person>
            <b:Last>Cunningham</b:Last>
            <b:Middle>L</b:Middle>
            <b:First>Mitchell</b:First>
          </b:Person>
          <b:Person>
            <b:Last>Bennett</b:Last>
            <b:Middle>M</b:Middle>
            <b:First>Joanne</b:First>
          </b:Person>
        </b:NameList>
      </b:Author>
    </b:Author>
    <b:RefOrder>39</b:RefOrder>
  </b:Source>
  <b:Source>
    <b:Tag>Lor14</b:Tag>
    <b:SourceType>JournalArticle</b:SourceType>
    <b:Guid>{F696C9E9-D6F0-4686-B938-37FBD3E5CDFD}</b:Guid>
    <b:Title>Designing take over scenarios for automated driving: How does augmented reality support the driver to get back into the loop?</b:Title>
    <b:Pages>1681-1685</b:Pages>
    <b:Year>2014</b:Year>
    <b:JournalName>Proceedings of the Human Factors and Ergonomics Society 58th Annual Meeting</b:JournalName>
    <b:Volume>58</b:Volume>
    <b:Issue>1</b:Issue>
    <b:Author>
      <b:Author>
        <b:NameList>
          <b:Person>
            <b:Last>Lorenz</b:Last>
            <b:First>Lutz</b:First>
          </b:Person>
          <b:Person>
            <b:Last>Kerschbaum</b:Last>
            <b:First>Philipp</b:First>
          </b:Person>
          <b:Person>
            <b:Last>Schumann</b:Last>
            <b:First>Josef</b:First>
          </b:Person>
        </b:NameList>
      </b:Author>
    </b:Author>
    <b:RefOrder>40</b:RefOrder>
  </b:Source>
  <b:Source>
    <b:Tag>Lou15</b:Tag>
    <b:SourceType>ConferenceProceedings</b:SourceType>
    <b:Guid>{3D4AC683-F501-42CF-B99F-C25AA6A4C27A}</b:Guid>
    <b:Title>Driver Inattention During Vehicle Automation: How Does Driver Engagement Affect Resumption Of Control?</b:Title>
    <b:Year>2015</b:Year>
    <b:Pages>1-13</b:Pages>
    <b:ConferenceName>4th International Driver Distraction and Inattention Conference</b:ConferenceName>
    <b:City>Sydney, New South Wales, Australia</b:City>
    <b:Publisher>ARRB Group</b:Publisher>
    <b:Author>
      <b:Author>
        <b:NameList>
          <b:Person>
            <b:Last>Louw</b:Last>
            <b:First>Tyron</b:First>
          </b:Person>
          <b:Person>
            <b:Last>Kountouriotis</b:Last>
            <b:First>Georgios</b:First>
          </b:Person>
          <b:Person>
            <b:Last>Carsten</b:Last>
            <b:First>Oliver</b:First>
          </b:Person>
          <b:Person>
            <b:Last>Merat</b:Last>
            <b:First>Natasha</b:First>
          </b:Person>
        </b:NameList>
      </b:Author>
    </b:Author>
    <b:RefOrder>41</b:RefOrder>
  </b:Source>
  <b:Source>
    <b:Tag>Mer09</b:Tag>
    <b:SourceType>ConferenceProceedings</b:SourceType>
    <b:Guid>{572DF8BF-8D1B-4E6E-81B6-C74A4B1A118A}</b:Guid>
    <b:Title>Is Drivers' Situation Awareness Influenced by a Fully Automated Driving Scenario?</b:Title>
    <b:Pages>1-11</b:Pages>
    <b:Year>2009</b:Year>
    <b:ConferenceName>Human Factors, Security and Safety. Human Factors and Ergonomics Society Europe Chapter Conference</b:ConferenceName>
    <b:City>Soesterberg, The Netherlands</b:City>
    <b:Publisher>Shaker Publishing</b:Publisher>
    <b:Author>
      <b:Author>
        <b:NameList>
          <b:Person>
            <b:Last>Merat</b:Last>
            <b:First>N</b:First>
          </b:Person>
          <b:Person>
            <b:Last>Jamson</b:Last>
            <b:Middle>H</b:Middle>
            <b:First>A</b:First>
          </b:Person>
        </b:NameList>
      </b:Author>
    </b:Author>
    <b:RefOrder>42</b:RefOrder>
  </b:Source>
  <b:Source>
    <b:Tag>Pay17</b:Tag>
    <b:SourceType>JournalArticle</b:SourceType>
    <b:Guid>{FD4F05B9-87EB-40FE-B850-711EE0734251}</b:Guid>
    <b:Title>Impact of training and in-vehicle task performance on manual control recovery in an automated car</b:Title>
    <b:Pages>216-227</b:Pages>
    <b:Year>2017</b:Year>
    <b:JournalName>Transportation Research Part F: Traffic Psychology and Behaviour</b:JournalName>
    <b:Author>
      <b:Author>
        <b:NameList>
          <b:Person>
            <b:Last>Payre</b:Last>
            <b:First>William</b:First>
          </b:Person>
          <b:Person>
            <b:Last>Cestac</b:Last>
            <b:First>Julien</b:First>
          </b:Person>
          <b:Person>
            <b:Last>Dang</b:Last>
            <b:First>Nguyen-Thong</b:First>
          </b:Person>
          <b:Person>
            <b:Last>Vienne</b:Last>
            <b:First>Fabrice</b:First>
          </b:Person>
          <b:Person>
            <b:Last>Delhomme</b:Last>
            <b:First>Patricia</b:First>
          </b:Person>
        </b:NameList>
      </b:Author>
    </b:Author>
    <b:Volume>46</b:Volume>
    <b:RefOrder>43</b:RefOrder>
  </b:Source>
  <b:Source>
    <b:Tag>Sch15</b:Tag>
    <b:SourceType>JournalArticle</b:SourceType>
    <b:Guid>{B7A9646E-64F5-47CA-B71D-2399FF744706}</b:Guid>
    <b:Title>The interaction between highly automated driving and the development of drowsiness</b:Title>
    <b:JournalName>Procedia Manufacturing</b:JournalName>
    <b:Year>2015</b:Year>
    <b:Pages>6652 – 6659</b:Pages>
    <b:Volume>3</b:Volume>
    <b:Author>
      <b:Author>
        <b:NameList>
          <b:Person>
            <b:Last>Schömig</b:Last>
            <b:First>Nadja</b:First>
          </b:Person>
          <b:Person>
            <b:Last>Hargutt</b:Last>
            <b:First>Volker</b:First>
          </b:Person>
          <b:Person>
            <b:Last>Neukum</b:Last>
            <b:First>Alexandra</b:First>
          </b:Person>
          <b:Person>
            <b:Last>Petermann-Stock</b:Last>
            <b:First>Ina</b:First>
          </b:Person>
          <b:Person>
            <b:Last>Othersen</b:Last>
            <b:First>Ina</b:First>
          </b:Person>
        </b:NameList>
      </b:Author>
    </b:Author>
    <b:RefOrder>44</b:RefOrder>
  </b:Source>
  <b:Source>
    <b:Tag>Spo18b</b:Tag>
    <b:SourceType>ConferenceProceedings</b:SourceType>
    <b:Guid>{8D7DD7D9-025A-4769-BA64-DFCA58B5C321}</b:Guid>
    <b:Title>On-Road Evaluation of Autonomous Driving Training</b:Title>
    <b:Year>2019</b:Year>
    <b:Pages>1-9</b:Pages>
    <b:ConferenceName>14th ACM/IEEE International Conference on Human-Robot Interaction (HRI)</b:ConferenceName>
    <b:Publisher>ACM/IEEE</b:Publisher>
    <b:Author>
      <b:Author>
        <b:NameList>
          <b:Person>
            <b:Last>Sportillo</b:Last>
            <b:First>Daniele</b:First>
          </b:Person>
          <b:Person>
            <b:Last>Paljic</b:Last>
            <b:First>Alexis</b:First>
          </b:Person>
          <b:Person>
            <b:Last>Ojeda</b:Last>
            <b:First>Luciano</b:First>
          </b:Person>
        </b:NameList>
      </b:Author>
    </b:Author>
    <b:City>Daegu, South Korea</b:City>
    <b:RefOrder>45</b:RefOrder>
  </b:Source>
  <b:Source>
    <b:Tag>Sta05</b:Tag>
    <b:SourceType>JournalArticle</b:SourceType>
    <b:Guid>{D63B3BAD-750A-4BDA-AD7F-8C187C75A3B4}</b:Guid>
    <b:JournalName>Ergonomics</b:JournalName>
    <b:Year>2005</b:Year>
    <b:Pages>1294-1313</b:Pages>
    <b:Volume>48</b:Volume>
    <b:Author>
      <b:Author>
        <b:NameList>
          <b:Person>
            <b:Last>Stanton</b:Last>
            <b:First>N</b:First>
            <b:Middle>A</b:Middle>
          </b:Person>
          <b:Person>
            <b:Last>Young</b:Last>
            <b:First>Mark</b:First>
            <b:Middle>S</b:Middle>
          </b:Person>
        </b:NameList>
      </b:Author>
    </b:Author>
    <b:Issue>10</b:Issue>
    <b:Title>Driver behaviour with Adaptive Cruise Control</b:Title>
    <b:RefOrder>46</b:RefOrder>
  </b:Source>
  <b:Source>
    <b:Tag>Wal18</b:Tag>
    <b:SourceType>Book</b:SourceType>
    <b:Guid>{F71F3698-E6D7-4C03-879A-FA833A69F930}</b:Guid>
    <b:Title>Vehicle Feedback and Driver Situation Awareness</b:Title>
    <b:Year>2018</b:Year>
    <b:City>Boca Raton, Florida</b:City>
    <b:Publisher>CRC Press, Taylor &amp; Francis</b:Publisher>
    <b:Author>
      <b:Author>
        <b:NameList>
          <b:Person>
            <b:Last>Walker</b:Last>
            <b:Middle>H</b:Middle>
            <b:First>Guy</b:First>
          </b:Person>
          <b:Person>
            <b:Last>Stanton</b:Last>
            <b:Middle>A</b:Middle>
            <b:First>Neville</b:First>
          </b:Person>
          <b:Person>
            <b:Last>Salmon</b:Last>
            <b:Middle>M</b:Middle>
            <b:First>Paul</b:First>
          </b:Person>
        </b:NameList>
      </b:Author>
    </b:Author>
    <b:RefOrder>47</b:RefOrder>
  </b:Source>
  <b:Source>
    <b:Tag>Zee15</b:Tag>
    <b:SourceType>JournalArticle</b:SourceType>
    <b:Guid>{2528AE47-73D1-4F08-9949-40C0F086925D}</b:Guid>
    <b:Title>What determines the take-over time? An integrated model approach of driver take-over after automated driving</b:Title>
    <b:JournalName>Accident Analysis &amp; Prevention</b:JournalName>
    <b:Year>2015</b:Year>
    <b:Pages>212–221</b:Pages>
    <b:Volume>78</b:Volume>
    <b:Author>
      <b:Author>
        <b:NameList>
          <b:Person>
            <b:Last>Zeeb</b:Last>
            <b:First>K</b:First>
          </b:Person>
          <b:Person>
            <b:Last>Buchner</b:Last>
            <b:First>A</b:First>
          </b:Person>
          <b:Person>
            <b:Last>Schrauf</b:Last>
            <b:First>M</b:First>
          </b:Person>
        </b:NameList>
      </b:Author>
    </b:Author>
    <b:RefOrder>48</b:RefOrder>
  </b:Source>
  <b:Source>
    <b:Tag>Pay15</b:Tag>
    <b:SourceType>JournalArticle</b:SourceType>
    <b:Guid>{066AF358-688C-4460-9CD4-E061011B02C5}</b:Guid>
    <b:Author>
      <b:Author>
        <b:NameList>
          <b:Person>
            <b:Last>Payre</b:Last>
            <b:First>William</b:First>
          </b:Person>
          <b:Person>
            <b:Last>Cestac</b:Last>
            <b:First>Julien</b:First>
          </b:Person>
          <b:Person>
            <b:Last>Delhomme</b:Last>
            <b:First>Patricia</b:First>
          </b:Person>
        </b:NameList>
      </b:Author>
    </b:Author>
    <b:Title>Fully Automated Driving: Impact of Trust and Practice on Manual Control Recovery</b:Title>
    <b:JournalName>Human Factors</b:JournalName>
    <b:Year>2016</b:Year>
    <b:Pages>229-241</b:Pages>
    <b:Volume>58</b:Volume>
    <b:Issue>2</b:Issue>
    <b:RefOrder>49</b:RefOrder>
  </b:Source>
  <b:Source>
    <b:Tag>IAMnd</b:Tag>
    <b:SourceType>DocumentFromInternetSite</b:SourceType>
    <b:Guid>{BDE9A933-A1EC-411A-B3D9-485744ADAEDE}</b:Guid>
    <b:Author>
      <b:Author>
        <b:Corporate>IAM RoadSmart</b:Corporate>
      </b:Author>
    </b:Author>
    <b:Title>Advanced Driver Course Observer’s Handbook</b:Title>
    <b:Year>n.d.</b:Year>
    <b:YearAccessed>2020</b:YearAccessed>
    <b:MonthAccessed>June</b:MonthAccessed>
    <b:DayAccessed>08</b:DayAccessed>
    <b:URL>https://www.iamroadsmart.com/docs/librariesprovider41/observer-documents/driver-observer-handbook.pdf?sfvrsn=1feb59_4</b:URL>
    <b:RefOrder>50</b:RefOrder>
  </b:Source>
  <b:Source>
    <b:Tag>Per17</b:Tag>
    <b:SourceType>JournalArticle</b:SourceType>
    <b:Guid>{AECDC832-390D-4FD9-B854-8AFCB834613C}</b:Guid>
    <b:Title>Towards the development of a flight training programme for future personal aerial vehicle users</b:Title>
    <b:Year>2017</b:Year>
    <b:JournalName>CEAS Aeronautical Journal</b:JournalName>
    <b:Pages>541–560</b:Pages>
    <b:Author>
      <b:Author>
        <b:NameList>
          <b:Person>
            <b:Last>Perfect</b:Last>
            <b:First>Philip</b:First>
          </b:Person>
          <b:Person>
            <b:Last>Jump</b:Last>
            <b:First>Michael</b:First>
          </b:Person>
          <b:Person>
            <b:Last>White</b:Last>
            <b:Middle>D</b:Middle>
            <b:First>Mark</b:First>
          </b:Person>
        </b:NameList>
      </b:Author>
    </b:Author>
    <b:Volume>8</b:Volume>
    <b:RefOrder>51</b:RefOrder>
  </b:Source>
  <b:Source>
    <b:Tag>Zha18</b:Tag>
    <b:SourceType>ConferenceProceedings</b:SourceType>
    <b:Guid>{BA285BA4-7FA9-4F1C-BE35-3D8B49F5308F}</b:Guid>
    <b:Title>Training Demand Analysis for Airlines Safety Manager Based on Improved OTP Model</b:Title>
    <b:Year>2018</b:Year>
    <b:Pages>334-342</b:Pages>
    <b:ConferenceName>International Conference on Human-Computer Interaction</b:ConferenceName>
    <b:City>Las Vegas, Nevada, USA</b:City>
    <b:Publisher>Springer</b:Publisher>
    <b:Author>
      <b:Author>
        <b:NameList>
          <b:Person>
            <b:Last>Zhang</b:Last>
            <b:First>Yuan</b:First>
          </b:Person>
          <b:Person>
            <b:Last>Chen</b:Last>
            <b:First>Yanqiu</b:First>
          </b:Person>
          <b:Person>
            <b:Last>Sun</b:Last>
            <b:First>Yijie</b:First>
          </b:Person>
          <b:Person>
            <b:Last>Chen</b:Last>
            <b:First>Mingliang</b:First>
          </b:Person>
        </b:NameList>
      </b:Author>
    </b:Author>
    <b:RefOrder>52</b:RefOrder>
  </b:Source>
  <b:Source>
    <b:Tag>Naz19</b:Tag>
    <b:SourceType>JournalArticle</b:SourceType>
    <b:Guid>{6FACFB4E-530F-4491-9D15-790ED0E39C28}</b:Guid>
    <b:Title>Maritime simulator training across Europe: a comparative study</b:Title>
    <b:Pages>197–224</b:Pages>
    <b:Year>2019</b:Year>
    <b:JournalName>WMU Journal of Maritime Affairs</b:JournalName>
    <b:Volume>18</b:Volume>
    <b:Author>
      <b:Author>
        <b:NameList>
          <b:Person>
            <b:Last>Nazir</b:Last>
            <b:First>Salman</b:First>
          </b:Person>
          <b:Person>
            <b:Last>Jungefeldt</b:Last>
            <b:First>Sophie</b:First>
          </b:Person>
          <b:Person>
            <b:Last>Sharma</b:Last>
            <b:First> Amit</b:First>
          </b:Person>
        </b:NameList>
      </b:Author>
    </b:Author>
    <b:RefOrder>53</b:RefOrder>
  </b:Source>
  <b:Source>
    <b:Tag>Mar16</b:Tag>
    <b:SourceType>Report</b:SourceType>
    <b:Guid>{2B7AA59C-FF06-4450-8001-75DC6624D8EF}</b:Guid>
    <b:Title>A comparison of two training needs analyses to RCAF simulation strategy requirements</b:Title>
    <b:Year>2016</b:Year>
    <b:Publisher>Defence Research and Development</b:Publisher>
    <b:City>Canada</b:City>
    <b:Author>
      <b:Author>
        <b:NameList>
          <b:Person>
            <b:Last>Martin</b:Last>
            <b:First>Blake</b:First>
          </b:Person>
        </b:NameList>
      </b:Author>
    </b:Author>
    <b:URL>https://cradpdf.drdc-rddc.gc.ca/PDFS/unc235/p804215_A1b.pdf</b:URL>
    <b:RefOrder>54</b:RefOrder>
  </b:Source>
  <b:Source>
    <b:Tag>Mar17</b:Tag>
    <b:SourceType>Report</b:SourceType>
    <b:Guid>{14E465BC-956B-4247-8746-291EBA6CF0F1}</b:Guid>
    <b:Title>Collective Training Needs Analysis Review</b:Title>
    <b:Year>2017</b:Year>
    <b:Publisher>CAE Inc</b:Publisher>
    <b:City>Toronto, Canada</b:City>
    <b:Author>
      <b:Author>
        <b:NameList>
          <b:Person>
            <b:Last>Martin</b:Last>
            <b:First>Blake</b:First>
          </b:Person>
        </b:NameList>
      </b:Author>
    </b:Author>
    <b:URL>https://cradpdf.drdc-rddc.gc.ca/PDFS/unc334/p805422_A1b.pdf</b:URL>
    <b:RefOrder>55</b:RefOrder>
  </b:Source>
  <b:Source>
    <b:Tag>Sal15</b:Tag>
    <b:SourceType>Book</b:SourceType>
    <b:Guid>{8EB2850E-36DC-471C-AC08-830E2BEC66C8}</b:Guid>
    <b:Title>Team Training Essentials: A Research-Based Guide</b:Title>
    <b:Year>2015</b:Year>
    <b:Publisher>Routledge</b:Publisher>
    <b:City>New York, New York</b:City>
    <b:Author>
      <b:Author>
        <b:NameList>
          <b:Person>
            <b:Last>Salas</b:Last>
            <b:First>E</b:First>
          </b:Person>
          <b:Person>
            <b:Last>Benishek</b:Last>
            <b:First>L</b:First>
          </b:Person>
          <b:Person>
            <b:Last>Coultas</b:Last>
            <b:First>C</b:First>
          </b:Person>
          <b:Person>
            <b:Last>Dietz</b:Last>
            <b:First>A</b:First>
          </b:Person>
          <b:Person>
            <b:Last>Grossman</b:Last>
            <b:First>R</b:First>
          </b:Person>
          <b:Person>
            <b:Last>Lazzara</b:Last>
            <b:First>E</b:First>
          </b:Person>
          <b:Person>
            <b:Last>Oglesby</b:Last>
            <b:First>J</b:First>
          </b:Person>
        </b:NameList>
      </b:Author>
    </b:Author>
    <b:RefOrder>56</b:RefOrder>
  </b:Source>
  <b:Source>
    <b:Tag>Bre94</b:Tag>
    <b:SourceType>ConferenceProceedings</b:SourceType>
    <b:Guid>{CD67E264-482D-4633-893E-5D01BC3220E2}</b:Guid>
    <b:Title>The use of Task Analysis in nuclear fuel fabrication operator training</b:Title>
    <b:Year>1994</b:Year>
    <b:Publisher>SNC</b:Publisher>
    <b:City>Montreal, Canada</b:City>
    <b:Pages>958-967</b:Pages>
    <b:ConferenceName>15th Annual Conference of the Canadian Nuclear Society &amp; 34th Annual Conference of the Canadian Nuclear Association</b:ConferenceName>
    <b:Author>
      <b:Author>
        <b:NameList>
          <b:Person>
            <b:Last>Bremner</b:Last>
            <b:Middle>M</b:Middle>
            <b:First>Fiona</b:First>
          </b:Person>
        </b:NameList>
      </b:Author>
    </b:Author>
    <b:RefOrder>57</b:RefOrder>
  </b:Source>
  <b:Source>
    <b:Tag>Sta091</b:Tag>
    <b:SourceType>Book</b:SourceType>
    <b:Guid>{93FDC0F9-C625-4A78-81EA-3A04794A72DE}</b:Guid>
    <b:Title>Human Factors in the Design and Evaluation of Central Control Room Operations</b:Title>
    <b:Year>2009</b:Year>
    <b:City>Boca Raton, Florida</b:City>
    <b:Publisher>CRC Press</b:Publisher>
    <b:Author>
      <b:Author>
        <b:NameList>
          <b:Person>
            <b:Last>Stanton</b:Last>
            <b:Middle>A</b:Middle>
            <b:First>Neville</b:First>
          </b:Person>
          <b:Person>
            <b:Last>Salmon</b:Last>
            <b:First>Paul</b:First>
          </b:Person>
          <b:Person>
            <b:Last>Jenkins</b:Last>
            <b:First>Daniel</b:First>
          </b:Person>
          <b:Person>
            <b:Last>Walker</b:Last>
            <b:First>Guy</b:First>
          </b:Person>
        </b:NameList>
      </b:Author>
    </b:Author>
    <b:RefOrder>58</b:RefOrder>
  </b:Source>
  <b:Source>
    <b:Tag>Sal19</b:Tag>
    <b:SourceType>BookSection</b:SourceType>
    <b:Guid>{D6F4889A-ECCB-4C4C-89E3-A617D84B55D1}</b:Guid>
    <b:Title>Studying Expert Behavior in Sociotechnical Systems: Hierarchical Task Analysis</b:Title>
    <b:Year>2019</b:Year>
    <b:City>Oxford, UK</b:City>
    <b:Publisher>Oxford University Press</b:Publisher>
    <b:BookTitle>The Oxford Handbook of Expertise</b:BookTitle>
    <b:Pages>354-376</b:Pages>
    <b:Author>
      <b:Author>
        <b:NameList>
          <b:Person>
            <b:Last>Salmon</b:Last>
            <b:Middle>M</b:Middle>
            <b:First>Paul</b:First>
          </b:Person>
          <b:Person>
            <b:Last>Stanton</b:Last>
            <b:Middle>A</b:Middle>
            <b:First>Neville</b:First>
          </b:Person>
          <b:Person>
            <b:Last>Walker</b:Last>
            <b:Middle>H</b:Middle>
            <b:First>Guy</b:First>
          </b:Person>
          <b:Person>
            <b:Last>Read </b:Last>
            <b:Middle>J.M</b:Middle>
            <b:First>Gemma</b:First>
          </b:Person>
        </b:NameList>
      </b:Author>
      <b:BookAuthor>
        <b:NameList>
          <b:Person>
            <b:Last>Ward</b:Last>
            <b:First>Paul</b:First>
          </b:Person>
          <b:Person>
            <b:Last>Schraagen</b:Last>
            <b:Middle>Maarten</b:Middle>
            <b:First>Jan</b:First>
          </b:Person>
          <b:Person>
            <b:Last>Gore</b:Last>
            <b:First>Julie</b:First>
          </b:Person>
          <b:Person>
            <b:Last>Roth</b:Last>
            <b:Middle>M</b:Middle>
            <b:First>Emilie</b:First>
          </b:Person>
        </b:NameList>
      </b:BookAuthor>
    </b:Author>
    <b:RefOrder>59</b:RefOrder>
  </b:Source>
  <b:Source>
    <b:Tag>The18</b:Tag>
    <b:SourceType>DocumentFromInternetSite</b:SourceType>
    <b:Guid>{B4E7E4FB-34F8-4BEE-A673-5B1EB4096766}</b:Guid>
    <b:Title>Driving for Work: Driver Assessment &amp; Training</b:Title>
    <b:Year>2018</b:Year>
    <b:Month>May</b:Month>
    <b:Author>
      <b:Author>
        <b:Corporate>The Royal Society for the Prevention of Accidents</b:Corporate>
      </b:Author>
    </b:Author>
    <b:InternetSiteTitle>ROSPA</b:InternetSiteTitle>
    <b:URL>https://www.rospa.com/rospaweb/docs/advice-services/road-safety/employers/work-drivertraining.pdf</b:URL>
    <b:YearAccessed>2020</b:YearAccessed>
    <b:MonthAccessed>June</b:MonthAccessed>
    <b:DayAccessed>11</b:DayAccessed>
    <b:RefOrder>60</b:RefOrder>
  </b:Source>
  <b:Source>
    <b:Tag>Moo78</b:Tag>
    <b:SourceType>JournalArticle</b:SourceType>
    <b:Guid>{CDF9704B-C2AD-4BB8-B1B0-6BCDD3572CFC}</b:Guid>
    <b:Title>Training Needs Analysis: Review and Critique</b:Title>
    <b:Year>1978</b:Year>
    <b:JournalName>The Academy of Management Review</b:JournalName>
    <b:Pages>532-545</b:Pages>
    <b:Volume>3</b:Volume>
    <b:Issue>3</b:Issue>
    <b:Author>
      <b:Author>
        <b:NameList>
          <b:Person>
            <b:Last>Moore</b:Last>
            <b:Middle>L</b:Middle>
            <b:First>Michael</b:First>
          </b:Person>
          <b:Person>
            <b:Last>Dutton</b:Last>
            <b:First>Philip</b:First>
          </b:Person>
        </b:NameList>
      </b:Author>
    </b:Author>
    <b:RefOrder>61</b:RefOrder>
  </b:Source>
  <b:Source>
    <b:Tag>Mac15</b:Tag>
    <b:SourceType>JournalArticle</b:SourceType>
    <b:Guid>{F2F1F638-834C-4B3E-914A-6BA6816059F2}</b:Guid>
    <b:Title>The human factor in learning design, research, policy, and practice</b:Title>
    <b:JournalName>The International Journal of Information and Learning Technology</b:JournalName>
    <b:Year>2015</b:Year>
    <b:Pages>182-196</b:Pages>
    <b:Author>
      <b:Author>
        <b:NameList>
          <b:Person>
            <b:Last>MacLean</b:Last>
            <b:First>Piers</b:First>
          </b:Person>
          <b:Person>
            <b:Last>Cahillane</b:Last>
            <b:First>Marie</b:First>
          </b:Person>
        </b:NameList>
      </b:Author>
    </b:Author>
    <b:Volume>32</b:Volume>
    <b:Issue>3</b:Issue>
    <b:RefOrder>62</b:RefOrder>
  </b:Source>
  <b:Source>
    <b:Tag>Sal01</b:Tag>
    <b:SourceType>JournalArticle</b:SourceType>
    <b:Guid>{B51831F0-4233-4DC5-96A9-73E0AF49F818}</b:Guid>
    <b:Title>The Science of Training: A Decade of Progress</b:Title>
    <b:JournalName>Annual Review of Psychology</b:JournalName>
    <b:Year>2001</b:Year>
    <b:Pages>471–499</b:Pages>
    <b:Author>
      <b:Author>
        <b:NameList>
          <b:Person>
            <b:Last>Salas</b:Last>
            <b:First>Eduardo</b:First>
          </b:Person>
          <b:Person>
            <b:Last>Cannon-Bowers</b:Last>
            <b:Middle>A</b:Middle>
            <b:First>Janis</b:First>
          </b:Person>
        </b:NameList>
      </b:Author>
    </b:Author>
    <b:Volume>52</b:Volume>
    <b:RefOrder>63</b:RefOrder>
  </b:Source>
  <b:Source>
    <b:Tag>Placeholder1</b:Tag>
    <b:SourceType>InternetSite</b:SourceType>
    <b:Guid>{397A1D2C-F45E-4E1C-8C48-76959A88C98C}</b:Guid>
    <b:Author>
      <b:Author>
        <b:Corporate>BMW</b:Corporate>
      </b:Author>
    </b:Author>
    <b:Title>The Path of Autonomous Driving</b:Title>
    <b:InternetSiteTitle>BMW</b:InternetSiteTitle>
    <b:Year>2017</b:Year>
    <b:Month>November</b:Month>
    <b:Day>11</b:Day>
    <b:URL>https://www.bmw.com/en/automotive-life/autonomous-driving.html</b:URL>
    <b:YearAccessed>2020</b:YearAccessed>
    <b:MonthAccessed>March</b:MonthAccessed>
    <b:DayAccessed>30</b:DayAccessed>
    <b:RefOrder>64</b:RefOrder>
  </b:Source>
  <b:Source>
    <b:Tag>Cas19</b:Tag>
    <b:SourceType>JournalArticle</b:SourceType>
    <b:Guid>{532CF017-40E0-40CE-B614-2DBE788A8D7D}</b:Guid>
    <b:Title>What Do We Tell the Drivers? Toward Minimum Driver Training Standards for Partially Automated Cars</b:Title>
    <b:JournalName>Journal of Cognitive Engineering and Decision Making</b:JournalName>
    <b:Year>2019</b:Year>
    <b:Pages>55 –66</b:Pages>
    <b:Volume>13</b:Volume>
    <b:Issue>2</b:Issue>
    <b:Author>
      <b:Author>
        <b:NameList>
          <b:Person>
            <b:Last>Casner</b:Last>
            <b:Middle>M</b:Middle>
            <b:First>Stephen</b:First>
          </b:Person>
          <b:Person>
            <b:Last>Hutchins</b:Last>
            <b:Middle>L.</b:Middle>
            <b:First>Edwin</b:First>
          </b:Person>
        </b:NameList>
      </b:Author>
    </b:Author>
    <b:RefOrder>65</b:RefOrder>
  </b:Source>
  <b:Source>
    <b:Tag>Dri07</b:Tag>
    <b:SourceType>Book</b:SourceType>
    <b:Guid>{9ADE9147-86AD-4914-8D26-AF56B8E47ACC}</b:Guid>
    <b:Title>The Official Highway Code</b:Title>
    <b:Year>2015</b:Year>
    <b:Author>
      <b:Author>
        <b:Corporate>Driving Standards Agency</b:Corporate>
      </b:Author>
    </b:Author>
    <b:City>UK</b:City>
    <b:Publisher>Department of Transport</b:Publisher>
    <b:RefOrder>66</b:RefOrder>
  </b:Source>
  <b:Source>
    <b:Tag>Dep</b:Tag>
    <b:SourceType>Book</b:SourceType>
    <b:Guid>{D75C3034-C24D-47B2-A593-5E11C7D35473}</b:Guid>
    <b:Author>
      <b:Author>
        <b:Corporate>Department for Transport</b:Corporate>
      </b:Author>
    </b:Author>
    <b:Title>Know your Traffic Signs</b:Title>
    <b:Year>2013</b:Year>
    <b:City>London</b:City>
    <b:Publisher>Department for Transport</b:Publisher>
    <b:RefOrder>67</b:RefOrder>
  </b:Source>
  <b:Source>
    <b:Tag>Dri12</b:Tag>
    <b:SourceType>Book</b:SourceType>
    <b:Guid>{BD31F3B7-AEA9-4113-A13F-7E93659656FD}</b:Guid>
    <b:Author>
      <b:Author>
        <b:Corporate>Driving Standards Agency</b:Corporate>
      </b:Author>
    </b:Author>
    <b:Title>The Official DSA Theory Test for Car Drivers</b:Title>
    <b:Year>2012</b:Year>
    <b:City>UK</b:City>
    <b:Publisher>Driving Standards Agency</b:Publisher>
    <b:RefOrder>68</b:RefOrder>
  </b:Source>
  <b:Source>
    <b:Tag>GOVdb</b:Tag>
    <b:SourceType>InternetSite</b:SourceType>
    <b:Guid>{9AE1A2C7-FB1C-4997-8EFE-E6E6B8C4329A}</b:Guid>
    <b:Title>Theory test: cars</b:Title>
    <b:Year>n.d.b</b:Year>
    <b:Author>
      <b:Author>
        <b:Corporate>GOV.UK</b:Corporate>
      </b:Author>
    </b:Author>
    <b:InternetSiteTitle>Hazard perception test</b:InternetSiteTitle>
    <b:URL>https://www.gov.uk/theory-test/hazard-perception-test</b:URL>
    <b:YearAccessed>2020</b:YearAccessed>
    <b:MonthAccessed>June</b:MonthAccessed>
    <b:DayAccessed>22</b:DayAccessed>
    <b:RefOrder>69</b:RefOrder>
  </b:Source>
  <b:Source>
    <b:Tag>GOVnd</b:Tag>
    <b:SourceType>InternetSite</b:SourceType>
    <b:Guid>{414A8776-B981-4B94-B8C2-20224DA646EC}</b:Guid>
    <b:Title>Theory test: cars</b:Title>
    <b:Year>n.d.a</b:Year>
    <b:Author>
      <b:Author>
        <b:Corporate>GOV.UK</b:Corporate>
      </b:Author>
    </b:Author>
    <b:InternetSiteTitle>Learn to drive a car: step by step</b:InternetSiteTitle>
    <b:URL>https://www.gov.uk/theory-test/revision-and-practice?step-by-step-nav=e01e924b-9c7c-4c71-8241-66a575c2f61f</b:URL>
    <b:YearAccessed>2020</b:YearAccessed>
    <b:MonthAccessed>June</b:MonthAccessed>
    <b:DayAccessed>22</b:DayAccessed>
    <b:RefOrder>1</b:RefOrder>
  </b:Source>
  <b:Source>
    <b:Tag>Dri17</b:Tag>
    <b:SourceType>InternetSite</b:SourceType>
    <b:Guid>{5AFD51AD-1AC1-4437-9C9E-34A5D3793A3A}</b:Guid>
    <b:Author>
      <b:Author>
        <b:Corporate>Driver and Vehicle Standards Agency</b:Corporate>
      </b:Author>
    </b:Author>
    <b:Title>Driving test marking sheet</b:Title>
    <b:InternetSiteTitle>Guidance</b:InternetSiteTitle>
    <b:Year>2017</b:Year>
    <b:Month>December</b:Month>
    <b:Day>04</b:Day>
    <b:URL>https://www.gov.uk/government/publications/driving-test-report-forms</b:URL>
    <b:YearAccessed>2020</b:YearAccessed>
    <b:MonthAccessed>June</b:MonthAccessed>
    <b:DayAccessed>22</b:DayAccessed>
    <b:RefOrder>70</b:RefOrder>
  </b:Source>
  <b:Source>
    <b:Tag>GOVna</b:Tag>
    <b:SourceType>InternetSite</b:SourceType>
    <b:Guid>{8F6B1AE3-A98A-4D47-8D4B-BA5EAC60DAE8}</b:Guid>
    <b:Title>Learn to drive a car: step by step</b:Title>
    <b:Year>2017</b:Year>
    <b:Month>November</b:Month>
    <b:Day>2</b:Day>
    <b:Author>
      <b:Author>
        <b:Corporate>GOV.UK</b:Corporate>
      </b:Author>
    </b:Author>
    <b:InternetSiteTitle>GOV.UK</b:InternetSiteTitle>
    <b:URL>https://www.gov.uk/learn-to-drive-a-car</b:URL>
    <b:YearAccessed>2020</b:YearAccessed>
    <b:MonthAccessed>January</b:MonthAccessed>
    <b:DayAccessed>18</b:DayAccessed>
    <b:RefOrder>71</b:RefOrder>
  </b:Source>
  <b:Source>
    <b:Tag>Dri19</b:Tag>
    <b:SourceType>InternetSite</b:SourceType>
    <b:Guid>{3EA84AE3-49AF-4EF3-957E-D90CD409767D}</b:Guid>
    <b:Author>
      <b:Author>
        <b:Corporate>Driver &amp; Vehicle Standards Agency</b:Corporate>
      </b:Author>
    </b:Author>
    <b:Title>History of road safety, The Highway Code and the driving test</b:Title>
    <b:InternetSiteTitle>Promotional material</b:InternetSiteTitle>
    <b:Year>2019</b:Year>
    <b:Month>February</b:Month>
    <b:Day>22</b:Day>
    <b:URL>https://www.gov.uk/government/publications/history-of-road-safety-and-the-driving-test/history-of-road-safety-the-highway-code-and-the-driving-test</b:URL>
    <b:YearAccessed>2020</b:YearAccessed>
    <b:MonthAccessed>June</b:MonthAccessed>
    <b:DayAccessed>22</b:DayAccessed>
    <b:RefOrder>72</b:RefOrder>
  </b:Source>
  <b:Source>
    <b:Tag>Eri171</b:Tag>
    <b:SourceType>JournalArticle</b:SourceType>
    <b:Guid>{79E2C8CD-8FB1-44E8-8E5E-2C6D283104F1}</b:Guid>
    <b:Title>Driving Performance After Self-Regulated Control Transitions in Highly Automated Vehicles</b:Title>
    <b:JournalName>Human Factors</b:JournalName>
    <b:Year>2017a</b:Year>
    <b:Pages>1233–1248</b:Pages>
    <b:Author>
      <b:Author>
        <b:NameList>
          <b:Person>
            <b:Last>Eriksson</b:Last>
            <b:First>Alexander</b:First>
          </b:Person>
          <b:Person>
            <b:Last>Stanton</b:Last>
            <b:Middle>A</b:Middle>
            <b:First>Neville</b:First>
          </b:Person>
        </b:NameList>
      </b:Author>
    </b:Author>
    <b:Volume>59</b:Volume>
    <b:Issue>8</b:Issue>
    <b:RefOrder>73</b:RefOrder>
  </b:Source>
  <b:Source>
    <b:Tag>Eri17</b:Tag>
    <b:SourceType>JournalArticle</b:SourceType>
    <b:Guid>{F2399EF2-9ACE-45A4-826C-D6CEE6E36FF1}</b:Guid>
    <b:Title>Takeover Time in Highly Automated Vehicles: Noncritical Transitions to and From Manual Control</b:Title>
    <b:Year>2017b</b:Year>
    <b:JournalName>Human Factors</b:JournalName>
    <b:Pages>689 –705</b:Pages>
    <b:Author>
      <b:Author>
        <b:NameList>
          <b:Person>
            <b:Last>Eriksson</b:Last>
            <b:First>Alexander</b:First>
          </b:Person>
          <b:Person>
            <b:Last>Stanton</b:Last>
            <b:Middle>A</b:Middle>
            <b:First>Neville</b:First>
          </b:Person>
        </b:NameList>
      </b:Author>
    </b:Author>
    <b:Volume>59</b:Volume>
    <b:Issue>4</b:Issue>
    <b:RefOrder>74</b:RefOrder>
  </b:Source>
  <b:Source>
    <b:Tag>Hat02</b:Tag>
    <b:SourceType>JournalArticle</b:SourceType>
    <b:Guid>{A4364FAF-DC01-4B0C-9F8B-B073898D05A6}</b:Guid>
    <b:Title>From control of the vehicle to personal self-control; broadening the perspectives to driver education</b:Title>
    <b:JournalName>Transportation Research Part F: Traffic Psychology and Behaviour</b:JournalName>
    <b:Year>2002</b:Year>
    <b:Pages>201-216</b:Pages>
    <b:Volume>5</b:Volume>
    <b:Issue>3</b:Issue>
    <b:Author>
      <b:Author>
        <b:NameList>
          <b:Person>
            <b:Last>Hatakka</b:Last>
            <b:First>M</b:First>
          </b:Person>
          <b:Person>
            <b:Last>Keskinen</b:Last>
            <b:First>E</b:First>
          </b:Person>
          <b:Person>
            <b:Last>Gregersen</b:Last>
            <b:Middle>P</b:Middle>
            <b:First>N</b:First>
          </b:Person>
          <b:Person>
            <b:Last>Glad</b:Last>
            <b:First>A</b:First>
          </b:Person>
          <b:Person>
            <b:Last>Hernetkoski</b:Last>
            <b:First>K</b:First>
          </b:Person>
        </b:NameList>
      </b:Author>
    </b:Author>
    <b:RefOrder>75</b:RefOrder>
  </b:Source>
  <b:Source>
    <b:Tag>Dri14</b:Tag>
    <b:SourceType>InternetSite</b:SourceType>
    <b:Guid>{C8CF1BF9-D1CD-4CA5-A799-D215EF32172F}</b:Guid>
    <b:Author>
      <b:Author>
        <b:Corporate>Driver and Vehicle Standards Agency</b:Corporate>
      </b:Author>
    </b:Author>
    <b:Title>Hazard perception test wins road safety awards</b:Title>
    <b:InternetSiteTitle>News Story</b:InternetSiteTitle>
    <b:Year>2014b</b:Year>
    <b:Month>December</b:Month>
    <b:Day>10</b:Day>
    <b:URL>https://www.gov.uk/government/news/hazard-perception-test-wins-road-safety-award</b:URL>
    <b:YearAccessed>2020</b:YearAccessed>
    <b:MonthAccessed>June</b:MonthAccessed>
    <b:DayAccessed>22</b:DayAccessed>
    <b:RefOrder>76</b:RefOrder>
  </b:Source>
  <b:Source>
    <b:Tag>Dri141</b:Tag>
    <b:SourceType>DocumentFromInternetSite</b:SourceType>
    <b:Guid>{B011C1F8-304C-49EB-AD34-D2FD2C2E6C86}</b:Guid>
    <b:Title>Car and light van driving syllabus (category B)</b:Title>
    <b:Year>2014a</b:Year>
    <b:Author>
      <b:Author>
        <b:Corporate>Driver and Vehicle Standards Agency (DVSA)</b:Corporate>
      </b:Author>
    </b:Author>
    <b:InternetSiteTitle>Learning to drive a car syllabus</b:InternetSiteTitle>
    <b:Month>November</b:Month>
    <b:Day>24</b:Day>
    <b:URL>https://assets.publishing.service.gov.uk/government/uploads/system/uploads/attachment_data/file/377664/car-and-light-van-driving-syllabus.pdf</b:URL>
    <b:YearAccessed>2020</b:YearAccessed>
    <b:MonthAccessed>September</b:MonthAccessed>
    <b:DayAccessed>07</b:DayAccessed>
    <b:RefOrder>77</b:RefOrder>
  </b:Source>
  <b:Source>
    <b:Tag>Ebn1</b:Tag>
    <b:SourceType>ConferenceProceedings</b:SourceType>
    <b:Guid>{0395FAC0-A320-4FDF-B9A4-A9393E1C7E4C}</b:Guid>
    <b:Pages>133-144</b:Pages>
    <b:Year>2019b</b:Year>
    <b:JournalName>Transportation Research Part F: Traffic Psychology and Behaviour</b:JournalName>
    <b:Volume>66</b:Volume>
    <b:Author>
      <b:Author>
        <b:NameList>
          <b:Person>
            <b:Last>Ebnali</b:Last>
            <b:First>Mahdi</b:First>
          </b:Person>
          <b:Person>
            <b:Last>Kian</b:Last>
            <b:First>Cyrus</b:First>
          </b:Person>
          <b:Person>
            <b:Last>Hulme</b:Last>
            <b:First>Kevin</b:First>
          </b:Person>
          <b:Person>
            <b:Last>Ebnali-Heidari</b:Last>
            <b:First>Majid</b:First>
          </b:Person>
          <b:Person>
            <b:Last>Mazloumi</b:Last>
            <b:First>Adel</b:First>
          </b:Person>
        </b:NameList>
      </b:Author>
    </b:Author>
    <b:Title>User Experience in Immersive VR-Based Serious Game: An Application in Highly Automated Driving Training</b:Title>
    <b:ConferenceName>Proceedings of the AHFE 2019 International Conference on Human Factors in Transportation</b:ConferenceName>
    <b:City>Washington D.C., USA</b:City>
    <b:Publisher>Springer</b:Publisher>
    <b:RefOrder>78</b:RefOrder>
  </b:Source>
  <b:Source>
    <b:Tag>Ebn2</b:Tag>
    <b:SourceType>JournalArticle</b:SourceType>
    <b:Guid>{6BA3CCD0-8F22-4414-B816-58C1023ECF86}</b:Guid>
    <b:Title>How does training effect users’ attitudes and skills needed for highly automated driving?</b:Title>
    <b:Pages>184-195</b:Pages>
    <b:Year>2019a</b:Year>
    <b:JournalName>Transportation Research Part F: Traffic Psychology and Behaviour</b:JournalName>
    <b:Volume>66</b:Volume>
    <b:Author>
      <b:Author>
        <b:NameList>
          <b:Person>
            <b:Last>Ebnali</b:Last>
            <b:First>Mahdi</b:First>
          </b:Person>
          <b:Person>
            <b:Last>Hulme</b:Last>
            <b:First>Kevin</b:First>
          </b:Person>
          <b:Person>
            <b:Last>Ebnali-Heidari</b:Last>
            <b:First>Aliakbar</b:First>
          </b:Person>
          <b:Person>
            <b:Last>Mazloumi</b:Last>
            <b:First>Adel</b:First>
          </b:Person>
        </b:NameList>
      </b:Author>
    </b:Author>
    <b:RefOrder>79</b:RefOrder>
  </b:Source>
  <b:Source>
    <b:Tag>CIE21</b:Tag>
    <b:SourceType>Misc</b:SourceType>
    <b:Guid>{A2BF075B-C293-401D-B01E-16D279CAB9D0}</b:Guid>
    <b:Title>Task Analysis Masterclass</b:Title>
    <b:Year>2021</b:Year>
    <b:Month>March</b:Month>
    <b:Day>26</b:Day>
    <b:URL>https://events.ergonomics.org.uk/event/task-analysis-masterclass/#:~:text=Task%20analysis%20is%20a%20great,part%20of%20a%20given%20activity.&amp;text=When%20it%27s%20combined%20with%20human,and%20how%20they%20are%20controlled.</b:URL>
    <b:Author>
      <b:Author>
        <b:Corporate>CIEHF</b:Corporate>
      </b:Author>
    </b:Author>
    <b:RefOrder>80</b:RefOrder>
  </b:Source>
  <b:Source>
    <b:Tag>Sta21</b:Tag>
    <b:SourceType>Book</b:SourceType>
    <b:Guid>{7DF615B4-6328-4A77-9E24-CBDF9B90E3EE}</b:Guid>
    <b:Title>Designing Interaction and Interfaces for Automated Vehicles: User-Centred Ecological Design and Testing</b:Title>
    <b:Year>2021</b:Year>
    <b:City>Boca Raton, Florida</b:City>
    <b:Publisher>CRC Press</b:Publisher>
    <b:Author>
      <b:Author>
        <b:NameList>
          <b:Person>
            <b:Last>Stanton</b:Last>
            <b:Middle>A</b:Middle>
            <b:First>Neville</b:First>
          </b:Person>
          <b:Person>
            <b:Last>Revell</b:Last>
            <b:Middle>M.A.</b:Middle>
            <b:First>Kirsten</b:First>
          </b:Person>
          <b:Person>
            <b:Last>Langdon</b:Last>
            <b:First>Patrick</b:First>
          </b:Person>
        </b:NameList>
      </b:Author>
    </b:Author>
    <b:RefOrder>81</b:RefOrder>
  </b:Source>
  <b:Source>
    <b:Tag>Kha18</b:Tag>
    <b:SourceType>JournalArticle</b:SourceType>
    <b:Guid>{B06DF6C0-2C3E-4100-A068-25145E902223}</b:Guid>
    <b:Title>Calibrating trust through knowledge: Introducing the concept of informed safety for automation in vehicles</b:Title>
    <b:JournalName>Transportation Research Part C: Emerging Technologies</b:JournalName>
    <b:Year>2018</b:Year>
    <b:Pages>290-303</b:Pages>
    <b:Author>
      <b:Author>
        <b:NameList>
          <b:Person>
            <b:Last>Khastgir</b:Last>
            <b:First>Siddartha</b:First>
          </b:Person>
          <b:Person>
            <b:Last>Birrell</b:Last>
            <b:First>Stewart</b:First>
          </b:Person>
          <b:Person>
            <b:Last>Dhadyalla</b:Last>
            <b:First>Gunwant</b:First>
          </b:Person>
          <b:Person>
            <b:Last>Jennings</b:Last>
            <b:First>Paul</b:First>
          </b:Person>
        </b:NameList>
      </b:Author>
    </b:Author>
    <b:Volume>96</b:Volume>
    <b:RefOrder>82</b:RefOrder>
  </b:Source>
  <b:Source>
    <b:Tag>Hir20</b:Tag>
    <b:SourceType>JournalArticle</b:SourceType>
    <b:Guid>{3C0345AF-3619-43EF-BE6E-98A2D6031185}</b:Guid>
    <b:Title>Sleep and take-over in automated driving</b:Title>
    <b:JournalName>International Journal of Transportation Science and Technology</b:JournalName>
    <b:Year>2020</b:Year>
    <b:Pages>42-51</b:Pages>
    <b:Volume>9</b:Volume>
    <b:Issue>1</b:Issue>
    <b:Author>
      <b:Author>
        <b:NameList>
          <b:Person>
            <b:Last>Hirsch</b:Last>
            <b:First>Maria</b:First>
          </b:Person>
          <b:Person>
            <b:Last>Diederichs</b:Last>
            <b:First>Frederik</b:First>
          </b:Person>
          <b:Person>
            <b:Last>Widlroither</b:Last>
            <b:First>Harald</b:First>
          </b:Person>
          <b:Person>
            <b:Last>Graf</b:Last>
            <b:First>Ralf</b:First>
          </b:Person>
          <b:Person>
            <b:Last>Bischoff</b:Last>
            <b:First>Sven</b:First>
          </b:Person>
        </b:NameList>
      </b:Author>
    </b:Author>
    <b:RefOrder>83</b:RefOrder>
  </b:Source>
  <b:Source>
    <b:Tag>Kyr19</b:Tag>
    <b:SourceType>JournalArticle</b:SourceType>
    <b:Guid>{DF508591-D578-42ED-878A-74704391E2AD}</b:Guid>
    <b:Title>A human factors perspective on automated driving</b:Title>
    <b:Year>2019</b:Year>
    <b:Author>
      <b:Author>
        <b:NameList>
          <b:Person>
            <b:Last>Kyriakidis</b:Last>
            <b:First>M</b:First>
          </b:Person>
          <b:Person>
            <b:Last>De Winter</b:Last>
            <b:First>J</b:First>
            <b:Middle>C. F</b:Middle>
          </b:Person>
          <b:Person>
            <b:Last>Stanton</b:Last>
            <b:First>N</b:First>
          </b:Person>
          <b:Person>
            <b:Last>Bellet</b:Last>
            <b:First>T</b:First>
          </b:Person>
          <b:Person>
            <b:Last>van Arem</b:Last>
            <b:First>B</b:First>
          </b:Person>
          <b:Person>
            <b:Last>Brookhuis</b:Last>
            <b:First>K</b:First>
          </b:Person>
          <b:Person>
            <b:Last>Martens</b:Last>
            <b:First>M</b:First>
            <b:Middle>H</b:Middle>
          </b:Person>
          <b:Person>
            <b:Last>Bengler</b:Last>
            <b:First>K</b:First>
          </b:Person>
          <b:Person>
            <b:Last>Andersson</b:Last>
            <b:First>J</b:First>
          </b:Person>
          <b:Person>
            <b:Last>Andersson</b:Last>
            <b:First>J</b:First>
          </b:Person>
          <b:Person>
            <b:Last>Merat</b:Last>
            <b:First>N</b:First>
          </b:Person>
          <b:Person>
            <b:Last>Reed</b:Last>
            <b:First>N</b:First>
          </b:Person>
          <b:Person>
            <b:Last>Flament</b:Last>
            <b:First>M</b:First>
          </b:Person>
          <b:Person>
            <b:Last>Hagenzieker</b:Last>
            <b:First>M</b:First>
          </b:Person>
          <b:Person>
            <b:Last>Happee</b:Last>
            <b:First>R</b:First>
          </b:Person>
        </b:NameList>
      </b:Author>
    </b:Author>
    <b:JournalName>Theoretical Issues in Ergonomics Science</b:JournalName>
    <b:Pages>223-249</b:Pages>
    <b:Volume>20</b:Volume>
    <b:Issue>3</b:Issue>
    <b:RefOrder>84</b:RefOrder>
  </b:Source>
  <b:Source>
    <b:Tag>Hon17</b:Tag>
    <b:SourceType>InternetSite</b:SourceType>
    <b:Guid>{A7FCA8E3-6515-436A-B2AD-73657EC3C22B}</b:Guid>
    <b:Author>
      <b:Author>
        <b:Corporate>Honda</b:Corporate>
      </b:Author>
    </b:Author>
    <b:Title>Honda Targeting Introduction of Level 4 Automated Driving Capability by 2025</b:Title>
    <b:InternetSiteTitle>Media Newsroom</b:InternetSiteTitle>
    <b:Year>2017</b:Year>
    <b:Month>June</b:Month>
    <b:Day>8</b:Day>
    <b:URL>https://hondanews.com/en-US/releases/honda-targeting-introduction-of-level-4-automated-driving-capability-by-2025</b:URL>
    <b:YearAccessed>2020</b:YearAccessed>
    <b:MonthAccessed>May</b:MonthAccessed>
    <b:DayAccessed>21</b:DayAccessed>
    <b:RefOrder>85</b:RefOrder>
  </b:Source>
  <b:Source>
    <b:Tag>Mer20</b:Tag>
    <b:SourceType>JournalArticle</b:SourceType>
    <b:Guid>{354FD20D-93C5-4A22-BB9F-4ADBAA9A9C30}</b:Guid>
    <b:Title>Challenges for automated vehicle driver training: A thematic analysis from manual and automated driving</b:Title>
    <b:Year>2021a</b:Year>
    <b:Author>
      <b:Author>
        <b:NameList>
          <b:Person>
            <b:Last>Merriman</b:Last>
            <b:Middle>Emma</b:Middle>
            <b:First>Siobhan</b:First>
          </b:Person>
          <b:Person>
            <b:Last>Plant</b:Last>
            <b:Middle>L</b:Middle>
            <b:First>Katherine</b:First>
          </b:Person>
          <b:Person>
            <b:Last>Revell</b:Last>
            <b:Middle>M.A</b:Middle>
            <b:First>Kirsten</b:First>
          </b:Person>
          <b:Person>
            <b:Last>Stanton</b:Last>
            <b:Middle>A</b:Middle>
            <b:First>Neville</b:First>
          </b:Person>
        </b:NameList>
      </b:Author>
    </b:Author>
    <b:JournalName>Transportation Research Part F: Traffic Psychology and Behaviour</b:JournalName>
    <b:Pages>238–268</b:Pages>
    <b:Volume>76</b:Volume>
    <b:DOI>https://doi.org/10.1016/j.trf.2020.10.011</b:DOI>
    <b:RefOrder>86</b:RefOrder>
  </b:Source>
  <b:Source>
    <b:Tag>Mer211</b:Tag>
    <b:SourceType>JournalArticle</b:SourceType>
    <b:Guid>{81C6A884-C445-4A10-9EDD-91B2EC6213DC}</b:Guid>
    <b:Title>What can we learn from Automated Vehicle collisions? A deductive thematic analysis of five Automated Vehicle collisions</b:Title>
    <b:Year>2021b</b:Year>
    <b:Author>
      <b:Author>
        <b:NameList>
          <b:Person>
            <b:Last>Merriman</b:Last>
            <b:Middle>E</b:Middle>
            <b:First>Siobhan</b:First>
          </b:Person>
          <b:Person>
            <b:Last>Plant</b:Last>
            <b:Middle>L</b:Middle>
            <b:First>Katherine</b:First>
          </b:Person>
          <b:Person>
            <b:Last>Revell</b:Last>
            <b:Middle>M.A </b:Middle>
            <b:First>Kirsten</b:First>
          </b:Person>
          <b:Person>
            <b:Last>Stanton</b:Last>
            <b:Middle>A</b:Middle>
            <b:First>Neville</b:First>
          </b:Person>
        </b:NameList>
      </b:Author>
    </b:Author>
    <b:JournalName>Safety Science</b:JournalName>
    <b:Volume>141</b:Volume>
    <b:Pages>105320</b:Pages>
    <b:DOI>https://doi.org/10.1016/j.ssci.2021.105320</b:DOI>
    <b:RefOrder>87</b:RefOrder>
  </b:Source>
  <b:Source>
    <b:Tag>Hua12</b:Tag>
    <b:SourceType>JournalArticle</b:SourceType>
    <b:Guid>{4D308F27-6D65-4446-8183-BB290DAD8C58}</b:Guid>
    <b:Author>
      <b:Author>
        <b:NameList>
          <b:Person>
            <b:Last>Huang</b:Last>
            <b:First>Jason</b:First>
            <b:Middle>L</b:Middle>
          </b:Person>
          <b:Person>
            <b:Last>Ford</b:Last>
            <b:First>J</b:First>
            <b:Middle>K</b:Middle>
          </b:Person>
        </b:NameList>
      </b:Author>
    </b:Author>
    <b:Title>Driving locus of control and driving behaviors: Inducing change through driver training</b:Title>
    <b:JournalName>Transportation Research Part F: Traffic Psychology and Behaviour</b:JournalName>
    <b:Year>2012</b:Year>
    <b:Pages>358-368</b:Pages>
    <b:Volume>15</b:Volume>
    <b:Issue>3</b:Issue>
    <b:RefOrder>88</b:RefOrder>
  </b:Source>
  <b:Source>
    <b:Tag>Gol13</b:Tag>
    <b:SourceType>JournalArticle</b:SourceType>
    <b:Guid>{D0BDC519-4A9B-41DC-B11B-7AA245206013}</b:Guid>
    <b:Title>“Take over!” How long does it take to get the driver back into the loop?</b:Title>
    <b:JournalName>Proceedings of the Human Factors and Ergonomics Society 57th Annual Meeting</b:JournalName>
    <b:Year>2013</b:Year>
    <b:Pages>1938-1942</b:Pages>
    <b:Author>
      <b:Author>
        <b:NameList>
          <b:Person>
            <b:Last>Gold</b:Last>
            <b:First>Christian</b:First>
          </b:Person>
          <b:Person>
            <b:Last>Damböck</b:Last>
            <b:First>Daniel</b:First>
          </b:Person>
          <b:Person>
            <b:Last>Lorenz</b:Last>
            <b:First>Lutz </b:First>
          </b:Person>
          <b:Person>
            <b:Last>Bengler</b:Last>
            <b:First>Klaus</b:First>
          </b:Person>
        </b:NameList>
      </b:Author>
    </b:Author>
    <b:Volume>57</b:Volume>
    <b:Issue>1</b:Issue>
    <b:RefOrder>89</b:RefOrder>
  </b:Source>
  <b:Source>
    <b:Tag>Tes19</b:Tag>
    <b:SourceType>DocumentFromInternetSite</b:SourceType>
    <b:Guid>{7A631D60-CF33-403A-A5E1-2045BECDB7BD}</b:Guid>
    <b:Title>Model S Owner’s Manual</b:Title>
    <b:Year>2019</b:Year>
    <b:Month>May</b:Month>
    <b:Day>16</b:Day>
    <b:Author>
      <b:Author>
        <b:Corporate>Tesla</b:Corporate>
      </b:Author>
    </b:Author>
    <b:URL>https://tesla-info.com/doc/2019-tesla-model-s-eu.pdf</b:URL>
    <b:YearAccessed>2021</b:YearAccessed>
    <b:MonthAccessed>May</b:MonthAccessed>
    <b:DayAccessed>17</b:DayAccessed>
    <b:RefOrder>90</b:RefOrder>
  </b:Source>
  <b:Source>
    <b:Tag>Toynd2</b:Tag>
    <b:SourceType>InternetSite</b:SourceType>
    <b:Guid>{252F354D-F986-402A-9018-5ED4A74B3E5F}</b:Guid>
    <b:Title>Why Toyota is Developing Automated Driving Technology</b:Title>
    <b:InternetSiteTitle>Toyota</b:InternetSiteTitle>
    <b:Year>n.d.</b:Year>
    <b:URL>https://automatedtoyota.com/why-toyota-is-developing-automated-driving-technology/</b:URL>
    <b:Author>
      <b:Author>
        <b:Corporate>Toyota</b:Corporate>
      </b:Author>
    </b:Author>
    <b:YearAccessed>2020</b:YearAccessed>
    <b:MonthAccessed>June</b:MonthAccessed>
    <b:DayAccessed>05</b:DayAccessed>
    <b:RefOrder>91</b:RefOrder>
  </b:Source>
  <b:Source>
    <b:Tag>Ble19</b:Tag>
    <b:SourceType>JournalArticle</b:SourceType>
    <b:Guid>{2CEB1264-759C-4FAA-BB26-93291CF9C331}</b:Guid>
    <b:Title>The policy relevance of personality traits</b:Title>
    <b:JournalName>American Psychologist</b:JournalName>
    <b:Year>2019</b:Year>
    <b:Pages>1056–1067</b:Pages>
    <b:Author>
      <b:Author>
        <b:NameList>
          <b:Person>
            <b:Last>Bleidorn</b:Last>
            <b:First>W</b:First>
          </b:Person>
          <b:Person>
            <b:Last>Hill</b:Last>
            <b:Middle>L</b:Middle>
            <b:First>P</b:First>
          </b:Person>
          <b:Person>
            <b:Last>Back</b:Last>
            <b:Middle>D</b:Middle>
            <b:First>M</b:First>
          </b:Person>
          <b:Person>
            <b:Last>Denissen</b:Last>
            <b:Middle>J. A</b:Middle>
            <b:First>J</b:First>
          </b:Person>
          <b:Person>
            <b:Last>Hennecke</b:Last>
            <b:First>M</b:First>
          </b:Person>
          <b:Person>
            <b:Last>Hopwood</b:Last>
            <b:Middle>J</b:Middle>
            <b:First>C</b:First>
          </b:Person>
          <b:Person>
            <b:Last>Jokela</b:Last>
            <b:First>M</b:First>
          </b:Person>
          <b:Person>
            <b:Last>Kandler</b:Last>
            <b:First>C</b:First>
          </b:Person>
          <b:Person>
            <b:Last>Lucas</b:Last>
            <b:Middle>E</b:Middle>
            <b:First>R</b:First>
          </b:Person>
          <b:Person>
            <b:Last>Luhmann</b:Last>
            <b:First>M</b:First>
          </b:Person>
          <b:Person>
            <b:Last>Orth</b:Last>
            <b:First>U</b:First>
          </b:Person>
          <b:Person>
            <b:Last>Wagner</b:Last>
            <b:First>J</b:First>
          </b:Person>
          <b:Person>
            <b:Last>Wrzus</b:Last>
            <b:First>C</b:First>
          </b:Person>
          <b:Person>
            <b:Last>Zimmermann</b:Last>
            <b:First>J</b:First>
          </b:Person>
          <b:Person>
            <b:Last>Roberts</b:Last>
            <b:First>B</b:First>
          </b:Person>
        </b:NameList>
      </b:Author>
    </b:Author>
    <b:Volume>74</b:Volume>
    <b:Issue>9</b:Issue>
    <b:RefOrder>92</b:RefOrder>
  </b:Source>
  <b:Source>
    <b:Tag>Lai20</b:Tag>
    <b:SourceType>JournalArticle</b:SourceType>
    <b:Guid>{6A275915-DF6C-4207-B0A0-01A5A2C19FE4}</b:Guid>
    <b:Title>Personality Traits and Further Training</b:Title>
    <b:JournalName>Frontiers in Psychology</b:JournalName>
    <b:Year>2020</b:Year>
    <b:Pages>1-20</b:Pages>
    <b:Volume>11</b:Volume>
    <b:Issue>510537</b:Issue>
    <b:Author>
      <b:Author>
        <b:NameList>
          <b:Person>
            <b:Last>Laible</b:Last>
            <b:First>M-C</b:First>
          </b:Person>
          <b:Person>
            <b:Last>Anger</b:Last>
            <b:First>S</b:First>
          </b:Person>
          <b:Person>
            <b:Last>Baumann</b:Last>
            <b:First>M</b:First>
          </b:Person>
        </b:NameList>
      </b:Author>
    </b:Author>
    <b:RefOrder>93</b:RefOrder>
  </b:Source>
  <b:Source>
    <b:Tag>Gop86</b:Tag>
    <b:SourceType>BookSection</b:SourceType>
    <b:Guid>{4FC4C7C8-3911-4320-97BE-CDD48D2898CB}</b:Guid>
    <b:Title>Workload: An examination of the concept</b:Title>
    <b:Year>1986</b:Year>
    <b:Author>
      <b:Author>
        <b:NameList>
          <b:Person>
            <b:Last>Gopher</b:Last>
            <b:First>D</b:First>
          </b:Person>
          <b:Person>
            <b:Last>Donchin</b:Last>
            <b:First>E</b:First>
          </b:Person>
        </b:NameList>
      </b:Author>
      <b:BookAuthor>
        <b:NameList>
          <b:Person>
            <b:Last>Boff</b:Last>
            <b:Middle>R</b:Middle>
            <b:First>K</b:First>
          </b:Person>
          <b:Person>
            <b:Last>Kaufman</b:Last>
            <b:First>L</b:First>
          </b:Person>
          <b:Person>
            <b:Last>Thomas</b:Last>
            <b:Middle>P</b:Middle>
            <b:First>J</b:First>
          </b:Person>
        </b:NameList>
      </b:BookAuthor>
    </b:Author>
    <b:City>New York</b:City>
    <b:Publisher>Wiley</b:Publisher>
    <b:BookTitle>Handbook of perception and performance: Volume 2. Cognitive processes and performance</b:BookTitle>
    <b:Pages>1–49</b:Pages>
    <b:RefOrder>94</b:RefOrder>
  </b:Source>
  <b:Source>
    <b:Tag>Wilrk</b:Tag>
    <b:SourceType>Book</b:SourceType>
    <b:Guid>{9FC71DBD-E544-4856-8573-F69A0CF424DA}</b:Guid>
    <b:Author>
      <b:Author>
        <b:NameList>
          <b:Person>
            <b:Last>Wilson</b:Last>
            <b:Middle>R</b:Middle>
            <b:First>J</b:First>
          </b:Person>
          <b:Person>
            <b:Last>Sharples</b:Last>
            <b:First>S</b:First>
          </b:Person>
        </b:NameList>
      </b:Author>
    </b:Author>
    <b:Year>2015</b:Year>
    <b:City>London</b:City>
    <b:Publisher>CRC Press</b:Publisher>
    <b:Edition>4th</b:Edition>
    <b:Title>Evaluation of Human Work</b:Title>
    <b:RefOrder>95</b:RefOrder>
  </b:Source>
  <b:Source>
    <b:Tag>Jam80</b:Tag>
    <b:SourceType>Book</b:SourceType>
    <b:Guid>{40D4172B-EE52-406B-BBA1-B33B20548DF7}</b:Guid>
    <b:Author>
      <b:Author>
        <b:NameList>
          <b:Person>
            <b:Last>James</b:Last>
            <b:First>W.</b:First>
          </b:Person>
        </b:NameList>
      </b:Author>
    </b:Author>
    <b:Title>The Principles of Psychology: Volume 1</b:Title>
    <b:Year>1980</b:Year>
    <b:City>New York, United States</b:City>
    <b:Publisher>Henry Holt and Company</b:Publisher>
    <b:RefOrder>96</b:RefOrder>
  </b:Source>
  <b:Source>
    <b:Tag>CamNA</b:Tag>
    <b:SourceType>InternetSite</b:SourceType>
    <b:Guid>{C67D47B1-19B7-4E70-9678-AC729BDAC109}</b:Guid>
    <b:Title>Meaning of memory in English</b:Title>
    <b:Year>2020</b:Year>
    <b:Author>
      <b:Author>
        <b:Corporate>Cambridge Dictionary</b:Corporate>
      </b:Author>
    </b:Author>
    <b:InternetSiteTitle>Cambridge Dictionary</b:InternetSiteTitle>
    <b:URL>https://dictionary.cambridge.org/dictionary/english/memory</b:URL>
    <b:YearAccessed>2020</b:YearAccessed>
    <b:MonthAccessed>January</b:MonthAccessed>
    <b:DayAccessed>16</b:DayAccessed>
    <b:Month>January</b:Month>
    <b:Day>15</b:Day>
    <b:RefOrder>97</b:RefOrder>
  </b:Source>
  <b:Source>
    <b:Tag>Isl09</b:Tag>
    <b:SourceType>JournalArticle</b:SourceType>
    <b:Guid>{D325963C-9979-49B6-9659-410CD5970806}</b:Guid>
    <b:Title>Video-based road commentary training improves hazard perception of young drivers in a dual task</b:Title>
    <b:JournalName>Accident Analysis and Prevention</b:JournalName>
    <b:Year>2009</b:Year>
    <b:Author>
      <b:Author>
        <b:NameList>
          <b:Person>
            <b:Last>Isler</b:Last>
            <b:First>Robert</b:First>
            <b:Middle>B</b:Middle>
          </b:Person>
          <b:Person>
            <b:Last>Starkey</b:Last>
            <b:First>Nicola</b:First>
            <b:Middle>J</b:Middle>
          </b:Person>
          <b:Person>
            <b:Last>Williamson</b:Last>
            <b:First>Amy</b:First>
            <b:Middle>R</b:Middle>
          </b:Person>
        </b:NameList>
      </b:Author>
    </b:Author>
    <b:Volume>41</b:Volume>
    <b:Pages>445–452</b:Pages>
    <b:RefOrder>98</b:RefOrder>
  </b:Source>
  <b:Source>
    <b:Tag>Toy192</b:Tag>
    <b:SourceType>InternetSite</b:SourceType>
    <b:Guid>{A5DD98E3-77DF-4006-B928-92CAD8F88AEB}</b:Guid>
    <b:Title>Toyota to Offer Rides in SAE Level-4 Automated Vehicles on Public Roads in Japan Next Summer</b:Title>
    <b:Year>2019b</b:Year>
    <b:Author>
      <b:Author>
        <b:Corporate>Toyota</b:Corporate>
      </b:Author>
    </b:Author>
    <b:InternetSiteTitle>Newsroom</b:InternetSiteTitle>
    <b:Month>October</b:Month>
    <b:Day>24</b:Day>
    <b:URL>https://global.toyota/en/newsroom/corporate/30344967.html</b:URL>
    <b:YearAccessed>2021</b:YearAccessed>
    <b:MonthAccessed>November</b:MonthAccessed>
    <b:DayAccessed>01</b:DayAccessed>
    <b:RefOrder>99</b:RefOrder>
  </b:Source>
  <b:Source>
    <b:Tag>Toy19</b:Tag>
    <b:SourceType>InternetSite</b:SourceType>
    <b:Guid>{99AA4A6F-3631-4E6C-B4DF-754830405F80}</b:Guid>
    <b:Author>
      <b:Author>
        <b:Corporate>Toyota</b:Corporate>
      </b:Author>
    </b:Author>
    <b:Title>Toyota Research Institute Rolls-out P4 Automated Driving Test Vehicle at CES</b:Title>
    <b:Year>2019a</b:Year>
    <b:InternetSiteTitle>Newsroom</b:InternetSiteTitle>
    <b:Month>January</b:Month>
    <b:Day>04</b:Day>
    <b:URL>https://global.toyota/en/newsroom/corporate/26057919.html</b:URL>
    <b:YearAccessed>2020</b:YearAccessed>
    <b:MonthAccessed>May</b:MonthAccessed>
    <b:DayAccessed>26</b:DayAccessed>
    <b:RefOrder>100</b:RefOrder>
  </b:Source>
  <b:Source>
    <b:Tag>Her16</b:Tag>
    <b:SourceType>JournalArticle</b:SourceType>
    <b:Guid>{0CA93753-76A9-4A10-8CB9-6E8E0E010FC4}</b:Guid>
    <b:Author>
      <b:Author>
        <b:NameList>
          <b:Person>
            <b:Last>Hergeth</b:Last>
            <b:First>Sebastian</b:First>
          </b:Person>
          <b:Person>
            <b:Last>Lorenz</b:Last>
            <b:First>Lutz</b:First>
          </b:Person>
          <b:Person>
            <b:Last>Krems</b:Last>
            <b:First>Josef</b:First>
            <b:Middle>F</b:Middle>
          </b:Person>
        </b:NameList>
      </b:Author>
    </b:Author>
    <b:Title>Prior Familiarization With Takeover Requests Affects Drivers’ Takeover Performance and Automation Trust</b:Title>
    <b:Pages>457-470</b:Pages>
    <b:Year>2017</b:Year>
    <b:JournalName>Human Factors</b:JournalName>
    <b:Volume>59</b:Volume>
    <b:Issue>3</b:Issue>
    <b:RefOrder>101</b:RefOrder>
  </b:Source>
  <b:Source>
    <b:Tag>Spo18</b:Tag>
    <b:SourceType>ConferenceProceedings</b:SourceType>
    <b:Guid>{8BA95161-800B-406F-9452-CD6187E729E7}</b:Guid>
    <b:Title>Light Virtual Reality Systems for the Training of Conditionally Automated Vehicle Drivers</b:Title>
    <b:Year>2018a</b:Year>
    <b:Pages>1-2</b:Pages>
    <b:ConferenceName>2018 IEEE Conference on Virtual Reality and 3D User Interfaces (VR)</b:ConferenceName>
    <b:Publisher>IEEE</b:Publisher>
    <b:Author>
      <b:Author>
        <b:NameList>
          <b:Person>
            <b:Last>Sportillo</b:Last>
            <b:First>Daniele</b:First>
          </b:Person>
          <b:Person>
            <b:Last>Paljic</b:Last>
            <b:First>Alexis</b:First>
          </b:Person>
          <b:Person>
            <b:Last>Ojeda</b:Last>
            <b:First>Luciano</b:First>
          </b:Person>
          <b:Person>
            <b:Last>Fuchs</b:Last>
            <b:First>Philippe</b:First>
          </b:Person>
          <b:Person>
            <b:Last>Roussarie</b:Last>
            <b:First>Vincent</b:First>
          </b:Person>
        </b:NameList>
      </b:Author>
    </b:Author>
    <b:City>Reutlingen, Germany</b:City>
    <b:RefOrder>102</b:RefOrder>
  </b:Source>
  <b:Source>
    <b:Tag>Spo</b:Tag>
    <b:SourceType>JournalArticle</b:SourceType>
    <b:Guid>{E184E925-E092-4F3E-AC75-C15A92968CB4}</b:Guid>
    <b:Author>
      <b:Author>
        <b:NameList>
          <b:Person>
            <b:Last>Sportillo</b:Last>
            <b:First>Daniele</b:First>
          </b:Person>
          <b:Person>
            <b:Last>Paljic</b:Last>
            <b:First>Alexis</b:First>
          </b:Person>
          <b:Person>
            <b:Last>Ojeda</b:Last>
            <b:First>Luciano</b:First>
          </b:Person>
        </b:NameList>
      </b:Author>
    </b:Author>
    <b:Title>Get ready for automated driving using Virtual Reality</b:Title>
    <b:JournalName>Accident Analysis &amp; Prevention</b:JournalName>
    <b:Year>2018b</b:Year>
    <b:Pages>102-113</b:Pages>
    <b:Volume>118</b:Volume>
    <b:RefOrder>103</b:RefOrder>
  </b:Source>
  <b:Source>
    <b:Tag>End88</b:Tag>
    <b:SourceType>JournalArticle</b:SourceType>
    <b:Guid>{886ED1C1-C90F-4EBF-BC7C-175BF9015485}</b:Guid>
    <b:Title>Toward a theory of situation awareness in dynamic systems</b:Title>
    <b:Year>1995</b:Year>
    <b:JournalName>Human Factors</b:JournalName>
    <b:Pages>32–64</b:Pages>
    <b:Volume>37</b:Volume>
    <b:Issue>1</b:Issue>
    <b:Author>
      <b:Author>
        <b:NameList>
          <b:Person>
            <b:Last>Endsley</b:Last>
            <b:Middle>R</b:Middle>
            <b:First>Mica</b:First>
          </b:Person>
        </b:NameList>
      </b:Author>
    </b:Author>
    <b:RefOrder>104</b:RefOrder>
  </b:Source>
  <b:Source>
    <b:Tag>Boe20</b:Tag>
    <b:SourceType>JournalArticle</b:SourceType>
    <b:Guid>{859D3198-E307-49FC-B460-5146D8F199B3}</b:Guid>
    <b:Title>Supporting Drivers of Partially Automated Cars through an Adaptive Digital In-Car Tutor</b:Title>
    <b:Year>2020</b:Year>
    <b:JournalName>Information</b:JournalName>
    <b:Pages>1-22</b:Pages>
    <b:Volume>11</b:Volume>
    <b:Issue>185</b:Issue>
    <b:Author>
      <b:Author>
        <b:NameList>
          <b:Person>
            <b:Last>Boelhouwer</b:Last>
            <b:First>Anika</b:First>
          </b:Person>
          <b:Person>
            <b:Last>van den Beukel</b:Last>
            <b:Middle>Paul</b:Middle>
            <b:First>Arie</b:First>
          </b:Person>
          <b:Person>
            <b:Last>van der Voort</b:Last>
            <b:Middle>C</b:Middle>
            <b:First>Mascha</b:First>
          </b:Person>
          <b:Person>
            <b:Last>Verwey</b:Last>
            <b:Middle>B</b:Middle>
            <b:First>Willem</b:First>
          </b:Person>
          <b:Person>
            <b:Last>Martens</b:Last>
            <b:Middle>H</b:Middle>
            <b:First>Marieke</b:First>
          </b:Person>
        </b:NameList>
      </b:Author>
    </b:Author>
    <b:RefOrder>105</b:RefOrder>
  </b:Source>
  <b:Source>
    <b:Tag>Kra20</b:Tag>
    <b:SourceType>JournalArticle</b:SourceType>
    <b:Guid>{F89BF66F-7532-4E75-9F53-36E9BE93758F}</b:Guid>
    <b:Title>Driving automation state-of-mind: Using training to instigate rapid mental model development</b:Title>
    <b:JournalName>Applied Ergonomics</b:JournalName>
    <b:Year>2020</b:Year>
    <b:Pages>102986</b:Pages>
    <b:Volume>83</b:Volume>
    <b:Author>
      <b:Author>
        <b:NameList>
          <b:Person>
            <b:Last>Krampell</b:Last>
            <b:First>Martin</b:First>
          </b:Person>
          <b:Person>
            <b:Last>Solís-Marcos</b:Last>
            <b:First>Ignacio</b:First>
          </b:Person>
          <b:Person>
            <b:Last>Hjälmdahl</b:Last>
            <b:First>Magnus</b:First>
          </b:Person>
        </b:NameList>
      </b:Author>
    </b:Author>
    <b:RefOrder>106</b:RefOrder>
  </b:Source>
  <b:Source>
    <b:Tag>Mue20</b:Tag>
    <b:SourceType>JournalArticle</b:SourceType>
    <b:Guid>{68C8101B-DA3C-4BB1-9521-696463A14514}</b:Guid>
    <b:Title>Effects of training and display content on Level 2 driving automation interface usability</b:Title>
    <b:JournalName>Transportation Research Part F: Traffic Psychology and Behaviour</b:JournalName>
    <b:Year>2020</b:Year>
    <b:Pages>61-71</b:Pages>
    <b:Volume>69</b:Volume>
    <b:Author>
      <b:Author>
        <b:NameList>
          <b:Person>
            <b:Last>Mueller</b:Last>
            <b:Middle>S</b:Middle>
            <b:First>Alexandra</b:First>
          </b:Person>
          <b:Person>
            <b:Last>Cicchino</b:Last>
            <b:Middle>B</b:Middle>
            <b:First>Jessica</b:First>
          </b:Person>
          <b:Person>
            <b:Last>Singer</b:Last>
            <b:First>Jeremiah</b:First>
          </b:Person>
          <b:Person>
            <b:Last>Jenness</b:Last>
            <b:Middle>W</b:Middle>
            <b:First>James</b:First>
          </b:Person>
        </b:NameList>
      </b:Author>
    </b:Author>
    <b:RefOrder>107</b:RefOrder>
  </b:Source>
  <b:Source>
    <b:Tag>Man19</b:Tag>
    <b:SourceType>Report</b:SourceType>
    <b:Guid>{3F991A13-3624-4055-A776-69CAD73C3A92}</b:Guid>
    <b:Title>Driver Training Research and Guidelines for Automated Vehicle Technology</b:Title>
    <b:JournalName>2019</b:JournalName>
    <b:Year>2019</b:Year>
    <b:Publisher>Safe-D National UTC, Texas A&amp;M Transportation Institute, Virginia Tech Transportation Institute &amp; San Diego State University</b:Publisher>
    <b:City>Texas, US</b:City>
    <b:Author>
      <b:Author>
        <b:NameList>
          <b:Person>
            <b:Last>Manser</b:Last>
            <b:Middle>P</b:Middle>
            <b:First>Michael</b:First>
          </b:Person>
          <b:Person>
            <b:Last>Noble</b:Last>
            <b:Middle>M</b:Middle>
            <b:First>Alexandria</b:First>
          </b:Person>
          <b:Person>
            <b:Last>Machiani</b:Last>
            <b:Middle>Ghanipoor</b:Middle>
            <b:First>Sahar</b:First>
          </b:Person>
          <b:Person>
            <b:Last>Shortz</b:Last>
            <b:First>Ashley</b:First>
          </b:Person>
          <b:Person>
            <b:Last>Klauer</b:Last>
            <b:Middle>G</b:Middle>
            <b:First>Sheila</b:First>
          </b:Person>
          <b:Person>
            <b:Last>Higgins</b:Last>
            <b:First>Laura</b:First>
          </b:Person>
          <b:Person>
            <b:Last>Ahmadi</b:Last>
            <b:First>Alidad</b:First>
          </b:Person>
        </b:NameList>
      </b:Author>
    </b:Author>
    <b:RefOrder>108</b:RefOrder>
  </b:Source>
  <b:Source>
    <b:Tag>Lan06</b:Tag>
    <b:SourceType>JournalArticle</b:SourceType>
    <b:Guid>{BABF2F75-7EBB-4CE1-9689-D603941F1FE2}</b:Guid>
    <b:Title>Applying hierarchical task analysis to medication administration errors</b:Title>
    <b:JournalName>Applied Ergonomics</b:JournalName>
    <b:Year>2006</b:Year>
    <b:Pages>669-679</b:Pages>
    <b:Author>
      <b:Author>
        <b:NameList>
          <b:Person>
            <b:Last>Lane</b:Last>
            <b:First>Rhonda</b:First>
          </b:Person>
          <b:Person>
            <b:Last>Stanton</b:Last>
            <b:Middle>A</b:Middle>
            <b:First>Neville</b:First>
          </b:Person>
          <b:Person>
            <b:Last>Harrison</b:Last>
            <b:First>David</b:First>
          </b:Person>
        </b:NameList>
      </b:Author>
    </b:Author>
    <b:Volume>37</b:Volume>
    <b:Issue>5</b:Issue>
    <b:RefOrder>109</b:RefOrder>
  </b:Source>
  <b:Source>
    <b:Tag>Ann001</b:Tag>
    <b:SourceType>JournalArticle</b:SourceType>
    <b:Guid>{9DD6E63F-1D3A-4B29-8F19-BE2737B94465}</b:Guid>
    <b:Title>A method for measuring team skills</b:Title>
    <b:JournalName>Ergonomics</b:JournalName>
    <b:Year>2000</b:Year>
    <b:Pages>1076-1094</b:Pages>
    <b:Volume>43</b:Volume>
    <b:Issue>8</b:Issue>
    <b:Author>
      <b:Author>
        <b:NameList>
          <b:Person>
            <b:Last>Annett</b:Last>
            <b:First>J</b:First>
          </b:Person>
          <b:Person>
            <b:Last>Cunningham</b:Last>
            <b:First>D</b:First>
          </b:Person>
          <b:Person>
            <b:Last>Mathias-Jones</b:Last>
            <b:First>P</b:First>
          </b:Person>
        </b:NameList>
      </b:Author>
    </b:Author>
    <b:RefOrder>110</b:RefOrder>
  </b:Source>
  <b:Source>
    <b:Tag>Pis81</b:Tag>
    <b:SourceType>JournalArticle</b:SourceType>
    <b:Guid>{08FEFB2F-E1DA-47EE-A4F7-27659571AA4B}</b:Guid>
    <b:Title>Task analysis for process-control tasks: The method of Annett et al. applied.</b:Title>
    <b:JournalName>Journal of Occupational Psychology</b:JournalName>
    <b:Year>1981</b:Year>
    <b:Pages>247-254</b:Pages>
    <b:Volume>54</b:Volume>
    <b:Author>
      <b:Author>
        <b:NameList>
          <b:Person>
            <b:Last>Piso</b:Last>
            <b:First>E</b:First>
          </b:Person>
        </b:NameList>
      </b:Author>
    </b:Author>
    <b:RefOrder>111</b:RefOrder>
  </b:Source>
  <b:Source>
    <b:Tag>She01</b:Tag>
    <b:SourceType>Book</b:SourceType>
    <b:Guid>{285CF7AF-8FBC-4262-A09F-CE2F90CDD5C1}</b:Guid>
    <b:Title>Hierarchial Task Analysis</b:Title>
    <b:Year>2001</b:Year>
    <b:Author>
      <b:Author>
        <b:NameList>
          <b:Person>
            <b:Last>Shepherd</b:Last>
            <b:First>A</b:First>
          </b:Person>
        </b:NameList>
      </b:Author>
    </b:Author>
    <b:City>London</b:City>
    <b:Publisher>Taylor &amp; Francis</b:Publisher>
    <b:RefOrder>112</b:RefOrder>
  </b:Source>
  <b:Source>
    <b:Tag>Mar03</b:Tag>
    <b:SourceType>Report</b:SourceType>
    <b:Guid>{5922E7D9-70ED-4713-A17D-35B7621B7475}</b:Guid>
    <b:Title>Development of the Human Error Template – a new methodology for assessing design induced errors on aircraft flight decks. Final Report of the ERRORPRED Project E!1970 (August 2003)</b:Title>
    <b:Year>2003</b:Year>
    <b:City>London</b:City>
    <b:Publisher>Department of Trade and Industry</b:Publisher>
    <b:Author>
      <b:Author>
        <b:NameList>
          <b:Person>
            <b:Last>Marshall</b:Last>
            <b:First>A</b:First>
          </b:Person>
          <b:Person>
            <b:Last>Stanton</b:Last>
            <b:Middle>A</b:Middle>
            <b:First>N</b:First>
          </b:Person>
          <b:Person>
            <b:Last>Young</b:Last>
            <b:First>M</b:First>
          </b:Person>
          <b:Person>
            <b:Last>Salmon</b:Last>
            <b:Middle>M</b:Middle>
            <b:First>P</b:First>
          </b:Person>
          <b:Person>
            <b:Last>Harris</b:Last>
            <b:First>D</b:First>
          </b:Person>
          <b:Person>
            <b:Last>Demagalski</b:Last>
            <b:First>J</b:First>
          </b:Person>
          <b:Person>
            <b:Last>Waldmann</b:Last>
            <b:First>T</b:First>
          </b:Person>
          <b:Person>
            <b:Last>Dekker</b:Last>
            <b:Middle>W.A</b:Middle>
            <b:First>S</b:First>
          </b:Person>
        </b:NameList>
      </b:Author>
    </b:Author>
    <b:RefOrder>113</b:RefOrder>
  </b:Source>
  <b:Source>
    <b:Tag>Paz18</b:Tag>
    <b:SourceType>JournalArticle</b:SourceType>
    <b:Guid>{8DDCF9B6-819D-47F5-A15B-9C179407FB93}</b:Guid>
    <b:Title>Investigation on the impact of human-automation interaction in maritime operations</b:Title>
    <b:JournalName>Ocean Engineering</b:JournalName>
    <b:Year>2018</b:Year>
    <b:Pages>297-304</b:Pages>
    <b:Author>
      <b:Author>
        <b:NameList>
          <b:Person>
            <b:Last>Pazouki</b:Last>
            <b:First>Kayvan</b:First>
          </b:Person>
          <b:Person>
            <b:Last>Forbes</b:Last>
            <b:First>Neil</b:First>
          </b:Person>
          <b:Person>
            <b:Last>Norman</b:Last>
            <b:Middle>A</b:Middle>
            <b:First>Rosemary</b:First>
          </b:Person>
          <b:Person>
            <b:Last>Woodward</b:Last>
            <b:Middle>D</b:Middle>
            <b:First>Michael</b:First>
          </b:Person>
        </b:NameList>
      </b:Author>
    </b:Author>
    <b:Volume>153</b:Volume>
    <b:RefOrder>114</b:RefOrder>
  </b:Source>
  <b:Source>
    <b:Tag>Kyr15</b:Tag>
    <b:SourceType>JournalArticle</b:SourceType>
    <b:Guid>{87C05E2C-CE97-4FF2-B41C-E411A565915F}</b:Guid>
    <b:Title>Public opinion on automated driving: Results of an international questionnaire among 5000 respondents</b:Title>
    <b:Year>2015</b:Year>
    <b:JournalName>Transportation Research Part F</b:JournalName>
    <b:Pages>127–140</b:Pages>
    <b:Volume>32</b:Volume>
    <b:Author>
      <b:Author>
        <b:NameList>
          <b:Person>
            <b:Last>Kyriakidis</b:Last>
            <b:First>M</b:First>
          </b:Person>
          <b:Person>
            <b:Last>Happee</b:Last>
            <b:First>R</b:First>
          </b:Person>
          <b:Person>
            <b:Last>de Winter</b:Last>
            <b:Middle>C.F</b:Middle>
            <b:First>J</b:First>
          </b:Person>
        </b:NameList>
      </b:Author>
    </b:Author>
    <b:RefOrder>115</b:RefOrder>
  </b:Source>
  <b:Source>
    <b:Tag>Pud19</b:Tag>
    <b:SourceType>JournalArticle</b:SourceType>
    <b:Guid>{A1BC42C9-BDDC-461A-87A4-B85D6B1F52F6}</b:Guid>
    <b:Title>How will automated vehicles shape users’ daily activities? Insights from focus groups with commuters in the Netherlands</b:Title>
    <b:JournalName>Transportation Research Part D</b:JournalName>
    <b:Year>2019</b:Year>
    <b:Pages>222–235</b:Pages>
    <b:Volume>71</b:Volume>
    <b:Author>
      <b:Author>
        <b:NameList>
          <b:Person>
            <b:Last>Pudāne</b:Last>
            <b:First>Baiba</b:First>
          </b:Person>
          <b:Person>
            <b:Last>Rataj</b:Last>
            <b:First>Michał</b:First>
          </b:Person>
          <b:Person>
            <b:Last>Molin</b:Last>
            <b:Middle>J.E</b:Middle>
            <b:First>Eric</b:First>
          </b:Person>
          <b:Person>
            <b:Last>Mouter</b:Last>
            <b:First>N</b:First>
          </b:Person>
          <b:Person>
            <b:Last>van Cranenburgh</b:Last>
            <b:First>Sander</b:First>
          </b:Person>
          <b:Person>
            <b:Last>Chorus</b:Last>
            <b:Middle>G</b:Middle>
            <b:First>Caspar</b:First>
          </b:Person>
        </b:NameList>
      </b:Author>
    </b:Author>
    <b:RefOrder>116</b:RefOrder>
  </b:Source>
  <b:Source>
    <b:Tag>Bra75</b:Tag>
    <b:SourceType>Report</b:SourceType>
    <b:Guid>{D6C677CB-CE11-4F48-A5D2-CE0E1896DD3C}</b:Guid>
    <b:Title>Interservice procedures for instructional systems development</b:Title>
    <b:Year>1975</b:Year>
    <b:City>Virginia, USA</b:City>
    <b:Publisher>US Army Training and Doctrine Command, Ft Monroe</b:Publisher>
    <b:Author>
      <b:Author>
        <b:NameList>
          <b:Person>
            <b:Last>Branson</b:Last>
            <b:Middle>K</b:Middle>
            <b:First>R</b:First>
          </b:Person>
          <b:Person>
            <b:Last>Rayner</b:Last>
            <b:Middle>T</b:Middle>
            <b:First>G</b:First>
          </b:Person>
          <b:Person>
            <b:Last>Cox</b:Last>
            <b:Middle>L</b:Middle>
            <b:First>J</b:First>
          </b:Person>
          <b:Person>
            <b:Last>Furman</b:Last>
            <b:Middle>P</b:Middle>
            <b:First>J</b:First>
          </b:Person>
          <b:Person>
            <b:Last>King</b:Last>
            <b:Middle>J</b:Middle>
            <b:First>F</b:First>
          </b:Person>
          <b:Person>
            <b:Last>Hannum</b:Last>
            <b:Middle>H</b:Middle>
            <b:First>W</b:First>
          </b:Person>
        </b:NameList>
      </b:Author>
    </b:Author>
    <b:RefOrder>117</b:RefOrder>
  </b:Source>
  <b:Source>
    <b:Tag>Win20</b:Tag>
    <b:SourceType>Report</b:SourceType>
    <b:Guid>{86178A20-93F2-482A-BE6F-3A7541F7073D}</b:Guid>
    <b:Title>Employer Skills Survey 2019: Training and Workforce Development</b:Title>
    <b:Year>2020</b:Year>
    <b:Publisher>Department for Education</b:Publisher>
    <b:Author>
      <b:Author>
        <b:NameList>
          <b:Person>
            <b:Last>Winterbotham</b:Last>
            <b:First>Mark</b:First>
          </b:Person>
          <b:Person>
            <b:Last>Kik</b:Last>
            <b:First>Genna</b:First>
          </b:Person>
          <b:Person>
            <b:Last>Selner</b:Last>
            <b:First>Sam</b:First>
          </b:Person>
          <b:Person>
            <b:Last>Menys</b:Last>
            <b:First>Rebecca</b:First>
          </b:Person>
          <b:Person>
            <b:Last>Stroud</b:Last>
            <b:First>Sam</b:First>
          </b:Person>
          <b:Person>
            <b:Last>Whittaker</b:Last>
            <b:First>Sam</b:First>
          </b:Person>
        </b:NameList>
      </b:Author>
    </b:Author>
    <b:YearAccessed>2023</b:YearAccessed>
    <b:MonthAccessed>February</b:MonthAccessed>
    <b:DayAccessed>15</b:DayAccessed>
    <b:URL>https://assets.publishing.service.gov.uk/government/uploads/system/uploads/attachment_data/file/936487/ESS_2019_Training_and_Workforce_Development_Report_Nov20.pdf</b:URL>
    <b:RefOrder>118</b:RefOrder>
  </b:Source>
  <b:Source>
    <b:Tag>Nat</b:Tag>
    <b:SourceType>DocumentFromInternetSite</b:SourceType>
    <b:Guid>{325100BF-2723-4C57-87C1-49B2F1886343}</b:Guid>
    <b:Author>
      <b:Author>
        <b:Corporate>National Transportation Safety Board</b:Corporate>
      </b:Author>
    </b:Author>
    <b:Title>Collision Between a Sport Utility Vehicle Operating With Partial Driving Automation and a Crash Attenuator</b:Title>
    <b:InternetSiteTitle>Accident Report Detail</b:InternetSiteTitle>
    <b:Year>2020b</b:Year>
    <b:Month>February</b:Month>
    <b:Day>25</b:Day>
    <b:URL>https://www.ntsb.gov/investigations/AccidentReports/Reports/HAR2001.pdf</b:URL>
    <b:YearAccessed>2020</b:YearAccessed>
    <b:MonthAccessed>April</b:MonthAccessed>
    <b:DayAccessed>23</b:DayAccessed>
    <b:RefOrder>119</b:RefOrder>
  </b:Source>
  <b:Source>
    <b:Tag>Sta</b:Tag>
    <b:SourceType>JournalArticle</b:SourceType>
    <b:Guid>{62336842-C154-4A45-B303-C80F42AF3380}</b:Guid>
    <b:Title>The psychology of driving automation: a discussion with Professor Don Norman</b:Title>
    <b:Pages>289-306</b:Pages>
    <b:Author>
      <b:Author>
        <b:NameList>
          <b:Person>
            <b:Last>Stanton</b:Last>
            <b:Middle>A</b:Middle>
            <b:First>N</b:First>
          </b:Person>
          <b:Person>
            <b:Last>Young</b:Last>
            <b:Middle>S</b:Middle>
            <b:First>M</b:First>
          </b:Person>
          <b:Person>
            <b:Last>Walker</b:Last>
            <b:Middle>H</b:Middle>
            <b:First>G</b:First>
          </b:Person>
        </b:NameList>
      </b:Author>
    </b:Author>
    <b:JournalName>International Journal of Vehicle Design</b:JournalName>
    <b:Year>2007b</b:Year>
    <b:Volume>45</b:Volume>
    <b:Issue>3</b:Issue>
    <b:RefOrder>120</b:RefOrder>
  </b:Source>
  <b:Source>
    <b:Tag>Sta07</b:Tag>
    <b:SourceType>JournalArticle</b:SourceType>
    <b:Guid>{A5432719-188A-499B-9B1E-06FAA1FE09E4}</b:Guid>
    <b:Author>
      <b:Author>
        <b:NameList>
          <b:Person>
            <b:Last>Stanton</b:Last>
            <b:First>Neville</b:First>
            <b:Middle>A</b:Middle>
          </b:Person>
          <b:Person>
            <b:Last>Walker</b:Last>
            <b:First>Guy</b:First>
            <b:Middle>H</b:Middle>
          </b:Person>
          <b:Person>
            <b:Last>Young</b:Last>
            <b:First>Mark</b:First>
            <b:Middle>S</b:Middle>
          </b:Person>
          <b:Person>
            <b:Last>Kazi</b:Last>
            <b:First>Tara</b:First>
          </b:Person>
          <b:Person>
            <b:Last>Salmon</b:Last>
            <b:First>Paul</b:First>
            <b:Middle>M</b:Middle>
          </b:Person>
        </b:NameList>
      </b:Author>
    </b:Author>
    <b:Title>Changing drivers' minds: The evaluation of an advanced driver coaching system</b:Title>
    <b:JournalName>Ergonomics</b:JournalName>
    <b:Year>2007a</b:Year>
    <b:Pages>1209-1234</b:Pages>
    <b:Volume>50</b:Volume>
    <b:Issue>8</b:Issue>
    <b:RefOrder>121</b:RefOrder>
  </b:Source>
</b:Sources>
</file>

<file path=customXml/itemProps1.xml><?xml version="1.0" encoding="utf-8"?>
<ds:datastoreItem xmlns:ds="http://schemas.openxmlformats.org/officeDocument/2006/customXml" ds:itemID="{F1EE62EF-060A-4889-8586-732BB67C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47</Pages>
  <Words>18269</Words>
  <Characters>104134</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Merriman S.E.</dc:creator>
  <cp:keywords/>
  <dc:description/>
  <cp:lastModifiedBy>Siobhan Merriman</cp:lastModifiedBy>
  <cp:revision>63</cp:revision>
  <cp:lastPrinted>2023-02-23T10:21:00Z</cp:lastPrinted>
  <dcterms:created xsi:type="dcterms:W3CDTF">2023-03-10T16:04:00Z</dcterms:created>
  <dcterms:modified xsi:type="dcterms:W3CDTF">2023-04-19T09:05:00Z</dcterms:modified>
</cp:coreProperties>
</file>