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A3B4" w14:textId="4CA6AC08" w:rsidR="009919E3" w:rsidRPr="005F3679" w:rsidRDefault="001F0F5B">
      <w:pPr>
        <w:rPr>
          <w:b/>
          <w:bCs/>
          <w:sz w:val="32"/>
          <w:szCs w:val="32"/>
        </w:rPr>
      </w:pPr>
      <w:r>
        <w:rPr>
          <w:b/>
          <w:bCs/>
          <w:sz w:val="32"/>
          <w:szCs w:val="32"/>
        </w:rPr>
        <w:t>Non-pharmaceutical interventions</w:t>
      </w:r>
      <w:r w:rsidR="009919E3" w:rsidRPr="005F3679">
        <w:rPr>
          <w:b/>
          <w:bCs/>
          <w:sz w:val="32"/>
          <w:szCs w:val="32"/>
        </w:rPr>
        <w:t xml:space="preserve"> and risk of </w:t>
      </w:r>
      <w:r w:rsidR="00124884">
        <w:rPr>
          <w:b/>
          <w:bCs/>
          <w:sz w:val="32"/>
          <w:szCs w:val="32"/>
        </w:rPr>
        <w:t>COVID-19</w:t>
      </w:r>
      <w:r w:rsidR="009919E3" w:rsidRPr="005F3679">
        <w:rPr>
          <w:b/>
          <w:bCs/>
          <w:sz w:val="32"/>
          <w:szCs w:val="32"/>
        </w:rPr>
        <w:t xml:space="preserve"> </w:t>
      </w:r>
      <w:r w:rsidR="00402625">
        <w:rPr>
          <w:b/>
          <w:bCs/>
          <w:sz w:val="32"/>
          <w:szCs w:val="32"/>
        </w:rPr>
        <w:t>infection</w:t>
      </w:r>
      <w:r w:rsidR="00884F03">
        <w:rPr>
          <w:b/>
          <w:bCs/>
          <w:sz w:val="32"/>
          <w:szCs w:val="32"/>
        </w:rPr>
        <w:t xml:space="preserve">: survey of U.K. public from November 2020 – May 2021 </w:t>
      </w:r>
    </w:p>
    <w:p w14:paraId="4B3F1F8A" w14:textId="5ABF8492" w:rsidR="009919E3" w:rsidRDefault="009919E3"/>
    <w:p w14:paraId="6DCCC757" w14:textId="3CD73EE5" w:rsidR="003634AF" w:rsidRDefault="003634AF">
      <w:r>
        <w:t xml:space="preserve">Nick A </w:t>
      </w:r>
      <w:r w:rsidR="00243131">
        <w:t>Francis</w:t>
      </w:r>
      <w:r w:rsidRPr="003634AF">
        <w:rPr>
          <w:vertAlign w:val="superscript"/>
        </w:rPr>
        <w:t>1</w:t>
      </w:r>
      <w:r w:rsidR="00B83F65">
        <w:rPr>
          <w:vertAlign w:val="superscript"/>
        </w:rPr>
        <w:t>*</w:t>
      </w:r>
    </w:p>
    <w:p w14:paraId="2DA7A696" w14:textId="01E8687F" w:rsidR="003634AF" w:rsidRDefault="003634AF">
      <w:r>
        <w:t>Taeko Becque</w:t>
      </w:r>
      <w:r w:rsidR="00E733D1" w:rsidRPr="003634AF">
        <w:rPr>
          <w:vertAlign w:val="superscript"/>
        </w:rPr>
        <w:t>1</w:t>
      </w:r>
    </w:p>
    <w:p w14:paraId="3B790574" w14:textId="4BFD8D5A" w:rsidR="003634AF" w:rsidRDefault="003634AF">
      <w:r>
        <w:t>Merlin Willcox</w:t>
      </w:r>
      <w:r w:rsidR="00E733D1" w:rsidRPr="003634AF">
        <w:rPr>
          <w:vertAlign w:val="superscript"/>
        </w:rPr>
        <w:t>1</w:t>
      </w:r>
    </w:p>
    <w:p w14:paraId="363677EA" w14:textId="5C3E5F1E" w:rsidR="003634AF" w:rsidRDefault="003634AF">
      <w:r>
        <w:t xml:space="preserve">Alastair </w:t>
      </w:r>
      <w:r w:rsidR="00930568">
        <w:t xml:space="preserve">D </w:t>
      </w:r>
      <w:r>
        <w:t>Hay</w:t>
      </w:r>
      <w:r w:rsidR="002F02AE">
        <w:rPr>
          <w:vertAlign w:val="superscript"/>
        </w:rPr>
        <w:t>2</w:t>
      </w:r>
    </w:p>
    <w:p w14:paraId="233D9971" w14:textId="6CF0A8EE" w:rsidR="003634AF" w:rsidRDefault="003634AF">
      <w:r>
        <w:t>Mark Lown</w:t>
      </w:r>
      <w:r w:rsidR="00E733D1" w:rsidRPr="003634AF">
        <w:rPr>
          <w:vertAlign w:val="superscript"/>
        </w:rPr>
        <w:t>1</w:t>
      </w:r>
    </w:p>
    <w:p w14:paraId="74120FC5" w14:textId="651B82A4" w:rsidR="00E84EA4" w:rsidRDefault="00E84EA4">
      <w:r>
        <w:t>Richard Clarke</w:t>
      </w:r>
      <w:r>
        <w:rPr>
          <w:vertAlign w:val="superscript"/>
        </w:rPr>
        <w:t>3</w:t>
      </w:r>
    </w:p>
    <w:p w14:paraId="6101F663" w14:textId="11FEEC80" w:rsidR="003634AF" w:rsidRDefault="003634AF">
      <w:r>
        <w:t>Beth Stuart</w:t>
      </w:r>
      <w:r w:rsidR="00FE622C">
        <w:rPr>
          <w:vertAlign w:val="superscript"/>
        </w:rPr>
        <w:t>4</w:t>
      </w:r>
    </w:p>
    <w:p w14:paraId="7E25BCF4" w14:textId="04A97D83" w:rsidR="003634AF" w:rsidRDefault="003634AF">
      <w:r>
        <w:t>Lucy Yardley</w:t>
      </w:r>
      <w:r w:rsidR="00FE622C">
        <w:rPr>
          <w:vertAlign w:val="superscript"/>
        </w:rPr>
        <w:t>5,6</w:t>
      </w:r>
    </w:p>
    <w:p w14:paraId="2DEB14FE" w14:textId="78BBC5B8" w:rsidR="003634AF" w:rsidRDefault="003634AF">
      <w:r>
        <w:t>Michael Moore</w:t>
      </w:r>
      <w:r w:rsidR="002F02AE" w:rsidRPr="003634AF">
        <w:rPr>
          <w:vertAlign w:val="superscript"/>
        </w:rPr>
        <w:t>1</w:t>
      </w:r>
    </w:p>
    <w:p w14:paraId="028BF653" w14:textId="574F9CAB" w:rsidR="00163663" w:rsidRDefault="00163663">
      <w:r>
        <w:t>Joëll</w:t>
      </w:r>
      <w:r w:rsidR="00C820FB">
        <w:t>e</w:t>
      </w:r>
      <w:r>
        <w:t xml:space="preserve"> Houriet</w:t>
      </w:r>
      <w:r w:rsidR="00FE622C">
        <w:rPr>
          <w:vertAlign w:val="superscript"/>
        </w:rPr>
        <w:t>7</w:t>
      </w:r>
    </w:p>
    <w:p w14:paraId="7D93C1AD" w14:textId="574EBBEA" w:rsidR="003634AF" w:rsidRDefault="003634AF">
      <w:r>
        <w:t>Paul Little</w:t>
      </w:r>
      <w:r w:rsidR="002F02AE" w:rsidRPr="003634AF">
        <w:rPr>
          <w:vertAlign w:val="superscript"/>
        </w:rPr>
        <w:t>1</w:t>
      </w:r>
    </w:p>
    <w:p w14:paraId="3FA306B7" w14:textId="58E1C7E2" w:rsidR="009919E3" w:rsidRDefault="009919E3"/>
    <w:p w14:paraId="68BE032A" w14:textId="5935BB12" w:rsidR="003634AF" w:rsidRDefault="003634AF" w:rsidP="003634AF">
      <w:pPr>
        <w:pStyle w:val="ListParagraph"/>
        <w:numPr>
          <w:ilvl w:val="0"/>
          <w:numId w:val="13"/>
        </w:numPr>
      </w:pPr>
      <w:r>
        <w:t xml:space="preserve">Primary Care Research Centre, </w:t>
      </w:r>
      <w:r w:rsidR="00163663">
        <w:t xml:space="preserve">NIHR School for Primary Care Research, </w:t>
      </w:r>
      <w:r>
        <w:t>School of Primary Care, Population Sciences and Medical Education</w:t>
      </w:r>
      <w:r w:rsidR="00375317">
        <w:t>, Faculty of Medicine, University of Southampton, Aldermoor Health Centre, Southampton, S</w:t>
      </w:r>
      <w:r w:rsidR="00E733D1">
        <w:t>O16 5ST</w:t>
      </w:r>
    </w:p>
    <w:p w14:paraId="6AB8F24F" w14:textId="370B07C2" w:rsidR="00E733D1" w:rsidRDefault="00F733EE" w:rsidP="003634AF">
      <w:pPr>
        <w:pStyle w:val="ListParagraph"/>
        <w:numPr>
          <w:ilvl w:val="0"/>
          <w:numId w:val="13"/>
        </w:numPr>
      </w:pPr>
      <w:r>
        <w:t xml:space="preserve">Centre for Academic Primary Care, </w:t>
      </w:r>
      <w:r w:rsidR="00163663">
        <w:t xml:space="preserve">NIHR School for Primary Care Research, </w:t>
      </w:r>
      <w:r w:rsidR="000E56B1">
        <w:t>Bristol Medical School</w:t>
      </w:r>
      <w:r w:rsidR="00163663">
        <w:t>: Population Health Sciences,</w:t>
      </w:r>
      <w:r w:rsidR="000E56B1">
        <w:t xml:space="preserve"> </w:t>
      </w:r>
      <w:r>
        <w:t>Uni</w:t>
      </w:r>
      <w:r w:rsidR="000E56B1">
        <w:t xml:space="preserve">versity of Bristol, </w:t>
      </w:r>
      <w:r w:rsidR="00BD3550">
        <w:t>39 Whatley Road, Bristol, BS8 2PS</w:t>
      </w:r>
    </w:p>
    <w:p w14:paraId="5CF684FD" w14:textId="3A502DB0" w:rsidR="005522FA" w:rsidRDefault="00AF1A9B" w:rsidP="003634AF">
      <w:pPr>
        <w:pStyle w:val="ListParagraph"/>
        <w:numPr>
          <w:ilvl w:val="0"/>
          <w:numId w:val="13"/>
        </w:numPr>
      </w:pPr>
      <w:r>
        <w:t xml:space="preserve">School of Natural and Social Sciences, </w:t>
      </w:r>
      <w:r w:rsidR="005522FA">
        <w:t>University of Gloucestershire</w:t>
      </w:r>
      <w:r w:rsidR="002F1F8F">
        <w:t>, Francis Close Hall, Swindon Road, C</w:t>
      </w:r>
      <w:r w:rsidR="00782D0E">
        <w:t>heltenham</w:t>
      </w:r>
      <w:r>
        <w:t>, GL50 4AZ</w:t>
      </w:r>
      <w:r w:rsidR="00782D0E">
        <w:t xml:space="preserve"> </w:t>
      </w:r>
    </w:p>
    <w:p w14:paraId="30F582D1" w14:textId="494346F5" w:rsidR="00FE622C" w:rsidRDefault="00FE622C" w:rsidP="003634AF">
      <w:pPr>
        <w:pStyle w:val="ListParagraph"/>
        <w:numPr>
          <w:ilvl w:val="0"/>
          <w:numId w:val="13"/>
        </w:numPr>
      </w:pPr>
      <w:r>
        <w:t>Pragmatic Clinical Trials Unit, Qu</w:t>
      </w:r>
      <w:r w:rsidR="003950C0">
        <w:t>een Mary University of London, Yvonne Carter Building, 58 Turner Street, London, E1 2AB</w:t>
      </w:r>
    </w:p>
    <w:p w14:paraId="05797671" w14:textId="50D5F9F1" w:rsidR="001B361F" w:rsidRDefault="001B361F" w:rsidP="003634AF">
      <w:pPr>
        <w:pStyle w:val="ListParagraph"/>
        <w:numPr>
          <w:ilvl w:val="0"/>
          <w:numId w:val="13"/>
        </w:numPr>
      </w:pPr>
      <w:r>
        <w:t>School of Psychology, University of Southampton, Highfield Campus, Southampton</w:t>
      </w:r>
      <w:r w:rsidR="00975325">
        <w:t xml:space="preserve"> SO17 1BJ</w:t>
      </w:r>
    </w:p>
    <w:p w14:paraId="2A57C843" w14:textId="717E9486" w:rsidR="001B361F" w:rsidRDefault="001B361F" w:rsidP="003634AF">
      <w:pPr>
        <w:pStyle w:val="ListParagraph"/>
        <w:numPr>
          <w:ilvl w:val="0"/>
          <w:numId w:val="13"/>
        </w:numPr>
      </w:pPr>
      <w:r>
        <w:t>School of Psychological Science, University of Bristol, 12A Priory Road, Bristol BS8 1TR</w:t>
      </w:r>
    </w:p>
    <w:p w14:paraId="2014BB83" w14:textId="790EBFDB" w:rsidR="00163663" w:rsidRPr="00032B57" w:rsidRDefault="00163663" w:rsidP="003634AF">
      <w:pPr>
        <w:pStyle w:val="ListParagraph"/>
        <w:numPr>
          <w:ilvl w:val="0"/>
          <w:numId w:val="13"/>
        </w:numPr>
        <w:rPr>
          <w:lang w:val="fr-FR"/>
        </w:rPr>
      </w:pPr>
      <w:r w:rsidRPr="00032B57">
        <w:rPr>
          <w:lang w:val="fr-FR"/>
        </w:rPr>
        <w:t xml:space="preserve">Antenna Foundation, </w:t>
      </w:r>
      <w:r w:rsidR="00AF3C54" w:rsidRPr="00032B57">
        <w:rPr>
          <w:lang w:val="fr-FR"/>
        </w:rPr>
        <w:t xml:space="preserve">Avenue de la Grenade 24, 1207, </w:t>
      </w:r>
      <w:r w:rsidRPr="00032B57">
        <w:rPr>
          <w:lang w:val="fr-FR"/>
        </w:rPr>
        <w:t>Geneva, Switzerland</w:t>
      </w:r>
    </w:p>
    <w:p w14:paraId="0488AE86" w14:textId="0A9C04FA" w:rsidR="00673F93" w:rsidRPr="00032B57" w:rsidRDefault="00673F93">
      <w:pPr>
        <w:rPr>
          <w:lang w:val="fr-FR"/>
        </w:rPr>
      </w:pPr>
    </w:p>
    <w:p w14:paraId="1E77AA70" w14:textId="2DC25C03" w:rsidR="00673F93" w:rsidRDefault="00B83F65">
      <w:r>
        <w:t>*Corresponding author – Professor Nick Francis</w:t>
      </w:r>
    </w:p>
    <w:p w14:paraId="14509AA9" w14:textId="4A30141A" w:rsidR="004D7A18" w:rsidRDefault="004A728D">
      <w:hyperlink r:id="rId8" w:history="1">
        <w:r w:rsidR="004D7A18" w:rsidRPr="00760258">
          <w:rPr>
            <w:rStyle w:val="Hyperlink"/>
          </w:rPr>
          <w:t>Nick.francis@soton.ac.uk</w:t>
        </w:r>
      </w:hyperlink>
    </w:p>
    <w:p w14:paraId="33D34165" w14:textId="77777777" w:rsidR="004D7A18" w:rsidRDefault="004D7A18"/>
    <w:p w14:paraId="4C27991C" w14:textId="77777777" w:rsidR="00062B96" w:rsidRDefault="00062B96">
      <w:pPr>
        <w:rPr>
          <w:b/>
          <w:bCs/>
        </w:rPr>
      </w:pPr>
      <w:r>
        <w:rPr>
          <w:b/>
          <w:bCs/>
        </w:rPr>
        <w:br w:type="page"/>
      </w:r>
    </w:p>
    <w:p w14:paraId="55C1BF4D" w14:textId="3EBBF80B" w:rsidR="009919E3" w:rsidRPr="005F3679" w:rsidRDefault="00EF23BA">
      <w:pPr>
        <w:rPr>
          <w:b/>
          <w:bCs/>
        </w:rPr>
      </w:pPr>
      <w:r>
        <w:rPr>
          <w:b/>
          <w:bCs/>
        </w:rPr>
        <w:lastRenderedPageBreak/>
        <w:t>ABSTRACT</w:t>
      </w:r>
      <w:r w:rsidR="009A157A">
        <w:rPr>
          <w:b/>
          <w:bCs/>
        </w:rPr>
        <w:t xml:space="preserve"> </w:t>
      </w:r>
    </w:p>
    <w:p w14:paraId="7331FBD7" w14:textId="3036B37C" w:rsidR="009919E3" w:rsidRPr="005F3679" w:rsidRDefault="005F3679">
      <w:pPr>
        <w:rPr>
          <w:b/>
          <w:bCs/>
        </w:rPr>
      </w:pPr>
      <w:r w:rsidRPr="005F3679">
        <w:rPr>
          <w:b/>
          <w:bCs/>
        </w:rPr>
        <w:t>Introduction:</w:t>
      </w:r>
    </w:p>
    <w:p w14:paraId="3D9077FC" w14:textId="520EF088" w:rsidR="005F3679" w:rsidRDefault="001F0F5B">
      <w:r>
        <w:t>Non-pharmaceutical interventions (NPIs)</w:t>
      </w:r>
      <w:r w:rsidR="002427EA">
        <w:t xml:space="preserve">, such as </w:t>
      </w:r>
      <w:r w:rsidR="00C57F62">
        <w:t xml:space="preserve">handwashing, </w:t>
      </w:r>
      <w:r w:rsidR="002427EA">
        <w:t xml:space="preserve">social distancing and face mask wearing, have been widely promoted to reduce the spread of </w:t>
      </w:r>
      <w:r w:rsidR="00124884">
        <w:t>COVID-19</w:t>
      </w:r>
      <w:r w:rsidR="002427EA">
        <w:t>.</w:t>
      </w:r>
      <w:r w:rsidR="00C57F62">
        <w:t xml:space="preserve"> This study aimed to explore the relationship between self-reported use of NPIs and COVID-19 infection.</w:t>
      </w:r>
    </w:p>
    <w:p w14:paraId="5FCADF35" w14:textId="04E1D30B" w:rsidR="002427EA" w:rsidRDefault="002427EA"/>
    <w:p w14:paraId="6669F7DA" w14:textId="7B4EA572" w:rsidR="002427EA" w:rsidRPr="002427EA" w:rsidRDefault="002427EA">
      <w:pPr>
        <w:rPr>
          <w:b/>
          <w:bCs/>
        </w:rPr>
      </w:pPr>
      <w:r w:rsidRPr="002427EA">
        <w:rPr>
          <w:b/>
          <w:bCs/>
        </w:rPr>
        <w:t>Methods:</w:t>
      </w:r>
    </w:p>
    <w:p w14:paraId="132DEF8B" w14:textId="730FC9BA" w:rsidR="002427EA" w:rsidRDefault="00EF23BA">
      <w:r>
        <w:t xml:space="preserve">We conducted an online questionnaire study recruiting members of the </w:t>
      </w:r>
      <w:r w:rsidR="00124884">
        <w:t xml:space="preserve">UK </w:t>
      </w:r>
      <w:r>
        <w:t xml:space="preserve">public </w:t>
      </w:r>
      <w:r w:rsidR="00884F03">
        <w:t xml:space="preserve">from November 2020 </w:t>
      </w:r>
      <w:r w:rsidR="00124884">
        <w:t>to</w:t>
      </w:r>
      <w:r w:rsidR="00884F03">
        <w:t xml:space="preserve"> May</w:t>
      </w:r>
      <w:r w:rsidR="00C57F62">
        <w:t xml:space="preserve"> </w:t>
      </w:r>
      <w:r w:rsidR="00884F03">
        <w:t>2021</w:t>
      </w:r>
      <w:r>
        <w:t xml:space="preserve">. </w:t>
      </w:r>
      <w:r w:rsidR="00803E80">
        <w:t xml:space="preserve">The association between self-reported </w:t>
      </w:r>
      <w:r w:rsidR="00124884">
        <w:t>COVID-19</w:t>
      </w:r>
      <w:r w:rsidR="00803E80">
        <w:t xml:space="preserve"> illness and r</w:t>
      </w:r>
      <w:r>
        <w:t xml:space="preserve">eported use of </w:t>
      </w:r>
      <w:r w:rsidR="001F0F5B">
        <w:t>NPIs</w:t>
      </w:r>
      <w:r w:rsidR="00A74906">
        <w:t xml:space="preserve"> </w:t>
      </w:r>
      <w:r w:rsidR="00C2352D">
        <w:t>was explored</w:t>
      </w:r>
      <w:r w:rsidR="00C81204">
        <w:t xml:space="preserve"> using </w:t>
      </w:r>
      <w:r w:rsidR="00C2352D">
        <w:t>logistic</w:t>
      </w:r>
      <w:r w:rsidR="00C81204">
        <w:t xml:space="preserve"> regression and controlling for participant characteristics, month of questionnaire completion, and vaccine status.</w:t>
      </w:r>
      <w:r w:rsidR="00C134B0">
        <w:t xml:space="preserve"> </w:t>
      </w:r>
      <w:r w:rsidR="002C08EA">
        <w:t>Participants who had been exposed to COVID-19 in their household in the previous 2 weeks</w:t>
      </w:r>
      <w:r w:rsidR="002C08EA" w:rsidDel="00C57F62">
        <w:t xml:space="preserve"> </w:t>
      </w:r>
      <w:r w:rsidR="002C08EA">
        <w:t>were excluded.</w:t>
      </w:r>
    </w:p>
    <w:p w14:paraId="6912B988" w14:textId="77777777" w:rsidR="00EF23BA" w:rsidRDefault="00EF23BA"/>
    <w:p w14:paraId="3907DE7A" w14:textId="5A40246A" w:rsidR="002427EA" w:rsidRPr="002427EA" w:rsidRDefault="002427EA">
      <w:pPr>
        <w:rPr>
          <w:b/>
          <w:bCs/>
        </w:rPr>
      </w:pPr>
      <w:r w:rsidRPr="002427EA">
        <w:rPr>
          <w:b/>
          <w:bCs/>
        </w:rPr>
        <w:t>Results:</w:t>
      </w:r>
    </w:p>
    <w:p w14:paraId="69C1D823" w14:textId="1DBDBC30" w:rsidR="002427EA" w:rsidRDefault="00945D27">
      <w:r>
        <w:t xml:space="preserve">27,758 participants were included </w:t>
      </w:r>
      <w:r w:rsidR="00AF3CB6">
        <w:t>and</w:t>
      </w:r>
      <w:r w:rsidR="00AE5D3B">
        <w:t xml:space="preserve"> 2,814 (10.1%) </w:t>
      </w:r>
      <w:r w:rsidR="00FE04E5">
        <w:t xml:space="preserve">reported having a </w:t>
      </w:r>
      <w:r w:rsidR="00124884">
        <w:t>COVID-19</w:t>
      </w:r>
      <w:r w:rsidR="00FE04E5">
        <w:t xml:space="preserve"> infection. </w:t>
      </w:r>
      <w:r w:rsidR="004E38FA">
        <w:t xml:space="preserve">The odds of </w:t>
      </w:r>
      <w:r w:rsidR="00124884">
        <w:t>COVID-19</w:t>
      </w:r>
      <w:r w:rsidR="004E38FA">
        <w:t xml:space="preserve"> infection </w:t>
      </w:r>
      <w:r w:rsidR="00C57F62">
        <w:t xml:space="preserve">were </w:t>
      </w:r>
      <w:r w:rsidR="004E38FA">
        <w:t xml:space="preserve">reduced with </w:t>
      </w:r>
      <w:r w:rsidR="00C57F62">
        <w:t>use of a face covering</w:t>
      </w:r>
      <w:r w:rsidR="00C60263">
        <w:t xml:space="preserve"> in unadjusted</w:t>
      </w:r>
      <w:r w:rsidR="00C57F62">
        <w:t xml:space="preserve"> </w:t>
      </w:r>
      <w:r w:rsidR="000D7815">
        <w:t xml:space="preserve">(OR </w:t>
      </w:r>
      <w:r w:rsidR="000D7815" w:rsidRPr="009B3257">
        <w:t>0.1</w:t>
      </w:r>
      <w:r w:rsidR="003348E8">
        <w:t>7</w:t>
      </w:r>
      <w:r w:rsidR="000D7815" w:rsidRPr="009B3257">
        <w:t xml:space="preserve"> (</w:t>
      </w:r>
      <w:r w:rsidR="000D7815">
        <w:t xml:space="preserve">95% CI: </w:t>
      </w:r>
      <w:r w:rsidR="00C60263" w:rsidRPr="004A728D">
        <w:t>0.15 to 0.20</w:t>
      </w:r>
      <w:r w:rsidR="000D7815">
        <w:t xml:space="preserve">) </w:t>
      </w:r>
      <w:r w:rsidR="001465BA">
        <w:t xml:space="preserve">and </w:t>
      </w:r>
      <w:r w:rsidR="00C60263">
        <w:t xml:space="preserve">adjusted </w:t>
      </w:r>
      <w:r w:rsidR="00801CFE">
        <w:t>(</w:t>
      </w:r>
      <w:r w:rsidR="006A3E8F">
        <w:t>a</w:t>
      </w:r>
      <w:r w:rsidR="00801CFE">
        <w:t>OR 0.19, 95% CI 0.16 to 0.23) analyses</w:t>
      </w:r>
      <w:r w:rsidR="003E1CBB">
        <w:t xml:space="preserve">. Social distancing (OR </w:t>
      </w:r>
      <w:r w:rsidR="00753653">
        <w:t>0.27, 95% CI: 0.22 to 0.31</w:t>
      </w:r>
      <w:r w:rsidR="00916416">
        <w:t>;</w:t>
      </w:r>
      <w:r w:rsidR="00753653">
        <w:t xml:space="preserve"> </w:t>
      </w:r>
      <w:r w:rsidR="00916416">
        <w:t>a</w:t>
      </w:r>
      <w:r w:rsidR="00753653">
        <w:t xml:space="preserve">OR 0.35, 95% CI </w:t>
      </w:r>
      <w:r w:rsidR="00D24377">
        <w:t>0.28 to 0.43) and handwashing when arriving home (OR 0.57, 95% CI 0.46 to 0.73</w:t>
      </w:r>
      <w:r w:rsidR="00916416">
        <w:t xml:space="preserve">; aOR </w:t>
      </w:r>
      <w:r w:rsidR="00C8679C">
        <w:t xml:space="preserve">0.63, 95% CI: 0.48 to 0.83) </w:t>
      </w:r>
      <w:r w:rsidR="00757918">
        <w:t xml:space="preserve">also reduced </w:t>
      </w:r>
      <w:r w:rsidR="006A3E8F">
        <w:t xml:space="preserve">the </w:t>
      </w:r>
      <w:r w:rsidR="00757918">
        <w:t>odds of COVID-19</w:t>
      </w:r>
      <w:r w:rsidR="008B642F">
        <w:t>.</w:t>
      </w:r>
      <w:r w:rsidR="008B642F" w:rsidRPr="008B642F">
        <w:t xml:space="preserve"> </w:t>
      </w:r>
      <w:r w:rsidR="008B642F">
        <w:t xml:space="preserve">Being in crowded places of 10-100 people </w:t>
      </w:r>
      <w:r w:rsidR="00940564">
        <w:t>(</w:t>
      </w:r>
      <w:r w:rsidR="008B642F">
        <w:t>OR 1.</w:t>
      </w:r>
      <w:r w:rsidR="009D426D">
        <w:t xml:space="preserve">89, </w:t>
      </w:r>
      <w:r w:rsidR="008B642F">
        <w:t>95% CI: 1.</w:t>
      </w:r>
      <w:r w:rsidR="009D426D">
        <w:t>70</w:t>
      </w:r>
      <w:r w:rsidR="008B642F">
        <w:t xml:space="preserve"> to </w:t>
      </w:r>
      <w:r w:rsidR="009D426D">
        <w:t>2.11</w:t>
      </w:r>
      <w:r w:rsidR="00D10BB4">
        <w:t>;</w:t>
      </w:r>
      <w:r w:rsidR="009D426D">
        <w:t xml:space="preserve"> </w:t>
      </w:r>
      <w:r w:rsidR="00D10BB4">
        <w:t>a</w:t>
      </w:r>
      <w:r w:rsidR="00622D9E">
        <w:t>OR 1.62, 95% CI: 1.42 to 1.85)</w:t>
      </w:r>
      <w:r w:rsidR="008B642F">
        <w:t xml:space="preserve"> </w:t>
      </w:r>
      <w:r w:rsidR="00C90C0A">
        <w:t xml:space="preserve">and &gt;100 </w:t>
      </w:r>
      <w:r w:rsidR="00B92740">
        <w:t xml:space="preserve">people </w:t>
      </w:r>
      <w:r w:rsidR="00940564">
        <w:t>(OR 2.33, 95% CI: 2.11 to 2.58</w:t>
      </w:r>
      <w:r w:rsidR="00D10BB4">
        <w:t>;</w:t>
      </w:r>
      <w:r w:rsidR="00940564">
        <w:t xml:space="preserve"> </w:t>
      </w:r>
      <w:r w:rsidR="00D10BB4">
        <w:t>a</w:t>
      </w:r>
      <w:r w:rsidR="00686649">
        <w:t xml:space="preserve">OR 1.73, 95% CI: 1.53 to 1.97) </w:t>
      </w:r>
      <w:r w:rsidR="00B92740">
        <w:t xml:space="preserve">were both </w:t>
      </w:r>
      <w:r w:rsidR="00C90C0A">
        <w:t>associated with increased odds of COVID-19 infection</w:t>
      </w:r>
      <w:r w:rsidR="00B92740">
        <w:t xml:space="preserve">. </w:t>
      </w:r>
      <w:r w:rsidR="00757918">
        <w:t>H</w:t>
      </w:r>
      <w:r w:rsidR="00836587">
        <w:t xml:space="preserve">andwashing before eating, </w:t>
      </w:r>
      <w:r w:rsidR="00917AB5">
        <w:t xml:space="preserve">avoiding touching the face, </w:t>
      </w:r>
      <w:r w:rsidR="00C57F62">
        <w:t xml:space="preserve">and </w:t>
      </w:r>
      <w:r w:rsidR="00917AB5">
        <w:t xml:space="preserve">cleaning things with virus on were </w:t>
      </w:r>
      <w:r w:rsidR="00E75EC6">
        <w:t xml:space="preserve">all </w:t>
      </w:r>
      <w:r w:rsidR="00480387">
        <w:t>associated with increased odds of COVID</w:t>
      </w:r>
      <w:r w:rsidR="008B642F">
        <w:t>-19</w:t>
      </w:r>
      <w:r w:rsidR="00E75EC6">
        <w:t xml:space="preserve"> infections</w:t>
      </w:r>
      <w:r w:rsidR="00917AB5">
        <w:t>.</w:t>
      </w:r>
      <w:r w:rsidR="007C16FB">
        <w:t xml:space="preserve"> </w:t>
      </w:r>
    </w:p>
    <w:p w14:paraId="6EC9B01C" w14:textId="77777777" w:rsidR="00C81204" w:rsidRDefault="00C81204"/>
    <w:p w14:paraId="71D4DC61" w14:textId="0D820662" w:rsidR="002427EA" w:rsidRPr="002427EA" w:rsidRDefault="002427EA">
      <w:pPr>
        <w:rPr>
          <w:b/>
          <w:bCs/>
        </w:rPr>
      </w:pPr>
      <w:r w:rsidRPr="002427EA">
        <w:rPr>
          <w:b/>
          <w:bCs/>
        </w:rPr>
        <w:t>Conclusions:</w:t>
      </w:r>
    </w:p>
    <w:p w14:paraId="503BA1C9" w14:textId="336C0039" w:rsidR="002427EA" w:rsidRDefault="00C04582">
      <w:r>
        <w:t xml:space="preserve">This large observational study </w:t>
      </w:r>
      <w:r w:rsidR="00D04E08">
        <w:t xml:space="preserve">found evidence </w:t>
      </w:r>
      <w:r>
        <w:t xml:space="preserve">for strong protective effects </w:t>
      </w:r>
      <w:r w:rsidR="000A4F13">
        <w:t xml:space="preserve">for individuals </w:t>
      </w:r>
      <w:r w:rsidR="00CE27AB">
        <w:t xml:space="preserve">from </w:t>
      </w:r>
      <w:r w:rsidR="00AD1A23">
        <w:t xml:space="preserve">use of </w:t>
      </w:r>
      <w:r w:rsidR="00D04E08">
        <w:t>face covering</w:t>
      </w:r>
      <w:r w:rsidR="00AD1A23">
        <w:t>s</w:t>
      </w:r>
      <w:r w:rsidR="00476DD7">
        <w:t>,</w:t>
      </w:r>
      <w:r w:rsidR="00D04E08">
        <w:t xml:space="preserve"> </w:t>
      </w:r>
      <w:r w:rsidR="00281B8C">
        <w:t xml:space="preserve">social distancing (including avoiding crowded places) </w:t>
      </w:r>
      <w:r w:rsidR="00476DD7">
        <w:t xml:space="preserve">and handwashing on arriving home </w:t>
      </w:r>
      <w:r w:rsidR="00283FBA">
        <w:t>on</w:t>
      </w:r>
      <w:r w:rsidR="00CE27AB">
        <w:t xml:space="preserve"> developing</w:t>
      </w:r>
      <w:r w:rsidR="00281B8C">
        <w:t xml:space="preserve"> </w:t>
      </w:r>
      <w:r w:rsidR="00124884">
        <w:t>COVID-19</w:t>
      </w:r>
      <w:r w:rsidR="00281B8C">
        <w:t xml:space="preserve"> infection.</w:t>
      </w:r>
      <w:r w:rsidR="00D04E08">
        <w:t xml:space="preserve"> We </w:t>
      </w:r>
      <w:r w:rsidR="00352AC6">
        <w:t xml:space="preserve">also </w:t>
      </w:r>
      <w:r w:rsidR="00D04E08">
        <w:t xml:space="preserve">found </w:t>
      </w:r>
      <w:r w:rsidR="00360E0D">
        <w:t>evidence for an increased risk associated with other behaviours</w:t>
      </w:r>
      <w:r w:rsidR="009239FA">
        <w:t>, possibly from</w:t>
      </w:r>
      <w:r w:rsidR="00360E0D">
        <w:t xml:space="preserve"> recall bias.</w:t>
      </w:r>
    </w:p>
    <w:p w14:paraId="1907A24E" w14:textId="77777777" w:rsidR="004D7A18" w:rsidRDefault="004D7A18">
      <w:pPr>
        <w:rPr>
          <w:b/>
          <w:bCs/>
        </w:rPr>
      </w:pPr>
    </w:p>
    <w:p w14:paraId="4039FB79" w14:textId="77777777" w:rsidR="008D0B28" w:rsidRDefault="004D7A18">
      <w:pPr>
        <w:rPr>
          <w:b/>
          <w:bCs/>
        </w:rPr>
      </w:pPr>
      <w:r>
        <w:rPr>
          <w:b/>
          <w:bCs/>
        </w:rPr>
        <w:t>KEYWORDS</w:t>
      </w:r>
    </w:p>
    <w:p w14:paraId="52AFB265" w14:textId="46E1D549" w:rsidR="00D04E08" w:rsidRPr="00545BAA" w:rsidRDefault="008D0B28">
      <w:r w:rsidRPr="00545BAA">
        <w:t xml:space="preserve">COVID-19, non-pharmaceutical interventions, </w:t>
      </w:r>
      <w:r w:rsidR="00545BAA" w:rsidRPr="00545BAA">
        <w:t>face covering, social distancing, handwashing, risk</w:t>
      </w:r>
      <w:r w:rsidR="00D04E08" w:rsidRPr="00545BAA">
        <w:br w:type="page"/>
      </w:r>
    </w:p>
    <w:p w14:paraId="5CA2167D" w14:textId="17D7F3C6" w:rsidR="009919E3" w:rsidRPr="00737AD9" w:rsidRDefault="009919E3">
      <w:pPr>
        <w:rPr>
          <w:b/>
          <w:bCs/>
        </w:rPr>
      </w:pPr>
      <w:r w:rsidRPr="00737AD9">
        <w:rPr>
          <w:b/>
          <w:bCs/>
        </w:rPr>
        <w:lastRenderedPageBreak/>
        <w:t>BACKGROUND</w:t>
      </w:r>
    </w:p>
    <w:p w14:paraId="7895C8BC" w14:textId="77777777" w:rsidR="009919E3" w:rsidRDefault="009919E3"/>
    <w:p w14:paraId="40BA5F84" w14:textId="671B32AA" w:rsidR="00994C44" w:rsidRDefault="00CA2D24">
      <w:r>
        <w:t>More than two years into the pandemic, COVID-19 continues to cause widespread disruption and costs for societies around the globe.</w:t>
      </w:r>
      <w:r w:rsidR="002F4D99">
        <w:fldChar w:fldCharType="begin"/>
      </w:r>
      <w:r w:rsidR="002F4D99">
        <w:instrText xml:space="preserve"> ADDIN ZOTERO_ITEM CSL_CITATION {"citationID":"hPMPHFri","properties":{"formattedCitation":"(1)","plainCitation":"(1)","noteIndex":0},"citationItems":[{"id":1343,"uris":["http://zotero.org/users/5217748/items/3EAVJP3Y"],"itemData":{"id":1343,"type":"article-journal","abstract":"Nearly 2 years into the coronavirus pandemic, COVID-19 cases, hospitalizations, and deaths are rising in the US and in many other countries. Despite widespread availability of effective vaccines and novel therapeutics, health systems in many US regions are again being overwhelmed with largely unvaccinated or medically vulnerable patients filling emergency departments and intensive care units. Although most of these severe cases have been due to the Delta variant that has been dominant since May 2021, the recently identified Omicron variant is rapidly displacing Delta as the most common SARS-CoV-2 variant. The lack of universal uptake of COVID-19 vaccination and the emergence of the Omicron variant of SARS-CoV-2 are critical factors in the ongoing pandemic.","container-title":"JAMA","DOI":"10.1001/jama.2021.24315","ISSN":"0098-7484","issue":"4","journalAbbreviation":"JAMA","page":"319-320","source":"Silverchair","title":"Winter of Omicron—The Evolving COVID-19 Pandemic","volume":"327","author":[{"family":"Rio","given":"Carlos","non-dropping-particle":"del"},{"family":"Omer","given":"Saad B."},{"family":"Malani","given":"Preeti N."}],"issued":{"date-parts":[["2022",1,25]]}}}],"schema":"https://github.com/citation-style-language/schema/raw/master/csl-citation.json"} </w:instrText>
      </w:r>
      <w:r w:rsidR="002F4D99">
        <w:fldChar w:fldCharType="separate"/>
      </w:r>
      <w:r w:rsidR="002F4D99">
        <w:rPr>
          <w:noProof/>
        </w:rPr>
        <w:t>(1)</w:t>
      </w:r>
      <w:r w:rsidR="002F4D99">
        <w:fldChar w:fldCharType="end"/>
      </w:r>
      <w:r>
        <w:t xml:space="preserve"> </w:t>
      </w:r>
      <w:r w:rsidR="002F4D99">
        <w:t xml:space="preserve">Although vaccination against SARS-CoV-2 has started to transform the impact of the </w:t>
      </w:r>
      <w:r w:rsidR="00E8564C">
        <w:t>COVID</w:t>
      </w:r>
      <w:r w:rsidR="002F4D99">
        <w:t>-19 pandemic</w:t>
      </w:r>
      <w:r w:rsidR="00E8564C">
        <w:t>,</w:t>
      </w:r>
      <w:r w:rsidR="002F4D99">
        <w:t xml:space="preserve"> many countries continue to have sub-optimal vaccination coverage and post-vaccination breakthrough illnesses are increasing. </w:t>
      </w:r>
      <w:r w:rsidR="00352AC6">
        <w:t xml:space="preserve">Furthermore, new variants such as Omicron pose an ongoing threat. </w:t>
      </w:r>
      <w:r w:rsidR="00994C44">
        <w:t xml:space="preserve">Therefore, </w:t>
      </w:r>
      <w:r w:rsidR="00124884">
        <w:t>there</w:t>
      </w:r>
      <w:r w:rsidR="00994C44">
        <w:t xml:space="preserve"> is still a need to understand the role of </w:t>
      </w:r>
      <w:r w:rsidR="001F0F5B">
        <w:t>non-pharmaceutical interventions (NPIs)</w:t>
      </w:r>
      <w:r w:rsidR="00994C44">
        <w:t xml:space="preserve"> such as face </w:t>
      </w:r>
      <w:r w:rsidR="00352AC6">
        <w:t>covering</w:t>
      </w:r>
      <w:r w:rsidR="00994C44">
        <w:t>, social distancing, handwashing and cleaning surfaces.</w:t>
      </w:r>
    </w:p>
    <w:p w14:paraId="1B7CD93D" w14:textId="77777777" w:rsidR="00994C44" w:rsidRDefault="00994C44"/>
    <w:p w14:paraId="5A5F6D4D" w14:textId="207638D4" w:rsidR="00C72C19" w:rsidRDefault="00416C52">
      <w:r>
        <w:t>SARS-CoV-2 can be transmitted by symptomatic and asymptomatic individuals,</w:t>
      </w:r>
      <w:r w:rsidR="005F024D">
        <w:fldChar w:fldCharType="begin"/>
      </w:r>
      <w:r w:rsidR="002F4D99">
        <w:instrText xml:space="preserve"> ADDIN ZOTERO_ITEM CSL_CITATION {"citationID":"S4o5Ln0p","properties":{"formattedCitation":"(2)","plainCitation":"(2)","noteIndex":0},"citationItems":[{"id":1340,"uris":["http://zotero.org/users/5217748/items/QFPZKKWW"],"itemData":{"id":1340,"type":"article-journal","abstract":"Background There is disagreement about the level of asymptomatic severe acute respiratory syndrome coronavirus 2 (SARS-CoV-2) infection. We conducted a living systematic review and meta-analysis to address three questions: (1) Amongst people who become infected with SARS-CoV-2, what proportion does not experience symptoms at all during their infection? (2) Amongst people with SARS-CoV-2 infection who are asymptomatic when diagnosed, what proportion will develop symptoms later? (3) What proportion of SARS-CoV-2 transmission is accounted for by people who are either asymptomatic throughout infection or presymptomatic? Methods and findings We searched PubMed, Embase, bioRxiv, and medRxiv using a database of SARS-CoV-2 literature that is updated daily, on 25 March 2020, 20 April 2020, and 10 June 2020. Studies of people with SARS-CoV-2 diagnosed by reverse transcriptase PCR (RT-PCR) that documented follow-up and symptom status at the beginning and end of follow-up or modelling studies were included. One reviewer extracted data and a second verified the extraction, with disagreement resolved by discussion or a third reviewer. Risk of bias in empirical studies was assessed with an adapted checklist for case series, and the relevance and credibility of modelling studies were assessed using a published checklist. We included a total of 94 studies. The overall estimate of the proportion of people who become infected with SARS-CoV-2 and remain asymptomatic throughout infection was 20% (95% confidence interval [CI] 17–25) with a prediction interval of 3%–67% in 79 studies that addressed this review question. There was some evidence that biases in the selection of participants influence the estimate. In seven studies of defined populations screened for SARS-CoV-2 and then followed, 31% (95% CI 26%–37%, prediction interval 24%–38%) remained asymptomatic. The proportion of people that is presymptomatic could not be summarised, owing to heterogeneity. The secondary attack rate was lower in contacts of people with asymptomatic infection than those with symptomatic infection (relative risk 0.35, 95% CI 0.10–1.27). Modelling studies fit to data found a higher proportion of all SARS-CoV-2 infections resulting from transmission from presymptomatic individuals than from asymptomatic individuals. Limitations of the review include that most included studies were not designed to estimate the proportion of asymptomatic SARS-CoV-2 infections and were at risk of selection biases; we did not consider the possible impact of false negative RT-PCR results, which would underestimate the proportion of asymptomatic infections; and the database does not include all sources. Conclusions The findings of this living systematic review suggest that most people who become infected with SARS-CoV-2 will not remain asymptomatic throughout the course of the infection. The contribution of presymptomatic and asymptomatic infections to overall SARS-CoV-2 transmission means that combination prevention measures, with enhanced hand hygiene, masks, testing tracing, and isolation strategies and social distancing, will continue to be needed.","container-title":"PLOS Medicine","DOI":"10.1371/journal.pmed.1003346","ISSN":"1549-1676","issue":"9","journalAbbreviation":"PLOS Medicine","language":"en","note":"publisher: Public Library of Science","page":"e1003346","source":"PLoS Journals","title":"Occurrence and transmission potential of asymptomatic and presymptomatic SARS-CoV-2 infections: A living systematic review and meta-analysis","title-short":"Occurrence and transmission potential of asymptomatic and presymptomatic SARS-CoV-2 infections","volume":"17","author":[{"family":"Buitrago-Garcia","given":"Diana"},{"family":"Egli-Gany","given":"Dianne"},{"family":"Counotte","given":"Michel J."},{"family":"Hossmann","given":"Stefanie"},{"family":"Imeri","given":"Hira"},{"family":"Ipekci","given":"Aziz Mert"},{"family":"Salanti","given":"Georgia"},{"family":"Low","given":"Nicola"}],"issued":{"date-parts":[["2020",9,22]]}}}],"schema":"https://github.com/citation-style-language/schema/raw/master/csl-citation.json"} </w:instrText>
      </w:r>
      <w:r w:rsidR="005F024D">
        <w:fldChar w:fldCharType="separate"/>
      </w:r>
      <w:r w:rsidR="002F4D99">
        <w:rPr>
          <w:noProof/>
        </w:rPr>
        <w:t>(2)</w:t>
      </w:r>
      <w:r w:rsidR="005F024D">
        <w:fldChar w:fldCharType="end"/>
      </w:r>
      <w:r>
        <w:t xml:space="preserve"> with r</w:t>
      </w:r>
      <w:r w:rsidR="00BB7172">
        <w:t>espiratory transmission now widely thought to be the main route of transmission.</w:t>
      </w:r>
      <w:r w:rsidR="00482FC8">
        <w:fldChar w:fldCharType="begin"/>
      </w:r>
      <w:r w:rsidR="002F4D99">
        <w:instrText xml:space="preserve"> ADDIN ZOTERO_ITEM CSL_CITATION {"citationID":"bbnoAzBX","properties":{"formattedCitation":"(3)","plainCitation":"(3)","noteIndex":0},"citationItems":[{"id":1332,"uris":["http://zotero.org/users/5217748/items/HJ2624D3"],"itemData":{"id":1332,"type":"article-journal","container-title":"Annals of Internal Medicine","DOI":"10.7326/M20-5008","ISSN":"0003-4819","issue":"1","journalAbbreviation":"Ann Intern Med","note":"publisher: American College of Physicians","page":"69-79","source":"acpjournals.org (Atypon)","title":"Transmission of SARS-CoV-2: A Review of Viral, Host, and Environmental Factors","title-short":"Transmission of SARS-CoV-2","volume":"174","author":[{"family":"Meyerowitz","given":"Eric A."},{"family":"Richterman","given":"Aaron"},{"family":"Gandhi","given":"Rajesh T."},{"family":"Sax","given":"Paul E."}],"issued":{"date-parts":[["2021",1,19]]}}}],"schema":"https://github.com/citation-style-language/schema/raw/master/csl-citation.json"} </w:instrText>
      </w:r>
      <w:r w:rsidR="00482FC8">
        <w:fldChar w:fldCharType="separate"/>
      </w:r>
      <w:r w:rsidR="002F4D99">
        <w:rPr>
          <w:noProof/>
        </w:rPr>
        <w:t>(3)</w:t>
      </w:r>
      <w:r w:rsidR="00482FC8">
        <w:fldChar w:fldCharType="end"/>
      </w:r>
      <w:r w:rsidR="00BB7172">
        <w:t xml:space="preserve"> However, there is also clear evidence that proximity is a risk factor,</w:t>
      </w:r>
      <w:r w:rsidR="00673F93">
        <w:fldChar w:fldCharType="begin"/>
      </w:r>
      <w:r w:rsidR="002F4D99">
        <w:instrText xml:space="preserve"> ADDIN ZOTERO_ITEM CSL_CITATION {"citationID":"SLICSFaG","properties":{"formattedCitation":"(4)","plainCitation":"(4)","noteIndex":0},"citationItems":[{"id":1298,"uris":["http://zotero.org/users/5217748/items/6V9IAYJV"],"itemData":{"id":1298,"type":"article-journal","container-title":"The Lancet","DOI":"10.1016/S0140-6736(20)31142-9","ISSN":"0140-6736, 1474-547X","issue":"10242","journalAbbreviation":"The Lancet","language":"English","note":"publisher: Elsevier\nPMID: 32497510","page":"1973-1987","source":"www.thelancet.com","title":"Physical distancing, face masks, and eye protection to prevent person-to-person transmission of SARS-CoV-2 and COVID-19: a systematic review and meta-analysis","title-short":"Physical distancing, face masks, and eye protection to prevent person-to-person transmission of SARS-CoV-2 and COVID-19","volume":"395","author":[{"family":"Chu","given":"Derek K."},{"family":"Akl","given":"Elie A."},{"family":"Duda","given":"Stephanie"},{"family":"Solo","given":"Karla"},{"family":"Yaacoub","given":"Sally"},{"family":"Schünemann","given":"Holger J."},{"family":"Chu","given":"Derek K."},{"family":"Akl","given":"Elie A."},{"family":"El-harakeh","given":"Amena"},{"family":"Bognanni","given":"Antonio"},{"family":"Lotfi","given":"Tamara"},{"family":"Loeb","given":"Mark"},{"family":"Hajizadeh","given":"Anisa"},{"family":"Bak","given":"Anna"},{"family":"Izcovich","given":"Ariel"},{"family":"Cuello-Garcia","given":"Carlos A."},{"family":"Chen","given":"Chen"},{"family":"Harris","given":"David J."},{"family":"Borowiack","given":"Ewa"},{"family":"Chamseddine","given":"Fatimah"},{"family":"Schünemann","given":"Finn"},{"family":"Morgano","given":"Gian Paolo"},{"family":"Schünemann","given":"Giovanna E. U. Muti"},{"family":"Chen","given":"Guang"},{"family":"Zhao","given":"Hong"},{"family":"Neumann","given":"Ignacio"},{"family":"Chan","given":"Jeffrey"},{"family":"Khabsa","given":"Joanne"},{"family":"Hneiny","given":"Layal"},{"family":"Harrison","given":"Leila"},{"family":"Smith","given":"Maureen"},{"family":"Rizk","given":"Nesrine"},{"family":"Rossi","given":"Paolo Giorgi"},{"family":"AbiHanna","given":"Pierre"},{"family":"El-khoury","given":"Rayane"},{"family":"Stalteri","given":"Rosa"},{"family":"Baldeh","given":"Tejan"},{"family":"Piggott","given":"Thomas"},{"family":"Zhang","given":"Yuan"},{"family":"Saad","given":"Zahra"},{"family":"Khamis","given":"Assem"},{"family":"Reinap","given":"Marge"},{"family":"Duda","given":"Stephanie"},{"family":"Solo","given":"Karla"},{"family":"Yaacoub","given":"Sally"},{"family":"Schünemann","given":"Holger J."}],"issued":{"date-parts":[["2020",6,27]]}}}],"schema":"https://github.com/citation-style-language/schema/raw/master/csl-citation.json"} </w:instrText>
      </w:r>
      <w:r w:rsidR="00673F93">
        <w:fldChar w:fldCharType="separate"/>
      </w:r>
      <w:r w:rsidR="002F4D99">
        <w:rPr>
          <w:noProof/>
        </w:rPr>
        <w:t>(4)</w:t>
      </w:r>
      <w:r w:rsidR="00673F93">
        <w:fldChar w:fldCharType="end"/>
      </w:r>
      <w:r w:rsidR="00BB7172">
        <w:t xml:space="preserve"> suggesting that respiratory droplets may be more important than aerosols.</w:t>
      </w:r>
      <w:r w:rsidR="009919E3">
        <w:t xml:space="preserve"> </w:t>
      </w:r>
      <w:r w:rsidR="00BB7172">
        <w:t>The evidence for fomite transmission is much less strong</w:t>
      </w:r>
      <w:r w:rsidR="00176424">
        <w:t>.</w:t>
      </w:r>
      <w:r w:rsidR="00482FC8">
        <w:fldChar w:fldCharType="begin"/>
      </w:r>
      <w:r w:rsidR="002F4D99">
        <w:instrText xml:space="preserve"> ADDIN ZOTERO_ITEM CSL_CITATION {"citationID":"0ZDlwi0f","properties":{"formattedCitation":"(3)","plainCitation":"(3)","noteIndex":0},"citationItems":[{"id":1332,"uris":["http://zotero.org/users/5217748/items/HJ2624D3"],"itemData":{"id":1332,"type":"article-journal","container-title":"Annals of Internal Medicine","DOI":"10.7326/M20-5008","ISSN":"0003-4819","issue":"1","journalAbbreviation":"Ann Intern Med","note":"publisher: American College of Physicians","page":"69-79","source":"acpjournals.org (Atypon)","title":"Transmission of SARS-CoV-2: A Review of Viral, Host, and Environmental Factors","title-short":"Transmission of SARS-CoV-2","volume":"174","author":[{"family":"Meyerowitz","given":"Eric A."},{"family":"Richterman","given":"Aaron"},{"family":"Gandhi","given":"Rajesh T."},{"family":"Sax","given":"Paul E."}],"issued":{"date-parts":[["2021",1,19]]}}}],"schema":"https://github.com/citation-style-language/schema/raw/master/csl-citation.json"} </w:instrText>
      </w:r>
      <w:r w:rsidR="00482FC8">
        <w:fldChar w:fldCharType="separate"/>
      </w:r>
      <w:r w:rsidR="002F4D99">
        <w:rPr>
          <w:noProof/>
        </w:rPr>
        <w:t>(3)</w:t>
      </w:r>
      <w:r w:rsidR="00482FC8">
        <w:fldChar w:fldCharType="end"/>
      </w:r>
      <w:r w:rsidR="00BB7172">
        <w:t xml:space="preserve"> </w:t>
      </w:r>
      <w:r w:rsidR="00176424">
        <w:t>However, some studies have found evidence for an increased risk in those with poor hand hygiene and reduced risk associated with regular use of disinfectants.</w:t>
      </w:r>
      <w:r w:rsidR="00A15E08">
        <w:fldChar w:fldCharType="begin"/>
      </w:r>
      <w:r w:rsidR="002030D7">
        <w:instrText xml:space="preserve"> ADDIN ZOTERO_ITEM CSL_CITATION {"citationID":"XV9STnGd","properties":{"formattedCitation":"(5)","plainCitation":"(5)","noteIndex":0},"citationItems":[{"id":1302,"uris":["http://zotero.org/users/5217748/items/TMNC4Q6K"],"itemData":{"id":1302,"type":"article-journal","abstract":"Introduction Transmission of COVID-19 within families and close contacts accounts for the majority of epidemic growth. Community mask wearing, hand washing and social distancing are thought to be effective but there is little evidence to inform or support community members on COVID-19 risk reduction within families.\nMethods A retrospective cohort study of 335 people in 124 families and with at least one laboratory confirmed COVID-19 case was conducted from 28 February to 27 March 2020, in Beijing, China. The outcome of interest was secondary transmission of severe acute respiratory syndrome coronavirus 2 (SARS-CoV-2) within the family. Characteristics and practices of primary cases, of well family contacts and household hygiene practices were analysed as predictors of secondary transmission.\nResults The secondary attack rate in families was 23.0% (77/335). Face mask use by the primary case and family contacts before the primary case developed symptoms was 79% effective in reducing transmission (OR=0.21, 95% CI 0.06 to 0.79). Daily use of chlorine or ethanol based disinfectant in households was 77% effective (OR=0.23, 95% CI 0.07 to 0.84). Wearing a mask after illness onset of the primary case was not significantly protective. The risk of household transmission was 18 times higher with frequent daily close contact with the primary case (OR=18.26, 95% CI 3.93 to 84.79), and four times higher if the primary case had diarrhoea (OR=4.10, 95% CI 1.08 to 15.60). Household crowding was not significant.\nConclusion The study confirms the highest risk of transmission prior to symptom onset, and provides the first evidence of the effectiveness of mask use, disinfection and social distancing in preventing COVID-19. We also found evidence of faecal transmission. This can inform guidelines for community prevention in settings of intense COVID-19 epidemics.","container-title":"BMJ Global Health","DOI":"10.1136/bmjgh-2020-002794","ISSN":"2059-7908","issue":"5","language":"en","license":"© Author(s) (or their employer(s)) 2020.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Specialist Journals\nsection: Original research\nPMID: 32467353","page":"e002794","source":"gh.bmj.com","title":"Reduction of secondary transmission of SARS-CoV-2 in households by face mask use, disinfection and social distancing: a cohort study in Beijing, China","title-short":"Reduction of secondary transmission of SARS-CoV-2 in households by face mask use, disinfection and social distancing","volume":"5","author":[{"family":"Wang","given":"Yu"},{"family":"Tian","given":"Huaiyu"},{"family":"Zhang","given":"Li"},{"family":"Zhang","given":"Man"},{"family":"Guo","given":"Dandan"},{"family":"Wu","given":"Wenting"},{"family":"Zhang","given":"Xingxing"},{"family":"Kan","given":"Ge Lin"},{"family":"Jia","given":"Lei"},{"family":"Huo","given":"Da"},{"family":"Liu","given":"Baiwei"},{"family":"Wang","given":"Xiaoli"},{"family":"Sun","given":"Ying"},{"family":"Wang","given":"Quanyi"},{"family":"Yang","given":"Peng"},{"family":"MacIntyre","given":"C. Raina"}],"issued":{"date-parts":[["2020",5,1]]}}}],"schema":"https://github.com/citation-style-language/schema/raw/master/csl-citation.json"} </w:instrText>
      </w:r>
      <w:r w:rsidR="00A15E08">
        <w:fldChar w:fldCharType="separate"/>
      </w:r>
      <w:r w:rsidR="002F4D99">
        <w:rPr>
          <w:noProof/>
        </w:rPr>
        <w:t>(5)</w:t>
      </w:r>
      <w:r w:rsidR="00A15E08">
        <w:fldChar w:fldCharType="end"/>
      </w:r>
      <w:r w:rsidR="00176424">
        <w:t xml:space="preserve"> There is evidence that SARS-CoV-2 can infect domestic pets,</w:t>
      </w:r>
      <w:r w:rsidR="00A15E08">
        <w:fldChar w:fldCharType="begin"/>
      </w:r>
      <w:r w:rsidR="002F4D99">
        <w:instrText xml:space="preserve"> ADDIN ZOTERO_ITEM CSL_CITATION {"citationID":"K37UQHpT","properties":{"formattedCitation":"(6)","plainCitation":"(6)","noteIndex":0},"citationItems":[{"id":1306,"uris":["http://zotero.org/users/5217748/items/WQKGF445"],"itemData":{"id":1306,"type":"article-journal","container-title":"Science","DOI":"10.1126/science.abb7015","issue":"6494","note":"publisher: American Association for the Advancement of Science","page":"1016-1020","source":"science.org (Atypon)","title":"Susceptibility of ferrets, cats, dogs, and other domesticated animals to SARS–coronavirus 2","volume":"368","author":[{"family":"Shi","given":"Jianzhong"},{"family":"Wen","given":"Zhiyuan"},{"family":"Zhong","given":"Gongxun"},{"family":"Yang","given":"Huanliang"},{"family":"Wang","given":"Chong"},{"family":"Huang","given":"Baoying"},{"family":"Liu","given":"Renqiang"},{"family":"He","given":"Xijun"},{"family":"Shuai","given":"Lei"},{"family":"Sun","given":"Ziruo"},{"family":"Zhao","given":"Yubo"},{"family":"Liu","given":"Peipei"},{"family":"Liang","given":"Libin"},{"family":"Cui","given":"Pengfei"},{"family":"Wang","given":"Jinliang"},{"family":"Zhang","given":"Xianfeng"},{"family":"Guan","given":"Yuntao"},{"family":"Tan","given":"Wenjie"},{"family":"Wu","given":"Guizhen"},{"family":"Chen","given":"Hualan"},{"family":"Bu","given":"Zhigao"}],"issued":{"date-parts":[["2020",5,29]]}}}],"schema":"https://github.com/citation-style-language/schema/raw/master/csl-citation.json"} </w:instrText>
      </w:r>
      <w:r w:rsidR="00A15E08">
        <w:fldChar w:fldCharType="separate"/>
      </w:r>
      <w:r w:rsidR="002F4D99">
        <w:rPr>
          <w:noProof/>
        </w:rPr>
        <w:t>(6)</w:t>
      </w:r>
      <w:r w:rsidR="00A15E08">
        <w:fldChar w:fldCharType="end"/>
      </w:r>
      <w:r w:rsidR="00176424">
        <w:t xml:space="preserve"> but no confirmed cases of transmission from pets to humans.</w:t>
      </w:r>
    </w:p>
    <w:p w14:paraId="3BD47F32" w14:textId="62207ED3" w:rsidR="00647C1F" w:rsidRDefault="00647C1F"/>
    <w:p w14:paraId="13AE4071" w14:textId="0146C9FF" w:rsidR="00647C1F" w:rsidRDefault="00677814">
      <w:r>
        <w:t>In the U</w:t>
      </w:r>
      <w:r w:rsidR="0061276D">
        <w:t>.</w:t>
      </w:r>
      <w:r>
        <w:t>K</w:t>
      </w:r>
      <w:r w:rsidR="0061276D">
        <w:t>.</w:t>
      </w:r>
      <w:r>
        <w:t>, a</w:t>
      </w:r>
      <w:r w:rsidR="00647C1F">
        <w:t xml:space="preserve"> full lockdown was announced on 23</w:t>
      </w:r>
      <w:r w:rsidR="00647C1F" w:rsidRPr="00572F86">
        <w:rPr>
          <w:vertAlign w:val="superscript"/>
        </w:rPr>
        <w:t>rd</w:t>
      </w:r>
      <w:r w:rsidR="00647C1F">
        <w:t xml:space="preserve"> March 2020 and became legally binding 3 days later. There was a phased easing of lockdown from 1</w:t>
      </w:r>
      <w:r w:rsidR="00647C1F" w:rsidRPr="00572F86">
        <w:rPr>
          <w:vertAlign w:val="superscript"/>
        </w:rPr>
        <w:t>st</w:t>
      </w:r>
      <w:r w:rsidR="00647C1F">
        <w:t xml:space="preserve"> June 2020 but local</w:t>
      </w:r>
      <w:r w:rsidR="00496FEA">
        <w:t>ised</w:t>
      </w:r>
      <w:r w:rsidR="00647C1F">
        <w:t xml:space="preserve"> lockdowns in areas with high levels of infection</w:t>
      </w:r>
      <w:r w:rsidR="00496FEA">
        <w:t xml:space="preserve"> continued</w:t>
      </w:r>
      <w:r w:rsidR="00025D6D">
        <w:t xml:space="preserve"> for several months</w:t>
      </w:r>
      <w:r w:rsidR="00647C1F">
        <w:t xml:space="preserve">. </w:t>
      </w:r>
      <w:r w:rsidR="00BB1FBF">
        <w:t>PCR testing for SARS-COV-2 was initially restricted to hospital inpatients</w:t>
      </w:r>
      <w:r w:rsidR="00D75D99">
        <w:t xml:space="preserve">. However, </w:t>
      </w:r>
      <w:r w:rsidR="001012F5">
        <w:t xml:space="preserve">in May </w:t>
      </w:r>
      <w:r w:rsidR="00D75D99">
        <w:t xml:space="preserve">2020 </w:t>
      </w:r>
      <w:r w:rsidR="00BB1FBF">
        <w:t xml:space="preserve">a </w:t>
      </w:r>
      <w:r w:rsidR="00D75D99">
        <w:t xml:space="preserve">national </w:t>
      </w:r>
      <w:r w:rsidR="00BB1FBF">
        <w:t xml:space="preserve">“test and trace” system was </w:t>
      </w:r>
      <w:r w:rsidR="00D75D99">
        <w:t>set up</w:t>
      </w:r>
      <w:r w:rsidR="00A56855">
        <w:t>,</w:t>
      </w:r>
      <w:r w:rsidR="00D75D99">
        <w:t xml:space="preserve"> </w:t>
      </w:r>
      <w:r w:rsidR="00043F53">
        <w:t>offering free PCR testing for anyone with symptoms</w:t>
      </w:r>
      <w:r w:rsidR="00A56855">
        <w:t xml:space="preserve"> in the community. Walk-in and </w:t>
      </w:r>
      <w:r w:rsidR="00381F33">
        <w:t xml:space="preserve">drive-through test sites were gradually set up over the next few months and </w:t>
      </w:r>
      <w:r w:rsidR="006C1567">
        <w:t xml:space="preserve">by mid-September 2020 more than 11% of people living in England had been tested. </w:t>
      </w:r>
      <w:r w:rsidR="00BB1FBF">
        <w:t>F</w:t>
      </w:r>
      <w:r w:rsidR="00647C1F">
        <w:t>ace</w:t>
      </w:r>
      <w:r w:rsidR="00BB1FBF">
        <w:t xml:space="preserve"> coverings became compulsory in </w:t>
      </w:r>
      <w:r w:rsidR="00647C1F">
        <w:t>shops and other indoor public places from 24</w:t>
      </w:r>
      <w:r w:rsidR="00647C1F" w:rsidRPr="00572F86">
        <w:rPr>
          <w:vertAlign w:val="superscript"/>
        </w:rPr>
        <w:t>th</w:t>
      </w:r>
      <w:r w:rsidR="00647C1F">
        <w:t xml:space="preserve"> July 2020. A second national lockdown came into force in England from 5</w:t>
      </w:r>
      <w:r w:rsidR="00647C1F" w:rsidRPr="00572F86">
        <w:rPr>
          <w:vertAlign w:val="superscript"/>
        </w:rPr>
        <w:t>th</w:t>
      </w:r>
      <w:r w:rsidR="00647C1F">
        <w:t xml:space="preserve"> November to 2</w:t>
      </w:r>
      <w:r w:rsidR="00647C1F" w:rsidRPr="00572F86">
        <w:rPr>
          <w:vertAlign w:val="superscript"/>
        </w:rPr>
        <w:t>nd</w:t>
      </w:r>
      <w:r w:rsidR="00647C1F">
        <w:t xml:space="preserve"> December 2020, and a third from 6</w:t>
      </w:r>
      <w:r w:rsidR="00647C1F" w:rsidRPr="00572F86">
        <w:rPr>
          <w:vertAlign w:val="superscript"/>
        </w:rPr>
        <w:t>th</w:t>
      </w:r>
      <w:r w:rsidR="00647C1F">
        <w:t xml:space="preserve"> January to 29</w:t>
      </w:r>
      <w:r w:rsidR="00647C1F" w:rsidRPr="00572F86">
        <w:rPr>
          <w:vertAlign w:val="superscript"/>
        </w:rPr>
        <w:t>th</w:t>
      </w:r>
      <w:r w:rsidR="00647C1F">
        <w:t xml:space="preserve"> March 2021. </w:t>
      </w:r>
      <w:r w:rsidR="00C92C5B">
        <w:t xml:space="preserve">The national vaccination programme started in January 2021, prioritising the most vulnerable people first. </w:t>
      </w:r>
      <w:r w:rsidR="00647C1F">
        <w:t>“Non-essential shops” and outdoor restaurants were allowed to reopen from 12</w:t>
      </w:r>
      <w:r w:rsidR="00647C1F" w:rsidRPr="00572F86">
        <w:rPr>
          <w:vertAlign w:val="superscript"/>
        </w:rPr>
        <w:t>th</w:t>
      </w:r>
      <w:r w:rsidR="00647C1F">
        <w:t xml:space="preserve"> April 2021. All lockdown measures were lifted on 19</w:t>
      </w:r>
      <w:r w:rsidR="00647C1F" w:rsidRPr="00572F86">
        <w:rPr>
          <w:vertAlign w:val="superscript"/>
        </w:rPr>
        <w:t>th</w:t>
      </w:r>
      <w:r w:rsidR="00647C1F">
        <w:t xml:space="preserve"> July 2021.</w:t>
      </w:r>
      <w:r w:rsidR="00971108">
        <w:fldChar w:fldCharType="begin"/>
      </w:r>
      <w:r w:rsidR="002E5997">
        <w:instrText xml:space="preserve"> ADDIN ZOTERO_ITEM CSL_CITATION {"citationID":"FPu5RgTL","properties":{"formattedCitation":"(7)","plainCitation":"(7)","noteIndex":0},"citationItems":[{"id":1349,"uris":["http://zotero.org/users/5217748/items/VB6IG278"],"itemData":{"id":1349,"type":"webpage","abstract":"Download as a PDF.","container-title":"The Institute for Government","language":"en","title":"Timeline of UK government coronavirus lockdowns and restrictions","URL":"https://www.instituteforgovernment.org.uk/charts/uk-government-coronavirus-lockdowns","accessed":{"date-parts":[["2022",4,14]]},"issued":{"date-parts":[["2021",4,9]]}}}],"schema":"https://github.com/citation-style-language/schema/raw/master/csl-citation.json"} </w:instrText>
      </w:r>
      <w:r w:rsidR="00971108">
        <w:fldChar w:fldCharType="separate"/>
      </w:r>
      <w:r w:rsidR="002E5997">
        <w:rPr>
          <w:noProof/>
        </w:rPr>
        <w:t>(7)</w:t>
      </w:r>
      <w:r w:rsidR="00971108">
        <w:fldChar w:fldCharType="end"/>
      </w:r>
      <w:r w:rsidR="00647C1F">
        <w:t xml:space="preserve"> </w:t>
      </w:r>
    </w:p>
    <w:p w14:paraId="1A459569" w14:textId="576237C3" w:rsidR="00BB7172" w:rsidRDefault="00BB7172"/>
    <w:p w14:paraId="32F9AC7D" w14:textId="13BFE96C" w:rsidR="00647C1F" w:rsidRDefault="008B1271" w:rsidP="00647C1F">
      <w:r>
        <w:t xml:space="preserve">At the start of the pandemic, recommendations for NPI were based on evidence from other respiratory viruses such as influenza. </w:t>
      </w:r>
      <w:r w:rsidR="00C92C5B">
        <w:t xml:space="preserve">The impact of different </w:t>
      </w:r>
      <w:r>
        <w:t>NPIs</w:t>
      </w:r>
      <w:r w:rsidR="00C92C5B">
        <w:t xml:space="preserve"> was unclear and there continues to be debate about their effectiveness. </w:t>
      </w:r>
      <w:r w:rsidR="00811476">
        <w:t xml:space="preserve">All legal requirements to wear face coverings have now been lifted in the U.K. However, the World Health Organisation, European Centre for Disease Control and U.S. Centres for Disease Control and Prevention all still promote the use of face masks, social distancing and hand washing to prevent the spread of COVID-19. </w:t>
      </w:r>
      <w:r w:rsidR="00A634FB">
        <w:t>Systematic review of the evidence for social distancing and mask wearing sug</w:t>
      </w:r>
      <w:r w:rsidR="00C66F98">
        <w:t>gest</w:t>
      </w:r>
      <w:r w:rsidR="00A634FB">
        <w:t xml:space="preserve"> that both are likely</w:t>
      </w:r>
      <w:r w:rsidR="00C66F98">
        <w:t xml:space="preserve"> </w:t>
      </w:r>
      <w:r w:rsidR="00A634FB">
        <w:t xml:space="preserve">to be important </w:t>
      </w:r>
      <w:r w:rsidR="00C66F98">
        <w:t xml:space="preserve"> </w:t>
      </w:r>
      <w:r w:rsidR="00A634FB">
        <w:t>but the evidence is limited by small studies</w:t>
      </w:r>
      <w:r w:rsidR="00D55D6E">
        <w:t>, the</w:t>
      </w:r>
      <w:r w:rsidR="00A634FB">
        <w:t xml:space="preserve"> difficulty in  controlling for </w:t>
      </w:r>
      <w:r w:rsidR="00A634FB" w:rsidRPr="00367A54">
        <w:t>conf</w:t>
      </w:r>
      <w:r w:rsidR="00C66F98" w:rsidRPr="00367A54">
        <w:t>ounding</w:t>
      </w:r>
      <w:r w:rsidR="00822FC5" w:rsidRPr="00367A54">
        <w:t xml:space="preserve">, </w:t>
      </w:r>
      <w:r w:rsidR="00DC7F7B" w:rsidRPr="004A728D">
        <w:rPr>
          <w:rFonts w:ascii="Calibri" w:eastAsia="Times New Roman" w:hAnsi="Calibri" w:cs="Calibri"/>
          <w:color w:val="000000"/>
          <w:lang w:eastAsia="en-GB"/>
        </w:rPr>
        <w:t xml:space="preserve"> and/or were based in secondary care settings or used </w:t>
      </w:r>
      <w:r w:rsidR="00D55D6E">
        <w:rPr>
          <w:rFonts w:ascii="Calibri" w:eastAsia="Times New Roman" w:hAnsi="Calibri" w:cs="Calibri"/>
          <w:color w:val="000000"/>
          <w:lang w:eastAsia="en-GB"/>
        </w:rPr>
        <w:t>a</w:t>
      </w:r>
      <w:r w:rsidR="00A40C53">
        <w:rPr>
          <w:rFonts w:ascii="Calibri" w:eastAsia="Times New Roman" w:hAnsi="Calibri" w:cs="Calibri"/>
          <w:color w:val="000000"/>
          <w:lang w:eastAsia="en-GB"/>
        </w:rPr>
        <w:t>typical</w:t>
      </w:r>
      <w:r w:rsidR="00DC7F7B" w:rsidRPr="004A728D">
        <w:rPr>
          <w:rFonts w:ascii="Calibri" w:eastAsia="Times New Roman" w:hAnsi="Calibri" w:cs="Calibri"/>
          <w:color w:val="000000"/>
          <w:lang w:eastAsia="en-GB"/>
        </w:rPr>
        <w:t xml:space="preserve"> community sample (e.g. high risk gatherings, travellers) (4;11;14).</w:t>
      </w:r>
      <w:r w:rsidR="00DC7F7B" w:rsidRPr="004A728D">
        <w:rPr>
          <w:rFonts w:ascii="Calibri" w:eastAsia="Times New Roman" w:hAnsi="Calibri" w:cs="Calibri"/>
          <w:b/>
          <w:bCs/>
          <w:color w:val="000000"/>
          <w:lang w:eastAsia="en-GB"/>
        </w:rPr>
        <w:t xml:space="preserve"> </w:t>
      </w:r>
      <w:r w:rsidR="00C66F98" w:rsidRPr="00367A54">
        <w:t xml:space="preserve"> </w:t>
      </w:r>
      <w:r w:rsidR="008D446E" w:rsidRPr="00367A54">
        <w:t>To</w:t>
      </w:r>
      <w:r w:rsidR="00D041ED" w:rsidRPr="00367A54">
        <w:t xml:space="preserve"> better</w:t>
      </w:r>
      <w:r w:rsidR="00647C1F" w:rsidRPr="00367A54">
        <w:t xml:space="preserve"> inform public health advice, </w:t>
      </w:r>
      <w:r w:rsidR="00A16B54" w:rsidRPr="00367A54">
        <w:t xml:space="preserve">we set out to explore the relationship between self-reported use of </w:t>
      </w:r>
      <w:r w:rsidR="001F0F5B" w:rsidRPr="00367A54">
        <w:t>NPIs and COVID-19 infection</w:t>
      </w:r>
      <w:r w:rsidR="00C92C5B" w:rsidRPr="00367A54">
        <w:t xml:space="preserve"> </w:t>
      </w:r>
      <w:r w:rsidR="00AB4AB1" w:rsidRPr="00367A54">
        <w:t>using data from</w:t>
      </w:r>
      <w:r w:rsidR="00AB4AB1">
        <w:t xml:space="preserve"> a large international survey study</w:t>
      </w:r>
      <w:r w:rsidR="00A16B54">
        <w:t>.</w:t>
      </w:r>
      <w:r w:rsidR="00DC05C4">
        <w:t xml:space="preserve"> The aim was to explore the protective effect of NPIs, such as handwashing and </w:t>
      </w:r>
      <w:r w:rsidR="00DC05C4">
        <w:lastRenderedPageBreak/>
        <w:t>wearing a face mask, on the risk of developing COVID-19 illness by describing the association between self-reported individual use of NPIs and COVID-19 infection.</w:t>
      </w:r>
      <w:r w:rsidR="00657CE4" w:rsidRPr="00657CE4">
        <w:t xml:space="preserve"> </w:t>
      </w:r>
    </w:p>
    <w:p w14:paraId="24CE2981" w14:textId="77777777" w:rsidR="00822FC5" w:rsidRDefault="00822FC5" w:rsidP="00647C1F"/>
    <w:p w14:paraId="04D14515" w14:textId="50B78E13" w:rsidR="00A16B54" w:rsidRPr="00737AD9" w:rsidRDefault="00A16B54">
      <w:pPr>
        <w:rPr>
          <w:b/>
          <w:bCs/>
        </w:rPr>
      </w:pPr>
      <w:r w:rsidRPr="00737AD9">
        <w:rPr>
          <w:b/>
          <w:bCs/>
        </w:rPr>
        <w:t>METHODS</w:t>
      </w:r>
    </w:p>
    <w:p w14:paraId="6C179199" w14:textId="4B3BFA8D" w:rsidR="00AB4AB1" w:rsidRDefault="00F7320D" w:rsidP="00AB4AB1">
      <w:r>
        <w:t xml:space="preserve">For this study we used data from the U.K. </w:t>
      </w:r>
      <w:r w:rsidR="00C92C5B">
        <w:t>RTO-COVID-19</w:t>
      </w:r>
      <w:r w:rsidR="003B7227">
        <w:t xml:space="preserve"> survey. </w:t>
      </w:r>
      <w:r w:rsidR="00AB4AB1">
        <w:t xml:space="preserve">This was a large international online survey designed to explore associations between preventive measures and incidence of COVID-19, as well as associations between treatments and outcomes (Retrospective Treatment and Outcomes study on COVID-19: RTO-COVID-19). </w:t>
      </w:r>
    </w:p>
    <w:p w14:paraId="6D62C213" w14:textId="457DA57B" w:rsidR="004D45DF" w:rsidRDefault="003B7227">
      <w:r>
        <w:t xml:space="preserve">Data from other countries </w:t>
      </w:r>
      <w:r w:rsidR="004D45DF">
        <w:t>were</w:t>
      </w:r>
      <w:r>
        <w:t xml:space="preserve"> not used for this analysis, </w:t>
      </w:r>
      <w:r w:rsidR="00F7320D">
        <w:t xml:space="preserve">as </w:t>
      </w:r>
      <w:r w:rsidR="002463B2">
        <w:t>the</w:t>
      </w:r>
      <w:r w:rsidR="00F7320D">
        <w:t xml:space="preserve"> </w:t>
      </w:r>
      <w:r w:rsidR="00352AC6">
        <w:t>time frame</w:t>
      </w:r>
      <w:r w:rsidR="00F7320D">
        <w:t xml:space="preserve"> </w:t>
      </w:r>
      <w:r w:rsidR="00352AC6">
        <w:t xml:space="preserve">for </w:t>
      </w:r>
      <w:r>
        <w:t xml:space="preserve">national preventive measures and </w:t>
      </w:r>
      <w:r w:rsidR="00F7320D">
        <w:t xml:space="preserve">questions about </w:t>
      </w:r>
      <w:r w:rsidR="001F0F5B">
        <w:t>NPIs</w:t>
      </w:r>
      <w:r>
        <w:t xml:space="preserve"> were different</w:t>
      </w:r>
      <w:r w:rsidR="00737AD9">
        <w:t>.</w:t>
      </w:r>
    </w:p>
    <w:p w14:paraId="5388CC41" w14:textId="4210AA29" w:rsidR="008A226B" w:rsidRDefault="008A226B"/>
    <w:p w14:paraId="145CCADA" w14:textId="575E9626" w:rsidR="008A226B" w:rsidRPr="00EA3E7C" w:rsidRDefault="00EA3E7C">
      <w:pPr>
        <w:rPr>
          <w:b/>
          <w:bCs/>
        </w:rPr>
      </w:pPr>
      <w:r w:rsidRPr="00EA3E7C">
        <w:rPr>
          <w:b/>
          <w:bCs/>
        </w:rPr>
        <w:t>Participant recruitment</w:t>
      </w:r>
    </w:p>
    <w:p w14:paraId="62B31328" w14:textId="004240DF" w:rsidR="00EA3E7C" w:rsidRDefault="00EA3E7C">
      <w:r>
        <w:t xml:space="preserve">The study </w:t>
      </w:r>
      <w:r w:rsidR="007C1B97">
        <w:t xml:space="preserve">opened </w:t>
      </w:r>
      <w:r w:rsidR="00E412CE">
        <w:t>to recruitment in the U.K. in July 2020</w:t>
      </w:r>
      <w:r w:rsidR="00854D1F">
        <w:t xml:space="preserve"> </w:t>
      </w:r>
      <w:r w:rsidR="00E9103D">
        <w:t xml:space="preserve">and concluded in July 2021. In November 2020, we changed the questions about </w:t>
      </w:r>
      <w:r w:rsidR="002F4D99">
        <w:t>NPIs</w:t>
      </w:r>
      <w:r w:rsidR="00E9103D">
        <w:t xml:space="preserve"> to ask about </w:t>
      </w:r>
      <w:r w:rsidR="00276AE4">
        <w:t xml:space="preserve">behaviours ‘during the last two weeks’ instead of ‘during the lockdown’. Therefore, for this study we have only used data from participants </w:t>
      </w:r>
      <w:r w:rsidR="008D5D98">
        <w:t xml:space="preserve">who completed the survey following this change in November 2020. </w:t>
      </w:r>
      <w:r w:rsidR="00021E19">
        <w:t xml:space="preserve">Participants joined the study by </w:t>
      </w:r>
      <w:r w:rsidR="00A728F1">
        <w:t xml:space="preserve">completing an online questionnaire developed using LimeSurvey and hosted by the University of Geneva. </w:t>
      </w:r>
      <w:r w:rsidR="00BC526F">
        <w:t xml:space="preserve">The study was open to anyone </w:t>
      </w:r>
      <w:r w:rsidR="00A95420">
        <w:t>aged 16 or older who had capacity to consent for themselves and w</w:t>
      </w:r>
      <w:r w:rsidR="000235C5">
        <w:t>as</w:t>
      </w:r>
      <w:r w:rsidR="00A95420">
        <w:t xml:space="preserve"> willing to participate. </w:t>
      </w:r>
      <w:r w:rsidR="00352AC6">
        <w:t>Several</w:t>
      </w:r>
      <w:r w:rsidR="007860A9">
        <w:t xml:space="preserve"> approaches were used to invite people to participate in the study. We initially </w:t>
      </w:r>
      <w:r w:rsidR="00352AC6">
        <w:t xml:space="preserve">used social media and </w:t>
      </w:r>
      <w:r w:rsidR="0045108A">
        <w:t xml:space="preserve">contacted organisations such as parish councils, religious </w:t>
      </w:r>
      <w:r w:rsidR="00352AC6">
        <w:t>organisations,</w:t>
      </w:r>
      <w:r w:rsidR="00F16552">
        <w:t xml:space="preserve"> and sports clubs, and asked them to send information about the study to their members. We also sen</w:t>
      </w:r>
      <w:r w:rsidR="00352AC6">
        <w:t>t</w:t>
      </w:r>
      <w:r w:rsidR="00F16552">
        <w:t xml:space="preserve"> invitations to</w:t>
      </w:r>
      <w:r w:rsidR="00CB41B5">
        <w:t xml:space="preserve"> staff at academic institutions</w:t>
      </w:r>
      <w:r w:rsidR="00B928BE">
        <w:t xml:space="preserve"> and personal contacts of the study team, and asked them to forward the information to their contacts </w:t>
      </w:r>
      <w:r w:rsidR="00207EDA">
        <w:t xml:space="preserve">(snowballing). Finally, in </w:t>
      </w:r>
      <w:r w:rsidR="000235C5">
        <w:t>March 2021</w:t>
      </w:r>
      <w:r w:rsidR="00954800">
        <w:t xml:space="preserve"> we obtained permission to </w:t>
      </w:r>
      <w:r w:rsidR="00FC462C">
        <w:t xml:space="preserve">recruit general </w:t>
      </w:r>
      <w:r w:rsidR="000235C5">
        <w:t>practices who sent invitations by SMS text message to adult patients registered with them</w:t>
      </w:r>
      <w:r w:rsidR="00FC462C">
        <w:t>.</w:t>
      </w:r>
      <w:r w:rsidR="000B7E12">
        <w:t xml:space="preserve"> Over 848,000 text message invitations were sent by 116 practices in all parts of England. </w:t>
      </w:r>
    </w:p>
    <w:p w14:paraId="7142A155" w14:textId="24341BBD" w:rsidR="00E86EA7" w:rsidRDefault="00E86EA7"/>
    <w:p w14:paraId="7E18DDD3" w14:textId="677C29CB" w:rsidR="00E86EA7" w:rsidRPr="00E86EA7" w:rsidRDefault="00E86EA7">
      <w:pPr>
        <w:rPr>
          <w:b/>
          <w:bCs/>
        </w:rPr>
      </w:pPr>
      <w:r w:rsidRPr="00E86EA7">
        <w:rPr>
          <w:b/>
          <w:bCs/>
        </w:rPr>
        <w:t>Questionnaires</w:t>
      </w:r>
    </w:p>
    <w:p w14:paraId="06CFDA7C" w14:textId="6191F086" w:rsidR="00DF3802" w:rsidRDefault="008A6D4D">
      <w:r>
        <w:t>The questionnaire include</w:t>
      </w:r>
      <w:r w:rsidR="000B7E12">
        <w:t>d</w:t>
      </w:r>
      <w:r>
        <w:t xml:space="preserve"> socio-demographic data</w:t>
      </w:r>
      <w:r w:rsidR="0014047F">
        <w:t xml:space="preserve">, history of longstanding </w:t>
      </w:r>
      <w:r w:rsidR="00496BE1">
        <w:t xml:space="preserve">physical and mental </w:t>
      </w:r>
      <w:r w:rsidR="0014047F">
        <w:t>health conditions</w:t>
      </w:r>
      <w:r w:rsidR="00496BE1">
        <w:t xml:space="preserve">, use of regular medications, </w:t>
      </w:r>
      <w:r w:rsidR="000B7E12">
        <w:t>history of</w:t>
      </w:r>
      <w:r w:rsidR="00054382">
        <w:t xml:space="preserve"> respiratory tract infections since the start of the pandemic, and </w:t>
      </w:r>
      <w:r w:rsidR="00BA0CC1">
        <w:t xml:space="preserve">further information about the worst </w:t>
      </w:r>
      <w:r w:rsidR="00E74106">
        <w:t xml:space="preserve">of these illness. </w:t>
      </w:r>
      <w:r w:rsidR="000533EB">
        <w:t xml:space="preserve">Participants were also asked about use of </w:t>
      </w:r>
      <w:r w:rsidR="00382E83">
        <w:t>NPIs</w:t>
      </w:r>
      <w:r w:rsidR="000533EB">
        <w:t xml:space="preserve"> during the two weeks before their illness (all participants who reported having a respiratory tract infection since the start of the lockdown) and two weeks prior to completing their questionnaire (all other participants from November 2020 onwards).</w:t>
      </w:r>
      <w:r w:rsidR="00756E73">
        <w:t xml:space="preserve"> </w:t>
      </w:r>
    </w:p>
    <w:p w14:paraId="01C381A5" w14:textId="76A5B8A1" w:rsidR="00E263CA" w:rsidRPr="00DE2133" w:rsidRDefault="00E263CA">
      <w:pPr>
        <w:rPr>
          <w:b/>
          <w:bCs/>
        </w:rPr>
      </w:pPr>
    </w:p>
    <w:p w14:paraId="215C3FF1" w14:textId="40E0B6C5" w:rsidR="00E86EA7" w:rsidRPr="00DE2133" w:rsidRDefault="00311621">
      <w:pPr>
        <w:rPr>
          <w:b/>
          <w:bCs/>
        </w:rPr>
      </w:pPr>
      <w:r>
        <w:rPr>
          <w:b/>
          <w:bCs/>
        </w:rPr>
        <w:t xml:space="preserve">Study populations and </w:t>
      </w:r>
      <w:r w:rsidR="001D389E" w:rsidRPr="00DE2133">
        <w:rPr>
          <w:b/>
          <w:bCs/>
        </w:rPr>
        <w:t>Case definition</w:t>
      </w:r>
      <w:r w:rsidR="00BB5D72">
        <w:rPr>
          <w:b/>
          <w:bCs/>
        </w:rPr>
        <w:t>s</w:t>
      </w:r>
    </w:p>
    <w:p w14:paraId="0E9C473C" w14:textId="3BD668E5" w:rsidR="00311621" w:rsidRDefault="000128DC">
      <w:r>
        <w:t>Our populations</w:t>
      </w:r>
      <w:r w:rsidR="00311621">
        <w:t xml:space="preserve"> included all participants who completed the survey from November 2020 until the end of </w:t>
      </w:r>
      <w:r w:rsidR="008B0DD2">
        <w:t>June</w:t>
      </w:r>
      <w:r w:rsidR="00311621">
        <w:t xml:space="preserve"> 2021 (when data collection finished)</w:t>
      </w:r>
      <w:r w:rsidR="00002E95">
        <w:t xml:space="preserve">. </w:t>
      </w:r>
      <w:r w:rsidR="00AE0D10">
        <w:t xml:space="preserve">However, participants were invited to report respiratory tract infections </w:t>
      </w:r>
      <w:r w:rsidR="00C22D89">
        <w:t>that occurred from the 1</w:t>
      </w:r>
      <w:r w:rsidR="00C22D89" w:rsidRPr="00C22D89">
        <w:rPr>
          <w:vertAlign w:val="superscript"/>
        </w:rPr>
        <w:t>st</w:t>
      </w:r>
      <w:r w:rsidR="00C22D89">
        <w:t xml:space="preserve"> January 2020. </w:t>
      </w:r>
      <w:r w:rsidR="00311621">
        <w:t xml:space="preserve">For all analyses, participants were excluded if they had a household member who had an acute respiratory infection in the two weeks before they became ill (for participants who had COVID-19) or at any point from the start of the pandemic until they completed the questionnaire (for those who did not have COVID-19). </w:t>
      </w:r>
      <w:r w:rsidR="00AF3C54" w:rsidRPr="00D042BA">
        <w:t>The</w:t>
      </w:r>
      <w:r w:rsidR="00AF3C54">
        <w:t xml:space="preserve"> effect of NPIs in those who had a household contact are likely to be different and will be explored in a separate analysis.</w:t>
      </w:r>
    </w:p>
    <w:p w14:paraId="08A473AE" w14:textId="27F6981A" w:rsidR="00311621" w:rsidRDefault="00311621"/>
    <w:p w14:paraId="7B2F88AD" w14:textId="5ADB55CA" w:rsidR="00311621" w:rsidRDefault="00311621">
      <w:r>
        <w:lastRenderedPageBreak/>
        <w:t xml:space="preserve">Case definitions used in the primary analysis and sensitivity analyses are detailed in Table 1. </w:t>
      </w:r>
    </w:p>
    <w:p w14:paraId="0B4F7071" w14:textId="1ED95B7D" w:rsidR="00BB5D72" w:rsidRDefault="008B2048">
      <w:r>
        <w:t xml:space="preserve">For our primary analysis we defined </w:t>
      </w:r>
      <w:r w:rsidR="00E27A40">
        <w:t xml:space="preserve">“probable </w:t>
      </w:r>
      <w:r w:rsidR="00124884">
        <w:t>COVID-19</w:t>
      </w:r>
      <w:r w:rsidR="00E27A40">
        <w:t>”</w:t>
      </w:r>
      <w:r>
        <w:t xml:space="preserve"> as </w:t>
      </w:r>
      <w:r w:rsidR="00F74278">
        <w:t xml:space="preserve">those who </w:t>
      </w:r>
      <w:r w:rsidR="00C925ED">
        <w:t xml:space="preserve">reported </w:t>
      </w:r>
      <w:r w:rsidR="00E4568D">
        <w:t xml:space="preserve">a positive </w:t>
      </w:r>
      <w:r w:rsidR="00124884">
        <w:t>COVID-19</w:t>
      </w:r>
      <w:r w:rsidR="00E4568D">
        <w:t xml:space="preserve"> ‘nose or throat swab’ test</w:t>
      </w:r>
      <w:r w:rsidR="00894990">
        <w:t xml:space="preserve"> (most cases occurred before use of lateral flow tests was common</w:t>
      </w:r>
      <w:r w:rsidR="00E4568D">
        <w:t xml:space="preserve">) </w:t>
      </w:r>
      <w:r w:rsidR="00F74278">
        <w:t xml:space="preserve">or </w:t>
      </w:r>
      <w:r w:rsidR="008F51A6">
        <w:t xml:space="preserve">had </w:t>
      </w:r>
      <w:r w:rsidR="00F74278">
        <w:t xml:space="preserve">a </w:t>
      </w:r>
      <w:r w:rsidR="00E4568D">
        <w:t xml:space="preserve">self-reported </w:t>
      </w:r>
      <w:r w:rsidR="00F74278">
        <w:t>respiratory illness occurring during the pandemic period that was associated with fever and loss of smell and/or taste</w:t>
      </w:r>
      <w:r w:rsidR="00786D58">
        <w:t>.</w:t>
      </w:r>
      <w:r w:rsidR="00CB45F9">
        <w:t xml:space="preserve"> We wanted to have a primary case definition that was specific, but</w:t>
      </w:r>
      <w:r w:rsidR="00311621">
        <w:t xml:space="preserve"> as</w:t>
      </w:r>
      <w:r w:rsidR="00CB45F9">
        <w:t xml:space="preserve"> </w:t>
      </w:r>
      <w:r w:rsidR="00BB1FBF">
        <w:t>we included participants who reported illnesses</w:t>
      </w:r>
      <w:r w:rsidR="00CB45F9">
        <w:t xml:space="preserve"> at a time when testing for SARS-CoV-2 in the community was uncommon we included a symptom-based definition that was relatively specific during this high-prevalence period.</w:t>
      </w:r>
      <w:r w:rsidR="000C5C34">
        <w:fldChar w:fldCharType="begin"/>
      </w:r>
      <w:r w:rsidR="000C5C34">
        <w:instrText xml:space="preserve"> ADDIN ZOTERO_ITEM CSL_CITATION {"citationID":"0bLMy3yQ","properties":{"formattedCitation":"(8)","plainCitation":"(8)","noteIndex":0},"citationItems":[{"id":1308,"uris":["http://zotero.org/users/5217748/items/K7DI8BNU"],"itemData":{"id":1308,"type":"article-journal","abstract":"Background Prior studies examining symptoms of COVID-19 are primarily descriptive and measured among hospitalized individuals. Understanding symptoms of SARS-CoV-2 infection in pre-clinical, community-based populations may improve clinical screening, particularly during flu season. We sought to identify key symptoms and symptom combinations in a community-based population using robust methods. Methods We pooled community-based cohorts of individuals aged 12 and older screened for SARS-CoV-2 infection in April and June 2020 for a statewide prevalence study. Main outcome was SARS-CoV-2 positivity. We calculated sensitivity, specificity, positive predictive value (PPV), and negative predictive value (NPV) for individual symptoms as well as symptom combinations. We further employed multivariable logistic regression and exploratory factor analysis (EFA) to examine symptoms and combinations associated with SARS-CoV-2 infection. Results Among 8214 individuals screened, 368 individuals (4.5%) were RT-PCR positive for SARS-CoV-2. Although two-thirds of symptoms were highly specific (&gt;90.0%), most symptoms individually possessed a PPV &lt;50.0%. The individual symptoms most greatly associated with SARS-CoV-2 positivity were fever (OR = 5.34, p&lt;0.001), anosmia (OR = 4.08, p&lt;0.001), ageusia (OR = 2.38, p = 0.006), and cough (OR = 2.86, p&lt;0.001). Results from EFA identified two primary symptom clusters most associated with SARS-CoV-2 infection: (1) ageusia, anosmia, and fever; and (2) shortness of breath, cough, and chest pain. Moreover, being non-white (13.6% vs. 2.3%, p&lt;0.001), Hispanic (27.9% vs. 2.5%, p&lt;0.001), or living in an Urban area (5.4% vs. 3.8%, p&lt;0.001) was associated with infection. Conclusions Symptoms can help distinguish SARS-CoV-2 infection from other respiratory viruses, especially in community or urgent care settings where rapid testing may be limited. Symptoms should further be structured in clinical documentation to support identification of new cases and mitigation of disease spread by public health. These symptoms, derived from asymptomatic as well as mildly infected individuals, can also inform vaccine and therapeutic clinical trials.","container-title":"PLOS ONE","DOI":"10.1371/journal.pone.0241875","ISSN":"1932-6203","issue":"3","journalAbbreviation":"PLOS ONE","language":"en","note":"publisher: Public Library of Science","page":"e0241875","source":"PLoS Journals","title":"Symptoms and symptom clusters associated with SARS-CoV-2 infection in community-based populations: Results from a statewide epidemiological study","title-short":"Symptoms and symptom clusters associated with SARS-CoV-2 infection in community-based populations","volume":"16","author":[{"family":"Dixon","given":"Brian E."},{"family":"Wools-Kaloustian","given":"Kara K."},{"family":"Fadel","given":"William F."},{"family":"Duszynski","given":"Thomas J."},{"family":"Yiannoutsos","given":"Constantin"},{"family":"Halverson","given":"Paul K."},{"family":"Menachemi","given":"Nir"}],"issued":{"date-parts":[["2021",3,24]]}}}],"schema":"https://github.com/citation-style-language/schema/raw/master/csl-citation.json"} </w:instrText>
      </w:r>
      <w:r w:rsidR="000C5C34">
        <w:fldChar w:fldCharType="separate"/>
      </w:r>
      <w:r w:rsidR="000C5C34">
        <w:rPr>
          <w:noProof/>
        </w:rPr>
        <w:t>(8)</w:t>
      </w:r>
      <w:r w:rsidR="000C5C34">
        <w:fldChar w:fldCharType="end"/>
      </w:r>
      <w:r w:rsidR="00CB45F9">
        <w:t xml:space="preserve"> </w:t>
      </w:r>
    </w:p>
    <w:p w14:paraId="7466FB09" w14:textId="77777777" w:rsidR="00BB5D72" w:rsidRDefault="00BB5D72"/>
    <w:p w14:paraId="6E22C621" w14:textId="7D9A2F6F" w:rsidR="001D389E" w:rsidRDefault="000C5C34">
      <w:r>
        <w:t>We included four sensitivity analyses</w:t>
      </w:r>
      <w:r w:rsidR="00F01214">
        <w:t xml:space="preserve"> to explore the robustness of our findings</w:t>
      </w:r>
      <w:r>
        <w:t xml:space="preserve">. </w:t>
      </w:r>
      <w:r w:rsidR="00311621">
        <w:t xml:space="preserve">The first excluded </w:t>
      </w:r>
      <w:r w:rsidR="00514653">
        <w:t xml:space="preserve">those who reported having </w:t>
      </w:r>
      <w:r w:rsidR="00A8024C">
        <w:t xml:space="preserve">received one or more COVID-19 vaccination doses prior to completing the questionnaire. COVID-19 vaccination is the most effective preventive measure and therefore </w:t>
      </w:r>
      <w:r w:rsidR="00000980">
        <w:t xml:space="preserve">receipt of a vaccination could affect both risk of infection and perceptions of risk and therefore behaviours. </w:t>
      </w:r>
      <w:r w:rsidR="00B43014">
        <w:t xml:space="preserve">The second </w:t>
      </w:r>
      <w:r w:rsidR="00786D58">
        <w:t>us</w:t>
      </w:r>
      <w:r w:rsidR="00311621">
        <w:t>ed</w:t>
      </w:r>
      <w:r w:rsidR="004953A9">
        <w:t xml:space="preserve"> </w:t>
      </w:r>
      <w:r w:rsidR="008F51A6">
        <w:t>a broader</w:t>
      </w:r>
      <w:r w:rsidR="00BF3174">
        <w:t xml:space="preserve"> ‘</w:t>
      </w:r>
      <w:r w:rsidR="00B43014">
        <w:t>Suspected</w:t>
      </w:r>
      <w:r w:rsidR="00BF3174">
        <w:t xml:space="preserve"> </w:t>
      </w:r>
      <w:r w:rsidR="00124884">
        <w:t>COVID-19</w:t>
      </w:r>
      <w:r w:rsidR="00BF3174">
        <w:t>’</w:t>
      </w:r>
      <w:r w:rsidR="009D6C37">
        <w:t xml:space="preserve"> definition</w:t>
      </w:r>
      <w:r w:rsidR="00BF3174">
        <w:t xml:space="preserve"> </w:t>
      </w:r>
      <w:r w:rsidR="009D6C37">
        <w:t>based on the WHO case definition.</w:t>
      </w:r>
      <w:r w:rsidR="00551D23">
        <w:fldChar w:fldCharType="begin"/>
      </w:r>
      <w:r w:rsidR="002E5997">
        <w:instrText xml:space="preserve"> ADDIN ZOTERO_ITEM CSL_CITATION {"citationID":"0YcxdVlp","properties":{"formattedCitation":"(9)","plainCitation":"(9)","noteIndex":0},"citationItems":[{"id":1311,"uris":["http://zotero.org/users/5217748/items/ALYIWSSN"],"itemData":{"id":1311,"type":"webpage","language":"en","title":"WHO COVID-19 Case definition","URL":"https://www.who.int/publications-detail-redirect/WHO-2019-nCoV-Surveillance_Case_Definition-2020.2","author":[{"family":"World Health Organisation","given":""}],"accessed":{"date-parts":[["2021",5,24]]}}}],"schema":"https://github.com/citation-style-language/schema/raw/master/csl-citation.json"} </w:instrText>
      </w:r>
      <w:r w:rsidR="00551D23">
        <w:fldChar w:fldCharType="separate"/>
      </w:r>
      <w:r w:rsidR="002E5997">
        <w:rPr>
          <w:noProof/>
        </w:rPr>
        <w:t>(9)</w:t>
      </w:r>
      <w:r w:rsidR="00551D23">
        <w:fldChar w:fldCharType="end"/>
      </w:r>
      <w:r w:rsidR="008E3D35">
        <w:t xml:space="preserve"> </w:t>
      </w:r>
      <w:r w:rsidR="00311621">
        <w:t>The third</w:t>
      </w:r>
      <w:r w:rsidR="00F57932">
        <w:t xml:space="preserve"> sensitivity analysis </w:t>
      </w:r>
      <w:r w:rsidR="0095137C">
        <w:t xml:space="preserve">included only </w:t>
      </w:r>
      <w:r w:rsidR="00B14878">
        <w:t xml:space="preserve">participants who </w:t>
      </w:r>
      <w:r w:rsidR="00FE1DCF">
        <w:t xml:space="preserve">reported a symptomatic episode meeting our definition of probable or </w:t>
      </w:r>
      <w:r w:rsidR="00257A6E">
        <w:t xml:space="preserve">suspected COVID-19 (excluding those who </w:t>
      </w:r>
      <w:r w:rsidR="00B14878">
        <w:t xml:space="preserve">had a </w:t>
      </w:r>
      <w:r w:rsidR="00257A6E">
        <w:t xml:space="preserve">positive </w:t>
      </w:r>
      <w:r w:rsidR="00B14878">
        <w:t>test for COVID-19 but did not report having a respiratory illness lasting 3 days or more</w:t>
      </w:r>
      <w:r w:rsidR="00257A6E">
        <w:t>)</w:t>
      </w:r>
      <w:r w:rsidR="00B14878">
        <w:t xml:space="preserve">. </w:t>
      </w:r>
      <w:r w:rsidR="00817CC2">
        <w:t xml:space="preserve">In this analysis we had an illness date for all cases and were therefore able to compare </w:t>
      </w:r>
      <w:r w:rsidR="00FC3148">
        <w:t xml:space="preserve">NPIs reported in the two weeks prior </w:t>
      </w:r>
      <w:r w:rsidR="00FE1CAB">
        <w:t xml:space="preserve">to </w:t>
      </w:r>
      <w:r w:rsidR="00FC3148">
        <w:t xml:space="preserve">illness (cases) with NPIs in the two weeks prior to questionnaire completion (comparison group). </w:t>
      </w:r>
      <w:r w:rsidR="00057D98">
        <w:t>The fourth sensitivity analysis used</w:t>
      </w:r>
      <w:r w:rsidR="00311621">
        <w:t xml:space="preserve"> </w:t>
      </w:r>
      <w:r w:rsidR="00AD4122">
        <w:t>all participants who reported a</w:t>
      </w:r>
      <w:r w:rsidR="004D76D9">
        <w:t>n acute</w:t>
      </w:r>
      <w:r w:rsidR="00AD4122">
        <w:t xml:space="preserve"> respiratory tract infection </w:t>
      </w:r>
      <w:r w:rsidR="004D76D9">
        <w:t xml:space="preserve">(ARI) </w:t>
      </w:r>
      <w:r w:rsidR="00AD4122">
        <w:t>for 3 days or more</w:t>
      </w:r>
      <w:r w:rsidR="00057D98">
        <w:t xml:space="preserve"> as the case definition</w:t>
      </w:r>
      <w:r w:rsidR="004914C4">
        <w:t xml:space="preserve">. </w:t>
      </w:r>
    </w:p>
    <w:p w14:paraId="41B5673E" w14:textId="674694D5" w:rsidR="00BB5D72" w:rsidRDefault="00BB5D72"/>
    <w:p w14:paraId="6FCAFAFB" w14:textId="0EAFC03D" w:rsidR="00BB5D72" w:rsidRPr="00BC0D87" w:rsidRDefault="00BB5D72">
      <w:pPr>
        <w:rPr>
          <w:b/>
          <w:bCs/>
        </w:rPr>
      </w:pPr>
      <w:r w:rsidRPr="00BC0D87">
        <w:rPr>
          <w:b/>
          <w:bCs/>
        </w:rPr>
        <w:t>Table</w:t>
      </w:r>
      <w:r w:rsidR="00311621" w:rsidRPr="00BC0D87">
        <w:rPr>
          <w:b/>
          <w:bCs/>
        </w:rPr>
        <w:t xml:space="preserve"> 1</w:t>
      </w:r>
      <w:r w:rsidRPr="00BC0D87">
        <w:rPr>
          <w:b/>
          <w:bCs/>
        </w:rPr>
        <w:t xml:space="preserve">: </w:t>
      </w:r>
      <w:r w:rsidR="00C04463" w:rsidRPr="00BC0D87">
        <w:rPr>
          <w:b/>
          <w:bCs/>
        </w:rPr>
        <w:t>Analyses, study populations and c</w:t>
      </w:r>
      <w:r w:rsidRPr="00BC0D87">
        <w:rPr>
          <w:b/>
          <w:bCs/>
        </w:rPr>
        <w:t xml:space="preserve">ase definitions </w:t>
      </w:r>
    </w:p>
    <w:tbl>
      <w:tblPr>
        <w:tblStyle w:val="TableGrid"/>
        <w:tblW w:w="9347" w:type="dxa"/>
        <w:tblLook w:val="04A0" w:firstRow="1" w:lastRow="0" w:firstColumn="1" w:lastColumn="0" w:noHBand="0" w:noVBand="1"/>
      </w:tblPr>
      <w:tblGrid>
        <w:gridCol w:w="1228"/>
        <w:gridCol w:w="2169"/>
        <w:gridCol w:w="2928"/>
        <w:gridCol w:w="3022"/>
      </w:tblGrid>
      <w:tr w:rsidR="005E678C" w:rsidRPr="00AE6A07" w14:paraId="401ECC5D" w14:textId="77777777" w:rsidTr="00514653">
        <w:trPr>
          <w:trHeight w:val="116"/>
        </w:trPr>
        <w:tc>
          <w:tcPr>
            <w:tcW w:w="1228" w:type="dxa"/>
          </w:tcPr>
          <w:p w14:paraId="00CB2504" w14:textId="77777777" w:rsidR="005E678C" w:rsidRPr="00AE6A07" w:rsidRDefault="005E678C" w:rsidP="002E6A44">
            <w:pPr>
              <w:rPr>
                <w:b/>
                <w:bCs/>
              </w:rPr>
            </w:pPr>
            <w:r w:rsidRPr="00AE6A07">
              <w:rPr>
                <w:b/>
                <w:bCs/>
              </w:rPr>
              <w:t>Analysis</w:t>
            </w:r>
          </w:p>
        </w:tc>
        <w:tc>
          <w:tcPr>
            <w:tcW w:w="2169" w:type="dxa"/>
          </w:tcPr>
          <w:p w14:paraId="0C57B7A3" w14:textId="77777777" w:rsidR="005E678C" w:rsidRPr="00AE6A07" w:rsidRDefault="005E678C" w:rsidP="002E6A44">
            <w:pPr>
              <w:rPr>
                <w:b/>
                <w:bCs/>
              </w:rPr>
            </w:pPr>
            <w:r w:rsidRPr="00AE6A07">
              <w:rPr>
                <w:b/>
                <w:bCs/>
              </w:rPr>
              <w:t>Cases</w:t>
            </w:r>
            <w:r>
              <w:rPr>
                <w:b/>
                <w:bCs/>
              </w:rPr>
              <w:t>*</w:t>
            </w:r>
          </w:p>
        </w:tc>
        <w:tc>
          <w:tcPr>
            <w:tcW w:w="2928" w:type="dxa"/>
          </w:tcPr>
          <w:p w14:paraId="1C2CB000" w14:textId="77777777" w:rsidR="005E678C" w:rsidRPr="00AE6A07" w:rsidRDefault="005E678C" w:rsidP="002E6A44">
            <w:pPr>
              <w:rPr>
                <w:b/>
                <w:bCs/>
              </w:rPr>
            </w:pPr>
            <w:r w:rsidRPr="00AE6A07">
              <w:rPr>
                <w:b/>
                <w:bCs/>
              </w:rPr>
              <w:t>Comparison group</w:t>
            </w:r>
          </w:p>
        </w:tc>
        <w:tc>
          <w:tcPr>
            <w:tcW w:w="3022" w:type="dxa"/>
          </w:tcPr>
          <w:p w14:paraId="7968AF6C" w14:textId="77777777" w:rsidR="005E678C" w:rsidRPr="00AE6A07" w:rsidRDefault="005E678C" w:rsidP="002E6A44">
            <w:pPr>
              <w:rPr>
                <w:b/>
                <w:bCs/>
              </w:rPr>
            </w:pPr>
            <w:r w:rsidRPr="00AE6A07">
              <w:rPr>
                <w:b/>
                <w:bCs/>
              </w:rPr>
              <w:t>Time window for NPIs</w:t>
            </w:r>
          </w:p>
        </w:tc>
      </w:tr>
      <w:tr w:rsidR="005E678C" w14:paraId="64FE437A" w14:textId="77777777" w:rsidTr="00514653">
        <w:trPr>
          <w:trHeight w:val="1026"/>
        </w:trPr>
        <w:tc>
          <w:tcPr>
            <w:tcW w:w="1228" w:type="dxa"/>
          </w:tcPr>
          <w:p w14:paraId="7892F342" w14:textId="77777777" w:rsidR="005E678C" w:rsidRDefault="005E678C" w:rsidP="002E6A44">
            <w:r>
              <w:t>Primary</w:t>
            </w:r>
          </w:p>
        </w:tc>
        <w:tc>
          <w:tcPr>
            <w:tcW w:w="2169" w:type="dxa"/>
          </w:tcPr>
          <w:p w14:paraId="388B2543" w14:textId="77777777" w:rsidR="005E678C" w:rsidRDefault="005E678C" w:rsidP="002E6A44">
            <w:r>
              <w:t>Probable COVID-19</w:t>
            </w:r>
          </w:p>
        </w:tc>
        <w:tc>
          <w:tcPr>
            <w:tcW w:w="2928" w:type="dxa"/>
          </w:tcPr>
          <w:p w14:paraId="4D213F99" w14:textId="77777777" w:rsidR="005E678C" w:rsidRDefault="005E678C" w:rsidP="002E6A44">
            <w:r>
              <w:t>Study population excluding cases and those meeting our broader ‘Suspected COVID-19’ definition.</w:t>
            </w:r>
          </w:p>
        </w:tc>
        <w:tc>
          <w:tcPr>
            <w:tcW w:w="3022" w:type="dxa"/>
          </w:tcPr>
          <w:p w14:paraId="0F91BCA2" w14:textId="77777777" w:rsidR="005E678C" w:rsidRDefault="005E678C" w:rsidP="002E6A44">
            <w:r>
              <w:t>2 weeks before questionnaire completion (cases and comparison)</w:t>
            </w:r>
          </w:p>
        </w:tc>
      </w:tr>
      <w:tr w:rsidR="005E678C" w14:paraId="7A52D253" w14:textId="77777777" w:rsidTr="00514653">
        <w:trPr>
          <w:trHeight w:val="763"/>
        </w:trPr>
        <w:tc>
          <w:tcPr>
            <w:tcW w:w="1228" w:type="dxa"/>
          </w:tcPr>
          <w:p w14:paraId="096F9B1B" w14:textId="77777777" w:rsidR="005E678C" w:rsidRDefault="005E678C" w:rsidP="002E6A44">
            <w:r>
              <w:t>Sensitivity 1</w:t>
            </w:r>
          </w:p>
        </w:tc>
        <w:tc>
          <w:tcPr>
            <w:tcW w:w="2169" w:type="dxa"/>
          </w:tcPr>
          <w:p w14:paraId="199E10FC" w14:textId="1BD80610" w:rsidR="005E678C" w:rsidRDefault="005E678C" w:rsidP="002E6A44">
            <w:r>
              <w:t>Probable COVID-19</w:t>
            </w:r>
            <w:r w:rsidR="00514653">
              <w:t>, excluding those who reported receiving one or more COVID-19 vaccine doses prior to completing the questionnaire.</w:t>
            </w:r>
          </w:p>
        </w:tc>
        <w:tc>
          <w:tcPr>
            <w:tcW w:w="2928" w:type="dxa"/>
          </w:tcPr>
          <w:p w14:paraId="5FFE5389" w14:textId="77777777" w:rsidR="005E678C" w:rsidRDefault="005E678C" w:rsidP="002E6A44">
            <w:r>
              <w:t>Study population excluding cases, ‘Suspected COVID-19’, and participants who reported receiving one or more COVID-19 vaccine doses prior to completing the questionnaire.</w:t>
            </w:r>
          </w:p>
        </w:tc>
        <w:tc>
          <w:tcPr>
            <w:tcW w:w="3022" w:type="dxa"/>
          </w:tcPr>
          <w:p w14:paraId="3AD78D41" w14:textId="77777777" w:rsidR="005E678C" w:rsidRDefault="005E678C" w:rsidP="002E6A44">
            <w:r>
              <w:t>2 weeks before questionnaire completion (cases and comparison)</w:t>
            </w:r>
          </w:p>
        </w:tc>
      </w:tr>
      <w:tr w:rsidR="005E678C" w14:paraId="253CF956" w14:textId="77777777" w:rsidTr="00514653">
        <w:trPr>
          <w:trHeight w:val="355"/>
        </w:trPr>
        <w:tc>
          <w:tcPr>
            <w:tcW w:w="1228" w:type="dxa"/>
          </w:tcPr>
          <w:p w14:paraId="565BA094" w14:textId="77777777" w:rsidR="005E678C" w:rsidRDefault="005E678C" w:rsidP="002E6A44">
            <w:r>
              <w:t>Sensitivity 2</w:t>
            </w:r>
          </w:p>
        </w:tc>
        <w:tc>
          <w:tcPr>
            <w:tcW w:w="2169" w:type="dxa"/>
          </w:tcPr>
          <w:p w14:paraId="142C334C" w14:textId="77777777" w:rsidR="005E678C" w:rsidRDefault="005E678C" w:rsidP="002E6A44">
            <w:r>
              <w:t>Suspected COVID-19</w:t>
            </w:r>
          </w:p>
        </w:tc>
        <w:tc>
          <w:tcPr>
            <w:tcW w:w="2928" w:type="dxa"/>
          </w:tcPr>
          <w:p w14:paraId="7EB8A2CD" w14:textId="77777777" w:rsidR="005E678C" w:rsidRDefault="005E678C" w:rsidP="002E6A44">
            <w:r>
              <w:t>Those not meeting case definition.</w:t>
            </w:r>
          </w:p>
        </w:tc>
        <w:tc>
          <w:tcPr>
            <w:tcW w:w="3022" w:type="dxa"/>
          </w:tcPr>
          <w:p w14:paraId="0C4A9B85" w14:textId="77777777" w:rsidR="005E678C" w:rsidRDefault="005E678C" w:rsidP="002E6A44">
            <w:r>
              <w:t>2 weeks before questionnaire completion (cases and comparison)</w:t>
            </w:r>
          </w:p>
        </w:tc>
      </w:tr>
      <w:tr w:rsidR="005E678C" w14:paraId="0A1FC047" w14:textId="77777777" w:rsidTr="00514653">
        <w:trPr>
          <w:trHeight w:val="763"/>
        </w:trPr>
        <w:tc>
          <w:tcPr>
            <w:tcW w:w="1228" w:type="dxa"/>
          </w:tcPr>
          <w:p w14:paraId="2F361EAD" w14:textId="77777777" w:rsidR="005E678C" w:rsidRDefault="005E678C" w:rsidP="002E6A44">
            <w:r>
              <w:t>Sensitivity 3</w:t>
            </w:r>
          </w:p>
        </w:tc>
        <w:tc>
          <w:tcPr>
            <w:tcW w:w="2169" w:type="dxa"/>
          </w:tcPr>
          <w:p w14:paraId="4A43A2CC" w14:textId="77777777" w:rsidR="005E678C" w:rsidRDefault="005E678C" w:rsidP="002E6A44">
            <w:r>
              <w:t>Symptomatic COVID-19</w:t>
            </w:r>
          </w:p>
        </w:tc>
        <w:tc>
          <w:tcPr>
            <w:tcW w:w="2928" w:type="dxa"/>
          </w:tcPr>
          <w:p w14:paraId="1FC93EAF" w14:textId="77777777" w:rsidR="005E678C" w:rsidRDefault="005E678C" w:rsidP="002E6A44">
            <w:r>
              <w:t>Those not meeting case definition.</w:t>
            </w:r>
          </w:p>
        </w:tc>
        <w:tc>
          <w:tcPr>
            <w:tcW w:w="3022" w:type="dxa"/>
          </w:tcPr>
          <w:p w14:paraId="0676797F" w14:textId="77777777" w:rsidR="005E678C" w:rsidRDefault="005E678C" w:rsidP="002E6A44">
            <w:r>
              <w:t>2 weeks before illness (cases) and 2 weeks before questionnaire completion (comparison group)</w:t>
            </w:r>
          </w:p>
        </w:tc>
      </w:tr>
      <w:tr w:rsidR="005E678C" w14:paraId="62253594" w14:textId="77777777" w:rsidTr="00514653">
        <w:trPr>
          <w:trHeight w:val="764"/>
        </w:trPr>
        <w:tc>
          <w:tcPr>
            <w:tcW w:w="1228" w:type="dxa"/>
          </w:tcPr>
          <w:p w14:paraId="7F200DAD" w14:textId="77777777" w:rsidR="005E678C" w:rsidRDefault="005E678C" w:rsidP="002E6A44">
            <w:r>
              <w:lastRenderedPageBreak/>
              <w:t>Sensitivity 4</w:t>
            </w:r>
          </w:p>
        </w:tc>
        <w:tc>
          <w:tcPr>
            <w:tcW w:w="2169" w:type="dxa"/>
          </w:tcPr>
          <w:p w14:paraId="0BB9944C" w14:textId="77777777" w:rsidR="005E678C" w:rsidRDefault="005E678C" w:rsidP="002E6A44">
            <w:r>
              <w:t>Any acute RTI lasting 3 days or more</w:t>
            </w:r>
          </w:p>
        </w:tc>
        <w:tc>
          <w:tcPr>
            <w:tcW w:w="2928" w:type="dxa"/>
          </w:tcPr>
          <w:p w14:paraId="697AD131" w14:textId="77777777" w:rsidR="005E678C" w:rsidRDefault="005E678C" w:rsidP="002E6A44">
            <w:r>
              <w:t>Those not meeting case definition.</w:t>
            </w:r>
          </w:p>
        </w:tc>
        <w:tc>
          <w:tcPr>
            <w:tcW w:w="3022" w:type="dxa"/>
          </w:tcPr>
          <w:p w14:paraId="27B83DBD" w14:textId="77777777" w:rsidR="005E678C" w:rsidRDefault="005E678C" w:rsidP="002E6A44">
            <w:r>
              <w:t>2 weeks before illness (cases) and 2 weeks before questionnaire completion (comparison group)</w:t>
            </w:r>
          </w:p>
        </w:tc>
      </w:tr>
      <w:tr w:rsidR="005E678C" w14:paraId="2E8F3902" w14:textId="77777777" w:rsidTr="002E6A44">
        <w:trPr>
          <w:trHeight w:val="764"/>
        </w:trPr>
        <w:tc>
          <w:tcPr>
            <w:tcW w:w="9347" w:type="dxa"/>
            <w:gridSpan w:val="4"/>
          </w:tcPr>
          <w:p w14:paraId="48855844" w14:textId="1D1C57A0" w:rsidR="005E678C" w:rsidRPr="002349CC" w:rsidRDefault="005E678C" w:rsidP="002E6A44">
            <w:pPr>
              <w:ind w:left="720" w:hanging="720"/>
              <w:rPr>
                <w:b/>
                <w:bCs/>
              </w:rPr>
            </w:pPr>
            <w:r>
              <w:rPr>
                <w:b/>
                <w:bCs/>
              </w:rPr>
              <w:t>*</w:t>
            </w:r>
            <w:r w:rsidRPr="00B011F6">
              <w:rPr>
                <w:b/>
                <w:bCs/>
              </w:rPr>
              <w:t>Probable COVID-19:</w:t>
            </w:r>
            <w:r>
              <w:t xml:space="preserve"> Positive COVID-19 ‘nose or throat swab’ test AND/OR self-reported respiratory illness (of 3 or more days) occurring during the pandemic period that was associated with fever and loss of smell and/or taste.</w:t>
            </w:r>
            <w:r>
              <w:fldChar w:fldCharType="begin"/>
            </w:r>
            <w:r w:rsidR="002030D7">
              <w:instrText xml:space="preserve"> ADDIN ZOTERO_ITEM CSL_CITATION {"citationID":"lLVNl6SS","properties":{"formattedCitation":"(8)","plainCitation":"(8)","noteIndex":0},"citationItems":[{"id":1308,"uris":["http://zotero.org/users/5217748/items/K7DI8BNU"],"itemData":{"id":1308,"type":"article-journal","abstract":"Background Prior studies examining symptoms of COVID-19 are primarily descriptive and measured among hospitalized individuals. Understanding symptoms of SARS-CoV-2 infection in pre-clinical, community-based populations may improve clinical screening, particularly during flu season. We sought to identify key symptoms and symptom combinations in a community-based population using robust methods. Methods We pooled community-based cohorts of individuals aged 12 and older screened for SARS-CoV-2 infection in April and June 2020 for a statewide prevalence study. Main outcome was SARS-CoV-2 positivity. We calculated sensitivity, specificity, positive predictive value (PPV), and negative predictive value (NPV) for individual symptoms as well as symptom combinations. We further employed multivariable logistic regression and exploratory factor analysis (EFA) to examine symptoms and combinations associated with SARS-CoV-2 infection. Results Among 8214 individuals screened, 368 individuals (4.5%) were RT-PCR positive for SARS-CoV-2. Although two-thirds of symptoms were highly specific (&gt;90.0%), most symptoms individually possessed a PPV &lt;50.0%. The individual symptoms most greatly associated with SARS-CoV-2 positivity were fever (OR = 5.34, p&lt;0.001), anosmia (OR = 4.08, p&lt;0.001), ageusia (OR = 2.38, p = 0.006), and cough (OR = 2.86, p&lt;0.001). Results from EFA identified two primary symptom clusters most associated with SARS-CoV-2 infection: (1) ageusia, anosmia, and fever; and (2) shortness of breath, cough, and chest pain. Moreover, being non-white (13.6% vs. 2.3%, p&lt;0.001), Hispanic (27.9% vs. 2.5%, p&lt;0.001), or living in an Urban area (5.4% vs. 3.8%, p&lt;0.001) was associated with infection. Conclusions Symptoms can help distinguish SARS-CoV-2 infection from other respiratory viruses, especially in community or urgent care settings where rapid testing may be limited. Symptoms should further be structured in clinical documentation to support identification of new cases and mitigation of disease spread by public health. These symptoms, derived from asymptomatic as well as mildly infected individuals, can also inform vaccine and therapeutic clinical trials.","container-title":"PLOS ONE","DOI":"10.1371/journal.pone.0241875","ISSN":"1932-6203","issue":"3","journalAbbreviation":"PLOS ONE","language":"en","note":"publisher: Public Library of Science","page":"e0241875","source":"PLoS Journals","title":"Symptoms and symptom clusters associated with SARS-CoV-2 infection in community-based populations: Results from a statewide epidemiological study","title-short":"Symptoms and symptom clusters associated with SARS-CoV-2 infection in community-based populations","volume":"16","author":[{"family":"Dixon","given":"Brian E."},{"family":"Wools-Kaloustian","given":"Kara K."},{"family":"Fadel","given":"William F."},{"family":"Duszynski","given":"Thomas J."},{"family":"Yiannoutsos","given":"Constantin"},{"family":"Halverson","given":"Paul K."},{"family":"Menachemi","given":"Nir"}],"issued":{"date-parts":[["2021",3,24]]}}}],"schema":"https://github.com/citation-style-language/schema/raw/master/csl-citation.json"} </w:instrText>
            </w:r>
            <w:r>
              <w:fldChar w:fldCharType="separate"/>
            </w:r>
            <w:r>
              <w:rPr>
                <w:noProof/>
              </w:rPr>
              <w:t>(8)</w:t>
            </w:r>
            <w:r>
              <w:fldChar w:fldCharType="end"/>
            </w:r>
          </w:p>
          <w:p w14:paraId="3E97F8F4" w14:textId="77777777" w:rsidR="005E678C" w:rsidRDefault="005E678C" w:rsidP="002E6A44">
            <w:pPr>
              <w:ind w:left="720" w:hanging="720"/>
            </w:pPr>
            <w:r w:rsidRPr="00B011F6">
              <w:rPr>
                <w:b/>
                <w:bCs/>
              </w:rPr>
              <w:t>Suspected COVID-19:</w:t>
            </w:r>
            <w:r>
              <w:t xml:space="preserve"> Positive COVID-19 ‘nose or throat swab’ test AND/OR self-reported respiratory illness (of 3 or more days) occurring during the pandemic period that was associated with loss or smell and/or taste OR fever and cough OR three or more of: fever, cough, fatigue, headache, myalgia, sore throat, runny or blocked nose, shortness of breath, nausea or vomiting, diarrhoea.</w:t>
            </w:r>
            <w:r>
              <w:fldChar w:fldCharType="begin"/>
            </w:r>
            <w:r>
              <w:instrText xml:space="preserve"> ADDIN ZOTERO_ITEM CSL_CITATION {"citationID":"VwGYsUti","properties":{"formattedCitation":"(9)","plainCitation":"(9)","noteIndex":0},"citationItems":[{"id":1311,"uris":["http://zotero.org/users/5217748/items/ALYIWSSN"],"itemData":{"id":1311,"type":"webpage","language":"en","title":"WHO COVID-19 Case definition","URL":"https://www.who.int/publications-detail-redirect/WHO-2019-nCoV-Surveillance_Case_Definition-2020.2","author":[{"family":"World Health Organisation","given":""}],"accessed":{"date-parts":[["2021",5,24]]}}}],"schema":"https://github.com/citation-style-language/schema/raw/master/csl-citation.json"} </w:instrText>
            </w:r>
            <w:r>
              <w:fldChar w:fldCharType="separate"/>
            </w:r>
            <w:r>
              <w:rPr>
                <w:noProof/>
              </w:rPr>
              <w:t>(9)</w:t>
            </w:r>
            <w:r>
              <w:fldChar w:fldCharType="end"/>
            </w:r>
          </w:p>
          <w:p w14:paraId="673670B8" w14:textId="1F1ABFDE" w:rsidR="005E678C" w:rsidRDefault="005E678C" w:rsidP="002E6A44">
            <w:pPr>
              <w:ind w:left="720" w:hanging="720"/>
            </w:pPr>
            <w:r w:rsidRPr="00B011F6">
              <w:rPr>
                <w:b/>
                <w:bCs/>
              </w:rPr>
              <w:t>Symptomatic COVID-19:</w:t>
            </w:r>
            <w:r>
              <w:t xml:space="preserve"> Those meeting the criteria for </w:t>
            </w:r>
            <w:r w:rsidR="00C72F82">
              <w:t>Susptec</w:t>
            </w:r>
            <w:r w:rsidR="008A2A93">
              <w:t>ted</w:t>
            </w:r>
            <w:r w:rsidR="00C72F82">
              <w:t xml:space="preserve"> </w:t>
            </w:r>
            <w:r>
              <w:t>COVID-19, but excluding those with a positive nose or throat swab who did not report having a respiratory illness lasting 3 days or more.</w:t>
            </w:r>
          </w:p>
        </w:tc>
      </w:tr>
    </w:tbl>
    <w:p w14:paraId="0D6FC30F" w14:textId="4F03669B" w:rsidR="00055AF9" w:rsidRDefault="00055AF9"/>
    <w:p w14:paraId="4D1DC85F" w14:textId="3B53625F" w:rsidR="00B4075A" w:rsidRPr="00B4075A" w:rsidRDefault="00B4075A">
      <w:pPr>
        <w:rPr>
          <w:b/>
          <w:bCs/>
        </w:rPr>
      </w:pPr>
      <w:r w:rsidRPr="00B4075A">
        <w:rPr>
          <w:b/>
          <w:bCs/>
        </w:rPr>
        <w:t>Exposures</w:t>
      </w:r>
    </w:p>
    <w:p w14:paraId="11839FA1" w14:textId="2973FE96" w:rsidR="008C0AA5" w:rsidRDefault="00E75F38" w:rsidP="008E5957">
      <w:r>
        <w:t>The</w:t>
      </w:r>
      <w:r w:rsidR="00B4075A">
        <w:t xml:space="preserve"> exposures of interest </w:t>
      </w:r>
      <w:r>
        <w:t xml:space="preserve">in this study </w:t>
      </w:r>
      <w:r w:rsidR="00B4075A">
        <w:t>were</w:t>
      </w:r>
      <w:r>
        <w:t xml:space="preserve">: </w:t>
      </w:r>
      <w:r w:rsidR="008E5957">
        <w:t>1</w:t>
      </w:r>
      <w:r>
        <w:t>) wash</w:t>
      </w:r>
      <w:r w:rsidR="00C04463">
        <w:t>ing</w:t>
      </w:r>
      <w:r>
        <w:t xml:space="preserve"> hands with soap or alcohol gel when </w:t>
      </w:r>
      <w:r w:rsidR="00C04463">
        <w:t xml:space="preserve">coming </w:t>
      </w:r>
      <w:r>
        <w:t xml:space="preserve">home, </w:t>
      </w:r>
      <w:r w:rsidR="008E5957">
        <w:t>2</w:t>
      </w:r>
      <w:r>
        <w:t>) wash</w:t>
      </w:r>
      <w:r w:rsidR="00C04463">
        <w:t>ing</w:t>
      </w:r>
      <w:r>
        <w:t xml:space="preserve"> hands with soap or alcohol gel before eating, </w:t>
      </w:r>
      <w:r w:rsidR="008E5957">
        <w:t>3</w:t>
      </w:r>
      <w:r>
        <w:t>) maintain</w:t>
      </w:r>
      <w:r w:rsidR="00C04463">
        <w:t>ing</w:t>
      </w:r>
      <w:r>
        <w:t xml:space="preserve"> social distancing (2m or more) from those outside their house, </w:t>
      </w:r>
      <w:r w:rsidR="008E5957">
        <w:t>4</w:t>
      </w:r>
      <w:r>
        <w:t>) avoid</w:t>
      </w:r>
      <w:r w:rsidR="00C04463">
        <w:t>ing</w:t>
      </w:r>
      <w:r>
        <w:t xml:space="preserve"> touching the face, </w:t>
      </w:r>
      <w:r w:rsidR="008E5957">
        <w:t>5</w:t>
      </w:r>
      <w:r>
        <w:t>) clean</w:t>
      </w:r>
      <w:r w:rsidR="00C04463">
        <w:t>ing</w:t>
      </w:r>
      <w:r>
        <w:t xml:space="preserve"> things that might have virus on them (e.g. doors, taps), </w:t>
      </w:r>
      <w:r w:rsidR="008E5957">
        <w:t>6</w:t>
      </w:r>
      <w:r>
        <w:t>) wear</w:t>
      </w:r>
      <w:r w:rsidR="00C04463">
        <w:t>ing</w:t>
      </w:r>
      <w:r>
        <w:t xml:space="preserve"> a face mask or face covering, </w:t>
      </w:r>
      <w:r w:rsidR="008E5957">
        <w:t>7</w:t>
      </w:r>
      <w:r>
        <w:t>) avoid</w:t>
      </w:r>
      <w:r w:rsidR="00C04463">
        <w:t>ing</w:t>
      </w:r>
      <w:r>
        <w:t xml:space="preserve"> touching other people’s pets, </w:t>
      </w:r>
      <w:r w:rsidR="008E5957">
        <w:t>8</w:t>
      </w:r>
      <w:r>
        <w:t>) us</w:t>
      </w:r>
      <w:r w:rsidR="00C04463">
        <w:t>ing</w:t>
      </w:r>
      <w:r>
        <w:t xml:space="preserve"> other approaches (such as diets, vitamins, nasal sprays, medicines).</w:t>
      </w:r>
      <w:r w:rsidR="008E5957">
        <w:t xml:space="preserve"> </w:t>
      </w:r>
      <w:r w:rsidR="00C04463">
        <w:t>Frequency of these exposures was</w:t>
      </w:r>
      <w:r w:rsidR="008E5957">
        <w:t xml:space="preserve"> assessed </w:t>
      </w:r>
      <w:r w:rsidR="00EE2200">
        <w:t>using a f</w:t>
      </w:r>
      <w:r w:rsidR="00D83308">
        <w:t>ive-point Likert scale</w:t>
      </w:r>
      <w:r w:rsidR="00850ED6">
        <w:t>:</w:t>
      </w:r>
      <w:r w:rsidR="00D83308">
        <w:t xml:space="preserve"> ‘Never (or almost never)’, ‘Sometimes’, ‘Quite often’, ‘Very often’, ‘Always (or almost always)’, ‘Don’t know’ or ‘Not applicable’</w:t>
      </w:r>
      <w:r w:rsidR="00FD0C24">
        <w:t xml:space="preserve">. </w:t>
      </w:r>
      <w:r w:rsidR="008C0AA5">
        <w:t>W</w:t>
      </w:r>
      <w:r w:rsidR="00FD0C24">
        <w:t xml:space="preserve">e </w:t>
      </w:r>
      <w:r w:rsidR="008C0AA5">
        <w:t xml:space="preserve">also </w:t>
      </w:r>
      <w:r w:rsidR="00FD0C24">
        <w:t xml:space="preserve">asked </w:t>
      </w:r>
      <w:r w:rsidR="00C04463">
        <w:t xml:space="preserve">participants </w:t>
      </w:r>
      <w:r w:rsidR="00FD0C24">
        <w:t xml:space="preserve">to rate how often they </w:t>
      </w:r>
      <w:r w:rsidR="008C0AA5">
        <w:t xml:space="preserve">had been </w:t>
      </w:r>
      <w:r w:rsidR="00FD0C24">
        <w:t xml:space="preserve">in crowded places </w:t>
      </w:r>
      <w:r w:rsidR="008C0AA5">
        <w:t>for 15 minutes or more in the past 2 weeks (defined as</w:t>
      </w:r>
      <w:r w:rsidR="00FD0C24">
        <w:t xml:space="preserve"> 10-100 people and </w:t>
      </w:r>
      <w:r w:rsidR="00C04463">
        <w:t xml:space="preserve">over </w:t>
      </w:r>
      <w:r w:rsidR="00FD0C24">
        <w:t>100 people</w:t>
      </w:r>
      <w:r w:rsidR="008C0AA5">
        <w:t>)</w:t>
      </w:r>
      <w:r w:rsidR="00F45178">
        <w:t>, using the categories ‘Never, ‘1-2 times’, ‘3-4 times’, ‘5-6 times’, ‘7-9 times’, ’10 or more times’</w:t>
      </w:r>
      <w:r w:rsidR="00224AA8">
        <w:t xml:space="preserve">. </w:t>
      </w:r>
    </w:p>
    <w:p w14:paraId="7CAAD2E2" w14:textId="77777777" w:rsidR="008C0AA5" w:rsidRDefault="008C0AA5" w:rsidP="008E5957"/>
    <w:p w14:paraId="2F860530" w14:textId="018F9745" w:rsidR="00850ED6" w:rsidRDefault="00224AA8" w:rsidP="008E5957">
      <w:r>
        <w:t>Both groups of questions</w:t>
      </w:r>
      <w:r w:rsidR="00850ED6">
        <w:t xml:space="preserve"> were analysed in two ways: a) </w:t>
      </w:r>
      <w:r w:rsidR="00524DC7">
        <w:t xml:space="preserve">comparing ‘Never’ with any use of the </w:t>
      </w:r>
      <w:r w:rsidR="002F4D99">
        <w:t>NPI</w:t>
      </w:r>
      <w:r w:rsidR="00524DC7">
        <w:t xml:space="preserve"> (i.e. all other categories), and b) </w:t>
      </w:r>
      <w:r w:rsidR="005214B8">
        <w:t xml:space="preserve">including them as continuous variables in order to assess the effect of moving from one level to the next. </w:t>
      </w:r>
      <w:r w:rsidR="00F42A7E">
        <w:t>I</w:t>
      </w:r>
      <w:r>
        <w:t xml:space="preserve">t is worth noting that the first set of behaviours </w:t>
      </w:r>
      <w:r w:rsidR="0010326C">
        <w:t xml:space="preserve">are </w:t>
      </w:r>
      <w:r w:rsidR="002F4D99">
        <w:t xml:space="preserve">NPIs that are </w:t>
      </w:r>
      <w:r w:rsidR="0010326C">
        <w:t>expected to be protective</w:t>
      </w:r>
      <w:r w:rsidR="001D657C">
        <w:t xml:space="preserve"> and associated with reduced risk of </w:t>
      </w:r>
      <w:r w:rsidR="00124884">
        <w:t>COVID-19</w:t>
      </w:r>
      <w:r w:rsidR="0010326C">
        <w:t xml:space="preserve">, while the last two (being in crowded places) are </w:t>
      </w:r>
      <w:r w:rsidR="001D657C">
        <w:t xml:space="preserve">expected to be risk factors and associated with increased risk of </w:t>
      </w:r>
      <w:r w:rsidR="00124884">
        <w:t>COVID-19</w:t>
      </w:r>
      <w:r w:rsidR="001D657C">
        <w:t>.</w:t>
      </w:r>
    </w:p>
    <w:p w14:paraId="640F8DF3" w14:textId="77777777" w:rsidR="00850ED6" w:rsidRDefault="00850ED6" w:rsidP="008E5957"/>
    <w:p w14:paraId="4E066E2F" w14:textId="738BAB91" w:rsidR="00662419" w:rsidRPr="003C2878" w:rsidRDefault="003C2878">
      <w:pPr>
        <w:rPr>
          <w:b/>
          <w:bCs/>
        </w:rPr>
      </w:pPr>
      <w:commentRangeStart w:id="0"/>
      <w:r w:rsidRPr="003C2878">
        <w:rPr>
          <w:b/>
          <w:bCs/>
        </w:rPr>
        <w:t>Analysis plan</w:t>
      </w:r>
      <w:commentRangeEnd w:id="0"/>
      <w:r w:rsidR="00FE1CAB">
        <w:rPr>
          <w:rStyle w:val="CommentReference"/>
        </w:rPr>
        <w:commentReference w:id="0"/>
      </w:r>
    </w:p>
    <w:p w14:paraId="7F2C8055" w14:textId="5EA96D04" w:rsidR="00857D9C" w:rsidRDefault="00BE4ABC" w:rsidP="00085B87">
      <w:r>
        <w:t>We calculated Spearman correlation coeffi</w:t>
      </w:r>
      <w:r w:rsidR="002E2383">
        <w:t xml:space="preserve">cients between reported use of each NPI. </w:t>
      </w:r>
      <w:r w:rsidR="003A4519">
        <w:t xml:space="preserve">We </w:t>
      </w:r>
      <w:r w:rsidR="002E2383">
        <w:t xml:space="preserve">then </w:t>
      </w:r>
      <w:r w:rsidR="00E27804">
        <w:t>developed</w:t>
      </w:r>
      <w:r w:rsidR="003A4519">
        <w:t xml:space="preserve"> logistic regression </w:t>
      </w:r>
      <w:r w:rsidR="00E27804">
        <w:t xml:space="preserve">models with our case definition as the dependent variable. We initially </w:t>
      </w:r>
      <w:r w:rsidR="00E66F6A">
        <w:t xml:space="preserve">assessed the univariable association between each exposure variable and the outcome. </w:t>
      </w:r>
      <w:r w:rsidR="00F42A7E">
        <w:t xml:space="preserve">We then developed multivariable </w:t>
      </w:r>
      <w:r w:rsidR="00B70A21">
        <w:t>regression models</w:t>
      </w:r>
      <w:r w:rsidR="00AC43F9">
        <w:t xml:space="preserve"> in three stages</w:t>
      </w:r>
      <w:r w:rsidR="00B70A21">
        <w:t>: 1)</w:t>
      </w:r>
      <w:r w:rsidR="00E66F6A">
        <w:t xml:space="preserve"> </w:t>
      </w:r>
      <w:r w:rsidR="00167D37">
        <w:t xml:space="preserve">controlling for </w:t>
      </w:r>
      <w:r w:rsidR="00AC43F9">
        <w:t>demographics (</w:t>
      </w:r>
      <w:r w:rsidR="00E105E6">
        <w:t>age, gender, ethnicity</w:t>
      </w:r>
      <w:r w:rsidR="00E52F6F">
        <w:t xml:space="preserve">, </w:t>
      </w:r>
      <w:r w:rsidR="006D53AE">
        <w:t>socioecon</w:t>
      </w:r>
      <w:r w:rsidR="008F3315">
        <w:t>omic status</w:t>
      </w:r>
      <w:r w:rsidR="00AC43F9">
        <w:t>)</w:t>
      </w:r>
      <w:r w:rsidR="008F3315">
        <w:t xml:space="preserve">, </w:t>
      </w:r>
      <w:r w:rsidR="00E52F6F">
        <w:t>month of questionnaire completion</w:t>
      </w:r>
      <w:r w:rsidR="00085B87">
        <w:t>, and vaccination status</w:t>
      </w:r>
      <w:r w:rsidR="00D10304" w:rsidRPr="00D10304">
        <w:t xml:space="preserve"> </w:t>
      </w:r>
      <w:r w:rsidR="00D10304">
        <w:t xml:space="preserve">(no doses before </w:t>
      </w:r>
      <w:r w:rsidR="00004BB3">
        <w:t>questionnaire completion</w:t>
      </w:r>
      <w:r w:rsidR="00D10304">
        <w:t xml:space="preserve">, one dose before </w:t>
      </w:r>
      <w:r w:rsidR="00004BB3">
        <w:t>questionnaire completion</w:t>
      </w:r>
      <w:r w:rsidR="00D10304">
        <w:t xml:space="preserve">, two doses </w:t>
      </w:r>
      <w:r w:rsidR="00004BB3">
        <w:t>with second</w:t>
      </w:r>
      <w:r w:rsidR="00807F2C">
        <w:t xml:space="preserve"> dose being less than 28</w:t>
      </w:r>
      <w:r w:rsidR="0028081F">
        <w:t xml:space="preserve"> days before questionnaire completion, and two doses with second dose being </w:t>
      </w:r>
      <w:r w:rsidR="00BA5F91">
        <w:t>28 days or more before questionnaire completion</w:t>
      </w:r>
      <w:r w:rsidR="00D10304">
        <w:t>)</w:t>
      </w:r>
      <w:r w:rsidR="00F527BD">
        <w:t>; 2)</w:t>
      </w:r>
      <w:r w:rsidR="00085B87">
        <w:t xml:space="preserve"> </w:t>
      </w:r>
      <w:r w:rsidR="00F527BD">
        <w:t xml:space="preserve">adding </w:t>
      </w:r>
      <w:r w:rsidR="002E16B7">
        <w:t>in other potential confounders (</w:t>
      </w:r>
      <w:r w:rsidR="005D50E9" w:rsidRPr="005D50E9">
        <w:t xml:space="preserve">money problems; working outside home; </w:t>
      </w:r>
      <w:r w:rsidR="00FE493F">
        <w:t>number of people in the household (</w:t>
      </w:r>
      <w:r w:rsidR="00AB6AE0">
        <w:t xml:space="preserve">lives alone, </w:t>
      </w:r>
      <w:r w:rsidR="00AB6AE0">
        <w:lastRenderedPageBreak/>
        <w:t xml:space="preserve">lives with one other person, </w:t>
      </w:r>
      <w:r w:rsidR="007616F6">
        <w:t xml:space="preserve">3-6 people in the house, more than 6 people in the house); </w:t>
      </w:r>
      <w:r w:rsidR="007829FD">
        <w:t xml:space="preserve">having </w:t>
      </w:r>
      <w:r w:rsidR="005D50E9" w:rsidRPr="005D50E9">
        <w:t xml:space="preserve">pets; pregnancy (assuming missing not pregnant); number of comorbid conditions; </w:t>
      </w:r>
      <w:r w:rsidR="00262C4C">
        <w:t xml:space="preserve">history of a mental health problem; </w:t>
      </w:r>
      <w:r w:rsidR="00D820C6">
        <w:t xml:space="preserve">self-reported regular use of </w:t>
      </w:r>
      <w:r w:rsidR="005D50E9" w:rsidRPr="005D50E9">
        <w:t xml:space="preserve">steroids or </w:t>
      </w:r>
      <w:r w:rsidR="00B174FF">
        <w:t>immunosuppressant</w:t>
      </w:r>
      <w:r w:rsidR="005D50E9" w:rsidRPr="005D50E9">
        <w:t xml:space="preserve"> medication; </w:t>
      </w:r>
      <w:r w:rsidR="00FB1B48">
        <w:t>statins; medications for diabetes</w:t>
      </w:r>
      <w:r w:rsidR="005B2F3A">
        <w:t xml:space="preserve">; </w:t>
      </w:r>
      <w:r w:rsidR="005D50E9" w:rsidRPr="005D50E9">
        <w:t>self-reported weight</w:t>
      </w:r>
      <w:r w:rsidR="00FD442D">
        <w:t xml:space="preserve"> (normal, underweight, overweight)</w:t>
      </w:r>
      <w:r w:rsidR="005D50E9" w:rsidRPr="005D50E9">
        <w:t>; smoking status; anxiety</w:t>
      </w:r>
      <w:r w:rsidR="007A6429">
        <w:t xml:space="preserve"> (</w:t>
      </w:r>
      <w:r w:rsidR="00C25ABE">
        <w:t>from PHQ-4)</w:t>
      </w:r>
      <w:r w:rsidR="005D50E9" w:rsidRPr="005D50E9">
        <w:t>; depression</w:t>
      </w:r>
      <w:r w:rsidR="00C25ABE">
        <w:t xml:space="preserve"> (from PHQ-4)</w:t>
      </w:r>
      <w:r w:rsidR="002B3D6B">
        <w:t xml:space="preserve">; </w:t>
      </w:r>
      <w:r w:rsidR="00E93E57">
        <w:t xml:space="preserve">U.K. </w:t>
      </w:r>
      <w:r w:rsidR="002B3D6B">
        <w:t>region</w:t>
      </w:r>
      <w:r w:rsidR="00E85DE2">
        <w:t>;</w:t>
      </w:r>
      <w:r w:rsidR="002B3D6B">
        <w:t xml:space="preserve"> and month of questionnaire complet</w:t>
      </w:r>
      <w:r w:rsidR="00E85DE2">
        <w:t>ion interacted with region</w:t>
      </w:r>
      <w:r w:rsidR="002E16B7">
        <w:t>)</w:t>
      </w:r>
      <w:r w:rsidR="002B3D6B">
        <w:t xml:space="preserve">; 3) </w:t>
      </w:r>
      <w:r w:rsidR="00E85DE2">
        <w:t xml:space="preserve">adding in all other NPIs </w:t>
      </w:r>
      <w:r w:rsidR="0097279C">
        <w:t>(and exposure to crowded places).</w:t>
      </w:r>
      <w:r w:rsidR="00ED2A58">
        <w:t xml:space="preserve"> </w:t>
      </w:r>
      <w:r w:rsidR="005478CC">
        <w:t xml:space="preserve">Model 2 (adjusted for all potential confounders but not </w:t>
      </w:r>
      <w:r w:rsidR="00D52FCC">
        <w:t>other NPIs) was considered to be our primary adjusted analysis.</w:t>
      </w:r>
    </w:p>
    <w:p w14:paraId="1869CE3C" w14:textId="2E199270" w:rsidR="00894990" w:rsidRDefault="00894990"/>
    <w:p w14:paraId="1EAE8096" w14:textId="24C82D0A" w:rsidR="001B4BBB" w:rsidRDefault="008942D2">
      <w:r>
        <w:t xml:space="preserve">For </w:t>
      </w:r>
      <w:r w:rsidR="00B45614">
        <w:t xml:space="preserve">the </w:t>
      </w:r>
      <w:r>
        <w:t xml:space="preserve">sensitivity analyses we only </w:t>
      </w:r>
      <w:r w:rsidR="00636E66">
        <w:t xml:space="preserve">included behaviours as continuous variables </w:t>
      </w:r>
      <w:r w:rsidR="00EE1978">
        <w:t xml:space="preserve">and only present unadjusted and </w:t>
      </w:r>
      <w:r w:rsidR="00E273FB">
        <w:t xml:space="preserve">model </w:t>
      </w:r>
      <w:r w:rsidR="006D59C9">
        <w:t>1</w:t>
      </w:r>
      <w:r w:rsidR="00EE1978">
        <w:t xml:space="preserve"> results.</w:t>
      </w:r>
    </w:p>
    <w:p w14:paraId="1CD07BDD" w14:textId="77777777" w:rsidR="000235B6" w:rsidRDefault="000235B6">
      <w:pPr>
        <w:rPr>
          <w:b/>
          <w:bCs/>
        </w:rPr>
      </w:pPr>
    </w:p>
    <w:p w14:paraId="1BB6AE6E" w14:textId="6C8DF3D7" w:rsidR="001B4BBB" w:rsidRPr="00E633B8" w:rsidRDefault="001B4BBB">
      <w:pPr>
        <w:rPr>
          <w:b/>
          <w:bCs/>
        </w:rPr>
      </w:pPr>
      <w:r w:rsidRPr="00E633B8">
        <w:rPr>
          <w:b/>
          <w:bCs/>
        </w:rPr>
        <w:t>RESULTS</w:t>
      </w:r>
    </w:p>
    <w:p w14:paraId="16D0A8E2" w14:textId="2A8A7649" w:rsidR="00CC5B75" w:rsidRDefault="00766CA4">
      <w:r>
        <w:t>36,199</w:t>
      </w:r>
      <w:r w:rsidR="00DB50A0">
        <w:t xml:space="preserve"> participants completed </w:t>
      </w:r>
      <w:r>
        <w:t xml:space="preserve">the survey between November 2020 and </w:t>
      </w:r>
      <w:r w:rsidR="000E784D">
        <w:t>June</w:t>
      </w:r>
      <w:r>
        <w:t xml:space="preserve"> 2021</w:t>
      </w:r>
      <w:r w:rsidR="00021BB7">
        <w:t xml:space="preserve">. </w:t>
      </w:r>
      <w:r w:rsidR="00151EB0">
        <w:t xml:space="preserve">Participant inclusion is summarised in Figure 1. </w:t>
      </w:r>
      <w:r w:rsidR="001B3167">
        <w:t xml:space="preserve">We excluded </w:t>
      </w:r>
      <w:r w:rsidR="00B458AE">
        <w:t xml:space="preserve">3,746 </w:t>
      </w:r>
      <w:r w:rsidR="008B6DE5">
        <w:t xml:space="preserve">(10.3%) </w:t>
      </w:r>
      <w:r w:rsidR="00781E1F">
        <w:t xml:space="preserve">who had a household member </w:t>
      </w:r>
      <w:r w:rsidR="00AF3C54">
        <w:t>with</w:t>
      </w:r>
      <w:r w:rsidR="00781E1F">
        <w:t xml:space="preserve"> an </w:t>
      </w:r>
      <w:r w:rsidR="009F3C7C">
        <w:t xml:space="preserve">ARI </w:t>
      </w:r>
      <w:r w:rsidR="00781E1F">
        <w:t>in the two weeks before they became ill (for participants who had COVID-19) or at any point from the start of the pandemic until they completed the questionnaire (for those who did not have COVID-19)</w:t>
      </w:r>
      <w:r w:rsidR="001B3167">
        <w:t xml:space="preserve">, </w:t>
      </w:r>
      <w:r w:rsidR="00810FC3">
        <w:t>2,130</w:t>
      </w:r>
      <w:r w:rsidR="003B72AF">
        <w:t xml:space="preserve"> (5.9%)</w:t>
      </w:r>
      <w:r w:rsidR="00810FC3">
        <w:t xml:space="preserve"> people who </w:t>
      </w:r>
      <w:r w:rsidR="00376AA8">
        <w:t xml:space="preserve">did not meet our definition of </w:t>
      </w:r>
      <w:r w:rsidR="00124884">
        <w:t>COVID-19</w:t>
      </w:r>
      <w:r w:rsidR="00376AA8">
        <w:t xml:space="preserve">, but did </w:t>
      </w:r>
      <w:r w:rsidR="00810FC3">
        <w:t>me</w:t>
      </w:r>
      <w:r w:rsidR="00376AA8">
        <w:t>e</w:t>
      </w:r>
      <w:r w:rsidR="00810FC3">
        <w:t xml:space="preserve">t our definition of </w:t>
      </w:r>
      <w:r w:rsidR="00376AA8">
        <w:t>‘</w:t>
      </w:r>
      <w:r w:rsidR="00E27A40">
        <w:t xml:space="preserve">suspected </w:t>
      </w:r>
      <w:r w:rsidR="00124884">
        <w:t>COVID-19</w:t>
      </w:r>
      <w:r w:rsidR="002A5236">
        <w:t>’</w:t>
      </w:r>
      <w:r w:rsidR="009E416A">
        <w:t xml:space="preserve"> and 2,565 (7.1%) who had missing data on the primary outcome</w:t>
      </w:r>
      <w:r w:rsidR="00810FC3">
        <w:t xml:space="preserve">. </w:t>
      </w:r>
      <w:r w:rsidR="00415639">
        <w:t>This left a</w:t>
      </w:r>
      <w:r w:rsidR="00C07AA5">
        <w:t xml:space="preserve"> primary analysis sample of 27,758, of whom 2,814 (</w:t>
      </w:r>
      <w:r w:rsidR="00A53764">
        <w:t xml:space="preserve">10.1%) had </w:t>
      </w:r>
      <w:r w:rsidR="00E27A40">
        <w:t>“p</w:t>
      </w:r>
      <w:r w:rsidR="00131534">
        <w:t xml:space="preserve">robable </w:t>
      </w:r>
      <w:r w:rsidR="00124884">
        <w:t>COVID-19</w:t>
      </w:r>
      <w:r w:rsidR="00E27A40">
        <w:t>”</w:t>
      </w:r>
      <w:r w:rsidR="00A53764">
        <w:t>.</w:t>
      </w:r>
      <w:r w:rsidR="005E7EFC">
        <w:t xml:space="preserve"> </w:t>
      </w:r>
      <w:r w:rsidR="005F012F">
        <w:t xml:space="preserve">Of those with probable COVID-19, </w:t>
      </w:r>
      <w:r w:rsidR="00EE0650">
        <w:t>1074 (</w:t>
      </w:r>
      <w:r w:rsidR="002677E5">
        <w:t>38.2%)</w:t>
      </w:r>
      <w:r w:rsidR="004672E1">
        <w:t xml:space="preserve"> had a positive COVID-19 test and reported having symptoms of an ARI lasting 3 days or more, </w:t>
      </w:r>
      <w:r w:rsidR="00C8403B">
        <w:t>1</w:t>
      </w:r>
      <w:r w:rsidR="00032C9D">
        <w:t>175</w:t>
      </w:r>
      <w:r w:rsidR="00C8403B">
        <w:t xml:space="preserve"> (</w:t>
      </w:r>
      <w:r w:rsidR="00D37911">
        <w:t>41.8</w:t>
      </w:r>
      <w:r w:rsidR="00536408">
        <w:t>%</w:t>
      </w:r>
      <w:r w:rsidR="00C8403B">
        <w:t>) had a positive test but did not report having an ARI for 3 days or more</w:t>
      </w:r>
      <w:r w:rsidR="00AC67FA">
        <w:t xml:space="preserve">, and </w:t>
      </w:r>
      <w:r w:rsidR="00180BB6">
        <w:t>565</w:t>
      </w:r>
      <w:r w:rsidR="00AC67FA">
        <w:t xml:space="preserve"> (</w:t>
      </w:r>
      <w:r w:rsidR="00536408">
        <w:t>20.1%</w:t>
      </w:r>
      <w:r w:rsidR="00AC67FA">
        <w:t xml:space="preserve">) did not report a positive COVID-19 test but </w:t>
      </w:r>
      <w:r w:rsidR="00255AC1">
        <w:t>did report symptoms that met our definition of probable C</w:t>
      </w:r>
      <w:r w:rsidR="00FE1CAB">
        <w:t>O</w:t>
      </w:r>
      <w:r w:rsidR="00255AC1">
        <w:t xml:space="preserve">VID-19. </w:t>
      </w:r>
      <w:r w:rsidR="005E7EFC">
        <w:t xml:space="preserve">Characteristics of the primary analysis population are given in Tables </w:t>
      </w:r>
      <w:r w:rsidR="00194088">
        <w:t>2</w:t>
      </w:r>
      <w:r w:rsidR="00194088">
        <w:t xml:space="preserve"> </w:t>
      </w:r>
      <w:r w:rsidR="005E7EFC">
        <w:t xml:space="preserve">and </w:t>
      </w:r>
      <w:r w:rsidR="00194088">
        <w:t>3</w:t>
      </w:r>
      <w:r w:rsidR="005E7EFC">
        <w:t>.</w:t>
      </w:r>
      <w:r w:rsidR="0015277E">
        <w:t xml:space="preserve"> The </w:t>
      </w:r>
      <w:r w:rsidR="003C7749">
        <w:t xml:space="preserve">characteristics of the </w:t>
      </w:r>
      <w:r w:rsidR="0015277E">
        <w:t xml:space="preserve">excluded populations and the population with COVID-19 but not reporting an ARI lasting 3 days or more were </w:t>
      </w:r>
      <w:r w:rsidR="003C7749">
        <w:t>similar to the primary analysis population (Supplementary Table 1).</w:t>
      </w:r>
    </w:p>
    <w:p w14:paraId="28C162C3" w14:textId="77777777" w:rsidR="006409B8" w:rsidRDefault="006409B8" w:rsidP="006409B8"/>
    <w:p w14:paraId="1DF69095" w14:textId="1CE88AD7" w:rsidR="006409B8" w:rsidRPr="007E2A0E" w:rsidRDefault="006409B8" w:rsidP="006409B8">
      <w:pPr>
        <w:rPr>
          <w:b/>
          <w:bCs/>
        </w:rPr>
      </w:pPr>
      <w:bookmarkStart w:id="1" w:name="_Hlk87353688"/>
      <w:r w:rsidRPr="007E2A0E">
        <w:rPr>
          <w:b/>
          <w:bCs/>
        </w:rPr>
        <w:t xml:space="preserve">Table </w:t>
      </w:r>
      <w:r w:rsidR="00194088">
        <w:rPr>
          <w:b/>
          <w:bCs/>
        </w:rPr>
        <w:t>2</w:t>
      </w:r>
      <w:r w:rsidR="00194088" w:rsidRPr="007E2A0E">
        <w:rPr>
          <w:b/>
          <w:bCs/>
        </w:rPr>
        <w:t xml:space="preserve"> </w:t>
      </w:r>
      <w:r w:rsidRPr="007E2A0E">
        <w:rPr>
          <w:b/>
          <w:bCs/>
        </w:rPr>
        <w:t>Demographic characteristics of primary analysis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4"/>
        <w:gridCol w:w="1342"/>
        <w:gridCol w:w="1029"/>
        <w:gridCol w:w="1214"/>
        <w:gridCol w:w="1029"/>
        <w:gridCol w:w="1106"/>
        <w:gridCol w:w="1029"/>
      </w:tblGrid>
      <w:tr w:rsidR="006409B8" w:rsidRPr="001C4A5F" w14:paraId="4001982D" w14:textId="77777777" w:rsidTr="00790797">
        <w:tc>
          <w:tcPr>
            <w:tcW w:w="1964" w:type="dxa"/>
            <w:tcBorders>
              <w:top w:val="single" w:sz="4" w:space="0" w:color="auto"/>
              <w:bottom w:val="nil"/>
            </w:tcBorders>
          </w:tcPr>
          <w:p w14:paraId="17157162" w14:textId="77777777" w:rsidR="006409B8" w:rsidRPr="001C4A5F" w:rsidRDefault="006409B8" w:rsidP="00790797">
            <w:pPr>
              <w:rPr>
                <w:sz w:val="20"/>
                <w:szCs w:val="20"/>
              </w:rPr>
            </w:pPr>
          </w:p>
        </w:tc>
        <w:tc>
          <w:tcPr>
            <w:tcW w:w="2371" w:type="dxa"/>
            <w:gridSpan w:val="2"/>
            <w:tcBorders>
              <w:top w:val="single" w:sz="4" w:space="0" w:color="auto"/>
              <w:bottom w:val="nil"/>
            </w:tcBorders>
          </w:tcPr>
          <w:p w14:paraId="2CAB7A7E" w14:textId="219C9A6C" w:rsidR="006409B8" w:rsidRPr="001C4A5F" w:rsidRDefault="001F4361" w:rsidP="00AF3C54">
            <w:pPr>
              <w:jc w:val="center"/>
              <w:rPr>
                <w:sz w:val="20"/>
                <w:szCs w:val="20"/>
              </w:rPr>
            </w:pPr>
            <w:r>
              <w:rPr>
                <w:sz w:val="20"/>
                <w:szCs w:val="20"/>
              </w:rPr>
              <w:t xml:space="preserve">Probable </w:t>
            </w:r>
            <w:r w:rsidR="006409B8">
              <w:rPr>
                <w:sz w:val="20"/>
                <w:szCs w:val="20"/>
              </w:rPr>
              <w:t>COVID-19 infection</w:t>
            </w:r>
          </w:p>
        </w:tc>
        <w:tc>
          <w:tcPr>
            <w:tcW w:w="2243" w:type="dxa"/>
            <w:gridSpan w:val="2"/>
            <w:tcBorders>
              <w:top w:val="single" w:sz="4" w:space="0" w:color="auto"/>
              <w:bottom w:val="nil"/>
            </w:tcBorders>
          </w:tcPr>
          <w:p w14:paraId="49870EF6" w14:textId="77777777" w:rsidR="006409B8" w:rsidRPr="001C4A5F" w:rsidRDefault="006409B8" w:rsidP="00AF3C54">
            <w:pPr>
              <w:jc w:val="center"/>
              <w:rPr>
                <w:sz w:val="20"/>
                <w:szCs w:val="20"/>
              </w:rPr>
            </w:pPr>
            <w:r>
              <w:rPr>
                <w:sz w:val="20"/>
                <w:szCs w:val="20"/>
              </w:rPr>
              <w:t>No COVID-19</w:t>
            </w:r>
          </w:p>
        </w:tc>
        <w:tc>
          <w:tcPr>
            <w:tcW w:w="2135" w:type="dxa"/>
            <w:gridSpan w:val="2"/>
            <w:tcBorders>
              <w:top w:val="single" w:sz="4" w:space="0" w:color="auto"/>
              <w:bottom w:val="nil"/>
            </w:tcBorders>
          </w:tcPr>
          <w:p w14:paraId="5D55CF61" w14:textId="77777777" w:rsidR="006409B8" w:rsidRPr="001C4A5F" w:rsidRDefault="006409B8" w:rsidP="00AF3C54">
            <w:pPr>
              <w:jc w:val="center"/>
              <w:rPr>
                <w:sz w:val="20"/>
                <w:szCs w:val="20"/>
              </w:rPr>
            </w:pPr>
            <w:r w:rsidRPr="001C4A5F">
              <w:rPr>
                <w:sz w:val="20"/>
                <w:szCs w:val="20"/>
              </w:rPr>
              <w:t>Overall</w:t>
            </w:r>
          </w:p>
        </w:tc>
      </w:tr>
      <w:tr w:rsidR="006409B8" w:rsidRPr="001C4A5F" w14:paraId="2554FD20" w14:textId="77777777" w:rsidTr="00790797">
        <w:tc>
          <w:tcPr>
            <w:tcW w:w="1964" w:type="dxa"/>
            <w:tcBorders>
              <w:top w:val="nil"/>
              <w:bottom w:val="single" w:sz="4" w:space="0" w:color="auto"/>
            </w:tcBorders>
          </w:tcPr>
          <w:p w14:paraId="1837CB52" w14:textId="77777777" w:rsidR="006409B8" w:rsidRPr="001C4A5F" w:rsidRDefault="006409B8" w:rsidP="00790797">
            <w:pPr>
              <w:rPr>
                <w:sz w:val="20"/>
                <w:szCs w:val="20"/>
              </w:rPr>
            </w:pPr>
          </w:p>
        </w:tc>
        <w:tc>
          <w:tcPr>
            <w:tcW w:w="1342" w:type="dxa"/>
            <w:tcBorders>
              <w:top w:val="nil"/>
              <w:bottom w:val="single" w:sz="4" w:space="0" w:color="auto"/>
            </w:tcBorders>
          </w:tcPr>
          <w:p w14:paraId="2F7FBB84" w14:textId="77777777" w:rsidR="006409B8" w:rsidRPr="001C4A5F" w:rsidRDefault="006409B8" w:rsidP="00AF3C54">
            <w:pPr>
              <w:jc w:val="center"/>
              <w:rPr>
                <w:sz w:val="20"/>
                <w:szCs w:val="20"/>
              </w:rPr>
            </w:pPr>
            <w:r w:rsidRPr="001C4A5F">
              <w:rPr>
                <w:sz w:val="20"/>
                <w:szCs w:val="20"/>
              </w:rPr>
              <w:t>n</w:t>
            </w:r>
          </w:p>
        </w:tc>
        <w:tc>
          <w:tcPr>
            <w:tcW w:w="1029" w:type="dxa"/>
            <w:tcBorders>
              <w:top w:val="nil"/>
              <w:bottom w:val="single" w:sz="4" w:space="0" w:color="auto"/>
            </w:tcBorders>
          </w:tcPr>
          <w:p w14:paraId="52498FAB" w14:textId="77777777" w:rsidR="006409B8" w:rsidRPr="001C4A5F" w:rsidRDefault="006409B8" w:rsidP="00AF3C54">
            <w:pPr>
              <w:jc w:val="center"/>
              <w:rPr>
                <w:sz w:val="20"/>
                <w:szCs w:val="20"/>
              </w:rPr>
            </w:pPr>
            <w:r w:rsidRPr="001C4A5F">
              <w:rPr>
                <w:sz w:val="20"/>
                <w:szCs w:val="20"/>
              </w:rPr>
              <w:t>%</w:t>
            </w:r>
          </w:p>
        </w:tc>
        <w:tc>
          <w:tcPr>
            <w:tcW w:w="1214" w:type="dxa"/>
            <w:tcBorders>
              <w:top w:val="nil"/>
              <w:bottom w:val="single" w:sz="4" w:space="0" w:color="auto"/>
            </w:tcBorders>
          </w:tcPr>
          <w:p w14:paraId="6B196F5B" w14:textId="77777777" w:rsidR="006409B8" w:rsidRPr="001C4A5F" w:rsidRDefault="006409B8" w:rsidP="00AF3C54">
            <w:pPr>
              <w:jc w:val="center"/>
              <w:rPr>
                <w:sz w:val="20"/>
                <w:szCs w:val="20"/>
              </w:rPr>
            </w:pPr>
            <w:r w:rsidRPr="001C4A5F">
              <w:rPr>
                <w:sz w:val="20"/>
                <w:szCs w:val="20"/>
              </w:rPr>
              <w:t>n</w:t>
            </w:r>
          </w:p>
        </w:tc>
        <w:tc>
          <w:tcPr>
            <w:tcW w:w="1029" w:type="dxa"/>
            <w:tcBorders>
              <w:top w:val="nil"/>
              <w:bottom w:val="single" w:sz="4" w:space="0" w:color="auto"/>
            </w:tcBorders>
          </w:tcPr>
          <w:p w14:paraId="49D1E6E6" w14:textId="77777777" w:rsidR="006409B8" w:rsidRPr="001C4A5F" w:rsidRDefault="006409B8" w:rsidP="00AF3C54">
            <w:pPr>
              <w:jc w:val="center"/>
              <w:rPr>
                <w:sz w:val="20"/>
                <w:szCs w:val="20"/>
              </w:rPr>
            </w:pPr>
            <w:r w:rsidRPr="001C4A5F">
              <w:rPr>
                <w:sz w:val="20"/>
                <w:szCs w:val="20"/>
              </w:rPr>
              <w:t>%</w:t>
            </w:r>
          </w:p>
        </w:tc>
        <w:tc>
          <w:tcPr>
            <w:tcW w:w="1106" w:type="dxa"/>
            <w:tcBorders>
              <w:top w:val="nil"/>
              <w:bottom w:val="single" w:sz="4" w:space="0" w:color="auto"/>
            </w:tcBorders>
          </w:tcPr>
          <w:p w14:paraId="1493F4AD" w14:textId="77777777" w:rsidR="006409B8" w:rsidRPr="001C4A5F" w:rsidRDefault="006409B8" w:rsidP="00AF3C54">
            <w:pPr>
              <w:jc w:val="center"/>
              <w:rPr>
                <w:sz w:val="20"/>
                <w:szCs w:val="20"/>
              </w:rPr>
            </w:pPr>
            <w:r w:rsidRPr="001C4A5F">
              <w:rPr>
                <w:sz w:val="20"/>
                <w:szCs w:val="20"/>
              </w:rPr>
              <w:t>n</w:t>
            </w:r>
          </w:p>
        </w:tc>
        <w:tc>
          <w:tcPr>
            <w:tcW w:w="1029" w:type="dxa"/>
            <w:tcBorders>
              <w:top w:val="nil"/>
              <w:bottom w:val="single" w:sz="4" w:space="0" w:color="auto"/>
            </w:tcBorders>
          </w:tcPr>
          <w:p w14:paraId="0B1E52A3" w14:textId="77777777" w:rsidR="006409B8" w:rsidRPr="001C4A5F" w:rsidRDefault="006409B8" w:rsidP="00AF3C54">
            <w:pPr>
              <w:jc w:val="center"/>
              <w:rPr>
                <w:sz w:val="20"/>
                <w:szCs w:val="20"/>
              </w:rPr>
            </w:pPr>
            <w:r w:rsidRPr="001C4A5F">
              <w:rPr>
                <w:sz w:val="20"/>
                <w:szCs w:val="20"/>
              </w:rPr>
              <w:t>%</w:t>
            </w:r>
          </w:p>
        </w:tc>
      </w:tr>
      <w:tr w:rsidR="006409B8" w:rsidRPr="001C4A5F" w14:paraId="7E458801" w14:textId="77777777" w:rsidTr="00790797">
        <w:tc>
          <w:tcPr>
            <w:tcW w:w="1964" w:type="dxa"/>
            <w:tcBorders>
              <w:top w:val="single" w:sz="4" w:space="0" w:color="auto"/>
            </w:tcBorders>
          </w:tcPr>
          <w:p w14:paraId="487F7A29" w14:textId="77777777" w:rsidR="006409B8" w:rsidRPr="001C4A5F" w:rsidRDefault="006409B8" w:rsidP="00790797">
            <w:pPr>
              <w:rPr>
                <w:sz w:val="20"/>
                <w:szCs w:val="20"/>
              </w:rPr>
            </w:pPr>
            <w:r w:rsidRPr="001C4A5F">
              <w:rPr>
                <w:sz w:val="20"/>
                <w:szCs w:val="20"/>
              </w:rPr>
              <w:t>Gender</w:t>
            </w:r>
          </w:p>
        </w:tc>
        <w:tc>
          <w:tcPr>
            <w:tcW w:w="1342" w:type="dxa"/>
            <w:tcBorders>
              <w:top w:val="single" w:sz="4" w:space="0" w:color="auto"/>
            </w:tcBorders>
          </w:tcPr>
          <w:p w14:paraId="5D7E3FF3" w14:textId="77777777" w:rsidR="006409B8" w:rsidRPr="001C4A5F" w:rsidRDefault="006409B8" w:rsidP="00AF3C54">
            <w:pPr>
              <w:jc w:val="center"/>
              <w:rPr>
                <w:sz w:val="20"/>
                <w:szCs w:val="20"/>
              </w:rPr>
            </w:pPr>
          </w:p>
        </w:tc>
        <w:tc>
          <w:tcPr>
            <w:tcW w:w="1029" w:type="dxa"/>
            <w:tcBorders>
              <w:top w:val="single" w:sz="4" w:space="0" w:color="auto"/>
            </w:tcBorders>
          </w:tcPr>
          <w:p w14:paraId="4F682AF0" w14:textId="77777777" w:rsidR="006409B8" w:rsidRPr="001C4A5F" w:rsidRDefault="006409B8" w:rsidP="00AF3C54">
            <w:pPr>
              <w:jc w:val="center"/>
              <w:rPr>
                <w:sz w:val="20"/>
                <w:szCs w:val="20"/>
              </w:rPr>
            </w:pPr>
          </w:p>
        </w:tc>
        <w:tc>
          <w:tcPr>
            <w:tcW w:w="1214" w:type="dxa"/>
            <w:tcBorders>
              <w:top w:val="single" w:sz="4" w:space="0" w:color="auto"/>
            </w:tcBorders>
          </w:tcPr>
          <w:p w14:paraId="6A4414F9" w14:textId="77777777" w:rsidR="006409B8" w:rsidRPr="001C4A5F" w:rsidRDefault="006409B8" w:rsidP="00AF3C54">
            <w:pPr>
              <w:jc w:val="center"/>
              <w:rPr>
                <w:sz w:val="20"/>
                <w:szCs w:val="20"/>
              </w:rPr>
            </w:pPr>
          </w:p>
        </w:tc>
        <w:tc>
          <w:tcPr>
            <w:tcW w:w="1029" w:type="dxa"/>
            <w:tcBorders>
              <w:top w:val="single" w:sz="4" w:space="0" w:color="auto"/>
            </w:tcBorders>
          </w:tcPr>
          <w:p w14:paraId="50E581DA" w14:textId="77777777" w:rsidR="006409B8" w:rsidRPr="001C4A5F" w:rsidRDefault="006409B8" w:rsidP="00AF3C54">
            <w:pPr>
              <w:jc w:val="center"/>
              <w:rPr>
                <w:sz w:val="20"/>
                <w:szCs w:val="20"/>
              </w:rPr>
            </w:pPr>
          </w:p>
        </w:tc>
        <w:tc>
          <w:tcPr>
            <w:tcW w:w="1106" w:type="dxa"/>
            <w:tcBorders>
              <w:top w:val="single" w:sz="4" w:space="0" w:color="auto"/>
            </w:tcBorders>
          </w:tcPr>
          <w:p w14:paraId="0FB36988" w14:textId="77777777" w:rsidR="006409B8" w:rsidRPr="001C4A5F" w:rsidRDefault="006409B8" w:rsidP="00AF3C54">
            <w:pPr>
              <w:jc w:val="center"/>
              <w:rPr>
                <w:sz w:val="20"/>
                <w:szCs w:val="20"/>
              </w:rPr>
            </w:pPr>
          </w:p>
        </w:tc>
        <w:tc>
          <w:tcPr>
            <w:tcW w:w="1029" w:type="dxa"/>
            <w:tcBorders>
              <w:top w:val="single" w:sz="4" w:space="0" w:color="auto"/>
            </w:tcBorders>
          </w:tcPr>
          <w:p w14:paraId="70E43802" w14:textId="77777777" w:rsidR="006409B8" w:rsidRPr="001C4A5F" w:rsidRDefault="006409B8" w:rsidP="00AF3C54">
            <w:pPr>
              <w:jc w:val="center"/>
              <w:rPr>
                <w:sz w:val="20"/>
                <w:szCs w:val="20"/>
              </w:rPr>
            </w:pPr>
          </w:p>
        </w:tc>
      </w:tr>
      <w:tr w:rsidR="006409B8" w:rsidRPr="001C4A5F" w14:paraId="4DD03D38" w14:textId="77777777" w:rsidTr="00790797">
        <w:tc>
          <w:tcPr>
            <w:tcW w:w="1964" w:type="dxa"/>
          </w:tcPr>
          <w:p w14:paraId="4C7F8221" w14:textId="77777777" w:rsidR="006409B8" w:rsidRPr="001C4A5F" w:rsidRDefault="006409B8" w:rsidP="00790797">
            <w:pPr>
              <w:jc w:val="right"/>
              <w:rPr>
                <w:sz w:val="20"/>
                <w:szCs w:val="20"/>
              </w:rPr>
            </w:pPr>
            <w:r w:rsidRPr="001C4A5F">
              <w:rPr>
                <w:sz w:val="20"/>
                <w:szCs w:val="20"/>
              </w:rPr>
              <w:t>Female</w:t>
            </w:r>
          </w:p>
        </w:tc>
        <w:tc>
          <w:tcPr>
            <w:tcW w:w="1342" w:type="dxa"/>
          </w:tcPr>
          <w:p w14:paraId="52AFF7E4" w14:textId="77777777" w:rsidR="006409B8" w:rsidRPr="001C4A5F" w:rsidRDefault="006409B8" w:rsidP="00AF3C54">
            <w:pPr>
              <w:jc w:val="center"/>
              <w:rPr>
                <w:sz w:val="20"/>
                <w:szCs w:val="20"/>
              </w:rPr>
            </w:pPr>
            <w:r>
              <w:rPr>
                <w:sz w:val="20"/>
                <w:szCs w:val="20"/>
              </w:rPr>
              <w:t>1933</w:t>
            </w:r>
          </w:p>
        </w:tc>
        <w:tc>
          <w:tcPr>
            <w:tcW w:w="1029" w:type="dxa"/>
          </w:tcPr>
          <w:p w14:paraId="43C5BFBE" w14:textId="77777777" w:rsidR="006409B8" w:rsidRPr="001C4A5F" w:rsidRDefault="006409B8" w:rsidP="00AF3C54">
            <w:pPr>
              <w:jc w:val="center"/>
              <w:rPr>
                <w:sz w:val="20"/>
                <w:szCs w:val="20"/>
              </w:rPr>
            </w:pPr>
            <w:r>
              <w:rPr>
                <w:sz w:val="20"/>
                <w:szCs w:val="20"/>
              </w:rPr>
              <w:t>69.3</w:t>
            </w:r>
          </w:p>
        </w:tc>
        <w:tc>
          <w:tcPr>
            <w:tcW w:w="1214" w:type="dxa"/>
          </w:tcPr>
          <w:p w14:paraId="1459B4AB" w14:textId="77777777" w:rsidR="006409B8" w:rsidRPr="001C4A5F" w:rsidRDefault="006409B8" w:rsidP="00AF3C54">
            <w:pPr>
              <w:jc w:val="center"/>
              <w:rPr>
                <w:sz w:val="20"/>
                <w:szCs w:val="20"/>
              </w:rPr>
            </w:pPr>
            <w:r>
              <w:rPr>
                <w:sz w:val="20"/>
                <w:szCs w:val="20"/>
              </w:rPr>
              <w:t>15131</w:t>
            </w:r>
          </w:p>
        </w:tc>
        <w:tc>
          <w:tcPr>
            <w:tcW w:w="1029" w:type="dxa"/>
          </w:tcPr>
          <w:p w14:paraId="5074B307" w14:textId="77777777" w:rsidR="006409B8" w:rsidRPr="001C4A5F" w:rsidRDefault="006409B8" w:rsidP="00AF3C54">
            <w:pPr>
              <w:jc w:val="center"/>
              <w:rPr>
                <w:sz w:val="20"/>
                <w:szCs w:val="20"/>
              </w:rPr>
            </w:pPr>
            <w:r>
              <w:rPr>
                <w:sz w:val="20"/>
                <w:szCs w:val="20"/>
              </w:rPr>
              <w:t>61.2</w:t>
            </w:r>
          </w:p>
        </w:tc>
        <w:tc>
          <w:tcPr>
            <w:tcW w:w="1106" w:type="dxa"/>
          </w:tcPr>
          <w:p w14:paraId="2804E225" w14:textId="77777777" w:rsidR="006409B8" w:rsidRPr="001C4A5F" w:rsidRDefault="006409B8" w:rsidP="00AF3C54">
            <w:pPr>
              <w:jc w:val="center"/>
              <w:rPr>
                <w:sz w:val="20"/>
                <w:szCs w:val="20"/>
              </w:rPr>
            </w:pPr>
            <w:r>
              <w:rPr>
                <w:sz w:val="20"/>
                <w:szCs w:val="20"/>
              </w:rPr>
              <w:t>17064</w:t>
            </w:r>
          </w:p>
        </w:tc>
        <w:tc>
          <w:tcPr>
            <w:tcW w:w="1029" w:type="dxa"/>
          </w:tcPr>
          <w:p w14:paraId="5E646DAC" w14:textId="77777777" w:rsidR="006409B8" w:rsidRPr="001C4A5F" w:rsidRDefault="006409B8" w:rsidP="00AF3C54">
            <w:pPr>
              <w:jc w:val="center"/>
              <w:rPr>
                <w:sz w:val="20"/>
                <w:szCs w:val="20"/>
              </w:rPr>
            </w:pPr>
            <w:r w:rsidRPr="001C4A5F">
              <w:rPr>
                <w:sz w:val="20"/>
                <w:szCs w:val="20"/>
              </w:rPr>
              <w:t>6</w:t>
            </w:r>
            <w:r>
              <w:rPr>
                <w:sz w:val="20"/>
                <w:szCs w:val="20"/>
              </w:rPr>
              <w:t>2.0</w:t>
            </w:r>
          </w:p>
        </w:tc>
      </w:tr>
      <w:tr w:rsidR="006409B8" w:rsidRPr="001C4A5F" w14:paraId="7C16871B" w14:textId="77777777" w:rsidTr="00790797">
        <w:tc>
          <w:tcPr>
            <w:tcW w:w="1964" w:type="dxa"/>
          </w:tcPr>
          <w:p w14:paraId="48C97019" w14:textId="77777777" w:rsidR="006409B8" w:rsidRPr="001C4A5F" w:rsidRDefault="006409B8" w:rsidP="00790797">
            <w:pPr>
              <w:jc w:val="right"/>
              <w:rPr>
                <w:sz w:val="20"/>
                <w:szCs w:val="20"/>
              </w:rPr>
            </w:pPr>
            <w:r w:rsidRPr="001C4A5F">
              <w:rPr>
                <w:sz w:val="20"/>
                <w:szCs w:val="20"/>
              </w:rPr>
              <w:t>Male</w:t>
            </w:r>
          </w:p>
        </w:tc>
        <w:tc>
          <w:tcPr>
            <w:tcW w:w="1342" w:type="dxa"/>
          </w:tcPr>
          <w:p w14:paraId="72DE585A" w14:textId="77777777" w:rsidR="006409B8" w:rsidRPr="001C4A5F" w:rsidRDefault="006409B8" w:rsidP="00AF3C54">
            <w:pPr>
              <w:jc w:val="center"/>
              <w:rPr>
                <w:sz w:val="20"/>
                <w:szCs w:val="20"/>
              </w:rPr>
            </w:pPr>
            <w:r>
              <w:rPr>
                <w:sz w:val="20"/>
                <w:szCs w:val="20"/>
              </w:rPr>
              <w:t>858</w:t>
            </w:r>
          </w:p>
        </w:tc>
        <w:tc>
          <w:tcPr>
            <w:tcW w:w="1029" w:type="dxa"/>
          </w:tcPr>
          <w:p w14:paraId="56F07CC4" w14:textId="77777777" w:rsidR="006409B8" w:rsidRPr="001C4A5F" w:rsidRDefault="006409B8" w:rsidP="00AF3C54">
            <w:pPr>
              <w:jc w:val="center"/>
              <w:rPr>
                <w:sz w:val="20"/>
                <w:szCs w:val="20"/>
              </w:rPr>
            </w:pPr>
            <w:r>
              <w:rPr>
                <w:sz w:val="20"/>
                <w:szCs w:val="20"/>
              </w:rPr>
              <w:t>30.7</w:t>
            </w:r>
          </w:p>
        </w:tc>
        <w:tc>
          <w:tcPr>
            <w:tcW w:w="1214" w:type="dxa"/>
          </w:tcPr>
          <w:p w14:paraId="62EF3FA5" w14:textId="77777777" w:rsidR="006409B8" w:rsidRPr="001C4A5F" w:rsidRDefault="006409B8" w:rsidP="00AF3C54">
            <w:pPr>
              <w:jc w:val="center"/>
              <w:rPr>
                <w:sz w:val="20"/>
                <w:szCs w:val="20"/>
              </w:rPr>
            </w:pPr>
            <w:r>
              <w:rPr>
                <w:sz w:val="20"/>
                <w:szCs w:val="20"/>
              </w:rPr>
              <w:t>9609</w:t>
            </w:r>
          </w:p>
        </w:tc>
        <w:tc>
          <w:tcPr>
            <w:tcW w:w="1029" w:type="dxa"/>
          </w:tcPr>
          <w:p w14:paraId="0F6991FC" w14:textId="77777777" w:rsidR="006409B8" w:rsidRPr="001C4A5F" w:rsidRDefault="006409B8" w:rsidP="00AF3C54">
            <w:pPr>
              <w:jc w:val="center"/>
              <w:rPr>
                <w:sz w:val="20"/>
                <w:szCs w:val="20"/>
              </w:rPr>
            </w:pPr>
            <w:r>
              <w:rPr>
                <w:sz w:val="20"/>
                <w:szCs w:val="20"/>
              </w:rPr>
              <w:t>38.8</w:t>
            </w:r>
          </w:p>
        </w:tc>
        <w:tc>
          <w:tcPr>
            <w:tcW w:w="1106" w:type="dxa"/>
          </w:tcPr>
          <w:p w14:paraId="60121962" w14:textId="77777777" w:rsidR="006409B8" w:rsidRPr="001C4A5F" w:rsidRDefault="006409B8" w:rsidP="00AF3C54">
            <w:pPr>
              <w:jc w:val="center"/>
              <w:rPr>
                <w:sz w:val="20"/>
                <w:szCs w:val="20"/>
              </w:rPr>
            </w:pPr>
            <w:r>
              <w:rPr>
                <w:sz w:val="20"/>
                <w:szCs w:val="20"/>
              </w:rPr>
              <w:t>10467</w:t>
            </w:r>
          </w:p>
        </w:tc>
        <w:tc>
          <w:tcPr>
            <w:tcW w:w="1029" w:type="dxa"/>
          </w:tcPr>
          <w:p w14:paraId="31649E38" w14:textId="77777777" w:rsidR="006409B8" w:rsidRPr="001C4A5F" w:rsidRDefault="006409B8" w:rsidP="00AF3C54">
            <w:pPr>
              <w:jc w:val="center"/>
              <w:rPr>
                <w:sz w:val="20"/>
                <w:szCs w:val="20"/>
              </w:rPr>
            </w:pPr>
            <w:r w:rsidRPr="001C4A5F">
              <w:rPr>
                <w:sz w:val="20"/>
                <w:szCs w:val="20"/>
              </w:rPr>
              <w:t>3</w:t>
            </w:r>
            <w:r>
              <w:rPr>
                <w:sz w:val="20"/>
                <w:szCs w:val="20"/>
              </w:rPr>
              <w:t>8.0</w:t>
            </w:r>
          </w:p>
        </w:tc>
      </w:tr>
      <w:tr w:rsidR="006409B8" w:rsidRPr="001C4A5F" w14:paraId="64D03503" w14:textId="77777777" w:rsidTr="00790797">
        <w:tc>
          <w:tcPr>
            <w:tcW w:w="1964" w:type="dxa"/>
          </w:tcPr>
          <w:p w14:paraId="074A22EE" w14:textId="77777777" w:rsidR="006409B8" w:rsidRPr="00941CE1" w:rsidRDefault="006409B8" w:rsidP="00790797">
            <w:pPr>
              <w:jc w:val="right"/>
              <w:rPr>
                <w:sz w:val="20"/>
                <w:szCs w:val="20"/>
              </w:rPr>
            </w:pPr>
            <w:r w:rsidRPr="00941CE1">
              <w:rPr>
                <w:sz w:val="20"/>
                <w:szCs w:val="20"/>
              </w:rPr>
              <w:t>Total (n, % response)</w:t>
            </w:r>
          </w:p>
        </w:tc>
        <w:tc>
          <w:tcPr>
            <w:tcW w:w="1342" w:type="dxa"/>
          </w:tcPr>
          <w:p w14:paraId="422AAB59" w14:textId="77777777" w:rsidR="006409B8" w:rsidRPr="00941CE1" w:rsidRDefault="006409B8" w:rsidP="00AF3C54">
            <w:pPr>
              <w:jc w:val="center"/>
              <w:rPr>
                <w:sz w:val="20"/>
                <w:szCs w:val="20"/>
              </w:rPr>
            </w:pPr>
            <w:r>
              <w:rPr>
                <w:sz w:val="20"/>
                <w:szCs w:val="20"/>
              </w:rPr>
              <w:t>2791</w:t>
            </w:r>
            <w:r w:rsidRPr="00941CE1">
              <w:rPr>
                <w:sz w:val="20"/>
                <w:szCs w:val="20"/>
              </w:rPr>
              <w:t xml:space="preserve"> (99.</w:t>
            </w:r>
            <w:r>
              <w:rPr>
                <w:sz w:val="20"/>
                <w:szCs w:val="20"/>
              </w:rPr>
              <w:t>2</w:t>
            </w:r>
            <w:r w:rsidRPr="00941CE1">
              <w:rPr>
                <w:sz w:val="20"/>
                <w:szCs w:val="20"/>
              </w:rPr>
              <w:t>%)</w:t>
            </w:r>
          </w:p>
        </w:tc>
        <w:tc>
          <w:tcPr>
            <w:tcW w:w="1029" w:type="dxa"/>
          </w:tcPr>
          <w:p w14:paraId="79FC5995" w14:textId="77777777" w:rsidR="006409B8" w:rsidRPr="001C4A5F" w:rsidRDefault="006409B8" w:rsidP="00AF3C54">
            <w:pPr>
              <w:jc w:val="center"/>
              <w:rPr>
                <w:sz w:val="20"/>
                <w:szCs w:val="20"/>
              </w:rPr>
            </w:pPr>
            <w:r w:rsidRPr="001C4A5F">
              <w:rPr>
                <w:sz w:val="20"/>
                <w:szCs w:val="20"/>
              </w:rPr>
              <w:t>100.0</w:t>
            </w:r>
          </w:p>
        </w:tc>
        <w:tc>
          <w:tcPr>
            <w:tcW w:w="1214" w:type="dxa"/>
          </w:tcPr>
          <w:p w14:paraId="6105AAAE" w14:textId="77777777" w:rsidR="006409B8" w:rsidRPr="001C4A5F" w:rsidRDefault="006409B8" w:rsidP="00AF3C54">
            <w:pPr>
              <w:jc w:val="center"/>
              <w:rPr>
                <w:sz w:val="20"/>
                <w:szCs w:val="20"/>
              </w:rPr>
            </w:pPr>
            <w:r>
              <w:rPr>
                <w:sz w:val="20"/>
                <w:szCs w:val="20"/>
              </w:rPr>
              <w:t>24740</w:t>
            </w:r>
            <w:r w:rsidRPr="001C4A5F">
              <w:rPr>
                <w:sz w:val="20"/>
                <w:szCs w:val="20"/>
              </w:rPr>
              <w:t xml:space="preserve"> (99.</w:t>
            </w:r>
            <w:r>
              <w:rPr>
                <w:sz w:val="20"/>
                <w:szCs w:val="20"/>
              </w:rPr>
              <w:t>2</w:t>
            </w:r>
            <w:r w:rsidRPr="001C4A5F">
              <w:rPr>
                <w:sz w:val="20"/>
                <w:szCs w:val="20"/>
              </w:rPr>
              <w:t>%)</w:t>
            </w:r>
          </w:p>
        </w:tc>
        <w:tc>
          <w:tcPr>
            <w:tcW w:w="1029" w:type="dxa"/>
          </w:tcPr>
          <w:p w14:paraId="3171B14D" w14:textId="77777777" w:rsidR="006409B8" w:rsidRPr="001C4A5F" w:rsidRDefault="006409B8" w:rsidP="00AF3C54">
            <w:pPr>
              <w:jc w:val="center"/>
              <w:rPr>
                <w:sz w:val="20"/>
                <w:szCs w:val="20"/>
              </w:rPr>
            </w:pPr>
            <w:r w:rsidRPr="001C4A5F">
              <w:rPr>
                <w:sz w:val="20"/>
                <w:szCs w:val="20"/>
              </w:rPr>
              <w:t>100.0</w:t>
            </w:r>
          </w:p>
        </w:tc>
        <w:tc>
          <w:tcPr>
            <w:tcW w:w="1106" w:type="dxa"/>
          </w:tcPr>
          <w:p w14:paraId="71AB9383" w14:textId="77777777" w:rsidR="006409B8" w:rsidRPr="001C4A5F" w:rsidRDefault="006409B8" w:rsidP="00AF3C54">
            <w:pPr>
              <w:jc w:val="center"/>
              <w:rPr>
                <w:sz w:val="20"/>
                <w:szCs w:val="20"/>
              </w:rPr>
            </w:pPr>
            <w:r>
              <w:rPr>
                <w:sz w:val="20"/>
                <w:szCs w:val="20"/>
              </w:rPr>
              <w:t xml:space="preserve">27531 </w:t>
            </w:r>
            <w:r w:rsidRPr="00141939">
              <w:rPr>
                <w:sz w:val="20"/>
                <w:szCs w:val="20"/>
              </w:rPr>
              <w:t>(99.</w:t>
            </w:r>
            <w:r>
              <w:rPr>
                <w:sz w:val="20"/>
                <w:szCs w:val="20"/>
              </w:rPr>
              <w:t>2</w:t>
            </w:r>
            <w:r w:rsidRPr="00141939">
              <w:rPr>
                <w:sz w:val="20"/>
                <w:szCs w:val="20"/>
              </w:rPr>
              <w:t>%)</w:t>
            </w:r>
          </w:p>
        </w:tc>
        <w:tc>
          <w:tcPr>
            <w:tcW w:w="1029" w:type="dxa"/>
          </w:tcPr>
          <w:p w14:paraId="5E46FFCD" w14:textId="77777777" w:rsidR="006409B8" w:rsidRPr="001C4A5F" w:rsidRDefault="006409B8" w:rsidP="00AF3C54">
            <w:pPr>
              <w:jc w:val="center"/>
              <w:rPr>
                <w:sz w:val="20"/>
                <w:szCs w:val="20"/>
              </w:rPr>
            </w:pPr>
            <w:r w:rsidRPr="001C4A5F">
              <w:rPr>
                <w:sz w:val="20"/>
                <w:szCs w:val="20"/>
              </w:rPr>
              <w:t>100.0</w:t>
            </w:r>
          </w:p>
        </w:tc>
      </w:tr>
      <w:tr w:rsidR="006409B8" w:rsidRPr="001C4A5F" w14:paraId="35E10854" w14:textId="77777777" w:rsidTr="00790797">
        <w:tc>
          <w:tcPr>
            <w:tcW w:w="1964" w:type="dxa"/>
          </w:tcPr>
          <w:p w14:paraId="228E9041" w14:textId="77777777" w:rsidR="006409B8" w:rsidRPr="001C4A5F" w:rsidRDefault="006409B8" w:rsidP="00790797">
            <w:pPr>
              <w:rPr>
                <w:sz w:val="20"/>
                <w:szCs w:val="20"/>
              </w:rPr>
            </w:pPr>
            <w:r w:rsidRPr="001C4A5F">
              <w:rPr>
                <w:sz w:val="20"/>
                <w:szCs w:val="20"/>
              </w:rPr>
              <w:t>Age group</w:t>
            </w:r>
          </w:p>
        </w:tc>
        <w:tc>
          <w:tcPr>
            <w:tcW w:w="1342" w:type="dxa"/>
          </w:tcPr>
          <w:p w14:paraId="5240D11F" w14:textId="77777777" w:rsidR="006409B8" w:rsidRPr="001C4A5F" w:rsidRDefault="006409B8" w:rsidP="00AF3C54">
            <w:pPr>
              <w:jc w:val="center"/>
              <w:rPr>
                <w:sz w:val="20"/>
                <w:szCs w:val="20"/>
              </w:rPr>
            </w:pPr>
          </w:p>
        </w:tc>
        <w:tc>
          <w:tcPr>
            <w:tcW w:w="1029" w:type="dxa"/>
          </w:tcPr>
          <w:p w14:paraId="1BA3855B" w14:textId="77777777" w:rsidR="006409B8" w:rsidRPr="001C4A5F" w:rsidRDefault="006409B8" w:rsidP="00AF3C54">
            <w:pPr>
              <w:jc w:val="center"/>
              <w:rPr>
                <w:sz w:val="20"/>
                <w:szCs w:val="20"/>
              </w:rPr>
            </w:pPr>
          </w:p>
        </w:tc>
        <w:tc>
          <w:tcPr>
            <w:tcW w:w="1214" w:type="dxa"/>
          </w:tcPr>
          <w:p w14:paraId="6B3FA788" w14:textId="77777777" w:rsidR="006409B8" w:rsidRPr="001C4A5F" w:rsidRDefault="006409B8" w:rsidP="00AF3C54">
            <w:pPr>
              <w:jc w:val="center"/>
              <w:rPr>
                <w:sz w:val="20"/>
                <w:szCs w:val="20"/>
              </w:rPr>
            </w:pPr>
          </w:p>
        </w:tc>
        <w:tc>
          <w:tcPr>
            <w:tcW w:w="1029" w:type="dxa"/>
          </w:tcPr>
          <w:p w14:paraId="040B0472" w14:textId="77777777" w:rsidR="006409B8" w:rsidRPr="001C4A5F" w:rsidRDefault="006409B8" w:rsidP="00AF3C54">
            <w:pPr>
              <w:jc w:val="center"/>
              <w:rPr>
                <w:sz w:val="20"/>
                <w:szCs w:val="20"/>
              </w:rPr>
            </w:pPr>
          </w:p>
        </w:tc>
        <w:tc>
          <w:tcPr>
            <w:tcW w:w="1106" w:type="dxa"/>
          </w:tcPr>
          <w:p w14:paraId="35B63C97" w14:textId="77777777" w:rsidR="006409B8" w:rsidRPr="001C4A5F" w:rsidRDefault="006409B8" w:rsidP="00AF3C54">
            <w:pPr>
              <w:jc w:val="center"/>
              <w:rPr>
                <w:sz w:val="20"/>
                <w:szCs w:val="20"/>
              </w:rPr>
            </w:pPr>
          </w:p>
        </w:tc>
        <w:tc>
          <w:tcPr>
            <w:tcW w:w="1029" w:type="dxa"/>
          </w:tcPr>
          <w:p w14:paraId="2B3F4905" w14:textId="77777777" w:rsidR="006409B8" w:rsidRPr="001C4A5F" w:rsidRDefault="006409B8" w:rsidP="00AF3C54">
            <w:pPr>
              <w:jc w:val="center"/>
              <w:rPr>
                <w:sz w:val="20"/>
                <w:szCs w:val="20"/>
              </w:rPr>
            </w:pPr>
          </w:p>
        </w:tc>
      </w:tr>
      <w:tr w:rsidR="006409B8" w:rsidRPr="001C4A5F" w14:paraId="66C14C53" w14:textId="77777777" w:rsidTr="00790797">
        <w:tc>
          <w:tcPr>
            <w:tcW w:w="1964" w:type="dxa"/>
          </w:tcPr>
          <w:p w14:paraId="15094B3F" w14:textId="77777777" w:rsidR="006409B8" w:rsidRPr="001C4A5F" w:rsidRDefault="006409B8" w:rsidP="00790797">
            <w:pPr>
              <w:jc w:val="right"/>
              <w:rPr>
                <w:sz w:val="20"/>
                <w:szCs w:val="20"/>
              </w:rPr>
            </w:pPr>
            <w:r w:rsidRPr="001C4A5F">
              <w:rPr>
                <w:sz w:val="20"/>
                <w:szCs w:val="20"/>
              </w:rPr>
              <w:t>&lt;25</w:t>
            </w:r>
          </w:p>
        </w:tc>
        <w:tc>
          <w:tcPr>
            <w:tcW w:w="1342" w:type="dxa"/>
          </w:tcPr>
          <w:p w14:paraId="2098635D" w14:textId="77777777" w:rsidR="006409B8" w:rsidRPr="001C4A5F" w:rsidRDefault="006409B8" w:rsidP="00AF3C54">
            <w:pPr>
              <w:jc w:val="center"/>
              <w:rPr>
                <w:sz w:val="20"/>
                <w:szCs w:val="20"/>
              </w:rPr>
            </w:pPr>
            <w:r>
              <w:rPr>
                <w:sz w:val="20"/>
                <w:szCs w:val="20"/>
              </w:rPr>
              <w:t>254</w:t>
            </w:r>
          </w:p>
        </w:tc>
        <w:tc>
          <w:tcPr>
            <w:tcW w:w="1029" w:type="dxa"/>
          </w:tcPr>
          <w:p w14:paraId="1128B876" w14:textId="77777777" w:rsidR="006409B8" w:rsidRPr="001C4A5F" w:rsidRDefault="006409B8" w:rsidP="00AF3C54">
            <w:pPr>
              <w:jc w:val="center"/>
              <w:rPr>
                <w:sz w:val="20"/>
                <w:szCs w:val="20"/>
              </w:rPr>
            </w:pPr>
            <w:r>
              <w:rPr>
                <w:sz w:val="20"/>
                <w:szCs w:val="20"/>
              </w:rPr>
              <w:t>9.1</w:t>
            </w:r>
          </w:p>
        </w:tc>
        <w:tc>
          <w:tcPr>
            <w:tcW w:w="1214" w:type="dxa"/>
          </w:tcPr>
          <w:p w14:paraId="623939E4" w14:textId="77777777" w:rsidR="006409B8" w:rsidRPr="001C4A5F" w:rsidRDefault="006409B8" w:rsidP="00AF3C54">
            <w:pPr>
              <w:jc w:val="center"/>
              <w:rPr>
                <w:sz w:val="20"/>
                <w:szCs w:val="20"/>
              </w:rPr>
            </w:pPr>
            <w:r>
              <w:rPr>
                <w:sz w:val="20"/>
                <w:szCs w:val="20"/>
              </w:rPr>
              <w:t>1298</w:t>
            </w:r>
          </w:p>
        </w:tc>
        <w:tc>
          <w:tcPr>
            <w:tcW w:w="1029" w:type="dxa"/>
          </w:tcPr>
          <w:p w14:paraId="486ED46B" w14:textId="77777777" w:rsidR="006409B8" w:rsidRPr="001C4A5F" w:rsidRDefault="006409B8" w:rsidP="00AF3C54">
            <w:pPr>
              <w:jc w:val="center"/>
              <w:rPr>
                <w:sz w:val="20"/>
                <w:szCs w:val="20"/>
              </w:rPr>
            </w:pPr>
            <w:r>
              <w:rPr>
                <w:sz w:val="20"/>
                <w:szCs w:val="20"/>
              </w:rPr>
              <w:t>5.2</w:t>
            </w:r>
          </w:p>
        </w:tc>
        <w:tc>
          <w:tcPr>
            <w:tcW w:w="1106" w:type="dxa"/>
          </w:tcPr>
          <w:p w14:paraId="5ED7D89F" w14:textId="77777777" w:rsidR="006409B8" w:rsidRPr="001C4A5F" w:rsidRDefault="006409B8" w:rsidP="00AF3C54">
            <w:pPr>
              <w:jc w:val="center"/>
              <w:rPr>
                <w:sz w:val="20"/>
                <w:szCs w:val="20"/>
              </w:rPr>
            </w:pPr>
            <w:r>
              <w:rPr>
                <w:sz w:val="20"/>
                <w:szCs w:val="20"/>
              </w:rPr>
              <w:t>1552</w:t>
            </w:r>
          </w:p>
        </w:tc>
        <w:tc>
          <w:tcPr>
            <w:tcW w:w="1029" w:type="dxa"/>
          </w:tcPr>
          <w:p w14:paraId="199E3E1B" w14:textId="77777777" w:rsidR="006409B8" w:rsidRPr="001C4A5F" w:rsidRDefault="006409B8" w:rsidP="00AF3C54">
            <w:pPr>
              <w:jc w:val="center"/>
              <w:rPr>
                <w:sz w:val="20"/>
                <w:szCs w:val="20"/>
              </w:rPr>
            </w:pPr>
            <w:r>
              <w:rPr>
                <w:sz w:val="20"/>
                <w:szCs w:val="20"/>
              </w:rPr>
              <w:t>5.6</w:t>
            </w:r>
          </w:p>
        </w:tc>
      </w:tr>
      <w:tr w:rsidR="006409B8" w:rsidRPr="001C4A5F" w14:paraId="7F8A5054" w14:textId="77777777" w:rsidTr="00790797">
        <w:tc>
          <w:tcPr>
            <w:tcW w:w="1964" w:type="dxa"/>
          </w:tcPr>
          <w:p w14:paraId="209A0709" w14:textId="77777777" w:rsidR="006409B8" w:rsidRPr="001C4A5F" w:rsidRDefault="006409B8" w:rsidP="00790797">
            <w:pPr>
              <w:jc w:val="right"/>
              <w:rPr>
                <w:sz w:val="20"/>
                <w:szCs w:val="20"/>
              </w:rPr>
            </w:pPr>
            <w:r w:rsidRPr="001C4A5F">
              <w:rPr>
                <w:sz w:val="20"/>
                <w:szCs w:val="20"/>
              </w:rPr>
              <w:t>25-49</w:t>
            </w:r>
          </w:p>
        </w:tc>
        <w:tc>
          <w:tcPr>
            <w:tcW w:w="1342" w:type="dxa"/>
          </w:tcPr>
          <w:p w14:paraId="500CB9E9" w14:textId="77777777" w:rsidR="006409B8" w:rsidRPr="001C4A5F" w:rsidRDefault="006409B8" w:rsidP="00AF3C54">
            <w:pPr>
              <w:jc w:val="center"/>
              <w:rPr>
                <w:sz w:val="20"/>
                <w:szCs w:val="20"/>
              </w:rPr>
            </w:pPr>
            <w:r>
              <w:rPr>
                <w:sz w:val="20"/>
                <w:szCs w:val="20"/>
              </w:rPr>
              <w:t>1250</w:t>
            </w:r>
          </w:p>
        </w:tc>
        <w:tc>
          <w:tcPr>
            <w:tcW w:w="1029" w:type="dxa"/>
          </w:tcPr>
          <w:p w14:paraId="13451117" w14:textId="77777777" w:rsidR="006409B8" w:rsidRPr="001C4A5F" w:rsidRDefault="006409B8" w:rsidP="00AF3C54">
            <w:pPr>
              <w:jc w:val="center"/>
              <w:rPr>
                <w:sz w:val="20"/>
                <w:szCs w:val="20"/>
              </w:rPr>
            </w:pPr>
            <w:r>
              <w:rPr>
                <w:sz w:val="20"/>
                <w:szCs w:val="20"/>
              </w:rPr>
              <w:t>44.8</w:t>
            </w:r>
          </w:p>
        </w:tc>
        <w:tc>
          <w:tcPr>
            <w:tcW w:w="1214" w:type="dxa"/>
          </w:tcPr>
          <w:p w14:paraId="5BAD52FB" w14:textId="77777777" w:rsidR="006409B8" w:rsidRPr="001C4A5F" w:rsidRDefault="006409B8" w:rsidP="00AF3C54">
            <w:pPr>
              <w:jc w:val="center"/>
              <w:rPr>
                <w:sz w:val="20"/>
                <w:szCs w:val="20"/>
              </w:rPr>
            </w:pPr>
            <w:r>
              <w:rPr>
                <w:sz w:val="20"/>
                <w:szCs w:val="20"/>
              </w:rPr>
              <w:t>7504</w:t>
            </w:r>
          </w:p>
        </w:tc>
        <w:tc>
          <w:tcPr>
            <w:tcW w:w="1029" w:type="dxa"/>
          </w:tcPr>
          <w:p w14:paraId="235546CB" w14:textId="77777777" w:rsidR="006409B8" w:rsidRPr="001C4A5F" w:rsidRDefault="006409B8" w:rsidP="00AF3C54">
            <w:pPr>
              <w:jc w:val="center"/>
              <w:rPr>
                <w:sz w:val="20"/>
                <w:szCs w:val="20"/>
              </w:rPr>
            </w:pPr>
            <w:r>
              <w:rPr>
                <w:sz w:val="20"/>
                <w:szCs w:val="20"/>
              </w:rPr>
              <w:t>30.3</w:t>
            </w:r>
          </w:p>
        </w:tc>
        <w:tc>
          <w:tcPr>
            <w:tcW w:w="1106" w:type="dxa"/>
          </w:tcPr>
          <w:p w14:paraId="1989AAE5" w14:textId="77777777" w:rsidR="006409B8" w:rsidRPr="001C4A5F" w:rsidRDefault="006409B8" w:rsidP="00AF3C54">
            <w:pPr>
              <w:jc w:val="center"/>
              <w:rPr>
                <w:sz w:val="20"/>
                <w:szCs w:val="20"/>
              </w:rPr>
            </w:pPr>
            <w:r>
              <w:rPr>
                <w:sz w:val="20"/>
                <w:szCs w:val="20"/>
              </w:rPr>
              <w:t>8754</w:t>
            </w:r>
          </w:p>
        </w:tc>
        <w:tc>
          <w:tcPr>
            <w:tcW w:w="1029" w:type="dxa"/>
          </w:tcPr>
          <w:p w14:paraId="516DE22A" w14:textId="77777777" w:rsidR="006409B8" w:rsidRPr="001C4A5F" w:rsidRDefault="006409B8" w:rsidP="00AF3C54">
            <w:pPr>
              <w:jc w:val="center"/>
              <w:rPr>
                <w:sz w:val="20"/>
                <w:szCs w:val="20"/>
              </w:rPr>
            </w:pPr>
            <w:r>
              <w:rPr>
                <w:sz w:val="20"/>
                <w:szCs w:val="20"/>
              </w:rPr>
              <w:t>31.8</w:t>
            </w:r>
          </w:p>
        </w:tc>
      </w:tr>
      <w:tr w:rsidR="006409B8" w:rsidRPr="001C4A5F" w14:paraId="725FE3F5" w14:textId="77777777" w:rsidTr="00790797">
        <w:tc>
          <w:tcPr>
            <w:tcW w:w="1964" w:type="dxa"/>
          </w:tcPr>
          <w:p w14:paraId="78389601" w14:textId="77777777" w:rsidR="006409B8" w:rsidRPr="001C4A5F" w:rsidRDefault="006409B8" w:rsidP="00790797">
            <w:pPr>
              <w:jc w:val="right"/>
              <w:rPr>
                <w:sz w:val="20"/>
                <w:szCs w:val="20"/>
              </w:rPr>
            </w:pPr>
            <w:r w:rsidRPr="001C4A5F">
              <w:rPr>
                <w:sz w:val="20"/>
                <w:szCs w:val="20"/>
              </w:rPr>
              <w:t>50-64</w:t>
            </w:r>
          </w:p>
        </w:tc>
        <w:tc>
          <w:tcPr>
            <w:tcW w:w="1342" w:type="dxa"/>
          </w:tcPr>
          <w:p w14:paraId="2DDFAF5B" w14:textId="77777777" w:rsidR="006409B8" w:rsidRPr="001C4A5F" w:rsidRDefault="006409B8" w:rsidP="00AF3C54">
            <w:pPr>
              <w:jc w:val="center"/>
              <w:rPr>
                <w:sz w:val="20"/>
                <w:szCs w:val="20"/>
              </w:rPr>
            </w:pPr>
            <w:r>
              <w:rPr>
                <w:sz w:val="20"/>
                <w:szCs w:val="20"/>
              </w:rPr>
              <w:t>960</w:t>
            </w:r>
          </w:p>
        </w:tc>
        <w:tc>
          <w:tcPr>
            <w:tcW w:w="1029" w:type="dxa"/>
          </w:tcPr>
          <w:p w14:paraId="79570DCC" w14:textId="77777777" w:rsidR="006409B8" w:rsidRPr="001C4A5F" w:rsidRDefault="006409B8" w:rsidP="00AF3C54">
            <w:pPr>
              <w:jc w:val="center"/>
              <w:rPr>
                <w:sz w:val="20"/>
                <w:szCs w:val="20"/>
              </w:rPr>
            </w:pPr>
            <w:r>
              <w:rPr>
                <w:sz w:val="20"/>
                <w:szCs w:val="20"/>
              </w:rPr>
              <w:t>34.4</w:t>
            </w:r>
          </w:p>
        </w:tc>
        <w:tc>
          <w:tcPr>
            <w:tcW w:w="1214" w:type="dxa"/>
          </w:tcPr>
          <w:p w14:paraId="1BB93FDA" w14:textId="77777777" w:rsidR="006409B8" w:rsidRPr="001C4A5F" w:rsidRDefault="006409B8" w:rsidP="00AF3C54">
            <w:pPr>
              <w:jc w:val="center"/>
              <w:rPr>
                <w:sz w:val="20"/>
                <w:szCs w:val="20"/>
              </w:rPr>
            </w:pPr>
            <w:r>
              <w:rPr>
                <w:sz w:val="20"/>
                <w:szCs w:val="20"/>
              </w:rPr>
              <w:t>8084</w:t>
            </w:r>
          </w:p>
        </w:tc>
        <w:tc>
          <w:tcPr>
            <w:tcW w:w="1029" w:type="dxa"/>
          </w:tcPr>
          <w:p w14:paraId="2CD341AC" w14:textId="77777777" w:rsidR="006409B8" w:rsidRPr="001C4A5F" w:rsidRDefault="006409B8" w:rsidP="00AF3C54">
            <w:pPr>
              <w:jc w:val="center"/>
              <w:rPr>
                <w:sz w:val="20"/>
                <w:szCs w:val="20"/>
              </w:rPr>
            </w:pPr>
            <w:r>
              <w:rPr>
                <w:sz w:val="20"/>
                <w:szCs w:val="20"/>
              </w:rPr>
              <w:t>32.7</w:t>
            </w:r>
          </w:p>
        </w:tc>
        <w:tc>
          <w:tcPr>
            <w:tcW w:w="1106" w:type="dxa"/>
          </w:tcPr>
          <w:p w14:paraId="3F8B3528" w14:textId="77777777" w:rsidR="006409B8" w:rsidRPr="001C4A5F" w:rsidRDefault="006409B8" w:rsidP="00AF3C54">
            <w:pPr>
              <w:jc w:val="center"/>
              <w:rPr>
                <w:sz w:val="20"/>
                <w:szCs w:val="20"/>
              </w:rPr>
            </w:pPr>
            <w:r>
              <w:rPr>
                <w:sz w:val="20"/>
                <w:szCs w:val="20"/>
              </w:rPr>
              <w:t>9044</w:t>
            </w:r>
          </w:p>
        </w:tc>
        <w:tc>
          <w:tcPr>
            <w:tcW w:w="1029" w:type="dxa"/>
          </w:tcPr>
          <w:p w14:paraId="5A8318EB" w14:textId="77777777" w:rsidR="006409B8" w:rsidRPr="001C4A5F" w:rsidRDefault="006409B8" w:rsidP="00AF3C54">
            <w:pPr>
              <w:jc w:val="center"/>
              <w:rPr>
                <w:sz w:val="20"/>
                <w:szCs w:val="20"/>
              </w:rPr>
            </w:pPr>
            <w:r>
              <w:rPr>
                <w:sz w:val="20"/>
                <w:szCs w:val="20"/>
              </w:rPr>
              <w:t>32.8</w:t>
            </w:r>
          </w:p>
        </w:tc>
      </w:tr>
      <w:tr w:rsidR="006409B8" w:rsidRPr="001C4A5F" w14:paraId="2075155E" w14:textId="77777777" w:rsidTr="00790797">
        <w:tc>
          <w:tcPr>
            <w:tcW w:w="1964" w:type="dxa"/>
          </w:tcPr>
          <w:p w14:paraId="63B9201E" w14:textId="77777777" w:rsidR="006409B8" w:rsidRPr="001C4A5F" w:rsidRDefault="006409B8" w:rsidP="00790797">
            <w:pPr>
              <w:jc w:val="right"/>
              <w:rPr>
                <w:sz w:val="20"/>
                <w:szCs w:val="20"/>
              </w:rPr>
            </w:pPr>
            <w:r w:rsidRPr="001C4A5F">
              <w:rPr>
                <w:sz w:val="20"/>
                <w:szCs w:val="20"/>
              </w:rPr>
              <w:t>65-79</w:t>
            </w:r>
          </w:p>
        </w:tc>
        <w:tc>
          <w:tcPr>
            <w:tcW w:w="1342" w:type="dxa"/>
          </w:tcPr>
          <w:p w14:paraId="50121150" w14:textId="77777777" w:rsidR="006409B8" w:rsidRPr="001C4A5F" w:rsidRDefault="006409B8" w:rsidP="00AF3C54">
            <w:pPr>
              <w:jc w:val="center"/>
              <w:rPr>
                <w:sz w:val="20"/>
                <w:szCs w:val="20"/>
              </w:rPr>
            </w:pPr>
            <w:r>
              <w:rPr>
                <w:sz w:val="20"/>
                <w:szCs w:val="20"/>
              </w:rPr>
              <w:t>312</w:t>
            </w:r>
          </w:p>
        </w:tc>
        <w:tc>
          <w:tcPr>
            <w:tcW w:w="1029" w:type="dxa"/>
          </w:tcPr>
          <w:p w14:paraId="602F11E9" w14:textId="77777777" w:rsidR="006409B8" w:rsidRPr="001C4A5F" w:rsidRDefault="006409B8" w:rsidP="00AF3C54">
            <w:pPr>
              <w:jc w:val="center"/>
              <w:rPr>
                <w:sz w:val="20"/>
                <w:szCs w:val="20"/>
              </w:rPr>
            </w:pPr>
            <w:r>
              <w:rPr>
                <w:sz w:val="20"/>
                <w:szCs w:val="20"/>
              </w:rPr>
              <w:t>11.2</w:t>
            </w:r>
          </w:p>
        </w:tc>
        <w:tc>
          <w:tcPr>
            <w:tcW w:w="1214" w:type="dxa"/>
          </w:tcPr>
          <w:p w14:paraId="08CF0E69" w14:textId="77777777" w:rsidR="006409B8" w:rsidRPr="001C4A5F" w:rsidRDefault="006409B8" w:rsidP="00AF3C54">
            <w:pPr>
              <w:jc w:val="center"/>
              <w:rPr>
                <w:sz w:val="20"/>
                <w:szCs w:val="20"/>
              </w:rPr>
            </w:pPr>
            <w:r>
              <w:rPr>
                <w:sz w:val="20"/>
                <w:szCs w:val="20"/>
              </w:rPr>
              <w:t>7243</w:t>
            </w:r>
          </w:p>
        </w:tc>
        <w:tc>
          <w:tcPr>
            <w:tcW w:w="1029" w:type="dxa"/>
          </w:tcPr>
          <w:p w14:paraId="0A6881CD" w14:textId="77777777" w:rsidR="006409B8" w:rsidRPr="001C4A5F" w:rsidRDefault="006409B8" w:rsidP="00AF3C54">
            <w:pPr>
              <w:jc w:val="center"/>
              <w:rPr>
                <w:sz w:val="20"/>
                <w:szCs w:val="20"/>
              </w:rPr>
            </w:pPr>
            <w:r>
              <w:rPr>
                <w:sz w:val="20"/>
                <w:szCs w:val="20"/>
              </w:rPr>
              <w:t>29.3</w:t>
            </w:r>
          </w:p>
        </w:tc>
        <w:tc>
          <w:tcPr>
            <w:tcW w:w="1106" w:type="dxa"/>
          </w:tcPr>
          <w:p w14:paraId="66485D07" w14:textId="77777777" w:rsidR="006409B8" w:rsidRPr="001C4A5F" w:rsidRDefault="006409B8" w:rsidP="00AF3C54">
            <w:pPr>
              <w:jc w:val="center"/>
              <w:rPr>
                <w:sz w:val="20"/>
                <w:szCs w:val="20"/>
              </w:rPr>
            </w:pPr>
            <w:r>
              <w:rPr>
                <w:sz w:val="20"/>
                <w:szCs w:val="20"/>
              </w:rPr>
              <w:t>7555</w:t>
            </w:r>
          </w:p>
        </w:tc>
        <w:tc>
          <w:tcPr>
            <w:tcW w:w="1029" w:type="dxa"/>
          </w:tcPr>
          <w:p w14:paraId="0125C14B" w14:textId="77777777" w:rsidR="006409B8" w:rsidRPr="001C4A5F" w:rsidRDefault="006409B8" w:rsidP="00AF3C54">
            <w:pPr>
              <w:jc w:val="center"/>
              <w:rPr>
                <w:sz w:val="20"/>
                <w:szCs w:val="20"/>
              </w:rPr>
            </w:pPr>
            <w:r>
              <w:rPr>
                <w:sz w:val="20"/>
                <w:szCs w:val="20"/>
              </w:rPr>
              <w:t>27.4</w:t>
            </w:r>
          </w:p>
        </w:tc>
      </w:tr>
      <w:tr w:rsidR="006409B8" w:rsidRPr="001C4A5F" w14:paraId="6DB8462E" w14:textId="77777777" w:rsidTr="00790797">
        <w:tc>
          <w:tcPr>
            <w:tcW w:w="1964" w:type="dxa"/>
          </w:tcPr>
          <w:p w14:paraId="46C176B0" w14:textId="77777777" w:rsidR="006409B8" w:rsidRPr="001C4A5F" w:rsidRDefault="006409B8" w:rsidP="00790797">
            <w:pPr>
              <w:jc w:val="right"/>
              <w:rPr>
                <w:sz w:val="20"/>
                <w:szCs w:val="20"/>
              </w:rPr>
            </w:pPr>
            <w:r w:rsidRPr="001C4A5F">
              <w:rPr>
                <w:sz w:val="20"/>
                <w:szCs w:val="20"/>
              </w:rPr>
              <w:t>80+</w:t>
            </w:r>
          </w:p>
        </w:tc>
        <w:tc>
          <w:tcPr>
            <w:tcW w:w="1342" w:type="dxa"/>
          </w:tcPr>
          <w:p w14:paraId="06F3247B" w14:textId="77777777" w:rsidR="006409B8" w:rsidRPr="001C4A5F" w:rsidRDefault="006409B8" w:rsidP="00AF3C54">
            <w:pPr>
              <w:jc w:val="center"/>
              <w:rPr>
                <w:sz w:val="20"/>
                <w:szCs w:val="20"/>
              </w:rPr>
            </w:pPr>
            <w:r>
              <w:rPr>
                <w:sz w:val="20"/>
                <w:szCs w:val="20"/>
              </w:rPr>
              <w:t>15</w:t>
            </w:r>
          </w:p>
        </w:tc>
        <w:tc>
          <w:tcPr>
            <w:tcW w:w="1029" w:type="dxa"/>
          </w:tcPr>
          <w:p w14:paraId="38CB3915" w14:textId="77777777" w:rsidR="006409B8" w:rsidRPr="001C4A5F" w:rsidRDefault="006409B8" w:rsidP="00AF3C54">
            <w:pPr>
              <w:jc w:val="center"/>
              <w:rPr>
                <w:sz w:val="20"/>
                <w:szCs w:val="20"/>
              </w:rPr>
            </w:pPr>
            <w:r>
              <w:rPr>
                <w:sz w:val="20"/>
                <w:szCs w:val="20"/>
              </w:rPr>
              <w:t>0.5</w:t>
            </w:r>
          </w:p>
        </w:tc>
        <w:tc>
          <w:tcPr>
            <w:tcW w:w="1214" w:type="dxa"/>
          </w:tcPr>
          <w:p w14:paraId="6759AF85" w14:textId="77777777" w:rsidR="006409B8" w:rsidRPr="001C4A5F" w:rsidRDefault="006409B8" w:rsidP="00AF3C54">
            <w:pPr>
              <w:jc w:val="center"/>
              <w:rPr>
                <w:sz w:val="20"/>
                <w:szCs w:val="20"/>
              </w:rPr>
            </w:pPr>
            <w:r>
              <w:rPr>
                <w:sz w:val="20"/>
                <w:szCs w:val="20"/>
              </w:rPr>
              <w:t>624</w:t>
            </w:r>
          </w:p>
        </w:tc>
        <w:tc>
          <w:tcPr>
            <w:tcW w:w="1029" w:type="dxa"/>
          </w:tcPr>
          <w:p w14:paraId="76AF79CC" w14:textId="77777777" w:rsidR="006409B8" w:rsidRPr="001C4A5F" w:rsidRDefault="006409B8" w:rsidP="00AF3C54">
            <w:pPr>
              <w:jc w:val="center"/>
              <w:rPr>
                <w:sz w:val="20"/>
                <w:szCs w:val="20"/>
              </w:rPr>
            </w:pPr>
            <w:r>
              <w:rPr>
                <w:sz w:val="20"/>
                <w:szCs w:val="20"/>
              </w:rPr>
              <w:t>2.5</w:t>
            </w:r>
          </w:p>
        </w:tc>
        <w:tc>
          <w:tcPr>
            <w:tcW w:w="1106" w:type="dxa"/>
          </w:tcPr>
          <w:p w14:paraId="44E08A4F" w14:textId="77777777" w:rsidR="006409B8" w:rsidRPr="001C4A5F" w:rsidRDefault="006409B8" w:rsidP="00AF3C54">
            <w:pPr>
              <w:jc w:val="center"/>
              <w:rPr>
                <w:sz w:val="20"/>
                <w:szCs w:val="20"/>
              </w:rPr>
            </w:pPr>
            <w:r>
              <w:rPr>
                <w:sz w:val="20"/>
                <w:szCs w:val="20"/>
              </w:rPr>
              <w:t>639</w:t>
            </w:r>
          </w:p>
        </w:tc>
        <w:tc>
          <w:tcPr>
            <w:tcW w:w="1029" w:type="dxa"/>
          </w:tcPr>
          <w:p w14:paraId="7526D4A2" w14:textId="77777777" w:rsidR="006409B8" w:rsidRPr="001C4A5F" w:rsidRDefault="006409B8" w:rsidP="00AF3C54">
            <w:pPr>
              <w:jc w:val="center"/>
              <w:rPr>
                <w:sz w:val="20"/>
                <w:szCs w:val="20"/>
              </w:rPr>
            </w:pPr>
            <w:r>
              <w:rPr>
                <w:sz w:val="20"/>
                <w:szCs w:val="20"/>
              </w:rPr>
              <w:t>2.3</w:t>
            </w:r>
          </w:p>
        </w:tc>
      </w:tr>
      <w:tr w:rsidR="006409B8" w:rsidRPr="001C4A5F" w14:paraId="4E90F461" w14:textId="77777777" w:rsidTr="00790797">
        <w:tc>
          <w:tcPr>
            <w:tcW w:w="1964" w:type="dxa"/>
          </w:tcPr>
          <w:p w14:paraId="51695250" w14:textId="77777777" w:rsidR="006409B8" w:rsidRPr="001C4A5F" w:rsidRDefault="006409B8" w:rsidP="00790797">
            <w:pPr>
              <w:jc w:val="right"/>
              <w:rPr>
                <w:sz w:val="20"/>
                <w:szCs w:val="20"/>
              </w:rPr>
            </w:pPr>
            <w:r w:rsidRPr="001C4A5F">
              <w:rPr>
                <w:sz w:val="20"/>
                <w:szCs w:val="20"/>
              </w:rPr>
              <w:t>Total (n, % response)</w:t>
            </w:r>
          </w:p>
        </w:tc>
        <w:tc>
          <w:tcPr>
            <w:tcW w:w="1342" w:type="dxa"/>
          </w:tcPr>
          <w:p w14:paraId="5087ADCA" w14:textId="77777777" w:rsidR="006409B8" w:rsidRPr="001019D0" w:rsidRDefault="006409B8" w:rsidP="00AF3C54">
            <w:pPr>
              <w:jc w:val="center"/>
              <w:rPr>
                <w:sz w:val="20"/>
                <w:szCs w:val="20"/>
              </w:rPr>
            </w:pPr>
            <w:r>
              <w:rPr>
                <w:sz w:val="20"/>
                <w:szCs w:val="20"/>
              </w:rPr>
              <w:t xml:space="preserve">2791 </w:t>
            </w:r>
            <w:r w:rsidRPr="001019D0">
              <w:rPr>
                <w:sz w:val="20"/>
                <w:szCs w:val="20"/>
              </w:rPr>
              <w:t>(99.2%)</w:t>
            </w:r>
          </w:p>
        </w:tc>
        <w:tc>
          <w:tcPr>
            <w:tcW w:w="1029" w:type="dxa"/>
          </w:tcPr>
          <w:p w14:paraId="0022F95A" w14:textId="77777777" w:rsidR="006409B8" w:rsidRPr="001C4A5F" w:rsidRDefault="006409B8" w:rsidP="00AF3C54">
            <w:pPr>
              <w:jc w:val="center"/>
              <w:rPr>
                <w:sz w:val="20"/>
                <w:szCs w:val="20"/>
              </w:rPr>
            </w:pPr>
            <w:r w:rsidRPr="001C4A5F">
              <w:rPr>
                <w:sz w:val="20"/>
                <w:szCs w:val="20"/>
              </w:rPr>
              <w:t>100.0</w:t>
            </w:r>
          </w:p>
        </w:tc>
        <w:tc>
          <w:tcPr>
            <w:tcW w:w="1214" w:type="dxa"/>
          </w:tcPr>
          <w:p w14:paraId="58C49270" w14:textId="77777777" w:rsidR="006409B8" w:rsidRPr="001C4A5F" w:rsidRDefault="006409B8" w:rsidP="00AF3C54">
            <w:pPr>
              <w:jc w:val="center"/>
              <w:rPr>
                <w:sz w:val="20"/>
                <w:szCs w:val="20"/>
              </w:rPr>
            </w:pPr>
            <w:r>
              <w:rPr>
                <w:sz w:val="20"/>
                <w:szCs w:val="20"/>
              </w:rPr>
              <w:t>24753</w:t>
            </w:r>
            <w:r w:rsidRPr="001C4A5F">
              <w:rPr>
                <w:sz w:val="20"/>
                <w:szCs w:val="20"/>
              </w:rPr>
              <w:t xml:space="preserve"> (99.</w:t>
            </w:r>
            <w:r>
              <w:rPr>
                <w:sz w:val="20"/>
                <w:szCs w:val="20"/>
              </w:rPr>
              <w:t>2</w:t>
            </w:r>
            <w:r w:rsidRPr="001C4A5F">
              <w:rPr>
                <w:sz w:val="20"/>
                <w:szCs w:val="20"/>
              </w:rPr>
              <w:t>%)</w:t>
            </w:r>
          </w:p>
        </w:tc>
        <w:tc>
          <w:tcPr>
            <w:tcW w:w="1029" w:type="dxa"/>
          </w:tcPr>
          <w:p w14:paraId="0832BAFE" w14:textId="77777777" w:rsidR="006409B8" w:rsidRPr="00141939" w:rsidRDefault="006409B8" w:rsidP="00AF3C54">
            <w:pPr>
              <w:jc w:val="center"/>
              <w:rPr>
                <w:sz w:val="20"/>
                <w:szCs w:val="20"/>
              </w:rPr>
            </w:pPr>
            <w:r w:rsidRPr="00141939">
              <w:rPr>
                <w:sz w:val="20"/>
                <w:szCs w:val="20"/>
              </w:rPr>
              <w:t>100.0</w:t>
            </w:r>
          </w:p>
        </w:tc>
        <w:tc>
          <w:tcPr>
            <w:tcW w:w="1106" w:type="dxa"/>
          </w:tcPr>
          <w:p w14:paraId="1D3C5E25" w14:textId="77777777" w:rsidR="006409B8" w:rsidRPr="00141939" w:rsidRDefault="006409B8" w:rsidP="00AF3C54">
            <w:pPr>
              <w:jc w:val="center"/>
              <w:rPr>
                <w:sz w:val="20"/>
                <w:szCs w:val="20"/>
              </w:rPr>
            </w:pPr>
            <w:r>
              <w:rPr>
                <w:sz w:val="20"/>
                <w:szCs w:val="20"/>
              </w:rPr>
              <w:t>27544</w:t>
            </w:r>
            <w:r w:rsidRPr="00141939">
              <w:rPr>
                <w:sz w:val="20"/>
                <w:szCs w:val="20"/>
              </w:rPr>
              <w:t xml:space="preserve"> (99.2%)</w:t>
            </w:r>
          </w:p>
        </w:tc>
        <w:tc>
          <w:tcPr>
            <w:tcW w:w="1029" w:type="dxa"/>
          </w:tcPr>
          <w:p w14:paraId="2FF469F0" w14:textId="77777777" w:rsidR="006409B8" w:rsidRPr="001C4A5F" w:rsidRDefault="006409B8" w:rsidP="00AF3C54">
            <w:pPr>
              <w:jc w:val="center"/>
              <w:rPr>
                <w:sz w:val="20"/>
                <w:szCs w:val="20"/>
              </w:rPr>
            </w:pPr>
            <w:r w:rsidRPr="001C4A5F">
              <w:rPr>
                <w:sz w:val="20"/>
                <w:szCs w:val="20"/>
              </w:rPr>
              <w:t>100.0</w:t>
            </w:r>
          </w:p>
        </w:tc>
      </w:tr>
      <w:tr w:rsidR="006409B8" w:rsidRPr="001C4A5F" w14:paraId="61D1615E" w14:textId="77777777" w:rsidTr="00790797">
        <w:tc>
          <w:tcPr>
            <w:tcW w:w="1964" w:type="dxa"/>
          </w:tcPr>
          <w:p w14:paraId="29FBFF10" w14:textId="77777777" w:rsidR="006409B8" w:rsidRPr="001C4A5F" w:rsidRDefault="006409B8" w:rsidP="00790797">
            <w:pPr>
              <w:rPr>
                <w:sz w:val="20"/>
                <w:szCs w:val="20"/>
              </w:rPr>
            </w:pPr>
            <w:r w:rsidRPr="006934A5">
              <w:rPr>
                <w:sz w:val="20"/>
                <w:szCs w:val="20"/>
              </w:rPr>
              <w:t>Ethnicity</w:t>
            </w:r>
          </w:p>
        </w:tc>
        <w:tc>
          <w:tcPr>
            <w:tcW w:w="1342" w:type="dxa"/>
          </w:tcPr>
          <w:p w14:paraId="4374C9C7" w14:textId="77777777" w:rsidR="006409B8" w:rsidRPr="001C4A5F" w:rsidRDefault="006409B8" w:rsidP="00AF3C54">
            <w:pPr>
              <w:jc w:val="center"/>
              <w:rPr>
                <w:sz w:val="20"/>
                <w:szCs w:val="20"/>
              </w:rPr>
            </w:pPr>
          </w:p>
        </w:tc>
        <w:tc>
          <w:tcPr>
            <w:tcW w:w="1029" w:type="dxa"/>
          </w:tcPr>
          <w:p w14:paraId="726D9D46" w14:textId="77777777" w:rsidR="006409B8" w:rsidRPr="001C4A5F" w:rsidRDefault="006409B8" w:rsidP="00AF3C54">
            <w:pPr>
              <w:jc w:val="center"/>
              <w:rPr>
                <w:sz w:val="20"/>
                <w:szCs w:val="20"/>
              </w:rPr>
            </w:pPr>
          </w:p>
        </w:tc>
        <w:tc>
          <w:tcPr>
            <w:tcW w:w="1214" w:type="dxa"/>
          </w:tcPr>
          <w:p w14:paraId="7237794B" w14:textId="77777777" w:rsidR="006409B8" w:rsidRPr="001C4A5F" w:rsidRDefault="006409B8" w:rsidP="00AF3C54">
            <w:pPr>
              <w:jc w:val="center"/>
              <w:rPr>
                <w:sz w:val="20"/>
                <w:szCs w:val="20"/>
              </w:rPr>
            </w:pPr>
          </w:p>
        </w:tc>
        <w:tc>
          <w:tcPr>
            <w:tcW w:w="1029" w:type="dxa"/>
          </w:tcPr>
          <w:p w14:paraId="55351D9E" w14:textId="77777777" w:rsidR="006409B8" w:rsidRPr="001C4A5F" w:rsidRDefault="006409B8" w:rsidP="00AF3C54">
            <w:pPr>
              <w:jc w:val="center"/>
              <w:rPr>
                <w:sz w:val="20"/>
                <w:szCs w:val="20"/>
              </w:rPr>
            </w:pPr>
          </w:p>
        </w:tc>
        <w:tc>
          <w:tcPr>
            <w:tcW w:w="1106" w:type="dxa"/>
          </w:tcPr>
          <w:p w14:paraId="71BE1B79" w14:textId="77777777" w:rsidR="006409B8" w:rsidRPr="001C4A5F" w:rsidRDefault="006409B8" w:rsidP="00AF3C54">
            <w:pPr>
              <w:jc w:val="center"/>
              <w:rPr>
                <w:sz w:val="20"/>
                <w:szCs w:val="20"/>
              </w:rPr>
            </w:pPr>
          </w:p>
        </w:tc>
        <w:tc>
          <w:tcPr>
            <w:tcW w:w="1029" w:type="dxa"/>
          </w:tcPr>
          <w:p w14:paraId="2530F26F" w14:textId="77777777" w:rsidR="006409B8" w:rsidRPr="001C4A5F" w:rsidRDefault="006409B8" w:rsidP="00AF3C54">
            <w:pPr>
              <w:jc w:val="center"/>
              <w:rPr>
                <w:sz w:val="20"/>
                <w:szCs w:val="20"/>
              </w:rPr>
            </w:pPr>
          </w:p>
        </w:tc>
      </w:tr>
      <w:tr w:rsidR="006409B8" w:rsidRPr="001C4A5F" w14:paraId="245001C8" w14:textId="77777777" w:rsidTr="00790797">
        <w:tc>
          <w:tcPr>
            <w:tcW w:w="1964" w:type="dxa"/>
          </w:tcPr>
          <w:p w14:paraId="38913335" w14:textId="77777777" w:rsidR="006409B8" w:rsidRPr="001C4A5F" w:rsidRDefault="006409B8" w:rsidP="00790797">
            <w:pPr>
              <w:jc w:val="right"/>
              <w:rPr>
                <w:sz w:val="20"/>
                <w:szCs w:val="20"/>
              </w:rPr>
            </w:pPr>
            <w:r w:rsidRPr="001C4A5F">
              <w:rPr>
                <w:sz w:val="20"/>
                <w:szCs w:val="20"/>
              </w:rPr>
              <w:t>White</w:t>
            </w:r>
          </w:p>
        </w:tc>
        <w:tc>
          <w:tcPr>
            <w:tcW w:w="1342" w:type="dxa"/>
          </w:tcPr>
          <w:p w14:paraId="35664CD9" w14:textId="77777777" w:rsidR="006409B8" w:rsidRPr="001C4A5F" w:rsidRDefault="006409B8" w:rsidP="00AF3C54">
            <w:pPr>
              <w:jc w:val="center"/>
              <w:rPr>
                <w:sz w:val="20"/>
                <w:szCs w:val="20"/>
              </w:rPr>
            </w:pPr>
            <w:r>
              <w:rPr>
                <w:sz w:val="20"/>
                <w:szCs w:val="20"/>
              </w:rPr>
              <w:t>2000</w:t>
            </w:r>
          </w:p>
        </w:tc>
        <w:tc>
          <w:tcPr>
            <w:tcW w:w="1029" w:type="dxa"/>
          </w:tcPr>
          <w:p w14:paraId="309EFD72" w14:textId="77777777" w:rsidR="006409B8" w:rsidRPr="001C4A5F" w:rsidRDefault="006409B8" w:rsidP="00AF3C54">
            <w:pPr>
              <w:jc w:val="center"/>
              <w:rPr>
                <w:sz w:val="20"/>
                <w:szCs w:val="20"/>
              </w:rPr>
            </w:pPr>
            <w:r>
              <w:rPr>
                <w:sz w:val="20"/>
                <w:szCs w:val="20"/>
              </w:rPr>
              <w:t>88.1</w:t>
            </w:r>
          </w:p>
        </w:tc>
        <w:tc>
          <w:tcPr>
            <w:tcW w:w="1214" w:type="dxa"/>
          </w:tcPr>
          <w:p w14:paraId="5E6DC55F" w14:textId="77777777" w:rsidR="006409B8" w:rsidRPr="001C4A5F" w:rsidRDefault="006409B8" w:rsidP="00AF3C54">
            <w:pPr>
              <w:jc w:val="center"/>
              <w:rPr>
                <w:sz w:val="20"/>
                <w:szCs w:val="20"/>
              </w:rPr>
            </w:pPr>
            <w:r>
              <w:rPr>
                <w:sz w:val="20"/>
                <w:szCs w:val="20"/>
              </w:rPr>
              <w:t>21169</w:t>
            </w:r>
          </w:p>
        </w:tc>
        <w:tc>
          <w:tcPr>
            <w:tcW w:w="1029" w:type="dxa"/>
          </w:tcPr>
          <w:p w14:paraId="3439A7E0" w14:textId="77777777" w:rsidR="006409B8" w:rsidRPr="001C4A5F" w:rsidRDefault="006409B8" w:rsidP="00AF3C54">
            <w:pPr>
              <w:jc w:val="center"/>
              <w:rPr>
                <w:sz w:val="20"/>
                <w:szCs w:val="20"/>
              </w:rPr>
            </w:pPr>
            <w:r>
              <w:rPr>
                <w:sz w:val="20"/>
                <w:szCs w:val="20"/>
              </w:rPr>
              <w:t>92.8</w:t>
            </w:r>
          </w:p>
        </w:tc>
        <w:tc>
          <w:tcPr>
            <w:tcW w:w="1106" w:type="dxa"/>
          </w:tcPr>
          <w:p w14:paraId="22EA1877" w14:textId="77777777" w:rsidR="006409B8" w:rsidRPr="001C4A5F" w:rsidRDefault="006409B8" w:rsidP="00AF3C54">
            <w:pPr>
              <w:jc w:val="center"/>
              <w:rPr>
                <w:sz w:val="20"/>
                <w:szCs w:val="20"/>
              </w:rPr>
            </w:pPr>
            <w:r>
              <w:rPr>
                <w:sz w:val="20"/>
                <w:szCs w:val="20"/>
              </w:rPr>
              <w:t>23169</w:t>
            </w:r>
          </w:p>
        </w:tc>
        <w:tc>
          <w:tcPr>
            <w:tcW w:w="1029" w:type="dxa"/>
          </w:tcPr>
          <w:p w14:paraId="09B949C7" w14:textId="77777777" w:rsidR="006409B8" w:rsidRPr="001C4A5F" w:rsidRDefault="006409B8" w:rsidP="00AF3C54">
            <w:pPr>
              <w:jc w:val="center"/>
              <w:rPr>
                <w:sz w:val="20"/>
                <w:szCs w:val="20"/>
              </w:rPr>
            </w:pPr>
            <w:r>
              <w:rPr>
                <w:sz w:val="20"/>
                <w:szCs w:val="20"/>
              </w:rPr>
              <w:t>92.3</w:t>
            </w:r>
          </w:p>
        </w:tc>
      </w:tr>
      <w:tr w:rsidR="006409B8" w:rsidRPr="001C4A5F" w14:paraId="7B690A93" w14:textId="77777777" w:rsidTr="00790797">
        <w:tc>
          <w:tcPr>
            <w:tcW w:w="1964" w:type="dxa"/>
          </w:tcPr>
          <w:p w14:paraId="2C6108C2" w14:textId="77777777" w:rsidR="006409B8" w:rsidRPr="001C4A5F" w:rsidRDefault="006409B8" w:rsidP="00790797">
            <w:pPr>
              <w:jc w:val="right"/>
              <w:rPr>
                <w:sz w:val="20"/>
                <w:szCs w:val="20"/>
              </w:rPr>
            </w:pPr>
            <w:r w:rsidRPr="001C4A5F">
              <w:rPr>
                <w:sz w:val="20"/>
                <w:szCs w:val="20"/>
              </w:rPr>
              <w:t>Black</w:t>
            </w:r>
          </w:p>
        </w:tc>
        <w:tc>
          <w:tcPr>
            <w:tcW w:w="1342" w:type="dxa"/>
          </w:tcPr>
          <w:p w14:paraId="2199CFAC" w14:textId="77777777" w:rsidR="006409B8" w:rsidRPr="001C4A5F" w:rsidRDefault="006409B8" w:rsidP="00AF3C54">
            <w:pPr>
              <w:jc w:val="center"/>
              <w:rPr>
                <w:sz w:val="20"/>
                <w:szCs w:val="20"/>
              </w:rPr>
            </w:pPr>
            <w:r>
              <w:rPr>
                <w:sz w:val="20"/>
                <w:szCs w:val="20"/>
              </w:rPr>
              <w:t>62</w:t>
            </w:r>
          </w:p>
        </w:tc>
        <w:tc>
          <w:tcPr>
            <w:tcW w:w="1029" w:type="dxa"/>
          </w:tcPr>
          <w:p w14:paraId="24C0C11E" w14:textId="77777777" w:rsidR="006409B8" w:rsidRPr="001C4A5F" w:rsidRDefault="006409B8" w:rsidP="00AF3C54">
            <w:pPr>
              <w:jc w:val="center"/>
              <w:rPr>
                <w:sz w:val="20"/>
                <w:szCs w:val="20"/>
              </w:rPr>
            </w:pPr>
            <w:r>
              <w:rPr>
                <w:sz w:val="20"/>
                <w:szCs w:val="20"/>
              </w:rPr>
              <w:t>2.7</w:t>
            </w:r>
          </w:p>
        </w:tc>
        <w:tc>
          <w:tcPr>
            <w:tcW w:w="1214" w:type="dxa"/>
          </w:tcPr>
          <w:p w14:paraId="11BD6841" w14:textId="77777777" w:rsidR="006409B8" w:rsidRPr="001C4A5F" w:rsidRDefault="006409B8" w:rsidP="00AF3C54">
            <w:pPr>
              <w:jc w:val="center"/>
              <w:rPr>
                <w:sz w:val="20"/>
                <w:szCs w:val="20"/>
              </w:rPr>
            </w:pPr>
            <w:r>
              <w:rPr>
                <w:sz w:val="20"/>
                <w:szCs w:val="20"/>
              </w:rPr>
              <w:t>327</w:t>
            </w:r>
          </w:p>
        </w:tc>
        <w:tc>
          <w:tcPr>
            <w:tcW w:w="1029" w:type="dxa"/>
          </w:tcPr>
          <w:p w14:paraId="2A553C9D" w14:textId="77777777" w:rsidR="006409B8" w:rsidRPr="001C4A5F" w:rsidRDefault="006409B8" w:rsidP="00AF3C54">
            <w:pPr>
              <w:jc w:val="center"/>
              <w:rPr>
                <w:sz w:val="20"/>
                <w:szCs w:val="20"/>
              </w:rPr>
            </w:pPr>
            <w:r>
              <w:rPr>
                <w:sz w:val="20"/>
                <w:szCs w:val="20"/>
              </w:rPr>
              <w:t>1.4</w:t>
            </w:r>
          </w:p>
        </w:tc>
        <w:tc>
          <w:tcPr>
            <w:tcW w:w="1106" w:type="dxa"/>
          </w:tcPr>
          <w:p w14:paraId="230312F3" w14:textId="77777777" w:rsidR="006409B8" w:rsidRPr="001C4A5F" w:rsidRDefault="006409B8" w:rsidP="00AF3C54">
            <w:pPr>
              <w:jc w:val="center"/>
              <w:rPr>
                <w:sz w:val="20"/>
                <w:szCs w:val="20"/>
              </w:rPr>
            </w:pPr>
            <w:r>
              <w:rPr>
                <w:sz w:val="20"/>
                <w:szCs w:val="20"/>
              </w:rPr>
              <w:t>389</w:t>
            </w:r>
          </w:p>
        </w:tc>
        <w:tc>
          <w:tcPr>
            <w:tcW w:w="1029" w:type="dxa"/>
          </w:tcPr>
          <w:p w14:paraId="47FACBCB" w14:textId="77777777" w:rsidR="006409B8" w:rsidRPr="001C4A5F" w:rsidRDefault="006409B8" w:rsidP="00AF3C54">
            <w:pPr>
              <w:jc w:val="center"/>
              <w:rPr>
                <w:sz w:val="20"/>
                <w:szCs w:val="20"/>
              </w:rPr>
            </w:pPr>
            <w:r>
              <w:rPr>
                <w:sz w:val="20"/>
                <w:szCs w:val="20"/>
              </w:rPr>
              <w:t>1.6</w:t>
            </w:r>
          </w:p>
        </w:tc>
      </w:tr>
      <w:tr w:rsidR="006409B8" w:rsidRPr="001C4A5F" w14:paraId="7C4C870B" w14:textId="77777777" w:rsidTr="00790797">
        <w:tc>
          <w:tcPr>
            <w:tcW w:w="1964" w:type="dxa"/>
          </w:tcPr>
          <w:p w14:paraId="07C7B5D2" w14:textId="77777777" w:rsidR="006409B8" w:rsidRPr="001C4A5F" w:rsidRDefault="006409B8" w:rsidP="00790797">
            <w:pPr>
              <w:jc w:val="right"/>
              <w:rPr>
                <w:sz w:val="20"/>
                <w:szCs w:val="20"/>
              </w:rPr>
            </w:pPr>
            <w:r w:rsidRPr="001C4A5F">
              <w:rPr>
                <w:sz w:val="20"/>
                <w:szCs w:val="20"/>
              </w:rPr>
              <w:lastRenderedPageBreak/>
              <w:t>South Asian</w:t>
            </w:r>
          </w:p>
        </w:tc>
        <w:tc>
          <w:tcPr>
            <w:tcW w:w="1342" w:type="dxa"/>
          </w:tcPr>
          <w:p w14:paraId="1396FC0E" w14:textId="77777777" w:rsidR="006409B8" w:rsidRPr="001C4A5F" w:rsidRDefault="006409B8" w:rsidP="00AF3C54">
            <w:pPr>
              <w:jc w:val="center"/>
              <w:rPr>
                <w:sz w:val="20"/>
                <w:szCs w:val="20"/>
              </w:rPr>
            </w:pPr>
            <w:r>
              <w:rPr>
                <w:sz w:val="20"/>
                <w:szCs w:val="20"/>
              </w:rPr>
              <w:t>136</w:t>
            </w:r>
          </w:p>
        </w:tc>
        <w:tc>
          <w:tcPr>
            <w:tcW w:w="1029" w:type="dxa"/>
          </w:tcPr>
          <w:p w14:paraId="2250527F" w14:textId="77777777" w:rsidR="006409B8" w:rsidRPr="001C4A5F" w:rsidRDefault="006409B8" w:rsidP="00AF3C54">
            <w:pPr>
              <w:jc w:val="center"/>
              <w:rPr>
                <w:sz w:val="20"/>
                <w:szCs w:val="20"/>
              </w:rPr>
            </w:pPr>
            <w:r>
              <w:rPr>
                <w:sz w:val="20"/>
                <w:szCs w:val="20"/>
              </w:rPr>
              <w:t>6.0</w:t>
            </w:r>
          </w:p>
        </w:tc>
        <w:tc>
          <w:tcPr>
            <w:tcW w:w="1214" w:type="dxa"/>
          </w:tcPr>
          <w:p w14:paraId="7E798875" w14:textId="77777777" w:rsidR="006409B8" w:rsidRPr="001C4A5F" w:rsidRDefault="006409B8" w:rsidP="00AF3C54">
            <w:pPr>
              <w:jc w:val="center"/>
              <w:rPr>
                <w:sz w:val="20"/>
                <w:szCs w:val="20"/>
              </w:rPr>
            </w:pPr>
            <w:r>
              <w:rPr>
                <w:sz w:val="20"/>
                <w:szCs w:val="20"/>
              </w:rPr>
              <w:t>616</w:t>
            </w:r>
          </w:p>
        </w:tc>
        <w:tc>
          <w:tcPr>
            <w:tcW w:w="1029" w:type="dxa"/>
          </w:tcPr>
          <w:p w14:paraId="1774E4CC" w14:textId="77777777" w:rsidR="006409B8" w:rsidRPr="001C4A5F" w:rsidRDefault="006409B8" w:rsidP="00AF3C54">
            <w:pPr>
              <w:jc w:val="center"/>
              <w:rPr>
                <w:sz w:val="20"/>
                <w:szCs w:val="20"/>
              </w:rPr>
            </w:pPr>
            <w:r>
              <w:rPr>
                <w:sz w:val="20"/>
                <w:szCs w:val="20"/>
              </w:rPr>
              <w:t>2.7</w:t>
            </w:r>
          </w:p>
        </w:tc>
        <w:tc>
          <w:tcPr>
            <w:tcW w:w="1106" w:type="dxa"/>
          </w:tcPr>
          <w:p w14:paraId="7A7A15FC" w14:textId="77777777" w:rsidR="006409B8" w:rsidRPr="001C4A5F" w:rsidRDefault="006409B8" w:rsidP="00AF3C54">
            <w:pPr>
              <w:jc w:val="center"/>
              <w:rPr>
                <w:sz w:val="20"/>
                <w:szCs w:val="20"/>
              </w:rPr>
            </w:pPr>
            <w:r>
              <w:rPr>
                <w:sz w:val="20"/>
                <w:szCs w:val="20"/>
              </w:rPr>
              <w:t>752</w:t>
            </w:r>
          </w:p>
        </w:tc>
        <w:tc>
          <w:tcPr>
            <w:tcW w:w="1029" w:type="dxa"/>
          </w:tcPr>
          <w:p w14:paraId="38AA675F" w14:textId="77777777" w:rsidR="006409B8" w:rsidRPr="001C4A5F" w:rsidRDefault="006409B8" w:rsidP="00AF3C54">
            <w:pPr>
              <w:jc w:val="center"/>
              <w:rPr>
                <w:sz w:val="20"/>
                <w:szCs w:val="20"/>
              </w:rPr>
            </w:pPr>
            <w:r>
              <w:rPr>
                <w:sz w:val="20"/>
                <w:szCs w:val="20"/>
              </w:rPr>
              <w:t>3.0</w:t>
            </w:r>
          </w:p>
        </w:tc>
      </w:tr>
      <w:tr w:rsidR="006409B8" w:rsidRPr="001C4A5F" w14:paraId="3753C71F" w14:textId="77777777" w:rsidTr="00790797">
        <w:tc>
          <w:tcPr>
            <w:tcW w:w="1964" w:type="dxa"/>
          </w:tcPr>
          <w:p w14:paraId="1EE5A18A" w14:textId="77777777" w:rsidR="006409B8" w:rsidRPr="001C4A5F" w:rsidRDefault="006409B8" w:rsidP="00790797">
            <w:pPr>
              <w:jc w:val="right"/>
              <w:rPr>
                <w:sz w:val="20"/>
                <w:szCs w:val="20"/>
              </w:rPr>
            </w:pPr>
            <w:r w:rsidRPr="001C4A5F">
              <w:rPr>
                <w:sz w:val="20"/>
                <w:szCs w:val="20"/>
              </w:rPr>
              <w:t>Chinese</w:t>
            </w:r>
          </w:p>
        </w:tc>
        <w:tc>
          <w:tcPr>
            <w:tcW w:w="1342" w:type="dxa"/>
          </w:tcPr>
          <w:p w14:paraId="6A72FE60" w14:textId="77777777" w:rsidR="006409B8" w:rsidRPr="001C4A5F" w:rsidRDefault="006409B8" w:rsidP="00AF3C54">
            <w:pPr>
              <w:jc w:val="center"/>
              <w:rPr>
                <w:sz w:val="20"/>
                <w:szCs w:val="20"/>
              </w:rPr>
            </w:pPr>
            <w:r>
              <w:rPr>
                <w:sz w:val="20"/>
                <w:szCs w:val="20"/>
              </w:rPr>
              <w:t>6</w:t>
            </w:r>
          </w:p>
        </w:tc>
        <w:tc>
          <w:tcPr>
            <w:tcW w:w="1029" w:type="dxa"/>
          </w:tcPr>
          <w:p w14:paraId="5895A182" w14:textId="77777777" w:rsidR="006409B8" w:rsidRPr="001C4A5F" w:rsidRDefault="006409B8" w:rsidP="00AF3C54">
            <w:pPr>
              <w:jc w:val="center"/>
              <w:rPr>
                <w:sz w:val="20"/>
                <w:szCs w:val="20"/>
              </w:rPr>
            </w:pPr>
            <w:r>
              <w:rPr>
                <w:sz w:val="20"/>
                <w:szCs w:val="20"/>
              </w:rPr>
              <w:t>0.3</w:t>
            </w:r>
          </w:p>
        </w:tc>
        <w:tc>
          <w:tcPr>
            <w:tcW w:w="1214" w:type="dxa"/>
          </w:tcPr>
          <w:p w14:paraId="7F61E2FF" w14:textId="77777777" w:rsidR="006409B8" w:rsidRPr="001C4A5F" w:rsidRDefault="006409B8" w:rsidP="00AF3C54">
            <w:pPr>
              <w:jc w:val="center"/>
              <w:rPr>
                <w:sz w:val="20"/>
                <w:szCs w:val="20"/>
              </w:rPr>
            </w:pPr>
            <w:r>
              <w:rPr>
                <w:sz w:val="20"/>
                <w:szCs w:val="20"/>
              </w:rPr>
              <w:t>113</w:t>
            </w:r>
          </w:p>
        </w:tc>
        <w:tc>
          <w:tcPr>
            <w:tcW w:w="1029" w:type="dxa"/>
          </w:tcPr>
          <w:p w14:paraId="694E4A9E" w14:textId="77777777" w:rsidR="006409B8" w:rsidRPr="001C4A5F" w:rsidRDefault="006409B8" w:rsidP="00AF3C54">
            <w:pPr>
              <w:jc w:val="center"/>
              <w:rPr>
                <w:sz w:val="20"/>
                <w:szCs w:val="20"/>
              </w:rPr>
            </w:pPr>
            <w:r>
              <w:rPr>
                <w:sz w:val="20"/>
                <w:szCs w:val="20"/>
              </w:rPr>
              <w:t>0.5</w:t>
            </w:r>
          </w:p>
        </w:tc>
        <w:tc>
          <w:tcPr>
            <w:tcW w:w="1106" w:type="dxa"/>
          </w:tcPr>
          <w:p w14:paraId="7B918482" w14:textId="77777777" w:rsidR="006409B8" w:rsidRPr="001C4A5F" w:rsidRDefault="006409B8" w:rsidP="00AF3C54">
            <w:pPr>
              <w:jc w:val="center"/>
              <w:rPr>
                <w:sz w:val="20"/>
                <w:szCs w:val="20"/>
              </w:rPr>
            </w:pPr>
            <w:r>
              <w:rPr>
                <w:sz w:val="20"/>
                <w:szCs w:val="20"/>
              </w:rPr>
              <w:t>119</w:t>
            </w:r>
          </w:p>
        </w:tc>
        <w:tc>
          <w:tcPr>
            <w:tcW w:w="1029" w:type="dxa"/>
          </w:tcPr>
          <w:p w14:paraId="18956BC3" w14:textId="77777777" w:rsidR="006409B8" w:rsidRPr="001C4A5F" w:rsidRDefault="006409B8" w:rsidP="00AF3C54">
            <w:pPr>
              <w:jc w:val="center"/>
              <w:rPr>
                <w:sz w:val="20"/>
                <w:szCs w:val="20"/>
              </w:rPr>
            </w:pPr>
            <w:r>
              <w:rPr>
                <w:sz w:val="20"/>
                <w:szCs w:val="20"/>
              </w:rPr>
              <w:t>0.5</w:t>
            </w:r>
          </w:p>
        </w:tc>
      </w:tr>
      <w:tr w:rsidR="006409B8" w:rsidRPr="001C4A5F" w14:paraId="1720B5B1" w14:textId="77777777" w:rsidTr="00790797">
        <w:tc>
          <w:tcPr>
            <w:tcW w:w="1964" w:type="dxa"/>
          </w:tcPr>
          <w:p w14:paraId="240ABB58" w14:textId="77777777" w:rsidR="006409B8" w:rsidRPr="001C4A5F" w:rsidRDefault="006409B8" w:rsidP="00790797">
            <w:pPr>
              <w:jc w:val="right"/>
              <w:rPr>
                <w:sz w:val="20"/>
                <w:szCs w:val="20"/>
              </w:rPr>
            </w:pPr>
            <w:r w:rsidRPr="001C4A5F">
              <w:rPr>
                <w:sz w:val="20"/>
                <w:szCs w:val="20"/>
              </w:rPr>
              <w:t>Arab</w:t>
            </w:r>
          </w:p>
        </w:tc>
        <w:tc>
          <w:tcPr>
            <w:tcW w:w="1342" w:type="dxa"/>
          </w:tcPr>
          <w:p w14:paraId="4AC1D298" w14:textId="77777777" w:rsidR="006409B8" w:rsidRPr="001C4A5F" w:rsidRDefault="006409B8" w:rsidP="00AF3C54">
            <w:pPr>
              <w:jc w:val="center"/>
              <w:rPr>
                <w:sz w:val="20"/>
                <w:szCs w:val="20"/>
              </w:rPr>
            </w:pPr>
            <w:r>
              <w:rPr>
                <w:sz w:val="20"/>
                <w:szCs w:val="20"/>
              </w:rPr>
              <w:t>9</w:t>
            </w:r>
          </w:p>
        </w:tc>
        <w:tc>
          <w:tcPr>
            <w:tcW w:w="1029" w:type="dxa"/>
          </w:tcPr>
          <w:p w14:paraId="08B8F0D5" w14:textId="77777777" w:rsidR="006409B8" w:rsidRPr="001C4A5F" w:rsidRDefault="006409B8" w:rsidP="00AF3C54">
            <w:pPr>
              <w:jc w:val="center"/>
              <w:rPr>
                <w:sz w:val="20"/>
                <w:szCs w:val="20"/>
              </w:rPr>
            </w:pPr>
            <w:r>
              <w:rPr>
                <w:sz w:val="20"/>
                <w:szCs w:val="20"/>
              </w:rPr>
              <w:t>0.4</w:t>
            </w:r>
          </w:p>
        </w:tc>
        <w:tc>
          <w:tcPr>
            <w:tcW w:w="1214" w:type="dxa"/>
          </w:tcPr>
          <w:p w14:paraId="39FBC62A" w14:textId="77777777" w:rsidR="006409B8" w:rsidRPr="001C4A5F" w:rsidRDefault="006409B8" w:rsidP="00AF3C54">
            <w:pPr>
              <w:jc w:val="center"/>
              <w:rPr>
                <w:sz w:val="20"/>
                <w:szCs w:val="20"/>
              </w:rPr>
            </w:pPr>
            <w:r>
              <w:rPr>
                <w:sz w:val="20"/>
                <w:szCs w:val="20"/>
              </w:rPr>
              <w:t>61</w:t>
            </w:r>
          </w:p>
        </w:tc>
        <w:tc>
          <w:tcPr>
            <w:tcW w:w="1029" w:type="dxa"/>
          </w:tcPr>
          <w:p w14:paraId="0AEE083C" w14:textId="77777777" w:rsidR="006409B8" w:rsidRPr="001C4A5F" w:rsidRDefault="006409B8" w:rsidP="00AF3C54">
            <w:pPr>
              <w:jc w:val="center"/>
              <w:rPr>
                <w:sz w:val="20"/>
                <w:szCs w:val="20"/>
              </w:rPr>
            </w:pPr>
            <w:r>
              <w:rPr>
                <w:sz w:val="20"/>
                <w:szCs w:val="20"/>
              </w:rPr>
              <w:t>0.3</w:t>
            </w:r>
          </w:p>
        </w:tc>
        <w:tc>
          <w:tcPr>
            <w:tcW w:w="1106" w:type="dxa"/>
          </w:tcPr>
          <w:p w14:paraId="68BEAA81" w14:textId="77777777" w:rsidR="006409B8" w:rsidRPr="001C4A5F" w:rsidRDefault="006409B8" w:rsidP="00AF3C54">
            <w:pPr>
              <w:jc w:val="center"/>
              <w:rPr>
                <w:sz w:val="20"/>
                <w:szCs w:val="20"/>
              </w:rPr>
            </w:pPr>
            <w:r>
              <w:rPr>
                <w:sz w:val="20"/>
                <w:szCs w:val="20"/>
              </w:rPr>
              <w:t>70</w:t>
            </w:r>
          </w:p>
        </w:tc>
        <w:tc>
          <w:tcPr>
            <w:tcW w:w="1029" w:type="dxa"/>
          </w:tcPr>
          <w:p w14:paraId="75A0065B" w14:textId="77777777" w:rsidR="006409B8" w:rsidRPr="001C4A5F" w:rsidRDefault="006409B8" w:rsidP="00AF3C54">
            <w:pPr>
              <w:jc w:val="center"/>
              <w:rPr>
                <w:sz w:val="20"/>
                <w:szCs w:val="20"/>
              </w:rPr>
            </w:pPr>
            <w:r>
              <w:rPr>
                <w:sz w:val="20"/>
                <w:szCs w:val="20"/>
              </w:rPr>
              <w:t>0.3</w:t>
            </w:r>
          </w:p>
        </w:tc>
      </w:tr>
      <w:tr w:rsidR="006409B8" w:rsidRPr="001C4A5F" w14:paraId="4D0F3EE2" w14:textId="77777777" w:rsidTr="00790797">
        <w:tc>
          <w:tcPr>
            <w:tcW w:w="1964" w:type="dxa"/>
          </w:tcPr>
          <w:p w14:paraId="5CE6F8AD" w14:textId="77777777" w:rsidR="006409B8" w:rsidRPr="001C4A5F" w:rsidRDefault="006409B8" w:rsidP="00790797">
            <w:pPr>
              <w:jc w:val="right"/>
              <w:rPr>
                <w:sz w:val="20"/>
                <w:szCs w:val="20"/>
              </w:rPr>
            </w:pPr>
            <w:r w:rsidRPr="001C4A5F">
              <w:rPr>
                <w:sz w:val="20"/>
                <w:szCs w:val="20"/>
              </w:rPr>
              <w:t>Mixed</w:t>
            </w:r>
          </w:p>
        </w:tc>
        <w:tc>
          <w:tcPr>
            <w:tcW w:w="1342" w:type="dxa"/>
          </w:tcPr>
          <w:p w14:paraId="23DEF997" w14:textId="77777777" w:rsidR="006409B8" w:rsidRPr="001C4A5F" w:rsidRDefault="006409B8" w:rsidP="00AF3C54">
            <w:pPr>
              <w:jc w:val="center"/>
              <w:rPr>
                <w:sz w:val="20"/>
                <w:szCs w:val="20"/>
              </w:rPr>
            </w:pPr>
            <w:r>
              <w:rPr>
                <w:sz w:val="20"/>
                <w:szCs w:val="20"/>
              </w:rPr>
              <w:t>31</w:t>
            </w:r>
          </w:p>
        </w:tc>
        <w:tc>
          <w:tcPr>
            <w:tcW w:w="1029" w:type="dxa"/>
          </w:tcPr>
          <w:p w14:paraId="3C19C92F" w14:textId="77777777" w:rsidR="006409B8" w:rsidRPr="001C4A5F" w:rsidRDefault="006409B8" w:rsidP="00AF3C54">
            <w:pPr>
              <w:jc w:val="center"/>
              <w:rPr>
                <w:sz w:val="20"/>
                <w:szCs w:val="20"/>
              </w:rPr>
            </w:pPr>
            <w:r>
              <w:rPr>
                <w:sz w:val="20"/>
                <w:szCs w:val="20"/>
              </w:rPr>
              <w:t>1.4</w:t>
            </w:r>
          </w:p>
        </w:tc>
        <w:tc>
          <w:tcPr>
            <w:tcW w:w="1214" w:type="dxa"/>
          </w:tcPr>
          <w:p w14:paraId="4447D3CF" w14:textId="77777777" w:rsidR="006409B8" w:rsidRPr="001C4A5F" w:rsidRDefault="006409B8" w:rsidP="00AF3C54">
            <w:pPr>
              <w:jc w:val="center"/>
              <w:rPr>
                <w:sz w:val="20"/>
                <w:szCs w:val="20"/>
              </w:rPr>
            </w:pPr>
            <w:r>
              <w:rPr>
                <w:sz w:val="20"/>
                <w:szCs w:val="20"/>
              </w:rPr>
              <w:t>325</w:t>
            </w:r>
          </w:p>
        </w:tc>
        <w:tc>
          <w:tcPr>
            <w:tcW w:w="1029" w:type="dxa"/>
          </w:tcPr>
          <w:p w14:paraId="12958DD5" w14:textId="77777777" w:rsidR="006409B8" w:rsidRPr="001C4A5F" w:rsidRDefault="006409B8" w:rsidP="00AF3C54">
            <w:pPr>
              <w:jc w:val="center"/>
              <w:rPr>
                <w:sz w:val="20"/>
                <w:szCs w:val="20"/>
              </w:rPr>
            </w:pPr>
            <w:r>
              <w:rPr>
                <w:sz w:val="20"/>
                <w:szCs w:val="20"/>
              </w:rPr>
              <w:t>1.4</w:t>
            </w:r>
          </w:p>
        </w:tc>
        <w:tc>
          <w:tcPr>
            <w:tcW w:w="1106" w:type="dxa"/>
          </w:tcPr>
          <w:p w14:paraId="0E6EF1DC" w14:textId="77777777" w:rsidR="006409B8" w:rsidRPr="001C4A5F" w:rsidRDefault="006409B8" w:rsidP="00AF3C54">
            <w:pPr>
              <w:jc w:val="center"/>
              <w:rPr>
                <w:sz w:val="20"/>
                <w:szCs w:val="20"/>
              </w:rPr>
            </w:pPr>
            <w:r>
              <w:rPr>
                <w:sz w:val="20"/>
                <w:szCs w:val="20"/>
              </w:rPr>
              <w:t>356</w:t>
            </w:r>
          </w:p>
        </w:tc>
        <w:tc>
          <w:tcPr>
            <w:tcW w:w="1029" w:type="dxa"/>
          </w:tcPr>
          <w:p w14:paraId="5141315B" w14:textId="77777777" w:rsidR="006409B8" w:rsidRPr="001C4A5F" w:rsidRDefault="006409B8" w:rsidP="00AF3C54">
            <w:pPr>
              <w:jc w:val="center"/>
              <w:rPr>
                <w:sz w:val="20"/>
                <w:szCs w:val="20"/>
              </w:rPr>
            </w:pPr>
            <w:r>
              <w:rPr>
                <w:sz w:val="20"/>
                <w:szCs w:val="20"/>
              </w:rPr>
              <w:t>1.4</w:t>
            </w:r>
          </w:p>
        </w:tc>
      </w:tr>
      <w:tr w:rsidR="006409B8" w:rsidRPr="001C4A5F" w14:paraId="5F441108" w14:textId="77777777" w:rsidTr="00790797">
        <w:tc>
          <w:tcPr>
            <w:tcW w:w="1964" w:type="dxa"/>
          </w:tcPr>
          <w:p w14:paraId="5CEC413C" w14:textId="77777777" w:rsidR="006409B8" w:rsidRPr="001C4A5F" w:rsidRDefault="006409B8" w:rsidP="00790797">
            <w:pPr>
              <w:jc w:val="right"/>
              <w:rPr>
                <w:sz w:val="20"/>
                <w:szCs w:val="20"/>
              </w:rPr>
            </w:pPr>
            <w:r w:rsidRPr="001C4A5F">
              <w:rPr>
                <w:sz w:val="20"/>
                <w:szCs w:val="20"/>
              </w:rPr>
              <w:t>Don't know</w:t>
            </w:r>
          </w:p>
        </w:tc>
        <w:tc>
          <w:tcPr>
            <w:tcW w:w="1342" w:type="dxa"/>
          </w:tcPr>
          <w:p w14:paraId="6E8F9288" w14:textId="77777777" w:rsidR="006409B8" w:rsidRPr="001C4A5F" w:rsidRDefault="006409B8" w:rsidP="00AF3C54">
            <w:pPr>
              <w:jc w:val="center"/>
              <w:rPr>
                <w:sz w:val="20"/>
                <w:szCs w:val="20"/>
              </w:rPr>
            </w:pPr>
            <w:r>
              <w:rPr>
                <w:sz w:val="20"/>
                <w:szCs w:val="20"/>
              </w:rPr>
              <w:t>7</w:t>
            </w:r>
          </w:p>
        </w:tc>
        <w:tc>
          <w:tcPr>
            <w:tcW w:w="1029" w:type="dxa"/>
          </w:tcPr>
          <w:p w14:paraId="14F54F4A" w14:textId="77777777" w:rsidR="006409B8" w:rsidRPr="001C4A5F" w:rsidRDefault="006409B8" w:rsidP="00AF3C54">
            <w:pPr>
              <w:jc w:val="center"/>
              <w:rPr>
                <w:sz w:val="20"/>
                <w:szCs w:val="20"/>
              </w:rPr>
            </w:pPr>
            <w:r>
              <w:rPr>
                <w:sz w:val="20"/>
                <w:szCs w:val="20"/>
              </w:rPr>
              <w:t>0.3</w:t>
            </w:r>
          </w:p>
        </w:tc>
        <w:tc>
          <w:tcPr>
            <w:tcW w:w="1214" w:type="dxa"/>
          </w:tcPr>
          <w:p w14:paraId="21EF824E" w14:textId="77777777" w:rsidR="006409B8" w:rsidRPr="001C4A5F" w:rsidRDefault="006409B8" w:rsidP="00AF3C54">
            <w:pPr>
              <w:jc w:val="center"/>
              <w:rPr>
                <w:sz w:val="20"/>
                <w:szCs w:val="20"/>
              </w:rPr>
            </w:pPr>
            <w:r>
              <w:rPr>
                <w:sz w:val="20"/>
                <w:szCs w:val="20"/>
              </w:rPr>
              <w:t>15</w:t>
            </w:r>
          </w:p>
        </w:tc>
        <w:tc>
          <w:tcPr>
            <w:tcW w:w="1029" w:type="dxa"/>
          </w:tcPr>
          <w:p w14:paraId="7C66BB8E" w14:textId="77777777" w:rsidR="006409B8" w:rsidRPr="001C4A5F" w:rsidRDefault="006409B8" w:rsidP="00AF3C54">
            <w:pPr>
              <w:jc w:val="center"/>
              <w:rPr>
                <w:sz w:val="20"/>
                <w:szCs w:val="20"/>
              </w:rPr>
            </w:pPr>
            <w:r>
              <w:rPr>
                <w:sz w:val="20"/>
                <w:szCs w:val="20"/>
              </w:rPr>
              <w:t>0.1</w:t>
            </w:r>
          </w:p>
        </w:tc>
        <w:tc>
          <w:tcPr>
            <w:tcW w:w="1106" w:type="dxa"/>
          </w:tcPr>
          <w:p w14:paraId="0C3632E5" w14:textId="77777777" w:rsidR="006409B8" w:rsidRPr="001C4A5F" w:rsidRDefault="006409B8" w:rsidP="00AF3C54">
            <w:pPr>
              <w:jc w:val="center"/>
              <w:rPr>
                <w:sz w:val="20"/>
                <w:szCs w:val="20"/>
              </w:rPr>
            </w:pPr>
            <w:r>
              <w:rPr>
                <w:sz w:val="20"/>
                <w:szCs w:val="20"/>
              </w:rPr>
              <w:t>22</w:t>
            </w:r>
          </w:p>
        </w:tc>
        <w:tc>
          <w:tcPr>
            <w:tcW w:w="1029" w:type="dxa"/>
          </w:tcPr>
          <w:p w14:paraId="164B3BDB" w14:textId="77777777" w:rsidR="006409B8" w:rsidRPr="001C4A5F" w:rsidRDefault="006409B8" w:rsidP="00AF3C54">
            <w:pPr>
              <w:jc w:val="center"/>
              <w:rPr>
                <w:sz w:val="20"/>
                <w:szCs w:val="20"/>
              </w:rPr>
            </w:pPr>
            <w:r>
              <w:rPr>
                <w:sz w:val="20"/>
                <w:szCs w:val="20"/>
              </w:rPr>
              <w:t>0.1</w:t>
            </w:r>
          </w:p>
        </w:tc>
      </w:tr>
      <w:tr w:rsidR="006409B8" w:rsidRPr="001C4A5F" w14:paraId="703F39D7" w14:textId="77777777" w:rsidTr="00790797">
        <w:tc>
          <w:tcPr>
            <w:tcW w:w="1964" w:type="dxa"/>
          </w:tcPr>
          <w:p w14:paraId="514E3CE4" w14:textId="77777777" w:rsidR="006409B8" w:rsidRPr="001C4A5F" w:rsidRDefault="006409B8" w:rsidP="00790797">
            <w:pPr>
              <w:jc w:val="right"/>
              <w:rPr>
                <w:sz w:val="20"/>
                <w:szCs w:val="20"/>
              </w:rPr>
            </w:pPr>
            <w:r w:rsidRPr="001C4A5F">
              <w:rPr>
                <w:sz w:val="20"/>
                <w:szCs w:val="20"/>
              </w:rPr>
              <w:t>No answer</w:t>
            </w:r>
          </w:p>
        </w:tc>
        <w:tc>
          <w:tcPr>
            <w:tcW w:w="1342" w:type="dxa"/>
          </w:tcPr>
          <w:p w14:paraId="4182E0A1" w14:textId="77777777" w:rsidR="006409B8" w:rsidRPr="001C4A5F" w:rsidRDefault="006409B8" w:rsidP="00AF3C54">
            <w:pPr>
              <w:jc w:val="center"/>
              <w:rPr>
                <w:sz w:val="20"/>
                <w:szCs w:val="20"/>
              </w:rPr>
            </w:pPr>
            <w:r>
              <w:rPr>
                <w:sz w:val="20"/>
                <w:szCs w:val="20"/>
              </w:rPr>
              <w:t>8</w:t>
            </w:r>
          </w:p>
        </w:tc>
        <w:tc>
          <w:tcPr>
            <w:tcW w:w="1029" w:type="dxa"/>
          </w:tcPr>
          <w:p w14:paraId="54F0463F" w14:textId="77777777" w:rsidR="006409B8" w:rsidRPr="001C4A5F" w:rsidRDefault="006409B8" w:rsidP="00AF3C54">
            <w:pPr>
              <w:jc w:val="center"/>
              <w:rPr>
                <w:sz w:val="20"/>
                <w:szCs w:val="20"/>
              </w:rPr>
            </w:pPr>
            <w:r>
              <w:rPr>
                <w:sz w:val="20"/>
                <w:szCs w:val="20"/>
              </w:rPr>
              <w:t>0.4</w:t>
            </w:r>
          </w:p>
        </w:tc>
        <w:tc>
          <w:tcPr>
            <w:tcW w:w="1214" w:type="dxa"/>
          </w:tcPr>
          <w:p w14:paraId="20C3BCD9" w14:textId="77777777" w:rsidR="006409B8" w:rsidRPr="001C4A5F" w:rsidRDefault="006409B8" w:rsidP="00AF3C54">
            <w:pPr>
              <w:jc w:val="center"/>
              <w:rPr>
                <w:sz w:val="20"/>
                <w:szCs w:val="20"/>
              </w:rPr>
            </w:pPr>
            <w:r>
              <w:rPr>
                <w:sz w:val="20"/>
                <w:szCs w:val="20"/>
              </w:rPr>
              <w:t>59</w:t>
            </w:r>
          </w:p>
        </w:tc>
        <w:tc>
          <w:tcPr>
            <w:tcW w:w="1029" w:type="dxa"/>
          </w:tcPr>
          <w:p w14:paraId="1030A222" w14:textId="77777777" w:rsidR="006409B8" w:rsidRPr="001C4A5F" w:rsidRDefault="006409B8" w:rsidP="00AF3C54">
            <w:pPr>
              <w:jc w:val="center"/>
              <w:rPr>
                <w:sz w:val="20"/>
                <w:szCs w:val="20"/>
              </w:rPr>
            </w:pPr>
            <w:r>
              <w:rPr>
                <w:sz w:val="20"/>
                <w:szCs w:val="20"/>
              </w:rPr>
              <w:t>0.3</w:t>
            </w:r>
          </w:p>
        </w:tc>
        <w:tc>
          <w:tcPr>
            <w:tcW w:w="1106" w:type="dxa"/>
          </w:tcPr>
          <w:p w14:paraId="34C8A8E6" w14:textId="77777777" w:rsidR="006409B8" w:rsidRPr="001C4A5F" w:rsidRDefault="006409B8" w:rsidP="00AF3C54">
            <w:pPr>
              <w:jc w:val="center"/>
              <w:rPr>
                <w:sz w:val="20"/>
                <w:szCs w:val="20"/>
              </w:rPr>
            </w:pPr>
            <w:r>
              <w:rPr>
                <w:sz w:val="20"/>
                <w:szCs w:val="20"/>
              </w:rPr>
              <w:t>67</w:t>
            </w:r>
          </w:p>
        </w:tc>
        <w:tc>
          <w:tcPr>
            <w:tcW w:w="1029" w:type="dxa"/>
          </w:tcPr>
          <w:p w14:paraId="11046263" w14:textId="77777777" w:rsidR="006409B8" w:rsidRPr="001C4A5F" w:rsidRDefault="006409B8" w:rsidP="00AF3C54">
            <w:pPr>
              <w:jc w:val="center"/>
              <w:rPr>
                <w:sz w:val="20"/>
                <w:szCs w:val="20"/>
              </w:rPr>
            </w:pPr>
            <w:r w:rsidRPr="001C4A5F">
              <w:rPr>
                <w:sz w:val="20"/>
                <w:szCs w:val="20"/>
              </w:rPr>
              <w:t>0.</w:t>
            </w:r>
            <w:r>
              <w:rPr>
                <w:sz w:val="20"/>
                <w:szCs w:val="20"/>
              </w:rPr>
              <w:t>3</w:t>
            </w:r>
          </w:p>
        </w:tc>
      </w:tr>
      <w:tr w:rsidR="006409B8" w:rsidRPr="001C4A5F" w14:paraId="3C859A95" w14:textId="77777777" w:rsidTr="00790797">
        <w:tc>
          <w:tcPr>
            <w:tcW w:w="1964" w:type="dxa"/>
          </w:tcPr>
          <w:p w14:paraId="449AF10E" w14:textId="77777777" w:rsidR="006409B8" w:rsidRPr="001C4A5F" w:rsidRDefault="006409B8" w:rsidP="00790797">
            <w:pPr>
              <w:jc w:val="right"/>
              <w:rPr>
                <w:sz w:val="20"/>
                <w:szCs w:val="20"/>
              </w:rPr>
            </w:pPr>
            <w:r w:rsidRPr="001C4A5F">
              <w:rPr>
                <w:sz w:val="20"/>
                <w:szCs w:val="20"/>
              </w:rPr>
              <w:t>Other</w:t>
            </w:r>
          </w:p>
        </w:tc>
        <w:tc>
          <w:tcPr>
            <w:tcW w:w="1342" w:type="dxa"/>
          </w:tcPr>
          <w:p w14:paraId="071E7AFC" w14:textId="77777777" w:rsidR="006409B8" w:rsidRPr="001C4A5F" w:rsidRDefault="006409B8" w:rsidP="00AF3C54">
            <w:pPr>
              <w:jc w:val="center"/>
              <w:rPr>
                <w:sz w:val="20"/>
                <w:szCs w:val="20"/>
              </w:rPr>
            </w:pPr>
            <w:r>
              <w:rPr>
                <w:sz w:val="20"/>
                <w:szCs w:val="20"/>
              </w:rPr>
              <w:t>12</w:t>
            </w:r>
          </w:p>
        </w:tc>
        <w:tc>
          <w:tcPr>
            <w:tcW w:w="1029" w:type="dxa"/>
          </w:tcPr>
          <w:p w14:paraId="3760C14E" w14:textId="77777777" w:rsidR="006409B8" w:rsidRPr="001C4A5F" w:rsidRDefault="006409B8" w:rsidP="00AF3C54">
            <w:pPr>
              <w:jc w:val="center"/>
              <w:rPr>
                <w:sz w:val="20"/>
                <w:szCs w:val="20"/>
              </w:rPr>
            </w:pPr>
            <w:r>
              <w:rPr>
                <w:sz w:val="20"/>
                <w:szCs w:val="20"/>
              </w:rPr>
              <w:t>0.5</w:t>
            </w:r>
          </w:p>
        </w:tc>
        <w:tc>
          <w:tcPr>
            <w:tcW w:w="1214" w:type="dxa"/>
          </w:tcPr>
          <w:p w14:paraId="15E4AA2D" w14:textId="77777777" w:rsidR="006409B8" w:rsidRPr="001C4A5F" w:rsidRDefault="006409B8" w:rsidP="00AF3C54">
            <w:pPr>
              <w:jc w:val="center"/>
              <w:rPr>
                <w:sz w:val="20"/>
                <w:szCs w:val="20"/>
              </w:rPr>
            </w:pPr>
            <w:r>
              <w:rPr>
                <w:sz w:val="20"/>
                <w:szCs w:val="20"/>
              </w:rPr>
              <w:t>139</w:t>
            </w:r>
          </w:p>
        </w:tc>
        <w:tc>
          <w:tcPr>
            <w:tcW w:w="1029" w:type="dxa"/>
          </w:tcPr>
          <w:p w14:paraId="006135DA" w14:textId="77777777" w:rsidR="006409B8" w:rsidRPr="001C4A5F" w:rsidRDefault="006409B8" w:rsidP="00AF3C54">
            <w:pPr>
              <w:jc w:val="center"/>
              <w:rPr>
                <w:sz w:val="20"/>
                <w:szCs w:val="20"/>
              </w:rPr>
            </w:pPr>
            <w:r>
              <w:rPr>
                <w:sz w:val="20"/>
                <w:szCs w:val="20"/>
              </w:rPr>
              <w:t>0.6</w:t>
            </w:r>
          </w:p>
        </w:tc>
        <w:tc>
          <w:tcPr>
            <w:tcW w:w="1106" w:type="dxa"/>
          </w:tcPr>
          <w:p w14:paraId="2C5B93D5" w14:textId="77777777" w:rsidR="006409B8" w:rsidRPr="001C4A5F" w:rsidRDefault="006409B8" w:rsidP="00AF3C54">
            <w:pPr>
              <w:jc w:val="center"/>
              <w:rPr>
                <w:sz w:val="20"/>
                <w:szCs w:val="20"/>
              </w:rPr>
            </w:pPr>
            <w:r>
              <w:rPr>
                <w:sz w:val="20"/>
                <w:szCs w:val="20"/>
              </w:rPr>
              <w:t>151</w:t>
            </w:r>
          </w:p>
        </w:tc>
        <w:tc>
          <w:tcPr>
            <w:tcW w:w="1029" w:type="dxa"/>
          </w:tcPr>
          <w:p w14:paraId="50432F97" w14:textId="77777777" w:rsidR="006409B8" w:rsidRPr="001C4A5F" w:rsidRDefault="006409B8" w:rsidP="00AF3C54">
            <w:pPr>
              <w:jc w:val="center"/>
              <w:rPr>
                <w:sz w:val="20"/>
                <w:szCs w:val="20"/>
              </w:rPr>
            </w:pPr>
            <w:r w:rsidRPr="001C4A5F">
              <w:rPr>
                <w:sz w:val="20"/>
                <w:szCs w:val="20"/>
              </w:rPr>
              <w:t>0.</w:t>
            </w:r>
            <w:r>
              <w:rPr>
                <w:sz w:val="20"/>
                <w:szCs w:val="20"/>
              </w:rPr>
              <w:t>6</w:t>
            </w:r>
          </w:p>
        </w:tc>
      </w:tr>
      <w:tr w:rsidR="006409B8" w:rsidRPr="001C4A5F" w14:paraId="13902365" w14:textId="77777777" w:rsidTr="00790797">
        <w:tc>
          <w:tcPr>
            <w:tcW w:w="1964" w:type="dxa"/>
          </w:tcPr>
          <w:p w14:paraId="6C882117" w14:textId="77777777" w:rsidR="006409B8" w:rsidRPr="001C4A5F" w:rsidRDefault="006409B8" w:rsidP="00790797">
            <w:pPr>
              <w:jc w:val="right"/>
              <w:rPr>
                <w:sz w:val="20"/>
                <w:szCs w:val="20"/>
              </w:rPr>
            </w:pPr>
            <w:r w:rsidRPr="001C4A5F">
              <w:rPr>
                <w:sz w:val="20"/>
                <w:szCs w:val="20"/>
              </w:rPr>
              <w:t>Total (n, % response)</w:t>
            </w:r>
          </w:p>
        </w:tc>
        <w:tc>
          <w:tcPr>
            <w:tcW w:w="1342" w:type="dxa"/>
          </w:tcPr>
          <w:p w14:paraId="3D6A5CD4" w14:textId="77777777" w:rsidR="006409B8" w:rsidRPr="001C4A5F" w:rsidRDefault="006409B8" w:rsidP="00AF3C54">
            <w:pPr>
              <w:jc w:val="center"/>
              <w:rPr>
                <w:sz w:val="20"/>
                <w:szCs w:val="20"/>
              </w:rPr>
            </w:pPr>
            <w:r>
              <w:rPr>
                <w:sz w:val="20"/>
                <w:szCs w:val="20"/>
              </w:rPr>
              <w:t xml:space="preserve">2271 </w:t>
            </w:r>
            <w:r w:rsidRPr="001C4A5F">
              <w:rPr>
                <w:sz w:val="20"/>
                <w:szCs w:val="20"/>
              </w:rPr>
              <w:t>(</w:t>
            </w:r>
            <w:r>
              <w:rPr>
                <w:sz w:val="20"/>
                <w:szCs w:val="20"/>
              </w:rPr>
              <w:t>80.7</w:t>
            </w:r>
            <w:r w:rsidRPr="001C4A5F">
              <w:rPr>
                <w:sz w:val="20"/>
                <w:szCs w:val="20"/>
              </w:rPr>
              <w:t>%)</w:t>
            </w:r>
          </w:p>
        </w:tc>
        <w:tc>
          <w:tcPr>
            <w:tcW w:w="1029" w:type="dxa"/>
          </w:tcPr>
          <w:p w14:paraId="3477F307" w14:textId="77777777" w:rsidR="006409B8" w:rsidRPr="001C4A5F" w:rsidRDefault="006409B8" w:rsidP="00AF3C54">
            <w:pPr>
              <w:jc w:val="center"/>
              <w:rPr>
                <w:sz w:val="20"/>
                <w:szCs w:val="20"/>
              </w:rPr>
            </w:pPr>
            <w:r w:rsidRPr="001C4A5F">
              <w:rPr>
                <w:sz w:val="20"/>
                <w:szCs w:val="20"/>
              </w:rPr>
              <w:t>100.0</w:t>
            </w:r>
          </w:p>
        </w:tc>
        <w:tc>
          <w:tcPr>
            <w:tcW w:w="1214" w:type="dxa"/>
          </w:tcPr>
          <w:p w14:paraId="78B32E5A" w14:textId="77777777" w:rsidR="006409B8" w:rsidRPr="001C4A5F" w:rsidRDefault="006409B8" w:rsidP="00AF3C54">
            <w:pPr>
              <w:jc w:val="center"/>
              <w:rPr>
                <w:sz w:val="20"/>
                <w:szCs w:val="20"/>
              </w:rPr>
            </w:pPr>
            <w:r>
              <w:rPr>
                <w:sz w:val="20"/>
                <w:szCs w:val="20"/>
              </w:rPr>
              <w:t>22824</w:t>
            </w:r>
            <w:r w:rsidRPr="001C4A5F">
              <w:rPr>
                <w:sz w:val="20"/>
                <w:szCs w:val="20"/>
              </w:rPr>
              <w:t xml:space="preserve"> (</w:t>
            </w:r>
            <w:r>
              <w:rPr>
                <w:sz w:val="20"/>
                <w:szCs w:val="20"/>
              </w:rPr>
              <w:t>91.5</w:t>
            </w:r>
            <w:r w:rsidRPr="001C4A5F">
              <w:rPr>
                <w:sz w:val="20"/>
                <w:szCs w:val="20"/>
              </w:rPr>
              <w:t>%)</w:t>
            </w:r>
          </w:p>
        </w:tc>
        <w:tc>
          <w:tcPr>
            <w:tcW w:w="1029" w:type="dxa"/>
          </w:tcPr>
          <w:p w14:paraId="0D063898" w14:textId="77777777" w:rsidR="006409B8" w:rsidRPr="001C4A5F" w:rsidRDefault="006409B8" w:rsidP="00AF3C54">
            <w:pPr>
              <w:jc w:val="center"/>
              <w:rPr>
                <w:sz w:val="20"/>
                <w:szCs w:val="20"/>
              </w:rPr>
            </w:pPr>
            <w:r w:rsidRPr="001C4A5F">
              <w:rPr>
                <w:sz w:val="20"/>
                <w:szCs w:val="20"/>
              </w:rPr>
              <w:t>100.0</w:t>
            </w:r>
          </w:p>
        </w:tc>
        <w:tc>
          <w:tcPr>
            <w:tcW w:w="1106" w:type="dxa"/>
          </w:tcPr>
          <w:p w14:paraId="42B5E979" w14:textId="77777777" w:rsidR="006409B8" w:rsidRPr="001C4A5F" w:rsidRDefault="006409B8" w:rsidP="00AF3C54">
            <w:pPr>
              <w:jc w:val="center"/>
              <w:rPr>
                <w:sz w:val="20"/>
                <w:szCs w:val="20"/>
              </w:rPr>
            </w:pPr>
            <w:r>
              <w:rPr>
                <w:sz w:val="20"/>
                <w:szCs w:val="20"/>
              </w:rPr>
              <w:t xml:space="preserve">25095 </w:t>
            </w:r>
            <w:r w:rsidRPr="001C4A5F">
              <w:rPr>
                <w:sz w:val="20"/>
                <w:szCs w:val="20"/>
              </w:rPr>
              <w:t>(</w:t>
            </w:r>
            <w:r>
              <w:rPr>
                <w:sz w:val="20"/>
                <w:szCs w:val="20"/>
              </w:rPr>
              <w:t>90.4</w:t>
            </w:r>
            <w:r w:rsidRPr="001C4A5F">
              <w:rPr>
                <w:sz w:val="20"/>
                <w:szCs w:val="20"/>
              </w:rPr>
              <w:t>%)</w:t>
            </w:r>
          </w:p>
        </w:tc>
        <w:tc>
          <w:tcPr>
            <w:tcW w:w="1029" w:type="dxa"/>
          </w:tcPr>
          <w:p w14:paraId="57CAA105" w14:textId="77777777" w:rsidR="006409B8" w:rsidRPr="001C4A5F" w:rsidRDefault="006409B8" w:rsidP="00AF3C54">
            <w:pPr>
              <w:jc w:val="center"/>
              <w:rPr>
                <w:sz w:val="20"/>
                <w:szCs w:val="20"/>
              </w:rPr>
            </w:pPr>
            <w:r w:rsidRPr="001C4A5F">
              <w:rPr>
                <w:sz w:val="20"/>
                <w:szCs w:val="20"/>
              </w:rPr>
              <w:t>100.0</w:t>
            </w:r>
          </w:p>
        </w:tc>
      </w:tr>
      <w:tr w:rsidR="007F2FAC" w:rsidRPr="001C4A5F" w14:paraId="25E4B9E5" w14:textId="77777777" w:rsidTr="00790797">
        <w:tc>
          <w:tcPr>
            <w:tcW w:w="1964" w:type="dxa"/>
          </w:tcPr>
          <w:p w14:paraId="307A6FAD" w14:textId="308D4E0E" w:rsidR="007F2FAC" w:rsidRPr="001C4A5F" w:rsidRDefault="007F2FAC" w:rsidP="00790797">
            <w:pPr>
              <w:rPr>
                <w:sz w:val="20"/>
                <w:szCs w:val="20"/>
              </w:rPr>
            </w:pPr>
            <w:r>
              <w:rPr>
                <w:sz w:val="20"/>
                <w:szCs w:val="20"/>
              </w:rPr>
              <w:t>Region</w:t>
            </w:r>
          </w:p>
        </w:tc>
        <w:tc>
          <w:tcPr>
            <w:tcW w:w="1342" w:type="dxa"/>
          </w:tcPr>
          <w:p w14:paraId="641B09CD" w14:textId="77777777" w:rsidR="007F2FAC" w:rsidRPr="001C4A5F" w:rsidRDefault="007F2FAC" w:rsidP="00AF3C54">
            <w:pPr>
              <w:jc w:val="center"/>
              <w:rPr>
                <w:sz w:val="20"/>
                <w:szCs w:val="20"/>
              </w:rPr>
            </w:pPr>
          </w:p>
        </w:tc>
        <w:tc>
          <w:tcPr>
            <w:tcW w:w="1029" w:type="dxa"/>
          </w:tcPr>
          <w:p w14:paraId="7C53E206" w14:textId="77777777" w:rsidR="007F2FAC" w:rsidRPr="001C4A5F" w:rsidRDefault="007F2FAC" w:rsidP="00AF3C54">
            <w:pPr>
              <w:jc w:val="center"/>
              <w:rPr>
                <w:sz w:val="20"/>
                <w:szCs w:val="20"/>
              </w:rPr>
            </w:pPr>
          </w:p>
        </w:tc>
        <w:tc>
          <w:tcPr>
            <w:tcW w:w="1214" w:type="dxa"/>
          </w:tcPr>
          <w:p w14:paraId="3912F73E" w14:textId="77777777" w:rsidR="007F2FAC" w:rsidRPr="001C4A5F" w:rsidRDefault="007F2FAC" w:rsidP="00AF3C54">
            <w:pPr>
              <w:jc w:val="center"/>
              <w:rPr>
                <w:sz w:val="20"/>
                <w:szCs w:val="20"/>
              </w:rPr>
            </w:pPr>
          </w:p>
        </w:tc>
        <w:tc>
          <w:tcPr>
            <w:tcW w:w="1029" w:type="dxa"/>
          </w:tcPr>
          <w:p w14:paraId="27A3D121" w14:textId="77777777" w:rsidR="007F2FAC" w:rsidRPr="001C4A5F" w:rsidRDefault="007F2FAC" w:rsidP="00AF3C54">
            <w:pPr>
              <w:jc w:val="center"/>
              <w:rPr>
                <w:sz w:val="20"/>
                <w:szCs w:val="20"/>
              </w:rPr>
            </w:pPr>
          </w:p>
        </w:tc>
        <w:tc>
          <w:tcPr>
            <w:tcW w:w="1106" w:type="dxa"/>
          </w:tcPr>
          <w:p w14:paraId="529A9D07" w14:textId="77777777" w:rsidR="007F2FAC" w:rsidRPr="001C4A5F" w:rsidRDefault="007F2FAC" w:rsidP="00AF3C54">
            <w:pPr>
              <w:jc w:val="center"/>
              <w:rPr>
                <w:sz w:val="20"/>
                <w:szCs w:val="20"/>
              </w:rPr>
            </w:pPr>
          </w:p>
        </w:tc>
        <w:tc>
          <w:tcPr>
            <w:tcW w:w="1029" w:type="dxa"/>
          </w:tcPr>
          <w:p w14:paraId="1086FEAC" w14:textId="77777777" w:rsidR="007F2FAC" w:rsidRPr="001C4A5F" w:rsidRDefault="007F2FAC" w:rsidP="00AF3C54">
            <w:pPr>
              <w:jc w:val="center"/>
              <w:rPr>
                <w:sz w:val="20"/>
                <w:szCs w:val="20"/>
              </w:rPr>
            </w:pPr>
          </w:p>
        </w:tc>
      </w:tr>
      <w:tr w:rsidR="007F2FAC" w:rsidRPr="001C4A5F" w14:paraId="03629431" w14:textId="77777777" w:rsidTr="004A728D">
        <w:tc>
          <w:tcPr>
            <w:tcW w:w="1964" w:type="dxa"/>
            <w:vAlign w:val="center"/>
          </w:tcPr>
          <w:p w14:paraId="04733140" w14:textId="2D5FF703" w:rsidR="007F2FAC" w:rsidRPr="001C4A5F" w:rsidRDefault="007F2FAC" w:rsidP="004A728D">
            <w:pPr>
              <w:jc w:val="right"/>
              <w:rPr>
                <w:sz w:val="20"/>
                <w:szCs w:val="20"/>
              </w:rPr>
            </w:pPr>
            <w:r>
              <w:rPr>
                <w:sz w:val="20"/>
                <w:szCs w:val="20"/>
              </w:rPr>
              <w:t>Greater London</w:t>
            </w:r>
          </w:p>
        </w:tc>
        <w:tc>
          <w:tcPr>
            <w:tcW w:w="1342" w:type="dxa"/>
          </w:tcPr>
          <w:p w14:paraId="523505AB" w14:textId="6DEC3576" w:rsidR="007F2FAC" w:rsidRPr="001C4A5F" w:rsidRDefault="001A43E1" w:rsidP="00AF3C54">
            <w:pPr>
              <w:jc w:val="center"/>
              <w:rPr>
                <w:sz w:val="20"/>
                <w:szCs w:val="20"/>
              </w:rPr>
            </w:pPr>
            <w:r>
              <w:rPr>
                <w:sz w:val="20"/>
                <w:szCs w:val="20"/>
              </w:rPr>
              <w:t>179</w:t>
            </w:r>
          </w:p>
        </w:tc>
        <w:tc>
          <w:tcPr>
            <w:tcW w:w="1029" w:type="dxa"/>
          </w:tcPr>
          <w:p w14:paraId="57274B69" w14:textId="641F75D6" w:rsidR="007F2FAC" w:rsidRPr="001C4A5F" w:rsidRDefault="001A43E1" w:rsidP="00AF3C54">
            <w:pPr>
              <w:jc w:val="center"/>
              <w:rPr>
                <w:sz w:val="20"/>
                <w:szCs w:val="20"/>
              </w:rPr>
            </w:pPr>
            <w:r>
              <w:rPr>
                <w:sz w:val="20"/>
                <w:szCs w:val="20"/>
              </w:rPr>
              <w:t>6.4</w:t>
            </w:r>
          </w:p>
        </w:tc>
        <w:tc>
          <w:tcPr>
            <w:tcW w:w="1214" w:type="dxa"/>
          </w:tcPr>
          <w:p w14:paraId="1984D044" w14:textId="069178AC" w:rsidR="007F2FAC" w:rsidRPr="001C4A5F" w:rsidRDefault="00A61800" w:rsidP="00AF3C54">
            <w:pPr>
              <w:jc w:val="center"/>
              <w:rPr>
                <w:sz w:val="20"/>
                <w:szCs w:val="20"/>
              </w:rPr>
            </w:pPr>
            <w:r>
              <w:rPr>
                <w:sz w:val="20"/>
                <w:szCs w:val="20"/>
              </w:rPr>
              <w:t>1168</w:t>
            </w:r>
          </w:p>
        </w:tc>
        <w:tc>
          <w:tcPr>
            <w:tcW w:w="1029" w:type="dxa"/>
          </w:tcPr>
          <w:p w14:paraId="1736815E" w14:textId="33EC142F" w:rsidR="007F2FAC" w:rsidRPr="001C4A5F" w:rsidRDefault="00A61800" w:rsidP="00AF3C54">
            <w:pPr>
              <w:jc w:val="center"/>
              <w:rPr>
                <w:sz w:val="20"/>
                <w:szCs w:val="20"/>
              </w:rPr>
            </w:pPr>
            <w:r>
              <w:rPr>
                <w:sz w:val="20"/>
                <w:szCs w:val="20"/>
              </w:rPr>
              <w:t>4.7</w:t>
            </w:r>
          </w:p>
        </w:tc>
        <w:tc>
          <w:tcPr>
            <w:tcW w:w="1106" w:type="dxa"/>
          </w:tcPr>
          <w:p w14:paraId="210DC3A0" w14:textId="683B884B" w:rsidR="007F2FAC" w:rsidRPr="001C4A5F" w:rsidRDefault="00A61800" w:rsidP="00AF3C54">
            <w:pPr>
              <w:jc w:val="center"/>
              <w:rPr>
                <w:sz w:val="20"/>
                <w:szCs w:val="20"/>
              </w:rPr>
            </w:pPr>
            <w:r>
              <w:rPr>
                <w:sz w:val="20"/>
                <w:szCs w:val="20"/>
              </w:rPr>
              <w:t>1347</w:t>
            </w:r>
          </w:p>
        </w:tc>
        <w:tc>
          <w:tcPr>
            <w:tcW w:w="1029" w:type="dxa"/>
          </w:tcPr>
          <w:p w14:paraId="281687C0" w14:textId="2AF6026E" w:rsidR="007F2FAC" w:rsidRPr="001C4A5F" w:rsidRDefault="00A61800" w:rsidP="00AF3C54">
            <w:pPr>
              <w:jc w:val="center"/>
              <w:rPr>
                <w:sz w:val="20"/>
                <w:szCs w:val="20"/>
              </w:rPr>
            </w:pPr>
            <w:r>
              <w:rPr>
                <w:sz w:val="20"/>
                <w:szCs w:val="20"/>
              </w:rPr>
              <w:t>4.9</w:t>
            </w:r>
          </w:p>
        </w:tc>
      </w:tr>
      <w:tr w:rsidR="007F2FAC" w:rsidRPr="001C4A5F" w14:paraId="34C1466E" w14:textId="77777777" w:rsidTr="004A728D">
        <w:tc>
          <w:tcPr>
            <w:tcW w:w="1964" w:type="dxa"/>
            <w:vAlign w:val="center"/>
          </w:tcPr>
          <w:p w14:paraId="2D1E18DF" w14:textId="7AE38DB1" w:rsidR="007F2FAC" w:rsidRPr="001C4A5F" w:rsidRDefault="007F2FAC" w:rsidP="004A728D">
            <w:pPr>
              <w:jc w:val="right"/>
              <w:rPr>
                <w:sz w:val="20"/>
                <w:szCs w:val="20"/>
              </w:rPr>
            </w:pPr>
            <w:r>
              <w:rPr>
                <w:sz w:val="20"/>
                <w:szCs w:val="20"/>
              </w:rPr>
              <w:t>East Midlands</w:t>
            </w:r>
          </w:p>
        </w:tc>
        <w:tc>
          <w:tcPr>
            <w:tcW w:w="1342" w:type="dxa"/>
          </w:tcPr>
          <w:p w14:paraId="76ACE83E" w14:textId="3608B6EF" w:rsidR="007F2FAC" w:rsidRPr="001C4A5F" w:rsidRDefault="002B5DA5" w:rsidP="00AF3C54">
            <w:pPr>
              <w:jc w:val="center"/>
              <w:rPr>
                <w:sz w:val="20"/>
                <w:szCs w:val="20"/>
              </w:rPr>
            </w:pPr>
            <w:r>
              <w:rPr>
                <w:sz w:val="20"/>
                <w:szCs w:val="20"/>
              </w:rPr>
              <w:t>275</w:t>
            </w:r>
          </w:p>
        </w:tc>
        <w:tc>
          <w:tcPr>
            <w:tcW w:w="1029" w:type="dxa"/>
          </w:tcPr>
          <w:p w14:paraId="62568C6E" w14:textId="67F50EED" w:rsidR="007F2FAC" w:rsidRPr="001C4A5F" w:rsidRDefault="002B5DA5" w:rsidP="00AF3C54">
            <w:pPr>
              <w:jc w:val="center"/>
              <w:rPr>
                <w:sz w:val="20"/>
                <w:szCs w:val="20"/>
              </w:rPr>
            </w:pPr>
            <w:r>
              <w:rPr>
                <w:sz w:val="20"/>
                <w:szCs w:val="20"/>
              </w:rPr>
              <w:t>9.8</w:t>
            </w:r>
          </w:p>
        </w:tc>
        <w:tc>
          <w:tcPr>
            <w:tcW w:w="1214" w:type="dxa"/>
          </w:tcPr>
          <w:p w14:paraId="2D56462F" w14:textId="27CCCA63" w:rsidR="007F2FAC" w:rsidRPr="001C4A5F" w:rsidRDefault="002B5DA5" w:rsidP="00AF3C54">
            <w:pPr>
              <w:jc w:val="center"/>
              <w:rPr>
                <w:sz w:val="20"/>
                <w:szCs w:val="20"/>
              </w:rPr>
            </w:pPr>
            <w:r>
              <w:rPr>
                <w:sz w:val="20"/>
                <w:szCs w:val="20"/>
              </w:rPr>
              <w:t>2259</w:t>
            </w:r>
          </w:p>
        </w:tc>
        <w:tc>
          <w:tcPr>
            <w:tcW w:w="1029" w:type="dxa"/>
          </w:tcPr>
          <w:p w14:paraId="61CF33F7" w14:textId="3760793D" w:rsidR="007F2FAC" w:rsidRPr="001C4A5F" w:rsidRDefault="002B5DA5" w:rsidP="00AF3C54">
            <w:pPr>
              <w:jc w:val="center"/>
              <w:rPr>
                <w:sz w:val="20"/>
                <w:szCs w:val="20"/>
              </w:rPr>
            </w:pPr>
            <w:r>
              <w:rPr>
                <w:sz w:val="20"/>
                <w:szCs w:val="20"/>
              </w:rPr>
              <w:t>9.1</w:t>
            </w:r>
          </w:p>
        </w:tc>
        <w:tc>
          <w:tcPr>
            <w:tcW w:w="1106" w:type="dxa"/>
          </w:tcPr>
          <w:p w14:paraId="65098217" w14:textId="1542CCB0" w:rsidR="007F2FAC" w:rsidRPr="001C4A5F" w:rsidRDefault="002B5DA5" w:rsidP="00AF3C54">
            <w:pPr>
              <w:jc w:val="center"/>
              <w:rPr>
                <w:sz w:val="20"/>
                <w:szCs w:val="20"/>
              </w:rPr>
            </w:pPr>
            <w:r>
              <w:rPr>
                <w:sz w:val="20"/>
                <w:szCs w:val="20"/>
              </w:rPr>
              <w:t>2534</w:t>
            </w:r>
          </w:p>
        </w:tc>
        <w:tc>
          <w:tcPr>
            <w:tcW w:w="1029" w:type="dxa"/>
          </w:tcPr>
          <w:p w14:paraId="38D093C2" w14:textId="16A275AC" w:rsidR="007F2FAC" w:rsidRPr="001C4A5F" w:rsidRDefault="002B5DA5" w:rsidP="00AF3C54">
            <w:pPr>
              <w:jc w:val="center"/>
              <w:rPr>
                <w:sz w:val="20"/>
                <w:szCs w:val="20"/>
              </w:rPr>
            </w:pPr>
            <w:r>
              <w:rPr>
                <w:sz w:val="20"/>
                <w:szCs w:val="20"/>
              </w:rPr>
              <w:t>9.1</w:t>
            </w:r>
          </w:p>
        </w:tc>
      </w:tr>
      <w:tr w:rsidR="00A61800" w:rsidRPr="001C4A5F" w14:paraId="46AB9058" w14:textId="77777777" w:rsidTr="004A728D">
        <w:tc>
          <w:tcPr>
            <w:tcW w:w="1964" w:type="dxa"/>
            <w:vAlign w:val="center"/>
          </w:tcPr>
          <w:p w14:paraId="33C70B3F" w14:textId="58422B54" w:rsidR="00A61800" w:rsidRDefault="00A61800" w:rsidP="004A728D">
            <w:pPr>
              <w:jc w:val="right"/>
              <w:rPr>
                <w:sz w:val="20"/>
                <w:szCs w:val="20"/>
              </w:rPr>
            </w:pPr>
            <w:r>
              <w:rPr>
                <w:sz w:val="20"/>
                <w:szCs w:val="20"/>
              </w:rPr>
              <w:t>East of England</w:t>
            </w:r>
          </w:p>
        </w:tc>
        <w:tc>
          <w:tcPr>
            <w:tcW w:w="1342" w:type="dxa"/>
          </w:tcPr>
          <w:p w14:paraId="76073F02" w14:textId="13EAEBA9" w:rsidR="00A61800" w:rsidRPr="001C4A5F" w:rsidRDefault="002B5DA5" w:rsidP="00AF3C54">
            <w:pPr>
              <w:jc w:val="center"/>
              <w:rPr>
                <w:sz w:val="20"/>
                <w:szCs w:val="20"/>
              </w:rPr>
            </w:pPr>
            <w:r>
              <w:rPr>
                <w:sz w:val="20"/>
                <w:szCs w:val="20"/>
              </w:rPr>
              <w:t>23</w:t>
            </w:r>
          </w:p>
        </w:tc>
        <w:tc>
          <w:tcPr>
            <w:tcW w:w="1029" w:type="dxa"/>
          </w:tcPr>
          <w:p w14:paraId="0F0928BD" w14:textId="52DDB907" w:rsidR="00A61800" w:rsidRPr="001C4A5F" w:rsidRDefault="00C67E9A" w:rsidP="00AF3C54">
            <w:pPr>
              <w:jc w:val="center"/>
              <w:rPr>
                <w:sz w:val="20"/>
                <w:szCs w:val="20"/>
              </w:rPr>
            </w:pPr>
            <w:r>
              <w:rPr>
                <w:sz w:val="20"/>
                <w:szCs w:val="20"/>
              </w:rPr>
              <w:t>0.8</w:t>
            </w:r>
          </w:p>
        </w:tc>
        <w:tc>
          <w:tcPr>
            <w:tcW w:w="1214" w:type="dxa"/>
          </w:tcPr>
          <w:p w14:paraId="6D6C9B9F" w14:textId="020C31F8" w:rsidR="00A61800" w:rsidRPr="001C4A5F" w:rsidRDefault="00C67E9A" w:rsidP="00AF3C54">
            <w:pPr>
              <w:jc w:val="center"/>
              <w:rPr>
                <w:sz w:val="20"/>
                <w:szCs w:val="20"/>
              </w:rPr>
            </w:pPr>
            <w:r>
              <w:rPr>
                <w:sz w:val="20"/>
                <w:szCs w:val="20"/>
              </w:rPr>
              <w:t>200</w:t>
            </w:r>
          </w:p>
        </w:tc>
        <w:tc>
          <w:tcPr>
            <w:tcW w:w="1029" w:type="dxa"/>
          </w:tcPr>
          <w:p w14:paraId="7A9B0F1B" w14:textId="57811250" w:rsidR="00A61800" w:rsidRPr="001C4A5F" w:rsidRDefault="00C67E9A" w:rsidP="00AF3C54">
            <w:pPr>
              <w:jc w:val="center"/>
              <w:rPr>
                <w:sz w:val="20"/>
                <w:szCs w:val="20"/>
              </w:rPr>
            </w:pPr>
            <w:r>
              <w:rPr>
                <w:sz w:val="20"/>
                <w:szCs w:val="20"/>
              </w:rPr>
              <w:t>0.8</w:t>
            </w:r>
          </w:p>
        </w:tc>
        <w:tc>
          <w:tcPr>
            <w:tcW w:w="1106" w:type="dxa"/>
          </w:tcPr>
          <w:p w14:paraId="299F71D3" w14:textId="56F5D662" w:rsidR="00A61800" w:rsidRPr="001C4A5F" w:rsidRDefault="00C67E9A" w:rsidP="00AF3C54">
            <w:pPr>
              <w:jc w:val="center"/>
              <w:rPr>
                <w:sz w:val="20"/>
                <w:szCs w:val="20"/>
              </w:rPr>
            </w:pPr>
            <w:r>
              <w:rPr>
                <w:sz w:val="20"/>
                <w:szCs w:val="20"/>
              </w:rPr>
              <w:t>223</w:t>
            </w:r>
          </w:p>
        </w:tc>
        <w:tc>
          <w:tcPr>
            <w:tcW w:w="1029" w:type="dxa"/>
          </w:tcPr>
          <w:p w14:paraId="64DE7E99" w14:textId="430D5B4B" w:rsidR="00A61800" w:rsidRPr="001C4A5F" w:rsidRDefault="00C67E9A" w:rsidP="00AF3C54">
            <w:pPr>
              <w:jc w:val="center"/>
              <w:rPr>
                <w:sz w:val="20"/>
                <w:szCs w:val="20"/>
              </w:rPr>
            </w:pPr>
            <w:r>
              <w:rPr>
                <w:sz w:val="20"/>
                <w:szCs w:val="20"/>
              </w:rPr>
              <w:t>0.8</w:t>
            </w:r>
          </w:p>
        </w:tc>
      </w:tr>
      <w:tr w:rsidR="007F2FAC" w:rsidRPr="001C4A5F" w14:paraId="4C7EB522" w14:textId="77777777" w:rsidTr="004A728D">
        <w:tc>
          <w:tcPr>
            <w:tcW w:w="1964" w:type="dxa"/>
            <w:vAlign w:val="center"/>
          </w:tcPr>
          <w:p w14:paraId="22442C74" w14:textId="76DD57F2" w:rsidR="007F2FAC" w:rsidRPr="001C4A5F" w:rsidRDefault="007F2FAC" w:rsidP="004A728D">
            <w:pPr>
              <w:jc w:val="right"/>
              <w:rPr>
                <w:sz w:val="20"/>
                <w:szCs w:val="20"/>
              </w:rPr>
            </w:pPr>
            <w:r>
              <w:rPr>
                <w:sz w:val="20"/>
                <w:szCs w:val="20"/>
              </w:rPr>
              <w:t>North East</w:t>
            </w:r>
          </w:p>
        </w:tc>
        <w:tc>
          <w:tcPr>
            <w:tcW w:w="1342" w:type="dxa"/>
          </w:tcPr>
          <w:p w14:paraId="2C6A2ADE" w14:textId="0837B9F9" w:rsidR="007F2FAC" w:rsidRPr="001C4A5F" w:rsidRDefault="00C67E9A" w:rsidP="00AF3C54">
            <w:pPr>
              <w:jc w:val="center"/>
              <w:rPr>
                <w:sz w:val="20"/>
                <w:szCs w:val="20"/>
              </w:rPr>
            </w:pPr>
            <w:r>
              <w:rPr>
                <w:sz w:val="20"/>
                <w:szCs w:val="20"/>
              </w:rPr>
              <w:t>37</w:t>
            </w:r>
          </w:p>
        </w:tc>
        <w:tc>
          <w:tcPr>
            <w:tcW w:w="1029" w:type="dxa"/>
          </w:tcPr>
          <w:p w14:paraId="7FFB607C" w14:textId="74AD2C77" w:rsidR="007F2FAC" w:rsidRPr="001C4A5F" w:rsidRDefault="00C67E9A" w:rsidP="00AF3C54">
            <w:pPr>
              <w:jc w:val="center"/>
              <w:rPr>
                <w:sz w:val="20"/>
                <w:szCs w:val="20"/>
              </w:rPr>
            </w:pPr>
            <w:r>
              <w:rPr>
                <w:sz w:val="20"/>
                <w:szCs w:val="20"/>
              </w:rPr>
              <w:t>1.3</w:t>
            </w:r>
          </w:p>
        </w:tc>
        <w:tc>
          <w:tcPr>
            <w:tcW w:w="1214" w:type="dxa"/>
          </w:tcPr>
          <w:p w14:paraId="69B16D14" w14:textId="1F1F3609" w:rsidR="007F2FAC" w:rsidRPr="001C4A5F" w:rsidRDefault="00C67E9A" w:rsidP="00AF3C54">
            <w:pPr>
              <w:jc w:val="center"/>
              <w:rPr>
                <w:sz w:val="20"/>
                <w:szCs w:val="20"/>
              </w:rPr>
            </w:pPr>
            <w:r>
              <w:rPr>
                <w:sz w:val="20"/>
                <w:szCs w:val="20"/>
              </w:rPr>
              <w:t>416</w:t>
            </w:r>
          </w:p>
        </w:tc>
        <w:tc>
          <w:tcPr>
            <w:tcW w:w="1029" w:type="dxa"/>
          </w:tcPr>
          <w:p w14:paraId="56B2982B" w14:textId="4E70BD18" w:rsidR="007F2FAC" w:rsidRPr="001C4A5F" w:rsidRDefault="009D3B29" w:rsidP="00AF3C54">
            <w:pPr>
              <w:jc w:val="center"/>
              <w:rPr>
                <w:sz w:val="20"/>
                <w:szCs w:val="20"/>
              </w:rPr>
            </w:pPr>
            <w:r>
              <w:rPr>
                <w:sz w:val="20"/>
                <w:szCs w:val="20"/>
              </w:rPr>
              <w:t>1.7</w:t>
            </w:r>
          </w:p>
        </w:tc>
        <w:tc>
          <w:tcPr>
            <w:tcW w:w="1106" w:type="dxa"/>
          </w:tcPr>
          <w:p w14:paraId="1C8485C9" w14:textId="25204798" w:rsidR="007F2FAC" w:rsidRPr="001C4A5F" w:rsidRDefault="009D3B29" w:rsidP="00AF3C54">
            <w:pPr>
              <w:jc w:val="center"/>
              <w:rPr>
                <w:sz w:val="20"/>
                <w:szCs w:val="20"/>
              </w:rPr>
            </w:pPr>
            <w:r>
              <w:rPr>
                <w:sz w:val="20"/>
                <w:szCs w:val="20"/>
              </w:rPr>
              <w:t>453</w:t>
            </w:r>
          </w:p>
        </w:tc>
        <w:tc>
          <w:tcPr>
            <w:tcW w:w="1029" w:type="dxa"/>
          </w:tcPr>
          <w:p w14:paraId="230D3388" w14:textId="6C2D4985" w:rsidR="007F2FAC" w:rsidRPr="001C4A5F" w:rsidRDefault="009D3B29" w:rsidP="00AF3C54">
            <w:pPr>
              <w:jc w:val="center"/>
              <w:rPr>
                <w:sz w:val="20"/>
                <w:szCs w:val="20"/>
              </w:rPr>
            </w:pPr>
            <w:r>
              <w:rPr>
                <w:sz w:val="20"/>
                <w:szCs w:val="20"/>
              </w:rPr>
              <w:t>1.6</w:t>
            </w:r>
          </w:p>
        </w:tc>
      </w:tr>
      <w:tr w:rsidR="007F2FAC" w:rsidRPr="001C4A5F" w14:paraId="7E166338" w14:textId="77777777" w:rsidTr="004A728D">
        <w:tc>
          <w:tcPr>
            <w:tcW w:w="1964" w:type="dxa"/>
            <w:vAlign w:val="center"/>
          </w:tcPr>
          <w:p w14:paraId="68C695BE" w14:textId="3165D5EE" w:rsidR="007F2FAC" w:rsidRPr="001C4A5F" w:rsidRDefault="007F2FAC" w:rsidP="004A728D">
            <w:pPr>
              <w:jc w:val="right"/>
              <w:rPr>
                <w:sz w:val="20"/>
                <w:szCs w:val="20"/>
              </w:rPr>
            </w:pPr>
            <w:r>
              <w:rPr>
                <w:sz w:val="20"/>
                <w:szCs w:val="20"/>
              </w:rPr>
              <w:t>North West</w:t>
            </w:r>
          </w:p>
        </w:tc>
        <w:tc>
          <w:tcPr>
            <w:tcW w:w="1342" w:type="dxa"/>
          </w:tcPr>
          <w:p w14:paraId="256B8699" w14:textId="30230376" w:rsidR="007F2FAC" w:rsidRPr="001C4A5F" w:rsidRDefault="009D3B29" w:rsidP="00AF3C54">
            <w:pPr>
              <w:jc w:val="center"/>
              <w:rPr>
                <w:sz w:val="20"/>
                <w:szCs w:val="20"/>
              </w:rPr>
            </w:pPr>
            <w:r>
              <w:rPr>
                <w:sz w:val="20"/>
                <w:szCs w:val="20"/>
              </w:rPr>
              <w:t>171</w:t>
            </w:r>
          </w:p>
        </w:tc>
        <w:tc>
          <w:tcPr>
            <w:tcW w:w="1029" w:type="dxa"/>
          </w:tcPr>
          <w:p w14:paraId="291756A1" w14:textId="3A8217F8" w:rsidR="007F2FAC" w:rsidRPr="001C4A5F" w:rsidRDefault="009D3B29" w:rsidP="00AF3C54">
            <w:pPr>
              <w:jc w:val="center"/>
              <w:rPr>
                <w:sz w:val="20"/>
                <w:szCs w:val="20"/>
              </w:rPr>
            </w:pPr>
            <w:r>
              <w:rPr>
                <w:sz w:val="20"/>
                <w:szCs w:val="20"/>
              </w:rPr>
              <w:t>6.1</w:t>
            </w:r>
          </w:p>
        </w:tc>
        <w:tc>
          <w:tcPr>
            <w:tcW w:w="1214" w:type="dxa"/>
          </w:tcPr>
          <w:p w14:paraId="7F63170E" w14:textId="185645E3" w:rsidR="007F2FAC" w:rsidRPr="001C4A5F" w:rsidRDefault="009D3B29" w:rsidP="00AF3C54">
            <w:pPr>
              <w:jc w:val="center"/>
              <w:rPr>
                <w:sz w:val="20"/>
                <w:szCs w:val="20"/>
              </w:rPr>
            </w:pPr>
            <w:r>
              <w:rPr>
                <w:sz w:val="20"/>
                <w:szCs w:val="20"/>
              </w:rPr>
              <w:t>1164</w:t>
            </w:r>
          </w:p>
        </w:tc>
        <w:tc>
          <w:tcPr>
            <w:tcW w:w="1029" w:type="dxa"/>
          </w:tcPr>
          <w:p w14:paraId="1778799C" w14:textId="461C587D" w:rsidR="007F2FAC" w:rsidRPr="001C4A5F" w:rsidRDefault="006B08B2" w:rsidP="00AF3C54">
            <w:pPr>
              <w:jc w:val="center"/>
              <w:rPr>
                <w:sz w:val="20"/>
                <w:szCs w:val="20"/>
              </w:rPr>
            </w:pPr>
            <w:r>
              <w:rPr>
                <w:sz w:val="20"/>
                <w:szCs w:val="20"/>
              </w:rPr>
              <w:t>4.7</w:t>
            </w:r>
          </w:p>
        </w:tc>
        <w:tc>
          <w:tcPr>
            <w:tcW w:w="1106" w:type="dxa"/>
          </w:tcPr>
          <w:p w14:paraId="03DE2387" w14:textId="766CB4BA" w:rsidR="007F2FAC" w:rsidRPr="001C4A5F" w:rsidRDefault="006B08B2" w:rsidP="00AF3C54">
            <w:pPr>
              <w:jc w:val="center"/>
              <w:rPr>
                <w:sz w:val="20"/>
                <w:szCs w:val="20"/>
              </w:rPr>
            </w:pPr>
            <w:r>
              <w:rPr>
                <w:sz w:val="20"/>
                <w:szCs w:val="20"/>
              </w:rPr>
              <w:t>1335</w:t>
            </w:r>
          </w:p>
        </w:tc>
        <w:tc>
          <w:tcPr>
            <w:tcW w:w="1029" w:type="dxa"/>
          </w:tcPr>
          <w:p w14:paraId="7C059AF3" w14:textId="2BD368CB" w:rsidR="007F2FAC" w:rsidRPr="001C4A5F" w:rsidRDefault="006B08B2" w:rsidP="00AF3C54">
            <w:pPr>
              <w:jc w:val="center"/>
              <w:rPr>
                <w:sz w:val="20"/>
                <w:szCs w:val="20"/>
              </w:rPr>
            </w:pPr>
            <w:r>
              <w:rPr>
                <w:sz w:val="20"/>
                <w:szCs w:val="20"/>
              </w:rPr>
              <w:t>4.8</w:t>
            </w:r>
          </w:p>
        </w:tc>
      </w:tr>
      <w:tr w:rsidR="007F2FAC" w:rsidRPr="001C4A5F" w14:paraId="6236B078" w14:textId="77777777" w:rsidTr="004A728D">
        <w:tc>
          <w:tcPr>
            <w:tcW w:w="1964" w:type="dxa"/>
            <w:vAlign w:val="center"/>
          </w:tcPr>
          <w:p w14:paraId="65B5D0A7" w14:textId="0BD8F641" w:rsidR="007F2FAC" w:rsidRPr="001C4A5F" w:rsidRDefault="00BB3B6C" w:rsidP="004A728D">
            <w:pPr>
              <w:jc w:val="right"/>
              <w:rPr>
                <w:sz w:val="20"/>
                <w:szCs w:val="20"/>
              </w:rPr>
            </w:pPr>
            <w:r>
              <w:rPr>
                <w:sz w:val="20"/>
                <w:szCs w:val="20"/>
              </w:rPr>
              <w:t>South East</w:t>
            </w:r>
          </w:p>
        </w:tc>
        <w:tc>
          <w:tcPr>
            <w:tcW w:w="1342" w:type="dxa"/>
          </w:tcPr>
          <w:p w14:paraId="0B129527" w14:textId="233AC5AC" w:rsidR="007F2FAC" w:rsidRPr="001C4A5F" w:rsidRDefault="006B08B2" w:rsidP="00AF3C54">
            <w:pPr>
              <w:jc w:val="center"/>
              <w:rPr>
                <w:sz w:val="20"/>
                <w:szCs w:val="20"/>
              </w:rPr>
            </w:pPr>
            <w:r>
              <w:rPr>
                <w:sz w:val="20"/>
                <w:szCs w:val="20"/>
              </w:rPr>
              <w:t>474</w:t>
            </w:r>
          </w:p>
        </w:tc>
        <w:tc>
          <w:tcPr>
            <w:tcW w:w="1029" w:type="dxa"/>
          </w:tcPr>
          <w:p w14:paraId="62F09DA8" w14:textId="557C2623" w:rsidR="007F2FAC" w:rsidRPr="001C4A5F" w:rsidRDefault="006B08B2" w:rsidP="00AF3C54">
            <w:pPr>
              <w:jc w:val="center"/>
              <w:rPr>
                <w:sz w:val="20"/>
                <w:szCs w:val="20"/>
              </w:rPr>
            </w:pPr>
            <w:r>
              <w:rPr>
                <w:sz w:val="20"/>
                <w:szCs w:val="20"/>
              </w:rPr>
              <w:t>16.8</w:t>
            </w:r>
          </w:p>
        </w:tc>
        <w:tc>
          <w:tcPr>
            <w:tcW w:w="1214" w:type="dxa"/>
          </w:tcPr>
          <w:p w14:paraId="43DD217A" w14:textId="0407F78A" w:rsidR="007F2FAC" w:rsidRPr="001C4A5F" w:rsidRDefault="006B08B2" w:rsidP="00AF3C54">
            <w:pPr>
              <w:jc w:val="center"/>
              <w:rPr>
                <w:sz w:val="20"/>
                <w:szCs w:val="20"/>
              </w:rPr>
            </w:pPr>
            <w:r>
              <w:rPr>
                <w:sz w:val="20"/>
                <w:szCs w:val="20"/>
              </w:rPr>
              <w:t>5406</w:t>
            </w:r>
          </w:p>
        </w:tc>
        <w:tc>
          <w:tcPr>
            <w:tcW w:w="1029" w:type="dxa"/>
          </w:tcPr>
          <w:p w14:paraId="155A314B" w14:textId="7DB1312F" w:rsidR="007F2FAC" w:rsidRPr="001C4A5F" w:rsidRDefault="006B08B2" w:rsidP="00AF3C54">
            <w:pPr>
              <w:jc w:val="center"/>
              <w:rPr>
                <w:sz w:val="20"/>
                <w:szCs w:val="20"/>
              </w:rPr>
            </w:pPr>
            <w:r>
              <w:rPr>
                <w:sz w:val="20"/>
                <w:szCs w:val="20"/>
              </w:rPr>
              <w:t>21.7</w:t>
            </w:r>
          </w:p>
        </w:tc>
        <w:tc>
          <w:tcPr>
            <w:tcW w:w="1106" w:type="dxa"/>
          </w:tcPr>
          <w:p w14:paraId="4021DA45" w14:textId="546BC543" w:rsidR="007F2FAC" w:rsidRPr="001C4A5F" w:rsidRDefault="004F3425" w:rsidP="00AF3C54">
            <w:pPr>
              <w:jc w:val="center"/>
              <w:rPr>
                <w:sz w:val="20"/>
                <w:szCs w:val="20"/>
              </w:rPr>
            </w:pPr>
            <w:r>
              <w:rPr>
                <w:sz w:val="20"/>
                <w:szCs w:val="20"/>
              </w:rPr>
              <w:t>5880</w:t>
            </w:r>
          </w:p>
        </w:tc>
        <w:tc>
          <w:tcPr>
            <w:tcW w:w="1029" w:type="dxa"/>
          </w:tcPr>
          <w:p w14:paraId="6DBF629A" w14:textId="22E6F8F0" w:rsidR="007F2FAC" w:rsidRPr="001C4A5F" w:rsidRDefault="004F3425" w:rsidP="00AF3C54">
            <w:pPr>
              <w:jc w:val="center"/>
              <w:rPr>
                <w:sz w:val="20"/>
                <w:szCs w:val="20"/>
              </w:rPr>
            </w:pPr>
            <w:r>
              <w:rPr>
                <w:sz w:val="20"/>
                <w:szCs w:val="20"/>
              </w:rPr>
              <w:t>21.2</w:t>
            </w:r>
          </w:p>
        </w:tc>
      </w:tr>
      <w:tr w:rsidR="007F2FAC" w:rsidRPr="001C4A5F" w14:paraId="183B14E7" w14:textId="77777777" w:rsidTr="004A728D">
        <w:tc>
          <w:tcPr>
            <w:tcW w:w="1964" w:type="dxa"/>
            <w:vAlign w:val="center"/>
          </w:tcPr>
          <w:p w14:paraId="0BA6930A" w14:textId="16411782" w:rsidR="007F2FAC" w:rsidRPr="001C4A5F" w:rsidRDefault="001A43E1" w:rsidP="004A728D">
            <w:pPr>
              <w:jc w:val="right"/>
              <w:rPr>
                <w:sz w:val="20"/>
                <w:szCs w:val="20"/>
              </w:rPr>
            </w:pPr>
            <w:r>
              <w:rPr>
                <w:sz w:val="20"/>
                <w:szCs w:val="20"/>
              </w:rPr>
              <w:t>South West</w:t>
            </w:r>
          </w:p>
        </w:tc>
        <w:tc>
          <w:tcPr>
            <w:tcW w:w="1342" w:type="dxa"/>
          </w:tcPr>
          <w:p w14:paraId="10639A09" w14:textId="16A558ED" w:rsidR="007F2FAC" w:rsidRPr="001C4A5F" w:rsidRDefault="004F3425" w:rsidP="00AF3C54">
            <w:pPr>
              <w:jc w:val="center"/>
              <w:rPr>
                <w:sz w:val="20"/>
                <w:szCs w:val="20"/>
              </w:rPr>
            </w:pPr>
            <w:r>
              <w:rPr>
                <w:sz w:val="20"/>
                <w:szCs w:val="20"/>
              </w:rPr>
              <w:t>381</w:t>
            </w:r>
          </w:p>
        </w:tc>
        <w:tc>
          <w:tcPr>
            <w:tcW w:w="1029" w:type="dxa"/>
          </w:tcPr>
          <w:p w14:paraId="581915F9" w14:textId="16A8572A" w:rsidR="007F2FAC" w:rsidRPr="001C4A5F" w:rsidRDefault="004F3425" w:rsidP="00AF3C54">
            <w:pPr>
              <w:jc w:val="center"/>
              <w:rPr>
                <w:sz w:val="20"/>
                <w:szCs w:val="20"/>
              </w:rPr>
            </w:pPr>
            <w:r>
              <w:rPr>
                <w:sz w:val="20"/>
                <w:szCs w:val="20"/>
              </w:rPr>
              <w:t>13.5</w:t>
            </w:r>
          </w:p>
        </w:tc>
        <w:tc>
          <w:tcPr>
            <w:tcW w:w="1214" w:type="dxa"/>
          </w:tcPr>
          <w:p w14:paraId="556CCEF7" w14:textId="055CF679" w:rsidR="007F2FAC" w:rsidRPr="001C4A5F" w:rsidRDefault="00DF403E" w:rsidP="00AF3C54">
            <w:pPr>
              <w:jc w:val="center"/>
              <w:rPr>
                <w:sz w:val="20"/>
                <w:szCs w:val="20"/>
              </w:rPr>
            </w:pPr>
            <w:r>
              <w:rPr>
                <w:sz w:val="20"/>
                <w:szCs w:val="20"/>
              </w:rPr>
              <w:t>5648</w:t>
            </w:r>
          </w:p>
        </w:tc>
        <w:tc>
          <w:tcPr>
            <w:tcW w:w="1029" w:type="dxa"/>
          </w:tcPr>
          <w:p w14:paraId="4A4CCDF2" w14:textId="5BF37343" w:rsidR="007F2FAC" w:rsidRPr="001C4A5F" w:rsidRDefault="00DF403E" w:rsidP="00AF3C54">
            <w:pPr>
              <w:jc w:val="center"/>
              <w:rPr>
                <w:sz w:val="20"/>
                <w:szCs w:val="20"/>
              </w:rPr>
            </w:pPr>
            <w:r>
              <w:rPr>
                <w:sz w:val="20"/>
                <w:szCs w:val="20"/>
              </w:rPr>
              <w:t>22.6</w:t>
            </w:r>
          </w:p>
        </w:tc>
        <w:tc>
          <w:tcPr>
            <w:tcW w:w="1106" w:type="dxa"/>
          </w:tcPr>
          <w:p w14:paraId="7F858C2F" w14:textId="5EE391CB" w:rsidR="007F2FAC" w:rsidRPr="001C4A5F" w:rsidRDefault="00DF403E" w:rsidP="00AF3C54">
            <w:pPr>
              <w:jc w:val="center"/>
              <w:rPr>
                <w:sz w:val="20"/>
                <w:szCs w:val="20"/>
              </w:rPr>
            </w:pPr>
            <w:r>
              <w:rPr>
                <w:sz w:val="20"/>
                <w:szCs w:val="20"/>
              </w:rPr>
              <w:t>6029</w:t>
            </w:r>
          </w:p>
        </w:tc>
        <w:tc>
          <w:tcPr>
            <w:tcW w:w="1029" w:type="dxa"/>
          </w:tcPr>
          <w:p w14:paraId="415FEE05" w14:textId="6ADD3D7A" w:rsidR="007F2FAC" w:rsidRPr="001C4A5F" w:rsidRDefault="00DF403E" w:rsidP="00AF3C54">
            <w:pPr>
              <w:jc w:val="center"/>
              <w:rPr>
                <w:sz w:val="20"/>
                <w:szCs w:val="20"/>
              </w:rPr>
            </w:pPr>
            <w:r>
              <w:rPr>
                <w:sz w:val="20"/>
                <w:szCs w:val="20"/>
              </w:rPr>
              <w:t>21.7</w:t>
            </w:r>
          </w:p>
        </w:tc>
      </w:tr>
      <w:tr w:rsidR="007F2FAC" w:rsidRPr="001C4A5F" w14:paraId="05EE0D78" w14:textId="77777777" w:rsidTr="004A728D">
        <w:tc>
          <w:tcPr>
            <w:tcW w:w="1964" w:type="dxa"/>
            <w:vAlign w:val="center"/>
          </w:tcPr>
          <w:p w14:paraId="3111411B" w14:textId="59A50FB0" w:rsidR="007F2FAC" w:rsidRPr="001C4A5F" w:rsidRDefault="00DF403E" w:rsidP="004A728D">
            <w:pPr>
              <w:jc w:val="right"/>
              <w:rPr>
                <w:sz w:val="20"/>
                <w:szCs w:val="20"/>
              </w:rPr>
            </w:pPr>
            <w:r>
              <w:rPr>
                <w:sz w:val="20"/>
                <w:szCs w:val="20"/>
              </w:rPr>
              <w:t>Yorkshire and the Humber</w:t>
            </w:r>
          </w:p>
        </w:tc>
        <w:tc>
          <w:tcPr>
            <w:tcW w:w="1342" w:type="dxa"/>
          </w:tcPr>
          <w:p w14:paraId="7DFB693E" w14:textId="2FA18E39" w:rsidR="007F2FAC" w:rsidRPr="001C4A5F" w:rsidRDefault="002C6334" w:rsidP="00AF3C54">
            <w:pPr>
              <w:jc w:val="center"/>
              <w:rPr>
                <w:sz w:val="20"/>
                <w:szCs w:val="20"/>
              </w:rPr>
            </w:pPr>
            <w:r>
              <w:rPr>
                <w:sz w:val="20"/>
                <w:szCs w:val="20"/>
              </w:rPr>
              <w:t>287</w:t>
            </w:r>
          </w:p>
        </w:tc>
        <w:tc>
          <w:tcPr>
            <w:tcW w:w="1029" w:type="dxa"/>
          </w:tcPr>
          <w:p w14:paraId="310177D2" w14:textId="3C522374" w:rsidR="007F2FAC" w:rsidRPr="001C4A5F" w:rsidRDefault="002C6334" w:rsidP="00AF3C54">
            <w:pPr>
              <w:jc w:val="center"/>
              <w:rPr>
                <w:sz w:val="20"/>
                <w:szCs w:val="20"/>
              </w:rPr>
            </w:pPr>
            <w:r>
              <w:rPr>
                <w:sz w:val="20"/>
                <w:szCs w:val="20"/>
              </w:rPr>
              <w:t>10.2</w:t>
            </w:r>
          </w:p>
        </w:tc>
        <w:tc>
          <w:tcPr>
            <w:tcW w:w="1214" w:type="dxa"/>
          </w:tcPr>
          <w:p w14:paraId="205E765A" w14:textId="11D208C6" w:rsidR="007F2FAC" w:rsidRPr="001C4A5F" w:rsidRDefault="002C6334" w:rsidP="00AF3C54">
            <w:pPr>
              <w:jc w:val="center"/>
              <w:rPr>
                <w:sz w:val="20"/>
                <w:szCs w:val="20"/>
              </w:rPr>
            </w:pPr>
            <w:r>
              <w:rPr>
                <w:sz w:val="20"/>
                <w:szCs w:val="20"/>
              </w:rPr>
              <w:t>3048</w:t>
            </w:r>
          </w:p>
        </w:tc>
        <w:tc>
          <w:tcPr>
            <w:tcW w:w="1029" w:type="dxa"/>
          </w:tcPr>
          <w:p w14:paraId="62EF23F9" w14:textId="25043B6C" w:rsidR="007F2FAC" w:rsidRPr="001C4A5F" w:rsidRDefault="002C6334" w:rsidP="00AF3C54">
            <w:pPr>
              <w:jc w:val="center"/>
              <w:rPr>
                <w:sz w:val="20"/>
                <w:szCs w:val="20"/>
              </w:rPr>
            </w:pPr>
            <w:r>
              <w:rPr>
                <w:sz w:val="20"/>
                <w:szCs w:val="20"/>
              </w:rPr>
              <w:t>12.2</w:t>
            </w:r>
          </w:p>
        </w:tc>
        <w:tc>
          <w:tcPr>
            <w:tcW w:w="1106" w:type="dxa"/>
          </w:tcPr>
          <w:p w14:paraId="0B43FA07" w14:textId="497B36F2" w:rsidR="007F2FAC" w:rsidRPr="001C4A5F" w:rsidRDefault="002C6334" w:rsidP="00AF3C54">
            <w:pPr>
              <w:jc w:val="center"/>
              <w:rPr>
                <w:sz w:val="20"/>
                <w:szCs w:val="20"/>
              </w:rPr>
            </w:pPr>
            <w:r>
              <w:rPr>
                <w:sz w:val="20"/>
                <w:szCs w:val="20"/>
              </w:rPr>
              <w:t>3335</w:t>
            </w:r>
          </w:p>
        </w:tc>
        <w:tc>
          <w:tcPr>
            <w:tcW w:w="1029" w:type="dxa"/>
          </w:tcPr>
          <w:p w14:paraId="49DB879A" w14:textId="19F42A48" w:rsidR="007F2FAC" w:rsidRPr="001C4A5F" w:rsidRDefault="002C6334" w:rsidP="00AF3C54">
            <w:pPr>
              <w:jc w:val="center"/>
              <w:rPr>
                <w:sz w:val="20"/>
                <w:szCs w:val="20"/>
              </w:rPr>
            </w:pPr>
            <w:r>
              <w:rPr>
                <w:sz w:val="20"/>
                <w:szCs w:val="20"/>
              </w:rPr>
              <w:t>12.0</w:t>
            </w:r>
          </w:p>
        </w:tc>
      </w:tr>
      <w:tr w:rsidR="007F2FAC" w:rsidRPr="001C4A5F" w14:paraId="01CF12A8" w14:textId="77777777" w:rsidTr="004A728D">
        <w:tc>
          <w:tcPr>
            <w:tcW w:w="1964" w:type="dxa"/>
            <w:vAlign w:val="center"/>
          </w:tcPr>
          <w:p w14:paraId="47142EA0" w14:textId="0645E2A7" w:rsidR="007F2FAC" w:rsidRPr="001C4A5F" w:rsidRDefault="002C6334" w:rsidP="004A728D">
            <w:pPr>
              <w:jc w:val="right"/>
              <w:rPr>
                <w:sz w:val="20"/>
                <w:szCs w:val="20"/>
              </w:rPr>
            </w:pPr>
            <w:r>
              <w:rPr>
                <w:sz w:val="20"/>
                <w:szCs w:val="20"/>
              </w:rPr>
              <w:t>West Midlands</w:t>
            </w:r>
          </w:p>
        </w:tc>
        <w:tc>
          <w:tcPr>
            <w:tcW w:w="1342" w:type="dxa"/>
          </w:tcPr>
          <w:p w14:paraId="6C4D7B93" w14:textId="2A786742" w:rsidR="007F2FAC" w:rsidRPr="001C4A5F" w:rsidRDefault="007319B6" w:rsidP="00AF3C54">
            <w:pPr>
              <w:jc w:val="center"/>
              <w:rPr>
                <w:sz w:val="20"/>
                <w:szCs w:val="20"/>
              </w:rPr>
            </w:pPr>
            <w:r>
              <w:rPr>
                <w:sz w:val="20"/>
                <w:szCs w:val="20"/>
              </w:rPr>
              <w:t>272</w:t>
            </w:r>
          </w:p>
        </w:tc>
        <w:tc>
          <w:tcPr>
            <w:tcW w:w="1029" w:type="dxa"/>
          </w:tcPr>
          <w:p w14:paraId="738AB33B" w14:textId="43D4F090" w:rsidR="007F2FAC" w:rsidRPr="001C4A5F" w:rsidRDefault="007319B6" w:rsidP="00AF3C54">
            <w:pPr>
              <w:jc w:val="center"/>
              <w:rPr>
                <w:sz w:val="20"/>
                <w:szCs w:val="20"/>
              </w:rPr>
            </w:pPr>
            <w:r>
              <w:rPr>
                <w:sz w:val="20"/>
                <w:szCs w:val="20"/>
              </w:rPr>
              <w:t>9.7</w:t>
            </w:r>
          </w:p>
        </w:tc>
        <w:tc>
          <w:tcPr>
            <w:tcW w:w="1214" w:type="dxa"/>
          </w:tcPr>
          <w:p w14:paraId="2B0ACFF4" w14:textId="62CD88FC" w:rsidR="007F2FAC" w:rsidRPr="001C4A5F" w:rsidRDefault="007319B6" w:rsidP="00AF3C54">
            <w:pPr>
              <w:jc w:val="center"/>
              <w:rPr>
                <w:sz w:val="20"/>
                <w:szCs w:val="20"/>
              </w:rPr>
            </w:pPr>
            <w:r>
              <w:rPr>
                <w:sz w:val="20"/>
                <w:szCs w:val="20"/>
              </w:rPr>
              <w:t>1792</w:t>
            </w:r>
          </w:p>
        </w:tc>
        <w:tc>
          <w:tcPr>
            <w:tcW w:w="1029" w:type="dxa"/>
          </w:tcPr>
          <w:p w14:paraId="58D87E4F" w14:textId="2F5570CB" w:rsidR="007F2FAC" w:rsidRPr="001C4A5F" w:rsidRDefault="007319B6" w:rsidP="00AF3C54">
            <w:pPr>
              <w:jc w:val="center"/>
              <w:rPr>
                <w:sz w:val="20"/>
                <w:szCs w:val="20"/>
              </w:rPr>
            </w:pPr>
            <w:r>
              <w:rPr>
                <w:sz w:val="20"/>
                <w:szCs w:val="20"/>
              </w:rPr>
              <w:t>7.2</w:t>
            </w:r>
          </w:p>
        </w:tc>
        <w:tc>
          <w:tcPr>
            <w:tcW w:w="1106" w:type="dxa"/>
          </w:tcPr>
          <w:p w14:paraId="04727F29" w14:textId="4706FAB4" w:rsidR="007F2FAC" w:rsidRPr="001C4A5F" w:rsidRDefault="007319B6" w:rsidP="00AF3C54">
            <w:pPr>
              <w:jc w:val="center"/>
              <w:rPr>
                <w:sz w:val="20"/>
                <w:szCs w:val="20"/>
              </w:rPr>
            </w:pPr>
            <w:r>
              <w:rPr>
                <w:sz w:val="20"/>
                <w:szCs w:val="20"/>
              </w:rPr>
              <w:t>2064</w:t>
            </w:r>
          </w:p>
        </w:tc>
        <w:tc>
          <w:tcPr>
            <w:tcW w:w="1029" w:type="dxa"/>
          </w:tcPr>
          <w:p w14:paraId="3784EEEF" w14:textId="505B4A79" w:rsidR="007F2FAC" w:rsidRPr="001C4A5F" w:rsidRDefault="007319B6" w:rsidP="00AF3C54">
            <w:pPr>
              <w:jc w:val="center"/>
              <w:rPr>
                <w:sz w:val="20"/>
                <w:szCs w:val="20"/>
              </w:rPr>
            </w:pPr>
            <w:r>
              <w:rPr>
                <w:sz w:val="20"/>
                <w:szCs w:val="20"/>
              </w:rPr>
              <w:t>7.4</w:t>
            </w:r>
          </w:p>
        </w:tc>
      </w:tr>
      <w:tr w:rsidR="007F2FAC" w:rsidRPr="001C4A5F" w14:paraId="30C1C985" w14:textId="77777777" w:rsidTr="004A728D">
        <w:tc>
          <w:tcPr>
            <w:tcW w:w="1964" w:type="dxa"/>
            <w:vAlign w:val="center"/>
          </w:tcPr>
          <w:p w14:paraId="77A305F4" w14:textId="3E074C7A" w:rsidR="007F2FAC" w:rsidRPr="001C4A5F" w:rsidRDefault="00C86314" w:rsidP="004A728D">
            <w:pPr>
              <w:jc w:val="right"/>
              <w:rPr>
                <w:sz w:val="20"/>
                <w:szCs w:val="20"/>
              </w:rPr>
            </w:pPr>
            <w:r>
              <w:rPr>
                <w:sz w:val="20"/>
                <w:szCs w:val="20"/>
              </w:rPr>
              <w:t>Scotland</w:t>
            </w:r>
          </w:p>
        </w:tc>
        <w:tc>
          <w:tcPr>
            <w:tcW w:w="1342" w:type="dxa"/>
          </w:tcPr>
          <w:p w14:paraId="44285BA0" w14:textId="01F3471A" w:rsidR="007F2FAC" w:rsidRPr="001C4A5F" w:rsidRDefault="00C86314" w:rsidP="00AF3C54">
            <w:pPr>
              <w:jc w:val="center"/>
              <w:rPr>
                <w:sz w:val="20"/>
                <w:szCs w:val="20"/>
              </w:rPr>
            </w:pPr>
            <w:r>
              <w:rPr>
                <w:sz w:val="20"/>
                <w:szCs w:val="20"/>
              </w:rPr>
              <w:t>27</w:t>
            </w:r>
          </w:p>
        </w:tc>
        <w:tc>
          <w:tcPr>
            <w:tcW w:w="1029" w:type="dxa"/>
          </w:tcPr>
          <w:p w14:paraId="5B4FD7E0" w14:textId="4C2DA236" w:rsidR="007F2FAC" w:rsidRPr="001C4A5F" w:rsidRDefault="00C86314" w:rsidP="00AF3C54">
            <w:pPr>
              <w:jc w:val="center"/>
              <w:rPr>
                <w:sz w:val="20"/>
                <w:szCs w:val="20"/>
              </w:rPr>
            </w:pPr>
            <w:r>
              <w:rPr>
                <w:sz w:val="20"/>
                <w:szCs w:val="20"/>
              </w:rPr>
              <w:t>1.0</w:t>
            </w:r>
          </w:p>
        </w:tc>
        <w:tc>
          <w:tcPr>
            <w:tcW w:w="1214" w:type="dxa"/>
          </w:tcPr>
          <w:p w14:paraId="2119828B" w14:textId="3AA5947B" w:rsidR="007F2FAC" w:rsidRPr="001C4A5F" w:rsidRDefault="00C94A2B" w:rsidP="00AF3C54">
            <w:pPr>
              <w:jc w:val="center"/>
              <w:rPr>
                <w:sz w:val="20"/>
                <w:szCs w:val="20"/>
              </w:rPr>
            </w:pPr>
            <w:r>
              <w:rPr>
                <w:sz w:val="20"/>
                <w:szCs w:val="20"/>
              </w:rPr>
              <w:t>422</w:t>
            </w:r>
          </w:p>
        </w:tc>
        <w:tc>
          <w:tcPr>
            <w:tcW w:w="1029" w:type="dxa"/>
          </w:tcPr>
          <w:p w14:paraId="6AB1E3FD" w14:textId="7008B214" w:rsidR="007F2FAC" w:rsidRPr="001C4A5F" w:rsidRDefault="00C94A2B" w:rsidP="00AF3C54">
            <w:pPr>
              <w:jc w:val="center"/>
              <w:rPr>
                <w:sz w:val="20"/>
                <w:szCs w:val="20"/>
              </w:rPr>
            </w:pPr>
            <w:r>
              <w:rPr>
                <w:sz w:val="20"/>
                <w:szCs w:val="20"/>
              </w:rPr>
              <w:t>1.7</w:t>
            </w:r>
          </w:p>
        </w:tc>
        <w:tc>
          <w:tcPr>
            <w:tcW w:w="1106" w:type="dxa"/>
          </w:tcPr>
          <w:p w14:paraId="4584446A" w14:textId="28B0C083" w:rsidR="007F2FAC" w:rsidRPr="001C4A5F" w:rsidRDefault="00C94A2B" w:rsidP="00AF3C54">
            <w:pPr>
              <w:jc w:val="center"/>
              <w:rPr>
                <w:sz w:val="20"/>
                <w:szCs w:val="20"/>
              </w:rPr>
            </w:pPr>
            <w:r>
              <w:rPr>
                <w:sz w:val="20"/>
                <w:szCs w:val="20"/>
              </w:rPr>
              <w:t>449</w:t>
            </w:r>
          </w:p>
        </w:tc>
        <w:tc>
          <w:tcPr>
            <w:tcW w:w="1029" w:type="dxa"/>
          </w:tcPr>
          <w:p w14:paraId="7E4178BC" w14:textId="5A1066C7" w:rsidR="007F2FAC" w:rsidRPr="001C4A5F" w:rsidRDefault="00C94A2B" w:rsidP="00AF3C54">
            <w:pPr>
              <w:jc w:val="center"/>
              <w:rPr>
                <w:sz w:val="20"/>
                <w:szCs w:val="20"/>
              </w:rPr>
            </w:pPr>
            <w:r>
              <w:rPr>
                <w:sz w:val="20"/>
                <w:szCs w:val="20"/>
              </w:rPr>
              <w:t>1.6</w:t>
            </w:r>
          </w:p>
        </w:tc>
      </w:tr>
      <w:tr w:rsidR="007F2FAC" w:rsidRPr="001C4A5F" w14:paraId="113F58BE" w14:textId="77777777" w:rsidTr="004A728D">
        <w:tc>
          <w:tcPr>
            <w:tcW w:w="1964" w:type="dxa"/>
            <w:vAlign w:val="center"/>
          </w:tcPr>
          <w:p w14:paraId="0C198563" w14:textId="3D25CEE4" w:rsidR="007F2FAC" w:rsidRPr="001C4A5F" w:rsidRDefault="00C94A2B" w:rsidP="004A728D">
            <w:pPr>
              <w:jc w:val="right"/>
              <w:rPr>
                <w:sz w:val="20"/>
                <w:szCs w:val="20"/>
              </w:rPr>
            </w:pPr>
            <w:r>
              <w:rPr>
                <w:sz w:val="20"/>
                <w:szCs w:val="20"/>
              </w:rPr>
              <w:t>Wales</w:t>
            </w:r>
          </w:p>
        </w:tc>
        <w:tc>
          <w:tcPr>
            <w:tcW w:w="1342" w:type="dxa"/>
          </w:tcPr>
          <w:p w14:paraId="4A1ED07A" w14:textId="4A934A79" w:rsidR="007F2FAC" w:rsidRPr="001C4A5F" w:rsidRDefault="00C94A2B" w:rsidP="00AF3C54">
            <w:pPr>
              <w:jc w:val="center"/>
              <w:rPr>
                <w:sz w:val="20"/>
                <w:szCs w:val="20"/>
              </w:rPr>
            </w:pPr>
            <w:r>
              <w:rPr>
                <w:sz w:val="20"/>
                <w:szCs w:val="20"/>
              </w:rPr>
              <w:t>40</w:t>
            </w:r>
          </w:p>
        </w:tc>
        <w:tc>
          <w:tcPr>
            <w:tcW w:w="1029" w:type="dxa"/>
          </w:tcPr>
          <w:p w14:paraId="1B30A3ED" w14:textId="3DB929C4" w:rsidR="007F2FAC" w:rsidRPr="001C4A5F" w:rsidRDefault="00C94A2B" w:rsidP="00AF3C54">
            <w:pPr>
              <w:jc w:val="center"/>
              <w:rPr>
                <w:sz w:val="20"/>
                <w:szCs w:val="20"/>
              </w:rPr>
            </w:pPr>
            <w:r>
              <w:rPr>
                <w:sz w:val="20"/>
                <w:szCs w:val="20"/>
              </w:rPr>
              <w:t>1.4</w:t>
            </w:r>
          </w:p>
        </w:tc>
        <w:tc>
          <w:tcPr>
            <w:tcW w:w="1214" w:type="dxa"/>
          </w:tcPr>
          <w:p w14:paraId="340D7924" w14:textId="236B5BDB" w:rsidR="007F2FAC" w:rsidRPr="001C4A5F" w:rsidRDefault="00C94A2B" w:rsidP="00AF3C54">
            <w:pPr>
              <w:jc w:val="center"/>
              <w:rPr>
                <w:sz w:val="20"/>
                <w:szCs w:val="20"/>
              </w:rPr>
            </w:pPr>
            <w:r>
              <w:rPr>
                <w:sz w:val="20"/>
                <w:szCs w:val="20"/>
              </w:rPr>
              <w:t>320</w:t>
            </w:r>
          </w:p>
        </w:tc>
        <w:tc>
          <w:tcPr>
            <w:tcW w:w="1029" w:type="dxa"/>
          </w:tcPr>
          <w:p w14:paraId="03ED1CD8" w14:textId="0201E75C" w:rsidR="007F2FAC" w:rsidRPr="001C4A5F" w:rsidRDefault="00B32D71" w:rsidP="00AF3C54">
            <w:pPr>
              <w:jc w:val="center"/>
              <w:rPr>
                <w:sz w:val="20"/>
                <w:szCs w:val="20"/>
              </w:rPr>
            </w:pPr>
            <w:r>
              <w:rPr>
                <w:sz w:val="20"/>
                <w:szCs w:val="20"/>
              </w:rPr>
              <w:t>1.3</w:t>
            </w:r>
          </w:p>
        </w:tc>
        <w:tc>
          <w:tcPr>
            <w:tcW w:w="1106" w:type="dxa"/>
          </w:tcPr>
          <w:p w14:paraId="3A7837E0" w14:textId="094DB5D3" w:rsidR="007F2FAC" w:rsidRPr="001C4A5F" w:rsidRDefault="00B32D71" w:rsidP="00AF3C54">
            <w:pPr>
              <w:jc w:val="center"/>
              <w:rPr>
                <w:sz w:val="20"/>
                <w:szCs w:val="20"/>
              </w:rPr>
            </w:pPr>
            <w:r>
              <w:rPr>
                <w:sz w:val="20"/>
                <w:szCs w:val="20"/>
              </w:rPr>
              <w:t>360</w:t>
            </w:r>
          </w:p>
        </w:tc>
        <w:tc>
          <w:tcPr>
            <w:tcW w:w="1029" w:type="dxa"/>
          </w:tcPr>
          <w:p w14:paraId="31046910" w14:textId="654BCF0E" w:rsidR="007F2FAC" w:rsidRPr="001C4A5F" w:rsidRDefault="00B32D71" w:rsidP="00AF3C54">
            <w:pPr>
              <w:jc w:val="center"/>
              <w:rPr>
                <w:sz w:val="20"/>
                <w:szCs w:val="20"/>
              </w:rPr>
            </w:pPr>
            <w:r>
              <w:rPr>
                <w:sz w:val="20"/>
                <w:szCs w:val="20"/>
              </w:rPr>
              <w:t>1.3</w:t>
            </w:r>
          </w:p>
        </w:tc>
      </w:tr>
      <w:tr w:rsidR="007F2FAC" w:rsidRPr="001C4A5F" w14:paraId="76F1CDE2" w14:textId="77777777" w:rsidTr="004A728D">
        <w:tc>
          <w:tcPr>
            <w:tcW w:w="1964" w:type="dxa"/>
            <w:vAlign w:val="center"/>
          </w:tcPr>
          <w:p w14:paraId="265E395C" w14:textId="195EBA47" w:rsidR="007F2FAC" w:rsidRPr="001C4A5F" w:rsidRDefault="00B32D71" w:rsidP="004A728D">
            <w:pPr>
              <w:jc w:val="right"/>
              <w:rPr>
                <w:sz w:val="20"/>
                <w:szCs w:val="20"/>
              </w:rPr>
            </w:pPr>
            <w:r>
              <w:rPr>
                <w:sz w:val="20"/>
                <w:szCs w:val="20"/>
              </w:rPr>
              <w:t>Other or missing</w:t>
            </w:r>
          </w:p>
        </w:tc>
        <w:tc>
          <w:tcPr>
            <w:tcW w:w="1342" w:type="dxa"/>
          </w:tcPr>
          <w:p w14:paraId="07CB34E6" w14:textId="3EA12D5C" w:rsidR="007F2FAC" w:rsidRPr="001C4A5F" w:rsidRDefault="004F26D5" w:rsidP="00AF3C54">
            <w:pPr>
              <w:jc w:val="center"/>
              <w:rPr>
                <w:sz w:val="20"/>
                <w:szCs w:val="20"/>
              </w:rPr>
            </w:pPr>
            <w:r>
              <w:rPr>
                <w:sz w:val="20"/>
                <w:szCs w:val="20"/>
              </w:rPr>
              <w:t>648</w:t>
            </w:r>
          </w:p>
        </w:tc>
        <w:tc>
          <w:tcPr>
            <w:tcW w:w="1029" w:type="dxa"/>
          </w:tcPr>
          <w:p w14:paraId="19B9110E" w14:textId="341517ED" w:rsidR="007F2FAC" w:rsidRPr="001C4A5F" w:rsidRDefault="004F26D5" w:rsidP="00AF3C54">
            <w:pPr>
              <w:jc w:val="center"/>
              <w:rPr>
                <w:sz w:val="20"/>
                <w:szCs w:val="20"/>
              </w:rPr>
            </w:pPr>
            <w:r>
              <w:rPr>
                <w:sz w:val="20"/>
                <w:szCs w:val="20"/>
              </w:rPr>
              <w:t>23.0</w:t>
            </w:r>
          </w:p>
        </w:tc>
        <w:tc>
          <w:tcPr>
            <w:tcW w:w="1214" w:type="dxa"/>
          </w:tcPr>
          <w:p w14:paraId="6BD01415" w14:textId="590BAB00" w:rsidR="007F2FAC" w:rsidRPr="001C4A5F" w:rsidRDefault="004F26D5" w:rsidP="00AF3C54">
            <w:pPr>
              <w:jc w:val="center"/>
              <w:rPr>
                <w:sz w:val="20"/>
                <w:szCs w:val="20"/>
              </w:rPr>
            </w:pPr>
            <w:r>
              <w:rPr>
                <w:sz w:val="20"/>
                <w:szCs w:val="20"/>
              </w:rPr>
              <w:t>3101</w:t>
            </w:r>
          </w:p>
        </w:tc>
        <w:tc>
          <w:tcPr>
            <w:tcW w:w="1029" w:type="dxa"/>
          </w:tcPr>
          <w:p w14:paraId="289F6D34" w14:textId="703D3CD9" w:rsidR="007F2FAC" w:rsidRPr="001C4A5F" w:rsidRDefault="004F26D5" w:rsidP="00AF3C54">
            <w:pPr>
              <w:jc w:val="center"/>
              <w:rPr>
                <w:sz w:val="20"/>
                <w:szCs w:val="20"/>
              </w:rPr>
            </w:pPr>
            <w:r>
              <w:rPr>
                <w:sz w:val="20"/>
                <w:szCs w:val="20"/>
              </w:rPr>
              <w:t>12.4</w:t>
            </w:r>
          </w:p>
        </w:tc>
        <w:tc>
          <w:tcPr>
            <w:tcW w:w="1106" w:type="dxa"/>
          </w:tcPr>
          <w:p w14:paraId="072D3C3C" w14:textId="60DE4C06" w:rsidR="007F2FAC" w:rsidRPr="001C4A5F" w:rsidRDefault="004F26D5" w:rsidP="00AF3C54">
            <w:pPr>
              <w:jc w:val="center"/>
              <w:rPr>
                <w:sz w:val="20"/>
                <w:szCs w:val="20"/>
              </w:rPr>
            </w:pPr>
            <w:r>
              <w:rPr>
                <w:sz w:val="20"/>
                <w:szCs w:val="20"/>
              </w:rPr>
              <w:t>3749</w:t>
            </w:r>
          </w:p>
        </w:tc>
        <w:tc>
          <w:tcPr>
            <w:tcW w:w="1029" w:type="dxa"/>
          </w:tcPr>
          <w:p w14:paraId="6D6C8331" w14:textId="4584B8D4" w:rsidR="007F2FAC" w:rsidRPr="001C4A5F" w:rsidRDefault="004F26D5" w:rsidP="00AF3C54">
            <w:pPr>
              <w:jc w:val="center"/>
              <w:rPr>
                <w:sz w:val="20"/>
                <w:szCs w:val="20"/>
              </w:rPr>
            </w:pPr>
            <w:r>
              <w:rPr>
                <w:sz w:val="20"/>
                <w:szCs w:val="20"/>
              </w:rPr>
              <w:t>13.5</w:t>
            </w:r>
          </w:p>
        </w:tc>
      </w:tr>
      <w:tr w:rsidR="007F2FAC" w:rsidRPr="001C4A5F" w14:paraId="1100254D" w14:textId="77777777" w:rsidTr="004A728D">
        <w:tc>
          <w:tcPr>
            <w:tcW w:w="1964" w:type="dxa"/>
            <w:vAlign w:val="center"/>
          </w:tcPr>
          <w:p w14:paraId="2FF7EF47" w14:textId="275B7961" w:rsidR="007F2FAC" w:rsidRPr="001C4A5F" w:rsidRDefault="009F0498" w:rsidP="004A728D">
            <w:pPr>
              <w:jc w:val="right"/>
              <w:rPr>
                <w:sz w:val="20"/>
                <w:szCs w:val="20"/>
              </w:rPr>
            </w:pPr>
            <w:r>
              <w:rPr>
                <w:sz w:val="20"/>
                <w:szCs w:val="20"/>
              </w:rPr>
              <w:t>Total</w:t>
            </w:r>
          </w:p>
        </w:tc>
        <w:tc>
          <w:tcPr>
            <w:tcW w:w="1342" w:type="dxa"/>
            <w:vAlign w:val="center"/>
          </w:tcPr>
          <w:p w14:paraId="55A337E8" w14:textId="0C03A1EE" w:rsidR="007F2FAC" w:rsidRPr="001C4A5F" w:rsidRDefault="009F0498" w:rsidP="005C2791">
            <w:pPr>
              <w:jc w:val="center"/>
              <w:rPr>
                <w:sz w:val="20"/>
                <w:szCs w:val="20"/>
              </w:rPr>
            </w:pPr>
            <w:r>
              <w:rPr>
                <w:sz w:val="20"/>
                <w:szCs w:val="20"/>
              </w:rPr>
              <w:t>24944</w:t>
            </w:r>
          </w:p>
        </w:tc>
        <w:tc>
          <w:tcPr>
            <w:tcW w:w="1029" w:type="dxa"/>
          </w:tcPr>
          <w:p w14:paraId="71A49333" w14:textId="1E7D6ECD" w:rsidR="007F2FAC" w:rsidRPr="001C4A5F" w:rsidRDefault="009F0498" w:rsidP="00AF3C54">
            <w:pPr>
              <w:jc w:val="center"/>
              <w:rPr>
                <w:sz w:val="20"/>
                <w:szCs w:val="20"/>
              </w:rPr>
            </w:pPr>
            <w:r>
              <w:rPr>
                <w:sz w:val="20"/>
                <w:szCs w:val="20"/>
              </w:rPr>
              <w:t>100</w:t>
            </w:r>
          </w:p>
        </w:tc>
        <w:tc>
          <w:tcPr>
            <w:tcW w:w="1214" w:type="dxa"/>
          </w:tcPr>
          <w:p w14:paraId="51AFF626" w14:textId="4D062573" w:rsidR="007F2FAC" w:rsidRPr="001C4A5F" w:rsidRDefault="009F0498" w:rsidP="00AF3C54">
            <w:pPr>
              <w:jc w:val="center"/>
              <w:rPr>
                <w:sz w:val="20"/>
                <w:szCs w:val="20"/>
              </w:rPr>
            </w:pPr>
            <w:r>
              <w:rPr>
                <w:sz w:val="20"/>
                <w:szCs w:val="20"/>
              </w:rPr>
              <w:t>2814</w:t>
            </w:r>
          </w:p>
        </w:tc>
        <w:tc>
          <w:tcPr>
            <w:tcW w:w="1029" w:type="dxa"/>
          </w:tcPr>
          <w:p w14:paraId="6682FBED" w14:textId="78593136" w:rsidR="007F2FAC" w:rsidRPr="001C4A5F" w:rsidRDefault="009F0498" w:rsidP="00AF3C54">
            <w:pPr>
              <w:jc w:val="center"/>
              <w:rPr>
                <w:sz w:val="20"/>
                <w:szCs w:val="20"/>
              </w:rPr>
            </w:pPr>
            <w:r>
              <w:rPr>
                <w:sz w:val="20"/>
                <w:szCs w:val="20"/>
              </w:rPr>
              <w:t>100</w:t>
            </w:r>
          </w:p>
        </w:tc>
        <w:tc>
          <w:tcPr>
            <w:tcW w:w="1106" w:type="dxa"/>
          </w:tcPr>
          <w:p w14:paraId="4A07910F" w14:textId="5B885E34" w:rsidR="007F2FAC" w:rsidRPr="001C4A5F" w:rsidRDefault="005C2791" w:rsidP="00AF3C54">
            <w:pPr>
              <w:jc w:val="center"/>
              <w:rPr>
                <w:sz w:val="20"/>
                <w:szCs w:val="20"/>
              </w:rPr>
            </w:pPr>
            <w:r>
              <w:rPr>
                <w:sz w:val="20"/>
                <w:szCs w:val="20"/>
              </w:rPr>
              <w:t>27758</w:t>
            </w:r>
          </w:p>
        </w:tc>
        <w:tc>
          <w:tcPr>
            <w:tcW w:w="1029" w:type="dxa"/>
          </w:tcPr>
          <w:p w14:paraId="1F54BDC0" w14:textId="2E9CC982" w:rsidR="007F2FAC" w:rsidRPr="001C4A5F" w:rsidRDefault="005C2791" w:rsidP="00AF3C54">
            <w:pPr>
              <w:jc w:val="center"/>
              <w:rPr>
                <w:sz w:val="20"/>
                <w:szCs w:val="20"/>
              </w:rPr>
            </w:pPr>
            <w:r>
              <w:rPr>
                <w:sz w:val="20"/>
                <w:szCs w:val="20"/>
              </w:rPr>
              <w:t>100</w:t>
            </w:r>
          </w:p>
        </w:tc>
      </w:tr>
      <w:tr w:rsidR="006409B8" w:rsidRPr="001C4A5F" w14:paraId="4223EC52" w14:textId="77777777" w:rsidTr="00790797">
        <w:tc>
          <w:tcPr>
            <w:tcW w:w="1964" w:type="dxa"/>
          </w:tcPr>
          <w:p w14:paraId="1BAAA6B8" w14:textId="77777777" w:rsidR="006409B8" w:rsidRPr="001C4A5F" w:rsidRDefault="006409B8" w:rsidP="00790797">
            <w:pPr>
              <w:rPr>
                <w:sz w:val="20"/>
                <w:szCs w:val="20"/>
              </w:rPr>
            </w:pPr>
            <w:r w:rsidRPr="001C4A5F">
              <w:rPr>
                <w:sz w:val="20"/>
                <w:szCs w:val="20"/>
              </w:rPr>
              <w:t>Money problems</w:t>
            </w:r>
          </w:p>
        </w:tc>
        <w:tc>
          <w:tcPr>
            <w:tcW w:w="1342" w:type="dxa"/>
          </w:tcPr>
          <w:p w14:paraId="7CCAB030" w14:textId="77777777" w:rsidR="006409B8" w:rsidRPr="001C4A5F" w:rsidRDefault="006409B8" w:rsidP="00AF3C54">
            <w:pPr>
              <w:jc w:val="center"/>
              <w:rPr>
                <w:sz w:val="20"/>
                <w:szCs w:val="20"/>
              </w:rPr>
            </w:pPr>
          </w:p>
        </w:tc>
        <w:tc>
          <w:tcPr>
            <w:tcW w:w="1029" w:type="dxa"/>
          </w:tcPr>
          <w:p w14:paraId="06D62F5B" w14:textId="77777777" w:rsidR="006409B8" w:rsidRPr="001C4A5F" w:rsidRDefault="006409B8" w:rsidP="00AF3C54">
            <w:pPr>
              <w:jc w:val="center"/>
              <w:rPr>
                <w:sz w:val="20"/>
                <w:szCs w:val="20"/>
              </w:rPr>
            </w:pPr>
          </w:p>
        </w:tc>
        <w:tc>
          <w:tcPr>
            <w:tcW w:w="1214" w:type="dxa"/>
          </w:tcPr>
          <w:p w14:paraId="61E36ABB" w14:textId="77777777" w:rsidR="006409B8" w:rsidRPr="001C4A5F" w:rsidRDefault="006409B8" w:rsidP="00AF3C54">
            <w:pPr>
              <w:jc w:val="center"/>
              <w:rPr>
                <w:sz w:val="20"/>
                <w:szCs w:val="20"/>
              </w:rPr>
            </w:pPr>
          </w:p>
        </w:tc>
        <w:tc>
          <w:tcPr>
            <w:tcW w:w="1029" w:type="dxa"/>
          </w:tcPr>
          <w:p w14:paraId="6C827C5F" w14:textId="77777777" w:rsidR="006409B8" w:rsidRPr="001C4A5F" w:rsidRDefault="006409B8" w:rsidP="00AF3C54">
            <w:pPr>
              <w:jc w:val="center"/>
              <w:rPr>
                <w:sz w:val="20"/>
                <w:szCs w:val="20"/>
              </w:rPr>
            </w:pPr>
          </w:p>
        </w:tc>
        <w:tc>
          <w:tcPr>
            <w:tcW w:w="1106" w:type="dxa"/>
          </w:tcPr>
          <w:p w14:paraId="64EA2CB0" w14:textId="77777777" w:rsidR="006409B8" w:rsidRPr="001C4A5F" w:rsidRDefault="006409B8" w:rsidP="00AF3C54">
            <w:pPr>
              <w:jc w:val="center"/>
              <w:rPr>
                <w:sz w:val="20"/>
                <w:szCs w:val="20"/>
              </w:rPr>
            </w:pPr>
          </w:p>
        </w:tc>
        <w:tc>
          <w:tcPr>
            <w:tcW w:w="1029" w:type="dxa"/>
          </w:tcPr>
          <w:p w14:paraId="06C15699" w14:textId="77777777" w:rsidR="006409B8" w:rsidRPr="001C4A5F" w:rsidRDefault="006409B8" w:rsidP="00AF3C54">
            <w:pPr>
              <w:jc w:val="center"/>
              <w:rPr>
                <w:sz w:val="20"/>
                <w:szCs w:val="20"/>
              </w:rPr>
            </w:pPr>
          </w:p>
        </w:tc>
      </w:tr>
      <w:tr w:rsidR="006409B8" w:rsidRPr="001C4A5F" w14:paraId="05EC2730" w14:textId="77777777" w:rsidTr="00790797">
        <w:tc>
          <w:tcPr>
            <w:tcW w:w="1964" w:type="dxa"/>
          </w:tcPr>
          <w:p w14:paraId="772DDD3A" w14:textId="77777777" w:rsidR="006409B8" w:rsidRPr="001C4A5F" w:rsidRDefault="006409B8" w:rsidP="00790797">
            <w:pPr>
              <w:jc w:val="right"/>
              <w:rPr>
                <w:sz w:val="20"/>
                <w:szCs w:val="20"/>
              </w:rPr>
            </w:pPr>
            <w:r w:rsidRPr="001C4A5F">
              <w:rPr>
                <w:sz w:val="20"/>
                <w:szCs w:val="20"/>
              </w:rPr>
              <w:t>No problems</w:t>
            </w:r>
          </w:p>
        </w:tc>
        <w:tc>
          <w:tcPr>
            <w:tcW w:w="1342" w:type="dxa"/>
          </w:tcPr>
          <w:p w14:paraId="358CF94D" w14:textId="77777777" w:rsidR="006409B8" w:rsidRPr="001C4A5F" w:rsidRDefault="006409B8" w:rsidP="00AF3C54">
            <w:pPr>
              <w:jc w:val="center"/>
              <w:rPr>
                <w:sz w:val="20"/>
                <w:szCs w:val="20"/>
              </w:rPr>
            </w:pPr>
            <w:r>
              <w:rPr>
                <w:sz w:val="20"/>
                <w:szCs w:val="20"/>
              </w:rPr>
              <w:t>1343</w:t>
            </w:r>
          </w:p>
        </w:tc>
        <w:tc>
          <w:tcPr>
            <w:tcW w:w="1029" w:type="dxa"/>
          </w:tcPr>
          <w:p w14:paraId="7C44C2EE" w14:textId="77777777" w:rsidR="006409B8" w:rsidRPr="001C4A5F" w:rsidRDefault="006409B8" w:rsidP="00AF3C54">
            <w:pPr>
              <w:jc w:val="center"/>
              <w:rPr>
                <w:sz w:val="20"/>
                <w:szCs w:val="20"/>
              </w:rPr>
            </w:pPr>
            <w:r>
              <w:rPr>
                <w:sz w:val="20"/>
                <w:szCs w:val="20"/>
              </w:rPr>
              <w:t>59.3</w:t>
            </w:r>
          </w:p>
        </w:tc>
        <w:tc>
          <w:tcPr>
            <w:tcW w:w="1214" w:type="dxa"/>
          </w:tcPr>
          <w:p w14:paraId="74F71AFF" w14:textId="77777777" w:rsidR="006409B8" w:rsidRPr="001C4A5F" w:rsidRDefault="006409B8" w:rsidP="00AF3C54">
            <w:pPr>
              <w:jc w:val="center"/>
              <w:rPr>
                <w:sz w:val="20"/>
                <w:szCs w:val="20"/>
              </w:rPr>
            </w:pPr>
            <w:r>
              <w:rPr>
                <w:sz w:val="20"/>
                <w:szCs w:val="20"/>
              </w:rPr>
              <w:t>16811</w:t>
            </w:r>
          </w:p>
        </w:tc>
        <w:tc>
          <w:tcPr>
            <w:tcW w:w="1029" w:type="dxa"/>
          </w:tcPr>
          <w:p w14:paraId="46D39043" w14:textId="77777777" w:rsidR="006409B8" w:rsidRPr="001C4A5F" w:rsidRDefault="006409B8" w:rsidP="00AF3C54">
            <w:pPr>
              <w:jc w:val="center"/>
              <w:rPr>
                <w:sz w:val="20"/>
                <w:szCs w:val="20"/>
              </w:rPr>
            </w:pPr>
            <w:r>
              <w:rPr>
                <w:sz w:val="20"/>
                <w:szCs w:val="20"/>
              </w:rPr>
              <w:t>73.9</w:t>
            </w:r>
          </w:p>
        </w:tc>
        <w:tc>
          <w:tcPr>
            <w:tcW w:w="1106" w:type="dxa"/>
          </w:tcPr>
          <w:p w14:paraId="3D523C46" w14:textId="77777777" w:rsidR="006409B8" w:rsidRPr="001C4A5F" w:rsidRDefault="006409B8" w:rsidP="00AF3C54">
            <w:pPr>
              <w:jc w:val="center"/>
              <w:rPr>
                <w:sz w:val="20"/>
                <w:szCs w:val="20"/>
              </w:rPr>
            </w:pPr>
            <w:r>
              <w:rPr>
                <w:sz w:val="20"/>
                <w:szCs w:val="20"/>
              </w:rPr>
              <w:t>18154</w:t>
            </w:r>
          </w:p>
        </w:tc>
        <w:tc>
          <w:tcPr>
            <w:tcW w:w="1029" w:type="dxa"/>
          </w:tcPr>
          <w:p w14:paraId="16DF0C6B" w14:textId="77777777" w:rsidR="006409B8" w:rsidRPr="001C4A5F" w:rsidRDefault="006409B8" w:rsidP="00AF3C54">
            <w:pPr>
              <w:jc w:val="center"/>
              <w:rPr>
                <w:sz w:val="20"/>
                <w:szCs w:val="20"/>
              </w:rPr>
            </w:pPr>
            <w:r>
              <w:rPr>
                <w:sz w:val="20"/>
                <w:szCs w:val="20"/>
              </w:rPr>
              <w:t>72.6</w:t>
            </w:r>
          </w:p>
        </w:tc>
      </w:tr>
      <w:tr w:rsidR="006409B8" w:rsidRPr="001C4A5F" w14:paraId="7F1D971A" w14:textId="77777777" w:rsidTr="00790797">
        <w:tc>
          <w:tcPr>
            <w:tcW w:w="1964" w:type="dxa"/>
          </w:tcPr>
          <w:p w14:paraId="4FA80666" w14:textId="77777777" w:rsidR="006409B8" w:rsidRPr="001C4A5F" w:rsidRDefault="006409B8" w:rsidP="00790797">
            <w:pPr>
              <w:jc w:val="right"/>
              <w:rPr>
                <w:sz w:val="20"/>
                <w:szCs w:val="20"/>
              </w:rPr>
            </w:pPr>
            <w:r w:rsidRPr="001C4A5F">
              <w:rPr>
                <w:sz w:val="20"/>
                <w:szCs w:val="20"/>
              </w:rPr>
              <w:t>Some problems</w:t>
            </w:r>
          </w:p>
        </w:tc>
        <w:tc>
          <w:tcPr>
            <w:tcW w:w="1342" w:type="dxa"/>
          </w:tcPr>
          <w:p w14:paraId="7C0A461A" w14:textId="77777777" w:rsidR="006409B8" w:rsidRPr="001C4A5F" w:rsidRDefault="006409B8" w:rsidP="00AF3C54">
            <w:pPr>
              <w:jc w:val="center"/>
              <w:rPr>
                <w:sz w:val="20"/>
                <w:szCs w:val="20"/>
              </w:rPr>
            </w:pPr>
            <w:r>
              <w:rPr>
                <w:sz w:val="20"/>
                <w:szCs w:val="20"/>
              </w:rPr>
              <w:t>755</w:t>
            </w:r>
          </w:p>
        </w:tc>
        <w:tc>
          <w:tcPr>
            <w:tcW w:w="1029" w:type="dxa"/>
          </w:tcPr>
          <w:p w14:paraId="3130457D" w14:textId="77777777" w:rsidR="006409B8" w:rsidRPr="001C4A5F" w:rsidRDefault="006409B8" w:rsidP="00AF3C54">
            <w:pPr>
              <w:jc w:val="center"/>
              <w:rPr>
                <w:sz w:val="20"/>
                <w:szCs w:val="20"/>
              </w:rPr>
            </w:pPr>
            <w:r>
              <w:rPr>
                <w:sz w:val="20"/>
                <w:szCs w:val="20"/>
              </w:rPr>
              <w:t>33.3</w:t>
            </w:r>
          </w:p>
        </w:tc>
        <w:tc>
          <w:tcPr>
            <w:tcW w:w="1214" w:type="dxa"/>
          </w:tcPr>
          <w:p w14:paraId="23E69192" w14:textId="77777777" w:rsidR="006409B8" w:rsidRPr="001C4A5F" w:rsidRDefault="006409B8" w:rsidP="00AF3C54">
            <w:pPr>
              <w:jc w:val="center"/>
              <w:rPr>
                <w:sz w:val="20"/>
                <w:szCs w:val="20"/>
              </w:rPr>
            </w:pPr>
            <w:r>
              <w:rPr>
                <w:sz w:val="20"/>
                <w:szCs w:val="20"/>
              </w:rPr>
              <w:t>4921</w:t>
            </w:r>
          </w:p>
        </w:tc>
        <w:tc>
          <w:tcPr>
            <w:tcW w:w="1029" w:type="dxa"/>
          </w:tcPr>
          <w:p w14:paraId="5F6B5A9D" w14:textId="77777777" w:rsidR="006409B8" w:rsidRPr="001C4A5F" w:rsidRDefault="006409B8" w:rsidP="00AF3C54">
            <w:pPr>
              <w:jc w:val="center"/>
              <w:rPr>
                <w:sz w:val="20"/>
                <w:szCs w:val="20"/>
              </w:rPr>
            </w:pPr>
            <w:r>
              <w:rPr>
                <w:sz w:val="20"/>
                <w:szCs w:val="20"/>
              </w:rPr>
              <w:t>21.7</w:t>
            </w:r>
          </w:p>
        </w:tc>
        <w:tc>
          <w:tcPr>
            <w:tcW w:w="1106" w:type="dxa"/>
          </w:tcPr>
          <w:p w14:paraId="34802B4D" w14:textId="77777777" w:rsidR="006409B8" w:rsidRPr="001C4A5F" w:rsidRDefault="006409B8" w:rsidP="00AF3C54">
            <w:pPr>
              <w:jc w:val="center"/>
              <w:rPr>
                <w:sz w:val="20"/>
                <w:szCs w:val="20"/>
              </w:rPr>
            </w:pPr>
            <w:r>
              <w:rPr>
                <w:sz w:val="20"/>
                <w:szCs w:val="20"/>
              </w:rPr>
              <w:t>5676</w:t>
            </w:r>
          </w:p>
        </w:tc>
        <w:tc>
          <w:tcPr>
            <w:tcW w:w="1029" w:type="dxa"/>
          </w:tcPr>
          <w:p w14:paraId="340A02E3" w14:textId="77777777" w:rsidR="006409B8" w:rsidRPr="001C4A5F" w:rsidRDefault="006409B8" w:rsidP="00AF3C54">
            <w:pPr>
              <w:jc w:val="center"/>
              <w:rPr>
                <w:sz w:val="20"/>
                <w:szCs w:val="20"/>
              </w:rPr>
            </w:pPr>
            <w:r>
              <w:rPr>
                <w:sz w:val="20"/>
                <w:szCs w:val="20"/>
              </w:rPr>
              <w:t>22.7</w:t>
            </w:r>
          </w:p>
        </w:tc>
      </w:tr>
      <w:tr w:rsidR="006409B8" w:rsidRPr="001C4A5F" w14:paraId="30EED13A" w14:textId="77777777" w:rsidTr="00790797">
        <w:tc>
          <w:tcPr>
            <w:tcW w:w="1964" w:type="dxa"/>
          </w:tcPr>
          <w:p w14:paraId="2D3ABC14" w14:textId="77777777" w:rsidR="006409B8" w:rsidRPr="001C4A5F" w:rsidRDefault="006409B8" w:rsidP="00790797">
            <w:pPr>
              <w:jc w:val="right"/>
              <w:rPr>
                <w:sz w:val="20"/>
                <w:szCs w:val="20"/>
              </w:rPr>
            </w:pPr>
            <w:r w:rsidRPr="001C4A5F">
              <w:rPr>
                <w:sz w:val="20"/>
                <w:szCs w:val="20"/>
              </w:rPr>
              <w:t>Big problems</w:t>
            </w:r>
          </w:p>
        </w:tc>
        <w:tc>
          <w:tcPr>
            <w:tcW w:w="1342" w:type="dxa"/>
          </w:tcPr>
          <w:p w14:paraId="414E1A04" w14:textId="77777777" w:rsidR="006409B8" w:rsidRPr="001C4A5F" w:rsidRDefault="006409B8" w:rsidP="00AF3C54">
            <w:pPr>
              <w:jc w:val="center"/>
              <w:rPr>
                <w:sz w:val="20"/>
                <w:szCs w:val="20"/>
              </w:rPr>
            </w:pPr>
            <w:r>
              <w:rPr>
                <w:sz w:val="20"/>
                <w:szCs w:val="20"/>
              </w:rPr>
              <w:t>109</w:t>
            </w:r>
          </w:p>
        </w:tc>
        <w:tc>
          <w:tcPr>
            <w:tcW w:w="1029" w:type="dxa"/>
          </w:tcPr>
          <w:p w14:paraId="6C48E19E" w14:textId="77777777" w:rsidR="006409B8" w:rsidRPr="001C4A5F" w:rsidRDefault="006409B8" w:rsidP="00AF3C54">
            <w:pPr>
              <w:jc w:val="center"/>
              <w:rPr>
                <w:sz w:val="20"/>
                <w:szCs w:val="20"/>
              </w:rPr>
            </w:pPr>
            <w:r>
              <w:rPr>
                <w:sz w:val="20"/>
                <w:szCs w:val="20"/>
              </w:rPr>
              <w:t>4.8</w:t>
            </w:r>
          </w:p>
        </w:tc>
        <w:tc>
          <w:tcPr>
            <w:tcW w:w="1214" w:type="dxa"/>
          </w:tcPr>
          <w:p w14:paraId="43046641" w14:textId="77777777" w:rsidR="006409B8" w:rsidRPr="001C4A5F" w:rsidRDefault="006409B8" w:rsidP="00AF3C54">
            <w:pPr>
              <w:jc w:val="center"/>
              <w:rPr>
                <w:sz w:val="20"/>
                <w:szCs w:val="20"/>
              </w:rPr>
            </w:pPr>
            <w:r>
              <w:rPr>
                <w:sz w:val="20"/>
                <w:szCs w:val="20"/>
              </w:rPr>
              <w:t>699</w:t>
            </w:r>
          </w:p>
        </w:tc>
        <w:tc>
          <w:tcPr>
            <w:tcW w:w="1029" w:type="dxa"/>
          </w:tcPr>
          <w:p w14:paraId="1AD3AF32" w14:textId="77777777" w:rsidR="006409B8" w:rsidRPr="001C4A5F" w:rsidRDefault="006409B8" w:rsidP="00AF3C54">
            <w:pPr>
              <w:jc w:val="center"/>
              <w:rPr>
                <w:sz w:val="20"/>
                <w:szCs w:val="20"/>
              </w:rPr>
            </w:pPr>
            <w:r>
              <w:rPr>
                <w:sz w:val="20"/>
                <w:szCs w:val="20"/>
              </w:rPr>
              <w:t>3.1</w:t>
            </w:r>
          </w:p>
        </w:tc>
        <w:tc>
          <w:tcPr>
            <w:tcW w:w="1106" w:type="dxa"/>
          </w:tcPr>
          <w:p w14:paraId="45F4D400" w14:textId="77777777" w:rsidR="006409B8" w:rsidRPr="001C4A5F" w:rsidRDefault="006409B8" w:rsidP="00AF3C54">
            <w:pPr>
              <w:jc w:val="center"/>
              <w:rPr>
                <w:sz w:val="20"/>
                <w:szCs w:val="20"/>
              </w:rPr>
            </w:pPr>
            <w:r>
              <w:rPr>
                <w:sz w:val="20"/>
                <w:szCs w:val="20"/>
              </w:rPr>
              <w:t>808</w:t>
            </w:r>
          </w:p>
        </w:tc>
        <w:tc>
          <w:tcPr>
            <w:tcW w:w="1029" w:type="dxa"/>
          </w:tcPr>
          <w:p w14:paraId="5C75DEBD" w14:textId="77777777" w:rsidR="006409B8" w:rsidRPr="001C4A5F" w:rsidRDefault="006409B8" w:rsidP="00AF3C54">
            <w:pPr>
              <w:jc w:val="center"/>
              <w:rPr>
                <w:sz w:val="20"/>
                <w:szCs w:val="20"/>
              </w:rPr>
            </w:pPr>
            <w:r>
              <w:rPr>
                <w:sz w:val="20"/>
                <w:szCs w:val="20"/>
              </w:rPr>
              <w:t>3.2</w:t>
            </w:r>
          </w:p>
        </w:tc>
      </w:tr>
      <w:tr w:rsidR="006409B8" w:rsidRPr="001C4A5F" w14:paraId="462DE45C" w14:textId="77777777" w:rsidTr="00790797">
        <w:tc>
          <w:tcPr>
            <w:tcW w:w="1964" w:type="dxa"/>
          </w:tcPr>
          <w:p w14:paraId="54DD6C5F" w14:textId="77777777" w:rsidR="006409B8" w:rsidRPr="001C4A5F" w:rsidRDefault="006409B8" w:rsidP="00790797">
            <w:pPr>
              <w:jc w:val="right"/>
              <w:rPr>
                <w:sz w:val="20"/>
                <w:szCs w:val="20"/>
              </w:rPr>
            </w:pPr>
            <w:r w:rsidRPr="001C4A5F">
              <w:rPr>
                <w:sz w:val="20"/>
                <w:szCs w:val="20"/>
              </w:rPr>
              <w:t>Huge problems</w:t>
            </w:r>
          </w:p>
        </w:tc>
        <w:tc>
          <w:tcPr>
            <w:tcW w:w="1342" w:type="dxa"/>
          </w:tcPr>
          <w:p w14:paraId="4D934B3B" w14:textId="77777777" w:rsidR="006409B8" w:rsidRPr="001C4A5F" w:rsidRDefault="006409B8" w:rsidP="00AF3C54">
            <w:pPr>
              <w:jc w:val="center"/>
              <w:rPr>
                <w:sz w:val="20"/>
                <w:szCs w:val="20"/>
              </w:rPr>
            </w:pPr>
            <w:r>
              <w:rPr>
                <w:sz w:val="20"/>
                <w:szCs w:val="20"/>
              </w:rPr>
              <w:t>58</w:t>
            </w:r>
          </w:p>
        </w:tc>
        <w:tc>
          <w:tcPr>
            <w:tcW w:w="1029" w:type="dxa"/>
          </w:tcPr>
          <w:p w14:paraId="26BA04A8" w14:textId="77777777" w:rsidR="006409B8" w:rsidRPr="001C4A5F" w:rsidRDefault="006409B8" w:rsidP="00AF3C54">
            <w:pPr>
              <w:jc w:val="center"/>
              <w:rPr>
                <w:sz w:val="20"/>
                <w:szCs w:val="20"/>
              </w:rPr>
            </w:pPr>
            <w:r>
              <w:rPr>
                <w:sz w:val="20"/>
                <w:szCs w:val="20"/>
              </w:rPr>
              <w:t>2.6</w:t>
            </w:r>
          </w:p>
        </w:tc>
        <w:tc>
          <w:tcPr>
            <w:tcW w:w="1214" w:type="dxa"/>
          </w:tcPr>
          <w:p w14:paraId="49515BED" w14:textId="77777777" w:rsidR="006409B8" w:rsidRPr="001C4A5F" w:rsidRDefault="006409B8" w:rsidP="00AF3C54">
            <w:pPr>
              <w:jc w:val="center"/>
              <w:rPr>
                <w:sz w:val="20"/>
                <w:szCs w:val="20"/>
              </w:rPr>
            </w:pPr>
            <w:r>
              <w:rPr>
                <w:sz w:val="20"/>
                <w:szCs w:val="20"/>
              </w:rPr>
              <w:t>304</w:t>
            </w:r>
          </w:p>
        </w:tc>
        <w:tc>
          <w:tcPr>
            <w:tcW w:w="1029" w:type="dxa"/>
          </w:tcPr>
          <w:p w14:paraId="51406418" w14:textId="77777777" w:rsidR="006409B8" w:rsidRPr="001C4A5F" w:rsidRDefault="006409B8" w:rsidP="00AF3C54">
            <w:pPr>
              <w:jc w:val="center"/>
              <w:rPr>
                <w:sz w:val="20"/>
                <w:szCs w:val="20"/>
              </w:rPr>
            </w:pPr>
            <w:r>
              <w:rPr>
                <w:sz w:val="20"/>
                <w:szCs w:val="20"/>
              </w:rPr>
              <w:t>1.3</w:t>
            </w:r>
          </w:p>
        </w:tc>
        <w:tc>
          <w:tcPr>
            <w:tcW w:w="1106" w:type="dxa"/>
          </w:tcPr>
          <w:p w14:paraId="2E4CD41F" w14:textId="77777777" w:rsidR="006409B8" w:rsidRPr="001C4A5F" w:rsidRDefault="006409B8" w:rsidP="00AF3C54">
            <w:pPr>
              <w:jc w:val="center"/>
              <w:rPr>
                <w:sz w:val="20"/>
                <w:szCs w:val="20"/>
              </w:rPr>
            </w:pPr>
            <w:r>
              <w:rPr>
                <w:sz w:val="20"/>
                <w:szCs w:val="20"/>
              </w:rPr>
              <w:t>362</w:t>
            </w:r>
          </w:p>
        </w:tc>
        <w:tc>
          <w:tcPr>
            <w:tcW w:w="1029" w:type="dxa"/>
          </w:tcPr>
          <w:p w14:paraId="54727636" w14:textId="77777777" w:rsidR="006409B8" w:rsidRPr="001C4A5F" w:rsidRDefault="006409B8" w:rsidP="00AF3C54">
            <w:pPr>
              <w:jc w:val="center"/>
              <w:rPr>
                <w:sz w:val="20"/>
                <w:szCs w:val="20"/>
              </w:rPr>
            </w:pPr>
            <w:r>
              <w:rPr>
                <w:sz w:val="20"/>
                <w:szCs w:val="20"/>
              </w:rPr>
              <w:t>1.5</w:t>
            </w:r>
          </w:p>
        </w:tc>
      </w:tr>
      <w:tr w:rsidR="006409B8" w:rsidRPr="001C4A5F" w14:paraId="045494DB" w14:textId="77777777" w:rsidTr="00790797">
        <w:tc>
          <w:tcPr>
            <w:tcW w:w="1964" w:type="dxa"/>
          </w:tcPr>
          <w:p w14:paraId="699E8917" w14:textId="77777777" w:rsidR="006409B8" w:rsidRPr="001C4A5F" w:rsidRDefault="006409B8" w:rsidP="00790797">
            <w:pPr>
              <w:jc w:val="right"/>
              <w:rPr>
                <w:sz w:val="20"/>
                <w:szCs w:val="20"/>
              </w:rPr>
            </w:pPr>
            <w:r w:rsidRPr="001C4A5F">
              <w:rPr>
                <w:sz w:val="20"/>
                <w:szCs w:val="20"/>
              </w:rPr>
              <w:t>Total (n, % response)</w:t>
            </w:r>
          </w:p>
        </w:tc>
        <w:tc>
          <w:tcPr>
            <w:tcW w:w="1342" w:type="dxa"/>
          </w:tcPr>
          <w:p w14:paraId="01FE383C" w14:textId="77777777" w:rsidR="006409B8" w:rsidRPr="001C4A5F" w:rsidRDefault="006409B8" w:rsidP="00AF3C54">
            <w:pPr>
              <w:jc w:val="center"/>
              <w:rPr>
                <w:sz w:val="20"/>
                <w:szCs w:val="20"/>
              </w:rPr>
            </w:pPr>
            <w:r>
              <w:rPr>
                <w:sz w:val="20"/>
                <w:szCs w:val="20"/>
              </w:rPr>
              <w:t xml:space="preserve">2265 </w:t>
            </w:r>
            <w:r w:rsidRPr="001C4A5F">
              <w:rPr>
                <w:sz w:val="20"/>
                <w:szCs w:val="20"/>
              </w:rPr>
              <w:t>(</w:t>
            </w:r>
            <w:r>
              <w:rPr>
                <w:sz w:val="20"/>
                <w:szCs w:val="20"/>
              </w:rPr>
              <w:t>80.5</w:t>
            </w:r>
            <w:r w:rsidRPr="001C4A5F">
              <w:rPr>
                <w:sz w:val="20"/>
                <w:szCs w:val="20"/>
              </w:rPr>
              <w:t>%)</w:t>
            </w:r>
          </w:p>
        </w:tc>
        <w:tc>
          <w:tcPr>
            <w:tcW w:w="1029" w:type="dxa"/>
          </w:tcPr>
          <w:p w14:paraId="10C01976" w14:textId="77777777" w:rsidR="006409B8" w:rsidRPr="001C4A5F" w:rsidRDefault="006409B8" w:rsidP="00AF3C54">
            <w:pPr>
              <w:jc w:val="center"/>
              <w:rPr>
                <w:sz w:val="20"/>
                <w:szCs w:val="20"/>
              </w:rPr>
            </w:pPr>
            <w:r w:rsidRPr="001C4A5F">
              <w:rPr>
                <w:sz w:val="20"/>
                <w:szCs w:val="20"/>
              </w:rPr>
              <w:t>100.0</w:t>
            </w:r>
          </w:p>
        </w:tc>
        <w:tc>
          <w:tcPr>
            <w:tcW w:w="1214" w:type="dxa"/>
          </w:tcPr>
          <w:p w14:paraId="349D782C" w14:textId="77777777" w:rsidR="006409B8" w:rsidRPr="001C4A5F" w:rsidRDefault="006409B8" w:rsidP="00AF3C54">
            <w:pPr>
              <w:jc w:val="center"/>
              <w:rPr>
                <w:sz w:val="20"/>
                <w:szCs w:val="20"/>
              </w:rPr>
            </w:pPr>
            <w:r>
              <w:rPr>
                <w:sz w:val="20"/>
                <w:szCs w:val="20"/>
              </w:rPr>
              <w:t>22735</w:t>
            </w:r>
            <w:r w:rsidRPr="001C4A5F">
              <w:rPr>
                <w:sz w:val="20"/>
                <w:szCs w:val="20"/>
              </w:rPr>
              <w:t xml:space="preserve"> (</w:t>
            </w:r>
            <w:r>
              <w:rPr>
                <w:sz w:val="20"/>
                <w:szCs w:val="20"/>
              </w:rPr>
              <w:t>91.1</w:t>
            </w:r>
            <w:r w:rsidRPr="001C4A5F">
              <w:rPr>
                <w:sz w:val="20"/>
                <w:szCs w:val="20"/>
              </w:rPr>
              <w:t>%)</w:t>
            </w:r>
          </w:p>
        </w:tc>
        <w:tc>
          <w:tcPr>
            <w:tcW w:w="1029" w:type="dxa"/>
          </w:tcPr>
          <w:p w14:paraId="1817F239" w14:textId="77777777" w:rsidR="006409B8" w:rsidRPr="001C4A5F" w:rsidRDefault="006409B8" w:rsidP="00AF3C54">
            <w:pPr>
              <w:jc w:val="center"/>
              <w:rPr>
                <w:sz w:val="20"/>
                <w:szCs w:val="20"/>
              </w:rPr>
            </w:pPr>
            <w:r w:rsidRPr="001C4A5F">
              <w:rPr>
                <w:sz w:val="20"/>
                <w:szCs w:val="20"/>
              </w:rPr>
              <w:t>100.0</w:t>
            </w:r>
          </w:p>
        </w:tc>
        <w:tc>
          <w:tcPr>
            <w:tcW w:w="1106" w:type="dxa"/>
          </w:tcPr>
          <w:p w14:paraId="69B43E0F" w14:textId="77777777" w:rsidR="006409B8" w:rsidRPr="001C4A5F" w:rsidRDefault="006409B8" w:rsidP="00AF3C54">
            <w:pPr>
              <w:jc w:val="center"/>
              <w:rPr>
                <w:sz w:val="20"/>
                <w:szCs w:val="20"/>
              </w:rPr>
            </w:pPr>
            <w:r>
              <w:rPr>
                <w:sz w:val="20"/>
                <w:szCs w:val="20"/>
              </w:rPr>
              <w:t xml:space="preserve">25000 </w:t>
            </w:r>
            <w:r w:rsidRPr="001C4A5F">
              <w:rPr>
                <w:sz w:val="20"/>
                <w:szCs w:val="20"/>
              </w:rPr>
              <w:t>(</w:t>
            </w:r>
            <w:r>
              <w:rPr>
                <w:sz w:val="20"/>
                <w:szCs w:val="20"/>
              </w:rPr>
              <w:t>90.1</w:t>
            </w:r>
            <w:r w:rsidRPr="001C4A5F">
              <w:rPr>
                <w:sz w:val="20"/>
                <w:szCs w:val="20"/>
              </w:rPr>
              <w:t>%)</w:t>
            </w:r>
          </w:p>
        </w:tc>
        <w:tc>
          <w:tcPr>
            <w:tcW w:w="1029" w:type="dxa"/>
          </w:tcPr>
          <w:p w14:paraId="42BDBEFC" w14:textId="77777777" w:rsidR="006409B8" w:rsidRPr="001C4A5F" w:rsidRDefault="006409B8" w:rsidP="00AF3C54">
            <w:pPr>
              <w:jc w:val="center"/>
              <w:rPr>
                <w:sz w:val="20"/>
                <w:szCs w:val="20"/>
              </w:rPr>
            </w:pPr>
            <w:r w:rsidRPr="001C4A5F">
              <w:rPr>
                <w:sz w:val="20"/>
                <w:szCs w:val="20"/>
              </w:rPr>
              <w:t>100.0</w:t>
            </w:r>
          </w:p>
        </w:tc>
      </w:tr>
      <w:tr w:rsidR="006409B8" w:rsidRPr="001C4A5F" w14:paraId="726797A4" w14:textId="77777777" w:rsidTr="00790797">
        <w:tc>
          <w:tcPr>
            <w:tcW w:w="1964" w:type="dxa"/>
          </w:tcPr>
          <w:p w14:paraId="3BDF37BA" w14:textId="77777777" w:rsidR="006409B8" w:rsidRPr="001C4A5F" w:rsidRDefault="006409B8" w:rsidP="00790797">
            <w:pPr>
              <w:rPr>
                <w:sz w:val="20"/>
                <w:szCs w:val="20"/>
              </w:rPr>
            </w:pPr>
            <w:r w:rsidRPr="001C4A5F">
              <w:rPr>
                <w:sz w:val="20"/>
                <w:szCs w:val="20"/>
              </w:rPr>
              <w:t>Work outside home</w:t>
            </w:r>
          </w:p>
        </w:tc>
        <w:tc>
          <w:tcPr>
            <w:tcW w:w="1342" w:type="dxa"/>
          </w:tcPr>
          <w:p w14:paraId="7D69ADD0" w14:textId="77777777" w:rsidR="006409B8" w:rsidRPr="001C4A5F" w:rsidRDefault="006409B8" w:rsidP="00AF3C54">
            <w:pPr>
              <w:jc w:val="center"/>
              <w:rPr>
                <w:sz w:val="20"/>
                <w:szCs w:val="20"/>
              </w:rPr>
            </w:pPr>
          </w:p>
        </w:tc>
        <w:tc>
          <w:tcPr>
            <w:tcW w:w="1029" w:type="dxa"/>
          </w:tcPr>
          <w:p w14:paraId="5A3DFD32" w14:textId="77777777" w:rsidR="006409B8" w:rsidRPr="001C4A5F" w:rsidRDefault="006409B8" w:rsidP="00AF3C54">
            <w:pPr>
              <w:jc w:val="center"/>
              <w:rPr>
                <w:sz w:val="20"/>
                <w:szCs w:val="20"/>
              </w:rPr>
            </w:pPr>
          </w:p>
        </w:tc>
        <w:tc>
          <w:tcPr>
            <w:tcW w:w="1214" w:type="dxa"/>
          </w:tcPr>
          <w:p w14:paraId="17275217" w14:textId="77777777" w:rsidR="006409B8" w:rsidRPr="001C4A5F" w:rsidRDefault="006409B8" w:rsidP="00AF3C54">
            <w:pPr>
              <w:jc w:val="center"/>
              <w:rPr>
                <w:sz w:val="20"/>
                <w:szCs w:val="20"/>
              </w:rPr>
            </w:pPr>
          </w:p>
        </w:tc>
        <w:tc>
          <w:tcPr>
            <w:tcW w:w="1029" w:type="dxa"/>
          </w:tcPr>
          <w:p w14:paraId="5A84F78C" w14:textId="77777777" w:rsidR="006409B8" w:rsidRPr="001C4A5F" w:rsidRDefault="006409B8" w:rsidP="00AF3C54">
            <w:pPr>
              <w:jc w:val="center"/>
              <w:rPr>
                <w:sz w:val="20"/>
                <w:szCs w:val="20"/>
              </w:rPr>
            </w:pPr>
          </w:p>
        </w:tc>
        <w:tc>
          <w:tcPr>
            <w:tcW w:w="1106" w:type="dxa"/>
          </w:tcPr>
          <w:p w14:paraId="3A19A2BB" w14:textId="77777777" w:rsidR="006409B8" w:rsidRPr="001C4A5F" w:rsidRDefault="006409B8" w:rsidP="00AF3C54">
            <w:pPr>
              <w:jc w:val="center"/>
              <w:rPr>
                <w:sz w:val="20"/>
                <w:szCs w:val="20"/>
              </w:rPr>
            </w:pPr>
          </w:p>
        </w:tc>
        <w:tc>
          <w:tcPr>
            <w:tcW w:w="1029" w:type="dxa"/>
          </w:tcPr>
          <w:p w14:paraId="0484B6DB" w14:textId="77777777" w:rsidR="006409B8" w:rsidRPr="001C4A5F" w:rsidRDefault="006409B8" w:rsidP="00AF3C54">
            <w:pPr>
              <w:jc w:val="center"/>
              <w:rPr>
                <w:sz w:val="20"/>
                <w:szCs w:val="20"/>
              </w:rPr>
            </w:pPr>
          </w:p>
        </w:tc>
      </w:tr>
      <w:tr w:rsidR="006409B8" w:rsidRPr="001C4A5F" w14:paraId="16E9F420" w14:textId="77777777" w:rsidTr="00790797">
        <w:tc>
          <w:tcPr>
            <w:tcW w:w="1964" w:type="dxa"/>
          </w:tcPr>
          <w:p w14:paraId="0B31759A" w14:textId="77777777" w:rsidR="006409B8" w:rsidRPr="001C4A5F" w:rsidRDefault="006409B8" w:rsidP="00790797">
            <w:pPr>
              <w:jc w:val="right"/>
              <w:rPr>
                <w:sz w:val="20"/>
                <w:szCs w:val="20"/>
              </w:rPr>
            </w:pPr>
            <w:r w:rsidRPr="001C4A5F">
              <w:rPr>
                <w:sz w:val="20"/>
                <w:szCs w:val="20"/>
              </w:rPr>
              <w:t>No</w:t>
            </w:r>
          </w:p>
        </w:tc>
        <w:tc>
          <w:tcPr>
            <w:tcW w:w="1342" w:type="dxa"/>
          </w:tcPr>
          <w:p w14:paraId="037954B7" w14:textId="77777777" w:rsidR="006409B8" w:rsidRPr="001C4A5F" w:rsidRDefault="006409B8" w:rsidP="00AF3C54">
            <w:pPr>
              <w:jc w:val="center"/>
              <w:rPr>
                <w:sz w:val="20"/>
                <w:szCs w:val="20"/>
              </w:rPr>
            </w:pPr>
            <w:r>
              <w:rPr>
                <w:sz w:val="20"/>
                <w:szCs w:val="20"/>
              </w:rPr>
              <w:t>1466</w:t>
            </w:r>
          </w:p>
        </w:tc>
        <w:tc>
          <w:tcPr>
            <w:tcW w:w="1029" w:type="dxa"/>
          </w:tcPr>
          <w:p w14:paraId="60B393B2" w14:textId="77777777" w:rsidR="006409B8" w:rsidRPr="001C4A5F" w:rsidRDefault="006409B8" w:rsidP="00AF3C54">
            <w:pPr>
              <w:jc w:val="center"/>
              <w:rPr>
                <w:sz w:val="20"/>
                <w:szCs w:val="20"/>
              </w:rPr>
            </w:pPr>
            <w:r>
              <w:rPr>
                <w:sz w:val="20"/>
                <w:szCs w:val="20"/>
              </w:rPr>
              <w:t>64.4</w:t>
            </w:r>
          </w:p>
        </w:tc>
        <w:tc>
          <w:tcPr>
            <w:tcW w:w="1214" w:type="dxa"/>
          </w:tcPr>
          <w:p w14:paraId="6435FBBD" w14:textId="77777777" w:rsidR="006409B8" w:rsidRPr="001C4A5F" w:rsidRDefault="006409B8" w:rsidP="00AF3C54">
            <w:pPr>
              <w:jc w:val="center"/>
              <w:rPr>
                <w:sz w:val="20"/>
                <w:szCs w:val="20"/>
              </w:rPr>
            </w:pPr>
            <w:r>
              <w:rPr>
                <w:sz w:val="20"/>
                <w:szCs w:val="20"/>
              </w:rPr>
              <w:t>19030</w:t>
            </w:r>
          </w:p>
        </w:tc>
        <w:tc>
          <w:tcPr>
            <w:tcW w:w="1029" w:type="dxa"/>
          </w:tcPr>
          <w:p w14:paraId="060766F8" w14:textId="77777777" w:rsidR="006409B8" w:rsidRPr="001C4A5F" w:rsidRDefault="006409B8" w:rsidP="00AF3C54">
            <w:pPr>
              <w:jc w:val="center"/>
              <w:rPr>
                <w:sz w:val="20"/>
                <w:szCs w:val="20"/>
              </w:rPr>
            </w:pPr>
            <w:r>
              <w:rPr>
                <w:sz w:val="20"/>
                <w:szCs w:val="20"/>
              </w:rPr>
              <w:t>83.2</w:t>
            </w:r>
          </w:p>
        </w:tc>
        <w:tc>
          <w:tcPr>
            <w:tcW w:w="1106" w:type="dxa"/>
          </w:tcPr>
          <w:p w14:paraId="6505DB62" w14:textId="77777777" w:rsidR="006409B8" w:rsidRPr="001C4A5F" w:rsidRDefault="006409B8" w:rsidP="00AF3C54">
            <w:pPr>
              <w:jc w:val="center"/>
              <w:rPr>
                <w:sz w:val="20"/>
                <w:szCs w:val="20"/>
              </w:rPr>
            </w:pPr>
            <w:r>
              <w:rPr>
                <w:sz w:val="20"/>
                <w:szCs w:val="20"/>
              </w:rPr>
              <w:t>20496</w:t>
            </w:r>
          </w:p>
        </w:tc>
        <w:tc>
          <w:tcPr>
            <w:tcW w:w="1029" w:type="dxa"/>
          </w:tcPr>
          <w:p w14:paraId="2CBE2DA6" w14:textId="77777777" w:rsidR="006409B8" w:rsidRPr="001C4A5F" w:rsidRDefault="006409B8" w:rsidP="00AF3C54">
            <w:pPr>
              <w:jc w:val="center"/>
              <w:rPr>
                <w:sz w:val="20"/>
                <w:szCs w:val="20"/>
              </w:rPr>
            </w:pPr>
            <w:r>
              <w:rPr>
                <w:sz w:val="20"/>
                <w:szCs w:val="20"/>
              </w:rPr>
              <w:t>81.5</w:t>
            </w:r>
          </w:p>
        </w:tc>
      </w:tr>
      <w:tr w:rsidR="006409B8" w:rsidRPr="001C4A5F" w14:paraId="1409668C" w14:textId="77777777" w:rsidTr="00790797">
        <w:tc>
          <w:tcPr>
            <w:tcW w:w="1964" w:type="dxa"/>
          </w:tcPr>
          <w:p w14:paraId="284739A8" w14:textId="77777777" w:rsidR="006409B8" w:rsidRPr="001C4A5F" w:rsidRDefault="006409B8" w:rsidP="00790797">
            <w:pPr>
              <w:jc w:val="right"/>
              <w:rPr>
                <w:sz w:val="20"/>
                <w:szCs w:val="20"/>
              </w:rPr>
            </w:pPr>
            <w:r w:rsidRPr="001C4A5F">
              <w:rPr>
                <w:sz w:val="20"/>
                <w:szCs w:val="20"/>
              </w:rPr>
              <w:t>Yes</w:t>
            </w:r>
          </w:p>
        </w:tc>
        <w:tc>
          <w:tcPr>
            <w:tcW w:w="1342" w:type="dxa"/>
          </w:tcPr>
          <w:p w14:paraId="4F7BA730" w14:textId="77777777" w:rsidR="006409B8" w:rsidRPr="001C4A5F" w:rsidRDefault="006409B8" w:rsidP="00AF3C54">
            <w:pPr>
              <w:jc w:val="center"/>
              <w:rPr>
                <w:sz w:val="20"/>
                <w:szCs w:val="20"/>
              </w:rPr>
            </w:pPr>
            <w:r>
              <w:rPr>
                <w:sz w:val="20"/>
                <w:szCs w:val="20"/>
              </w:rPr>
              <w:t>811</w:t>
            </w:r>
          </w:p>
        </w:tc>
        <w:tc>
          <w:tcPr>
            <w:tcW w:w="1029" w:type="dxa"/>
          </w:tcPr>
          <w:p w14:paraId="55C9CF60" w14:textId="77777777" w:rsidR="006409B8" w:rsidRPr="001C4A5F" w:rsidRDefault="006409B8" w:rsidP="00AF3C54">
            <w:pPr>
              <w:jc w:val="center"/>
              <w:rPr>
                <w:sz w:val="20"/>
                <w:szCs w:val="20"/>
              </w:rPr>
            </w:pPr>
            <w:r>
              <w:rPr>
                <w:sz w:val="20"/>
                <w:szCs w:val="20"/>
              </w:rPr>
              <w:t>35.6</w:t>
            </w:r>
          </w:p>
        </w:tc>
        <w:tc>
          <w:tcPr>
            <w:tcW w:w="1214" w:type="dxa"/>
          </w:tcPr>
          <w:p w14:paraId="3A258824" w14:textId="77777777" w:rsidR="006409B8" w:rsidRPr="001C4A5F" w:rsidRDefault="006409B8" w:rsidP="00AF3C54">
            <w:pPr>
              <w:jc w:val="center"/>
              <w:rPr>
                <w:sz w:val="20"/>
                <w:szCs w:val="20"/>
              </w:rPr>
            </w:pPr>
            <w:r>
              <w:rPr>
                <w:sz w:val="20"/>
                <w:szCs w:val="20"/>
              </w:rPr>
              <w:t>3832</w:t>
            </w:r>
          </w:p>
        </w:tc>
        <w:tc>
          <w:tcPr>
            <w:tcW w:w="1029" w:type="dxa"/>
          </w:tcPr>
          <w:p w14:paraId="4CE4A6FE" w14:textId="77777777" w:rsidR="006409B8" w:rsidRPr="001C4A5F" w:rsidRDefault="006409B8" w:rsidP="00AF3C54">
            <w:pPr>
              <w:jc w:val="center"/>
              <w:rPr>
                <w:sz w:val="20"/>
                <w:szCs w:val="20"/>
              </w:rPr>
            </w:pPr>
            <w:r>
              <w:rPr>
                <w:sz w:val="20"/>
                <w:szCs w:val="20"/>
              </w:rPr>
              <w:t>16.8</w:t>
            </w:r>
          </w:p>
        </w:tc>
        <w:tc>
          <w:tcPr>
            <w:tcW w:w="1106" w:type="dxa"/>
          </w:tcPr>
          <w:p w14:paraId="7AE736E9" w14:textId="77777777" w:rsidR="006409B8" w:rsidRPr="001C4A5F" w:rsidRDefault="006409B8" w:rsidP="00AF3C54">
            <w:pPr>
              <w:jc w:val="center"/>
              <w:rPr>
                <w:sz w:val="20"/>
                <w:szCs w:val="20"/>
              </w:rPr>
            </w:pPr>
            <w:r>
              <w:rPr>
                <w:sz w:val="20"/>
                <w:szCs w:val="20"/>
              </w:rPr>
              <w:t>4643</w:t>
            </w:r>
          </w:p>
        </w:tc>
        <w:tc>
          <w:tcPr>
            <w:tcW w:w="1029" w:type="dxa"/>
          </w:tcPr>
          <w:p w14:paraId="13328447" w14:textId="77777777" w:rsidR="006409B8" w:rsidRPr="001C4A5F" w:rsidRDefault="006409B8" w:rsidP="00AF3C54">
            <w:pPr>
              <w:jc w:val="center"/>
              <w:rPr>
                <w:sz w:val="20"/>
                <w:szCs w:val="20"/>
              </w:rPr>
            </w:pPr>
            <w:r>
              <w:rPr>
                <w:sz w:val="20"/>
                <w:szCs w:val="20"/>
              </w:rPr>
              <w:t>18.5</w:t>
            </w:r>
          </w:p>
        </w:tc>
      </w:tr>
      <w:tr w:rsidR="006409B8" w:rsidRPr="001C4A5F" w14:paraId="0CC5616F" w14:textId="77777777" w:rsidTr="00790797">
        <w:tc>
          <w:tcPr>
            <w:tcW w:w="1964" w:type="dxa"/>
          </w:tcPr>
          <w:p w14:paraId="47AFB8AA" w14:textId="77777777" w:rsidR="006409B8" w:rsidRPr="001C4A5F" w:rsidRDefault="006409B8" w:rsidP="00790797">
            <w:pPr>
              <w:jc w:val="right"/>
              <w:rPr>
                <w:sz w:val="20"/>
                <w:szCs w:val="20"/>
              </w:rPr>
            </w:pPr>
            <w:r w:rsidRPr="001C4A5F">
              <w:rPr>
                <w:sz w:val="20"/>
                <w:szCs w:val="20"/>
              </w:rPr>
              <w:t>Total (n, % response)</w:t>
            </w:r>
          </w:p>
        </w:tc>
        <w:tc>
          <w:tcPr>
            <w:tcW w:w="1342" w:type="dxa"/>
          </w:tcPr>
          <w:p w14:paraId="3B4C2740" w14:textId="77777777" w:rsidR="006409B8" w:rsidRPr="001C4A5F" w:rsidRDefault="006409B8" w:rsidP="00AF3C54">
            <w:pPr>
              <w:jc w:val="center"/>
              <w:rPr>
                <w:sz w:val="20"/>
                <w:szCs w:val="20"/>
              </w:rPr>
            </w:pPr>
            <w:r>
              <w:rPr>
                <w:sz w:val="20"/>
                <w:szCs w:val="20"/>
              </w:rPr>
              <w:t xml:space="preserve">2277 </w:t>
            </w:r>
            <w:r w:rsidRPr="001C4A5F">
              <w:rPr>
                <w:sz w:val="20"/>
                <w:szCs w:val="20"/>
              </w:rPr>
              <w:t>(</w:t>
            </w:r>
            <w:r>
              <w:rPr>
                <w:sz w:val="20"/>
                <w:szCs w:val="20"/>
              </w:rPr>
              <w:t>80.9</w:t>
            </w:r>
            <w:r w:rsidRPr="001C4A5F">
              <w:rPr>
                <w:sz w:val="20"/>
                <w:szCs w:val="20"/>
              </w:rPr>
              <w:t>%)</w:t>
            </w:r>
          </w:p>
        </w:tc>
        <w:tc>
          <w:tcPr>
            <w:tcW w:w="1029" w:type="dxa"/>
          </w:tcPr>
          <w:p w14:paraId="738AA5C0" w14:textId="77777777" w:rsidR="006409B8" w:rsidRPr="001C4A5F" w:rsidRDefault="006409B8" w:rsidP="00AF3C54">
            <w:pPr>
              <w:jc w:val="center"/>
              <w:rPr>
                <w:sz w:val="20"/>
                <w:szCs w:val="20"/>
              </w:rPr>
            </w:pPr>
            <w:r w:rsidRPr="001C4A5F">
              <w:rPr>
                <w:sz w:val="20"/>
                <w:szCs w:val="20"/>
              </w:rPr>
              <w:t>100.0</w:t>
            </w:r>
          </w:p>
        </w:tc>
        <w:tc>
          <w:tcPr>
            <w:tcW w:w="1214" w:type="dxa"/>
          </w:tcPr>
          <w:p w14:paraId="2905BF59" w14:textId="77777777" w:rsidR="006409B8" w:rsidRPr="001C4A5F" w:rsidRDefault="006409B8" w:rsidP="00AF3C54">
            <w:pPr>
              <w:jc w:val="center"/>
              <w:rPr>
                <w:sz w:val="20"/>
                <w:szCs w:val="20"/>
              </w:rPr>
            </w:pPr>
            <w:r>
              <w:rPr>
                <w:sz w:val="20"/>
                <w:szCs w:val="20"/>
              </w:rPr>
              <w:t xml:space="preserve">22862 </w:t>
            </w:r>
            <w:r w:rsidRPr="001C4A5F">
              <w:rPr>
                <w:sz w:val="20"/>
                <w:szCs w:val="20"/>
              </w:rPr>
              <w:t xml:space="preserve"> (</w:t>
            </w:r>
            <w:r>
              <w:rPr>
                <w:sz w:val="20"/>
                <w:szCs w:val="20"/>
              </w:rPr>
              <w:t>91.7</w:t>
            </w:r>
            <w:r w:rsidRPr="001C4A5F">
              <w:rPr>
                <w:sz w:val="20"/>
                <w:szCs w:val="20"/>
              </w:rPr>
              <w:t>%)</w:t>
            </w:r>
          </w:p>
        </w:tc>
        <w:tc>
          <w:tcPr>
            <w:tcW w:w="1029" w:type="dxa"/>
          </w:tcPr>
          <w:p w14:paraId="5C8A71E7" w14:textId="77777777" w:rsidR="006409B8" w:rsidRPr="001C4A5F" w:rsidRDefault="006409B8" w:rsidP="00AF3C54">
            <w:pPr>
              <w:jc w:val="center"/>
              <w:rPr>
                <w:sz w:val="20"/>
                <w:szCs w:val="20"/>
              </w:rPr>
            </w:pPr>
            <w:r w:rsidRPr="001C4A5F">
              <w:rPr>
                <w:sz w:val="20"/>
                <w:szCs w:val="20"/>
              </w:rPr>
              <w:t>100.0</w:t>
            </w:r>
          </w:p>
        </w:tc>
        <w:tc>
          <w:tcPr>
            <w:tcW w:w="1106" w:type="dxa"/>
          </w:tcPr>
          <w:p w14:paraId="46408A14" w14:textId="77777777" w:rsidR="006409B8" w:rsidRPr="001C4A5F" w:rsidRDefault="006409B8" w:rsidP="00AF3C54">
            <w:pPr>
              <w:jc w:val="center"/>
              <w:rPr>
                <w:sz w:val="20"/>
                <w:szCs w:val="20"/>
              </w:rPr>
            </w:pPr>
            <w:r>
              <w:rPr>
                <w:sz w:val="20"/>
                <w:szCs w:val="20"/>
              </w:rPr>
              <w:t xml:space="preserve">25139 </w:t>
            </w:r>
            <w:r w:rsidRPr="001C4A5F">
              <w:rPr>
                <w:sz w:val="20"/>
                <w:szCs w:val="20"/>
              </w:rPr>
              <w:t>(</w:t>
            </w:r>
            <w:r>
              <w:rPr>
                <w:sz w:val="20"/>
                <w:szCs w:val="20"/>
              </w:rPr>
              <w:t>90.6</w:t>
            </w:r>
            <w:r w:rsidRPr="001C4A5F">
              <w:rPr>
                <w:sz w:val="20"/>
                <w:szCs w:val="20"/>
              </w:rPr>
              <w:t>%)</w:t>
            </w:r>
          </w:p>
        </w:tc>
        <w:tc>
          <w:tcPr>
            <w:tcW w:w="1029" w:type="dxa"/>
          </w:tcPr>
          <w:p w14:paraId="34FDEEF8" w14:textId="77777777" w:rsidR="006409B8" w:rsidRPr="001C4A5F" w:rsidRDefault="006409B8" w:rsidP="00AF3C54">
            <w:pPr>
              <w:jc w:val="center"/>
              <w:rPr>
                <w:sz w:val="20"/>
                <w:szCs w:val="20"/>
              </w:rPr>
            </w:pPr>
            <w:r w:rsidRPr="001C4A5F">
              <w:rPr>
                <w:sz w:val="20"/>
                <w:szCs w:val="20"/>
              </w:rPr>
              <w:t>100.0</w:t>
            </w:r>
          </w:p>
        </w:tc>
      </w:tr>
      <w:tr w:rsidR="006409B8" w:rsidRPr="001C4A5F" w14:paraId="522C6B36" w14:textId="77777777" w:rsidTr="00790797">
        <w:tc>
          <w:tcPr>
            <w:tcW w:w="1964" w:type="dxa"/>
          </w:tcPr>
          <w:p w14:paraId="0B37A1CA" w14:textId="77777777" w:rsidR="006409B8" w:rsidRPr="001C4A5F" w:rsidRDefault="006409B8" w:rsidP="00790797">
            <w:pPr>
              <w:rPr>
                <w:sz w:val="20"/>
                <w:szCs w:val="20"/>
              </w:rPr>
            </w:pPr>
            <w:r>
              <w:rPr>
                <w:sz w:val="20"/>
                <w:szCs w:val="20"/>
              </w:rPr>
              <w:t>Number in household</w:t>
            </w:r>
          </w:p>
        </w:tc>
        <w:tc>
          <w:tcPr>
            <w:tcW w:w="1342" w:type="dxa"/>
          </w:tcPr>
          <w:p w14:paraId="70467A47" w14:textId="77777777" w:rsidR="006409B8" w:rsidRPr="001C4A5F" w:rsidRDefault="006409B8" w:rsidP="00AF3C54">
            <w:pPr>
              <w:jc w:val="center"/>
              <w:rPr>
                <w:sz w:val="20"/>
                <w:szCs w:val="20"/>
              </w:rPr>
            </w:pPr>
          </w:p>
        </w:tc>
        <w:tc>
          <w:tcPr>
            <w:tcW w:w="1029" w:type="dxa"/>
          </w:tcPr>
          <w:p w14:paraId="5ACDE2F6" w14:textId="77777777" w:rsidR="006409B8" w:rsidRPr="001C4A5F" w:rsidRDefault="006409B8" w:rsidP="00AF3C54">
            <w:pPr>
              <w:jc w:val="center"/>
              <w:rPr>
                <w:sz w:val="20"/>
                <w:szCs w:val="20"/>
              </w:rPr>
            </w:pPr>
          </w:p>
        </w:tc>
        <w:tc>
          <w:tcPr>
            <w:tcW w:w="1214" w:type="dxa"/>
          </w:tcPr>
          <w:p w14:paraId="2788EA3C" w14:textId="77777777" w:rsidR="006409B8" w:rsidRPr="001C4A5F" w:rsidRDefault="006409B8" w:rsidP="00AF3C54">
            <w:pPr>
              <w:jc w:val="center"/>
              <w:rPr>
                <w:sz w:val="20"/>
                <w:szCs w:val="20"/>
              </w:rPr>
            </w:pPr>
          </w:p>
        </w:tc>
        <w:tc>
          <w:tcPr>
            <w:tcW w:w="1029" w:type="dxa"/>
          </w:tcPr>
          <w:p w14:paraId="4A8EC4BB" w14:textId="77777777" w:rsidR="006409B8" w:rsidRPr="001C4A5F" w:rsidRDefault="006409B8" w:rsidP="00AF3C54">
            <w:pPr>
              <w:jc w:val="center"/>
              <w:rPr>
                <w:sz w:val="20"/>
                <w:szCs w:val="20"/>
              </w:rPr>
            </w:pPr>
          </w:p>
        </w:tc>
        <w:tc>
          <w:tcPr>
            <w:tcW w:w="1106" w:type="dxa"/>
          </w:tcPr>
          <w:p w14:paraId="621E17F8" w14:textId="77777777" w:rsidR="006409B8" w:rsidRPr="001C4A5F" w:rsidRDefault="006409B8" w:rsidP="00AF3C54">
            <w:pPr>
              <w:jc w:val="center"/>
              <w:rPr>
                <w:sz w:val="20"/>
                <w:szCs w:val="20"/>
              </w:rPr>
            </w:pPr>
          </w:p>
        </w:tc>
        <w:tc>
          <w:tcPr>
            <w:tcW w:w="1029" w:type="dxa"/>
          </w:tcPr>
          <w:p w14:paraId="378A5D5C" w14:textId="77777777" w:rsidR="006409B8" w:rsidRPr="001C4A5F" w:rsidRDefault="006409B8" w:rsidP="00AF3C54">
            <w:pPr>
              <w:jc w:val="center"/>
              <w:rPr>
                <w:sz w:val="20"/>
                <w:szCs w:val="20"/>
              </w:rPr>
            </w:pPr>
          </w:p>
        </w:tc>
      </w:tr>
      <w:tr w:rsidR="006409B8" w:rsidRPr="001C4A5F" w14:paraId="0289D165" w14:textId="77777777" w:rsidTr="00790797">
        <w:tc>
          <w:tcPr>
            <w:tcW w:w="1964" w:type="dxa"/>
          </w:tcPr>
          <w:p w14:paraId="0D19D9D3" w14:textId="77777777" w:rsidR="006409B8" w:rsidRPr="001C4A5F" w:rsidRDefault="006409B8" w:rsidP="00790797">
            <w:pPr>
              <w:jc w:val="right"/>
              <w:rPr>
                <w:sz w:val="20"/>
                <w:szCs w:val="20"/>
              </w:rPr>
            </w:pPr>
            <w:r w:rsidRPr="001C4A5F">
              <w:rPr>
                <w:sz w:val="20"/>
                <w:szCs w:val="20"/>
              </w:rPr>
              <w:t>Live alone</w:t>
            </w:r>
          </w:p>
        </w:tc>
        <w:tc>
          <w:tcPr>
            <w:tcW w:w="1342" w:type="dxa"/>
          </w:tcPr>
          <w:p w14:paraId="33C63A03" w14:textId="77777777" w:rsidR="006409B8" w:rsidRPr="001C4A5F" w:rsidRDefault="006409B8" w:rsidP="00AF3C54">
            <w:pPr>
              <w:jc w:val="center"/>
              <w:rPr>
                <w:sz w:val="20"/>
                <w:szCs w:val="20"/>
              </w:rPr>
            </w:pPr>
            <w:r>
              <w:rPr>
                <w:sz w:val="20"/>
                <w:szCs w:val="20"/>
              </w:rPr>
              <w:t>661</w:t>
            </w:r>
          </w:p>
        </w:tc>
        <w:tc>
          <w:tcPr>
            <w:tcW w:w="1029" w:type="dxa"/>
          </w:tcPr>
          <w:p w14:paraId="56AC4E12" w14:textId="77777777" w:rsidR="006409B8" w:rsidRPr="001C4A5F" w:rsidRDefault="006409B8" w:rsidP="00AF3C54">
            <w:pPr>
              <w:jc w:val="center"/>
              <w:rPr>
                <w:sz w:val="20"/>
                <w:szCs w:val="20"/>
              </w:rPr>
            </w:pPr>
            <w:r>
              <w:rPr>
                <w:sz w:val="20"/>
                <w:szCs w:val="20"/>
              </w:rPr>
              <w:t>33.1</w:t>
            </w:r>
          </w:p>
        </w:tc>
        <w:tc>
          <w:tcPr>
            <w:tcW w:w="1214" w:type="dxa"/>
          </w:tcPr>
          <w:p w14:paraId="2B3BDF3C" w14:textId="77777777" w:rsidR="006409B8" w:rsidRPr="001C4A5F" w:rsidRDefault="006409B8" w:rsidP="00AF3C54">
            <w:pPr>
              <w:jc w:val="center"/>
              <w:rPr>
                <w:sz w:val="20"/>
                <w:szCs w:val="20"/>
              </w:rPr>
            </w:pPr>
            <w:r>
              <w:rPr>
                <w:sz w:val="20"/>
                <w:szCs w:val="20"/>
              </w:rPr>
              <w:t>7852</w:t>
            </w:r>
          </w:p>
        </w:tc>
        <w:tc>
          <w:tcPr>
            <w:tcW w:w="1029" w:type="dxa"/>
          </w:tcPr>
          <w:p w14:paraId="32EFBA58" w14:textId="77777777" w:rsidR="006409B8" w:rsidRPr="001C4A5F" w:rsidRDefault="006409B8" w:rsidP="00AF3C54">
            <w:pPr>
              <w:jc w:val="center"/>
              <w:rPr>
                <w:sz w:val="20"/>
                <w:szCs w:val="20"/>
              </w:rPr>
            </w:pPr>
            <w:r>
              <w:rPr>
                <w:sz w:val="20"/>
                <w:szCs w:val="20"/>
              </w:rPr>
              <w:t>43.7</w:t>
            </w:r>
          </w:p>
        </w:tc>
        <w:tc>
          <w:tcPr>
            <w:tcW w:w="1106" w:type="dxa"/>
          </w:tcPr>
          <w:p w14:paraId="31CC88A1" w14:textId="77777777" w:rsidR="006409B8" w:rsidRPr="001C4A5F" w:rsidRDefault="006409B8" w:rsidP="00AF3C54">
            <w:pPr>
              <w:jc w:val="center"/>
              <w:rPr>
                <w:sz w:val="20"/>
                <w:szCs w:val="20"/>
              </w:rPr>
            </w:pPr>
            <w:r>
              <w:rPr>
                <w:sz w:val="20"/>
                <w:szCs w:val="20"/>
              </w:rPr>
              <w:t>8513</w:t>
            </w:r>
          </w:p>
        </w:tc>
        <w:tc>
          <w:tcPr>
            <w:tcW w:w="1029" w:type="dxa"/>
          </w:tcPr>
          <w:p w14:paraId="0EA246FB" w14:textId="77777777" w:rsidR="006409B8" w:rsidRPr="001C4A5F" w:rsidRDefault="006409B8" w:rsidP="00AF3C54">
            <w:pPr>
              <w:jc w:val="center"/>
              <w:rPr>
                <w:sz w:val="20"/>
                <w:szCs w:val="20"/>
              </w:rPr>
            </w:pPr>
            <w:r>
              <w:rPr>
                <w:sz w:val="20"/>
                <w:szCs w:val="20"/>
              </w:rPr>
              <w:t>42.7</w:t>
            </w:r>
          </w:p>
        </w:tc>
      </w:tr>
      <w:tr w:rsidR="006409B8" w:rsidRPr="001C4A5F" w14:paraId="1CA5EA72" w14:textId="77777777" w:rsidTr="00790797">
        <w:tc>
          <w:tcPr>
            <w:tcW w:w="1964" w:type="dxa"/>
          </w:tcPr>
          <w:p w14:paraId="7C32CABB" w14:textId="77777777" w:rsidR="006409B8" w:rsidRPr="001C4A5F" w:rsidRDefault="006409B8" w:rsidP="00790797">
            <w:pPr>
              <w:jc w:val="right"/>
              <w:rPr>
                <w:sz w:val="20"/>
                <w:szCs w:val="20"/>
              </w:rPr>
            </w:pPr>
            <w:r w:rsidRPr="001C4A5F">
              <w:rPr>
                <w:sz w:val="20"/>
                <w:szCs w:val="20"/>
              </w:rPr>
              <w:t xml:space="preserve">Live with </w:t>
            </w:r>
            <w:r>
              <w:rPr>
                <w:sz w:val="20"/>
                <w:szCs w:val="20"/>
              </w:rPr>
              <w:t xml:space="preserve">one </w:t>
            </w:r>
            <w:r w:rsidRPr="001C4A5F">
              <w:rPr>
                <w:sz w:val="20"/>
                <w:szCs w:val="20"/>
              </w:rPr>
              <w:t>other</w:t>
            </w:r>
          </w:p>
        </w:tc>
        <w:tc>
          <w:tcPr>
            <w:tcW w:w="1342" w:type="dxa"/>
          </w:tcPr>
          <w:p w14:paraId="43986D3C" w14:textId="77777777" w:rsidR="006409B8" w:rsidRPr="001C4A5F" w:rsidRDefault="006409B8" w:rsidP="00AF3C54">
            <w:pPr>
              <w:jc w:val="center"/>
              <w:rPr>
                <w:sz w:val="20"/>
                <w:szCs w:val="20"/>
              </w:rPr>
            </w:pPr>
            <w:r>
              <w:rPr>
                <w:sz w:val="20"/>
                <w:szCs w:val="20"/>
              </w:rPr>
              <w:t>387</w:t>
            </w:r>
          </w:p>
        </w:tc>
        <w:tc>
          <w:tcPr>
            <w:tcW w:w="1029" w:type="dxa"/>
          </w:tcPr>
          <w:p w14:paraId="49A36698" w14:textId="77777777" w:rsidR="006409B8" w:rsidRPr="001C4A5F" w:rsidRDefault="006409B8" w:rsidP="00AF3C54">
            <w:pPr>
              <w:jc w:val="center"/>
              <w:rPr>
                <w:sz w:val="20"/>
                <w:szCs w:val="20"/>
              </w:rPr>
            </w:pPr>
            <w:r>
              <w:rPr>
                <w:sz w:val="20"/>
                <w:szCs w:val="20"/>
              </w:rPr>
              <w:t>19.4</w:t>
            </w:r>
          </w:p>
        </w:tc>
        <w:tc>
          <w:tcPr>
            <w:tcW w:w="1214" w:type="dxa"/>
          </w:tcPr>
          <w:p w14:paraId="1CA3C038" w14:textId="77777777" w:rsidR="006409B8" w:rsidRPr="001C4A5F" w:rsidRDefault="006409B8" w:rsidP="00AF3C54">
            <w:pPr>
              <w:jc w:val="center"/>
              <w:rPr>
                <w:sz w:val="20"/>
                <w:szCs w:val="20"/>
              </w:rPr>
            </w:pPr>
            <w:r>
              <w:rPr>
                <w:sz w:val="20"/>
                <w:szCs w:val="20"/>
              </w:rPr>
              <w:t>4225</w:t>
            </w:r>
          </w:p>
        </w:tc>
        <w:tc>
          <w:tcPr>
            <w:tcW w:w="1029" w:type="dxa"/>
          </w:tcPr>
          <w:p w14:paraId="5111E681" w14:textId="77777777" w:rsidR="006409B8" w:rsidRPr="001C4A5F" w:rsidRDefault="006409B8" w:rsidP="00AF3C54">
            <w:pPr>
              <w:jc w:val="center"/>
              <w:rPr>
                <w:sz w:val="20"/>
                <w:szCs w:val="20"/>
              </w:rPr>
            </w:pPr>
            <w:r>
              <w:rPr>
                <w:sz w:val="20"/>
                <w:szCs w:val="20"/>
              </w:rPr>
              <w:t>23.5</w:t>
            </w:r>
          </w:p>
        </w:tc>
        <w:tc>
          <w:tcPr>
            <w:tcW w:w="1106" w:type="dxa"/>
          </w:tcPr>
          <w:p w14:paraId="36C4CB9D" w14:textId="77777777" w:rsidR="006409B8" w:rsidRPr="001C4A5F" w:rsidRDefault="006409B8" w:rsidP="00AF3C54">
            <w:pPr>
              <w:jc w:val="center"/>
              <w:rPr>
                <w:sz w:val="20"/>
                <w:szCs w:val="20"/>
              </w:rPr>
            </w:pPr>
            <w:r>
              <w:rPr>
                <w:sz w:val="20"/>
                <w:szCs w:val="20"/>
              </w:rPr>
              <w:t>4612</w:t>
            </w:r>
          </w:p>
        </w:tc>
        <w:tc>
          <w:tcPr>
            <w:tcW w:w="1029" w:type="dxa"/>
          </w:tcPr>
          <w:p w14:paraId="36C41D54" w14:textId="77777777" w:rsidR="006409B8" w:rsidRPr="001C4A5F" w:rsidRDefault="006409B8" w:rsidP="00AF3C54">
            <w:pPr>
              <w:jc w:val="center"/>
              <w:rPr>
                <w:sz w:val="20"/>
                <w:szCs w:val="20"/>
              </w:rPr>
            </w:pPr>
            <w:r>
              <w:rPr>
                <w:sz w:val="20"/>
                <w:szCs w:val="20"/>
              </w:rPr>
              <w:t>23.1</w:t>
            </w:r>
          </w:p>
        </w:tc>
      </w:tr>
      <w:tr w:rsidR="006409B8" w:rsidRPr="001C4A5F" w14:paraId="48DE9441" w14:textId="77777777" w:rsidTr="00790797">
        <w:tc>
          <w:tcPr>
            <w:tcW w:w="1964" w:type="dxa"/>
          </w:tcPr>
          <w:p w14:paraId="241FE378" w14:textId="77777777" w:rsidR="006409B8" w:rsidRPr="001C4A5F" w:rsidRDefault="006409B8" w:rsidP="00790797">
            <w:pPr>
              <w:jc w:val="right"/>
              <w:rPr>
                <w:sz w:val="20"/>
                <w:szCs w:val="20"/>
              </w:rPr>
            </w:pPr>
            <w:r>
              <w:rPr>
                <w:sz w:val="20"/>
                <w:szCs w:val="20"/>
              </w:rPr>
              <w:t>3-6 people</w:t>
            </w:r>
          </w:p>
        </w:tc>
        <w:tc>
          <w:tcPr>
            <w:tcW w:w="1342" w:type="dxa"/>
          </w:tcPr>
          <w:p w14:paraId="76663414" w14:textId="77777777" w:rsidR="006409B8" w:rsidRDefault="006409B8" w:rsidP="00AF3C54">
            <w:pPr>
              <w:jc w:val="center"/>
              <w:rPr>
                <w:sz w:val="20"/>
                <w:szCs w:val="20"/>
              </w:rPr>
            </w:pPr>
            <w:r>
              <w:rPr>
                <w:sz w:val="20"/>
                <w:szCs w:val="20"/>
              </w:rPr>
              <w:t>818</w:t>
            </w:r>
          </w:p>
        </w:tc>
        <w:tc>
          <w:tcPr>
            <w:tcW w:w="1029" w:type="dxa"/>
          </w:tcPr>
          <w:p w14:paraId="49E8DA07" w14:textId="77777777" w:rsidR="006409B8" w:rsidRDefault="006409B8" w:rsidP="00AF3C54">
            <w:pPr>
              <w:jc w:val="center"/>
              <w:rPr>
                <w:sz w:val="20"/>
                <w:szCs w:val="20"/>
              </w:rPr>
            </w:pPr>
            <w:r>
              <w:rPr>
                <w:sz w:val="20"/>
                <w:szCs w:val="20"/>
              </w:rPr>
              <w:t>40.9</w:t>
            </w:r>
          </w:p>
        </w:tc>
        <w:tc>
          <w:tcPr>
            <w:tcW w:w="1214" w:type="dxa"/>
          </w:tcPr>
          <w:p w14:paraId="050114A4" w14:textId="77777777" w:rsidR="006409B8" w:rsidRDefault="006409B8" w:rsidP="00AF3C54">
            <w:pPr>
              <w:jc w:val="center"/>
              <w:rPr>
                <w:sz w:val="20"/>
                <w:szCs w:val="20"/>
              </w:rPr>
            </w:pPr>
            <w:r>
              <w:rPr>
                <w:sz w:val="20"/>
                <w:szCs w:val="20"/>
              </w:rPr>
              <w:t>5328</w:t>
            </w:r>
          </w:p>
        </w:tc>
        <w:tc>
          <w:tcPr>
            <w:tcW w:w="1029" w:type="dxa"/>
          </w:tcPr>
          <w:p w14:paraId="15817FBE" w14:textId="77777777" w:rsidR="006409B8" w:rsidRDefault="006409B8" w:rsidP="00AF3C54">
            <w:pPr>
              <w:jc w:val="center"/>
              <w:rPr>
                <w:sz w:val="20"/>
                <w:szCs w:val="20"/>
              </w:rPr>
            </w:pPr>
            <w:r>
              <w:rPr>
                <w:sz w:val="20"/>
                <w:szCs w:val="20"/>
              </w:rPr>
              <w:t>29.7</w:t>
            </w:r>
          </w:p>
        </w:tc>
        <w:tc>
          <w:tcPr>
            <w:tcW w:w="1106" w:type="dxa"/>
          </w:tcPr>
          <w:p w14:paraId="240E5D4A" w14:textId="77777777" w:rsidR="006409B8" w:rsidRDefault="006409B8" w:rsidP="00AF3C54">
            <w:pPr>
              <w:jc w:val="center"/>
              <w:rPr>
                <w:sz w:val="20"/>
                <w:szCs w:val="20"/>
              </w:rPr>
            </w:pPr>
            <w:r>
              <w:rPr>
                <w:sz w:val="20"/>
                <w:szCs w:val="20"/>
              </w:rPr>
              <w:t>6146</w:t>
            </w:r>
          </w:p>
        </w:tc>
        <w:tc>
          <w:tcPr>
            <w:tcW w:w="1029" w:type="dxa"/>
          </w:tcPr>
          <w:p w14:paraId="561D9B60" w14:textId="77777777" w:rsidR="006409B8" w:rsidRDefault="006409B8" w:rsidP="00AF3C54">
            <w:pPr>
              <w:jc w:val="center"/>
              <w:rPr>
                <w:sz w:val="20"/>
                <w:szCs w:val="20"/>
              </w:rPr>
            </w:pPr>
            <w:r>
              <w:rPr>
                <w:sz w:val="20"/>
                <w:szCs w:val="20"/>
              </w:rPr>
              <w:t>30.8</w:t>
            </w:r>
          </w:p>
        </w:tc>
      </w:tr>
      <w:tr w:rsidR="006409B8" w:rsidRPr="001C4A5F" w14:paraId="1CE33F57" w14:textId="77777777" w:rsidTr="00790797">
        <w:tc>
          <w:tcPr>
            <w:tcW w:w="1964" w:type="dxa"/>
          </w:tcPr>
          <w:p w14:paraId="1DEA6E69" w14:textId="77777777" w:rsidR="006409B8" w:rsidRPr="001C4A5F" w:rsidRDefault="006409B8" w:rsidP="00790797">
            <w:pPr>
              <w:jc w:val="right"/>
              <w:rPr>
                <w:sz w:val="20"/>
                <w:szCs w:val="20"/>
              </w:rPr>
            </w:pPr>
            <w:r>
              <w:rPr>
                <w:sz w:val="20"/>
                <w:szCs w:val="20"/>
              </w:rPr>
              <w:t>7 or more</w:t>
            </w:r>
          </w:p>
        </w:tc>
        <w:tc>
          <w:tcPr>
            <w:tcW w:w="1342" w:type="dxa"/>
          </w:tcPr>
          <w:p w14:paraId="459A8218" w14:textId="77777777" w:rsidR="006409B8" w:rsidRDefault="006409B8" w:rsidP="00AF3C54">
            <w:pPr>
              <w:jc w:val="center"/>
              <w:rPr>
                <w:sz w:val="20"/>
                <w:szCs w:val="20"/>
              </w:rPr>
            </w:pPr>
            <w:r>
              <w:rPr>
                <w:sz w:val="20"/>
                <w:szCs w:val="20"/>
              </w:rPr>
              <w:t>132</w:t>
            </w:r>
          </w:p>
        </w:tc>
        <w:tc>
          <w:tcPr>
            <w:tcW w:w="1029" w:type="dxa"/>
          </w:tcPr>
          <w:p w14:paraId="537DA54A" w14:textId="77777777" w:rsidR="006409B8" w:rsidRDefault="006409B8" w:rsidP="00AF3C54">
            <w:pPr>
              <w:jc w:val="center"/>
              <w:rPr>
                <w:sz w:val="20"/>
                <w:szCs w:val="20"/>
              </w:rPr>
            </w:pPr>
            <w:r>
              <w:rPr>
                <w:sz w:val="20"/>
                <w:szCs w:val="20"/>
              </w:rPr>
              <w:t>6.6</w:t>
            </w:r>
          </w:p>
        </w:tc>
        <w:tc>
          <w:tcPr>
            <w:tcW w:w="1214" w:type="dxa"/>
          </w:tcPr>
          <w:p w14:paraId="163AE82B" w14:textId="77777777" w:rsidR="006409B8" w:rsidRDefault="006409B8" w:rsidP="00AF3C54">
            <w:pPr>
              <w:jc w:val="center"/>
              <w:rPr>
                <w:sz w:val="20"/>
                <w:szCs w:val="20"/>
              </w:rPr>
            </w:pPr>
            <w:r>
              <w:rPr>
                <w:sz w:val="20"/>
                <w:szCs w:val="20"/>
              </w:rPr>
              <w:t>558</w:t>
            </w:r>
          </w:p>
        </w:tc>
        <w:tc>
          <w:tcPr>
            <w:tcW w:w="1029" w:type="dxa"/>
          </w:tcPr>
          <w:p w14:paraId="6CE97CC1" w14:textId="77777777" w:rsidR="006409B8" w:rsidRDefault="006409B8" w:rsidP="00AF3C54">
            <w:pPr>
              <w:jc w:val="center"/>
              <w:rPr>
                <w:sz w:val="20"/>
                <w:szCs w:val="20"/>
              </w:rPr>
            </w:pPr>
            <w:r>
              <w:rPr>
                <w:sz w:val="20"/>
                <w:szCs w:val="20"/>
              </w:rPr>
              <w:t>3.1</w:t>
            </w:r>
          </w:p>
        </w:tc>
        <w:tc>
          <w:tcPr>
            <w:tcW w:w="1106" w:type="dxa"/>
          </w:tcPr>
          <w:p w14:paraId="5463EEB9" w14:textId="77777777" w:rsidR="006409B8" w:rsidRDefault="006409B8" w:rsidP="00AF3C54">
            <w:pPr>
              <w:jc w:val="center"/>
              <w:rPr>
                <w:sz w:val="20"/>
                <w:szCs w:val="20"/>
              </w:rPr>
            </w:pPr>
            <w:r>
              <w:rPr>
                <w:sz w:val="20"/>
                <w:szCs w:val="20"/>
              </w:rPr>
              <w:t>690</w:t>
            </w:r>
          </w:p>
        </w:tc>
        <w:tc>
          <w:tcPr>
            <w:tcW w:w="1029" w:type="dxa"/>
          </w:tcPr>
          <w:p w14:paraId="18CA1DBB" w14:textId="77777777" w:rsidR="006409B8" w:rsidRDefault="006409B8" w:rsidP="00AF3C54">
            <w:pPr>
              <w:jc w:val="center"/>
              <w:rPr>
                <w:sz w:val="20"/>
                <w:szCs w:val="20"/>
              </w:rPr>
            </w:pPr>
            <w:r>
              <w:rPr>
                <w:sz w:val="20"/>
                <w:szCs w:val="20"/>
              </w:rPr>
              <w:t>3.5</w:t>
            </w:r>
          </w:p>
        </w:tc>
      </w:tr>
      <w:tr w:rsidR="006409B8" w:rsidRPr="001C4A5F" w14:paraId="2DE6BCA4" w14:textId="77777777" w:rsidTr="00790797">
        <w:tc>
          <w:tcPr>
            <w:tcW w:w="1964" w:type="dxa"/>
          </w:tcPr>
          <w:p w14:paraId="5501AD1E" w14:textId="77777777" w:rsidR="006409B8" w:rsidRPr="001C4A5F" w:rsidRDefault="006409B8" w:rsidP="00790797">
            <w:pPr>
              <w:jc w:val="right"/>
              <w:rPr>
                <w:sz w:val="20"/>
                <w:szCs w:val="20"/>
              </w:rPr>
            </w:pPr>
            <w:r w:rsidRPr="001C4A5F">
              <w:rPr>
                <w:sz w:val="20"/>
                <w:szCs w:val="20"/>
              </w:rPr>
              <w:t>Total (n, % response)</w:t>
            </w:r>
          </w:p>
        </w:tc>
        <w:tc>
          <w:tcPr>
            <w:tcW w:w="1342" w:type="dxa"/>
          </w:tcPr>
          <w:p w14:paraId="3C5B40CC" w14:textId="77777777" w:rsidR="006409B8" w:rsidRPr="001C4A5F" w:rsidRDefault="006409B8" w:rsidP="00AF3C54">
            <w:pPr>
              <w:jc w:val="center"/>
              <w:rPr>
                <w:sz w:val="20"/>
                <w:szCs w:val="20"/>
              </w:rPr>
            </w:pPr>
            <w:r>
              <w:rPr>
                <w:sz w:val="20"/>
                <w:szCs w:val="20"/>
              </w:rPr>
              <w:t xml:space="preserve">1998 </w:t>
            </w:r>
            <w:r w:rsidRPr="001C4A5F">
              <w:rPr>
                <w:sz w:val="20"/>
                <w:szCs w:val="20"/>
              </w:rPr>
              <w:t>(</w:t>
            </w:r>
            <w:r>
              <w:rPr>
                <w:sz w:val="20"/>
                <w:szCs w:val="20"/>
              </w:rPr>
              <w:t>71.0</w:t>
            </w:r>
            <w:r w:rsidRPr="001C4A5F">
              <w:rPr>
                <w:sz w:val="20"/>
                <w:szCs w:val="20"/>
              </w:rPr>
              <w:t>%)</w:t>
            </w:r>
          </w:p>
        </w:tc>
        <w:tc>
          <w:tcPr>
            <w:tcW w:w="1029" w:type="dxa"/>
          </w:tcPr>
          <w:p w14:paraId="13D1B757" w14:textId="77777777" w:rsidR="006409B8" w:rsidRPr="001C4A5F" w:rsidRDefault="006409B8" w:rsidP="00AF3C54">
            <w:pPr>
              <w:jc w:val="center"/>
              <w:rPr>
                <w:sz w:val="20"/>
                <w:szCs w:val="20"/>
              </w:rPr>
            </w:pPr>
            <w:r w:rsidRPr="001C4A5F">
              <w:rPr>
                <w:sz w:val="20"/>
                <w:szCs w:val="20"/>
              </w:rPr>
              <w:t>100.0</w:t>
            </w:r>
          </w:p>
        </w:tc>
        <w:tc>
          <w:tcPr>
            <w:tcW w:w="1214" w:type="dxa"/>
          </w:tcPr>
          <w:p w14:paraId="6F73474A" w14:textId="77777777" w:rsidR="006409B8" w:rsidRPr="001C4A5F" w:rsidRDefault="006409B8" w:rsidP="00AF3C54">
            <w:pPr>
              <w:jc w:val="center"/>
              <w:rPr>
                <w:sz w:val="20"/>
                <w:szCs w:val="20"/>
              </w:rPr>
            </w:pPr>
            <w:r>
              <w:rPr>
                <w:sz w:val="20"/>
                <w:szCs w:val="20"/>
              </w:rPr>
              <w:t>17963</w:t>
            </w:r>
            <w:r w:rsidRPr="001C4A5F">
              <w:rPr>
                <w:sz w:val="20"/>
                <w:szCs w:val="20"/>
              </w:rPr>
              <w:t xml:space="preserve"> (7</w:t>
            </w:r>
            <w:r>
              <w:rPr>
                <w:sz w:val="20"/>
                <w:szCs w:val="20"/>
              </w:rPr>
              <w:t>2.0</w:t>
            </w:r>
            <w:r w:rsidRPr="001C4A5F">
              <w:rPr>
                <w:sz w:val="20"/>
                <w:szCs w:val="20"/>
              </w:rPr>
              <w:t>%)</w:t>
            </w:r>
          </w:p>
        </w:tc>
        <w:tc>
          <w:tcPr>
            <w:tcW w:w="1029" w:type="dxa"/>
          </w:tcPr>
          <w:p w14:paraId="3482D50C" w14:textId="77777777" w:rsidR="006409B8" w:rsidRPr="001C4A5F" w:rsidRDefault="006409B8" w:rsidP="00AF3C54">
            <w:pPr>
              <w:jc w:val="center"/>
              <w:rPr>
                <w:sz w:val="20"/>
                <w:szCs w:val="20"/>
              </w:rPr>
            </w:pPr>
            <w:r w:rsidRPr="001C4A5F">
              <w:rPr>
                <w:sz w:val="20"/>
                <w:szCs w:val="20"/>
              </w:rPr>
              <w:t>100.0</w:t>
            </w:r>
          </w:p>
        </w:tc>
        <w:tc>
          <w:tcPr>
            <w:tcW w:w="1106" w:type="dxa"/>
          </w:tcPr>
          <w:p w14:paraId="1A340E3F" w14:textId="77777777" w:rsidR="006409B8" w:rsidRPr="001C4A5F" w:rsidRDefault="006409B8" w:rsidP="00AF3C54">
            <w:pPr>
              <w:jc w:val="center"/>
              <w:rPr>
                <w:sz w:val="20"/>
                <w:szCs w:val="20"/>
              </w:rPr>
            </w:pPr>
            <w:r>
              <w:rPr>
                <w:sz w:val="20"/>
                <w:szCs w:val="20"/>
              </w:rPr>
              <w:t xml:space="preserve">19961 </w:t>
            </w:r>
            <w:r w:rsidRPr="001C4A5F">
              <w:rPr>
                <w:sz w:val="20"/>
                <w:szCs w:val="20"/>
              </w:rPr>
              <w:t>(</w:t>
            </w:r>
            <w:r>
              <w:rPr>
                <w:sz w:val="20"/>
                <w:szCs w:val="20"/>
              </w:rPr>
              <w:t>71.9</w:t>
            </w:r>
            <w:r w:rsidRPr="001C4A5F">
              <w:rPr>
                <w:sz w:val="20"/>
                <w:szCs w:val="20"/>
              </w:rPr>
              <w:t>%)</w:t>
            </w:r>
          </w:p>
        </w:tc>
        <w:tc>
          <w:tcPr>
            <w:tcW w:w="1029" w:type="dxa"/>
          </w:tcPr>
          <w:p w14:paraId="5A13350B" w14:textId="77777777" w:rsidR="006409B8" w:rsidRPr="001C4A5F" w:rsidRDefault="006409B8" w:rsidP="00AF3C54">
            <w:pPr>
              <w:jc w:val="center"/>
              <w:rPr>
                <w:sz w:val="20"/>
                <w:szCs w:val="20"/>
              </w:rPr>
            </w:pPr>
            <w:r w:rsidRPr="001C4A5F">
              <w:rPr>
                <w:sz w:val="20"/>
                <w:szCs w:val="20"/>
              </w:rPr>
              <w:t>100.0</w:t>
            </w:r>
          </w:p>
        </w:tc>
      </w:tr>
      <w:tr w:rsidR="006409B8" w:rsidRPr="001C4A5F" w14:paraId="1EF25656" w14:textId="77777777" w:rsidTr="00790797">
        <w:tc>
          <w:tcPr>
            <w:tcW w:w="1964" w:type="dxa"/>
          </w:tcPr>
          <w:p w14:paraId="07DFAAA9" w14:textId="77777777" w:rsidR="006409B8" w:rsidRPr="001C4A5F" w:rsidRDefault="006409B8" w:rsidP="00790797">
            <w:pPr>
              <w:rPr>
                <w:sz w:val="20"/>
                <w:szCs w:val="20"/>
              </w:rPr>
            </w:pPr>
            <w:r w:rsidRPr="001C4A5F">
              <w:rPr>
                <w:sz w:val="20"/>
                <w:szCs w:val="20"/>
              </w:rPr>
              <w:t>Pets in household</w:t>
            </w:r>
          </w:p>
        </w:tc>
        <w:tc>
          <w:tcPr>
            <w:tcW w:w="1342" w:type="dxa"/>
          </w:tcPr>
          <w:p w14:paraId="2AA2C906" w14:textId="77777777" w:rsidR="006409B8" w:rsidRPr="001C4A5F" w:rsidRDefault="006409B8" w:rsidP="00AF3C54">
            <w:pPr>
              <w:jc w:val="center"/>
              <w:rPr>
                <w:sz w:val="20"/>
                <w:szCs w:val="20"/>
              </w:rPr>
            </w:pPr>
          </w:p>
        </w:tc>
        <w:tc>
          <w:tcPr>
            <w:tcW w:w="1029" w:type="dxa"/>
          </w:tcPr>
          <w:p w14:paraId="4206A46D" w14:textId="77777777" w:rsidR="006409B8" w:rsidRPr="001C4A5F" w:rsidRDefault="006409B8" w:rsidP="00AF3C54">
            <w:pPr>
              <w:jc w:val="center"/>
              <w:rPr>
                <w:sz w:val="20"/>
                <w:szCs w:val="20"/>
              </w:rPr>
            </w:pPr>
          </w:p>
        </w:tc>
        <w:tc>
          <w:tcPr>
            <w:tcW w:w="1214" w:type="dxa"/>
          </w:tcPr>
          <w:p w14:paraId="13DEBABF" w14:textId="77777777" w:rsidR="006409B8" w:rsidRPr="001C4A5F" w:rsidRDefault="006409B8" w:rsidP="00AF3C54">
            <w:pPr>
              <w:jc w:val="center"/>
              <w:rPr>
                <w:sz w:val="20"/>
                <w:szCs w:val="20"/>
              </w:rPr>
            </w:pPr>
          </w:p>
        </w:tc>
        <w:tc>
          <w:tcPr>
            <w:tcW w:w="1029" w:type="dxa"/>
          </w:tcPr>
          <w:p w14:paraId="62AF005C" w14:textId="77777777" w:rsidR="006409B8" w:rsidRPr="001C4A5F" w:rsidRDefault="006409B8" w:rsidP="00AF3C54">
            <w:pPr>
              <w:jc w:val="center"/>
              <w:rPr>
                <w:sz w:val="20"/>
                <w:szCs w:val="20"/>
              </w:rPr>
            </w:pPr>
          </w:p>
        </w:tc>
        <w:tc>
          <w:tcPr>
            <w:tcW w:w="1106" w:type="dxa"/>
          </w:tcPr>
          <w:p w14:paraId="6EADB47E" w14:textId="77777777" w:rsidR="006409B8" w:rsidRPr="001C4A5F" w:rsidRDefault="006409B8" w:rsidP="00AF3C54">
            <w:pPr>
              <w:jc w:val="center"/>
              <w:rPr>
                <w:sz w:val="20"/>
                <w:szCs w:val="20"/>
              </w:rPr>
            </w:pPr>
          </w:p>
        </w:tc>
        <w:tc>
          <w:tcPr>
            <w:tcW w:w="1029" w:type="dxa"/>
          </w:tcPr>
          <w:p w14:paraId="18F23545" w14:textId="77777777" w:rsidR="006409B8" w:rsidRPr="001C4A5F" w:rsidRDefault="006409B8" w:rsidP="00AF3C54">
            <w:pPr>
              <w:jc w:val="center"/>
              <w:rPr>
                <w:sz w:val="20"/>
                <w:szCs w:val="20"/>
              </w:rPr>
            </w:pPr>
          </w:p>
        </w:tc>
      </w:tr>
      <w:tr w:rsidR="006409B8" w:rsidRPr="001C4A5F" w14:paraId="20BDD1BB" w14:textId="77777777" w:rsidTr="00790797">
        <w:tc>
          <w:tcPr>
            <w:tcW w:w="1964" w:type="dxa"/>
          </w:tcPr>
          <w:p w14:paraId="51E6D28B" w14:textId="77777777" w:rsidR="006409B8" w:rsidRPr="001C4A5F" w:rsidRDefault="006409B8" w:rsidP="00790797">
            <w:pPr>
              <w:jc w:val="right"/>
              <w:rPr>
                <w:sz w:val="20"/>
                <w:szCs w:val="20"/>
              </w:rPr>
            </w:pPr>
            <w:r w:rsidRPr="001C4A5F">
              <w:rPr>
                <w:sz w:val="20"/>
                <w:szCs w:val="20"/>
              </w:rPr>
              <w:t>Yes</w:t>
            </w:r>
          </w:p>
        </w:tc>
        <w:tc>
          <w:tcPr>
            <w:tcW w:w="1342" w:type="dxa"/>
          </w:tcPr>
          <w:p w14:paraId="1F280C45" w14:textId="77777777" w:rsidR="006409B8" w:rsidRPr="001C4A5F" w:rsidRDefault="006409B8" w:rsidP="00AF3C54">
            <w:pPr>
              <w:jc w:val="center"/>
              <w:rPr>
                <w:sz w:val="20"/>
                <w:szCs w:val="20"/>
              </w:rPr>
            </w:pPr>
            <w:r>
              <w:rPr>
                <w:sz w:val="20"/>
                <w:szCs w:val="20"/>
              </w:rPr>
              <w:t>1079</w:t>
            </w:r>
          </w:p>
        </w:tc>
        <w:tc>
          <w:tcPr>
            <w:tcW w:w="1029" w:type="dxa"/>
          </w:tcPr>
          <w:p w14:paraId="5E6B6A83" w14:textId="77777777" w:rsidR="006409B8" w:rsidRPr="001C4A5F" w:rsidRDefault="006409B8" w:rsidP="00AF3C54">
            <w:pPr>
              <w:jc w:val="center"/>
              <w:rPr>
                <w:sz w:val="20"/>
                <w:szCs w:val="20"/>
              </w:rPr>
            </w:pPr>
            <w:r>
              <w:rPr>
                <w:sz w:val="20"/>
                <w:szCs w:val="20"/>
              </w:rPr>
              <w:t>47.9</w:t>
            </w:r>
          </w:p>
        </w:tc>
        <w:tc>
          <w:tcPr>
            <w:tcW w:w="1214" w:type="dxa"/>
          </w:tcPr>
          <w:p w14:paraId="59E20D50" w14:textId="77777777" w:rsidR="006409B8" w:rsidRPr="001C4A5F" w:rsidRDefault="006409B8" w:rsidP="00AF3C54">
            <w:pPr>
              <w:jc w:val="center"/>
              <w:rPr>
                <w:sz w:val="20"/>
                <w:szCs w:val="20"/>
              </w:rPr>
            </w:pPr>
            <w:r>
              <w:rPr>
                <w:sz w:val="20"/>
                <w:szCs w:val="20"/>
              </w:rPr>
              <w:t>9517</w:t>
            </w:r>
          </w:p>
        </w:tc>
        <w:tc>
          <w:tcPr>
            <w:tcW w:w="1029" w:type="dxa"/>
          </w:tcPr>
          <w:p w14:paraId="50259B37" w14:textId="77777777" w:rsidR="006409B8" w:rsidRPr="001C4A5F" w:rsidRDefault="006409B8" w:rsidP="00AF3C54">
            <w:pPr>
              <w:jc w:val="center"/>
              <w:rPr>
                <w:sz w:val="20"/>
                <w:szCs w:val="20"/>
              </w:rPr>
            </w:pPr>
            <w:r>
              <w:rPr>
                <w:sz w:val="20"/>
                <w:szCs w:val="20"/>
              </w:rPr>
              <w:t>42.3</w:t>
            </w:r>
          </w:p>
        </w:tc>
        <w:tc>
          <w:tcPr>
            <w:tcW w:w="1106" w:type="dxa"/>
          </w:tcPr>
          <w:p w14:paraId="4DC06F10" w14:textId="77777777" w:rsidR="006409B8" w:rsidRPr="001C4A5F" w:rsidRDefault="006409B8" w:rsidP="00AF3C54">
            <w:pPr>
              <w:jc w:val="center"/>
              <w:rPr>
                <w:sz w:val="20"/>
                <w:szCs w:val="20"/>
              </w:rPr>
            </w:pPr>
            <w:r>
              <w:rPr>
                <w:sz w:val="20"/>
                <w:szCs w:val="20"/>
              </w:rPr>
              <w:t>10596</w:t>
            </w:r>
          </w:p>
        </w:tc>
        <w:tc>
          <w:tcPr>
            <w:tcW w:w="1029" w:type="dxa"/>
          </w:tcPr>
          <w:p w14:paraId="6A7189BC" w14:textId="77777777" w:rsidR="006409B8" w:rsidRPr="001C4A5F" w:rsidRDefault="006409B8" w:rsidP="00AF3C54">
            <w:pPr>
              <w:jc w:val="center"/>
              <w:rPr>
                <w:sz w:val="20"/>
                <w:szCs w:val="20"/>
              </w:rPr>
            </w:pPr>
            <w:r>
              <w:rPr>
                <w:sz w:val="20"/>
                <w:szCs w:val="20"/>
              </w:rPr>
              <w:t>42.8</w:t>
            </w:r>
          </w:p>
        </w:tc>
      </w:tr>
      <w:tr w:rsidR="006409B8" w:rsidRPr="001C4A5F" w14:paraId="68335BD8" w14:textId="77777777" w:rsidTr="00790797">
        <w:tc>
          <w:tcPr>
            <w:tcW w:w="1964" w:type="dxa"/>
          </w:tcPr>
          <w:p w14:paraId="2D23C402" w14:textId="77777777" w:rsidR="006409B8" w:rsidRPr="001C4A5F" w:rsidRDefault="006409B8" w:rsidP="00790797">
            <w:pPr>
              <w:jc w:val="right"/>
              <w:rPr>
                <w:sz w:val="20"/>
                <w:szCs w:val="20"/>
              </w:rPr>
            </w:pPr>
            <w:r w:rsidRPr="001C4A5F">
              <w:rPr>
                <w:sz w:val="20"/>
                <w:szCs w:val="20"/>
              </w:rPr>
              <w:t>No</w:t>
            </w:r>
          </w:p>
        </w:tc>
        <w:tc>
          <w:tcPr>
            <w:tcW w:w="1342" w:type="dxa"/>
          </w:tcPr>
          <w:p w14:paraId="502348BB" w14:textId="77777777" w:rsidR="006409B8" w:rsidRPr="001C4A5F" w:rsidRDefault="006409B8" w:rsidP="00AF3C54">
            <w:pPr>
              <w:jc w:val="center"/>
              <w:rPr>
                <w:sz w:val="20"/>
                <w:szCs w:val="20"/>
              </w:rPr>
            </w:pPr>
            <w:r>
              <w:rPr>
                <w:sz w:val="20"/>
                <w:szCs w:val="20"/>
              </w:rPr>
              <w:t>1174</w:t>
            </w:r>
          </w:p>
        </w:tc>
        <w:tc>
          <w:tcPr>
            <w:tcW w:w="1029" w:type="dxa"/>
          </w:tcPr>
          <w:p w14:paraId="74AA1D20" w14:textId="77777777" w:rsidR="006409B8" w:rsidRPr="001C4A5F" w:rsidRDefault="006409B8" w:rsidP="00AF3C54">
            <w:pPr>
              <w:jc w:val="center"/>
              <w:rPr>
                <w:sz w:val="20"/>
                <w:szCs w:val="20"/>
              </w:rPr>
            </w:pPr>
            <w:r>
              <w:rPr>
                <w:sz w:val="20"/>
                <w:szCs w:val="20"/>
              </w:rPr>
              <w:t>52.1</w:t>
            </w:r>
          </w:p>
        </w:tc>
        <w:tc>
          <w:tcPr>
            <w:tcW w:w="1214" w:type="dxa"/>
          </w:tcPr>
          <w:p w14:paraId="3D2C43BF" w14:textId="77777777" w:rsidR="006409B8" w:rsidRPr="001C4A5F" w:rsidRDefault="006409B8" w:rsidP="00AF3C54">
            <w:pPr>
              <w:jc w:val="center"/>
              <w:rPr>
                <w:sz w:val="20"/>
                <w:szCs w:val="20"/>
              </w:rPr>
            </w:pPr>
            <w:r>
              <w:rPr>
                <w:sz w:val="20"/>
                <w:szCs w:val="20"/>
              </w:rPr>
              <w:t>12986</w:t>
            </w:r>
          </w:p>
        </w:tc>
        <w:tc>
          <w:tcPr>
            <w:tcW w:w="1029" w:type="dxa"/>
          </w:tcPr>
          <w:p w14:paraId="662FB83F" w14:textId="77777777" w:rsidR="006409B8" w:rsidRPr="001C4A5F" w:rsidRDefault="006409B8" w:rsidP="00AF3C54">
            <w:pPr>
              <w:jc w:val="center"/>
              <w:rPr>
                <w:sz w:val="20"/>
                <w:szCs w:val="20"/>
              </w:rPr>
            </w:pPr>
            <w:r>
              <w:rPr>
                <w:sz w:val="20"/>
                <w:szCs w:val="20"/>
              </w:rPr>
              <w:t>57.7</w:t>
            </w:r>
          </w:p>
        </w:tc>
        <w:tc>
          <w:tcPr>
            <w:tcW w:w="1106" w:type="dxa"/>
          </w:tcPr>
          <w:p w14:paraId="4FBC3C20" w14:textId="77777777" w:rsidR="006409B8" w:rsidRPr="001C4A5F" w:rsidRDefault="006409B8" w:rsidP="00AF3C54">
            <w:pPr>
              <w:jc w:val="center"/>
              <w:rPr>
                <w:sz w:val="20"/>
                <w:szCs w:val="20"/>
              </w:rPr>
            </w:pPr>
            <w:r>
              <w:rPr>
                <w:sz w:val="20"/>
                <w:szCs w:val="20"/>
              </w:rPr>
              <w:t>14160</w:t>
            </w:r>
          </w:p>
        </w:tc>
        <w:tc>
          <w:tcPr>
            <w:tcW w:w="1029" w:type="dxa"/>
          </w:tcPr>
          <w:p w14:paraId="035B7F68" w14:textId="77777777" w:rsidR="006409B8" w:rsidRPr="001C4A5F" w:rsidRDefault="006409B8" w:rsidP="00AF3C54">
            <w:pPr>
              <w:jc w:val="center"/>
              <w:rPr>
                <w:sz w:val="20"/>
                <w:szCs w:val="20"/>
              </w:rPr>
            </w:pPr>
            <w:r>
              <w:rPr>
                <w:sz w:val="20"/>
                <w:szCs w:val="20"/>
              </w:rPr>
              <w:t>57.2</w:t>
            </w:r>
          </w:p>
        </w:tc>
      </w:tr>
      <w:tr w:rsidR="006409B8" w:rsidRPr="001C4A5F" w14:paraId="2338B3F3" w14:textId="77777777" w:rsidTr="00790797">
        <w:tc>
          <w:tcPr>
            <w:tcW w:w="1964" w:type="dxa"/>
          </w:tcPr>
          <w:p w14:paraId="15576DF9" w14:textId="77777777" w:rsidR="006409B8" w:rsidRPr="001C4A5F" w:rsidRDefault="006409B8" w:rsidP="00790797">
            <w:pPr>
              <w:jc w:val="right"/>
              <w:rPr>
                <w:sz w:val="20"/>
                <w:szCs w:val="20"/>
              </w:rPr>
            </w:pPr>
            <w:r w:rsidRPr="001C4A5F">
              <w:rPr>
                <w:sz w:val="20"/>
                <w:szCs w:val="20"/>
              </w:rPr>
              <w:t>Total (n, % response)</w:t>
            </w:r>
          </w:p>
        </w:tc>
        <w:tc>
          <w:tcPr>
            <w:tcW w:w="1342" w:type="dxa"/>
          </w:tcPr>
          <w:p w14:paraId="5622B0A3" w14:textId="77777777" w:rsidR="006409B8" w:rsidRPr="001C4A5F" w:rsidRDefault="006409B8" w:rsidP="00AF3C54">
            <w:pPr>
              <w:jc w:val="center"/>
              <w:rPr>
                <w:sz w:val="20"/>
                <w:szCs w:val="20"/>
              </w:rPr>
            </w:pPr>
            <w:r>
              <w:rPr>
                <w:sz w:val="20"/>
                <w:szCs w:val="20"/>
              </w:rPr>
              <w:t>2253 (80.0%)</w:t>
            </w:r>
          </w:p>
        </w:tc>
        <w:tc>
          <w:tcPr>
            <w:tcW w:w="1029" w:type="dxa"/>
          </w:tcPr>
          <w:p w14:paraId="0BDF4C7D" w14:textId="77777777" w:rsidR="006409B8" w:rsidRPr="001C4A5F" w:rsidRDefault="006409B8" w:rsidP="00AF3C54">
            <w:pPr>
              <w:jc w:val="center"/>
              <w:rPr>
                <w:sz w:val="20"/>
                <w:szCs w:val="20"/>
              </w:rPr>
            </w:pPr>
            <w:r w:rsidRPr="001C4A5F">
              <w:rPr>
                <w:sz w:val="20"/>
                <w:szCs w:val="20"/>
              </w:rPr>
              <w:t>100.0</w:t>
            </w:r>
          </w:p>
        </w:tc>
        <w:tc>
          <w:tcPr>
            <w:tcW w:w="1214" w:type="dxa"/>
          </w:tcPr>
          <w:p w14:paraId="108600C6" w14:textId="77777777" w:rsidR="006409B8" w:rsidRPr="001C4A5F" w:rsidRDefault="006409B8" w:rsidP="00AF3C54">
            <w:pPr>
              <w:jc w:val="center"/>
              <w:rPr>
                <w:sz w:val="20"/>
                <w:szCs w:val="20"/>
              </w:rPr>
            </w:pPr>
            <w:r>
              <w:rPr>
                <w:sz w:val="20"/>
                <w:szCs w:val="20"/>
              </w:rPr>
              <w:t>22503  (90.2%)</w:t>
            </w:r>
          </w:p>
        </w:tc>
        <w:tc>
          <w:tcPr>
            <w:tcW w:w="1029" w:type="dxa"/>
          </w:tcPr>
          <w:p w14:paraId="7FD86998" w14:textId="77777777" w:rsidR="006409B8" w:rsidRPr="001C4A5F" w:rsidRDefault="006409B8" w:rsidP="00AF3C54">
            <w:pPr>
              <w:jc w:val="center"/>
              <w:rPr>
                <w:sz w:val="20"/>
                <w:szCs w:val="20"/>
              </w:rPr>
            </w:pPr>
            <w:r w:rsidRPr="001C4A5F">
              <w:rPr>
                <w:sz w:val="20"/>
                <w:szCs w:val="20"/>
              </w:rPr>
              <w:t>100.0</w:t>
            </w:r>
          </w:p>
        </w:tc>
        <w:tc>
          <w:tcPr>
            <w:tcW w:w="1106" w:type="dxa"/>
          </w:tcPr>
          <w:p w14:paraId="2C57D8DE" w14:textId="77777777" w:rsidR="006409B8" w:rsidRPr="001C4A5F" w:rsidRDefault="006409B8" w:rsidP="00AF3C54">
            <w:pPr>
              <w:jc w:val="center"/>
              <w:rPr>
                <w:sz w:val="20"/>
                <w:szCs w:val="20"/>
              </w:rPr>
            </w:pPr>
            <w:r>
              <w:rPr>
                <w:sz w:val="20"/>
                <w:szCs w:val="20"/>
              </w:rPr>
              <w:t>24756 (89.2%)</w:t>
            </w:r>
          </w:p>
        </w:tc>
        <w:tc>
          <w:tcPr>
            <w:tcW w:w="1029" w:type="dxa"/>
          </w:tcPr>
          <w:p w14:paraId="41277ECF" w14:textId="77777777" w:rsidR="006409B8" w:rsidRPr="001C4A5F" w:rsidRDefault="006409B8" w:rsidP="00AF3C54">
            <w:pPr>
              <w:jc w:val="center"/>
              <w:rPr>
                <w:sz w:val="20"/>
                <w:szCs w:val="20"/>
              </w:rPr>
            </w:pPr>
            <w:r w:rsidRPr="001C4A5F">
              <w:rPr>
                <w:sz w:val="20"/>
                <w:szCs w:val="20"/>
              </w:rPr>
              <w:t>100.0</w:t>
            </w:r>
          </w:p>
        </w:tc>
      </w:tr>
      <w:tr w:rsidR="006409B8" w:rsidRPr="001C4A5F" w14:paraId="669BA17B" w14:textId="77777777" w:rsidTr="00790797">
        <w:tc>
          <w:tcPr>
            <w:tcW w:w="1964" w:type="dxa"/>
          </w:tcPr>
          <w:p w14:paraId="515C4891" w14:textId="77777777" w:rsidR="006409B8" w:rsidRPr="001C4A5F" w:rsidRDefault="006409B8" w:rsidP="00790797">
            <w:pPr>
              <w:jc w:val="right"/>
              <w:rPr>
                <w:sz w:val="20"/>
                <w:szCs w:val="20"/>
              </w:rPr>
            </w:pPr>
          </w:p>
        </w:tc>
        <w:tc>
          <w:tcPr>
            <w:tcW w:w="1342" w:type="dxa"/>
          </w:tcPr>
          <w:p w14:paraId="5C58D3F7" w14:textId="77777777" w:rsidR="006409B8" w:rsidRPr="001C4A5F" w:rsidRDefault="006409B8" w:rsidP="00AF3C54">
            <w:pPr>
              <w:jc w:val="center"/>
              <w:rPr>
                <w:sz w:val="20"/>
                <w:szCs w:val="20"/>
              </w:rPr>
            </w:pPr>
          </w:p>
        </w:tc>
        <w:tc>
          <w:tcPr>
            <w:tcW w:w="1029" w:type="dxa"/>
          </w:tcPr>
          <w:p w14:paraId="56C89D25" w14:textId="77777777" w:rsidR="006409B8" w:rsidRPr="001C4A5F" w:rsidRDefault="006409B8" w:rsidP="00AF3C54">
            <w:pPr>
              <w:jc w:val="center"/>
              <w:rPr>
                <w:sz w:val="20"/>
                <w:szCs w:val="20"/>
              </w:rPr>
            </w:pPr>
          </w:p>
        </w:tc>
        <w:tc>
          <w:tcPr>
            <w:tcW w:w="1214" w:type="dxa"/>
          </w:tcPr>
          <w:p w14:paraId="69417C4A" w14:textId="77777777" w:rsidR="006409B8" w:rsidRPr="001C4A5F" w:rsidRDefault="006409B8" w:rsidP="00AF3C54">
            <w:pPr>
              <w:jc w:val="center"/>
              <w:rPr>
                <w:sz w:val="20"/>
                <w:szCs w:val="20"/>
              </w:rPr>
            </w:pPr>
          </w:p>
        </w:tc>
        <w:tc>
          <w:tcPr>
            <w:tcW w:w="1029" w:type="dxa"/>
          </w:tcPr>
          <w:p w14:paraId="104A19A6" w14:textId="77777777" w:rsidR="006409B8" w:rsidRPr="001C4A5F" w:rsidRDefault="006409B8" w:rsidP="00AF3C54">
            <w:pPr>
              <w:jc w:val="center"/>
              <w:rPr>
                <w:sz w:val="20"/>
                <w:szCs w:val="20"/>
              </w:rPr>
            </w:pPr>
          </w:p>
        </w:tc>
        <w:tc>
          <w:tcPr>
            <w:tcW w:w="1106" w:type="dxa"/>
          </w:tcPr>
          <w:p w14:paraId="05C6A4F7" w14:textId="77777777" w:rsidR="006409B8" w:rsidRPr="001C4A5F" w:rsidRDefault="006409B8" w:rsidP="00AF3C54">
            <w:pPr>
              <w:jc w:val="center"/>
              <w:rPr>
                <w:sz w:val="20"/>
                <w:szCs w:val="20"/>
              </w:rPr>
            </w:pPr>
          </w:p>
        </w:tc>
        <w:tc>
          <w:tcPr>
            <w:tcW w:w="1029" w:type="dxa"/>
          </w:tcPr>
          <w:p w14:paraId="30B338ED" w14:textId="77777777" w:rsidR="006409B8" w:rsidRPr="001C4A5F" w:rsidRDefault="006409B8" w:rsidP="00AF3C54">
            <w:pPr>
              <w:jc w:val="center"/>
              <w:rPr>
                <w:sz w:val="20"/>
                <w:szCs w:val="20"/>
              </w:rPr>
            </w:pPr>
          </w:p>
        </w:tc>
      </w:tr>
      <w:tr w:rsidR="006409B8" w:rsidRPr="001C4A5F" w14:paraId="2CD9A18E" w14:textId="77777777" w:rsidTr="00790797">
        <w:tc>
          <w:tcPr>
            <w:tcW w:w="1964" w:type="dxa"/>
          </w:tcPr>
          <w:p w14:paraId="7B8ECD29" w14:textId="77777777" w:rsidR="006409B8" w:rsidRPr="001C4A5F" w:rsidRDefault="006409B8" w:rsidP="00790797">
            <w:pPr>
              <w:rPr>
                <w:sz w:val="20"/>
                <w:szCs w:val="20"/>
              </w:rPr>
            </w:pPr>
            <w:r w:rsidRPr="001C4A5F">
              <w:rPr>
                <w:sz w:val="20"/>
                <w:szCs w:val="20"/>
              </w:rPr>
              <w:t xml:space="preserve">Month </w:t>
            </w:r>
            <w:r>
              <w:rPr>
                <w:sz w:val="20"/>
                <w:szCs w:val="20"/>
              </w:rPr>
              <w:t>questionnaire completed</w:t>
            </w:r>
          </w:p>
        </w:tc>
        <w:tc>
          <w:tcPr>
            <w:tcW w:w="1342" w:type="dxa"/>
          </w:tcPr>
          <w:p w14:paraId="3061AA29" w14:textId="77777777" w:rsidR="006409B8" w:rsidRPr="001C4A5F" w:rsidRDefault="006409B8" w:rsidP="00AF3C54">
            <w:pPr>
              <w:jc w:val="center"/>
              <w:rPr>
                <w:sz w:val="20"/>
                <w:szCs w:val="20"/>
              </w:rPr>
            </w:pPr>
          </w:p>
        </w:tc>
        <w:tc>
          <w:tcPr>
            <w:tcW w:w="1029" w:type="dxa"/>
          </w:tcPr>
          <w:p w14:paraId="2DC9C1EF" w14:textId="77777777" w:rsidR="006409B8" w:rsidRPr="001C4A5F" w:rsidRDefault="006409B8" w:rsidP="00AF3C54">
            <w:pPr>
              <w:jc w:val="center"/>
              <w:rPr>
                <w:sz w:val="20"/>
                <w:szCs w:val="20"/>
              </w:rPr>
            </w:pPr>
          </w:p>
        </w:tc>
        <w:tc>
          <w:tcPr>
            <w:tcW w:w="1214" w:type="dxa"/>
          </w:tcPr>
          <w:p w14:paraId="3021BBE7" w14:textId="77777777" w:rsidR="006409B8" w:rsidRPr="001C4A5F" w:rsidRDefault="006409B8" w:rsidP="00AF3C54">
            <w:pPr>
              <w:jc w:val="center"/>
              <w:rPr>
                <w:sz w:val="20"/>
                <w:szCs w:val="20"/>
              </w:rPr>
            </w:pPr>
          </w:p>
        </w:tc>
        <w:tc>
          <w:tcPr>
            <w:tcW w:w="1029" w:type="dxa"/>
          </w:tcPr>
          <w:p w14:paraId="19324ABD" w14:textId="77777777" w:rsidR="006409B8" w:rsidRPr="001C4A5F" w:rsidRDefault="006409B8" w:rsidP="00AF3C54">
            <w:pPr>
              <w:jc w:val="center"/>
              <w:rPr>
                <w:sz w:val="20"/>
                <w:szCs w:val="20"/>
              </w:rPr>
            </w:pPr>
          </w:p>
        </w:tc>
        <w:tc>
          <w:tcPr>
            <w:tcW w:w="1106" w:type="dxa"/>
          </w:tcPr>
          <w:p w14:paraId="3969E284" w14:textId="77777777" w:rsidR="006409B8" w:rsidRPr="001C4A5F" w:rsidRDefault="006409B8" w:rsidP="00AF3C54">
            <w:pPr>
              <w:jc w:val="center"/>
              <w:rPr>
                <w:sz w:val="20"/>
                <w:szCs w:val="20"/>
              </w:rPr>
            </w:pPr>
          </w:p>
        </w:tc>
        <w:tc>
          <w:tcPr>
            <w:tcW w:w="1029" w:type="dxa"/>
          </w:tcPr>
          <w:p w14:paraId="2E23C216" w14:textId="77777777" w:rsidR="006409B8" w:rsidRPr="001C4A5F" w:rsidRDefault="006409B8" w:rsidP="00AF3C54">
            <w:pPr>
              <w:jc w:val="center"/>
              <w:rPr>
                <w:sz w:val="20"/>
                <w:szCs w:val="20"/>
              </w:rPr>
            </w:pPr>
          </w:p>
        </w:tc>
      </w:tr>
      <w:tr w:rsidR="006409B8" w:rsidRPr="001C4A5F" w14:paraId="4E29A6BB" w14:textId="77777777" w:rsidTr="00790797">
        <w:tc>
          <w:tcPr>
            <w:tcW w:w="1964" w:type="dxa"/>
          </w:tcPr>
          <w:p w14:paraId="34179D14" w14:textId="77777777" w:rsidR="006409B8" w:rsidRPr="001C4A5F" w:rsidRDefault="006409B8" w:rsidP="00790797">
            <w:pPr>
              <w:jc w:val="right"/>
              <w:rPr>
                <w:sz w:val="20"/>
                <w:szCs w:val="20"/>
              </w:rPr>
            </w:pPr>
            <w:r w:rsidRPr="001C4A5F">
              <w:rPr>
                <w:sz w:val="20"/>
                <w:szCs w:val="20"/>
              </w:rPr>
              <w:t>November 2020</w:t>
            </w:r>
          </w:p>
        </w:tc>
        <w:tc>
          <w:tcPr>
            <w:tcW w:w="1342" w:type="dxa"/>
          </w:tcPr>
          <w:p w14:paraId="08F1CF9A" w14:textId="2023160D" w:rsidR="006409B8" w:rsidRPr="001C4A5F" w:rsidRDefault="00F501A1" w:rsidP="00AF3C54">
            <w:pPr>
              <w:jc w:val="center"/>
              <w:rPr>
                <w:sz w:val="20"/>
                <w:szCs w:val="20"/>
              </w:rPr>
            </w:pPr>
            <w:r>
              <w:rPr>
                <w:sz w:val="20"/>
                <w:szCs w:val="20"/>
              </w:rPr>
              <w:t>56</w:t>
            </w:r>
          </w:p>
        </w:tc>
        <w:tc>
          <w:tcPr>
            <w:tcW w:w="1029" w:type="dxa"/>
          </w:tcPr>
          <w:p w14:paraId="3FB5F76D" w14:textId="7D11B02F" w:rsidR="006409B8" w:rsidRPr="001C4A5F" w:rsidRDefault="003C2DC1" w:rsidP="00AF3C54">
            <w:pPr>
              <w:jc w:val="center"/>
              <w:rPr>
                <w:sz w:val="20"/>
                <w:szCs w:val="20"/>
              </w:rPr>
            </w:pPr>
            <w:r>
              <w:rPr>
                <w:sz w:val="20"/>
                <w:szCs w:val="20"/>
              </w:rPr>
              <w:t>2.0</w:t>
            </w:r>
          </w:p>
        </w:tc>
        <w:tc>
          <w:tcPr>
            <w:tcW w:w="1214" w:type="dxa"/>
          </w:tcPr>
          <w:p w14:paraId="42E1D814" w14:textId="2AA0F582" w:rsidR="006409B8" w:rsidRPr="001C4A5F" w:rsidRDefault="003C2DC1" w:rsidP="00AF3C54">
            <w:pPr>
              <w:jc w:val="center"/>
              <w:rPr>
                <w:sz w:val="20"/>
                <w:szCs w:val="20"/>
              </w:rPr>
            </w:pPr>
            <w:r>
              <w:rPr>
                <w:sz w:val="20"/>
                <w:szCs w:val="20"/>
              </w:rPr>
              <w:t>978</w:t>
            </w:r>
          </w:p>
        </w:tc>
        <w:tc>
          <w:tcPr>
            <w:tcW w:w="1029" w:type="dxa"/>
          </w:tcPr>
          <w:p w14:paraId="6D2B5C0B" w14:textId="7BF74E92" w:rsidR="006409B8" w:rsidRPr="001C4A5F" w:rsidRDefault="003C2DC1" w:rsidP="00AF3C54">
            <w:pPr>
              <w:jc w:val="center"/>
              <w:rPr>
                <w:sz w:val="20"/>
                <w:szCs w:val="20"/>
              </w:rPr>
            </w:pPr>
            <w:r>
              <w:rPr>
                <w:sz w:val="20"/>
                <w:szCs w:val="20"/>
              </w:rPr>
              <w:t>3.9</w:t>
            </w:r>
          </w:p>
        </w:tc>
        <w:tc>
          <w:tcPr>
            <w:tcW w:w="1106" w:type="dxa"/>
          </w:tcPr>
          <w:p w14:paraId="3376F79A" w14:textId="598E28C7" w:rsidR="006409B8" w:rsidRPr="001C4A5F" w:rsidRDefault="003C2DC1" w:rsidP="00AF3C54">
            <w:pPr>
              <w:jc w:val="center"/>
              <w:rPr>
                <w:sz w:val="20"/>
                <w:szCs w:val="20"/>
              </w:rPr>
            </w:pPr>
            <w:r>
              <w:rPr>
                <w:sz w:val="20"/>
                <w:szCs w:val="20"/>
              </w:rPr>
              <w:t>1034</w:t>
            </w:r>
          </w:p>
        </w:tc>
        <w:tc>
          <w:tcPr>
            <w:tcW w:w="1029" w:type="dxa"/>
          </w:tcPr>
          <w:p w14:paraId="76058E1B" w14:textId="3DBF504E" w:rsidR="006409B8" w:rsidRPr="001C4A5F" w:rsidRDefault="003C2DC1" w:rsidP="00AF3C54">
            <w:pPr>
              <w:jc w:val="center"/>
              <w:rPr>
                <w:sz w:val="20"/>
                <w:szCs w:val="20"/>
              </w:rPr>
            </w:pPr>
            <w:r>
              <w:rPr>
                <w:sz w:val="20"/>
                <w:szCs w:val="20"/>
              </w:rPr>
              <w:t>3.7</w:t>
            </w:r>
          </w:p>
        </w:tc>
      </w:tr>
      <w:tr w:rsidR="006409B8" w:rsidRPr="001C4A5F" w14:paraId="7BF3176B" w14:textId="77777777" w:rsidTr="00790797">
        <w:tc>
          <w:tcPr>
            <w:tcW w:w="1964" w:type="dxa"/>
          </w:tcPr>
          <w:p w14:paraId="2EEE36C4" w14:textId="77777777" w:rsidR="006409B8" w:rsidRPr="001C4A5F" w:rsidRDefault="006409B8" w:rsidP="00790797">
            <w:pPr>
              <w:jc w:val="right"/>
              <w:rPr>
                <w:sz w:val="20"/>
                <w:szCs w:val="20"/>
              </w:rPr>
            </w:pPr>
            <w:r w:rsidRPr="001C4A5F">
              <w:rPr>
                <w:sz w:val="20"/>
                <w:szCs w:val="20"/>
              </w:rPr>
              <w:t>December 2020</w:t>
            </w:r>
          </w:p>
        </w:tc>
        <w:tc>
          <w:tcPr>
            <w:tcW w:w="1342" w:type="dxa"/>
          </w:tcPr>
          <w:p w14:paraId="03B7C716" w14:textId="6F789D65" w:rsidR="006409B8" w:rsidRPr="001C4A5F" w:rsidRDefault="003C2DC1" w:rsidP="00AF3C54">
            <w:pPr>
              <w:jc w:val="center"/>
              <w:rPr>
                <w:sz w:val="20"/>
                <w:szCs w:val="20"/>
              </w:rPr>
            </w:pPr>
            <w:r>
              <w:rPr>
                <w:sz w:val="20"/>
                <w:szCs w:val="20"/>
              </w:rPr>
              <w:t>46</w:t>
            </w:r>
          </w:p>
        </w:tc>
        <w:tc>
          <w:tcPr>
            <w:tcW w:w="1029" w:type="dxa"/>
          </w:tcPr>
          <w:p w14:paraId="3C5D4E37" w14:textId="013B1C76" w:rsidR="006409B8" w:rsidRPr="001C4A5F" w:rsidRDefault="00717F36" w:rsidP="00AF3C54">
            <w:pPr>
              <w:jc w:val="center"/>
              <w:rPr>
                <w:sz w:val="20"/>
                <w:szCs w:val="20"/>
              </w:rPr>
            </w:pPr>
            <w:r>
              <w:rPr>
                <w:sz w:val="20"/>
                <w:szCs w:val="20"/>
              </w:rPr>
              <w:t>1.6</w:t>
            </w:r>
          </w:p>
        </w:tc>
        <w:tc>
          <w:tcPr>
            <w:tcW w:w="1214" w:type="dxa"/>
          </w:tcPr>
          <w:p w14:paraId="628E68CC" w14:textId="53BF9C94" w:rsidR="006409B8" w:rsidRPr="001C4A5F" w:rsidRDefault="00717F36" w:rsidP="00AF3C54">
            <w:pPr>
              <w:jc w:val="center"/>
              <w:rPr>
                <w:sz w:val="20"/>
                <w:szCs w:val="20"/>
              </w:rPr>
            </w:pPr>
            <w:r>
              <w:rPr>
                <w:sz w:val="20"/>
                <w:szCs w:val="20"/>
              </w:rPr>
              <w:t>389</w:t>
            </w:r>
          </w:p>
        </w:tc>
        <w:tc>
          <w:tcPr>
            <w:tcW w:w="1029" w:type="dxa"/>
          </w:tcPr>
          <w:p w14:paraId="0C574BA1" w14:textId="78E6BF11" w:rsidR="006409B8" w:rsidRPr="001C4A5F" w:rsidRDefault="00A42DAE" w:rsidP="00AF3C54">
            <w:pPr>
              <w:jc w:val="center"/>
              <w:rPr>
                <w:sz w:val="20"/>
                <w:szCs w:val="20"/>
              </w:rPr>
            </w:pPr>
            <w:r>
              <w:rPr>
                <w:sz w:val="20"/>
                <w:szCs w:val="20"/>
              </w:rPr>
              <w:t>1.6</w:t>
            </w:r>
          </w:p>
        </w:tc>
        <w:tc>
          <w:tcPr>
            <w:tcW w:w="1106" w:type="dxa"/>
          </w:tcPr>
          <w:p w14:paraId="0BFD1A16" w14:textId="473CEAA8" w:rsidR="006409B8" w:rsidRPr="001C4A5F" w:rsidRDefault="00A42DAE" w:rsidP="00AF3C54">
            <w:pPr>
              <w:jc w:val="center"/>
              <w:rPr>
                <w:sz w:val="20"/>
                <w:szCs w:val="20"/>
              </w:rPr>
            </w:pPr>
            <w:r>
              <w:rPr>
                <w:sz w:val="20"/>
                <w:szCs w:val="20"/>
              </w:rPr>
              <w:t>435</w:t>
            </w:r>
          </w:p>
        </w:tc>
        <w:tc>
          <w:tcPr>
            <w:tcW w:w="1029" w:type="dxa"/>
          </w:tcPr>
          <w:p w14:paraId="07DE731F" w14:textId="07031610" w:rsidR="006409B8" w:rsidRPr="001C4A5F" w:rsidRDefault="00A42DAE" w:rsidP="00AF3C54">
            <w:pPr>
              <w:jc w:val="center"/>
              <w:rPr>
                <w:sz w:val="20"/>
                <w:szCs w:val="20"/>
              </w:rPr>
            </w:pPr>
            <w:r>
              <w:rPr>
                <w:sz w:val="20"/>
                <w:szCs w:val="20"/>
              </w:rPr>
              <w:t>1.6</w:t>
            </w:r>
          </w:p>
        </w:tc>
      </w:tr>
      <w:tr w:rsidR="006409B8" w:rsidRPr="001C4A5F" w14:paraId="5B3B4EE2" w14:textId="77777777" w:rsidTr="00790797">
        <w:tc>
          <w:tcPr>
            <w:tcW w:w="1964" w:type="dxa"/>
          </w:tcPr>
          <w:p w14:paraId="37D655B0" w14:textId="77777777" w:rsidR="006409B8" w:rsidRPr="001C4A5F" w:rsidRDefault="006409B8" w:rsidP="00790797">
            <w:pPr>
              <w:jc w:val="right"/>
              <w:rPr>
                <w:sz w:val="20"/>
                <w:szCs w:val="20"/>
              </w:rPr>
            </w:pPr>
            <w:r w:rsidRPr="001C4A5F">
              <w:rPr>
                <w:sz w:val="20"/>
                <w:szCs w:val="20"/>
              </w:rPr>
              <w:t>January 2021</w:t>
            </w:r>
          </w:p>
        </w:tc>
        <w:tc>
          <w:tcPr>
            <w:tcW w:w="1342" w:type="dxa"/>
          </w:tcPr>
          <w:p w14:paraId="34A2177B" w14:textId="1C720DED" w:rsidR="006409B8" w:rsidRPr="001C4A5F" w:rsidRDefault="00A42DAE" w:rsidP="00AF3C54">
            <w:pPr>
              <w:jc w:val="center"/>
              <w:rPr>
                <w:sz w:val="20"/>
                <w:szCs w:val="20"/>
              </w:rPr>
            </w:pPr>
            <w:r>
              <w:rPr>
                <w:sz w:val="20"/>
                <w:szCs w:val="20"/>
              </w:rPr>
              <w:t>231</w:t>
            </w:r>
          </w:p>
        </w:tc>
        <w:tc>
          <w:tcPr>
            <w:tcW w:w="1029" w:type="dxa"/>
          </w:tcPr>
          <w:p w14:paraId="496B9BA8" w14:textId="5E8CF3B8" w:rsidR="006409B8" w:rsidRPr="001C4A5F" w:rsidRDefault="00A42DAE" w:rsidP="00AF3C54">
            <w:pPr>
              <w:jc w:val="center"/>
              <w:rPr>
                <w:sz w:val="20"/>
                <w:szCs w:val="20"/>
              </w:rPr>
            </w:pPr>
            <w:r>
              <w:rPr>
                <w:sz w:val="20"/>
                <w:szCs w:val="20"/>
              </w:rPr>
              <w:t>8.2</w:t>
            </w:r>
          </w:p>
        </w:tc>
        <w:tc>
          <w:tcPr>
            <w:tcW w:w="1214" w:type="dxa"/>
          </w:tcPr>
          <w:p w14:paraId="403F4AEE" w14:textId="606EC3A4" w:rsidR="006409B8" w:rsidRPr="001C4A5F" w:rsidRDefault="00A42DAE" w:rsidP="00AF3C54">
            <w:pPr>
              <w:jc w:val="center"/>
              <w:rPr>
                <w:sz w:val="20"/>
                <w:szCs w:val="20"/>
              </w:rPr>
            </w:pPr>
            <w:r>
              <w:rPr>
                <w:sz w:val="20"/>
                <w:szCs w:val="20"/>
              </w:rPr>
              <w:t>1550</w:t>
            </w:r>
          </w:p>
        </w:tc>
        <w:tc>
          <w:tcPr>
            <w:tcW w:w="1029" w:type="dxa"/>
          </w:tcPr>
          <w:p w14:paraId="572A7090" w14:textId="145456B4" w:rsidR="006409B8" w:rsidRPr="001C4A5F" w:rsidRDefault="00A42DAE" w:rsidP="00AF3C54">
            <w:pPr>
              <w:jc w:val="center"/>
              <w:rPr>
                <w:sz w:val="20"/>
                <w:szCs w:val="20"/>
              </w:rPr>
            </w:pPr>
            <w:r>
              <w:rPr>
                <w:sz w:val="20"/>
                <w:szCs w:val="20"/>
              </w:rPr>
              <w:t>6.2</w:t>
            </w:r>
          </w:p>
        </w:tc>
        <w:tc>
          <w:tcPr>
            <w:tcW w:w="1106" w:type="dxa"/>
          </w:tcPr>
          <w:p w14:paraId="122D37EE" w14:textId="028EEEFE" w:rsidR="006409B8" w:rsidRPr="001C4A5F" w:rsidRDefault="00B91E23" w:rsidP="00AF3C54">
            <w:pPr>
              <w:jc w:val="center"/>
              <w:rPr>
                <w:sz w:val="20"/>
                <w:szCs w:val="20"/>
              </w:rPr>
            </w:pPr>
            <w:r>
              <w:rPr>
                <w:sz w:val="20"/>
                <w:szCs w:val="20"/>
              </w:rPr>
              <w:t>1781</w:t>
            </w:r>
          </w:p>
        </w:tc>
        <w:tc>
          <w:tcPr>
            <w:tcW w:w="1029" w:type="dxa"/>
          </w:tcPr>
          <w:p w14:paraId="6BC76359" w14:textId="40733135" w:rsidR="006409B8" w:rsidRPr="001C4A5F" w:rsidRDefault="00B91E23" w:rsidP="00AF3C54">
            <w:pPr>
              <w:jc w:val="center"/>
              <w:rPr>
                <w:sz w:val="20"/>
                <w:szCs w:val="20"/>
              </w:rPr>
            </w:pPr>
            <w:r>
              <w:rPr>
                <w:sz w:val="20"/>
                <w:szCs w:val="20"/>
              </w:rPr>
              <w:t>6.4</w:t>
            </w:r>
          </w:p>
        </w:tc>
      </w:tr>
      <w:tr w:rsidR="006409B8" w:rsidRPr="001C4A5F" w14:paraId="6B995503" w14:textId="77777777" w:rsidTr="00790797">
        <w:tc>
          <w:tcPr>
            <w:tcW w:w="1964" w:type="dxa"/>
          </w:tcPr>
          <w:p w14:paraId="0D4E1031" w14:textId="77777777" w:rsidR="006409B8" w:rsidRPr="001C4A5F" w:rsidRDefault="006409B8" w:rsidP="00790797">
            <w:pPr>
              <w:jc w:val="right"/>
              <w:rPr>
                <w:sz w:val="20"/>
                <w:szCs w:val="20"/>
              </w:rPr>
            </w:pPr>
            <w:r w:rsidRPr="001C4A5F">
              <w:rPr>
                <w:sz w:val="20"/>
                <w:szCs w:val="20"/>
              </w:rPr>
              <w:t>February 2021</w:t>
            </w:r>
          </w:p>
        </w:tc>
        <w:tc>
          <w:tcPr>
            <w:tcW w:w="1342" w:type="dxa"/>
          </w:tcPr>
          <w:p w14:paraId="06CFE459" w14:textId="1E339B2B" w:rsidR="006409B8" w:rsidRPr="001C4A5F" w:rsidRDefault="00B91E23" w:rsidP="00AF3C54">
            <w:pPr>
              <w:jc w:val="center"/>
              <w:rPr>
                <w:sz w:val="20"/>
                <w:szCs w:val="20"/>
              </w:rPr>
            </w:pPr>
            <w:r>
              <w:rPr>
                <w:sz w:val="20"/>
                <w:szCs w:val="20"/>
              </w:rPr>
              <w:t>61</w:t>
            </w:r>
          </w:p>
        </w:tc>
        <w:tc>
          <w:tcPr>
            <w:tcW w:w="1029" w:type="dxa"/>
          </w:tcPr>
          <w:p w14:paraId="7077D4D0" w14:textId="3CD49417" w:rsidR="006409B8" w:rsidRPr="001C4A5F" w:rsidRDefault="00B91E23" w:rsidP="00AF3C54">
            <w:pPr>
              <w:jc w:val="center"/>
              <w:rPr>
                <w:sz w:val="20"/>
                <w:szCs w:val="20"/>
              </w:rPr>
            </w:pPr>
            <w:r>
              <w:rPr>
                <w:sz w:val="20"/>
                <w:szCs w:val="20"/>
              </w:rPr>
              <w:t>2.2</w:t>
            </w:r>
          </w:p>
        </w:tc>
        <w:tc>
          <w:tcPr>
            <w:tcW w:w="1214" w:type="dxa"/>
          </w:tcPr>
          <w:p w14:paraId="402C2F64" w14:textId="42421D88" w:rsidR="006409B8" w:rsidRPr="001C4A5F" w:rsidRDefault="00B91E23" w:rsidP="00AF3C54">
            <w:pPr>
              <w:jc w:val="center"/>
              <w:rPr>
                <w:sz w:val="20"/>
                <w:szCs w:val="20"/>
              </w:rPr>
            </w:pPr>
            <w:r>
              <w:rPr>
                <w:sz w:val="20"/>
                <w:szCs w:val="20"/>
              </w:rPr>
              <w:t>399</w:t>
            </w:r>
          </w:p>
        </w:tc>
        <w:tc>
          <w:tcPr>
            <w:tcW w:w="1029" w:type="dxa"/>
          </w:tcPr>
          <w:p w14:paraId="7A22E4AB" w14:textId="7D73C8D0" w:rsidR="006409B8" w:rsidRPr="001C4A5F" w:rsidRDefault="00B91E23" w:rsidP="00AF3C54">
            <w:pPr>
              <w:jc w:val="center"/>
              <w:rPr>
                <w:sz w:val="20"/>
                <w:szCs w:val="20"/>
              </w:rPr>
            </w:pPr>
            <w:r>
              <w:rPr>
                <w:sz w:val="20"/>
                <w:szCs w:val="20"/>
              </w:rPr>
              <w:t>1.6</w:t>
            </w:r>
          </w:p>
        </w:tc>
        <w:tc>
          <w:tcPr>
            <w:tcW w:w="1106" w:type="dxa"/>
          </w:tcPr>
          <w:p w14:paraId="27AB700E" w14:textId="5DEBCEAB" w:rsidR="006409B8" w:rsidRPr="001C4A5F" w:rsidRDefault="00EB5D80" w:rsidP="00AF3C54">
            <w:pPr>
              <w:jc w:val="center"/>
              <w:rPr>
                <w:sz w:val="20"/>
                <w:szCs w:val="20"/>
              </w:rPr>
            </w:pPr>
            <w:r>
              <w:rPr>
                <w:sz w:val="20"/>
                <w:szCs w:val="20"/>
              </w:rPr>
              <w:t>460</w:t>
            </w:r>
          </w:p>
        </w:tc>
        <w:tc>
          <w:tcPr>
            <w:tcW w:w="1029" w:type="dxa"/>
          </w:tcPr>
          <w:p w14:paraId="76F68D58" w14:textId="3A6460BF" w:rsidR="006409B8" w:rsidRPr="001C4A5F" w:rsidRDefault="00EB5D80" w:rsidP="00AF3C54">
            <w:pPr>
              <w:jc w:val="center"/>
              <w:rPr>
                <w:sz w:val="20"/>
                <w:szCs w:val="20"/>
              </w:rPr>
            </w:pPr>
            <w:r>
              <w:rPr>
                <w:sz w:val="20"/>
                <w:szCs w:val="20"/>
              </w:rPr>
              <w:t>1.7</w:t>
            </w:r>
          </w:p>
        </w:tc>
      </w:tr>
      <w:tr w:rsidR="006409B8" w:rsidRPr="001C4A5F" w14:paraId="35248ECB" w14:textId="77777777" w:rsidTr="00790797">
        <w:tc>
          <w:tcPr>
            <w:tcW w:w="1964" w:type="dxa"/>
          </w:tcPr>
          <w:p w14:paraId="745F5198" w14:textId="77777777" w:rsidR="006409B8" w:rsidRPr="001C4A5F" w:rsidRDefault="006409B8" w:rsidP="00790797">
            <w:pPr>
              <w:jc w:val="right"/>
              <w:rPr>
                <w:sz w:val="20"/>
                <w:szCs w:val="20"/>
              </w:rPr>
            </w:pPr>
            <w:r w:rsidRPr="001C4A5F">
              <w:rPr>
                <w:sz w:val="20"/>
                <w:szCs w:val="20"/>
              </w:rPr>
              <w:t>March 2021</w:t>
            </w:r>
          </w:p>
        </w:tc>
        <w:tc>
          <w:tcPr>
            <w:tcW w:w="1342" w:type="dxa"/>
          </w:tcPr>
          <w:p w14:paraId="07CA17A7" w14:textId="37E04512" w:rsidR="006409B8" w:rsidRPr="001C4A5F" w:rsidRDefault="00EB5D80" w:rsidP="00AF3C54">
            <w:pPr>
              <w:jc w:val="center"/>
              <w:rPr>
                <w:sz w:val="20"/>
                <w:szCs w:val="20"/>
              </w:rPr>
            </w:pPr>
            <w:r>
              <w:rPr>
                <w:sz w:val="20"/>
                <w:szCs w:val="20"/>
              </w:rPr>
              <w:t>518</w:t>
            </w:r>
          </w:p>
        </w:tc>
        <w:tc>
          <w:tcPr>
            <w:tcW w:w="1029" w:type="dxa"/>
          </w:tcPr>
          <w:p w14:paraId="6EFA16A4" w14:textId="31C69A88" w:rsidR="006409B8" w:rsidRPr="001C4A5F" w:rsidRDefault="00647218" w:rsidP="00AF3C54">
            <w:pPr>
              <w:jc w:val="center"/>
              <w:rPr>
                <w:sz w:val="20"/>
                <w:szCs w:val="20"/>
              </w:rPr>
            </w:pPr>
            <w:r>
              <w:rPr>
                <w:sz w:val="20"/>
                <w:szCs w:val="20"/>
              </w:rPr>
              <w:t>18.4</w:t>
            </w:r>
          </w:p>
        </w:tc>
        <w:tc>
          <w:tcPr>
            <w:tcW w:w="1214" w:type="dxa"/>
          </w:tcPr>
          <w:p w14:paraId="0B437B88" w14:textId="2B2328D3" w:rsidR="006409B8" w:rsidRPr="001C4A5F" w:rsidRDefault="00CF70B6" w:rsidP="00AF3C54">
            <w:pPr>
              <w:jc w:val="center"/>
              <w:rPr>
                <w:sz w:val="20"/>
                <w:szCs w:val="20"/>
              </w:rPr>
            </w:pPr>
            <w:r>
              <w:rPr>
                <w:sz w:val="20"/>
                <w:szCs w:val="20"/>
              </w:rPr>
              <w:t>4746</w:t>
            </w:r>
          </w:p>
        </w:tc>
        <w:tc>
          <w:tcPr>
            <w:tcW w:w="1029" w:type="dxa"/>
          </w:tcPr>
          <w:p w14:paraId="36E6BDE3" w14:textId="7EE2032F" w:rsidR="006409B8" w:rsidRPr="001C4A5F" w:rsidRDefault="00CF70B6" w:rsidP="00AF3C54">
            <w:pPr>
              <w:jc w:val="center"/>
              <w:rPr>
                <w:sz w:val="20"/>
                <w:szCs w:val="20"/>
              </w:rPr>
            </w:pPr>
            <w:r>
              <w:rPr>
                <w:sz w:val="20"/>
                <w:szCs w:val="20"/>
              </w:rPr>
              <w:t>19.0</w:t>
            </w:r>
          </w:p>
        </w:tc>
        <w:tc>
          <w:tcPr>
            <w:tcW w:w="1106" w:type="dxa"/>
          </w:tcPr>
          <w:p w14:paraId="4D0F911E" w14:textId="3FA12ECA" w:rsidR="006409B8" w:rsidRPr="001C4A5F" w:rsidRDefault="00F91418" w:rsidP="00AF3C54">
            <w:pPr>
              <w:jc w:val="center"/>
              <w:rPr>
                <w:sz w:val="20"/>
                <w:szCs w:val="20"/>
              </w:rPr>
            </w:pPr>
            <w:r>
              <w:rPr>
                <w:sz w:val="20"/>
                <w:szCs w:val="20"/>
              </w:rPr>
              <w:t>5264</w:t>
            </w:r>
          </w:p>
        </w:tc>
        <w:tc>
          <w:tcPr>
            <w:tcW w:w="1029" w:type="dxa"/>
          </w:tcPr>
          <w:p w14:paraId="693F1C10" w14:textId="258CDA05" w:rsidR="006409B8" w:rsidRPr="001C4A5F" w:rsidRDefault="00F91418" w:rsidP="00AF3C54">
            <w:pPr>
              <w:jc w:val="center"/>
              <w:rPr>
                <w:sz w:val="20"/>
                <w:szCs w:val="20"/>
              </w:rPr>
            </w:pPr>
            <w:r>
              <w:rPr>
                <w:sz w:val="20"/>
                <w:szCs w:val="20"/>
              </w:rPr>
              <w:t>19.0</w:t>
            </w:r>
          </w:p>
        </w:tc>
      </w:tr>
      <w:tr w:rsidR="006409B8" w:rsidRPr="001C4A5F" w14:paraId="5D075FB5" w14:textId="77777777" w:rsidTr="00790797">
        <w:tc>
          <w:tcPr>
            <w:tcW w:w="1964" w:type="dxa"/>
          </w:tcPr>
          <w:p w14:paraId="5686DAAF" w14:textId="77777777" w:rsidR="006409B8" w:rsidRPr="001C4A5F" w:rsidRDefault="006409B8" w:rsidP="00790797">
            <w:pPr>
              <w:jc w:val="right"/>
              <w:rPr>
                <w:sz w:val="20"/>
                <w:szCs w:val="20"/>
              </w:rPr>
            </w:pPr>
            <w:r w:rsidRPr="001C4A5F">
              <w:rPr>
                <w:sz w:val="20"/>
                <w:szCs w:val="20"/>
              </w:rPr>
              <w:lastRenderedPageBreak/>
              <w:t>April 2021</w:t>
            </w:r>
          </w:p>
        </w:tc>
        <w:tc>
          <w:tcPr>
            <w:tcW w:w="1342" w:type="dxa"/>
          </w:tcPr>
          <w:p w14:paraId="0E805CB8" w14:textId="2794B51B" w:rsidR="006409B8" w:rsidRPr="001C4A5F" w:rsidRDefault="00F91418" w:rsidP="00AF3C54">
            <w:pPr>
              <w:jc w:val="center"/>
              <w:rPr>
                <w:sz w:val="20"/>
                <w:szCs w:val="20"/>
              </w:rPr>
            </w:pPr>
            <w:r>
              <w:rPr>
                <w:sz w:val="20"/>
                <w:szCs w:val="20"/>
              </w:rPr>
              <w:t>1775</w:t>
            </w:r>
          </w:p>
        </w:tc>
        <w:tc>
          <w:tcPr>
            <w:tcW w:w="1029" w:type="dxa"/>
          </w:tcPr>
          <w:p w14:paraId="6D71BCF5" w14:textId="0EF484A2" w:rsidR="006409B8" w:rsidRPr="001C4A5F" w:rsidRDefault="00F91418" w:rsidP="00AF3C54">
            <w:pPr>
              <w:jc w:val="center"/>
              <w:rPr>
                <w:sz w:val="20"/>
                <w:szCs w:val="20"/>
              </w:rPr>
            </w:pPr>
            <w:r>
              <w:rPr>
                <w:sz w:val="20"/>
                <w:szCs w:val="20"/>
              </w:rPr>
              <w:t>63.1</w:t>
            </w:r>
          </w:p>
        </w:tc>
        <w:tc>
          <w:tcPr>
            <w:tcW w:w="1214" w:type="dxa"/>
          </w:tcPr>
          <w:p w14:paraId="3F6AF319" w14:textId="5590FAB1" w:rsidR="006409B8" w:rsidRPr="001C4A5F" w:rsidRDefault="00535803" w:rsidP="00AF3C54">
            <w:pPr>
              <w:jc w:val="center"/>
              <w:rPr>
                <w:sz w:val="20"/>
                <w:szCs w:val="20"/>
              </w:rPr>
            </w:pPr>
            <w:r>
              <w:rPr>
                <w:sz w:val="20"/>
                <w:szCs w:val="20"/>
              </w:rPr>
              <w:t>15806</w:t>
            </w:r>
          </w:p>
        </w:tc>
        <w:tc>
          <w:tcPr>
            <w:tcW w:w="1029" w:type="dxa"/>
          </w:tcPr>
          <w:p w14:paraId="04FCD5BC" w14:textId="35EE28DA" w:rsidR="006409B8" w:rsidRPr="001C4A5F" w:rsidRDefault="00535803" w:rsidP="00AF3C54">
            <w:pPr>
              <w:jc w:val="center"/>
              <w:rPr>
                <w:sz w:val="20"/>
                <w:szCs w:val="20"/>
              </w:rPr>
            </w:pPr>
            <w:r>
              <w:rPr>
                <w:sz w:val="20"/>
                <w:szCs w:val="20"/>
              </w:rPr>
              <w:t>63.4</w:t>
            </w:r>
          </w:p>
        </w:tc>
        <w:tc>
          <w:tcPr>
            <w:tcW w:w="1106" w:type="dxa"/>
          </w:tcPr>
          <w:p w14:paraId="72A043FE" w14:textId="0CA1F0CA" w:rsidR="006409B8" w:rsidRPr="001C4A5F" w:rsidRDefault="00535803" w:rsidP="00AF3C54">
            <w:pPr>
              <w:jc w:val="center"/>
              <w:rPr>
                <w:sz w:val="20"/>
                <w:szCs w:val="20"/>
              </w:rPr>
            </w:pPr>
            <w:r>
              <w:rPr>
                <w:sz w:val="20"/>
                <w:szCs w:val="20"/>
              </w:rPr>
              <w:t>17581</w:t>
            </w:r>
          </w:p>
        </w:tc>
        <w:tc>
          <w:tcPr>
            <w:tcW w:w="1029" w:type="dxa"/>
          </w:tcPr>
          <w:p w14:paraId="095D580B" w14:textId="3B9F34B3" w:rsidR="006409B8" w:rsidRPr="001C4A5F" w:rsidRDefault="00535803" w:rsidP="00AF3C54">
            <w:pPr>
              <w:jc w:val="center"/>
              <w:rPr>
                <w:sz w:val="20"/>
                <w:szCs w:val="20"/>
              </w:rPr>
            </w:pPr>
            <w:r>
              <w:rPr>
                <w:sz w:val="20"/>
                <w:szCs w:val="20"/>
              </w:rPr>
              <w:t>63.3</w:t>
            </w:r>
          </w:p>
        </w:tc>
      </w:tr>
      <w:tr w:rsidR="006409B8" w:rsidRPr="001C4A5F" w14:paraId="73CCEA03" w14:textId="77777777" w:rsidTr="00790797">
        <w:tc>
          <w:tcPr>
            <w:tcW w:w="1964" w:type="dxa"/>
          </w:tcPr>
          <w:p w14:paraId="7EEF880E" w14:textId="77777777" w:rsidR="006409B8" w:rsidRPr="001C4A5F" w:rsidRDefault="006409B8" w:rsidP="00790797">
            <w:pPr>
              <w:jc w:val="right"/>
              <w:rPr>
                <w:sz w:val="20"/>
                <w:szCs w:val="20"/>
              </w:rPr>
            </w:pPr>
            <w:r w:rsidRPr="001C4A5F">
              <w:rPr>
                <w:sz w:val="20"/>
                <w:szCs w:val="20"/>
              </w:rPr>
              <w:t>May 2021</w:t>
            </w:r>
          </w:p>
        </w:tc>
        <w:tc>
          <w:tcPr>
            <w:tcW w:w="1342" w:type="dxa"/>
          </w:tcPr>
          <w:p w14:paraId="4643711B" w14:textId="65B57D29" w:rsidR="006409B8" w:rsidRPr="001C4A5F" w:rsidRDefault="00C8203C" w:rsidP="00AF3C54">
            <w:pPr>
              <w:jc w:val="center"/>
              <w:rPr>
                <w:sz w:val="20"/>
                <w:szCs w:val="20"/>
              </w:rPr>
            </w:pPr>
            <w:r>
              <w:rPr>
                <w:sz w:val="20"/>
                <w:szCs w:val="20"/>
              </w:rPr>
              <w:t>127</w:t>
            </w:r>
          </w:p>
        </w:tc>
        <w:tc>
          <w:tcPr>
            <w:tcW w:w="1029" w:type="dxa"/>
          </w:tcPr>
          <w:p w14:paraId="2456E191" w14:textId="7E8F6854" w:rsidR="006409B8" w:rsidRPr="001C4A5F" w:rsidRDefault="003215C1" w:rsidP="00AF3C54">
            <w:pPr>
              <w:jc w:val="center"/>
              <w:rPr>
                <w:sz w:val="20"/>
                <w:szCs w:val="20"/>
              </w:rPr>
            </w:pPr>
            <w:r>
              <w:rPr>
                <w:sz w:val="20"/>
                <w:szCs w:val="20"/>
              </w:rPr>
              <w:t>4.5</w:t>
            </w:r>
          </w:p>
        </w:tc>
        <w:tc>
          <w:tcPr>
            <w:tcW w:w="1214" w:type="dxa"/>
          </w:tcPr>
          <w:p w14:paraId="34183977" w14:textId="5EA267EF" w:rsidR="006409B8" w:rsidRPr="001C4A5F" w:rsidRDefault="003215C1" w:rsidP="00AF3C54">
            <w:pPr>
              <w:jc w:val="center"/>
              <w:rPr>
                <w:sz w:val="20"/>
                <w:szCs w:val="20"/>
              </w:rPr>
            </w:pPr>
            <w:r>
              <w:rPr>
                <w:sz w:val="20"/>
                <w:szCs w:val="20"/>
              </w:rPr>
              <w:t>1076</w:t>
            </w:r>
          </w:p>
        </w:tc>
        <w:tc>
          <w:tcPr>
            <w:tcW w:w="1029" w:type="dxa"/>
          </w:tcPr>
          <w:p w14:paraId="20615024" w14:textId="177A1AC3" w:rsidR="006409B8" w:rsidRPr="001C4A5F" w:rsidRDefault="003215C1" w:rsidP="00AF3C54">
            <w:pPr>
              <w:jc w:val="center"/>
              <w:rPr>
                <w:sz w:val="20"/>
                <w:szCs w:val="20"/>
              </w:rPr>
            </w:pPr>
            <w:r>
              <w:rPr>
                <w:sz w:val="20"/>
                <w:szCs w:val="20"/>
              </w:rPr>
              <w:t>4.3</w:t>
            </w:r>
          </w:p>
        </w:tc>
        <w:tc>
          <w:tcPr>
            <w:tcW w:w="1106" w:type="dxa"/>
          </w:tcPr>
          <w:p w14:paraId="504C3A9C" w14:textId="426163A3" w:rsidR="006409B8" w:rsidRPr="001C4A5F" w:rsidRDefault="00FB4A0B" w:rsidP="00AF3C54">
            <w:pPr>
              <w:jc w:val="center"/>
              <w:rPr>
                <w:sz w:val="20"/>
                <w:szCs w:val="20"/>
              </w:rPr>
            </w:pPr>
            <w:r>
              <w:rPr>
                <w:sz w:val="20"/>
                <w:szCs w:val="20"/>
              </w:rPr>
              <w:t>1203</w:t>
            </w:r>
          </w:p>
        </w:tc>
        <w:tc>
          <w:tcPr>
            <w:tcW w:w="1029" w:type="dxa"/>
          </w:tcPr>
          <w:p w14:paraId="17716218" w14:textId="2D3831EB" w:rsidR="006409B8" w:rsidRPr="001C4A5F" w:rsidRDefault="00FB4A0B" w:rsidP="00AF3C54">
            <w:pPr>
              <w:jc w:val="center"/>
              <w:rPr>
                <w:sz w:val="20"/>
                <w:szCs w:val="20"/>
              </w:rPr>
            </w:pPr>
            <w:r>
              <w:rPr>
                <w:sz w:val="20"/>
                <w:szCs w:val="20"/>
              </w:rPr>
              <w:t>4.3</w:t>
            </w:r>
          </w:p>
        </w:tc>
      </w:tr>
      <w:tr w:rsidR="006409B8" w:rsidRPr="001C4A5F" w14:paraId="6BA715A4" w14:textId="77777777" w:rsidTr="00790797">
        <w:tc>
          <w:tcPr>
            <w:tcW w:w="1964" w:type="dxa"/>
          </w:tcPr>
          <w:p w14:paraId="173A773E" w14:textId="26B09995" w:rsidR="006409B8" w:rsidRPr="001C4A5F" w:rsidRDefault="00FB4A0B" w:rsidP="00790797">
            <w:pPr>
              <w:jc w:val="right"/>
              <w:rPr>
                <w:sz w:val="20"/>
                <w:szCs w:val="20"/>
              </w:rPr>
            </w:pPr>
            <w:r>
              <w:rPr>
                <w:sz w:val="20"/>
                <w:szCs w:val="20"/>
              </w:rPr>
              <w:t>Total</w:t>
            </w:r>
          </w:p>
        </w:tc>
        <w:tc>
          <w:tcPr>
            <w:tcW w:w="1342" w:type="dxa"/>
          </w:tcPr>
          <w:p w14:paraId="38FD4CA2" w14:textId="6000A106" w:rsidR="006409B8" w:rsidRDefault="006409B8" w:rsidP="00AF3C54">
            <w:pPr>
              <w:jc w:val="center"/>
              <w:rPr>
                <w:sz w:val="20"/>
                <w:szCs w:val="20"/>
              </w:rPr>
            </w:pPr>
            <w:r>
              <w:rPr>
                <w:sz w:val="20"/>
                <w:szCs w:val="20"/>
              </w:rPr>
              <w:t xml:space="preserve">2814 </w:t>
            </w:r>
          </w:p>
        </w:tc>
        <w:tc>
          <w:tcPr>
            <w:tcW w:w="1029" w:type="dxa"/>
          </w:tcPr>
          <w:p w14:paraId="6871A4C9" w14:textId="77777777" w:rsidR="006409B8" w:rsidRDefault="006409B8" w:rsidP="00AF3C54">
            <w:pPr>
              <w:jc w:val="center"/>
              <w:rPr>
                <w:sz w:val="20"/>
                <w:szCs w:val="20"/>
              </w:rPr>
            </w:pPr>
            <w:r>
              <w:rPr>
                <w:sz w:val="20"/>
                <w:szCs w:val="20"/>
              </w:rPr>
              <w:t>100.0</w:t>
            </w:r>
          </w:p>
        </w:tc>
        <w:tc>
          <w:tcPr>
            <w:tcW w:w="1214" w:type="dxa"/>
          </w:tcPr>
          <w:p w14:paraId="6ACBAD3A" w14:textId="132E505A" w:rsidR="006409B8" w:rsidRDefault="006409B8" w:rsidP="00AF3C54">
            <w:pPr>
              <w:jc w:val="center"/>
              <w:rPr>
                <w:sz w:val="20"/>
                <w:szCs w:val="20"/>
              </w:rPr>
            </w:pPr>
            <w:r>
              <w:rPr>
                <w:sz w:val="20"/>
                <w:szCs w:val="20"/>
              </w:rPr>
              <w:t xml:space="preserve">24944 </w:t>
            </w:r>
          </w:p>
        </w:tc>
        <w:tc>
          <w:tcPr>
            <w:tcW w:w="1029" w:type="dxa"/>
          </w:tcPr>
          <w:p w14:paraId="22C16DBA" w14:textId="77777777" w:rsidR="006409B8" w:rsidRDefault="006409B8" w:rsidP="00AF3C54">
            <w:pPr>
              <w:jc w:val="center"/>
              <w:rPr>
                <w:sz w:val="20"/>
                <w:szCs w:val="20"/>
              </w:rPr>
            </w:pPr>
            <w:r>
              <w:rPr>
                <w:sz w:val="20"/>
                <w:szCs w:val="20"/>
              </w:rPr>
              <w:t>100.0</w:t>
            </w:r>
          </w:p>
        </w:tc>
        <w:tc>
          <w:tcPr>
            <w:tcW w:w="1106" w:type="dxa"/>
          </w:tcPr>
          <w:p w14:paraId="719B4286" w14:textId="72CD591F" w:rsidR="006409B8" w:rsidRDefault="006409B8" w:rsidP="00AF3C54">
            <w:pPr>
              <w:jc w:val="center"/>
              <w:rPr>
                <w:sz w:val="20"/>
                <w:szCs w:val="20"/>
              </w:rPr>
            </w:pPr>
            <w:r>
              <w:rPr>
                <w:sz w:val="20"/>
                <w:szCs w:val="20"/>
              </w:rPr>
              <w:t xml:space="preserve">27758 </w:t>
            </w:r>
          </w:p>
        </w:tc>
        <w:tc>
          <w:tcPr>
            <w:tcW w:w="1029" w:type="dxa"/>
          </w:tcPr>
          <w:p w14:paraId="6C53F33B" w14:textId="77777777" w:rsidR="006409B8" w:rsidRDefault="006409B8" w:rsidP="00AF3C54">
            <w:pPr>
              <w:jc w:val="center"/>
              <w:rPr>
                <w:sz w:val="20"/>
                <w:szCs w:val="20"/>
              </w:rPr>
            </w:pPr>
            <w:r>
              <w:rPr>
                <w:sz w:val="20"/>
                <w:szCs w:val="20"/>
              </w:rPr>
              <w:t>100.0</w:t>
            </w:r>
          </w:p>
        </w:tc>
      </w:tr>
      <w:tr w:rsidR="006409B8" w:rsidRPr="001C4A5F" w14:paraId="62424646" w14:textId="77777777" w:rsidTr="00790797">
        <w:tc>
          <w:tcPr>
            <w:tcW w:w="1964" w:type="dxa"/>
            <w:tcBorders>
              <w:bottom w:val="single" w:sz="4" w:space="0" w:color="auto"/>
            </w:tcBorders>
          </w:tcPr>
          <w:p w14:paraId="03F6347C" w14:textId="77777777" w:rsidR="006409B8" w:rsidRPr="001C4A5F" w:rsidRDefault="006409B8" w:rsidP="00790797">
            <w:pPr>
              <w:jc w:val="right"/>
              <w:rPr>
                <w:sz w:val="20"/>
                <w:szCs w:val="20"/>
              </w:rPr>
            </w:pPr>
          </w:p>
        </w:tc>
        <w:tc>
          <w:tcPr>
            <w:tcW w:w="1342" w:type="dxa"/>
            <w:tcBorders>
              <w:bottom w:val="single" w:sz="4" w:space="0" w:color="auto"/>
            </w:tcBorders>
          </w:tcPr>
          <w:p w14:paraId="17482EEC" w14:textId="77777777" w:rsidR="006409B8" w:rsidRPr="001C4A5F" w:rsidRDefault="006409B8" w:rsidP="00AF3C54">
            <w:pPr>
              <w:jc w:val="center"/>
              <w:rPr>
                <w:sz w:val="20"/>
                <w:szCs w:val="20"/>
              </w:rPr>
            </w:pPr>
          </w:p>
        </w:tc>
        <w:tc>
          <w:tcPr>
            <w:tcW w:w="1029" w:type="dxa"/>
            <w:tcBorders>
              <w:bottom w:val="single" w:sz="4" w:space="0" w:color="auto"/>
            </w:tcBorders>
          </w:tcPr>
          <w:p w14:paraId="473CDE37" w14:textId="77777777" w:rsidR="006409B8" w:rsidRPr="001C4A5F" w:rsidRDefault="006409B8" w:rsidP="00AF3C54">
            <w:pPr>
              <w:jc w:val="center"/>
              <w:rPr>
                <w:sz w:val="20"/>
                <w:szCs w:val="20"/>
              </w:rPr>
            </w:pPr>
          </w:p>
        </w:tc>
        <w:tc>
          <w:tcPr>
            <w:tcW w:w="1214" w:type="dxa"/>
            <w:tcBorders>
              <w:bottom w:val="single" w:sz="4" w:space="0" w:color="auto"/>
            </w:tcBorders>
          </w:tcPr>
          <w:p w14:paraId="0525AC97" w14:textId="77777777" w:rsidR="006409B8" w:rsidRPr="001C4A5F" w:rsidRDefault="006409B8" w:rsidP="00AF3C54">
            <w:pPr>
              <w:jc w:val="center"/>
              <w:rPr>
                <w:sz w:val="20"/>
                <w:szCs w:val="20"/>
              </w:rPr>
            </w:pPr>
          </w:p>
        </w:tc>
        <w:tc>
          <w:tcPr>
            <w:tcW w:w="1029" w:type="dxa"/>
            <w:tcBorders>
              <w:bottom w:val="single" w:sz="4" w:space="0" w:color="auto"/>
            </w:tcBorders>
          </w:tcPr>
          <w:p w14:paraId="115AD0B6" w14:textId="77777777" w:rsidR="006409B8" w:rsidRPr="001C4A5F" w:rsidRDefault="006409B8" w:rsidP="00AF3C54">
            <w:pPr>
              <w:jc w:val="center"/>
              <w:rPr>
                <w:sz w:val="20"/>
                <w:szCs w:val="20"/>
              </w:rPr>
            </w:pPr>
          </w:p>
        </w:tc>
        <w:tc>
          <w:tcPr>
            <w:tcW w:w="1106" w:type="dxa"/>
            <w:tcBorders>
              <w:bottom w:val="single" w:sz="4" w:space="0" w:color="auto"/>
            </w:tcBorders>
          </w:tcPr>
          <w:p w14:paraId="64057DE7" w14:textId="77777777" w:rsidR="006409B8" w:rsidRPr="001C4A5F" w:rsidRDefault="006409B8" w:rsidP="00AF3C54">
            <w:pPr>
              <w:jc w:val="center"/>
              <w:rPr>
                <w:sz w:val="20"/>
                <w:szCs w:val="20"/>
              </w:rPr>
            </w:pPr>
          </w:p>
        </w:tc>
        <w:tc>
          <w:tcPr>
            <w:tcW w:w="1029" w:type="dxa"/>
            <w:tcBorders>
              <w:bottom w:val="single" w:sz="4" w:space="0" w:color="auto"/>
            </w:tcBorders>
          </w:tcPr>
          <w:p w14:paraId="41BBF211" w14:textId="77777777" w:rsidR="006409B8" w:rsidRPr="001C4A5F" w:rsidRDefault="006409B8" w:rsidP="00AF3C54">
            <w:pPr>
              <w:jc w:val="center"/>
              <w:rPr>
                <w:sz w:val="20"/>
                <w:szCs w:val="20"/>
              </w:rPr>
            </w:pPr>
          </w:p>
        </w:tc>
      </w:tr>
      <w:tr w:rsidR="006409B8" w:rsidRPr="001C4A5F" w14:paraId="1B79C53A" w14:textId="77777777" w:rsidTr="00790797">
        <w:tc>
          <w:tcPr>
            <w:tcW w:w="1964" w:type="dxa"/>
            <w:tcBorders>
              <w:top w:val="single" w:sz="4" w:space="0" w:color="auto"/>
              <w:bottom w:val="single" w:sz="4" w:space="0" w:color="auto"/>
            </w:tcBorders>
          </w:tcPr>
          <w:p w14:paraId="238ECBF0" w14:textId="77777777" w:rsidR="006409B8" w:rsidRPr="001C4A5F" w:rsidRDefault="006409B8" w:rsidP="00790797">
            <w:pPr>
              <w:jc w:val="right"/>
              <w:rPr>
                <w:sz w:val="20"/>
                <w:szCs w:val="20"/>
              </w:rPr>
            </w:pPr>
          </w:p>
        </w:tc>
        <w:tc>
          <w:tcPr>
            <w:tcW w:w="1342" w:type="dxa"/>
            <w:tcBorders>
              <w:top w:val="single" w:sz="4" w:space="0" w:color="auto"/>
              <w:bottom w:val="single" w:sz="4" w:space="0" w:color="auto"/>
            </w:tcBorders>
          </w:tcPr>
          <w:p w14:paraId="38328E3B" w14:textId="77777777" w:rsidR="006409B8" w:rsidRPr="001C4A5F" w:rsidRDefault="006409B8" w:rsidP="00AF3C54">
            <w:pPr>
              <w:jc w:val="center"/>
              <w:rPr>
                <w:sz w:val="20"/>
                <w:szCs w:val="20"/>
              </w:rPr>
            </w:pPr>
            <w:r w:rsidRPr="001C4A5F">
              <w:rPr>
                <w:sz w:val="20"/>
                <w:szCs w:val="20"/>
              </w:rPr>
              <w:t>N (% response)</w:t>
            </w:r>
          </w:p>
        </w:tc>
        <w:tc>
          <w:tcPr>
            <w:tcW w:w="1029" w:type="dxa"/>
            <w:tcBorders>
              <w:top w:val="single" w:sz="4" w:space="0" w:color="auto"/>
              <w:bottom w:val="single" w:sz="4" w:space="0" w:color="auto"/>
            </w:tcBorders>
          </w:tcPr>
          <w:p w14:paraId="06873153" w14:textId="77777777" w:rsidR="006409B8" w:rsidRPr="001C4A5F" w:rsidRDefault="006409B8" w:rsidP="00AF3C54">
            <w:pPr>
              <w:jc w:val="center"/>
              <w:rPr>
                <w:sz w:val="20"/>
                <w:szCs w:val="20"/>
              </w:rPr>
            </w:pPr>
            <w:r w:rsidRPr="001C4A5F">
              <w:rPr>
                <w:sz w:val="20"/>
                <w:szCs w:val="20"/>
              </w:rPr>
              <w:t>Median, IQR</w:t>
            </w:r>
          </w:p>
        </w:tc>
        <w:tc>
          <w:tcPr>
            <w:tcW w:w="1214" w:type="dxa"/>
            <w:tcBorders>
              <w:top w:val="single" w:sz="4" w:space="0" w:color="auto"/>
              <w:bottom w:val="single" w:sz="4" w:space="0" w:color="auto"/>
            </w:tcBorders>
          </w:tcPr>
          <w:p w14:paraId="0B7BDFFF" w14:textId="77777777" w:rsidR="006409B8" w:rsidRPr="001C4A5F" w:rsidRDefault="006409B8" w:rsidP="00AF3C54">
            <w:pPr>
              <w:jc w:val="center"/>
              <w:rPr>
                <w:sz w:val="20"/>
                <w:szCs w:val="20"/>
              </w:rPr>
            </w:pPr>
            <w:r w:rsidRPr="001C4A5F">
              <w:rPr>
                <w:sz w:val="20"/>
                <w:szCs w:val="20"/>
              </w:rPr>
              <w:t>N (% response)</w:t>
            </w:r>
          </w:p>
        </w:tc>
        <w:tc>
          <w:tcPr>
            <w:tcW w:w="1029" w:type="dxa"/>
            <w:tcBorders>
              <w:top w:val="single" w:sz="4" w:space="0" w:color="auto"/>
              <w:bottom w:val="single" w:sz="4" w:space="0" w:color="auto"/>
            </w:tcBorders>
          </w:tcPr>
          <w:p w14:paraId="2A4CFEDF" w14:textId="77777777" w:rsidR="006409B8" w:rsidRPr="001C4A5F" w:rsidRDefault="006409B8" w:rsidP="00AF3C54">
            <w:pPr>
              <w:jc w:val="center"/>
              <w:rPr>
                <w:sz w:val="20"/>
                <w:szCs w:val="20"/>
              </w:rPr>
            </w:pPr>
            <w:r w:rsidRPr="001C4A5F">
              <w:rPr>
                <w:sz w:val="20"/>
                <w:szCs w:val="20"/>
              </w:rPr>
              <w:t>Median, IQR</w:t>
            </w:r>
          </w:p>
        </w:tc>
        <w:tc>
          <w:tcPr>
            <w:tcW w:w="1106" w:type="dxa"/>
            <w:tcBorders>
              <w:top w:val="single" w:sz="4" w:space="0" w:color="auto"/>
              <w:bottom w:val="single" w:sz="4" w:space="0" w:color="auto"/>
            </w:tcBorders>
          </w:tcPr>
          <w:p w14:paraId="66DA848E" w14:textId="77777777" w:rsidR="006409B8" w:rsidRPr="001C4A5F" w:rsidRDefault="006409B8" w:rsidP="00AF3C54">
            <w:pPr>
              <w:jc w:val="center"/>
              <w:rPr>
                <w:sz w:val="20"/>
                <w:szCs w:val="20"/>
              </w:rPr>
            </w:pPr>
            <w:r w:rsidRPr="001C4A5F">
              <w:rPr>
                <w:sz w:val="20"/>
                <w:szCs w:val="20"/>
              </w:rPr>
              <w:t>N (% response)</w:t>
            </w:r>
          </w:p>
        </w:tc>
        <w:tc>
          <w:tcPr>
            <w:tcW w:w="1029" w:type="dxa"/>
            <w:tcBorders>
              <w:top w:val="single" w:sz="4" w:space="0" w:color="auto"/>
              <w:bottom w:val="single" w:sz="4" w:space="0" w:color="auto"/>
            </w:tcBorders>
          </w:tcPr>
          <w:p w14:paraId="681C29BA" w14:textId="77777777" w:rsidR="006409B8" w:rsidRPr="001C4A5F" w:rsidRDefault="006409B8" w:rsidP="00AF3C54">
            <w:pPr>
              <w:jc w:val="center"/>
              <w:rPr>
                <w:sz w:val="20"/>
                <w:szCs w:val="20"/>
              </w:rPr>
            </w:pPr>
            <w:r w:rsidRPr="001C4A5F">
              <w:rPr>
                <w:sz w:val="20"/>
                <w:szCs w:val="20"/>
              </w:rPr>
              <w:t>Median, IQR</w:t>
            </w:r>
          </w:p>
        </w:tc>
      </w:tr>
      <w:tr w:rsidR="006409B8" w:rsidRPr="001C4A5F" w14:paraId="68ACD79A" w14:textId="77777777" w:rsidTr="00790797">
        <w:tc>
          <w:tcPr>
            <w:tcW w:w="1964" w:type="dxa"/>
            <w:tcBorders>
              <w:top w:val="single" w:sz="4" w:space="0" w:color="auto"/>
            </w:tcBorders>
          </w:tcPr>
          <w:p w14:paraId="298FF0D4" w14:textId="77777777" w:rsidR="006409B8" w:rsidRPr="001C4A5F" w:rsidRDefault="006409B8" w:rsidP="00790797">
            <w:pPr>
              <w:rPr>
                <w:sz w:val="20"/>
                <w:szCs w:val="20"/>
              </w:rPr>
            </w:pPr>
            <w:r w:rsidRPr="001C4A5F">
              <w:rPr>
                <w:sz w:val="20"/>
                <w:szCs w:val="20"/>
              </w:rPr>
              <w:t xml:space="preserve">Self-rated socio-economic status* </w:t>
            </w:r>
          </w:p>
        </w:tc>
        <w:tc>
          <w:tcPr>
            <w:tcW w:w="1342" w:type="dxa"/>
            <w:tcBorders>
              <w:top w:val="single" w:sz="4" w:space="0" w:color="auto"/>
            </w:tcBorders>
          </w:tcPr>
          <w:p w14:paraId="1216B5AF" w14:textId="77777777" w:rsidR="006409B8" w:rsidRPr="001C4A5F" w:rsidRDefault="006409B8" w:rsidP="00AF3C54">
            <w:pPr>
              <w:jc w:val="center"/>
              <w:rPr>
                <w:sz w:val="20"/>
                <w:szCs w:val="20"/>
              </w:rPr>
            </w:pPr>
            <w:r>
              <w:rPr>
                <w:sz w:val="20"/>
                <w:szCs w:val="20"/>
              </w:rPr>
              <w:t xml:space="preserve">2227 </w:t>
            </w:r>
            <w:r w:rsidRPr="001C4A5F">
              <w:rPr>
                <w:sz w:val="20"/>
                <w:szCs w:val="20"/>
              </w:rPr>
              <w:t>(</w:t>
            </w:r>
            <w:r>
              <w:rPr>
                <w:sz w:val="20"/>
                <w:szCs w:val="20"/>
              </w:rPr>
              <w:t>79.1</w:t>
            </w:r>
            <w:r w:rsidRPr="001C4A5F">
              <w:rPr>
                <w:sz w:val="20"/>
                <w:szCs w:val="20"/>
              </w:rPr>
              <w:t>%)</w:t>
            </w:r>
          </w:p>
        </w:tc>
        <w:tc>
          <w:tcPr>
            <w:tcW w:w="1029" w:type="dxa"/>
            <w:tcBorders>
              <w:top w:val="single" w:sz="4" w:space="0" w:color="auto"/>
            </w:tcBorders>
          </w:tcPr>
          <w:p w14:paraId="0C44A4B0" w14:textId="77777777" w:rsidR="006409B8" w:rsidRPr="001C4A5F" w:rsidRDefault="006409B8" w:rsidP="00AF3C54">
            <w:pPr>
              <w:jc w:val="center"/>
              <w:rPr>
                <w:sz w:val="20"/>
                <w:szCs w:val="20"/>
              </w:rPr>
            </w:pPr>
            <w:r w:rsidRPr="001C4A5F">
              <w:rPr>
                <w:sz w:val="20"/>
                <w:szCs w:val="20"/>
              </w:rPr>
              <w:t xml:space="preserve">5 (4, </w:t>
            </w:r>
            <w:r>
              <w:rPr>
                <w:sz w:val="20"/>
                <w:szCs w:val="20"/>
              </w:rPr>
              <w:t>6</w:t>
            </w:r>
            <w:r w:rsidRPr="001C4A5F">
              <w:rPr>
                <w:sz w:val="20"/>
                <w:szCs w:val="20"/>
              </w:rPr>
              <w:t>)</w:t>
            </w:r>
          </w:p>
        </w:tc>
        <w:tc>
          <w:tcPr>
            <w:tcW w:w="1214" w:type="dxa"/>
            <w:tcBorders>
              <w:top w:val="single" w:sz="4" w:space="0" w:color="auto"/>
            </w:tcBorders>
          </w:tcPr>
          <w:p w14:paraId="406EAA8F" w14:textId="77777777" w:rsidR="006409B8" w:rsidRPr="001C4A5F" w:rsidRDefault="006409B8" w:rsidP="00AF3C54">
            <w:pPr>
              <w:jc w:val="center"/>
              <w:rPr>
                <w:sz w:val="20"/>
                <w:szCs w:val="20"/>
              </w:rPr>
            </w:pPr>
            <w:r>
              <w:rPr>
                <w:sz w:val="20"/>
                <w:szCs w:val="20"/>
              </w:rPr>
              <w:t>22323</w:t>
            </w:r>
            <w:r w:rsidRPr="001C4A5F">
              <w:rPr>
                <w:sz w:val="20"/>
                <w:szCs w:val="20"/>
              </w:rPr>
              <w:t xml:space="preserve"> (</w:t>
            </w:r>
            <w:r>
              <w:rPr>
                <w:sz w:val="20"/>
                <w:szCs w:val="20"/>
              </w:rPr>
              <w:t>89.5</w:t>
            </w:r>
            <w:r w:rsidRPr="001C4A5F">
              <w:rPr>
                <w:sz w:val="20"/>
                <w:szCs w:val="20"/>
              </w:rPr>
              <w:t>%)</w:t>
            </w:r>
          </w:p>
        </w:tc>
        <w:tc>
          <w:tcPr>
            <w:tcW w:w="1029" w:type="dxa"/>
            <w:tcBorders>
              <w:top w:val="single" w:sz="4" w:space="0" w:color="auto"/>
            </w:tcBorders>
          </w:tcPr>
          <w:p w14:paraId="709219BF" w14:textId="77777777" w:rsidR="006409B8" w:rsidRPr="001C4A5F" w:rsidRDefault="006409B8" w:rsidP="00AF3C54">
            <w:pPr>
              <w:jc w:val="center"/>
              <w:rPr>
                <w:sz w:val="20"/>
                <w:szCs w:val="20"/>
              </w:rPr>
            </w:pPr>
            <w:r w:rsidRPr="001C4A5F">
              <w:rPr>
                <w:sz w:val="20"/>
                <w:szCs w:val="20"/>
              </w:rPr>
              <w:t xml:space="preserve">5 (4, </w:t>
            </w:r>
            <w:r>
              <w:rPr>
                <w:sz w:val="20"/>
                <w:szCs w:val="20"/>
              </w:rPr>
              <w:t>7</w:t>
            </w:r>
            <w:r w:rsidRPr="001C4A5F">
              <w:rPr>
                <w:sz w:val="20"/>
                <w:szCs w:val="20"/>
              </w:rPr>
              <w:t>)</w:t>
            </w:r>
          </w:p>
        </w:tc>
        <w:tc>
          <w:tcPr>
            <w:tcW w:w="1106" w:type="dxa"/>
            <w:tcBorders>
              <w:top w:val="single" w:sz="4" w:space="0" w:color="auto"/>
            </w:tcBorders>
          </w:tcPr>
          <w:p w14:paraId="2FF2A082" w14:textId="77777777" w:rsidR="006409B8" w:rsidRPr="001C4A5F" w:rsidRDefault="006409B8" w:rsidP="00AF3C54">
            <w:pPr>
              <w:jc w:val="center"/>
              <w:rPr>
                <w:sz w:val="20"/>
                <w:szCs w:val="20"/>
              </w:rPr>
            </w:pPr>
            <w:r>
              <w:rPr>
                <w:sz w:val="20"/>
                <w:szCs w:val="20"/>
              </w:rPr>
              <w:t xml:space="preserve">24583 </w:t>
            </w:r>
            <w:r w:rsidRPr="001C4A5F">
              <w:rPr>
                <w:sz w:val="20"/>
                <w:szCs w:val="20"/>
              </w:rPr>
              <w:t>(</w:t>
            </w:r>
            <w:r>
              <w:rPr>
                <w:sz w:val="20"/>
                <w:szCs w:val="20"/>
              </w:rPr>
              <w:t>88.6</w:t>
            </w:r>
            <w:r w:rsidRPr="001C4A5F">
              <w:rPr>
                <w:sz w:val="20"/>
                <w:szCs w:val="20"/>
              </w:rPr>
              <w:t>%)</w:t>
            </w:r>
          </w:p>
        </w:tc>
        <w:tc>
          <w:tcPr>
            <w:tcW w:w="1029" w:type="dxa"/>
            <w:tcBorders>
              <w:top w:val="single" w:sz="4" w:space="0" w:color="auto"/>
            </w:tcBorders>
          </w:tcPr>
          <w:p w14:paraId="0A047944" w14:textId="77777777" w:rsidR="006409B8" w:rsidRPr="001C4A5F" w:rsidRDefault="006409B8" w:rsidP="00AF3C54">
            <w:pPr>
              <w:jc w:val="center"/>
              <w:rPr>
                <w:sz w:val="20"/>
                <w:szCs w:val="20"/>
              </w:rPr>
            </w:pPr>
            <w:r w:rsidRPr="001C4A5F">
              <w:rPr>
                <w:sz w:val="20"/>
                <w:szCs w:val="20"/>
              </w:rPr>
              <w:t>5 (4, 7)</w:t>
            </w:r>
          </w:p>
        </w:tc>
      </w:tr>
    </w:tbl>
    <w:p w14:paraId="49D82E19" w14:textId="77777777" w:rsidR="006409B8" w:rsidRPr="00C65D2F" w:rsidRDefault="006409B8" w:rsidP="006409B8">
      <w:pPr>
        <w:rPr>
          <w:sz w:val="20"/>
          <w:szCs w:val="20"/>
        </w:rPr>
      </w:pPr>
      <w:r w:rsidRPr="00C65D2F">
        <w:rPr>
          <w:sz w:val="20"/>
          <w:szCs w:val="20"/>
        </w:rPr>
        <w:t>* Self-reported socio-economic status on a scale 1 (lowest) to 10 (highest)</w:t>
      </w:r>
    </w:p>
    <w:p w14:paraId="056D584A" w14:textId="77777777" w:rsidR="006409B8" w:rsidRDefault="006409B8" w:rsidP="006409B8"/>
    <w:p w14:paraId="4EE0D53D" w14:textId="77777777" w:rsidR="006409B8" w:rsidRDefault="006409B8" w:rsidP="006409B8"/>
    <w:p w14:paraId="22617481" w14:textId="4AE0DE97" w:rsidR="006409B8" w:rsidRPr="00C65D2F" w:rsidRDefault="006409B8" w:rsidP="006409B8">
      <w:pPr>
        <w:rPr>
          <w:b/>
          <w:bCs/>
        </w:rPr>
      </w:pPr>
      <w:r w:rsidRPr="00C65D2F">
        <w:rPr>
          <w:b/>
          <w:bCs/>
        </w:rPr>
        <w:t xml:space="preserve">Table </w:t>
      </w:r>
      <w:r w:rsidR="00194088">
        <w:rPr>
          <w:b/>
          <w:bCs/>
        </w:rPr>
        <w:t>3</w:t>
      </w:r>
      <w:r w:rsidR="00194088" w:rsidRPr="00C65D2F">
        <w:rPr>
          <w:b/>
          <w:bCs/>
        </w:rPr>
        <w:t xml:space="preserve"> </w:t>
      </w:r>
      <w:r w:rsidRPr="00C65D2F">
        <w:rPr>
          <w:b/>
          <w:bCs/>
        </w:rPr>
        <w:t>Health characteristics of primary analysis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49"/>
        <w:gridCol w:w="889"/>
        <w:gridCol w:w="957"/>
        <w:gridCol w:w="889"/>
        <w:gridCol w:w="990"/>
        <w:gridCol w:w="932"/>
      </w:tblGrid>
      <w:tr w:rsidR="006409B8" w:rsidRPr="001C4A5F" w14:paraId="7BC8BB92" w14:textId="77777777" w:rsidTr="00790797">
        <w:tc>
          <w:tcPr>
            <w:tcW w:w="3114" w:type="dxa"/>
            <w:tcBorders>
              <w:top w:val="single" w:sz="4" w:space="0" w:color="auto"/>
              <w:bottom w:val="nil"/>
            </w:tcBorders>
          </w:tcPr>
          <w:p w14:paraId="0FBF4F8F" w14:textId="77777777" w:rsidR="006409B8" w:rsidRPr="001C4A5F" w:rsidRDefault="006409B8" w:rsidP="00790797">
            <w:pPr>
              <w:rPr>
                <w:sz w:val="20"/>
                <w:szCs w:val="20"/>
              </w:rPr>
            </w:pPr>
          </w:p>
        </w:tc>
        <w:tc>
          <w:tcPr>
            <w:tcW w:w="2138" w:type="dxa"/>
            <w:gridSpan w:val="2"/>
            <w:tcBorders>
              <w:top w:val="single" w:sz="4" w:space="0" w:color="auto"/>
              <w:bottom w:val="nil"/>
            </w:tcBorders>
          </w:tcPr>
          <w:p w14:paraId="395BDA7F" w14:textId="764611B2" w:rsidR="006409B8" w:rsidRPr="001C4A5F" w:rsidRDefault="001F4361" w:rsidP="00790797">
            <w:pPr>
              <w:rPr>
                <w:sz w:val="20"/>
                <w:szCs w:val="20"/>
              </w:rPr>
            </w:pPr>
            <w:r>
              <w:rPr>
                <w:sz w:val="20"/>
                <w:szCs w:val="20"/>
              </w:rPr>
              <w:t xml:space="preserve">Probable </w:t>
            </w:r>
            <w:r w:rsidR="006409B8">
              <w:rPr>
                <w:sz w:val="20"/>
                <w:szCs w:val="20"/>
              </w:rPr>
              <w:t>COVID-19 infection</w:t>
            </w:r>
          </w:p>
        </w:tc>
        <w:tc>
          <w:tcPr>
            <w:tcW w:w="1846" w:type="dxa"/>
            <w:gridSpan w:val="2"/>
            <w:tcBorders>
              <w:top w:val="single" w:sz="4" w:space="0" w:color="auto"/>
              <w:bottom w:val="nil"/>
            </w:tcBorders>
          </w:tcPr>
          <w:p w14:paraId="13DA00CC" w14:textId="77777777" w:rsidR="006409B8" w:rsidRPr="001C4A5F" w:rsidRDefault="006409B8" w:rsidP="00790797">
            <w:pPr>
              <w:rPr>
                <w:sz w:val="20"/>
                <w:szCs w:val="20"/>
              </w:rPr>
            </w:pPr>
            <w:r>
              <w:rPr>
                <w:sz w:val="20"/>
                <w:szCs w:val="20"/>
              </w:rPr>
              <w:t>No COVID-19</w:t>
            </w:r>
          </w:p>
        </w:tc>
        <w:tc>
          <w:tcPr>
            <w:tcW w:w="990" w:type="dxa"/>
            <w:tcBorders>
              <w:top w:val="single" w:sz="4" w:space="0" w:color="auto"/>
              <w:bottom w:val="nil"/>
            </w:tcBorders>
          </w:tcPr>
          <w:p w14:paraId="2D5D509A" w14:textId="77777777" w:rsidR="006409B8" w:rsidRPr="001C4A5F" w:rsidRDefault="006409B8" w:rsidP="00790797">
            <w:pPr>
              <w:rPr>
                <w:sz w:val="20"/>
                <w:szCs w:val="20"/>
              </w:rPr>
            </w:pPr>
            <w:r w:rsidRPr="001C4A5F">
              <w:rPr>
                <w:sz w:val="20"/>
                <w:szCs w:val="20"/>
              </w:rPr>
              <w:t>Total</w:t>
            </w:r>
          </w:p>
        </w:tc>
        <w:tc>
          <w:tcPr>
            <w:tcW w:w="932" w:type="dxa"/>
            <w:tcBorders>
              <w:top w:val="single" w:sz="4" w:space="0" w:color="auto"/>
              <w:bottom w:val="nil"/>
            </w:tcBorders>
          </w:tcPr>
          <w:p w14:paraId="6FE9EA27" w14:textId="77777777" w:rsidR="006409B8" w:rsidRPr="001C4A5F" w:rsidRDefault="006409B8" w:rsidP="00790797">
            <w:pPr>
              <w:rPr>
                <w:sz w:val="20"/>
                <w:szCs w:val="20"/>
              </w:rPr>
            </w:pPr>
          </w:p>
        </w:tc>
      </w:tr>
      <w:tr w:rsidR="006409B8" w:rsidRPr="001C4A5F" w14:paraId="0993136C" w14:textId="77777777" w:rsidTr="00790797">
        <w:tc>
          <w:tcPr>
            <w:tcW w:w="3114" w:type="dxa"/>
            <w:tcBorders>
              <w:top w:val="nil"/>
              <w:bottom w:val="single" w:sz="4" w:space="0" w:color="auto"/>
            </w:tcBorders>
          </w:tcPr>
          <w:p w14:paraId="5ED0D556" w14:textId="77777777" w:rsidR="006409B8" w:rsidRPr="001C4A5F" w:rsidRDefault="006409B8" w:rsidP="00790797">
            <w:pPr>
              <w:rPr>
                <w:sz w:val="20"/>
                <w:szCs w:val="20"/>
              </w:rPr>
            </w:pPr>
          </w:p>
        </w:tc>
        <w:tc>
          <w:tcPr>
            <w:tcW w:w="1249" w:type="dxa"/>
            <w:tcBorders>
              <w:top w:val="nil"/>
              <w:bottom w:val="single" w:sz="4" w:space="0" w:color="auto"/>
            </w:tcBorders>
          </w:tcPr>
          <w:p w14:paraId="0C95237B" w14:textId="77777777" w:rsidR="006409B8" w:rsidRPr="001C4A5F" w:rsidRDefault="006409B8" w:rsidP="00790797">
            <w:pPr>
              <w:rPr>
                <w:sz w:val="20"/>
                <w:szCs w:val="20"/>
              </w:rPr>
            </w:pPr>
            <w:r w:rsidRPr="001C4A5F">
              <w:rPr>
                <w:sz w:val="20"/>
                <w:szCs w:val="20"/>
              </w:rPr>
              <w:t>n</w:t>
            </w:r>
          </w:p>
        </w:tc>
        <w:tc>
          <w:tcPr>
            <w:tcW w:w="889" w:type="dxa"/>
            <w:tcBorders>
              <w:top w:val="nil"/>
              <w:bottom w:val="single" w:sz="4" w:space="0" w:color="auto"/>
            </w:tcBorders>
          </w:tcPr>
          <w:p w14:paraId="507ED3FD" w14:textId="77777777" w:rsidR="006409B8" w:rsidRPr="001C4A5F" w:rsidRDefault="006409B8" w:rsidP="00790797">
            <w:pPr>
              <w:rPr>
                <w:sz w:val="20"/>
                <w:szCs w:val="20"/>
              </w:rPr>
            </w:pPr>
            <w:r w:rsidRPr="001C4A5F">
              <w:rPr>
                <w:sz w:val="20"/>
                <w:szCs w:val="20"/>
              </w:rPr>
              <w:t>%</w:t>
            </w:r>
          </w:p>
        </w:tc>
        <w:tc>
          <w:tcPr>
            <w:tcW w:w="957" w:type="dxa"/>
            <w:tcBorders>
              <w:top w:val="nil"/>
              <w:bottom w:val="single" w:sz="4" w:space="0" w:color="auto"/>
            </w:tcBorders>
          </w:tcPr>
          <w:p w14:paraId="2C97747E" w14:textId="77777777" w:rsidR="006409B8" w:rsidRPr="001C4A5F" w:rsidRDefault="006409B8" w:rsidP="00790797">
            <w:pPr>
              <w:rPr>
                <w:sz w:val="20"/>
                <w:szCs w:val="20"/>
              </w:rPr>
            </w:pPr>
            <w:r w:rsidRPr="001C4A5F">
              <w:rPr>
                <w:sz w:val="20"/>
                <w:szCs w:val="20"/>
              </w:rPr>
              <w:t>n</w:t>
            </w:r>
          </w:p>
        </w:tc>
        <w:tc>
          <w:tcPr>
            <w:tcW w:w="889" w:type="dxa"/>
            <w:tcBorders>
              <w:top w:val="nil"/>
              <w:bottom w:val="single" w:sz="4" w:space="0" w:color="auto"/>
            </w:tcBorders>
          </w:tcPr>
          <w:p w14:paraId="495CC89C" w14:textId="77777777" w:rsidR="006409B8" w:rsidRPr="001C4A5F" w:rsidRDefault="006409B8" w:rsidP="00790797">
            <w:pPr>
              <w:rPr>
                <w:sz w:val="20"/>
                <w:szCs w:val="20"/>
              </w:rPr>
            </w:pPr>
            <w:r w:rsidRPr="001C4A5F">
              <w:rPr>
                <w:sz w:val="20"/>
                <w:szCs w:val="20"/>
              </w:rPr>
              <w:t>%</w:t>
            </w:r>
          </w:p>
        </w:tc>
        <w:tc>
          <w:tcPr>
            <w:tcW w:w="990" w:type="dxa"/>
            <w:tcBorders>
              <w:top w:val="nil"/>
              <w:bottom w:val="single" w:sz="4" w:space="0" w:color="auto"/>
            </w:tcBorders>
          </w:tcPr>
          <w:p w14:paraId="0788E36A" w14:textId="77777777" w:rsidR="006409B8" w:rsidRPr="001C4A5F" w:rsidRDefault="006409B8" w:rsidP="00790797">
            <w:pPr>
              <w:rPr>
                <w:sz w:val="20"/>
                <w:szCs w:val="20"/>
              </w:rPr>
            </w:pPr>
            <w:r w:rsidRPr="001C4A5F">
              <w:rPr>
                <w:sz w:val="20"/>
                <w:szCs w:val="20"/>
              </w:rPr>
              <w:t>n</w:t>
            </w:r>
          </w:p>
        </w:tc>
        <w:tc>
          <w:tcPr>
            <w:tcW w:w="932" w:type="dxa"/>
            <w:tcBorders>
              <w:top w:val="nil"/>
              <w:bottom w:val="single" w:sz="4" w:space="0" w:color="auto"/>
            </w:tcBorders>
          </w:tcPr>
          <w:p w14:paraId="29890BB6" w14:textId="77777777" w:rsidR="006409B8" w:rsidRPr="001C4A5F" w:rsidRDefault="006409B8" w:rsidP="00790797">
            <w:pPr>
              <w:rPr>
                <w:sz w:val="20"/>
                <w:szCs w:val="20"/>
              </w:rPr>
            </w:pPr>
            <w:r w:rsidRPr="001C4A5F">
              <w:rPr>
                <w:sz w:val="20"/>
                <w:szCs w:val="20"/>
              </w:rPr>
              <w:t>%</w:t>
            </w:r>
          </w:p>
        </w:tc>
      </w:tr>
      <w:tr w:rsidR="006409B8" w:rsidRPr="001C4A5F" w14:paraId="4D9051AE" w14:textId="77777777" w:rsidTr="00790797">
        <w:tc>
          <w:tcPr>
            <w:tcW w:w="3114" w:type="dxa"/>
            <w:tcBorders>
              <w:top w:val="single" w:sz="4" w:space="0" w:color="auto"/>
            </w:tcBorders>
          </w:tcPr>
          <w:p w14:paraId="6A5CC297" w14:textId="77777777" w:rsidR="006409B8" w:rsidRPr="001C4A5F" w:rsidRDefault="006409B8" w:rsidP="00790797">
            <w:pPr>
              <w:rPr>
                <w:sz w:val="20"/>
                <w:szCs w:val="20"/>
              </w:rPr>
            </w:pPr>
            <w:r w:rsidRPr="001C4A5F">
              <w:rPr>
                <w:sz w:val="20"/>
                <w:szCs w:val="20"/>
              </w:rPr>
              <w:t>Pregnant</w:t>
            </w:r>
            <w:r>
              <w:rPr>
                <w:sz w:val="20"/>
                <w:szCs w:val="20"/>
              </w:rPr>
              <w:t>*</w:t>
            </w:r>
          </w:p>
        </w:tc>
        <w:tc>
          <w:tcPr>
            <w:tcW w:w="1249" w:type="dxa"/>
            <w:tcBorders>
              <w:top w:val="single" w:sz="4" w:space="0" w:color="auto"/>
            </w:tcBorders>
          </w:tcPr>
          <w:p w14:paraId="03A20914" w14:textId="77777777" w:rsidR="006409B8" w:rsidRPr="001C4A5F" w:rsidRDefault="006409B8" w:rsidP="00790797">
            <w:pPr>
              <w:rPr>
                <w:sz w:val="20"/>
                <w:szCs w:val="20"/>
              </w:rPr>
            </w:pPr>
          </w:p>
        </w:tc>
        <w:tc>
          <w:tcPr>
            <w:tcW w:w="889" w:type="dxa"/>
            <w:tcBorders>
              <w:top w:val="single" w:sz="4" w:space="0" w:color="auto"/>
            </w:tcBorders>
          </w:tcPr>
          <w:p w14:paraId="7A42FF28" w14:textId="77777777" w:rsidR="006409B8" w:rsidRPr="001C4A5F" w:rsidRDefault="006409B8" w:rsidP="00790797">
            <w:pPr>
              <w:rPr>
                <w:sz w:val="20"/>
                <w:szCs w:val="20"/>
              </w:rPr>
            </w:pPr>
          </w:p>
        </w:tc>
        <w:tc>
          <w:tcPr>
            <w:tcW w:w="957" w:type="dxa"/>
            <w:tcBorders>
              <w:top w:val="single" w:sz="4" w:space="0" w:color="auto"/>
            </w:tcBorders>
          </w:tcPr>
          <w:p w14:paraId="774398E4" w14:textId="77777777" w:rsidR="006409B8" w:rsidRPr="001C4A5F" w:rsidRDefault="006409B8" w:rsidP="00790797">
            <w:pPr>
              <w:rPr>
                <w:sz w:val="20"/>
                <w:szCs w:val="20"/>
              </w:rPr>
            </w:pPr>
          </w:p>
        </w:tc>
        <w:tc>
          <w:tcPr>
            <w:tcW w:w="889" w:type="dxa"/>
            <w:tcBorders>
              <w:top w:val="single" w:sz="4" w:space="0" w:color="auto"/>
            </w:tcBorders>
          </w:tcPr>
          <w:p w14:paraId="774D4A4D" w14:textId="77777777" w:rsidR="006409B8" w:rsidRPr="001C4A5F" w:rsidRDefault="006409B8" w:rsidP="00790797">
            <w:pPr>
              <w:rPr>
                <w:sz w:val="20"/>
                <w:szCs w:val="20"/>
              </w:rPr>
            </w:pPr>
          </w:p>
        </w:tc>
        <w:tc>
          <w:tcPr>
            <w:tcW w:w="990" w:type="dxa"/>
            <w:tcBorders>
              <w:top w:val="single" w:sz="4" w:space="0" w:color="auto"/>
            </w:tcBorders>
          </w:tcPr>
          <w:p w14:paraId="6B286654" w14:textId="77777777" w:rsidR="006409B8" w:rsidRPr="001C4A5F" w:rsidRDefault="006409B8" w:rsidP="00790797">
            <w:pPr>
              <w:rPr>
                <w:sz w:val="20"/>
                <w:szCs w:val="20"/>
              </w:rPr>
            </w:pPr>
          </w:p>
        </w:tc>
        <w:tc>
          <w:tcPr>
            <w:tcW w:w="932" w:type="dxa"/>
            <w:tcBorders>
              <w:top w:val="single" w:sz="4" w:space="0" w:color="auto"/>
            </w:tcBorders>
          </w:tcPr>
          <w:p w14:paraId="07EA9630" w14:textId="77777777" w:rsidR="006409B8" w:rsidRPr="001C4A5F" w:rsidRDefault="006409B8" w:rsidP="00790797">
            <w:pPr>
              <w:rPr>
                <w:sz w:val="20"/>
                <w:szCs w:val="20"/>
              </w:rPr>
            </w:pPr>
          </w:p>
        </w:tc>
      </w:tr>
      <w:tr w:rsidR="006409B8" w:rsidRPr="001C4A5F" w14:paraId="5F31F416" w14:textId="77777777" w:rsidTr="00790797">
        <w:tc>
          <w:tcPr>
            <w:tcW w:w="3114" w:type="dxa"/>
          </w:tcPr>
          <w:p w14:paraId="349A5A6D" w14:textId="77777777" w:rsidR="006409B8" w:rsidRPr="001C4A5F" w:rsidRDefault="006409B8" w:rsidP="00790797">
            <w:pPr>
              <w:jc w:val="right"/>
              <w:rPr>
                <w:sz w:val="20"/>
                <w:szCs w:val="20"/>
              </w:rPr>
            </w:pPr>
            <w:r w:rsidRPr="001C4A5F">
              <w:rPr>
                <w:sz w:val="20"/>
                <w:szCs w:val="20"/>
              </w:rPr>
              <w:t>No</w:t>
            </w:r>
          </w:p>
        </w:tc>
        <w:tc>
          <w:tcPr>
            <w:tcW w:w="1249" w:type="dxa"/>
          </w:tcPr>
          <w:p w14:paraId="208BD5C0" w14:textId="77777777" w:rsidR="006409B8" w:rsidRDefault="006409B8" w:rsidP="00790797">
            <w:pPr>
              <w:rPr>
                <w:sz w:val="20"/>
                <w:szCs w:val="20"/>
              </w:rPr>
            </w:pPr>
            <w:r>
              <w:rPr>
                <w:sz w:val="20"/>
                <w:szCs w:val="20"/>
              </w:rPr>
              <w:t>2743</w:t>
            </w:r>
          </w:p>
        </w:tc>
        <w:tc>
          <w:tcPr>
            <w:tcW w:w="889" w:type="dxa"/>
          </w:tcPr>
          <w:p w14:paraId="2F93EB89" w14:textId="77777777" w:rsidR="006409B8" w:rsidRDefault="006409B8" w:rsidP="00790797">
            <w:pPr>
              <w:rPr>
                <w:sz w:val="20"/>
                <w:szCs w:val="20"/>
              </w:rPr>
            </w:pPr>
            <w:r>
              <w:rPr>
                <w:sz w:val="20"/>
                <w:szCs w:val="20"/>
              </w:rPr>
              <w:t>97.6</w:t>
            </w:r>
          </w:p>
        </w:tc>
        <w:tc>
          <w:tcPr>
            <w:tcW w:w="957" w:type="dxa"/>
          </w:tcPr>
          <w:p w14:paraId="58BFB6DE" w14:textId="77777777" w:rsidR="006409B8" w:rsidRDefault="006409B8" w:rsidP="00790797">
            <w:pPr>
              <w:rPr>
                <w:sz w:val="20"/>
                <w:szCs w:val="20"/>
              </w:rPr>
            </w:pPr>
            <w:r>
              <w:rPr>
                <w:sz w:val="20"/>
                <w:szCs w:val="20"/>
              </w:rPr>
              <w:t>24480</w:t>
            </w:r>
          </w:p>
        </w:tc>
        <w:tc>
          <w:tcPr>
            <w:tcW w:w="889" w:type="dxa"/>
          </w:tcPr>
          <w:p w14:paraId="4DD74328" w14:textId="77777777" w:rsidR="006409B8" w:rsidRDefault="006409B8" w:rsidP="00790797">
            <w:pPr>
              <w:rPr>
                <w:sz w:val="20"/>
                <w:szCs w:val="20"/>
              </w:rPr>
            </w:pPr>
            <w:r>
              <w:rPr>
                <w:sz w:val="20"/>
                <w:szCs w:val="20"/>
              </w:rPr>
              <w:t>98.3</w:t>
            </w:r>
          </w:p>
        </w:tc>
        <w:tc>
          <w:tcPr>
            <w:tcW w:w="990" w:type="dxa"/>
          </w:tcPr>
          <w:p w14:paraId="56382D92" w14:textId="77777777" w:rsidR="006409B8" w:rsidRDefault="006409B8" w:rsidP="00790797">
            <w:pPr>
              <w:rPr>
                <w:sz w:val="20"/>
                <w:szCs w:val="20"/>
              </w:rPr>
            </w:pPr>
            <w:r>
              <w:rPr>
                <w:sz w:val="20"/>
                <w:szCs w:val="20"/>
              </w:rPr>
              <w:t>27223</w:t>
            </w:r>
          </w:p>
        </w:tc>
        <w:tc>
          <w:tcPr>
            <w:tcW w:w="932" w:type="dxa"/>
          </w:tcPr>
          <w:p w14:paraId="4439244A" w14:textId="77777777" w:rsidR="006409B8" w:rsidRDefault="006409B8" w:rsidP="00790797">
            <w:pPr>
              <w:rPr>
                <w:sz w:val="20"/>
                <w:szCs w:val="20"/>
              </w:rPr>
            </w:pPr>
            <w:r>
              <w:rPr>
                <w:sz w:val="20"/>
                <w:szCs w:val="20"/>
              </w:rPr>
              <w:t>98.2</w:t>
            </w:r>
          </w:p>
        </w:tc>
      </w:tr>
      <w:tr w:rsidR="006409B8" w:rsidRPr="001C4A5F" w14:paraId="6E89DDDB" w14:textId="77777777" w:rsidTr="00790797">
        <w:tc>
          <w:tcPr>
            <w:tcW w:w="3114" w:type="dxa"/>
          </w:tcPr>
          <w:p w14:paraId="1A6DDB98" w14:textId="77777777" w:rsidR="006409B8" w:rsidRPr="001C4A5F" w:rsidRDefault="006409B8" w:rsidP="00790797">
            <w:pPr>
              <w:jc w:val="right"/>
              <w:rPr>
                <w:sz w:val="20"/>
                <w:szCs w:val="20"/>
              </w:rPr>
            </w:pPr>
            <w:r w:rsidRPr="001C4A5F">
              <w:rPr>
                <w:sz w:val="20"/>
                <w:szCs w:val="20"/>
              </w:rPr>
              <w:t>Yes</w:t>
            </w:r>
          </w:p>
        </w:tc>
        <w:tc>
          <w:tcPr>
            <w:tcW w:w="1249" w:type="dxa"/>
          </w:tcPr>
          <w:p w14:paraId="038E0368" w14:textId="77777777" w:rsidR="006409B8" w:rsidRPr="001C4A5F" w:rsidRDefault="006409B8" w:rsidP="00790797">
            <w:pPr>
              <w:rPr>
                <w:sz w:val="20"/>
                <w:szCs w:val="20"/>
              </w:rPr>
            </w:pPr>
            <w:r>
              <w:rPr>
                <w:sz w:val="20"/>
                <w:szCs w:val="20"/>
              </w:rPr>
              <w:t>67</w:t>
            </w:r>
          </w:p>
        </w:tc>
        <w:tc>
          <w:tcPr>
            <w:tcW w:w="889" w:type="dxa"/>
          </w:tcPr>
          <w:p w14:paraId="7A254E32" w14:textId="77777777" w:rsidR="006409B8" w:rsidRPr="001C4A5F" w:rsidRDefault="006409B8" w:rsidP="00790797">
            <w:pPr>
              <w:rPr>
                <w:sz w:val="20"/>
                <w:szCs w:val="20"/>
              </w:rPr>
            </w:pPr>
            <w:r>
              <w:rPr>
                <w:sz w:val="20"/>
                <w:szCs w:val="20"/>
              </w:rPr>
              <w:t>2.4</w:t>
            </w:r>
          </w:p>
        </w:tc>
        <w:tc>
          <w:tcPr>
            <w:tcW w:w="957" w:type="dxa"/>
          </w:tcPr>
          <w:p w14:paraId="0435D4D2" w14:textId="77777777" w:rsidR="006409B8" w:rsidRPr="001C4A5F" w:rsidRDefault="006409B8" w:rsidP="00790797">
            <w:pPr>
              <w:rPr>
                <w:sz w:val="20"/>
                <w:szCs w:val="20"/>
              </w:rPr>
            </w:pPr>
            <w:r>
              <w:rPr>
                <w:sz w:val="20"/>
                <w:szCs w:val="20"/>
              </w:rPr>
              <w:t>428</w:t>
            </w:r>
          </w:p>
        </w:tc>
        <w:tc>
          <w:tcPr>
            <w:tcW w:w="889" w:type="dxa"/>
          </w:tcPr>
          <w:p w14:paraId="20322B1F" w14:textId="77777777" w:rsidR="006409B8" w:rsidRPr="001C4A5F" w:rsidRDefault="006409B8" w:rsidP="00790797">
            <w:pPr>
              <w:rPr>
                <w:sz w:val="20"/>
                <w:szCs w:val="20"/>
              </w:rPr>
            </w:pPr>
            <w:r>
              <w:rPr>
                <w:sz w:val="20"/>
                <w:szCs w:val="20"/>
              </w:rPr>
              <w:t>1.7</w:t>
            </w:r>
          </w:p>
        </w:tc>
        <w:tc>
          <w:tcPr>
            <w:tcW w:w="990" w:type="dxa"/>
          </w:tcPr>
          <w:p w14:paraId="3FAD0BE5" w14:textId="77777777" w:rsidR="006409B8" w:rsidRPr="001C4A5F" w:rsidRDefault="006409B8" w:rsidP="00790797">
            <w:pPr>
              <w:rPr>
                <w:sz w:val="20"/>
                <w:szCs w:val="20"/>
              </w:rPr>
            </w:pPr>
            <w:r>
              <w:rPr>
                <w:sz w:val="20"/>
                <w:szCs w:val="20"/>
              </w:rPr>
              <w:t>495</w:t>
            </w:r>
          </w:p>
        </w:tc>
        <w:tc>
          <w:tcPr>
            <w:tcW w:w="932" w:type="dxa"/>
          </w:tcPr>
          <w:p w14:paraId="6CAE1C8A" w14:textId="77777777" w:rsidR="006409B8" w:rsidRPr="001C4A5F" w:rsidRDefault="006409B8" w:rsidP="00790797">
            <w:pPr>
              <w:rPr>
                <w:sz w:val="20"/>
                <w:szCs w:val="20"/>
              </w:rPr>
            </w:pPr>
            <w:r>
              <w:rPr>
                <w:sz w:val="20"/>
                <w:szCs w:val="20"/>
              </w:rPr>
              <w:t>1.8</w:t>
            </w:r>
          </w:p>
        </w:tc>
      </w:tr>
      <w:tr w:rsidR="006409B8" w:rsidRPr="001C4A5F" w14:paraId="1F1DEF03" w14:textId="77777777" w:rsidTr="00790797">
        <w:tc>
          <w:tcPr>
            <w:tcW w:w="3114" w:type="dxa"/>
          </w:tcPr>
          <w:p w14:paraId="3A1100FC" w14:textId="77777777" w:rsidR="006409B8" w:rsidRPr="001C4A5F" w:rsidRDefault="006409B8" w:rsidP="00790797">
            <w:pPr>
              <w:jc w:val="right"/>
              <w:rPr>
                <w:sz w:val="20"/>
                <w:szCs w:val="20"/>
              </w:rPr>
            </w:pPr>
            <w:r w:rsidRPr="001C4A5F">
              <w:rPr>
                <w:sz w:val="20"/>
                <w:szCs w:val="20"/>
              </w:rPr>
              <w:t>Total (n, % response)</w:t>
            </w:r>
          </w:p>
        </w:tc>
        <w:tc>
          <w:tcPr>
            <w:tcW w:w="1249" w:type="dxa"/>
          </w:tcPr>
          <w:p w14:paraId="395FA913" w14:textId="77777777" w:rsidR="006409B8" w:rsidRPr="001C4A5F" w:rsidRDefault="006409B8" w:rsidP="00790797">
            <w:pPr>
              <w:rPr>
                <w:sz w:val="20"/>
                <w:szCs w:val="20"/>
              </w:rPr>
            </w:pPr>
            <w:r>
              <w:rPr>
                <w:sz w:val="20"/>
                <w:szCs w:val="20"/>
              </w:rPr>
              <w:t xml:space="preserve">2810 </w:t>
            </w:r>
            <w:r w:rsidRPr="001C4A5F">
              <w:rPr>
                <w:sz w:val="20"/>
                <w:szCs w:val="20"/>
              </w:rPr>
              <w:t>(</w:t>
            </w:r>
            <w:r>
              <w:rPr>
                <w:sz w:val="20"/>
                <w:szCs w:val="20"/>
              </w:rPr>
              <w:t>99.9</w:t>
            </w:r>
            <w:r w:rsidRPr="001C4A5F">
              <w:rPr>
                <w:sz w:val="20"/>
                <w:szCs w:val="20"/>
              </w:rPr>
              <w:t>%)</w:t>
            </w:r>
          </w:p>
        </w:tc>
        <w:tc>
          <w:tcPr>
            <w:tcW w:w="889" w:type="dxa"/>
          </w:tcPr>
          <w:p w14:paraId="25E61C77" w14:textId="77777777" w:rsidR="006409B8" w:rsidRPr="001C4A5F" w:rsidRDefault="006409B8" w:rsidP="00790797">
            <w:pPr>
              <w:rPr>
                <w:sz w:val="20"/>
                <w:szCs w:val="20"/>
              </w:rPr>
            </w:pPr>
            <w:r w:rsidRPr="001C4A5F">
              <w:rPr>
                <w:sz w:val="20"/>
                <w:szCs w:val="20"/>
              </w:rPr>
              <w:t>100.0</w:t>
            </w:r>
          </w:p>
        </w:tc>
        <w:tc>
          <w:tcPr>
            <w:tcW w:w="957" w:type="dxa"/>
          </w:tcPr>
          <w:p w14:paraId="07DEBD8D" w14:textId="77777777" w:rsidR="006409B8" w:rsidRPr="001C4A5F" w:rsidRDefault="006409B8" w:rsidP="00790797">
            <w:pPr>
              <w:rPr>
                <w:sz w:val="20"/>
                <w:szCs w:val="20"/>
              </w:rPr>
            </w:pPr>
            <w:r>
              <w:rPr>
                <w:sz w:val="20"/>
                <w:szCs w:val="20"/>
              </w:rPr>
              <w:t xml:space="preserve">24908 </w:t>
            </w:r>
            <w:r w:rsidRPr="001C4A5F">
              <w:rPr>
                <w:sz w:val="20"/>
                <w:szCs w:val="20"/>
              </w:rPr>
              <w:t>(</w:t>
            </w:r>
            <w:r>
              <w:rPr>
                <w:sz w:val="20"/>
                <w:szCs w:val="20"/>
              </w:rPr>
              <w:t>99.9</w:t>
            </w:r>
            <w:r w:rsidRPr="001C4A5F">
              <w:rPr>
                <w:sz w:val="20"/>
                <w:szCs w:val="20"/>
              </w:rPr>
              <w:t>%)</w:t>
            </w:r>
          </w:p>
        </w:tc>
        <w:tc>
          <w:tcPr>
            <w:tcW w:w="889" w:type="dxa"/>
          </w:tcPr>
          <w:p w14:paraId="071A862B" w14:textId="77777777" w:rsidR="006409B8" w:rsidRPr="001C4A5F" w:rsidRDefault="006409B8" w:rsidP="00790797">
            <w:pPr>
              <w:rPr>
                <w:sz w:val="20"/>
                <w:szCs w:val="20"/>
              </w:rPr>
            </w:pPr>
            <w:r w:rsidRPr="001C4A5F">
              <w:rPr>
                <w:sz w:val="20"/>
                <w:szCs w:val="20"/>
              </w:rPr>
              <w:t>100.0</w:t>
            </w:r>
          </w:p>
        </w:tc>
        <w:tc>
          <w:tcPr>
            <w:tcW w:w="990" w:type="dxa"/>
          </w:tcPr>
          <w:p w14:paraId="1F99DF16" w14:textId="77777777" w:rsidR="006409B8" w:rsidRPr="001C4A5F" w:rsidRDefault="006409B8" w:rsidP="00790797">
            <w:pPr>
              <w:rPr>
                <w:sz w:val="20"/>
                <w:szCs w:val="20"/>
              </w:rPr>
            </w:pPr>
            <w:r>
              <w:rPr>
                <w:sz w:val="20"/>
                <w:szCs w:val="20"/>
              </w:rPr>
              <w:t>27718 (99.9</w:t>
            </w:r>
            <w:r w:rsidRPr="001C4A5F">
              <w:rPr>
                <w:sz w:val="20"/>
                <w:szCs w:val="20"/>
              </w:rPr>
              <w:t>%)</w:t>
            </w:r>
          </w:p>
        </w:tc>
        <w:tc>
          <w:tcPr>
            <w:tcW w:w="932" w:type="dxa"/>
          </w:tcPr>
          <w:p w14:paraId="6D10230F" w14:textId="77777777" w:rsidR="006409B8" w:rsidRPr="001C4A5F" w:rsidRDefault="006409B8" w:rsidP="00790797">
            <w:pPr>
              <w:rPr>
                <w:sz w:val="20"/>
                <w:szCs w:val="20"/>
              </w:rPr>
            </w:pPr>
            <w:r w:rsidRPr="001C4A5F">
              <w:rPr>
                <w:sz w:val="20"/>
                <w:szCs w:val="20"/>
              </w:rPr>
              <w:t>100.0</w:t>
            </w:r>
          </w:p>
        </w:tc>
      </w:tr>
      <w:tr w:rsidR="006409B8" w:rsidRPr="001C4A5F" w14:paraId="571AE8FF" w14:textId="77777777" w:rsidTr="00790797">
        <w:tc>
          <w:tcPr>
            <w:tcW w:w="3114" w:type="dxa"/>
            <w:vAlign w:val="center"/>
          </w:tcPr>
          <w:p w14:paraId="5A67039B" w14:textId="77777777" w:rsidR="006409B8" w:rsidRPr="001C4A5F" w:rsidRDefault="006409B8" w:rsidP="00790797">
            <w:pPr>
              <w:rPr>
                <w:sz w:val="20"/>
                <w:szCs w:val="20"/>
              </w:rPr>
            </w:pPr>
            <w:r>
              <w:rPr>
                <w:sz w:val="20"/>
                <w:szCs w:val="20"/>
              </w:rPr>
              <w:t>Mental health problem</w:t>
            </w:r>
          </w:p>
        </w:tc>
        <w:tc>
          <w:tcPr>
            <w:tcW w:w="1249" w:type="dxa"/>
          </w:tcPr>
          <w:p w14:paraId="3D023005" w14:textId="77777777" w:rsidR="006409B8" w:rsidRPr="001C4A5F" w:rsidRDefault="006409B8" w:rsidP="00790797">
            <w:pPr>
              <w:rPr>
                <w:sz w:val="20"/>
                <w:szCs w:val="20"/>
              </w:rPr>
            </w:pPr>
          </w:p>
        </w:tc>
        <w:tc>
          <w:tcPr>
            <w:tcW w:w="889" w:type="dxa"/>
          </w:tcPr>
          <w:p w14:paraId="17F8FA13" w14:textId="77777777" w:rsidR="006409B8" w:rsidRPr="001C4A5F" w:rsidRDefault="006409B8" w:rsidP="00790797">
            <w:pPr>
              <w:rPr>
                <w:sz w:val="20"/>
                <w:szCs w:val="20"/>
              </w:rPr>
            </w:pPr>
          </w:p>
        </w:tc>
        <w:tc>
          <w:tcPr>
            <w:tcW w:w="957" w:type="dxa"/>
          </w:tcPr>
          <w:p w14:paraId="459E5E9A" w14:textId="77777777" w:rsidR="006409B8" w:rsidRPr="001C4A5F" w:rsidRDefault="006409B8" w:rsidP="00790797">
            <w:pPr>
              <w:rPr>
                <w:sz w:val="20"/>
                <w:szCs w:val="20"/>
              </w:rPr>
            </w:pPr>
          </w:p>
        </w:tc>
        <w:tc>
          <w:tcPr>
            <w:tcW w:w="889" w:type="dxa"/>
          </w:tcPr>
          <w:p w14:paraId="67A02085" w14:textId="77777777" w:rsidR="006409B8" w:rsidRPr="001C4A5F" w:rsidRDefault="006409B8" w:rsidP="00790797">
            <w:pPr>
              <w:rPr>
                <w:sz w:val="20"/>
                <w:szCs w:val="20"/>
              </w:rPr>
            </w:pPr>
          </w:p>
        </w:tc>
        <w:tc>
          <w:tcPr>
            <w:tcW w:w="990" w:type="dxa"/>
          </w:tcPr>
          <w:p w14:paraId="050C81B6" w14:textId="77777777" w:rsidR="006409B8" w:rsidRPr="001C4A5F" w:rsidRDefault="006409B8" w:rsidP="00790797">
            <w:pPr>
              <w:rPr>
                <w:sz w:val="20"/>
                <w:szCs w:val="20"/>
              </w:rPr>
            </w:pPr>
          </w:p>
        </w:tc>
        <w:tc>
          <w:tcPr>
            <w:tcW w:w="932" w:type="dxa"/>
          </w:tcPr>
          <w:p w14:paraId="4BD8CC1A" w14:textId="77777777" w:rsidR="006409B8" w:rsidRPr="001C4A5F" w:rsidRDefault="006409B8" w:rsidP="00790797">
            <w:pPr>
              <w:rPr>
                <w:sz w:val="20"/>
                <w:szCs w:val="20"/>
              </w:rPr>
            </w:pPr>
          </w:p>
        </w:tc>
      </w:tr>
      <w:tr w:rsidR="006409B8" w:rsidRPr="001C4A5F" w14:paraId="5CBD8A56" w14:textId="77777777" w:rsidTr="00790797">
        <w:tc>
          <w:tcPr>
            <w:tcW w:w="3114" w:type="dxa"/>
          </w:tcPr>
          <w:p w14:paraId="3E695986" w14:textId="77777777" w:rsidR="006409B8" w:rsidRPr="001C4A5F" w:rsidRDefault="006409B8" w:rsidP="00790797">
            <w:pPr>
              <w:jc w:val="right"/>
              <w:rPr>
                <w:sz w:val="20"/>
                <w:szCs w:val="20"/>
              </w:rPr>
            </w:pPr>
            <w:r>
              <w:rPr>
                <w:sz w:val="20"/>
                <w:szCs w:val="20"/>
              </w:rPr>
              <w:t>No</w:t>
            </w:r>
          </w:p>
        </w:tc>
        <w:tc>
          <w:tcPr>
            <w:tcW w:w="1249" w:type="dxa"/>
          </w:tcPr>
          <w:p w14:paraId="6A9C502E" w14:textId="77777777" w:rsidR="006409B8" w:rsidRPr="001C4A5F" w:rsidRDefault="006409B8" w:rsidP="00790797">
            <w:pPr>
              <w:rPr>
                <w:sz w:val="20"/>
                <w:szCs w:val="20"/>
              </w:rPr>
            </w:pPr>
            <w:r>
              <w:rPr>
                <w:sz w:val="20"/>
                <w:szCs w:val="20"/>
              </w:rPr>
              <w:t>2391</w:t>
            </w:r>
          </w:p>
        </w:tc>
        <w:tc>
          <w:tcPr>
            <w:tcW w:w="889" w:type="dxa"/>
          </w:tcPr>
          <w:p w14:paraId="09BCE123" w14:textId="77777777" w:rsidR="006409B8" w:rsidRPr="001C4A5F" w:rsidRDefault="006409B8" w:rsidP="00790797">
            <w:pPr>
              <w:rPr>
                <w:sz w:val="20"/>
                <w:szCs w:val="20"/>
              </w:rPr>
            </w:pPr>
            <w:r>
              <w:rPr>
                <w:sz w:val="20"/>
                <w:szCs w:val="20"/>
              </w:rPr>
              <w:t>85.0</w:t>
            </w:r>
          </w:p>
        </w:tc>
        <w:tc>
          <w:tcPr>
            <w:tcW w:w="957" w:type="dxa"/>
          </w:tcPr>
          <w:p w14:paraId="2E15A8D3" w14:textId="77777777" w:rsidR="006409B8" w:rsidRPr="001C4A5F" w:rsidRDefault="006409B8" w:rsidP="00790797">
            <w:pPr>
              <w:rPr>
                <w:sz w:val="20"/>
                <w:szCs w:val="20"/>
              </w:rPr>
            </w:pPr>
            <w:r>
              <w:rPr>
                <w:sz w:val="20"/>
                <w:szCs w:val="20"/>
              </w:rPr>
              <w:t>21678</w:t>
            </w:r>
          </w:p>
        </w:tc>
        <w:tc>
          <w:tcPr>
            <w:tcW w:w="889" w:type="dxa"/>
          </w:tcPr>
          <w:p w14:paraId="0FFA6778" w14:textId="77777777" w:rsidR="006409B8" w:rsidRPr="001C4A5F" w:rsidRDefault="006409B8" w:rsidP="00790797">
            <w:pPr>
              <w:rPr>
                <w:sz w:val="20"/>
                <w:szCs w:val="20"/>
              </w:rPr>
            </w:pPr>
            <w:r>
              <w:rPr>
                <w:sz w:val="20"/>
                <w:szCs w:val="20"/>
              </w:rPr>
              <w:t>86.9</w:t>
            </w:r>
          </w:p>
        </w:tc>
        <w:tc>
          <w:tcPr>
            <w:tcW w:w="990" w:type="dxa"/>
          </w:tcPr>
          <w:p w14:paraId="14601EA5" w14:textId="77777777" w:rsidR="006409B8" w:rsidRPr="001C4A5F" w:rsidRDefault="006409B8" w:rsidP="00790797">
            <w:pPr>
              <w:rPr>
                <w:sz w:val="20"/>
                <w:szCs w:val="20"/>
              </w:rPr>
            </w:pPr>
            <w:r>
              <w:rPr>
                <w:sz w:val="20"/>
                <w:szCs w:val="20"/>
              </w:rPr>
              <w:t>24069</w:t>
            </w:r>
          </w:p>
        </w:tc>
        <w:tc>
          <w:tcPr>
            <w:tcW w:w="932" w:type="dxa"/>
          </w:tcPr>
          <w:p w14:paraId="46844E52" w14:textId="77777777" w:rsidR="006409B8" w:rsidRPr="001C4A5F" w:rsidRDefault="006409B8" w:rsidP="00790797">
            <w:pPr>
              <w:rPr>
                <w:sz w:val="20"/>
                <w:szCs w:val="20"/>
              </w:rPr>
            </w:pPr>
            <w:r>
              <w:rPr>
                <w:sz w:val="20"/>
                <w:szCs w:val="20"/>
              </w:rPr>
              <w:t>86.7</w:t>
            </w:r>
          </w:p>
        </w:tc>
      </w:tr>
      <w:tr w:rsidR="006409B8" w:rsidRPr="001C4A5F" w14:paraId="03E9D29E" w14:textId="77777777" w:rsidTr="00790797">
        <w:tc>
          <w:tcPr>
            <w:tcW w:w="3114" w:type="dxa"/>
          </w:tcPr>
          <w:p w14:paraId="6E70EA51" w14:textId="77777777" w:rsidR="006409B8" w:rsidRPr="001C4A5F" w:rsidRDefault="006409B8" w:rsidP="00790797">
            <w:pPr>
              <w:jc w:val="right"/>
              <w:rPr>
                <w:sz w:val="20"/>
                <w:szCs w:val="20"/>
              </w:rPr>
            </w:pPr>
            <w:r>
              <w:rPr>
                <w:sz w:val="20"/>
                <w:szCs w:val="20"/>
              </w:rPr>
              <w:t>Yes</w:t>
            </w:r>
          </w:p>
        </w:tc>
        <w:tc>
          <w:tcPr>
            <w:tcW w:w="1249" w:type="dxa"/>
          </w:tcPr>
          <w:p w14:paraId="7CDA26E6" w14:textId="77777777" w:rsidR="006409B8" w:rsidRPr="001C4A5F" w:rsidRDefault="006409B8" w:rsidP="00790797">
            <w:pPr>
              <w:rPr>
                <w:sz w:val="20"/>
                <w:szCs w:val="20"/>
              </w:rPr>
            </w:pPr>
            <w:r>
              <w:rPr>
                <w:sz w:val="20"/>
                <w:szCs w:val="20"/>
              </w:rPr>
              <w:t>423</w:t>
            </w:r>
          </w:p>
        </w:tc>
        <w:tc>
          <w:tcPr>
            <w:tcW w:w="889" w:type="dxa"/>
          </w:tcPr>
          <w:p w14:paraId="581340F6" w14:textId="77777777" w:rsidR="006409B8" w:rsidRPr="001C4A5F" w:rsidRDefault="006409B8" w:rsidP="00790797">
            <w:pPr>
              <w:rPr>
                <w:sz w:val="20"/>
                <w:szCs w:val="20"/>
              </w:rPr>
            </w:pPr>
            <w:r>
              <w:rPr>
                <w:sz w:val="20"/>
                <w:szCs w:val="20"/>
              </w:rPr>
              <w:t>15.0</w:t>
            </w:r>
          </w:p>
        </w:tc>
        <w:tc>
          <w:tcPr>
            <w:tcW w:w="957" w:type="dxa"/>
          </w:tcPr>
          <w:p w14:paraId="75AFFD7F" w14:textId="77777777" w:rsidR="006409B8" w:rsidRPr="001C4A5F" w:rsidRDefault="006409B8" w:rsidP="00790797">
            <w:pPr>
              <w:rPr>
                <w:sz w:val="20"/>
                <w:szCs w:val="20"/>
              </w:rPr>
            </w:pPr>
            <w:r>
              <w:rPr>
                <w:sz w:val="20"/>
                <w:szCs w:val="20"/>
              </w:rPr>
              <w:t>3265</w:t>
            </w:r>
          </w:p>
        </w:tc>
        <w:tc>
          <w:tcPr>
            <w:tcW w:w="889" w:type="dxa"/>
          </w:tcPr>
          <w:p w14:paraId="7B9CF30F" w14:textId="77777777" w:rsidR="006409B8" w:rsidRPr="001C4A5F" w:rsidRDefault="006409B8" w:rsidP="00790797">
            <w:pPr>
              <w:rPr>
                <w:sz w:val="20"/>
                <w:szCs w:val="20"/>
              </w:rPr>
            </w:pPr>
            <w:r>
              <w:rPr>
                <w:sz w:val="20"/>
                <w:szCs w:val="20"/>
              </w:rPr>
              <w:t>13.1</w:t>
            </w:r>
          </w:p>
        </w:tc>
        <w:tc>
          <w:tcPr>
            <w:tcW w:w="990" w:type="dxa"/>
          </w:tcPr>
          <w:p w14:paraId="4F258574" w14:textId="77777777" w:rsidR="006409B8" w:rsidRPr="001C4A5F" w:rsidRDefault="006409B8" w:rsidP="00790797">
            <w:pPr>
              <w:rPr>
                <w:sz w:val="20"/>
                <w:szCs w:val="20"/>
              </w:rPr>
            </w:pPr>
            <w:r>
              <w:rPr>
                <w:sz w:val="20"/>
                <w:szCs w:val="20"/>
              </w:rPr>
              <w:t>3688</w:t>
            </w:r>
          </w:p>
        </w:tc>
        <w:tc>
          <w:tcPr>
            <w:tcW w:w="932" w:type="dxa"/>
          </w:tcPr>
          <w:p w14:paraId="6D7D887B" w14:textId="77777777" w:rsidR="006409B8" w:rsidRPr="001C4A5F" w:rsidRDefault="006409B8" w:rsidP="00790797">
            <w:pPr>
              <w:rPr>
                <w:sz w:val="20"/>
                <w:szCs w:val="20"/>
              </w:rPr>
            </w:pPr>
            <w:r>
              <w:rPr>
                <w:sz w:val="20"/>
                <w:szCs w:val="20"/>
              </w:rPr>
              <w:t>13.3</w:t>
            </w:r>
          </w:p>
        </w:tc>
      </w:tr>
      <w:tr w:rsidR="006409B8" w:rsidRPr="001C4A5F" w14:paraId="0CC5A08F" w14:textId="77777777" w:rsidTr="00790797">
        <w:tc>
          <w:tcPr>
            <w:tcW w:w="3114" w:type="dxa"/>
          </w:tcPr>
          <w:p w14:paraId="3C41BBA9" w14:textId="77777777" w:rsidR="006409B8" w:rsidRPr="001C4A5F" w:rsidRDefault="006409B8" w:rsidP="00790797">
            <w:pPr>
              <w:jc w:val="right"/>
              <w:rPr>
                <w:sz w:val="20"/>
                <w:szCs w:val="20"/>
              </w:rPr>
            </w:pPr>
            <w:r w:rsidRPr="001C4A5F">
              <w:rPr>
                <w:sz w:val="20"/>
                <w:szCs w:val="20"/>
              </w:rPr>
              <w:t>Total (n, % response)</w:t>
            </w:r>
          </w:p>
        </w:tc>
        <w:tc>
          <w:tcPr>
            <w:tcW w:w="1249" w:type="dxa"/>
          </w:tcPr>
          <w:p w14:paraId="40C90814" w14:textId="77777777" w:rsidR="006409B8" w:rsidRPr="001C4A5F" w:rsidRDefault="006409B8" w:rsidP="00790797">
            <w:pPr>
              <w:rPr>
                <w:sz w:val="20"/>
                <w:szCs w:val="20"/>
              </w:rPr>
            </w:pPr>
            <w:r>
              <w:rPr>
                <w:sz w:val="20"/>
                <w:szCs w:val="20"/>
              </w:rPr>
              <w:t>2814 (100%)</w:t>
            </w:r>
          </w:p>
        </w:tc>
        <w:tc>
          <w:tcPr>
            <w:tcW w:w="889" w:type="dxa"/>
          </w:tcPr>
          <w:p w14:paraId="7B47BE41" w14:textId="77777777" w:rsidR="006409B8" w:rsidRPr="001C4A5F" w:rsidRDefault="006409B8" w:rsidP="00790797">
            <w:pPr>
              <w:rPr>
                <w:sz w:val="20"/>
                <w:szCs w:val="20"/>
              </w:rPr>
            </w:pPr>
            <w:r>
              <w:rPr>
                <w:sz w:val="20"/>
                <w:szCs w:val="20"/>
              </w:rPr>
              <w:t>100.0</w:t>
            </w:r>
          </w:p>
        </w:tc>
        <w:tc>
          <w:tcPr>
            <w:tcW w:w="957" w:type="dxa"/>
          </w:tcPr>
          <w:p w14:paraId="0A5ABF66" w14:textId="77777777" w:rsidR="006409B8" w:rsidRPr="001C4A5F" w:rsidRDefault="006409B8" w:rsidP="00790797">
            <w:pPr>
              <w:rPr>
                <w:sz w:val="20"/>
                <w:szCs w:val="20"/>
              </w:rPr>
            </w:pPr>
            <w:r>
              <w:rPr>
                <w:sz w:val="20"/>
                <w:szCs w:val="20"/>
              </w:rPr>
              <w:t>24943 (100.0)</w:t>
            </w:r>
          </w:p>
        </w:tc>
        <w:tc>
          <w:tcPr>
            <w:tcW w:w="889" w:type="dxa"/>
          </w:tcPr>
          <w:p w14:paraId="566D623A" w14:textId="77777777" w:rsidR="006409B8" w:rsidRPr="001C4A5F" w:rsidRDefault="006409B8" w:rsidP="00790797">
            <w:pPr>
              <w:rPr>
                <w:sz w:val="20"/>
                <w:szCs w:val="20"/>
              </w:rPr>
            </w:pPr>
            <w:r>
              <w:rPr>
                <w:sz w:val="20"/>
                <w:szCs w:val="20"/>
              </w:rPr>
              <w:t>100.0</w:t>
            </w:r>
          </w:p>
        </w:tc>
        <w:tc>
          <w:tcPr>
            <w:tcW w:w="990" w:type="dxa"/>
          </w:tcPr>
          <w:p w14:paraId="3D5E316C" w14:textId="77777777" w:rsidR="006409B8" w:rsidRPr="001C4A5F" w:rsidRDefault="006409B8" w:rsidP="00790797">
            <w:pPr>
              <w:rPr>
                <w:sz w:val="20"/>
                <w:szCs w:val="20"/>
              </w:rPr>
            </w:pPr>
            <w:r>
              <w:rPr>
                <w:sz w:val="20"/>
                <w:szCs w:val="20"/>
              </w:rPr>
              <w:t>27757 (100.0)</w:t>
            </w:r>
          </w:p>
        </w:tc>
        <w:tc>
          <w:tcPr>
            <w:tcW w:w="932" w:type="dxa"/>
          </w:tcPr>
          <w:p w14:paraId="619ADAB8" w14:textId="77777777" w:rsidR="006409B8" w:rsidRPr="001C4A5F" w:rsidRDefault="006409B8" w:rsidP="00790797">
            <w:pPr>
              <w:rPr>
                <w:sz w:val="20"/>
                <w:szCs w:val="20"/>
              </w:rPr>
            </w:pPr>
            <w:r>
              <w:rPr>
                <w:sz w:val="20"/>
                <w:szCs w:val="20"/>
              </w:rPr>
              <w:t>100.0</w:t>
            </w:r>
          </w:p>
        </w:tc>
      </w:tr>
      <w:tr w:rsidR="006409B8" w:rsidRPr="001C4A5F" w14:paraId="7120A96D" w14:textId="77777777" w:rsidTr="00790797">
        <w:tc>
          <w:tcPr>
            <w:tcW w:w="3114" w:type="dxa"/>
          </w:tcPr>
          <w:p w14:paraId="14AD4E04" w14:textId="77777777" w:rsidR="006409B8" w:rsidRPr="001C4A5F" w:rsidRDefault="006409B8" w:rsidP="00790797">
            <w:pPr>
              <w:jc w:val="right"/>
              <w:rPr>
                <w:sz w:val="20"/>
                <w:szCs w:val="20"/>
              </w:rPr>
            </w:pPr>
          </w:p>
        </w:tc>
        <w:tc>
          <w:tcPr>
            <w:tcW w:w="1249" w:type="dxa"/>
          </w:tcPr>
          <w:p w14:paraId="5796AE8B" w14:textId="77777777" w:rsidR="006409B8" w:rsidRPr="001C4A5F" w:rsidRDefault="006409B8" w:rsidP="00790797">
            <w:pPr>
              <w:rPr>
                <w:sz w:val="20"/>
                <w:szCs w:val="20"/>
              </w:rPr>
            </w:pPr>
          </w:p>
        </w:tc>
        <w:tc>
          <w:tcPr>
            <w:tcW w:w="889" w:type="dxa"/>
          </w:tcPr>
          <w:p w14:paraId="4AB2E216" w14:textId="77777777" w:rsidR="006409B8" w:rsidRPr="001C4A5F" w:rsidRDefault="006409B8" w:rsidP="00790797">
            <w:pPr>
              <w:rPr>
                <w:sz w:val="20"/>
                <w:szCs w:val="20"/>
              </w:rPr>
            </w:pPr>
          </w:p>
        </w:tc>
        <w:tc>
          <w:tcPr>
            <w:tcW w:w="957" w:type="dxa"/>
          </w:tcPr>
          <w:p w14:paraId="4B984CCB" w14:textId="77777777" w:rsidR="006409B8" w:rsidRPr="001C4A5F" w:rsidRDefault="006409B8" w:rsidP="00790797">
            <w:pPr>
              <w:rPr>
                <w:sz w:val="20"/>
                <w:szCs w:val="20"/>
              </w:rPr>
            </w:pPr>
          </w:p>
        </w:tc>
        <w:tc>
          <w:tcPr>
            <w:tcW w:w="889" w:type="dxa"/>
          </w:tcPr>
          <w:p w14:paraId="2CC6E9AE" w14:textId="77777777" w:rsidR="006409B8" w:rsidRPr="001C4A5F" w:rsidRDefault="006409B8" w:rsidP="00790797">
            <w:pPr>
              <w:rPr>
                <w:sz w:val="20"/>
                <w:szCs w:val="20"/>
              </w:rPr>
            </w:pPr>
          </w:p>
        </w:tc>
        <w:tc>
          <w:tcPr>
            <w:tcW w:w="990" w:type="dxa"/>
          </w:tcPr>
          <w:p w14:paraId="65FF7B32" w14:textId="77777777" w:rsidR="006409B8" w:rsidRPr="001C4A5F" w:rsidRDefault="006409B8" w:rsidP="00790797">
            <w:pPr>
              <w:rPr>
                <w:sz w:val="20"/>
                <w:szCs w:val="20"/>
              </w:rPr>
            </w:pPr>
          </w:p>
        </w:tc>
        <w:tc>
          <w:tcPr>
            <w:tcW w:w="932" w:type="dxa"/>
          </w:tcPr>
          <w:p w14:paraId="152615D8" w14:textId="77777777" w:rsidR="006409B8" w:rsidRPr="001C4A5F" w:rsidRDefault="006409B8" w:rsidP="00790797">
            <w:pPr>
              <w:rPr>
                <w:sz w:val="20"/>
                <w:szCs w:val="20"/>
              </w:rPr>
            </w:pPr>
          </w:p>
        </w:tc>
      </w:tr>
      <w:tr w:rsidR="006409B8" w:rsidRPr="001C4A5F" w14:paraId="543D2ED7" w14:textId="77777777" w:rsidTr="00790797">
        <w:tc>
          <w:tcPr>
            <w:tcW w:w="9020" w:type="dxa"/>
            <w:gridSpan w:val="7"/>
          </w:tcPr>
          <w:p w14:paraId="0D10B004" w14:textId="77777777" w:rsidR="006409B8" w:rsidRPr="001C4A5F" w:rsidRDefault="006409B8" w:rsidP="00790797">
            <w:pPr>
              <w:rPr>
                <w:sz w:val="20"/>
                <w:szCs w:val="20"/>
              </w:rPr>
            </w:pPr>
            <w:r>
              <w:rPr>
                <w:sz w:val="20"/>
                <w:szCs w:val="20"/>
              </w:rPr>
              <w:t>Immunosuppressant</w:t>
            </w:r>
            <w:r w:rsidRPr="001C4A5F">
              <w:rPr>
                <w:sz w:val="20"/>
                <w:szCs w:val="20"/>
              </w:rPr>
              <w:t xml:space="preserve"> medication</w:t>
            </w:r>
          </w:p>
        </w:tc>
      </w:tr>
      <w:tr w:rsidR="006409B8" w:rsidRPr="001C4A5F" w14:paraId="307F03FC" w14:textId="77777777" w:rsidTr="00790797">
        <w:tc>
          <w:tcPr>
            <w:tcW w:w="3114" w:type="dxa"/>
          </w:tcPr>
          <w:p w14:paraId="4A3AE072" w14:textId="77777777" w:rsidR="006409B8" w:rsidRPr="001C4A5F" w:rsidRDefault="006409B8" w:rsidP="00790797">
            <w:pPr>
              <w:jc w:val="right"/>
              <w:rPr>
                <w:sz w:val="20"/>
                <w:szCs w:val="20"/>
              </w:rPr>
            </w:pPr>
            <w:r w:rsidRPr="001C4A5F">
              <w:rPr>
                <w:sz w:val="20"/>
                <w:szCs w:val="20"/>
              </w:rPr>
              <w:t>No</w:t>
            </w:r>
          </w:p>
        </w:tc>
        <w:tc>
          <w:tcPr>
            <w:tcW w:w="1249" w:type="dxa"/>
          </w:tcPr>
          <w:p w14:paraId="4FC1564C" w14:textId="77777777" w:rsidR="006409B8" w:rsidRPr="001C4A5F" w:rsidRDefault="006409B8" w:rsidP="00790797">
            <w:pPr>
              <w:rPr>
                <w:sz w:val="20"/>
                <w:szCs w:val="20"/>
              </w:rPr>
            </w:pPr>
            <w:r>
              <w:rPr>
                <w:sz w:val="20"/>
                <w:szCs w:val="20"/>
              </w:rPr>
              <w:t>2748</w:t>
            </w:r>
          </w:p>
        </w:tc>
        <w:tc>
          <w:tcPr>
            <w:tcW w:w="889" w:type="dxa"/>
          </w:tcPr>
          <w:p w14:paraId="47187621" w14:textId="77777777" w:rsidR="006409B8" w:rsidRPr="001C4A5F" w:rsidRDefault="006409B8" w:rsidP="00790797">
            <w:pPr>
              <w:rPr>
                <w:sz w:val="20"/>
                <w:szCs w:val="20"/>
              </w:rPr>
            </w:pPr>
            <w:r>
              <w:rPr>
                <w:sz w:val="20"/>
                <w:szCs w:val="20"/>
              </w:rPr>
              <w:t>97.7</w:t>
            </w:r>
          </w:p>
        </w:tc>
        <w:tc>
          <w:tcPr>
            <w:tcW w:w="957" w:type="dxa"/>
          </w:tcPr>
          <w:p w14:paraId="1078A5A2" w14:textId="77777777" w:rsidR="006409B8" w:rsidRPr="001C4A5F" w:rsidRDefault="006409B8" w:rsidP="00790797">
            <w:pPr>
              <w:rPr>
                <w:sz w:val="20"/>
                <w:szCs w:val="20"/>
              </w:rPr>
            </w:pPr>
            <w:r>
              <w:rPr>
                <w:sz w:val="20"/>
                <w:szCs w:val="20"/>
              </w:rPr>
              <w:t>24109</w:t>
            </w:r>
          </w:p>
        </w:tc>
        <w:tc>
          <w:tcPr>
            <w:tcW w:w="889" w:type="dxa"/>
          </w:tcPr>
          <w:p w14:paraId="7F7702ED" w14:textId="77777777" w:rsidR="006409B8" w:rsidRPr="001C4A5F" w:rsidRDefault="006409B8" w:rsidP="00790797">
            <w:pPr>
              <w:rPr>
                <w:sz w:val="20"/>
                <w:szCs w:val="20"/>
              </w:rPr>
            </w:pPr>
            <w:r>
              <w:rPr>
                <w:sz w:val="20"/>
                <w:szCs w:val="20"/>
              </w:rPr>
              <w:t>96.7</w:t>
            </w:r>
          </w:p>
        </w:tc>
        <w:tc>
          <w:tcPr>
            <w:tcW w:w="990" w:type="dxa"/>
          </w:tcPr>
          <w:p w14:paraId="13B83E74" w14:textId="77777777" w:rsidR="006409B8" w:rsidRPr="001C4A5F" w:rsidRDefault="006409B8" w:rsidP="00790797">
            <w:pPr>
              <w:rPr>
                <w:sz w:val="20"/>
                <w:szCs w:val="20"/>
              </w:rPr>
            </w:pPr>
            <w:r>
              <w:rPr>
                <w:sz w:val="20"/>
                <w:szCs w:val="20"/>
              </w:rPr>
              <w:t>26857</w:t>
            </w:r>
          </w:p>
        </w:tc>
        <w:tc>
          <w:tcPr>
            <w:tcW w:w="932" w:type="dxa"/>
          </w:tcPr>
          <w:p w14:paraId="1E40A177" w14:textId="77777777" w:rsidR="006409B8" w:rsidRPr="001C4A5F" w:rsidRDefault="006409B8" w:rsidP="00790797">
            <w:pPr>
              <w:rPr>
                <w:sz w:val="20"/>
                <w:szCs w:val="20"/>
              </w:rPr>
            </w:pPr>
            <w:r>
              <w:rPr>
                <w:sz w:val="20"/>
                <w:szCs w:val="20"/>
              </w:rPr>
              <w:t>96.8</w:t>
            </w:r>
          </w:p>
        </w:tc>
      </w:tr>
      <w:tr w:rsidR="006409B8" w:rsidRPr="001C4A5F" w14:paraId="51526DE8" w14:textId="77777777" w:rsidTr="00790797">
        <w:tc>
          <w:tcPr>
            <w:tcW w:w="3114" w:type="dxa"/>
          </w:tcPr>
          <w:p w14:paraId="13C8A567" w14:textId="77777777" w:rsidR="006409B8" w:rsidRPr="001C4A5F" w:rsidRDefault="006409B8" w:rsidP="00790797">
            <w:pPr>
              <w:jc w:val="right"/>
              <w:rPr>
                <w:sz w:val="20"/>
                <w:szCs w:val="20"/>
              </w:rPr>
            </w:pPr>
            <w:r w:rsidRPr="001C4A5F">
              <w:rPr>
                <w:sz w:val="20"/>
                <w:szCs w:val="20"/>
              </w:rPr>
              <w:t>Yes</w:t>
            </w:r>
          </w:p>
        </w:tc>
        <w:tc>
          <w:tcPr>
            <w:tcW w:w="1249" w:type="dxa"/>
          </w:tcPr>
          <w:p w14:paraId="137E2581" w14:textId="77777777" w:rsidR="006409B8" w:rsidRPr="001C4A5F" w:rsidRDefault="006409B8" w:rsidP="00790797">
            <w:pPr>
              <w:rPr>
                <w:sz w:val="20"/>
                <w:szCs w:val="20"/>
              </w:rPr>
            </w:pPr>
            <w:r>
              <w:rPr>
                <w:sz w:val="20"/>
                <w:szCs w:val="20"/>
              </w:rPr>
              <w:t>65</w:t>
            </w:r>
          </w:p>
        </w:tc>
        <w:tc>
          <w:tcPr>
            <w:tcW w:w="889" w:type="dxa"/>
          </w:tcPr>
          <w:p w14:paraId="69718B78" w14:textId="77777777" w:rsidR="006409B8" w:rsidRPr="001C4A5F" w:rsidRDefault="006409B8" w:rsidP="00790797">
            <w:pPr>
              <w:rPr>
                <w:sz w:val="20"/>
                <w:szCs w:val="20"/>
              </w:rPr>
            </w:pPr>
            <w:r>
              <w:rPr>
                <w:sz w:val="20"/>
                <w:szCs w:val="20"/>
              </w:rPr>
              <w:t>2.3</w:t>
            </w:r>
          </w:p>
        </w:tc>
        <w:tc>
          <w:tcPr>
            <w:tcW w:w="957" w:type="dxa"/>
          </w:tcPr>
          <w:p w14:paraId="440070FB" w14:textId="77777777" w:rsidR="006409B8" w:rsidRPr="001C4A5F" w:rsidRDefault="006409B8" w:rsidP="00790797">
            <w:pPr>
              <w:rPr>
                <w:sz w:val="20"/>
                <w:szCs w:val="20"/>
              </w:rPr>
            </w:pPr>
            <w:r>
              <w:rPr>
                <w:sz w:val="20"/>
                <w:szCs w:val="20"/>
              </w:rPr>
              <w:t>833</w:t>
            </w:r>
          </w:p>
        </w:tc>
        <w:tc>
          <w:tcPr>
            <w:tcW w:w="889" w:type="dxa"/>
          </w:tcPr>
          <w:p w14:paraId="5FFB26B9" w14:textId="77777777" w:rsidR="006409B8" w:rsidRPr="001C4A5F" w:rsidRDefault="006409B8" w:rsidP="00790797">
            <w:pPr>
              <w:rPr>
                <w:sz w:val="20"/>
                <w:szCs w:val="20"/>
              </w:rPr>
            </w:pPr>
            <w:r>
              <w:rPr>
                <w:sz w:val="20"/>
                <w:szCs w:val="20"/>
              </w:rPr>
              <w:t>3.3</w:t>
            </w:r>
          </w:p>
        </w:tc>
        <w:tc>
          <w:tcPr>
            <w:tcW w:w="990" w:type="dxa"/>
          </w:tcPr>
          <w:p w14:paraId="4109635E" w14:textId="77777777" w:rsidR="006409B8" w:rsidRPr="001C4A5F" w:rsidRDefault="006409B8" w:rsidP="00790797">
            <w:pPr>
              <w:rPr>
                <w:sz w:val="20"/>
                <w:szCs w:val="20"/>
              </w:rPr>
            </w:pPr>
            <w:r>
              <w:rPr>
                <w:sz w:val="20"/>
                <w:szCs w:val="20"/>
              </w:rPr>
              <w:t>898</w:t>
            </w:r>
          </w:p>
        </w:tc>
        <w:tc>
          <w:tcPr>
            <w:tcW w:w="932" w:type="dxa"/>
          </w:tcPr>
          <w:p w14:paraId="2035F706" w14:textId="77777777" w:rsidR="006409B8" w:rsidRPr="001C4A5F" w:rsidRDefault="006409B8" w:rsidP="00790797">
            <w:pPr>
              <w:rPr>
                <w:sz w:val="20"/>
                <w:szCs w:val="20"/>
              </w:rPr>
            </w:pPr>
            <w:r>
              <w:rPr>
                <w:sz w:val="20"/>
                <w:szCs w:val="20"/>
              </w:rPr>
              <w:t>3.2</w:t>
            </w:r>
          </w:p>
        </w:tc>
      </w:tr>
      <w:tr w:rsidR="006409B8" w:rsidRPr="001C4A5F" w14:paraId="62F243F2" w14:textId="77777777" w:rsidTr="00790797">
        <w:tc>
          <w:tcPr>
            <w:tcW w:w="3114" w:type="dxa"/>
          </w:tcPr>
          <w:p w14:paraId="624F371E" w14:textId="77777777" w:rsidR="006409B8" w:rsidRPr="001C4A5F" w:rsidRDefault="006409B8" w:rsidP="00790797">
            <w:pPr>
              <w:jc w:val="right"/>
              <w:rPr>
                <w:sz w:val="20"/>
                <w:szCs w:val="20"/>
              </w:rPr>
            </w:pPr>
            <w:r w:rsidRPr="001C4A5F">
              <w:rPr>
                <w:sz w:val="20"/>
                <w:szCs w:val="20"/>
              </w:rPr>
              <w:t>Total (n, % response)</w:t>
            </w:r>
          </w:p>
        </w:tc>
        <w:tc>
          <w:tcPr>
            <w:tcW w:w="1249" w:type="dxa"/>
          </w:tcPr>
          <w:p w14:paraId="140271F0" w14:textId="77777777" w:rsidR="006409B8" w:rsidRPr="001C4A5F" w:rsidRDefault="006409B8" w:rsidP="00790797">
            <w:pPr>
              <w:rPr>
                <w:sz w:val="20"/>
                <w:szCs w:val="20"/>
              </w:rPr>
            </w:pPr>
            <w:r>
              <w:rPr>
                <w:sz w:val="20"/>
                <w:szCs w:val="20"/>
              </w:rPr>
              <w:t xml:space="preserve">2813 </w:t>
            </w:r>
            <w:r w:rsidRPr="001C4A5F">
              <w:rPr>
                <w:sz w:val="20"/>
                <w:szCs w:val="20"/>
              </w:rPr>
              <w:t>(100%)</w:t>
            </w:r>
          </w:p>
        </w:tc>
        <w:tc>
          <w:tcPr>
            <w:tcW w:w="889" w:type="dxa"/>
          </w:tcPr>
          <w:p w14:paraId="3CD9B737" w14:textId="77777777" w:rsidR="006409B8" w:rsidRPr="001C4A5F" w:rsidRDefault="006409B8" w:rsidP="00790797">
            <w:pPr>
              <w:rPr>
                <w:sz w:val="20"/>
                <w:szCs w:val="20"/>
              </w:rPr>
            </w:pPr>
            <w:r w:rsidRPr="001C4A5F">
              <w:rPr>
                <w:sz w:val="20"/>
                <w:szCs w:val="20"/>
              </w:rPr>
              <w:t>100.0</w:t>
            </w:r>
          </w:p>
        </w:tc>
        <w:tc>
          <w:tcPr>
            <w:tcW w:w="957" w:type="dxa"/>
          </w:tcPr>
          <w:p w14:paraId="07568736" w14:textId="77777777" w:rsidR="006409B8" w:rsidRPr="001C4A5F" w:rsidRDefault="006409B8" w:rsidP="00790797">
            <w:pPr>
              <w:rPr>
                <w:sz w:val="20"/>
                <w:szCs w:val="20"/>
              </w:rPr>
            </w:pPr>
            <w:r>
              <w:rPr>
                <w:sz w:val="20"/>
                <w:szCs w:val="20"/>
              </w:rPr>
              <w:t xml:space="preserve">24942 </w:t>
            </w:r>
            <w:r w:rsidRPr="001C4A5F">
              <w:rPr>
                <w:sz w:val="20"/>
                <w:szCs w:val="20"/>
              </w:rPr>
              <w:t>(100%)</w:t>
            </w:r>
          </w:p>
        </w:tc>
        <w:tc>
          <w:tcPr>
            <w:tcW w:w="889" w:type="dxa"/>
          </w:tcPr>
          <w:p w14:paraId="1D8DC802" w14:textId="77777777" w:rsidR="006409B8" w:rsidRPr="001C4A5F" w:rsidRDefault="006409B8" w:rsidP="00790797">
            <w:pPr>
              <w:rPr>
                <w:sz w:val="20"/>
                <w:szCs w:val="20"/>
              </w:rPr>
            </w:pPr>
            <w:r w:rsidRPr="001C4A5F">
              <w:rPr>
                <w:sz w:val="20"/>
                <w:szCs w:val="20"/>
              </w:rPr>
              <w:t>100.0</w:t>
            </w:r>
          </w:p>
        </w:tc>
        <w:tc>
          <w:tcPr>
            <w:tcW w:w="990" w:type="dxa"/>
          </w:tcPr>
          <w:p w14:paraId="633EC0B4" w14:textId="77777777" w:rsidR="006409B8" w:rsidRPr="001C4A5F" w:rsidRDefault="006409B8" w:rsidP="00790797">
            <w:pPr>
              <w:rPr>
                <w:sz w:val="20"/>
                <w:szCs w:val="20"/>
              </w:rPr>
            </w:pPr>
            <w:r>
              <w:rPr>
                <w:sz w:val="20"/>
                <w:szCs w:val="20"/>
              </w:rPr>
              <w:t xml:space="preserve">27755 </w:t>
            </w:r>
            <w:r w:rsidRPr="001C4A5F">
              <w:rPr>
                <w:sz w:val="20"/>
                <w:szCs w:val="20"/>
              </w:rPr>
              <w:t>(100%)</w:t>
            </w:r>
          </w:p>
        </w:tc>
        <w:tc>
          <w:tcPr>
            <w:tcW w:w="932" w:type="dxa"/>
          </w:tcPr>
          <w:p w14:paraId="79739A45" w14:textId="77777777" w:rsidR="006409B8" w:rsidRPr="001C4A5F" w:rsidRDefault="006409B8" w:rsidP="00790797">
            <w:pPr>
              <w:rPr>
                <w:sz w:val="20"/>
                <w:szCs w:val="20"/>
              </w:rPr>
            </w:pPr>
            <w:r w:rsidRPr="001C4A5F">
              <w:rPr>
                <w:sz w:val="20"/>
                <w:szCs w:val="20"/>
              </w:rPr>
              <w:t>100.0</w:t>
            </w:r>
          </w:p>
        </w:tc>
      </w:tr>
      <w:tr w:rsidR="006409B8" w:rsidRPr="001C4A5F" w14:paraId="1B589B75" w14:textId="77777777" w:rsidTr="00790797">
        <w:tc>
          <w:tcPr>
            <w:tcW w:w="3114" w:type="dxa"/>
          </w:tcPr>
          <w:p w14:paraId="032596ED" w14:textId="77777777" w:rsidR="006409B8" w:rsidRPr="001C4A5F" w:rsidRDefault="006409B8" w:rsidP="00790797">
            <w:pPr>
              <w:jc w:val="right"/>
              <w:rPr>
                <w:sz w:val="20"/>
                <w:szCs w:val="20"/>
              </w:rPr>
            </w:pPr>
          </w:p>
        </w:tc>
        <w:tc>
          <w:tcPr>
            <w:tcW w:w="1249" w:type="dxa"/>
          </w:tcPr>
          <w:p w14:paraId="541BA6D0" w14:textId="77777777" w:rsidR="006409B8" w:rsidRPr="001C4A5F" w:rsidRDefault="006409B8" w:rsidP="00790797">
            <w:pPr>
              <w:rPr>
                <w:sz w:val="20"/>
                <w:szCs w:val="20"/>
              </w:rPr>
            </w:pPr>
          </w:p>
        </w:tc>
        <w:tc>
          <w:tcPr>
            <w:tcW w:w="889" w:type="dxa"/>
          </w:tcPr>
          <w:p w14:paraId="43DB538E" w14:textId="77777777" w:rsidR="006409B8" w:rsidRPr="001C4A5F" w:rsidRDefault="006409B8" w:rsidP="00790797">
            <w:pPr>
              <w:rPr>
                <w:sz w:val="20"/>
                <w:szCs w:val="20"/>
              </w:rPr>
            </w:pPr>
          </w:p>
        </w:tc>
        <w:tc>
          <w:tcPr>
            <w:tcW w:w="957" w:type="dxa"/>
          </w:tcPr>
          <w:p w14:paraId="50213ED5" w14:textId="77777777" w:rsidR="006409B8" w:rsidRPr="001C4A5F" w:rsidRDefault="006409B8" w:rsidP="00790797">
            <w:pPr>
              <w:rPr>
                <w:sz w:val="20"/>
                <w:szCs w:val="20"/>
              </w:rPr>
            </w:pPr>
          </w:p>
        </w:tc>
        <w:tc>
          <w:tcPr>
            <w:tcW w:w="889" w:type="dxa"/>
          </w:tcPr>
          <w:p w14:paraId="26745FD3" w14:textId="77777777" w:rsidR="006409B8" w:rsidRPr="001C4A5F" w:rsidRDefault="006409B8" w:rsidP="00790797">
            <w:pPr>
              <w:rPr>
                <w:sz w:val="20"/>
                <w:szCs w:val="20"/>
              </w:rPr>
            </w:pPr>
          </w:p>
        </w:tc>
        <w:tc>
          <w:tcPr>
            <w:tcW w:w="990" w:type="dxa"/>
          </w:tcPr>
          <w:p w14:paraId="598CF173" w14:textId="77777777" w:rsidR="006409B8" w:rsidRPr="001C4A5F" w:rsidRDefault="006409B8" w:rsidP="00790797">
            <w:pPr>
              <w:rPr>
                <w:sz w:val="20"/>
                <w:szCs w:val="20"/>
              </w:rPr>
            </w:pPr>
          </w:p>
        </w:tc>
        <w:tc>
          <w:tcPr>
            <w:tcW w:w="932" w:type="dxa"/>
          </w:tcPr>
          <w:p w14:paraId="0F17B3C7" w14:textId="77777777" w:rsidR="006409B8" w:rsidRPr="001C4A5F" w:rsidRDefault="006409B8" w:rsidP="00790797">
            <w:pPr>
              <w:rPr>
                <w:sz w:val="20"/>
                <w:szCs w:val="20"/>
              </w:rPr>
            </w:pPr>
          </w:p>
        </w:tc>
      </w:tr>
      <w:tr w:rsidR="006409B8" w:rsidRPr="001C4A5F" w14:paraId="7C2C971E" w14:textId="77777777" w:rsidTr="00790797">
        <w:tc>
          <w:tcPr>
            <w:tcW w:w="9020" w:type="dxa"/>
            <w:gridSpan w:val="7"/>
          </w:tcPr>
          <w:p w14:paraId="315099E4" w14:textId="77777777" w:rsidR="006409B8" w:rsidRPr="001C4A5F" w:rsidRDefault="006409B8" w:rsidP="00790797">
            <w:pPr>
              <w:rPr>
                <w:sz w:val="20"/>
                <w:szCs w:val="20"/>
              </w:rPr>
            </w:pPr>
            <w:r>
              <w:rPr>
                <w:sz w:val="20"/>
                <w:szCs w:val="20"/>
              </w:rPr>
              <w:t>Statins</w:t>
            </w:r>
          </w:p>
        </w:tc>
      </w:tr>
      <w:tr w:rsidR="006409B8" w:rsidRPr="001C4A5F" w14:paraId="0CDC2BD8" w14:textId="77777777" w:rsidTr="00790797">
        <w:tc>
          <w:tcPr>
            <w:tcW w:w="3114" w:type="dxa"/>
          </w:tcPr>
          <w:p w14:paraId="55AE4B30" w14:textId="77777777" w:rsidR="006409B8" w:rsidRPr="001C4A5F" w:rsidRDefault="006409B8" w:rsidP="00790797">
            <w:pPr>
              <w:jc w:val="right"/>
              <w:rPr>
                <w:sz w:val="20"/>
                <w:szCs w:val="20"/>
              </w:rPr>
            </w:pPr>
            <w:r w:rsidRPr="001C4A5F">
              <w:rPr>
                <w:sz w:val="20"/>
                <w:szCs w:val="20"/>
              </w:rPr>
              <w:t>No</w:t>
            </w:r>
          </w:p>
        </w:tc>
        <w:tc>
          <w:tcPr>
            <w:tcW w:w="1249" w:type="dxa"/>
          </w:tcPr>
          <w:p w14:paraId="1A8762DB" w14:textId="77777777" w:rsidR="006409B8" w:rsidRPr="001C4A5F" w:rsidRDefault="006409B8" w:rsidP="00790797">
            <w:pPr>
              <w:rPr>
                <w:sz w:val="20"/>
                <w:szCs w:val="20"/>
              </w:rPr>
            </w:pPr>
            <w:r>
              <w:rPr>
                <w:sz w:val="20"/>
                <w:szCs w:val="20"/>
              </w:rPr>
              <w:t>2523</w:t>
            </w:r>
          </w:p>
        </w:tc>
        <w:tc>
          <w:tcPr>
            <w:tcW w:w="889" w:type="dxa"/>
          </w:tcPr>
          <w:p w14:paraId="56E82D0B" w14:textId="77777777" w:rsidR="006409B8" w:rsidRPr="001C4A5F" w:rsidRDefault="006409B8" w:rsidP="00790797">
            <w:pPr>
              <w:rPr>
                <w:sz w:val="20"/>
                <w:szCs w:val="20"/>
              </w:rPr>
            </w:pPr>
            <w:r>
              <w:rPr>
                <w:sz w:val="20"/>
                <w:szCs w:val="20"/>
              </w:rPr>
              <w:t>89.7</w:t>
            </w:r>
          </w:p>
        </w:tc>
        <w:tc>
          <w:tcPr>
            <w:tcW w:w="957" w:type="dxa"/>
          </w:tcPr>
          <w:p w14:paraId="2414F5C2" w14:textId="77777777" w:rsidR="006409B8" w:rsidRPr="001C4A5F" w:rsidRDefault="006409B8" w:rsidP="00790797">
            <w:pPr>
              <w:rPr>
                <w:sz w:val="20"/>
                <w:szCs w:val="20"/>
              </w:rPr>
            </w:pPr>
            <w:r>
              <w:rPr>
                <w:sz w:val="20"/>
                <w:szCs w:val="20"/>
              </w:rPr>
              <w:t>20308</w:t>
            </w:r>
          </w:p>
        </w:tc>
        <w:tc>
          <w:tcPr>
            <w:tcW w:w="889" w:type="dxa"/>
          </w:tcPr>
          <w:p w14:paraId="5324E97E" w14:textId="77777777" w:rsidR="006409B8" w:rsidRPr="001C4A5F" w:rsidRDefault="006409B8" w:rsidP="00790797">
            <w:pPr>
              <w:rPr>
                <w:sz w:val="20"/>
                <w:szCs w:val="20"/>
              </w:rPr>
            </w:pPr>
            <w:r>
              <w:rPr>
                <w:sz w:val="20"/>
                <w:szCs w:val="20"/>
              </w:rPr>
              <w:t>81.4</w:t>
            </w:r>
          </w:p>
        </w:tc>
        <w:tc>
          <w:tcPr>
            <w:tcW w:w="990" w:type="dxa"/>
          </w:tcPr>
          <w:p w14:paraId="4A1E74B1" w14:textId="77777777" w:rsidR="006409B8" w:rsidRPr="001C4A5F" w:rsidRDefault="006409B8" w:rsidP="00790797">
            <w:pPr>
              <w:rPr>
                <w:sz w:val="20"/>
                <w:szCs w:val="20"/>
              </w:rPr>
            </w:pPr>
            <w:r>
              <w:rPr>
                <w:sz w:val="20"/>
                <w:szCs w:val="20"/>
              </w:rPr>
              <w:t>22831</w:t>
            </w:r>
          </w:p>
        </w:tc>
        <w:tc>
          <w:tcPr>
            <w:tcW w:w="932" w:type="dxa"/>
          </w:tcPr>
          <w:p w14:paraId="0D6F960D" w14:textId="77777777" w:rsidR="006409B8" w:rsidRPr="001C4A5F" w:rsidRDefault="006409B8" w:rsidP="00790797">
            <w:pPr>
              <w:rPr>
                <w:sz w:val="20"/>
                <w:szCs w:val="20"/>
              </w:rPr>
            </w:pPr>
            <w:r>
              <w:rPr>
                <w:sz w:val="20"/>
                <w:szCs w:val="20"/>
              </w:rPr>
              <w:t>82.3</w:t>
            </w:r>
          </w:p>
        </w:tc>
      </w:tr>
      <w:tr w:rsidR="006409B8" w:rsidRPr="001C4A5F" w14:paraId="032D62CA" w14:textId="77777777" w:rsidTr="00790797">
        <w:tc>
          <w:tcPr>
            <w:tcW w:w="3114" w:type="dxa"/>
          </w:tcPr>
          <w:p w14:paraId="758ABD01" w14:textId="77777777" w:rsidR="006409B8" w:rsidRPr="001C4A5F" w:rsidRDefault="006409B8" w:rsidP="00790797">
            <w:pPr>
              <w:jc w:val="right"/>
              <w:rPr>
                <w:sz w:val="20"/>
                <w:szCs w:val="20"/>
              </w:rPr>
            </w:pPr>
            <w:r w:rsidRPr="001C4A5F">
              <w:rPr>
                <w:sz w:val="20"/>
                <w:szCs w:val="20"/>
              </w:rPr>
              <w:t>Yes</w:t>
            </w:r>
          </w:p>
        </w:tc>
        <w:tc>
          <w:tcPr>
            <w:tcW w:w="1249" w:type="dxa"/>
          </w:tcPr>
          <w:p w14:paraId="6681D0C3" w14:textId="77777777" w:rsidR="006409B8" w:rsidRPr="001C4A5F" w:rsidRDefault="006409B8" w:rsidP="00790797">
            <w:pPr>
              <w:rPr>
                <w:sz w:val="20"/>
                <w:szCs w:val="20"/>
              </w:rPr>
            </w:pPr>
            <w:r>
              <w:rPr>
                <w:sz w:val="20"/>
                <w:szCs w:val="20"/>
              </w:rPr>
              <w:t>290</w:t>
            </w:r>
          </w:p>
        </w:tc>
        <w:tc>
          <w:tcPr>
            <w:tcW w:w="889" w:type="dxa"/>
          </w:tcPr>
          <w:p w14:paraId="1D32BD5B" w14:textId="77777777" w:rsidR="006409B8" w:rsidRPr="001C4A5F" w:rsidRDefault="006409B8" w:rsidP="00790797">
            <w:pPr>
              <w:rPr>
                <w:sz w:val="20"/>
                <w:szCs w:val="20"/>
              </w:rPr>
            </w:pPr>
            <w:r>
              <w:rPr>
                <w:sz w:val="20"/>
                <w:szCs w:val="20"/>
              </w:rPr>
              <w:t>10.3</w:t>
            </w:r>
          </w:p>
        </w:tc>
        <w:tc>
          <w:tcPr>
            <w:tcW w:w="957" w:type="dxa"/>
          </w:tcPr>
          <w:p w14:paraId="3E9710D8" w14:textId="77777777" w:rsidR="006409B8" w:rsidRPr="001C4A5F" w:rsidRDefault="006409B8" w:rsidP="00790797">
            <w:pPr>
              <w:rPr>
                <w:sz w:val="20"/>
                <w:szCs w:val="20"/>
              </w:rPr>
            </w:pPr>
            <w:r>
              <w:rPr>
                <w:sz w:val="20"/>
                <w:szCs w:val="20"/>
              </w:rPr>
              <w:t>4634</w:t>
            </w:r>
          </w:p>
        </w:tc>
        <w:tc>
          <w:tcPr>
            <w:tcW w:w="889" w:type="dxa"/>
          </w:tcPr>
          <w:p w14:paraId="446DFE91" w14:textId="77777777" w:rsidR="006409B8" w:rsidRPr="001C4A5F" w:rsidRDefault="006409B8" w:rsidP="00790797">
            <w:pPr>
              <w:rPr>
                <w:sz w:val="20"/>
                <w:szCs w:val="20"/>
              </w:rPr>
            </w:pPr>
            <w:r>
              <w:rPr>
                <w:sz w:val="20"/>
                <w:szCs w:val="20"/>
              </w:rPr>
              <w:t>18.6</w:t>
            </w:r>
          </w:p>
        </w:tc>
        <w:tc>
          <w:tcPr>
            <w:tcW w:w="990" w:type="dxa"/>
          </w:tcPr>
          <w:p w14:paraId="4ACBE12F" w14:textId="77777777" w:rsidR="006409B8" w:rsidRPr="001C4A5F" w:rsidRDefault="006409B8" w:rsidP="00790797">
            <w:pPr>
              <w:rPr>
                <w:sz w:val="20"/>
                <w:szCs w:val="20"/>
              </w:rPr>
            </w:pPr>
            <w:r>
              <w:rPr>
                <w:sz w:val="20"/>
                <w:szCs w:val="20"/>
              </w:rPr>
              <w:t>4924</w:t>
            </w:r>
          </w:p>
        </w:tc>
        <w:tc>
          <w:tcPr>
            <w:tcW w:w="932" w:type="dxa"/>
          </w:tcPr>
          <w:p w14:paraId="0A8AA01E" w14:textId="77777777" w:rsidR="006409B8" w:rsidRPr="001C4A5F" w:rsidRDefault="006409B8" w:rsidP="00790797">
            <w:pPr>
              <w:rPr>
                <w:sz w:val="20"/>
                <w:szCs w:val="20"/>
              </w:rPr>
            </w:pPr>
            <w:r>
              <w:rPr>
                <w:sz w:val="20"/>
                <w:szCs w:val="20"/>
              </w:rPr>
              <w:t>17.7</w:t>
            </w:r>
          </w:p>
        </w:tc>
      </w:tr>
      <w:tr w:rsidR="006409B8" w:rsidRPr="001C4A5F" w14:paraId="60ADEC25" w14:textId="77777777" w:rsidTr="00790797">
        <w:tc>
          <w:tcPr>
            <w:tcW w:w="3114" w:type="dxa"/>
          </w:tcPr>
          <w:p w14:paraId="7F338239" w14:textId="77777777" w:rsidR="006409B8" w:rsidRPr="001C4A5F" w:rsidRDefault="006409B8" w:rsidP="00790797">
            <w:pPr>
              <w:jc w:val="right"/>
              <w:rPr>
                <w:sz w:val="20"/>
                <w:szCs w:val="20"/>
              </w:rPr>
            </w:pPr>
            <w:r w:rsidRPr="001C4A5F">
              <w:rPr>
                <w:sz w:val="20"/>
                <w:szCs w:val="20"/>
              </w:rPr>
              <w:t>Total (n, % response)</w:t>
            </w:r>
          </w:p>
        </w:tc>
        <w:tc>
          <w:tcPr>
            <w:tcW w:w="1249" w:type="dxa"/>
          </w:tcPr>
          <w:p w14:paraId="7617B04E" w14:textId="77777777" w:rsidR="006409B8" w:rsidRPr="001C4A5F" w:rsidRDefault="006409B8" w:rsidP="00790797">
            <w:pPr>
              <w:rPr>
                <w:sz w:val="20"/>
                <w:szCs w:val="20"/>
              </w:rPr>
            </w:pPr>
            <w:r>
              <w:rPr>
                <w:sz w:val="20"/>
                <w:szCs w:val="20"/>
              </w:rPr>
              <w:t xml:space="preserve">2813 </w:t>
            </w:r>
            <w:r w:rsidRPr="001C4A5F">
              <w:rPr>
                <w:sz w:val="20"/>
                <w:szCs w:val="20"/>
              </w:rPr>
              <w:t>(100%)</w:t>
            </w:r>
          </w:p>
        </w:tc>
        <w:tc>
          <w:tcPr>
            <w:tcW w:w="889" w:type="dxa"/>
          </w:tcPr>
          <w:p w14:paraId="05D38AF6" w14:textId="77777777" w:rsidR="006409B8" w:rsidRPr="001C4A5F" w:rsidRDefault="006409B8" w:rsidP="00790797">
            <w:pPr>
              <w:rPr>
                <w:sz w:val="20"/>
                <w:szCs w:val="20"/>
              </w:rPr>
            </w:pPr>
            <w:r w:rsidRPr="001C4A5F">
              <w:rPr>
                <w:sz w:val="20"/>
                <w:szCs w:val="20"/>
              </w:rPr>
              <w:t>100.0</w:t>
            </w:r>
          </w:p>
        </w:tc>
        <w:tc>
          <w:tcPr>
            <w:tcW w:w="957" w:type="dxa"/>
          </w:tcPr>
          <w:p w14:paraId="1F86C521" w14:textId="77777777" w:rsidR="006409B8" w:rsidRPr="001C4A5F" w:rsidRDefault="006409B8" w:rsidP="00790797">
            <w:pPr>
              <w:rPr>
                <w:sz w:val="20"/>
                <w:szCs w:val="20"/>
              </w:rPr>
            </w:pPr>
            <w:r>
              <w:rPr>
                <w:sz w:val="20"/>
                <w:szCs w:val="20"/>
              </w:rPr>
              <w:t xml:space="preserve">24942 </w:t>
            </w:r>
            <w:r w:rsidRPr="001C4A5F">
              <w:rPr>
                <w:sz w:val="20"/>
                <w:szCs w:val="20"/>
              </w:rPr>
              <w:t>(100%)</w:t>
            </w:r>
          </w:p>
        </w:tc>
        <w:tc>
          <w:tcPr>
            <w:tcW w:w="889" w:type="dxa"/>
          </w:tcPr>
          <w:p w14:paraId="10453A97" w14:textId="77777777" w:rsidR="006409B8" w:rsidRPr="001C4A5F" w:rsidRDefault="006409B8" w:rsidP="00790797">
            <w:pPr>
              <w:rPr>
                <w:sz w:val="20"/>
                <w:szCs w:val="20"/>
              </w:rPr>
            </w:pPr>
            <w:r w:rsidRPr="001C4A5F">
              <w:rPr>
                <w:sz w:val="20"/>
                <w:szCs w:val="20"/>
              </w:rPr>
              <w:t>100.0</w:t>
            </w:r>
          </w:p>
        </w:tc>
        <w:tc>
          <w:tcPr>
            <w:tcW w:w="990" w:type="dxa"/>
          </w:tcPr>
          <w:p w14:paraId="4AE55DCA" w14:textId="77777777" w:rsidR="006409B8" w:rsidRPr="001C4A5F" w:rsidRDefault="006409B8" w:rsidP="00790797">
            <w:pPr>
              <w:rPr>
                <w:sz w:val="20"/>
                <w:szCs w:val="20"/>
              </w:rPr>
            </w:pPr>
            <w:r>
              <w:rPr>
                <w:sz w:val="20"/>
                <w:szCs w:val="20"/>
              </w:rPr>
              <w:t xml:space="preserve">27755 </w:t>
            </w:r>
            <w:r w:rsidRPr="001C4A5F">
              <w:rPr>
                <w:sz w:val="20"/>
                <w:szCs w:val="20"/>
              </w:rPr>
              <w:t>(100%)</w:t>
            </w:r>
          </w:p>
        </w:tc>
        <w:tc>
          <w:tcPr>
            <w:tcW w:w="932" w:type="dxa"/>
          </w:tcPr>
          <w:p w14:paraId="5C4BEB4B" w14:textId="77777777" w:rsidR="006409B8" w:rsidRPr="001C4A5F" w:rsidRDefault="006409B8" w:rsidP="00790797">
            <w:pPr>
              <w:rPr>
                <w:sz w:val="20"/>
                <w:szCs w:val="20"/>
              </w:rPr>
            </w:pPr>
            <w:r w:rsidRPr="001C4A5F">
              <w:rPr>
                <w:sz w:val="20"/>
                <w:szCs w:val="20"/>
              </w:rPr>
              <w:t>100.0</w:t>
            </w:r>
          </w:p>
          <w:p w14:paraId="678E7F13" w14:textId="77777777" w:rsidR="006409B8" w:rsidRPr="001C4A5F" w:rsidRDefault="006409B8" w:rsidP="00790797">
            <w:pPr>
              <w:rPr>
                <w:sz w:val="20"/>
                <w:szCs w:val="20"/>
              </w:rPr>
            </w:pPr>
          </w:p>
        </w:tc>
      </w:tr>
      <w:tr w:rsidR="006409B8" w:rsidRPr="001C4A5F" w14:paraId="33DD86E0" w14:textId="77777777" w:rsidTr="00790797">
        <w:tc>
          <w:tcPr>
            <w:tcW w:w="3114" w:type="dxa"/>
          </w:tcPr>
          <w:p w14:paraId="0B492508" w14:textId="77777777" w:rsidR="006409B8" w:rsidRPr="001C4A5F" w:rsidRDefault="006409B8" w:rsidP="00790797">
            <w:pPr>
              <w:jc w:val="right"/>
              <w:rPr>
                <w:sz w:val="20"/>
                <w:szCs w:val="20"/>
              </w:rPr>
            </w:pPr>
          </w:p>
        </w:tc>
        <w:tc>
          <w:tcPr>
            <w:tcW w:w="1249" w:type="dxa"/>
          </w:tcPr>
          <w:p w14:paraId="101E525D" w14:textId="77777777" w:rsidR="006409B8" w:rsidRPr="001C4A5F" w:rsidRDefault="006409B8" w:rsidP="00790797">
            <w:pPr>
              <w:rPr>
                <w:sz w:val="20"/>
                <w:szCs w:val="20"/>
              </w:rPr>
            </w:pPr>
          </w:p>
        </w:tc>
        <w:tc>
          <w:tcPr>
            <w:tcW w:w="889" w:type="dxa"/>
          </w:tcPr>
          <w:p w14:paraId="764A84EF" w14:textId="77777777" w:rsidR="006409B8" w:rsidRPr="001C4A5F" w:rsidRDefault="006409B8" w:rsidP="00790797">
            <w:pPr>
              <w:rPr>
                <w:sz w:val="20"/>
                <w:szCs w:val="20"/>
              </w:rPr>
            </w:pPr>
          </w:p>
        </w:tc>
        <w:tc>
          <w:tcPr>
            <w:tcW w:w="957" w:type="dxa"/>
          </w:tcPr>
          <w:p w14:paraId="23DACC26" w14:textId="77777777" w:rsidR="006409B8" w:rsidRPr="001C4A5F" w:rsidRDefault="006409B8" w:rsidP="00790797">
            <w:pPr>
              <w:rPr>
                <w:sz w:val="20"/>
                <w:szCs w:val="20"/>
              </w:rPr>
            </w:pPr>
          </w:p>
        </w:tc>
        <w:tc>
          <w:tcPr>
            <w:tcW w:w="889" w:type="dxa"/>
          </w:tcPr>
          <w:p w14:paraId="1BD68315" w14:textId="77777777" w:rsidR="006409B8" w:rsidRPr="001C4A5F" w:rsidRDefault="006409B8" w:rsidP="00790797">
            <w:pPr>
              <w:rPr>
                <w:sz w:val="20"/>
                <w:szCs w:val="20"/>
              </w:rPr>
            </w:pPr>
          </w:p>
        </w:tc>
        <w:tc>
          <w:tcPr>
            <w:tcW w:w="990" w:type="dxa"/>
          </w:tcPr>
          <w:p w14:paraId="0F6F75BA" w14:textId="77777777" w:rsidR="006409B8" w:rsidRPr="001C4A5F" w:rsidRDefault="006409B8" w:rsidP="00790797">
            <w:pPr>
              <w:rPr>
                <w:sz w:val="20"/>
                <w:szCs w:val="20"/>
              </w:rPr>
            </w:pPr>
          </w:p>
        </w:tc>
        <w:tc>
          <w:tcPr>
            <w:tcW w:w="932" w:type="dxa"/>
          </w:tcPr>
          <w:p w14:paraId="420423C8" w14:textId="77777777" w:rsidR="006409B8" w:rsidRPr="001C4A5F" w:rsidRDefault="006409B8" w:rsidP="00790797">
            <w:pPr>
              <w:rPr>
                <w:sz w:val="20"/>
                <w:szCs w:val="20"/>
              </w:rPr>
            </w:pPr>
          </w:p>
        </w:tc>
      </w:tr>
      <w:tr w:rsidR="006409B8" w:rsidRPr="001C4A5F" w14:paraId="1A68CA6B" w14:textId="77777777" w:rsidTr="00790797">
        <w:tc>
          <w:tcPr>
            <w:tcW w:w="9020" w:type="dxa"/>
            <w:gridSpan w:val="7"/>
          </w:tcPr>
          <w:p w14:paraId="548C0356" w14:textId="77777777" w:rsidR="006409B8" w:rsidRPr="001C4A5F" w:rsidRDefault="006409B8" w:rsidP="00790797">
            <w:pPr>
              <w:rPr>
                <w:sz w:val="20"/>
                <w:szCs w:val="20"/>
              </w:rPr>
            </w:pPr>
            <w:r>
              <w:rPr>
                <w:sz w:val="20"/>
                <w:szCs w:val="20"/>
              </w:rPr>
              <w:t>Diabetes medication</w:t>
            </w:r>
          </w:p>
        </w:tc>
      </w:tr>
      <w:tr w:rsidR="006409B8" w:rsidRPr="001C4A5F" w14:paraId="7C6711B5" w14:textId="77777777" w:rsidTr="00790797">
        <w:tc>
          <w:tcPr>
            <w:tcW w:w="3114" w:type="dxa"/>
          </w:tcPr>
          <w:p w14:paraId="412A2BFC" w14:textId="77777777" w:rsidR="006409B8" w:rsidRPr="001C4A5F" w:rsidRDefault="006409B8" w:rsidP="00790797">
            <w:pPr>
              <w:jc w:val="right"/>
              <w:rPr>
                <w:sz w:val="20"/>
                <w:szCs w:val="20"/>
              </w:rPr>
            </w:pPr>
            <w:r w:rsidRPr="001C4A5F">
              <w:rPr>
                <w:sz w:val="20"/>
                <w:szCs w:val="20"/>
              </w:rPr>
              <w:t>No</w:t>
            </w:r>
          </w:p>
        </w:tc>
        <w:tc>
          <w:tcPr>
            <w:tcW w:w="1249" w:type="dxa"/>
          </w:tcPr>
          <w:p w14:paraId="09E63678" w14:textId="77777777" w:rsidR="006409B8" w:rsidRPr="001C4A5F" w:rsidRDefault="006409B8" w:rsidP="00790797">
            <w:pPr>
              <w:rPr>
                <w:sz w:val="20"/>
                <w:szCs w:val="20"/>
              </w:rPr>
            </w:pPr>
            <w:r>
              <w:rPr>
                <w:sz w:val="20"/>
                <w:szCs w:val="20"/>
              </w:rPr>
              <w:t>2679</w:t>
            </w:r>
          </w:p>
        </w:tc>
        <w:tc>
          <w:tcPr>
            <w:tcW w:w="889" w:type="dxa"/>
          </w:tcPr>
          <w:p w14:paraId="5FC45DDA" w14:textId="77777777" w:rsidR="006409B8" w:rsidRPr="001C4A5F" w:rsidRDefault="006409B8" w:rsidP="00790797">
            <w:pPr>
              <w:rPr>
                <w:sz w:val="20"/>
                <w:szCs w:val="20"/>
              </w:rPr>
            </w:pPr>
            <w:r>
              <w:rPr>
                <w:sz w:val="20"/>
                <w:szCs w:val="20"/>
              </w:rPr>
              <w:t>95.2</w:t>
            </w:r>
          </w:p>
        </w:tc>
        <w:tc>
          <w:tcPr>
            <w:tcW w:w="957" w:type="dxa"/>
          </w:tcPr>
          <w:p w14:paraId="0B51603F" w14:textId="77777777" w:rsidR="006409B8" w:rsidRPr="001C4A5F" w:rsidRDefault="006409B8" w:rsidP="00790797">
            <w:pPr>
              <w:rPr>
                <w:sz w:val="20"/>
                <w:szCs w:val="20"/>
              </w:rPr>
            </w:pPr>
            <w:r>
              <w:rPr>
                <w:sz w:val="20"/>
                <w:szCs w:val="20"/>
              </w:rPr>
              <w:t>23450</w:t>
            </w:r>
          </w:p>
        </w:tc>
        <w:tc>
          <w:tcPr>
            <w:tcW w:w="889" w:type="dxa"/>
          </w:tcPr>
          <w:p w14:paraId="4BE60184" w14:textId="77777777" w:rsidR="006409B8" w:rsidRPr="001C4A5F" w:rsidRDefault="006409B8" w:rsidP="00790797">
            <w:pPr>
              <w:rPr>
                <w:sz w:val="20"/>
                <w:szCs w:val="20"/>
              </w:rPr>
            </w:pPr>
            <w:r>
              <w:rPr>
                <w:sz w:val="20"/>
                <w:szCs w:val="20"/>
              </w:rPr>
              <w:t>94.0</w:t>
            </w:r>
          </w:p>
        </w:tc>
        <w:tc>
          <w:tcPr>
            <w:tcW w:w="990" w:type="dxa"/>
          </w:tcPr>
          <w:p w14:paraId="51D4FA5F" w14:textId="77777777" w:rsidR="006409B8" w:rsidRPr="001C4A5F" w:rsidRDefault="006409B8" w:rsidP="00790797">
            <w:pPr>
              <w:rPr>
                <w:sz w:val="20"/>
                <w:szCs w:val="20"/>
              </w:rPr>
            </w:pPr>
            <w:r>
              <w:rPr>
                <w:sz w:val="20"/>
                <w:szCs w:val="20"/>
              </w:rPr>
              <w:t>26129</w:t>
            </w:r>
          </w:p>
        </w:tc>
        <w:tc>
          <w:tcPr>
            <w:tcW w:w="932" w:type="dxa"/>
          </w:tcPr>
          <w:p w14:paraId="7295EB0C" w14:textId="77777777" w:rsidR="006409B8" w:rsidRPr="001C4A5F" w:rsidRDefault="006409B8" w:rsidP="00790797">
            <w:pPr>
              <w:rPr>
                <w:sz w:val="20"/>
                <w:szCs w:val="20"/>
              </w:rPr>
            </w:pPr>
            <w:r>
              <w:rPr>
                <w:sz w:val="20"/>
                <w:szCs w:val="20"/>
              </w:rPr>
              <w:t>94.1</w:t>
            </w:r>
          </w:p>
        </w:tc>
      </w:tr>
      <w:tr w:rsidR="006409B8" w:rsidRPr="001C4A5F" w14:paraId="7A56ADB3" w14:textId="77777777" w:rsidTr="00790797">
        <w:tc>
          <w:tcPr>
            <w:tcW w:w="3114" w:type="dxa"/>
          </w:tcPr>
          <w:p w14:paraId="191F51C1" w14:textId="77777777" w:rsidR="006409B8" w:rsidRPr="001C4A5F" w:rsidRDefault="006409B8" w:rsidP="00790797">
            <w:pPr>
              <w:jc w:val="right"/>
              <w:rPr>
                <w:sz w:val="20"/>
                <w:szCs w:val="20"/>
              </w:rPr>
            </w:pPr>
            <w:r w:rsidRPr="001C4A5F">
              <w:rPr>
                <w:sz w:val="20"/>
                <w:szCs w:val="20"/>
              </w:rPr>
              <w:t>Yes</w:t>
            </w:r>
          </w:p>
        </w:tc>
        <w:tc>
          <w:tcPr>
            <w:tcW w:w="1249" w:type="dxa"/>
          </w:tcPr>
          <w:p w14:paraId="61901C79" w14:textId="77777777" w:rsidR="006409B8" w:rsidRPr="001C4A5F" w:rsidRDefault="006409B8" w:rsidP="00790797">
            <w:pPr>
              <w:rPr>
                <w:sz w:val="20"/>
                <w:szCs w:val="20"/>
              </w:rPr>
            </w:pPr>
            <w:r>
              <w:rPr>
                <w:sz w:val="20"/>
                <w:szCs w:val="20"/>
              </w:rPr>
              <w:t>134</w:t>
            </w:r>
          </w:p>
        </w:tc>
        <w:tc>
          <w:tcPr>
            <w:tcW w:w="889" w:type="dxa"/>
          </w:tcPr>
          <w:p w14:paraId="70A1331C" w14:textId="77777777" w:rsidR="006409B8" w:rsidRPr="001C4A5F" w:rsidRDefault="006409B8" w:rsidP="00790797">
            <w:pPr>
              <w:rPr>
                <w:sz w:val="20"/>
                <w:szCs w:val="20"/>
              </w:rPr>
            </w:pPr>
            <w:r>
              <w:rPr>
                <w:sz w:val="20"/>
                <w:szCs w:val="20"/>
              </w:rPr>
              <w:t>4.8</w:t>
            </w:r>
          </w:p>
        </w:tc>
        <w:tc>
          <w:tcPr>
            <w:tcW w:w="957" w:type="dxa"/>
          </w:tcPr>
          <w:p w14:paraId="73329B40" w14:textId="77777777" w:rsidR="006409B8" w:rsidRPr="001C4A5F" w:rsidRDefault="006409B8" w:rsidP="00790797">
            <w:pPr>
              <w:rPr>
                <w:sz w:val="20"/>
                <w:szCs w:val="20"/>
              </w:rPr>
            </w:pPr>
            <w:r>
              <w:rPr>
                <w:sz w:val="20"/>
                <w:szCs w:val="20"/>
              </w:rPr>
              <w:t>1492</w:t>
            </w:r>
          </w:p>
        </w:tc>
        <w:tc>
          <w:tcPr>
            <w:tcW w:w="889" w:type="dxa"/>
          </w:tcPr>
          <w:p w14:paraId="777ADD9C" w14:textId="77777777" w:rsidR="006409B8" w:rsidRPr="001C4A5F" w:rsidRDefault="006409B8" w:rsidP="00790797">
            <w:pPr>
              <w:rPr>
                <w:sz w:val="20"/>
                <w:szCs w:val="20"/>
              </w:rPr>
            </w:pPr>
            <w:r>
              <w:rPr>
                <w:sz w:val="20"/>
                <w:szCs w:val="20"/>
              </w:rPr>
              <w:t>6.0</w:t>
            </w:r>
          </w:p>
        </w:tc>
        <w:tc>
          <w:tcPr>
            <w:tcW w:w="990" w:type="dxa"/>
          </w:tcPr>
          <w:p w14:paraId="3F949126" w14:textId="77777777" w:rsidR="006409B8" w:rsidRPr="001C4A5F" w:rsidRDefault="006409B8" w:rsidP="00790797">
            <w:pPr>
              <w:rPr>
                <w:sz w:val="20"/>
                <w:szCs w:val="20"/>
              </w:rPr>
            </w:pPr>
            <w:r>
              <w:rPr>
                <w:sz w:val="20"/>
                <w:szCs w:val="20"/>
              </w:rPr>
              <w:t>1626</w:t>
            </w:r>
          </w:p>
        </w:tc>
        <w:tc>
          <w:tcPr>
            <w:tcW w:w="932" w:type="dxa"/>
          </w:tcPr>
          <w:p w14:paraId="419132CD" w14:textId="77777777" w:rsidR="006409B8" w:rsidRPr="001C4A5F" w:rsidRDefault="006409B8" w:rsidP="00790797">
            <w:pPr>
              <w:rPr>
                <w:sz w:val="20"/>
                <w:szCs w:val="20"/>
              </w:rPr>
            </w:pPr>
            <w:r>
              <w:rPr>
                <w:sz w:val="20"/>
                <w:szCs w:val="20"/>
              </w:rPr>
              <w:t>5.9</w:t>
            </w:r>
          </w:p>
        </w:tc>
      </w:tr>
      <w:tr w:rsidR="006409B8" w:rsidRPr="001C4A5F" w14:paraId="2073B105" w14:textId="77777777" w:rsidTr="00790797">
        <w:tc>
          <w:tcPr>
            <w:tcW w:w="3114" w:type="dxa"/>
          </w:tcPr>
          <w:p w14:paraId="6A5293F3" w14:textId="77777777" w:rsidR="006409B8" w:rsidRPr="001C4A5F" w:rsidRDefault="006409B8" w:rsidP="00790797">
            <w:pPr>
              <w:jc w:val="right"/>
              <w:rPr>
                <w:sz w:val="20"/>
                <w:szCs w:val="20"/>
              </w:rPr>
            </w:pPr>
            <w:r w:rsidRPr="001C4A5F">
              <w:rPr>
                <w:sz w:val="20"/>
                <w:szCs w:val="20"/>
              </w:rPr>
              <w:t>Total (n, % response)</w:t>
            </w:r>
          </w:p>
        </w:tc>
        <w:tc>
          <w:tcPr>
            <w:tcW w:w="1249" w:type="dxa"/>
          </w:tcPr>
          <w:p w14:paraId="7D02CF14" w14:textId="77777777" w:rsidR="006409B8" w:rsidRPr="001C4A5F" w:rsidRDefault="006409B8" w:rsidP="00790797">
            <w:pPr>
              <w:rPr>
                <w:sz w:val="20"/>
                <w:szCs w:val="20"/>
              </w:rPr>
            </w:pPr>
            <w:r>
              <w:rPr>
                <w:sz w:val="20"/>
                <w:szCs w:val="20"/>
              </w:rPr>
              <w:t>2813 (100%)</w:t>
            </w:r>
          </w:p>
        </w:tc>
        <w:tc>
          <w:tcPr>
            <w:tcW w:w="889" w:type="dxa"/>
          </w:tcPr>
          <w:p w14:paraId="6FCF317E" w14:textId="77777777" w:rsidR="006409B8" w:rsidRPr="001C4A5F" w:rsidRDefault="006409B8" w:rsidP="00790797">
            <w:pPr>
              <w:rPr>
                <w:sz w:val="20"/>
                <w:szCs w:val="20"/>
              </w:rPr>
            </w:pPr>
            <w:r>
              <w:rPr>
                <w:sz w:val="20"/>
                <w:szCs w:val="20"/>
              </w:rPr>
              <w:t>100.0</w:t>
            </w:r>
          </w:p>
        </w:tc>
        <w:tc>
          <w:tcPr>
            <w:tcW w:w="957" w:type="dxa"/>
          </w:tcPr>
          <w:p w14:paraId="7AAA9918" w14:textId="77777777" w:rsidR="006409B8" w:rsidRPr="001C4A5F" w:rsidRDefault="006409B8" w:rsidP="00790797">
            <w:pPr>
              <w:rPr>
                <w:sz w:val="20"/>
                <w:szCs w:val="20"/>
              </w:rPr>
            </w:pPr>
            <w:r>
              <w:rPr>
                <w:sz w:val="20"/>
                <w:szCs w:val="20"/>
              </w:rPr>
              <w:t>24942 (100%)</w:t>
            </w:r>
          </w:p>
        </w:tc>
        <w:tc>
          <w:tcPr>
            <w:tcW w:w="889" w:type="dxa"/>
          </w:tcPr>
          <w:p w14:paraId="7DC02454" w14:textId="77777777" w:rsidR="006409B8" w:rsidRPr="001C4A5F" w:rsidRDefault="006409B8" w:rsidP="00790797">
            <w:pPr>
              <w:rPr>
                <w:sz w:val="20"/>
                <w:szCs w:val="20"/>
              </w:rPr>
            </w:pPr>
            <w:r>
              <w:rPr>
                <w:sz w:val="20"/>
                <w:szCs w:val="20"/>
              </w:rPr>
              <w:t>100.0</w:t>
            </w:r>
          </w:p>
        </w:tc>
        <w:tc>
          <w:tcPr>
            <w:tcW w:w="990" w:type="dxa"/>
          </w:tcPr>
          <w:p w14:paraId="4F3E9909" w14:textId="77777777" w:rsidR="006409B8" w:rsidRPr="001C4A5F" w:rsidRDefault="006409B8" w:rsidP="00790797">
            <w:pPr>
              <w:rPr>
                <w:sz w:val="20"/>
                <w:szCs w:val="20"/>
              </w:rPr>
            </w:pPr>
            <w:r>
              <w:rPr>
                <w:sz w:val="20"/>
                <w:szCs w:val="20"/>
              </w:rPr>
              <w:t>27755</w:t>
            </w:r>
          </w:p>
        </w:tc>
        <w:tc>
          <w:tcPr>
            <w:tcW w:w="932" w:type="dxa"/>
          </w:tcPr>
          <w:p w14:paraId="2F81C51D" w14:textId="77777777" w:rsidR="006409B8" w:rsidRPr="001C4A5F" w:rsidRDefault="006409B8" w:rsidP="00790797">
            <w:pPr>
              <w:rPr>
                <w:sz w:val="20"/>
                <w:szCs w:val="20"/>
              </w:rPr>
            </w:pPr>
            <w:r>
              <w:rPr>
                <w:sz w:val="20"/>
                <w:szCs w:val="20"/>
              </w:rPr>
              <w:t>100.0</w:t>
            </w:r>
          </w:p>
        </w:tc>
      </w:tr>
      <w:tr w:rsidR="006409B8" w:rsidRPr="001C4A5F" w14:paraId="2D702139" w14:textId="77777777" w:rsidTr="00790797">
        <w:tc>
          <w:tcPr>
            <w:tcW w:w="3114" w:type="dxa"/>
          </w:tcPr>
          <w:p w14:paraId="115ACB3C" w14:textId="77777777" w:rsidR="006409B8" w:rsidRPr="001C4A5F" w:rsidRDefault="006409B8" w:rsidP="00790797">
            <w:pPr>
              <w:rPr>
                <w:sz w:val="20"/>
                <w:szCs w:val="20"/>
              </w:rPr>
            </w:pPr>
          </w:p>
        </w:tc>
        <w:tc>
          <w:tcPr>
            <w:tcW w:w="1249" w:type="dxa"/>
          </w:tcPr>
          <w:p w14:paraId="63337C09" w14:textId="77777777" w:rsidR="006409B8" w:rsidRPr="001C4A5F" w:rsidRDefault="006409B8" w:rsidP="00790797">
            <w:pPr>
              <w:rPr>
                <w:sz w:val="20"/>
                <w:szCs w:val="20"/>
              </w:rPr>
            </w:pPr>
          </w:p>
        </w:tc>
        <w:tc>
          <w:tcPr>
            <w:tcW w:w="889" w:type="dxa"/>
          </w:tcPr>
          <w:p w14:paraId="492A4ACC" w14:textId="77777777" w:rsidR="006409B8" w:rsidRPr="001C4A5F" w:rsidRDefault="006409B8" w:rsidP="00790797">
            <w:pPr>
              <w:rPr>
                <w:sz w:val="20"/>
                <w:szCs w:val="20"/>
              </w:rPr>
            </w:pPr>
          </w:p>
        </w:tc>
        <w:tc>
          <w:tcPr>
            <w:tcW w:w="957" w:type="dxa"/>
          </w:tcPr>
          <w:p w14:paraId="768452AA" w14:textId="77777777" w:rsidR="006409B8" w:rsidRPr="001C4A5F" w:rsidRDefault="006409B8" w:rsidP="00790797">
            <w:pPr>
              <w:rPr>
                <w:sz w:val="20"/>
                <w:szCs w:val="20"/>
              </w:rPr>
            </w:pPr>
          </w:p>
        </w:tc>
        <w:tc>
          <w:tcPr>
            <w:tcW w:w="889" w:type="dxa"/>
          </w:tcPr>
          <w:p w14:paraId="4D644CCD" w14:textId="77777777" w:rsidR="006409B8" w:rsidRPr="001C4A5F" w:rsidRDefault="006409B8" w:rsidP="00790797">
            <w:pPr>
              <w:rPr>
                <w:sz w:val="20"/>
                <w:szCs w:val="20"/>
              </w:rPr>
            </w:pPr>
          </w:p>
        </w:tc>
        <w:tc>
          <w:tcPr>
            <w:tcW w:w="990" w:type="dxa"/>
          </w:tcPr>
          <w:p w14:paraId="1BE336DB" w14:textId="77777777" w:rsidR="006409B8" w:rsidRPr="001C4A5F" w:rsidRDefault="006409B8" w:rsidP="00790797">
            <w:pPr>
              <w:rPr>
                <w:sz w:val="20"/>
                <w:szCs w:val="20"/>
              </w:rPr>
            </w:pPr>
          </w:p>
        </w:tc>
        <w:tc>
          <w:tcPr>
            <w:tcW w:w="932" w:type="dxa"/>
          </w:tcPr>
          <w:p w14:paraId="76BC35FD" w14:textId="77777777" w:rsidR="006409B8" w:rsidRPr="001C4A5F" w:rsidRDefault="006409B8" w:rsidP="00790797">
            <w:pPr>
              <w:rPr>
                <w:sz w:val="20"/>
                <w:szCs w:val="20"/>
              </w:rPr>
            </w:pPr>
          </w:p>
        </w:tc>
      </w:tr>
      <w:tr w:rsidR="006409B8" w:rsidRPr="001C4A5F" w14:paraId="321215F3" w14:textId="77777777" w:rsidTr="00790797">
        <w:tc>
          <w:tcPr>
            <w:tcW w:w="9020" w:type="dxa"/>
            <w:gridSpan w:val="7"/>
          </w:tcPr>
          <w:p w14:paraId="41B75A5A" w14:textId="77777777" w:rsidR="006409B8" w:rsidRPr="001C4A5F" w:rsidRDefault="006409B8" w:rsidP="00790797">
            <w:pPr>
              <w:rPr>
                <w:sz w:val="20"/>
                <w:szCs w:val="20"/>
              </w:rPr>
            </w:pPr>
            <w:r>
              <w:rPr>
                <w:sz w:val="20"/>
                <w:szCs w:val="20"/>
              </w:rPr>
              <w:t>Self-reported weight</w:t>
            </w:r>
          </w:p>
        </w:tc>
      </w:tr>
      <w:tr w:rsidR="006409B8" w:rsidRPr="001C4A5F" w14:paraId="3A2B6865" w14:textId="77777777" w:rsidTr="00790797">
        <w:tc>
          <w:tcPr>
            <w:tcW w:w="3114" w:type="dxa"/>
          </w:tcPr>
          <w:p w14:paraId="7AE0CA4A" w14:textId="77777777" w:rsidR="006409B8" w:rsidRPr="001C4A5F" w:rsidRDefault="006409B8" w:rsidP="00790797">
            <w:pPr>
              <w:jc w:val="right"/>
              <w:rPr>
                <w:sz w:val="20"/>
                <w:szCs w:val="20"/>
              </w:rPr>
            </w:pPr>
            <w:r>
              <w:rPr>
                <w:sz w:val="20"/>
                <w:szCs w:val="20"/>
              </w:rPr>
              <w:t>Underweight</w:t>
            </w:r>
          </w:p>
        </w:tc>
        <w:tc>
          <w:tcPr>
            <w:tcW w:w="1249" w:type="dxa"/>
          </w:tcPr>
          <w:p w14:paraId="1CBD6FDF" w14:textId="77777777" w:rsidR="006409B8" w:rsidRPr="001C4A5F" w:rsidRDefault="006409B8" w:rsidP="00790797">
            <w:pPr>
              <w:rPr>
                <w:sz w:val="20"/>
                <w:szCs w:val="20"/>
              </w:rPr>
            </w:pPr>
            <w:r>
              <w:rPr>
                <w:sz w:val="20"/>
                <w:szCs w:val="20"/>
              </w:rPr>
              <w:t>60</w:t>
            </w:r>
          </w:p>
        </w:tc>
        <w:tc>
          <w:tcPr>
            <w:tcW w:w="889" w:type="dxa"/>
          </w:tcPr>
          <w:p w14:paraId="2A798293" w14:textId="77777777" w:rsidR="006409B8" w:rsidRPr="001C4A5F" w:rsidRDefault="006409B8" w:rsidP="00790797">
            <w:pPr>
              <w:rPr>
                <w:sz w:val="20"/>
                <w:szCs w:val="20"/>
              </w:rPr>
            </w:pPr>
            <w:r>
              <w:rPr>
                <w:sz w:val="20"/>
                <w:szCs w:val="20"/>
              </w:rPr>
              <w:t>2.7</w:t>
            </w:r>
          </w:p>
        </w:tc>
        <w:tc>
          <w:tcPr>
            <w:tcW w:w="957" w:type="dxa"/>
          </w:tcPr>
          <w:p w14:paraId="1292FC99" w14:textId="77777777" w:rsidR="006409B8" w:rsidRPr="001C4A5F" w:rsidRDefault="006409B8" w:rsidP="00790797">
            <w:pPr>
              <w:rPr>
                <w:sz w:val="20"/>
                <w:szCs w:val="20"/>
              </w:rPr>
            </w:pPr>
            <w:r>
              <w:rPr>
                <w:sz w:val="20"/>
                <w:szCs w:val="20"/>
              </w:rPr>
              <w:t>604</w:t>
            </w:r>
          </w:p>
        </w:tc>
        <w:tc>
          <w:tcPr>
            <w:tcW w:w="889" w:type="dxa"/>
          </w:tcPr>
          <w:p w14:paraId="2BF14017" w14:textId="77777777" w:rsidR="006409B8" w:rsidRPr="001C4A5F" w:rsidRDefault="006409B8" w:rsidP="00790797">
            <w:pPr>
              <w:rPr>
                <w:sz w:val="20"/>
                <w:szCs w:val="20"/>
              </w:rPr>
            </w:pPr>
            <w:r>
              <w:rPr>
                <w:sz w:val="20"/>
                <w:szCs w:val="20"/>
              </w:rPr>
              <w:t>2.7</w:t>
            </w:r>
          </w:p>
        </w:tc>
        <w:tc>
          <w:tcPr>
            <w:tcW w:w="990" w:type="dxa"/>
          </w:tcPr>
          <w:p w14:paraId="61348945" w14:textId="77777777" w:rsidR="006409B8" w:rsidRPr="001C4A5F" w:rsidRDefault="006409B8" w:rsidP="00790797">
            <w:pPr>
              <w:rPr>
                <w:sz w:val="20"/>
                <w:szCs w:val="20"/>
              </w:rPr>
            </w:pPr>
            <w:r>
              <w:rPr>
                <w:sz w:val="20"/>
                <w:szCs w:val="20"/>
              </w:rPr>
              <w:t>664</w:t>
            </w:r>
          </w:p>
        </w:tc>
        <w:tc>
          <w:tcPr>
            <w:tcW w:w="932" w:type="dxa"/>
          </w:tcPr>
          <w:p w14:paraId="378310E1" w14:textId="77777777" w:rsidR="006409B8" w:rsidRPr="001C4A5F" w:rsidRDefault="006409B8" w:rsidP="00790797">
            <w:pPr>
              <w:rPr>
                <w:sz w:val="20"/>
                <w:szCs w:val="20"/>
              </w:rPr>
            </w:pPr>
            <w:r>
              <w:rPr>
                <w:sz w:val="20"/>
                <w:szCs w:val="20"/>
              </w:rPr>
              <w:t>2.7</w:t>
            </w:r>
          </w:p>
        </w:tc>
      </w:tr>
      <w:tr w:rsidR="006409B8" w:rsidRPr="001C4A5F" w14:paraId="25C2897A" w14:textId="77777777" w:rsidTr="00790797">
        <w:tc>
          <w:tcPr>
            <w:tcW w:w="3114" w:type="dxa"/>
          </w:tcPr>
          <w:p w14:paraId="2E50D0AC" w14:textId="77777777" w:rsidR="006409B8" w:rsidRPr="001C4A5F" w:rsidRDefault="006409B8" w:rsidP="00790797">
            <w:pPr>
              <w:jc w:val="right"/>
              <w:rPr>
                <w:sz w:val="20"/>
                <w:szCs w:val="20"/>
              </w:rPr>
            </w:pPr>
            <w:r>
              <w:rPr>
                <w:sz w:val="20"/>
                <w:szCs w:val="20"/>
              </w:rPr>
              <w:t>Normal weight</w:t>
            </w:r>
          </w:p>
        </w:tc>
        <w:tc>
          <w:tcPr>
            <w:tcW w:w="1249" w:type="dxa"/>
          </w:tcPr>
          <w:p w14:paraId="6D621220" w14:textId="77777777" w:rsidR="006409B8" w:rsidRPr="001C4A5F" w:rsidRDefault="006409B8" w:rsidP="00790797">
            <w:pPr>
              <w:rPr>
                <w:sz w:val="20"/>
                <w:szCs w:val="20"/>
              </w:rPr>
            </w:pPr>
            <w:r>
              <w:rPr>
                <w:sz w:val="20"/>
                <w:szCs w:val="20"/>
              </w:rPr>
              <w:t>1167</w:t>
            </w:r>
          </w:p>
        </w:tc>
        <w:tc>
          <w:tcPr>
            <w:tcW w:w="889" w:type="dxa"/>
          </w:tcPr>
          <w:p w14:paraId="665E45F1" w14:textId="77777777" w:rsidR="006409B8" w:rsidRPr="001C4A5F" w:rsidRDefault="006409B8" w:rsidP="00790797">
            <w:pPr>
              <w:rPr>
                <w:sz w:val="20"/>
                <w:szCs w:val="20"/>
              </w:rPr>
            </w:pPr>
            <w:r>
              <w:rPr>
                <w:sz w:val="20"/>
                <w:szCs w:val="20"/>
              </w:rPr>
              <w:t>52.3</w:t>
            </w:r>
          </w:p>
        </w:tc>
        <w:tc>
          <w:tcPr>
            <w:tcW w:w="957" w:type="dxa"/>
          </w:tcPr>
          <w:p w14:paraId="49AE132E" w14:textId="77777777" w:rsidR="006409B8" w:rsidRPr="001C4A5F" w:rsidRDefault="006409B8" w:rsidP="00790797">
            <w:pPr>
              <w:rPr>
                <w:sz w:val="20"/>
                <w:szCs w:val="20"/>
              </w:rPr>
            </w:pPr>
            <w:r>
              <w:rPr>
                <w:sz w:val="20"/>
                <w:szCs w:val="20"/>
              </w:rPr>
              <w:t>11779</w:t>
            </w:r>
          </w:p>
        </w:tc>
        <w:tc>
          <w:tcPr>
            <w:tcW w:w="889" w:type="dxa"/>
          </w:tcPr>
          <w:p w14:paraId="3622A361" w14:textId="77777777" w:rsidR="006409B8" w:rsidRPr="001C4A5F" w:rsidRDefault="006409B8" w:rsidP="00790797">
            <w:pPr>
              <w:rPr>
                <w:sz w:val="20"/>
                <w:szCs w:val="20"/>
              </w:rPr>
            </w:pPr>
            <w:r>
              <w:rPr>
                <w:sz w:val="20"/>
                <w:szCs w:val="20"/>
              </w:rPr>
              <w:t>52.9</w:t>
            </w:r>
          </w:p>
        </w:tc>
        <w:tc>
          <w:tcPr>
            <w:tcW w:w="990" w:type="dxa"/>
          </w:tcPr>
          <w:p w14:paraId="69E287A5" w14:textId="77777777" w:rsidR="006409B8" w:rsidRPr="001C4A5F" w:rsidRDefault="006409B8" w:rsidP="00790797">
            <w:pPr>
              <w:rPr>
                <w:sz w:val="20"/>
                <w:szCs w:val="20"/>
              </w:rPr>
            </w:pPr>
            <w:r>
              <w:rPr>
                <w:sz w:val="20"/>
                <w:szCs w:val="20"/>
              </w:rPr>
              <w:t>12946</w:t>
            </w:r>
          </w:p>
        </w:tc>
        <w:tc>
          <w:tcPr>
            <w:tcW w:w="932" w:type="dxa"/>
          </w:tcPr>
          <w:p w14:paraId="327AA2C1" w14:textId="77777777" w:rsidR="006409B8" w:rsidRPr="001C4A5F" w:rsidRDefault="006409B8" w:rsidP="00790797">
            <w:pPr>
              <w:rPr>
                <w:sz w:val="20"/>
                <w:szCs w:val="20"/>
              </w:rPr>
            </w:pPr>
            <w:r>
              <w:rPr>
                <w:sz w:val="20"/>
                <w:szCs w:val="20"/>
              </w:rPr>
              <w:t>52.9</w:t>
            </w:r>
          </w:p>
        </w:tc>
      </w:tr>
      <w:tr w:rsidR="006409B8" w:rsidRPr="001C4A5F" w14:paraId="7F5DF186" w14:textId="77777777" w:rsidTr="00790797">
        <w:tc>
          <w:tcPr>
            <w:tcW w:w="3114" w:type="dxa"/>
          </w:tcPr>
          <w:p w14:paraId="3320CC1D" w14:textId="77777777" w:rsidR="006409B8" w:rsidRPr="001C4A5F" w:rsidRDefault="006409B8" w:rsidP="00790797">
            <w:pPr>
              <w:jc w:val="right"/>
              <w:rPr>
                <w:sz w:val="20"/>
                <w:szCs w:val="20"/>
              </w:rPr>
            </w:pPr>
            <w:r>
              <w:rPr>
                <w:sz w:val="20"/>
                <w:szCs w:val="20"/>
              </w:rPr>
              <w:t>Overweight</w:t>
            </w:r>
          </w:p>
        </w:tc>
        <w:tc>
          <w:tcPr>
            <w:tcW w:w="1249" w:type="dxa"/>
          </w:tcPr>
          <w:p w14:paraId="0C433042" w14:textId="77777777" w:rsidR="006409B8" w:rsidRPr="001C4A5F" w:rsidRDefault="006409B8" w:rsidP="00790797">
            <w:pPr>
              <w:rPr>
                <w:sz w:val="20"/>
                <w:szCs w:val="20"/>
              </w:rPr>
            </w:pPr>
            <w:r>
              <w:rPr>
                <w:sz w:val="20"/>
                <w:szCs w:val="20"/>
              </w:rPr>
              <w:t>1006</w:t>
            </w:r>
          </w:p>
        </w:tc>
        <w:tc>
          <w:tcPr>
            <w:tcW w:w="889" w:type="dxa"/>
          </w:tcPr>
          <w:p w14:paraId="089EFE8A" w14:textId="77777777" w:rsidR="006409B8" w:rsidRPr="001C4A5F" w:rsidRDefault="006409B8" w:rsidP="00790797">
            <w:pPr>
              <w:rPr>
                <w:sz w:val="20"/>
                <w:szCs w:val="20"/>
              </w:rPr>
            </w:pPr>
            <w:r>
              <w:rPr>
                <w:sz w:val="20"/>
                <w:szCs w:val="20"/>
              </w:rPr>
              <w:t>45.1</w:t>
            </w:r>
          </w:p>
        </w:tc>
        <w:tc>
          <w:tcPr>
            <w:tcW w:w="957" w:type="dxa"/>
          </w:tcPr>
          <w:p w14:paraId="5697AE34" w14:textId="77777777" w:rsidR="006409B8" w:rsidRPr="001C4A5F" w:rsidRDefault="006409B8" w:rsidP="00790797">
            <w:pPr>
              <w:rPr>
                <w:sz w:val="20"/>
                <w:szCs w:val="20"/>
              </w:rPr>
            </w:pPr>
            <w:r>
              <w:rPr>
                <w:sz w:val="20"/>
                <w:szCs w:val="20"/>
              </w:rPr>
              <w:t>9867</w:t>
            </w:r>
          </w:p>
        </w:tc>
        <w:tc>
          <w:tcPr>
            <w:tcW w:w="889" w:type="dxa"/>
          </w:tcPr>
          <w:p w14:paraId="1402D1F7" w14:textId="77777777" w:rsidR="006409B8" w:rsidRPr="001C4A5F" w:rsidRDefault="006409B8" w:rsidP="00790797">
            <w:pPr>
              <w:rPr>
                <w:sz w:val="20"/>
                <w:szCs w:val="20"/>
              </w:rPr>
            </w:pPr>
            <w:r>
              <w:rPr>
                <w:sz w:val="20"/>
                <w:szCs w:val="20"/>
              </w:rPr>
              <w:t>44.4</w:t>
            </w:r>
          </w:p>
        </w:tc>
        <w:tc>
          <w:tcPr>
            <w:tcW w:w="990" w:type="dxa"/>
          </w:tcPr>
          <w:p w14:paraId="4B3DB8BC" w14:textId="77777777" w:rsidR="006409B8" w:rsidRPr="001C4A5F" w:rsidRDefault="006409B8" w:rsidP="00790797">
            <w:pPr>
              <w:rPr>
                <w:sz w:val="20"/>
                <w:szCs w:val="20"/>
              </w:rPr>
            </w:pPr>
            <w:r>
              <w:rPr>
                <w:sz w:val="20"/>
                <w:szCs w:val="20"/>
              </w:rPr>
              <w:t>10873</w:t>
            </w:r>
          </w:p>
        </w:tc>
        <w:tc>
          <w:tcPr>
            <w:tcW w:w="932" w:type="dxa"/>
          </w:tcPr>
          <w:p w14:paraId="19E4F37E" w14:textId="77777777" w:rsidR="006409B8" w:rsidRPr="001C4A5F" w:rsidRDefault="006409B8" w:rsidP="00790797">
            <w:pPr>
              <w:rPr>
                <w:sz w:val="20"/>
                <w:szCs w:val="20"/>
              </w:rPr>
            </w:pPr>
            <w:r>
              <w:rPr>
                <w:sz w:val="20"/>
                <w:szCs w:val="20"/>
              </w:rPr>
              <w:t>44.4</w:t>
            </w:r>
          </w:p>
        </w:tc>
      </w:tr>
      <w:tr w:rsidR="006409B8" w:rsidRPr="001C4A5F" w14:paraId="0960C309" w14:textId="77777777" w:rsidTr="00790797">
        <w:tc>
          <w:tcPr>
            <w:tcW w:w="3114" w:type="dxa"/>
          </w:tcPr>
          <w:p w14:paraId="5207B031" w14:textId="77777777" w:rsidR="006409B8" w:rsidRPr="001C4A5F" w:rsidRDefault="006409B8" w:rsidP="00790797">
            <w:pPr>
              <w:jc w:val="right"/>
              <w:rPr>
                <w:sz w:val="20"/>
                <w:szCs w:val="20"/>
              </w:rPr>
            </w:pPr>
            <w:r w:rsidRPr="001C4A5F">
              <w:rPr>
                <w:sz w:val="20"/>
                <w:szCs w:val="20"/>
              </w:rPr>
              <w:t>Total (n, % response)</w:t>
            </w:r>
          </w:p>
        </w:tc>
        <w:tc>
          <w:tcPr>
            <w:tcW w:w="1249" w:type="dxa"/>
          </w:tcPr>
          <w:p w14:paraId="0BFF343A" w14:textId="77777777" w:rsidR="006409B8" w:rsidRPr="001C4A5F" w:rsidRDefault="006409B8" w:rsidP="00790797">
            <w:pPr>
              <w:rPr>
                <w:sz w:val="20"/>
                <w:szCs w:val="20"/>
              </w:rPr>
            </w:pPr>
            <w:r>
              <w:rPr>
                <w:sz w:val="20"/>
                <w:szCs w:val="20"/>
              </w:rPr>
              <w:t xml:space="preserve">21439 </w:t>
            </w:r>
            <w:r w:rsidRPr="001C4A5F">
              <w:rPr>
                <w:sz w:val="20"/>
                <w:szCs w:val="20"/>
              </w:rPr>
              <w:t>(</w:t>
            </w:r>
            <w:r>
              <w:rPr>
                <w:sz w:val="20"/>
                <w:szCs w:val="20"/>
              </w:rPr>
              <w:t>87</w:t>
            </w:r>
            <w:r w:rsidRPr="001C4A5F">
              <w:rPr>
                <w:sz w:val="20"/>
                <w:szCs w:val="20"/>
              </w:rPr>
              <w:t>.</w:t>
            </w:r>
            <w:r>
              <w:rPr>
                <w:sz w:val="20"/>
                <w:szCs w:val="20"/>
              </w:rPr>
              <w:t>4</w:t>
            </w:r>
            <w:r w:rsidRPr="001C4A5F">
              <w:rPr>
                <w:sz w:val="20"/>
                <w:szCs w:val="20"/>
              </w:rPr>
              <w:t>%)</w:t>
            </w:r>
          </w:p>
        </w:tc>
        <w:tc>
          <w:tcPr>
            <w:tcW w:w="889" w:type="dxa"/>
          </w:tcPr>
          <w:p w14:paraId="5883422D" w14:textId="77777777" w:rsidR="006409B8" w:rsidRPr="001C4A5F" w:rsidRDefault="006409B8" w:rsidP="00790797">
            <w:pPr>
              <w:rPr>
                <w:sz w:val="20"/>
                <w:szCs w:val="20"/>
              </w:rPr>
            </w:pPr>
            <w:r w:rsidRPr="001C4A5F">
              <w:rPr>
                <w:sz w:val="20"/>
                <w:szCs w:val="20"/>
              </w:rPr>
              <w:t>100.0</w:t>
            </w:r>
          </w:p>
        </w:tc>
        <w:tc>
          <w:tcPr>
            <w:tcW w:w="957" w:type="dxa"/>
          </w:tcPr>
          <w:p w14:paraId="3E8E9F86" w14:textId="77777777" w:rsidR="006409B8" w:rsidRPr="001C4A5F" w:rsidRDefault="006409B8" w:rsidP="00790797">
            <w:pPr>
              <w:rPr>
                <w:sz w:val="20"/>
                <w:szCs w:val="20"/>
              </w:rPr>
            </w:pPr>
            <w:r>
              <w:rPr>
                <w:sz w:val="20"/>
                <w:szCs w:val="20"/>
              </w:rPr>
              <w:t>569</w:t>
            </w:r>
            <w:r w:rsidRPr="001C4A5F">
              <w:rPr>
                <w:sz w:val="20"/>
                <w:szCs w:val="20"/>
              </w:rPr>
              <w:t xml:space="preserve"> (</w:t>
            </w:r>
            <w:r>
              <w:rPr>
                <w:sz w:val="20"/>
                <w:szCs w:val="20"/>
              </w:rPr>
              <w:t>71.8</w:t>
            </w:r>
            <w:r w:rsidRPr="001C4A5F">
              <w:rPr>
                <w:sz w:val="20"/>
                <w:szCs w:val="20"/>
              </w:rPr>
              <w:t>%)</w:t>
            </w:r>
          </w:p>
        </w:tc>
        <w:tc>
          <w:tcPr>
            <w:tcW w:w="889" w:type="dxa"/>
          </w:tcPr>
          <w:p w14:paraId="008AB618" w14:textId="77777777" w:rsidR="006409B8" w:rsidRPr="001C4A5F" w:rsidRDefault="006409B8" w:rsidP="00790797">
            <w:pPr>
              <w:rPr>
                <w:sz w:val="20"/>
                <w:szCs w:val="20"/>
              </w:rPr>
            </w:pPr>
            <w:r w:rsidRPr="001C4A5F">
              <w:rPr>
                <w:sz w:val="20"/>
                <w:szCs w:val="20"/>
              </w:rPr>
              <w:t>100.0</w:t>
            </w:r>
          </w:p>
        </w:tc>
        <w:tc>
          <w:tcPr>
            <w:tcW w:w="990" w:type="dxa"/>
          </w:tcPr>
          <w:p w14:paraId="64786519" w14:textId="77777777" w:rsidR="006409B8" w:rsidRPr="001C4A5F" w:rsidRDefault="006409B8" w:rsidP="00790797">
            <w:pPr>
              <w:rPr>
                <w:sz w:val="20"/>
                <w:szCs w:val="20"/>
              </w:rPr>
            </w:pPr>
            <w:r>
              <w:rPr>
                <w:sz w:val="20"/>
                <w:szCs w:val="20"/>
              </w:rPr>
              <w:t xml:space="preserve">22008 </w:t>
            </w:r>
            <w:r w:rsidRPr="001C4A5F">
              <w:rPr>
                <w:sz w:val="20"/>
                <w:szCs w:val="20"/>
              </w:rPr>
              <w:t>(</w:t>
            </w:r>
            <w:r>
              <w:rPr>
                <w:sz w:val="20"/>
                <w:szCs w:val="20"/>
              </w:rPr>
              <w:t>86.9</w:t>
            </w:r>
            <w:r w:rsidRPr="001C4A5F">
              <w:rPr>
                <w:sz w:val="20"/>
                <w:szCs w:val="20"/>
              </w:rPr>
              <w:t>%)</w:t>
            </w:r>
          </w:p>
        </w:tc>
        <w:tc>
          <w:tcPr>
            <w:tcW w:w="932" w:type="dxa"/>
          </w:tcPr>
          <w:p w14:paraId="79CB5AA1" w14:textId="77777777" w:rsidR="006409B8" w:rsidRPr="001C4A5F" w:rsidRDefault="006409B8" w:rsidP="00790797">
            <w:pPr>
              <w:rPr>
                <w:sz w:val="20"/>
                <w:szCs w:val="20"/>
              </w:rPr>
            </w:pPr>
            <w:r w:rsidRPr="001C4A5F">
              <w:rPr>
                <w:sz w:val="20"/>
                <w:szCs w:val="20"/>
              </w:rPr>
              <w:t>100.0</w:t>
            </w:r>
          </w:p>
        </w:tc>
      </w:tr>
      <w:tr w:rsidR="006409B8" w:rsidRPr="001C4A5F" w14:paraId="66855BD7" w14:textId="77777777" w:rsidTr="00790797">
        <w:tc>
          <w:tcPr>
            <w:tcW w:w="3114" w:type="dxa"/>
          </w:tcPr>
          <w:p w14:paraId="6026DD26" w14:textId="77777777" w:rsidR="006409B8" w:rsidRPr="001C4A5F" w:rsidRDefault="006409B8" w:rsidP="00790797">
            <w:pPr>
              <w:jc w:val="right"/>
              <w:rPr>
                <w:sz w:val="20"/>
                <w:szCs w:val="20"/>
              </w:rPr>
            </w:pPr>
          </w:p>
        </w:tc>
        <w:tc>
          <w:tcPr>
            <w:tcW w:w="1249" w:type="dxa"/>
          </w:tcPr>
          <w:p w14:paraId="4DFEF370" w14:textId="77777777" w:rsidR="006409B8" w:rsidRPr="001C4A5F" w:rsidRDefault="006409B8" w:rsidP="00790797">
            <w:pPr>
              <w:rPr>
                <w:sz w:val="20"/>
                <w:szCs w:val="20"/>
              </w:rPr>
            </w:pPr>
          </w:p>
        </w:tc>
        <w:tc>
          <w:tcPr>
            <w:tcW w:w="889" w:type="dxa"/>
          </w:tcPr>
          <w:p w14:paraId="48CDFA76" w14:textId="77777777" w:rsidR="006409B8" w:rsidRPr="001C4A5F" w:rsidRDefault="006409B8" w:rsidP="00790797">
            <w:pPr>
              <w:rPr>
                <w:sz w:val="20"/>
                <w:szCs w:val="20"/>
              </w:rPr>
            </w:pPr>
          </w:p>
        </w:tc>
        <w:tc>
          <w:tcPr>
            <w:tcW w:w="957" w:type="dxa"/>
          </w:tcPr>
          <w:p w14:paraId="210E547D" w14:textId="77777777" w:rsidR="006409B8" w:rsidRPr="001C4A5F" w:rsidRDefault="006409B8" w:rsidP="00790797">
            <w:pPr>
              <w:rPr>
                <w:sz w:val="20"/>
                <w:szCs w:val="20"/>
              </w:rPr>
            </w:pPr>
          </w:p>
        </w:tc>
        <w:tc>
          <w:tcPr>
            <w:tcW w:w="889" w:type="dxa"/>
          </w:tcPr>
          <w:p w14:paraId="3DCC0E29" w14:textId="77777777" w:rsidR="006409B8" w:rsidRPr="001C4A5F" w:rsidRDefault="006409B8" w:rsidP="00790797">
            <w:pPr>
              <w:rPr>
                <w:sz w:val="20"/>
                <w:szCs w:val="20"/>
              </w:rPr>
            </w:pPr>
          </w:p>
        </w:tc>
        <w:tc>
          <w:tcPr>
            <w:tcW w:w="990" w:type="dxa"/>
          </w:tcPr>
          <w:p w14:paraId="58481110" w14:textId="77777777" w:rsidR="006409B8" w:rsidRPr="001C4A5F" w:rsidRDefault="006409B8" w:rsidP="00790797">
            <w:pPr>
              <w:rPr>
                <w:sz w:val="20"/>
                <w:szCs w:val="20"/>
              </w:rPr>
            </w:pPr>
          </w:p>
        </w:tc>
        <w:tc>
          <w:tcPr>
            <w:tcW w:w="932" w:type="dxa"/>
          </w:tcPr>
          <w:p w14:paraId="5FC3684E" w14:textId="77777777" w:rsidR="006409B8" w:rsidRPr="001C4A5F" w:rsidRDefault="006409B8" w:rsidP="00790797">
            <w:pPr>
              <w:rPr>
                <w:sz w:val="20"/>
                <w:szCs w:val="20"/>
              </w:rPr>
            </w:pPr>
          </w:p>
        </w:tc>
      </w:tr>
      <w:tr w:rsidR="006409B8" w:rsidRPr="001C4A5F" w14:paraId="043BA71B" w14:textId="77777777" w:rsidTr="00790797">
        <w:tc>
          <w:tcPr>
            <w:tcW w:w="9020" w:type="dxa"/>
            <w:gridSpan w:val="7"/>
          </w:tcPr>
          <w:p w14:paraId="25212957" w14:textId="77777777" w:rsidR="006409B8" w:rsidRPr="001C4A5F" w:rsidRDefault="006409B8" w:rsidP="00790797">
            <w:pPr>
              <w:rPr>
                <w:sz w:val="20"/>
                <w:szCs w:val="20"/>
              </w:rPr>
            </w:pPr>
            <w:r w:rsidRPr="001C4A5F">
              <w:rPr>
                <w:sz w:val="20"/>
                <w:szCs w:val="20"/>
              </w:rPr>
              <w:t>Smoking status</w:t>
            </w:r>
          </w:p>
        </w:tc>
      </w:tr>
      <w:tr w:rsidR="006409B8" w:rsidRPr="001C4A5F" w14:paraId="3383307E" w14:textId="77777777" w:rsidTr="00790797">
        <w:tc>
          <w:tcPr>
            <w:tcW w:w="3114" w:type="dxa"/>
          </w:tcPr>
          <w:p w14:paraId="7F8668A2" w14:textId="77777777" w:rsidR="006409B8" w:rsidRPr="001C4A5F" w:rsidRDefault="006409B8" w:rsidP="00790797">
            <w:pPr>
              <w:jc w:val="right"/>
              <w:rPr>
                <w:sz w:val="20"/>
                <w:szCs w:val="20"/>
              </w:rPr>
            </w:pPr>
            <w:r w:rsidRPr="001C4A5F">
              <w:rPr>
                <w:sz w:val="20"/>
                <w:szCs w:val="20"/>
              </w:rPr>
              <w:t>No smoking</w:t>
            </w:r>
          </w:p>
        </w:tc>
        <w:tc>
          <w:tcPr>
            <w:tcW w:w="1249" w:type="dxa"/>
          </w:tcPr>
          <w:p w14:paraId="62690709" w14:textId="77777777" w:rsidR="006409B8" w:rsidRPr="001C4A5F" w:rsidRDefault="006409B8" w:rsidP="00790797">
            <w:pPr>
              <w:rPr>
                <w:sz w:val="20"/>
                <w:szCs w:val="20"/>
              </w:rPr>
            </w:pPr>
            <w:r>
              <w:rPr>
                <w:sz w:val="20"/>
                <w:szCs w:val="20"/>
              </w:rPr>
              <w:t>1870</w:t>
            </w:r>
          </w:p>
        </w:tc>
        <w:tc>
          <w:tcPr>
            <w:tcW w:w="889" w:type="dxa"/>
          </w:tcPr>
          <w:p w14:paraId="723FCB98" w14:textId="77777777" w:rsidR="006409B8" w:rsidRPr="001C4A5F" w:rsidRDefault="006409B8" w:rsidP="00790797">
            <w:pPr>
              <w:rPr>
                <w:sz w:val="20"/>
                <w:szCs w:val="20"/>
              </w:rPr>
            </w:pPr>
            <w:r>
              <w:rPr>
                <w:sz w:val="20"/>
                <w:szCs w:val="20"/>
              </w:rPr>
              <w:t>84.7</w:t>
            </w:r>
          </w:p>
        </w:tc>
        <w:tc>
          <w:tcPr>
            <w:tcW w:w="957" w:type="dxa"/>
          </w:tcPr>
          <w:p w14:paraId="14727291" w14:textId="77777777" w:rsidR="006409B8" w:rsidRPr="001C4A5F" w:rsidRDefault="006409B8" w:rsidP="00790797">
            <w:pPr>
              <w:rPr>
                <w:sz w:val="20"/>
                <w:szCs w:val="20"/>
              </w:rPr>
            </w:pPr>
            <w:r>
              <w:rPr>
                <w:sz w:val="20"/>
                <w:szCs w:val="20"/>
              </w:rPr>
              <w:t>18945</w:t>
            </w:r>
          </w:p>
        </w:tc>
        <w:tc>
          <w:tcPr>
            <w:tcW w:w="889" w:type="dxa"/>
          </w:tcPr>
          <w:p w14:paraId="05A1F155" w14:textId="77777777" w:rsidR="006409B8" w:rsidRPr="001C4A5F" w:rsidRDefault="006409B8" w:rsidP="00790797">
            <w:pPr>
              <w:rPr>
                <w:sz w:val="20"/>
                <w:szCs w:val="20"/>
              </w:rPr>
            </w:pPr>
            <w:r>
              <w:rPr>
                <w:sz w:val="20"/>
                <w:szCs w:val="20"/>
              </w:rPr>
              <w:t>86.2</w:t>
            </w:r>
          </w:p>
        </w:tc>
        <w:tc>
          <w:tcPr>
            <w:tcW w:w="990" w:type="dxa"/>
          </w:tcPr>
          <w:p w14:paraId="30B3F663" w14:textId="77777777" w:rsidR="006409B8" w:rsidRPr="001C4A5F" w:rsidRDefault="006409B8" w:rsidP="00790797">
            <w:pPr>
              <w:rPr>
                <w:sz w:val="20"/>
                <w:szCs w:val="20"/>
              </w:rPr>
            </w:pPr>
            <w:r>
              <w:rPr>
                <w:sz w:val="20"/>
                <w:szCs w:val="20"/>
              </w:rPr>
              <w:t>20815</w:t>
            </w:r>
          </w:p>
        </w:tc>
        <w:tc>
          <w:tcPr>
            <w:tcW w:w="932" w:type="dxa"/>
          </w:tcPr>
          <w:p w14:paraId="030009C3" w14:textId="77777777" w:rsidR="006409B8" w:rsidRPr="001C4A5F" w:rsidRDefault="006409B8" w:rsidP="00790797">
            <w:pPr>
              <w:rPr>
                <w:sz w:val="20"/>
                <w:szCs w:val="20"/>
              </w:rPr>
            </w:pPr>
            <w:r>
              <w:rPr>
                <w:sz w:val="20"/>
                <w:szCs w:val="20"/>
              </w:rPr>
              <w:t>86.1</w:t>
            </w:r>
          </w:p>
        </w:tc>
      </w:tr>
      <w:tr w:rsidR="006409B8" w:rsidRPr="001C4A5F" w14:paraId="0736B003" w14:textId="77777777" w:rsidTr="00790797">
        <w:tc>
          <w:tcPr>
            <w:tcW w:w="3114" w:type="dxa"/>
          </w:tcPr>
          <w:p w14:paraId="4AE82386" w14:textId="77777777" w:rsidR="006409B8" w:rsidRPr="001C4A5F" w:rsidRDefault="006409B8" w:rsidP="00790797">
            <w:pPr>
              <w:jc w:val="right"/>
              <w:rPr>
                <w:sz w:val="20"/>
                <w:szCs w:val="20"/>
              </w:rPr>
            </w:pPr>
            <w:r w:rsidRPr="001C4A5F">
              <w:rPr>
                <w:sz w:val="20"/>
                <w:szCs w:val="20"/>
              </w:rPr>
              <w:t>Tobacco</w:t>
            </w:r>
          </w:p>
        </w:tc>
        <w:tc>
          <w:tcPr>
            <w:tcW w:w="1249" w:type="dxa"/>
          </w:tcPr>
          <w:p w14:paraId="46A79CAD" w14:textId="77777777" w:rsidR="006409B8" w:rsidRPr="001C4A5F" w:rsidRDefault="006409B8" w:rsidP="00790797">
            <w:pPr>
              <w:rPr>
                <w:sz w:val="20"/>
                <w:szCs w:val="20"/>
              </w:rPr>
            </w:pPr>
            <w:r>
              <w:rPr>
                <w:sz w:val="20"/>
                <w:szCs w:val="20"/>
              </w:rPr>
              <w:t>223</w:t>
            </w:r>
          </w:p>
        </w:tc>
        <w:tc>
          <w:tcPr>
            <w:tcW w:w="889" w:type="dxa"/>
          </w:tcPr>
          <w:p w14:paraId="27328040" w14:textId="77777777" w:rsidR="006409B8" w:rsidRPr="001C4A5F" w:rsidRDefault="006409B8" w:rsidP="00790797">
            <w:pPr>
              <w:rPr>
                <w:sz w:val="20"/>
                <w:szCs w:val="20"/>
              </w:rPr>
            </w:pPr>
            <w:r>
              <w:rPr>
                <w:sz w:val="20"/>
                <w:szCs w:val="20"/>
              </w:rPr>
              <w:t>10.1</w:t>
            </w:r>
          </w:p>
        </w:tc>
        <w:tc>
          <w:tcPr>
            <w:tcW w:w="957" w:type="dxa"/>
          </w:tcPr>
          <w:p w14:paraId="576EE433" w14:textId="77777777" w:rsidR="006409B8" w:rsidRPr="001C4A5F" w:rsidRDefault="006409B8" w:rsidP="00790797">
            <w:pPr>
              <w:rPr>
                <w:sz w:val="20"/>
                <w:szCs w:val="20"/>
              </w:rPr>
            </w:pPr>
            <w:r>
              <w:rPr>
                <w:sz w:val="20"/>
                <w:szCs w:val="20"/>
              </w:rPr>
              <w:t>2201</w:t>
            </w:r>
          </w:p>
        </w:tc>
        <w:tc>
          <w:tcPr>
            <w:tcW w:w="889" w:type="dxa"/>
          </w:tcPr>
          <w:p w14:paraId="54356745" w14:textId="77777777" w:rsidR="006409B8" w:rsidRPr="001C4A5F" w:rsidRDefault="006409B8" w:rsidP="00790797">
            <w:pPr>
              <w:rPr>
                <w:sz w:val="20"/>
                <w:szCs w:val="20"/>
              </w:rPr>
            </w:pPr>
            <w:r>
              <w:rPr>
                <w:sz w:val="20"/>
                <w:szCs w:val="20"/>
              </w:rPr>
              <w:t>10.0</w:t>
            </w:r>
          </w:p>
        </w:tc>
        <w:tc>
          <w:tcPr>
            <w:tcW w:w="990" w:type="dxa"/>
          </w:tcPr>
          <w:p w14:paraId="1FC7ADBE" w14:textId="77777777" w:rsidR="006409B8" w:rsidRPr="001C4A5F" w:rsidRDefault="006409B8" w:rsidP="00790797">
            <w:pPr>
              <w:rPr>
                <w:sz w:val="20"/>
                <w:szCs w:val="20"/>
              </w:rPr>
            </w:pPr>
            <w:r>
              <w:rPr>
                <w:sz w:val="20"/>
                <w:szCs w:val="20"/>
              </w:rPr>
              <w:t>2424</w:t>
            </w:r>
          </w:p>
        </w:tc>
        <w:tc>
          <w:tcPr>
            <w:tcW w:w="932" w:type="dxa"/>
          </w:tcPr>
          <w:p w14:paraId="4A61062C" w14:textId="77777777" w:rsidR="006409B8" w:rsidRPr="001C4A5F" w:rsidRDefault="006409B8" w:rsidP="00790797">
            <w:pPr>
              <w:rPr>
                <w:sz w:val="20"/>
                <w:szCs w:val="20"/>
              </w:rPr>
            </w:pPr>
            <w:r>
              <w:rPr>
                <w:sz w:val="20"/>
                <w:szCs w:val="20"/>
              </w:rPr>
              <w:t>10.0</w:t>
            </w:r>
          </w:p>
        </w:tc>
      </w:tr>
      <w:tr w:rsidR="006409B8" w:rsidRPr="001C4A5F" w14:paraId="39FF1453" w14:textId="77777777" w:rsidTr="00790797">
        <w:tc>
          <w:tcPr>
            <w:tcW w:w="3114" w:type="dxa"/>
          </w:tcPr>
          <w:p w14:paraId="580B1763" w14:textId="77777777" w:rsidR="006409B8" w:rsidRPr="001C4A5F" w:rsidRDefault="006409B8" w:rsidP="00790797">
            <w:pPr>
              <w:jc w:val="right"/>
              <w:rPr>
                <w:sz w:val="20"/>
                <w:szCs w:val="20"/>
              </w:rPr>
            </w:pPr>
            <w:r w:rsidRPr="001C4A5F">
              <w:rPr>
                <w:sz w:val="20"/>
                <w:szCs w:val="20"/>
              </w:rPr>
              <w:t>E-cigarette</w:t>
            </w:r>
          </w:p>
        </w:tc>
        <w:tc>
          <w:tcPr>
            <w:tcW w:w="1249" w:type="dxa"/>
          </w:tcPr>
          <w:p w14:paraId="3C8D28ED" w14:textId="77777777" w:rsidR="006409B8" w:rsidRPr="001C4A5F" w:rsidRDefault="006409B8" w:rsidP="00790797">
            <w:pPr>
              <w:rPr>
                <w:sz w:val="20"/>
                <w:szCs w:val="20"/>
              </w:rPr>
            </w:pPr>
            <w:r>
              <w:rPr>
                <w:sz w:val="20"/>
                <w:szCs w:val="20"/>
              </w:rPr>
              <w:t>115</w:t>
            </w:r>
          </w:p>
        </w:tc>
        <w:tc>
          <w:tcPr>
            <w:tcW w:w="889" w:type="dxa"/>
          </w:tcPr>
          <w:p w14:paraId="0E67DE86" w14:textId="77777777" w:rsidR="006409B8" w:rsidRPr="001C4A5F" w:rsidRDefault="006409B8" w:rsidP="00790797">
            <w:pPr>
              <w:rPr>
                <w:sz w:val="20"/>
                <w:szCs w:val="20"/>
              </w:rPr>
            </w:pPr>
            <w:r>
              <w:rPr>
                <w:sz w:val="20"/>
                <w:szCs w:val="20"/>
              </w:rPr>
              <w:t>5.2</w:t>
            </w:r>
          </w:p>
        </w:tc>
        <w:tc>
          <w:tcPr>
            <w:tcW w:w="957" w:type="dxa"/>
          </w:tcPr>
          <w:p w14:paraId="41D066AA" w14:textId="77777777" w:rsidR="006409B8" w:rsidRPr="001C4A5F" w:rsidRDefault="006409B8" w:rsidP="00790797">
            <w:pPr>
              <w:rPr>
                <w:sz w:val="20"/>
                <w:szCs w:val="20"/>
              </w:rPr>
            </w:pPr>
            <w:r>
              <w:rPr>
                <w:sz w:val="20"/>
                <w:szCs w:val="20"/>
              </w:rPr>
              <w:t>834</w:t>
            </w:r>
          </w:p>
        </w:tc>
        <w:tc>
          <w:tcPr>
            <w:tcW w:w="889" w:type="dxa"/>
          </w:tcPr>
          <w:p w14:paraId="72FF5322" w14:textId="77777777" w:rsidR="006409B8" w:rsidRPr="001C4A5F" w:rsidRDefault="006409B8" w:rsidP="00790797">
            <w:pPr>
              <w:rPr>
                <w:sz w:val="20"/>
                <w:szCs w:val="20"/>
              </w:rPr>
            </w:pPr>
            <w:r>
              <w:rPr>
                <w:sz w:val="20"/>
                <w:szCs w:val="20"/>
              </w:rPr>
              <w:t>3.8</w:t>
            </w:r>
          </w:p>
        </w:tc>
        <w:tc>
          <w:tcPr>
            <w:tcW w:w="990" w:type="dxa"/>
          </w:tcPr>
          <w:p w14:paraId="48253537" w14:textId="77777777" w:rsidR="006409B8" w:rsidRPr="001C4A5F" w:rsidRDefault="006409B8" w:rsidP="00790797">
            <w:pPr>
              <w:rPr>
                <w:sz w:val="20"/>
                <w:szCs w:val="20"/>
              </w:rPr>
            </w:pPr>
            <w:r>
              <w:rPr>
                <w:sz w:val="20"/>
                <w:szCs w:val="20"/>
              </w:rPr>
              <w:t>949</w:t>
            </w:r>
          </w:p>
        </w:tc>
        <w:tc>
          <w:tcPr>
            <w:tcW w:w="932" w:type="dxa"/>
          </w:tcPr>
          <w:p w14:paraId="56774E2E" w14:textId="77777777" w:rsidR="006409B8" w:rsidRPr="001C4A5F" w:rsidRDefault="006409B8" w:rsidP="00790797">
            <w:pPr>
              <w:rPr>
                <w:sz w:val="20"/>
                <w:szCs w:val="20"/>
              </w:rPr>
            </w:pPr>
            <w:r>
              <w:rPr>
                <w:sz w:val="20"/>
                <w:szCs w:val="20"/>
              </w:rPr>
              <w:t>3.9</w:t>
            </w:r>
          </w:p>
        </w:tc>
      </w:tr>
      <w:tr w:rsidR="006409B8" w:rsidRPr="001C4A5F" w14:paraId="165CCF14" w14:textId="77777777" w:rsidTr="00790797">
        <w:tc>
          <w:tcPr>
            <w:tcW w:w="3114" w:type="dxa"/>
            <w:tcBorders>
              <w:bottom w:val="nil"/>
            </w:tcBorders>
          </w:tcPr>
          <w:p w14:paraId="09BB9749" w14:textId="77777777" w:rsidR="006409B8" w:rsidRPr="001C4A5F" w:rsidRDefault="006409B8" w:rsidP="00790797">
            <w:pPr>
              <w:jc w:val="right"/>
              <w:rPr>
                <w:sz w:val="20"/>
                <w:szCs w:val="20"/>
              </w:rPr>
            </w:pPr>
            <w:r w:rsidRPr="001C4A5F">
              <w:rPr>
                <w:sz w:val="20"/>
                <w:szCs w:val="20"/>
              </w:rPr>
              <w:lastRenderedPageBreak/>
              <w:t>Total (n, % response)</w:t>
            </w:r>
          </w:p>
        </w:tc>
        <w:tc>
          <w:tcPr>
            <w:tcW w:w="1249" w:type="dxa"/>
            <w:tcBorders>
              <w:bottom w:val="nil"/>
            </w:tcBorders>
          </w:tcPr>
          <w:p w14:paraId="7CA78AE8" w14:textId="77777777" w:rsidR="006409B8" w:rsidRPr="001C4A5F" w:rsidRDefault="006409B8" w:rsidP="00790797">
            <w:pPr>
              <w:rPr>
                <w:sz w:val="20"/>
                <w:szCs w:val="20"/>
              </w:rPr>
            </w:pPr>
            <w:r>
              <w:rPr>
                <w:sz w:val="20"/>
                <w:szCs w:val="20"/>
              </w:rPr>
              <w:t>2208 (78.5%)</w:t>
            </w:r>
          </w:p>
        </w:tc>
        <w:tc>
          <w:tcPr>
            <w:tcW w:w="889" w:type="dxa"/>
            <w:tcBorders>
              <w:bottom w:val="nil"/>
            </w:tcBorders>
          </w:tcPr>
          <w:p w14:paraId="4288D9BF" w14:textId="77777777" w:rsidR="006409B8" w:rsidRPr="001C4A5F" w:rsidRDefault="006409B8" w:rsidP="00790797">
            <w:pPr>
              <w:rPr>
                <w:sz w:val="20"/>
                <w:szCs w:val="20"/>
              </w:rPr>
            </w:pPr>
            <w:r w:rsidRPr="001C4A5F">
              <w:rPr>
                <w:sz w:val="20"/>
                <w:szCs w:val="20"/>
              </w:rPr>
              <w:t>100.0</w:t>
            </w:r>
          </w:p>
        </w:tc>
        <w:tc>
          <w:tcPr>
            <w:tcW w:w="957" w:type="dxa"/>
            <w:tcBorders>
              <w:bottom w:val="nil"/>
            </w:tcBorders>
          </w:tcPr>
          <w:p w14:paraId="17164AC8" w14:textId="77777777" w:rsidR="006409B8" w:rsidRPr="001C4A5F" w:rsidRDefault="006409B8" w:rsidP="00790797">
            <w:pPr>
              <w:rPr>
                <w:sz w:val="20"/>
                <w:szCs w:val="20"/>
              </w:rPr>
            </w:pPr>
            <w:r>
              <w:rPr>
                <w:sz w:val="20"/>
                <w:szCs w:val="20"/>
              </w:rPr>
              <w:t xml:space="preserve">21980 </w:t>
            </w:r>
            <w:r w:rsidRPr="001C4A5F">
              <w:rPr>
                <w:sz w:val="20"/>
                <w:szCs w:val="20"/>
              </w:rPr>
              <w:t>(</w:t>
            </w:r>
            <w:r>
              <w:rPr>
                <w:sz w:val="20"/>
                <w:szCs w:val="20"/>
              </w:rPr>
              <w:t>88</w:t>
            </w:r>
            <w:r w:rsidRPr="001C4A5F">
              <w:rPr>
                <w:sz w:val="20"/>
                <w:szCs w:val="20"/>
              </w:rPr>
              <w:t>.</w:t>
            </w:r>
            <w:r>
              <w:rPr>
                <w:sz w:val="20"/>
                <w:szCs w:val="20"/>
              </w:rPr>
              <w:t>1</w:t>
            </w:r>
            <w:r w:rsidRPr="001C4A5F">
              <w:rPr>
                <w:sz w:val="20"/>
                <w:szCs w:val="20"/>
              </w:rPr>
              <w:t>%)</w:t>
            </w:r>
          </w:p>
        </w:tc>
        <w:tc>
          <w:tcPr>
            <w:tcW w:w="889" w:type="dxa"/>
            <w:tcBorders>
              <w:bottom w:val="nil"/>
            </w:tcBorders>
          </w:tcPr>
          <w:p w14:paraId="4D3F9EB1" w14:textId="77777777" w:rsidR="006409B8" w:rsidRPr="001C4A5F" w:rsidRDefault="006409B8" w:rsidP="00790797">
            <w:pPr>
              <w:rPr>
                <w:sz w:val="20"/>
                <w:szCs w:val="20"/>
              </w:rPr>
            </w:pPr>
            <w:r w:rsidRPr="001C4A5F">
              <w:rPr>
                <w:sz w:val="20"/>
                <w:szCs w:val="20"/>
              </w:rPr>
              <w:t>100.0</w:t>
            </w:r>
          </w:p>
        </w:tc>
        <w:tc>
          <w:tcPr>
            <w:tcW w:w="990" w:type="dxa"/>
            <w:tcBorders>
              <w:bottom w:val="nil"/>
            </w:tcBorders>
          </w:tcPr>
          <w:p w14:paraId="1CB7C372" w14:textId="77777777" w:rsidR="006409B8" w:rsidRPr="001C4A5F" w:rsidRDefault="006409B8" w:rsidP="00790797">
            <w:pPr>
              <w:rPr>
                <w:sz w:val="20"/>
                <w:szCs w:val="20"/>
              </w:rPr>
            </w:pPr>
            <w:r>
              <w:rPr>
                <w:sz w:val="20"/>
                <w:szCs w:val="20"/>
              </w:rPr>
              <w:t xml:space="preserve">24188 </w:t>
            </w:r>
            <w:r w:rsidRPr="001C4A5F">
              <w:rPr>
                <w:sz w:val="20"/>
                <w:szCs w:val="20"/>
              </w:rPr>
              <w:t>(</w:t>
            </w:r>
            <w:r>
              <w:rPr>
                <w:sz w:val="20"/>
                <w:szCs w:val="20"/>
              </w:rPr>
              <w:t>87.1</w:t>
            </w:r>
            <w:r w:rsidRPr="001C4A5F">
              <w:rPr>
                <w:sz w:val="20"/>
                <w:szCs w:val="20"/>
              </w:rPr>
              <w:t>%)</w:t>
            </w:r>
          </w:p>
        </w:tc>
        <w:tc>
          <w:tcPr>
            <w:tcW w:w="932" w:type="dxa"/>
            <w:tcBorders>
              <w:bottom w:val="nil"/>
            </w:tcBorders>
          </w:tcPr>
          <w:p w14:paraId="50D1A968" w14:textId="77777777" w:rsidR="006409B8" w:rsidRPr="001C4A5F" w:rsidRDefault="006409B8" w:rsidP="00790797">
            <w:pPr>
              <w:rPr>
                <w:sz w:val="20"/>
                <w:szCs w:val="20"/>
              </w:rPr>
            </w:pPr>
            <w:r w:rsidRPr="001C4A5F">
              <w:rPr>
                <w:sz w:val="20"/>
                <w:szCs w:val="20"/>
              </w:rPr>
              <w:t>100.0</w:t>
            </w:r>
          </w:p>
        </w:tc>
      </w:tr>
      <w:tr w:rsidR="006409B8" w:rsidRPr="001C4A5F" w14:paraId="695FEED6" w14:textId="77777777" w:rsidTr="00790797">
        <w:tc>
          <w:tcPr>
            <w:tcW w:w="3114" w:type="dxa"/>
            <w:tcBorders>
              <w:top w:val="nil"/>
              <w:bottom w:val="nil"/>
            </w:tcBorders>
          </w:tcPr>
          <w:p w14:paraId="0180F302" w14:textId="77777777" w:rsidR="006409B8" w:rsidRPr="001C4A5F" w:rsidRDefault="006409B8" w:rsidP="00790797">
            <w:pPr>
              <w:rPr>
                <w:sz w:val="20"/>
                <w:szCs w:val="20"/>
              </w:rPr>
            </w:pPr>
          </w:p>
        </w:tc>
        <w:tc>
          <w:tcPr>
            <w:tcW w:w="1249" w:type="dxa"/>
            <w:tcBorders>
              <w:top w:val="nil"/>
              <w:bottom w:val="nil"/>
            </w:tcBorders>
          </w:tcPr>
          <w:p w14:paraId="4AF744CE" w14:textId="77777777" w:rsidR="006409B8" w:rsidRPr="001C4A5F" w:rsidRDefault="006409B8" w:rsidP="00790797">
            <w:pPr>
              <w:rPr>
                <w:sz w:val="20"/>
                <w:szCs w:val="20"/>
              </w:rPr>
            </w:pPr>
          </w:p>
        </w:tc>
        <w:tc>
          <w:tcPr>
            <w:tcW w:w="889" w:type="dxa"/>
            <w:tcBorders>
              <w:top w:val="nil"/>
              <w:bottom w:val="nil"/>
            </w:tcBorders>
          </w:tcPr>
          <w:p w14:paraId="0B176BB5" w14:textId="77777777" w:rsidR="006409B8" w:rsidRPr="001C4A5F" w:rsidRDefault="006409B8" w:rsidP="00790797">
            <w:pPr>
              <w:rPr>
                <w:sz w:val="20"/>
                <w:szCs w:val="20"/>
              </w:rPr>
            </w:pPr>
          </w:p>
        </w:tc>
        <w:tc>
          <w:tcPr>
            <w:tcW w:w="957" w:type="dxa"/>
            <w:tcBorders>
              <w:top w:val="nil"/>
              <w:bottom w:val="nil"/>
            </w:tcBorders>
          </w:tcPr>
          <w:p w14:paraId="1C8BA7AB" w14:textId="77777777" w:rsidR="006409B8" w:rsidRPr="001C4A5F" w:rsidRDefault="006409B8" w:rsidP="00790797">
            <w:pPr>
              <w:rPr>
                <w:sz w:val="20"/>
                <w:szCs w:val="20"/>
              </w:rPr>
            </w:pPr>
          </w:p>
        </w:tc>
        <w:tc>
          <w:tcPr>
            <w:tcW w:w="889" w:type="dxa"/>
            <w:tcBorders>
              <w:top w:val="nil"/>
              <w:bottom w:val="nil"/>
            </w:tcBorders>
          </w:tcPr>
          <w:p w14:paraId="34AC0557" w14:textId="77777777" w:rsidR="006409B8" w:rsidRPr="001C4A5F" w:rsidRDefault="006409B8" w:rsidP="00790797">
            <w:pPr>
              <w:rPr>
                <w:sz w:val="20"/>
                <w:szCs w:val="20"/>
              </w:rPr>
            </w:pPr>
          </w:p>
        </w:tc>
        <w:tc>
          <w:tcPr>
            <w:tcW w:w="990" w:type="dxa"/>
            <w:tcBorders>
              <w:top w:val="nil"/>
              <w:bottom w:val="nil"/>
            </w:tcBorders>
          </w:tcPr>
          <w:p w14:paraId="4655B99D" w14:textId="77777777" w:rsidR="006409B8" w:rsidRPr="001C4A5F" w:rsidRDefault="006409B8" w:rsidP="00790797">
            <w:pPr>
              <w:rPr>
                <w:sz w:val="20"/>
                <w:szCs w:val="20"/>
              </w:rPr>
            </w:pPr>
          </w:p>
        </w:tc>
        <w:tc>
          <w:tcPr>
            <w:tcW w:w="932" w:type="dxa"/>
            <w:tcBorders>
              <w:top w:val="nil"/>
              <w:bottom w:val="nil"/>
            </w:tcBorders>
          </w:tcPr>
          <w:p w14:paraId="61BEA229" w14:textId="77777777" w:rsidR="006409B8" w:rsidRPr="001C4A5F" w:rsidRDefault="006409B8" w:rsidP="00790797">
            <w:pPr>
              <w:rPr>
                <w:sz w:val="20"/>
                <w:szCs w:val="20"/>
              </w:rPr>
            </w:pPr>
          </w:p>
        </w:tc>
      </w:tr>
      <w:tr w:rsidR="006409B8" w:rsidRPr="001C4A5F" w14:paraId="30DFEAE9" w14:textId="77777777" w:rsidTr="00790797">
        <w:tc>
          <w:tcPr>
            <w:tcW w:w="3114" w:type="dxa"/>
            <w:tcBorders>
              <w:top w:val="nil"/>
              <w:bottom w:val="nil"/>
            </w:tcBorders>
          </w:tcPr>
          <w:p w14:paraId="205A6FD2" w14:textId="77777777" w:rsidR="006409B8" w:rsidRPr="001C4A5F" w:rsidRDefault="006409B8" w:rsidP="00790797">
            <w:pPr>
              <w:rPr>
                <w:sz w:val="20"/>
                <w:szCs w:val="20"/>
              </w:rPr>
            </w:pPr>
            <w:r>
              <w:rPr>
                <w:sz w:val="20"/>
                <w:szCs w:val="20"/>
              </w:rPr>
              <w:t>Anxiety (PHQ-4)</w:t>
            </w:r>
          </w:p>
        </w:tc>
        <w:tc>
          <w:tcPr>
            <w:tcW w:w="1249" w:type="dxa"/>
            <w:tcBorders>
              <w:top w:val="nil"/>
              <w:bottom w:val="nil"/>
            </w:tcBorders>
          </w:tcPr>
          <w:p w14:paraId="48808A3B" w14:textId="77777777" w:rsidR="006409B8" w:rsidRPr="001C4A5F" w:rsidRDefault="006409B8" w:rsidP="00790797">
            <w:pPr>
              <w:rPr>
                <w:sz w:val="20"/>
                <w:szCs w:val="20"/>
              </w:rPr>
            </w:pPr>
          </w:p>
        </w:tc>
        <w:tc>
          <w:tcPr>
            <w:tcW w:w="889" w:type="dxa"/>
            <w:tcBorders>
              <w:top w:val="nil"/>
              <w:bottom w:val="nil"/>
            </w:tcBorders>
          </w:tcPr>
          <w:p w14:paraId="0643C318" w14:textId="77777777" w:rsidR="006409B8" w:rsidRPr="001C4A5F" w:rsidRDefault="006409B8" w:rsidP="00790797">
            <w:pPr>
              <w:rPr>
                <w:sz w:val="20"/>
                <w:szCs w:val="20"/>
              </w:rPr>
            </w:pPr>
          </w:p>
        </w:tc>
        <w:tc>
          <w:tcPr>
            <w:tcW w:w="957" w:type="dxa"/>
            <w:tcBorders>
              <w:top w:val="nil"/>
              <w:bottom w:val="nil"/>
            </w:tcBorders>
          </w:tcPr>
          <w:p w14:paraId="70A01209" w14:textId="77777777" w:rsidR="006409B8" w:rsidRPr="001C4A5F" w:rsidRDefault="006409B8" w:rsidP="00790797">
            <w:pPr>
              <w:rPr>
                <w:sz w:val="20"/>
                <w:szCs w:val="20"/>
              </w:rPr>
            </w:pPr>
          </w:p>
        </w:tc>
        <w:tc>
          <w:tcPr>
            <w:tcW w:w="889" w:type="dxa"/>
            <w:tcBorders>
              <w:top w:val="nil"/>
              <w:bottom w:val="nil"/>
            </w:tcBorders>
          </w:tcPr>
          <w:p w14:paraId="47E0C474" w14:textId="77777777" w:rsidR="006409B8" w:rsidRPr="001C4A5F" w:rsidRDefault="006409B8" w:rsidP="00790797">
            <w:pPr>
              <w:rPr>
                <w:sz w:val="20"/>
                <w:szCs w:val="20"/>
              </w:rPr>
            </w:pPr>
          </w:p>
        </w:tc>
        <w:tc>
          <w:tcPr>
            <w:tcW w:w="990" w:type="dxa"/>
            <w:tcBorders>
              <w:top w:val="nil"/>
              <w:bottom w:val="nil"/>
            </w:tcBorders>
          </w:tcPr>
          <w:p w14:paraId="14DD603F" w14:textId="77777777" w:rsidR="006409B8" w:rsidRPr="001C4A5F" w:rsidRDefault="006409B8" w:rsidP="00790797">
            <w:pPr>
              <w:rPr>
                <w:sz w:val="20"/>
                <w:szCs w:val="20"/>
              </w:rPr>
            </w:pPr>
          </w:p>
        </w:tc>
        <w:tc>
          <w:tcPr>
            <w:tcW w:w="932" w:type="dxa"/>
            <w:tcBorders>
              <w:top w:val="nil"/>
              <w:bottom w:val="nil"/>
            </w:tcBorders>
          </w:tcPr>
          <w:p w14:paraId="0BC21D04" w14:textId="77777777" w:rsidR="006409B8" w:rsidRPr="001C4A5F" w:rsidRDefault="006409B8" w:rsidP="00790797">
            <w:pPr>
              <w:rPr>
                <w:sz w:val="20"/>
                <w:szCs w:val="20"/>
              </w:rPr>
            </w:pPr>
          </w:p>
        </w:tc>
      </w:tr>
      <w:tr w:rsidR="006409B8" w:rsidRPr="001C4A5F" w14:paraId="5EAA8D7F" w14:textId="77777777" w:rsidTr="00790797">
        <w:tc>
          <w:tcPr>
            <w:tcW w:w="3114" w:type="dxa"/>
            <w:tcBorders>
              <w:top w:val="nil"/>
              <w:bottom w:val="nil"/>
            </w:tcBorders>
          </w:tcPr>
          <w:p w14:paraId="1943B8ED" w14:textId="77777777" w:rsidR="006409B8" w:rsidRDefault="006409B8" w:rsidP="00790797">
            <w:pPr>
              <w:jc w:val="right"/>
              <w:rPr>
                <w:sz w:val="20"/>
                <w:szCs w:val="20"/>
              </w:rPr>
            </w:pPr>
            <w:r>
              <w:rPr>
                <w:sz w:val="20"/>
                <w:szCs w:val="20"/>
              </w:rPr>
              <w:t>No</w:t>
            </w:r>
          </w:p>
        </w:tc>
        <w:tc>
          <w:tcPr>
            <w:tcW w:w="1249" w:type="dxa"/>
            <w:tcBorders>
              <w:top w:val="nil"/>
              <w:bottom w:val="nil"/>
            </w:tcBorders>
          </w:tcPr>
          <w:p w14:paraId="561A0C20" w14:textId="77777777" w:rsidR="006409B8" w:rsidRPr="001C4A5F" w:rsidRDefault="006409B8" w:rsidP="00790797">
            <w:pPr>
              <w:rPr>
                <w:sz w:val="20"/>
                <w:szCs w:val="20"/>
              </w:rPr>
            </w:pPr>
            <w:r>
              <w:rPr>
                <w:sz w:val="20"/>
                <w:szCs w:val="20"/>
              </w:rPr>
              <w:t>1723</w:t>
            </w:r>
          </w:p>
        </w:tc>
        <w:tc>
          <w:tcPr>
            <w:tcW w:w="889" w:type="dxa"/>
            <w:tcBorders>
              <w:top w:val="nil"/>
              <w:bottom w:val="nil"/>
            </w:tcBorders>
          </w:tcPr>
          <w:p w14:paraId="40501206" w14:textId="77777777" w:rsidR="006409B8" w:rsidRPr="001C4A5F" w:rsidRDefault="006409B8" w:rsidP="00790797">
            <w:pPr>
              <w:rPr>
                <w:sz w:val="20"/>
                <w:szCs w:val="20"/>
              </w:rPr>
            </w:pPr>
            <w:r>
              <w:rPr>
                <w:sz w:val="20"/>
                <w:szCs w:val="20"/>
              </w:rPr>
              <w:t>77.2</w:t>
            </w:r>
          </w:p>
        </w:tc>
        <w:tc>
          <w:tcPr>
            <w:tcW w:w="957" w:type="dxa"/>
            <w:tcBorders>
              <w:top w:val="nil"/>
              <w:bottom w:val="nil"/>
            </w:tcBorders>
          </w:tcPr>
          <w:p w14:paraId="5AD04752" w14:textId="77777777" w:rsidR="006409B8" w:rsidRPr="001C4A5F" w:rsidRDefault="006409B8" w:rsidP="00790797">
            <w:pPr>
              <w:rPr>
                <w:sz w:val="20"/>
                <w:szCs w:val="20"/>
              </w:rPr>
            </w:pPr>
            <w:r>
              <w:rPr>
                <w:sz w:val="20"/>
                <w:szCs w:val="20"/>
              </w:rPr>
              <w:t>18892</w:t>
            </w:r>
          </w:p>
        </w:tc>
        <w:tc>
          <w:tcPr>
            <w:tcW w:w="889" w:type="dxa"/>
            <w:tcBorders>
              <w:top w:val="nil"/>
              <w:bottom w:val="nil"/>
            </w:tcBorders>
          </w:tcPr>
          <w:p w14:paraId="034CF826" w14:textId="77777777" w:rsidR="006409B8" w:rsidRPr="001C4A5F" w:rsidRDefault="006409B8" w:rsidP="00790797">
            <w:pPr>
              <w:rPr>
                <w:sz w:val="20"/>
                <w:szCs w:val="20"/>
              </w:rPr>
            </w:pPr>
            <w:r>
              <w:rPr>
                <w:sz w:val="20"/>
                <w:szCs w:val="20"/>
              </w:rPr>
              <w:t>85.2</w:t>
            </w:r>
          </w:p>
        </w:tc>
        <w:tc>
          <w:tcPr>
            <w:tcW w:w="990" w:type="dxa"/>
            <w:tcBorders>
              <w:top w:val="nil"/>
              <w:bottom w:val="nil"/>
            </w:tcBorders>
          </w:tcPr>
          <w:p w14:paraId="3AD877BD" w14:textId="77777777" w:rsidR="006409B8" w:rsidRPr="001C4A5F" w:rsidRDefault="006409B8" w:rsidP="00790797">
            <w:pPr>
              <w:rPr>
                <w:sz w:val="20"/>
                <w:szCs w:val="20"/>
              </w:rPr>
            </w:pPr>
            <w:r>
              <w:rPr>
                <w:sz w:val="20"/>
                <w:szCs w:val="20"/>
              </w:rPr>
              <w:t>20615</w:t>
            </w:r>
          </w:p>
        </w:tc>
        <w:tc>
          <w:tcPr>
            <w:tcW w:w="932" w:type="dxa"/>
            <w:tcBorders>
              <w:top w:val="nil"/>
              <w:bottom w:val="nil"/>
            </w:tcBorders>
          </w:tcPr>
          <w:p w14:paraId="1D764E67" w14:textId="77777777" w:rsidR="006409B8" w:rsidRPr="001C4A5F" w:rsidRDefault="006409B8" w:rsidP="00790797">
            <w:pPr>
              <w:rPr>
                <w:sz w:val="20"/>
                <w:szCs w:val="20"/>
              </w:rPr>
            </w:pPr>
            <w:r>
              <w:rPr>
                <w:sz w:val="20"/>
                <w:szCs w:val="20"/>
              </w:rPr>
              <w:t>84.4</w:t>
            </w:r>
          </w:p>
        </w:tc>
      </w:tr>
      <w:tr w:rsidR="006409B8" w:rsidRPr="001C4A5F" w14:paraId="3BA9DEEC" w14:textId="77777777" w:rsidTr="00790797">
        <w:tc>
          <w:tcPr>
            <w:tcW w:w="3114" w:type="dxa"/>
            <w:tcBorders>
              <w:top w:val="nil"/>
              <w:bottom w:val="nil"/>
            </w:tcBorders>
          </w:tcPr>
          <w:p w14:paraId="5003374C" w14:textId="77777777" w:rsidR="006409B8" w:rsidRDefault="006409B8" w:rsidP="00790797">
            <w:pPr>
              <w:jc w:val="right"/>
              <w:rPr>
                <w:sz w:val="20"/>
                <w:szCs w:val="20"/>
              </w:rPr>
            </w:pPr>
            <w:r>
              <w:rPr>
                <w:sz w:val="20"/>
                <w:szCs w:val="20"/>
              </w:rPr>
              <w:t>Yes</w:t>
            </w:r>
          </w:p>
        </w:tc>
        <w:tc>
          <w:tcPr>
            <w:tcW w:w="1249" w:type="dxa"/>
            <w:tcBorders>
              <w:top w:val="nil"/>
              <w:bottom w:val="nil"/>
            </w:tcBorders>
          </w:tcPr>
          <w:p w14:paraId="266D499C" w14:textId="77777777" w:rsidR="006409B8" w:rsidRPr="001C4A5F" w:rsidRDefault="006409B8" w:rsidP="00790797">
            <w:pPr>
              <w:rPr>
                <w:sz w:val="20"/>
                <w:szCs w:val="20"/>
              </w:rPr>
            </w:pPr>
            <w:r>
              <w:rPr>
                <w:sz w:val="20"/>
                <w:szCs w:val="20"/>
              </w:rPr>
              <w:t>510</w:t>
            </w:r>
          </w:p>
        </w:tc>
        <w:tc>
          <w:tcPr>
            <w:tcW w:w="889" w:type="dxa"/>
            <w:tcBorders>
              <w:top w:val="nil"/>
              <w:bottom w:val="nil"/>
            </w:tcBorders>
          </w:tcPr>
          <w:p w14:paraId="49ADA7D5" w14:textId="77777777" w:rsidR="006409B8" w:rsidRPr="001C4A5F" w:rsidRDefault="006409B8" w:rsidP="00790797">
            <w:pPr>
              <w:rPr>
                <w:sz w:val="20"/>
                <w:szCs w:val="20"/>
              </w:rPr>
            </w:pPr>
            <w:r>
              <w:rPr>
                <w:sz w:val="20"/>
                <w:szCs w:val="20"/>
              </w:rPr>
              <w:t>22.8</w:t>
            </w:r>
          </w:p>
        </w:tc>
        <w:tc>
          <w:tcPr>
            <w:tcW w:w="957" w:type="dxa"/>
            <w:tcBorders>
              <w:top w:val="nil"/>
              <w:bottom w:val="nil"/>
            </w:tcBorders>
          </w:tcPr>
          <w:p w14:paraId="260C7F21" w14:textId="77777777" w:rsidR="006409B8" w:rsidRPr="001C4A5F" w:rsidRDefault="006409B8" w:rsidP="00790797">
            <w:pPr>
              <w:rPr>
                <w:sz w:val="20"/>
                <w:szCs w:val="20"/>
              </w:rPr>
            </w:pPr>
            <w:r>
              <w:rPr>
                <w:sz w:val="20"/>
                <w:szCs w:val="20"/>
              </w:rPr>
              <w:t>3289</w:t>
            </w:r>
          </w:p>
        </w:tc>
        <w:tc>
          <w:tcPr>
            <w:tcW w:w="889" w:type="dxa"/>
            <w:tcBorders>
              <w:top w:val="nil"/>
              <w:bottom w:val="nil"/>
            </w:tcBorders>
          </w:tcPr>
          <w:p w14:paraId="4875EC48" w14:textId="77777777" w:rsidR="006409B8" w:rsidRPr="001C4A5F" w:rsidRDefault="006409B8" w:rsidP="00790797">
            <w:pPr>
              <w:rPr>
                <w:sz w:val="20"/>
                <w:szCs w:val="20"/>
              </w:rPr>
            </w:pPr>
            <w:r>
              <w:rPr>
                <w:sz w:val="20"/>
                <w:szCs w:val="20"/>
              </w:rPr>
              <w:t>14.8</w:t>
            </w:r>
          </w:p>
        </w:tc>
        <w:tc>
          <w:tcPr>
            <w:tcW w:w="990" w:type="dxa"/>
            <w:tcBorders>
              <w:top w:val="nil"/>
              <w:bottom w:val="nil"/>
            </w:tcBorders>
          </w:tcPr>
          <w:p w14:paraId="6EF65115" w14:textId="77777777" w:rsidR="006409B8" w:rsidRPr="001C4A5F" w:rsidRDefault="006409B8" w:rsidP="00790797">
            <w:pPr>
              <w:rPr>
                <w:sz w:val="20"/>
                <w:szCs w:val="20"/>
              </w:rPr>
            </w:pPr>
            <w:r>
              <w:rPr>
                <w:sz w:val="20"/>
                <w:szCs w:val="20"/>
              </w:rPr>
              <w:t>3799</w:t>
            </w:r>
          </w:p>
        </w:tc>
        <w:tc>
          <w:tcPr>
            <w:tcW w:w="932" w:type="dxa"/>
            <w:tcBorders>
              <w:top w:val="nil"/>
              <w:bottom w:val="nil"/>
            </w:tcBorders>
          </w:tcPr>
          <w:p w14:paraId="7A91850B" w14:textId="77777777" w:rsidR="006409B8" w:rsidRPr="001C4A5F" w:rsidRDefault="006409B8" w:rsidP="00790797">
            <w:pPr>
              <w:rPr>
                <w:sz w:val="20"/>
                <w:szCs w:val="20"/>
              </w:rPr>
            </w:pPr>
            <w:r>
              <w:rPr>
                <w:sz w:val="20"/>
                <w:szCs w:val="20"/>
              </w:rPr>
              <w:t>15.6</w:t>
            </w:r>
          </w:p>
        </w:tc>
      </w:tr>
      <w:tr w:rsidR="006409B8" w:rsidRPr="001C4A5F" w14:paraId="00869FBE" w14:textId="77777777" w:rsidTr="00790797">
        <w:tc>
          <w:tcPr>
            <w:tcW w:w="3114" w:type="dxa"/>
            <w:tcBorders>
              <w:top w:val="nil"/>
              <w:bottom w:val="nil"/>
            </w:tcBorders>
          </w:tcPr>
          <w:p w14:paraId="7ED9DB2C" w14:textId="77777777" w:rsidR="006409B8" w:rsidRDefault="006409B8" w:rsidP="00790797">
            <w:pPr>
              <w:jc w:val="right"/>
              <w:rPr>
                <w:sz w:val="20"/>
                <w:szCs w:val="20"/>
              </w:rPr>
            </w:pPr>
            <w:r>
              <w:rPr>
                <w:sz w:val="20"/>
                <w:szCs w:val="20"/>
              </w:rPr>
              <w:t>Total (n, % response)</w:t>
            </w:r>
          </w:p>
        </w:tc>
        <w:tc>
          <w:tcPr>
            <w:tcW w:w="1249" w:type="dxa"/>
            <w:tcBorders>
              <w:top w:val="nil"/>
              <w:bottom w:val="nil"/>
            </w:tcBorders>
          </w:tcPr>
          <w:p w14:paraId="06BA2637" w14:textId="77777777" w:rsidR="006409B8" w:rsidRDefault="006409B8" w:rsidP="00790797">
            <w:pPr>
              <w:rPr>
                <w:sz w:val="20"/>
                <w:szCs w:val="20"/>
              </w:rPr>
            </w:pPr>
            <w:r>
              <w:rPr>
                <w:sz w:val="20"/>
                <w:szCs w:val="20"/>
              </w:rPr>
              <w:t>2233 (79.4%)</w:t>
            </w:r>
          </w:p>
        </w:tc>
        <w:tc>
          <w:tcPr>
            <w:tcW w:w="889" w:type="dxa"/>
            <w:tcBorders>
              <w:top w:val="nil"/>
              <w:bottom w:val="nil"/>
            </w:tcBorders>
          </w:tcPr>
          <w:p w14:paraId="2E58CFF1" w14:textId="77777777" w:rsidR="006409B8" w:rsidRDefault="006409B8" w:rsidP="00790797">
            <w:pPr>
              <w:rPr>
                <w:sz w:val="20"/>
                <w:szCs w:val="20"/>
              </w:rPr>
            </w:pPr>
            <w:r>
              <w:rPr>
                <w:sz w:val="20"/>
                <w:szCs w:val="20"/>
              </w:rPr>
              <w:t>100.0</w:t>
            </w:r>
          </w:p>
        </w:tc>
        <w:tc>
          <w:tcPr>
            <w:tcW w:w="957" w:type="dxa"/>
            <w:tcBorders>
              <w:top w:val="nil"/>
              <w:bottom w:val="nil"/>
            </w:tcBorders>
          </w:tcPr>
          <w:p w14:paraId="202E20BA" w14:textId="77777777" w:rsidR="006409B8" w:rsidRDefault="006409B8" w:rsidP="00790797">
            <w:pPr>
              <w:rPr>
                <w:sz w:val="20"/>
                <w:szCs w:val="20"/>
              </w:rPr>
            </w:pPr>
            <w:r>
              <w:rPr>
                <w:sz w:val="20"/>
                <w:szCs w:val="20"/>
              </w:rPr>
              <w:t>22181  (88.9%)</w:t>
            </w:r>
          </w:p>
        </w:tc>
        <w:tc>
          <w:tcPr>
            <w:tcW w:w="889" w:type="dxa"/>
            <w:tcBorders>
              <w:top w:val="nil"/>
              <w:bottom w:val="nil"/>
            </w:tcBorders>
          </w:tcPr>
          <w:p w14:paraId="24AA40AF" w14:textId="77777777" w:rsidR="006409B8" w:rsidRDefault="006409B8" w:rsidP="00790797">
            <w:pPr>
              <w:rPr>
                <w:sz w:val="20"/>
                <w:szCs w:val="20"/>
              </w:rPr>
            </w:pPr>
            <w:r>
              <w:rPr>
                <w:sz w:val="20"/>
                <w:szCs w:val="20"/>
              </w:rPr>
              <w:t>100.0</w:t>
            </w:r>
          </w:p>
        </w:tc>
        <w:tc>
          <w:tcPr>
            <w:tcW w:w="990" w:type="dxa"/>
            <w:tcBorders>
              <w:top w:val="nil"/>
              <w:bottom w:val="nil"/>
            </w:tcBorders>
          </w:tcPr>
          <w:p w14:paraId="32804D7F" w14:textId="77777777" w:rsidR="006409B8" w:rsidRDefault="006409B8" w:rsidP="00790797">
            <w:pPr>
              <w:rPr>
                <w:sz w:val="20"/>
                <w:szCs w:val="20"/>
              </w:rPr>
            </w:pPr>
            <w:r>
              <w:rPr>
                <w:sz w:val="20"/>
                <w:szCs w:val="20"/>
              </w:rPr>
              <w:t>24414 (88.0%)</w:t>
            </w:r>
          </w:p>
        </w:tc>
        <w:tc>
          <w:tcPr>
            <w:tcW w:w="932" w:type="dxa"/>
            <w:tcBorders>
              <w:top w:val="nil"/>
              <w:bottom w:val="nil"/>
            </w:tcBorders>
          </w:tcPr>
          <w:p w14:paraId="7F29C565" w14:textId="77777777" w:rsidR="006409B8" w:rsidRDefault="006409B8" w:rsidP="00790797">
            <w:pPr>
              <w:rPr>
                <w:sz w:val="20"/>
                <w:szCs w:val="20"/>
              </w:rPr>
            </w:pPr>
            <w:r>
              <w:rPr>
                <w:sz w:val="20"/>
                <w:szCs w:val="20"/>
              </w:rPr>
              <w:t>100.0</w:t>
            </w:r>
          </w:p>
        </w:tc>
      </w:tr>
      <w:tr w:rsidR="006409B8" w:rsidRPr="001C4A5F" w14:paraId="664C2C9B" w14:textId="77777777" w:rsidTr="00790797">
        <w:tc>
          <w:tcPr>
            <w:tcW w:w="3114" w:type="dxa"/>
            <w:tcBorders>
              <w:top w:val="nil"/>
              <w:bottom w:val="nil"/>
            </w:tcBorders>
          </w:tcPr>
          <w:p w14:paraId="47AAECCD" w14:textId="77777777" w:rsidR="006409B8" w:rsidRDefault="006409B8" w:rsidP="00790797">
            <w:pPr>
              <w:rPr>
                <w:sz w:val="20"/>
                <w:szCs w:val="20"/>
              </w:rPr>
            </w:pPr>
            <w:r>
              <w:rPr>
                <w:sz w:val="20"/>
                <w:szCs w:val="20"/>
              </w:rPr>
              <w:t>Depression (PHQ-4)</w:t>
            </w:r>
          </w:p>
        </w:tc>
        <w:tc>
          <w:tcPr>
            <w:tcW w:w="1249" w:type="dxa"/>
            <w:tcBorders>
              <w:top w:val="nil"/>
              <w:bottom w:val="nil"/>
            </w:tcBorders>
          </w:tcPr>
          <w:p w14:paraId="034B57D5" w14:textId="77777777" w:rsidR="006409B8" w:rsidRPr="001C4A5F" w:rsidRDefault="006409B8" w:rsidP="00790797">
            <w:pPr>
              <w:rPr>
                <w:sz w:val="20"/>
                <w:szCs w:val="20"/>
              </w:rPr>
            </w:pPr>
          </w:p>
        </w:tc>
        <w:tc>
          <w:tcPr>
            <w:tcW w:w="889" w:type="dxa"/>
            <w:tcBorders>
              <w:top w:val="nil"/>
              <w:bottom w:val="nil"/>
            </w:tcBorders>
          </w:tcPr>
          <w:p w14:paraId="7C753FC5" w14:textId="77777777" w:rsidR="006409B8" w:rsidRPr="001C4A5F" w:rsidRDefault="006409B8" w:rsidP="00790797">
            <w:pPr>
              <w:rPr>
                <w:sz w:val="20"/>
                <w:szCs w:val="20"/>
              </w:rPr>
            </w:pPr>
          </w:p>
        </w:tc>
        <w:tc>
          <w:tcPr>
            <w:tcW w:w="957" w:type="dxa"/>
            <w:tcBorders>
              <w:top w:val="nil"/>
              <w:bottom w:val="nil"/>
            </w:tcBorders>
          </w:tcPr>
          <w:p w14:paraId="391C6E04" w14:textId="77777777" w:rsidR="006409B8" w:rsidRPr="001C4A5F" w:rsidRDefault="006409B8" w:rsidP="00790797">
            <w:pPr>
              <w:rPr>
                <w:sz w:val="20"/>
                <w:szCs w:val="20"/>
              </w:rPr>
            </w:pPr>
          </w:p>
        </w:tc>
        <w:tc>
          <w:tcPr>
            <w:tcW w:w="889" w:type="dxa"/>
            <w:tcBorders>
              <w:top w:val="nil"/>
              <w:bottom w:val="nil"/>
            </w:tcBorders>
          </w:tcPr>
          <w:p w14:paraId="12B56D31" w14:textId="77777777" w:rsidR="006409B8" w:rsidRPr="001C4A5F" w:rsidRDefault="006409B8" w:rsidP="00790797">
            <w:pPr>
              <w:rPr>
                <w:sz w:val="20"/>
                <w:szCs w:val="20"/>
              </w:rPr>
            </w:pPr>
          </w:p>
        </w:tc>
        <w:tc>
          <w:tcPr>
            <w:tcW w:w="990" w:type="dxa"/>
            <w:tcBorders>
              <w:top w:val="nil"/>
              <w:bottom w:val="nil"/>
            </w:tcBorders>
          </w:tcPr>
          <w:p w14:paraId="552AAD31" w14:textId="77777777" w:rsidR="006409B8" w:rsidRPr="001C4A5F" w:rsidRDefault="006409B8" w:rsidP="00790797">
            <w:pPr>
              <w:rPr>
                <w:sz w:val="20"/>
                <w:szCs w:val="20"/>
              </w:rPr>
            </w:pPr>
          </w:p>
        </w:tc>
        <w:tc>
          <w:tcPr>
            <w:tcW w:w="932" w:type="dxa"/>
            <w:tcBorders>
              <w:top w:val="nil"/>
              <w:bottom w:val="nil"/>
            </w:tcBorders>
          </w:tcPr>
          <w:p w14:paraId="61431A13" w14:textId="77777777" w:rsidR="006409B8" w:rsidRPr="001C4A5F" w:rsidRDefault="006409B8" w:rsidP="00790797">
            <w:pPr>
              <w:rPr>
                <w:sz w:val="20"/>
                <w:szCs w:val="20"/>
              </w:rPr>
            </w:pPr>
          </w:p>
        </w:tc>
      </w:tr>
      <w:tr w:rsidR="006409B8" w:rsidRPr="001C4A5F" w14:paraId="491670B0" w14:textId="77777777" w:rsidTr="00790797">
        <w:tc>
          <w:tcPr>
            <w:tcW w:w="3114" w:type="dxa"/>
            <w:tcBorders>
              <w:top w:val="nil"/>
              <w:bottom w:val="nil"/>
            </w:tcBorders>
          </w:tcPr>
          <w:p w14:paraId="1358311E" w14:textId="77777777" w:rsidR="006409B8" w:rsidRDefault="006409B8" w:rsidP="00790797">
            <w:pPr>
              <w:jc w:val="right"/>
              <w:rPr>
                <w:sz w:val="20"/>
                <w:szCs w:val="20"/>
              </w:rPr>
            </w:pPr>
            <w:r>
              <w:rPr>
                <w:sz w:val="20"/>
                <w:szCs w:val="20"/>
              </w:rPr>
              <w:t>No</w:t>
            </w:r>
          </w:p>
        </w:tc>
        <w:tc>
          <w:tcPr>
            <w:tcW w:w="1249" w:type="dxa"/>
            <w:tcBorders>
              <w:top w:val="nil"/>
              <w:bottom w:val="nil"/>
            </w:tcBorders>
          </w:tcPr>
          <w:p w14:paraId="39611A93" w14:textId="77777777" w:rsidR="006409B8" w:rsidRPr="001C4A5F" w:rsidRDefault="006409B8" w:rsidP="00790797">
            <w:pPr>
              <w:rPr>
                <w:sz w:val="20"/>
                <w:szCs w:val="20"/>
              </w:rPr>
            </w:pPr>
            <w:r>
              <w:rPr>
                <w:sz w:val="20"/>
                <w:szCs w:val="20"/>
              </w:rPr>
              <w:t>1722</w:t>
            </w:r>
          </w:p>
        </w:tc>
        <w:tc>
          <w:tcPr>
            <w:tcW w:w="889" w:type="dxa"/>
            <w:tcBorders>
              <w:top w:val="nil"/>
              <w:bottom w:val="nil"/>
            </w:tcBorders>
          </w:tcPr>
          <w:p w14:paraId="5D45489A" w14:textId="77777777" w:rsidR="006409B8" w:rsidRPr="001C4A5F" w:rsidRDefault="006409B8" w:rsidP="00790797">
            <w:pPr>
              <w:rPr>
                <w:sz w:val="20"/>
                <w:szCs w:val="20"/>
              </w:rPr>
            </w:pPr>
            <w:r>
              <w:rPr>
                <w:sz w:val="20"/>
                <w:szCs w:val="20"/>
              </w:rPr>
              <w:t>77.9</w:t>
            </w:r>
          </w:p>
        </w:tc>
        <w:tc>
          <w:tcPr>
            <w:tcW w:w="957" w:type="dxa"/>
            <w:tcBorders>
              <w:top w:val="nil"/>
              <w:bottom w:val="nil"/>
            </w:tcBorders>
          </w:tcPr>
          <w:p w14:paraId="45FF158F" w14:textId="77777777" w:rsidR="006409B8" w:rsidRPr="001C4A5F" w:rsidRDefault="006409B8" w:rsidP="00790797">
            <w:pPr>
              <w:rPr>
                <w:sz w:val="20"/>
                <w:szCs w:val="20"/>
              </w:rPr>
            </w:pPr>
            <w:r>
              <w:rPr>
                <w:sz w:val="20"/>
                <w:szCs w:val="20"/>
              </w:rPr>
              <w:t>18883</w:t>
            </w:r>
          </w:p>
        </w:tc>
        <w:tc>
          <w:tcPr>
            <w:tcW w:w="889" w:type="dxa"/>
            <w:tcBorders>
              <w:top w:val="nil"/>
              <w:bottom w:val="nil"/>
            </w:tcBorders>
          </w:tcPr>
          <w:p w14:paraId="65EAF214" w14:textId="77777777" w:rsidR="006409B8" w:rsidRPr="001C4A5F" w:rsidRDefault="006409B8" w:rsidP="00790797">
            <w:pPr>
              <w:rPr>
                <w:sz w:val="20"/>
                <w:szCs w:val="20"/>
              </w:rPr>
            </w:pPr>
            <w:r>
              <w:rPr>
                <w:sz w:val="20"/>
                <w:szCs w:val="20"/>
              </w:rPr>
              <w:t>86.0</w:t>
            </w:r>
          </w:p>
        </w:tc>
        <w:tc>
          <w:tcPr>
            <w:tcW w:w="990" w:type="dxa"/>
            <w:tcBorders>
              <w:top w:val="nil"/>
              <w:bottom w:val="nil"/>
            </w:tcBorders>
          </w:tcPr>
          <w:p w14:paraId="0155CF06" w14:textId="77777777" w:rsidR="006409B8" w:rsidRPr="001C4A5F" w:rsidRDefault="006409B8" w:rsidP="00790797">
            <w:pPr>
              <w:rPr>
                <w:sz w:val="20"/>
                <w:szCs w:val="20"/>
              </w:rPr>
            </w:pPr>
            <w:r>
              <w:rPr>
                <w:sz w:val="20"/>
                <w:szCs w:val="20"/>
              </w:rPr>
              <w:t>20605</w:t>
            </w:r>
          </w:p>
        </w:tc>
        <w:tc>
          <w:tcPr>
            <w:tcW w:w="932" w:type="dxa"/>
            <w:tcBorders>
              <w:top w:val="nil"/>
              <w:bottom w:val="nil"/>
            </w:tcBorders>
          </w:tcPr>
          <w:p w14:paraId="53F3BFEB" w14:textId="77777777" w:rsidR="006409B8" w:rsidRPr="001C4A5F" w:rsidRDefault="006409B8" w:rsidP="00790797">
            <w:pPr>
              <w:rPr>
                <w:sz w:val="20"/>
                <w:szCs w:val="20"/>
              </w:rPr>
            </w:pPr>
            <w:r>
              <w:rPr>
                <w:sz w:val="20"/>
                <w:szCs w:val="20"/>
              </w:rPr>
              <w:t>85.3</w:t>
            </w:r>
          </w:p>
        </w:tc>
      </w:tr>
      <w:tr w:rsidR="006409B8" w:rsidRPr="001C4A5F" w14:paraId="7A4C766E" w14:textId="77777777" w:rsidTr="00790797">
        <w:tc>
          <w:tcPr>
            <w:tcW w:w="3114" w:type="dxa"/>
            <w:tcBorders>
              <w:top w:val="nil"/>
              <w:bottom w:val="nil"/>
            </w:tcBorders>
          </w:tcPr>
          <w:p w14:paraId="7CEDFED4" w14:textId="77777777" w:rsidR="006409B8" w:rsidRDefault="006409B8" w:rsidP="00790797">
            <w:pPr>
              <w:jc w:val="right"/>
              <w:rPr>
                <w:sz w:val="20"/>
                <w:szCs w:val="20"/>
              </w:rPr>
            </w:pPr>
            <w:r>
              <w:rPr>
                <w:sz w:val="20"/>
                <w:szCs w:val="20"/>
              </w:rPr>
              <w:t>Yes</w:t>
            </w:r>
          </w:p>
        </w:tc>
        <w:tc>
          <w:tcPr>
            <w:tcW w:w="1249" w:type="dxa"/>
            <w:tcBorders>
              <w:top w:val="nil"/>
              <w:bottom w:val="nil"/>
            </w:tcBorders>
          </w:tcPr>
          <w:p w14:paraId="515604A0" w14:textId="77777777" w:rsidR="006409B8" w:rsidRPr="001C4A5F" w:rsidRDefault="006409B8" w:rsidP="00790797">
            <w:pPr>
              <w:rPr>
                <w:sz w:val="20"/>
                <w:szCs w:val="20"/>
              </w:rPr>
            </w:pPr>
            <w:r>
              <w:rPr>
                <w:sz w:val="20"/>
                <w:szCs w:val="20"/>
              </w:rPr>
              <w:t>488</w:t>
            </w:r>
          </w:p>
        </w:tc>
        <w:tc>
          <w:tcPr>
            <w:tcW w:w="889" w:type="dxa"/>
            <w:tcBorders>
              <w:top w:val="nil"/>
              <w:bottom w:val="nil"/>
            </w:tcBorders>
          </w:tcPr>
          <w:p w14:paraId="6BFC4078" w14:textId="77777777" w:rsidR="006409B8" w:rsidRPr="001C4A5F" w:rsidRDefault="006409B8" w:rsidP="00790797">
            <w:pPr>
              <w:rPr>
                <w:sz w:val="20"/>
                <w:szCs w:val="20"/>
              </w:rPr>
            </w:pPr>
            <w:r>
              <w:rPr>
                <w:sz w:val="20"/>
                <w:szCs w:val="20"/>
              </w:rPr>
              <w:t>22.1</w:t>
            </w:r>
          </w:p>
        </w:tc>
        <w:tc>
          <w:tcPr>
            <w:tcW w:w="957" w:type="dxa"/>
            <w:tcBorders>
              <w:top w:val="nil"/>
              <w:bottom w:val="nil"/>
            </w:tcBorders>
          </w:tcPr>
          <w:p w14:paraId="47422D56" w14:textId="77777777" w:rsidR="006409B8" w:rsidRPr="001C4A5F" w:rsidRDefault="006409B8" w:rsidP="00790797">
            <w:pPr>
              <w:rPr>
                <w:sz w:val="20"/>
                <w:szCs w:val="20"/>
              </w:rPr>
            </w:pPr>
            <w:r>
              <w:rPr>
                <w:sz w:val="20"/>
                <w:szCs w:val="20"/>
              </w:rPr>
              <w:t>3075</w:t>
            </w:r>
          </w:p>
        </w:tc>
        <w:tc>
          <w:tcPr>
            <w:tcW w:w="889" w:type="dxa"/>
            <w:tcBorders>
              <w:top w:val="nil"/>
              <w:bottom w:val="nil"/>
            </w:tcBorders>
          </w:tcPr>
          <w:p w14:paraId="50D20BE4" w14:textId="77777777" w:rsidR="006409B8" w:rsidRPr="001C4A5F" w:rsidRDefault="006409B8" w:rsidP="00790797">
            <w:pPr>
              <w:rPr>
                <w:sz w:val="20"/>
                <w:szCs w:val="20"/>
              </w:rPr>
            </w:pPr>
            <w:r>
              <w:rPr>
                <w:sz w:val="20"/>
                <w:szCs w:val="20"/>
              </w:rPr>
              <w:t>14.0</w:t>
            </w:r>
          </w:p>
        </w:tc>
        <w:tc>
          <w:tcPr>
            <w:tcW w:w="990" w:type="dxa"/>
            <w:tcBorders>
              <w:top w:val="nil"/>
              <w:bottom w:val="nil"/>
            </w:tcBorders>
          </w:tcPr>
          <w:p w14:paraId="251F06E4" w14:textId="77777777" w:rsidR="006409B8" w:rsidRPr="001C4A5F" w:rsidRDefault="006409B8" w:rsidP="00790797">
            <w:pPr>
              <w:rPr>
                <w:sz w:val="20"/>
                <w:szCs w:val="20"/>
              </w:rPr>
            </w:pPr>
            <w:r>
              <w:rPr>
                <w:sz w:val="20"/>
                <w:szCs w:val="20"/>
              </w:rPr>
              <w:t>3563</w:t>
            </w:r>
          </w:p>
        </w:tc>
        <w:tc>
          <w:tcPr>
            <w:tcW w:w="932" w:type="dxa"/>
            <w:tcBorders>
              <w:top w:val="nil"/>
              <w:bottom w:val="nil"/>
            </w:tcBorders>
          </w:tcPr>
          <w:p w14:paraId="3258233C" w14:textId="77777777" w:rsidR="006409B8" w:rsidRPr="001C4A5F" w:rsidRDefault="006409B8" w:rsidP="00790797">
            <w:pPr>
              <w:rPr>
                <w:sz w:val="20"/>
                <w:szCs w:val="20"/>
              </w:rPr>
            </w:pPr>
            <w:r>
              <w:rPr>
                <w:sz w:val="20"/>
                <w:szCs w:val="20"/>
              </w:rPr>
              <w:t>14.7</w:t>
            </w:r>
          </w:p>
        </w:tc>
      </w:tr>
      <w:tr w:rsidR="006409B8" w:rsidRPr="001C4A5F" w14:paraId="0213D065" w14:textId="77777777" w:rsidTr="00790797">
        <w:tc>
          <w:tcPr>
            <w:tcW w:w="3114" w:type="dxa"/>
            <w:tcBorders>
              <w:top w:val="nil"/>
              <w:bottom w:val="nil"/>
            </w:tcBorders>
          </w:tcPr>
          <w:p w14:paraId="62685EA8" w14:textId="77777777" w:rsidR="006409B8" w:rsidRDefault="006409B8" w:rsidP="00790797">
            <w:pPr>
              <w:jc w:val="right"/>
              <w:rPr>
                <w:sz w:val="20"/>
                <w:szCs w:val="20"/>
              </w:rPr>
            </w:pPr>
            <w:r>
              <w:rPr>
                <w:sz w:val="20"/>
                <w:szCs w:val="20"/>
              </w:rPr>
              <w:t>Total (n, % response)</w:t>
            </w:r>
          </w:p>
        </w:tc>
        <w:tc>
          <w:tcPr>
            <w:tcW w:w="1249" w:type="dxa"/>
            <w:tcBorders>
              <w:top w:val="nil"/>
              <w:bottom w:val="nil"/>
            </w:tcBorders>
          </w:tcPr>
          <w:p w14:paraId="5904473E" w14:textId="77777777" w:rsidR="006409B8" w:rsidRPr="001C4A5F" w:rsidRDefault="006409B8" w:rsidP="00790797">
            <w:pPr>
              <w:rPr>
                <w:sz w:val="20"/>
                <w:szCs w:val="20"/>
              </w:rPr>
            </w:pPr>
            <w:r>
              <w:rPr>
                <w:sz w:val="20"/>
                <w:szCs w:val="20"/>
              </w:rPr>
              <w:t>2210 (78.5%)</w:t>
            </w:r>
          </w:p>
        </w:tc>
        <w:tc>
          <w:tcPr>
            <w:tcW w:w="889" w:type="dxa"/>
            <w:tcBorders>
              <w:top w:val="nil"/>
              <w:bottom w:val="nil"/>
            </w:tcBorders>
          </w:tcPr>
          <w:p w14:paraId="142E0B2A" w14:textId="77777777" w:rsidR="006409B8" w:rsidRPr="001C4A5F" w:rsidRDefault="006409B8" w:rsidP="00790797">
            <w:pPr>
              <w:rPr>
                <w:sz w:val="20"/>
                <w:szCs w:val="20"/>
              </w:rPr>
            </w:pPr>
            <w:r>
              <w:rPr>
                <w:sz w:val="20"/>
                <w:szCs w:val="20"/>
              </w:rPr>
              <w:t>100.0</w:t>
            </w:r>
          </w:p>
        </w:tc>
        <w:tc>
          <w:tcPr>
            <w:tcW w:w="957" w:type="dxa"/>
            <w:tcBorders>
              <w:top w:val="nil"/>
              <w:bottom w:val="nil"/>
            </w:tcBorders>
          </w:tcPr>
          <w:p w14:paraId="456F047A" w14:textId="77777777" w:rsidR="006409B8" w:rsidRPr="001C4A5F" w:rsidRDefault="006409B8" w:rsidP="00790797">
            <w:pPr>
              <w:rPr>
                <w:sz w:val="20"/>
                <w:szCs w:val="20"/>
              </w:rPr>
            </w:pPr>
            <w:r>
              <w:rPr>
                <w:sz w:val="20"/>
                <w:szCs w:val="20"/>
              </w:rPr>
              <w:t>21958  (88.0%)</w:t>
            </w:r>
          </w:p>
        </w:tc>
        <w:tc>
          <w:tcPr>
            <w:tcW w:w="889" w:type="dxa"/>
            <w:tcBorders>
              <w:top w:val="nil"/>
              <w:bottom w:val="nil"/>
            </w:tcBorders>
          </w:tcPr>
          <w:p w14:paraId="4F0B9B54" w14:textId="77777777" w:rsidR="006409B8" w:rsidRPr="001C4A5F" w:rsidRDefault="006409B8" w:rsidP="00790797">
            <w:pPr>
              <w:rPr>
                <w:sz w:val="20"/>
                <w:szCs w:val="20"/>
              </w:rPr>
            </w:pPr>
            <w:r>
              <w:rPr>
                <w:sz w:val="20"/>
                <w:szCs w:val="20"/>
              </w:rPr>
              <w:t>100.0</w:t>
            </w:r>
          </w:p>
        </w:tc>
        <w:tc>
          <w:tcPr>
            <w:tcW w:w="990" w:type="dxa"/>
            <w:tcBorders>
              <w:top w:val="nil"/>
              <w:bottom w:val="nil"/>
            </w:tcBorders>
          </w:tcPr>
          <w:p w14:paraId="0B52CBA5" w14:textId="77777777" w:rsidR="006409B8" w:rsidRPr="001C4A5F" w:rsidRDefault="006409B8" w:rsidP="00790797">
            <w:pPr>
              <w:rPr>
                <w:sz w:val="20"/>
                <w:szCs w:val="20"/>
              </w:rPr>
            </w:pPr>
            <w:r>
              <w:rPr>
                <w:sz w:val="20"/>
                <w:szCs w:val="20"/>
              </w:rPr>
              <w:t>24168 (87.1%)</w:t>
            </w:r>
          </w:p>
        </w:tc>
        <w:tc>
          <w:tcPr>
            <w:tcW w:w="932" w:type="dxa"/>
            <w:tcBorders>
              <w:top w:val="nil"/>
              <w:bottom w:val="nil"/>
            </w:tcBorders>
          </w:tcPr>
          <w:p w14:paraId="025B4286" w14:textId="77777777" w:rsidR="006409B8" w:rsidRPr="001C4A5F" w:rsidRDefault="006409B8" w:rsidP="00790797">
            <w:pPr>
              <w:rPr>
                <w:sz w:val="20"/>
                <w:szCs w:val="20"/>
              </w:rPr>
            </w:pPr>
            <w:r>
              <w:rPr>
                <w:sz w:val="20"/>
                <w:szCs w:val="20"/>
              </w:rPr>
              <w:t>100.0</w:t>
            </w:r>
          </w:p>
        </w:tc>
      </w:tr>
      <w:tr w:rsidR="006409B8" w:rsidRPr="001C4A5F" w14:paraId="4B7B602E" w14:textId="77777777" w:rsidTr="00790797">
        <w:tc>
          <w:tcPr>
            <w:tcW w:w="3114" w:type="dxa"/>
            <w:tcBorders>
              <w:top w:val="nil"/>
              <w:bottom w:val="nil"/>
            </w:tcBorders>
          </w:tcPr>
          <w:p w14:paraId="4D2E71A2" w14:textId="77777777" w:rsidR="006409B8" w:rsidRDefault="006409B8" w:rsidP="00790797">
            <w:pPr>
              <w:rPr>
                <w:sz w:val="20"/>
                <w:szCs w:val="20"/>
              </w:rPr>
            </w:pPr>
          </w:p>
        </w:tc>
        <w:tc>
          <w:tcPr>
            <w:tcW w:w="1249" w:type="dxa"/>
            <w:tcBorders>
              <w:top w:val="nil"/>
              <w:bottom w:val="nil"/>
            </w:tcBorders>
          </w:tcPr>
          <w:p w14:paraId="09CA3482" w14:textId="77777777" w:rsidR="006409B8" w:rsidRPr="001C4A5F" w:rsidRDefault="006409B8" w:rsidP="00790797">
            <w:pPr>
              <w:rPr>
                <w:sz w:val="20"/>
                <w:szCs w:val="20"/>
              </w:rPr>
            </w:pPr>
          </w:p>
        </w:tc>
        <w:tc>
          <w:tcPr>
            <w:tcW w:w="889" w:type="dxa"/>
            <w:tcBorders>
              <w:top w:val="nil"/>
              <w:bottom w:val="nil"/>
            </w:tcBorders>
          </w:tcPr>
          <w:p w14:paraId="2D4D1733" w14:textId="77777777" w:rsidR="006409B8" w:rsidRPr="001C4A5F" w:rsidRDefault="006409B8" w:rsidP="00790797">
            <w:pPr>
              <w:rPr>
                <w:sz w:val="20"/>
                <w:szCs w:val="20"/>
              </w:rPr>
            </w:pPr>
          </w:p>
        </w:tc>
        <w:tc>
          <w:tcPr>
            <w:tcW w:w="957" w:type="dxa"/>
            <w:tcBorders>
              <w:top w:val="nil"/>
              <w:bottom w:val="nil"/>
            </w:tcBorders>
          </w:tcPr>
          <w:p w14:paraId="017FCD4F" w14:textId="77777777" w:rsidR="006409B8" w:rsidRPr="001C4A5F" w:rsidRDefault="006409B8" w:rsidP="00790797">
            <w:pPr>
              <w:rPr>
                <w:sz w:val="20"/>
                <w:szCs w:val="20"/>
              </w:rPr>
            </w:pPr>
          </w:p>
        </w:tc>
        <w:tc>
          <w:tcPr>
            <w:tcW w:w="889" w:type="dxa"/>
            <w:tcBorders>
              <w:top w:val="nil"/>
              <w:bottom w:val="nil"/>
            </w:tcBorders>
          </w:tcPr>
          <w:p w14:paraId="1EF3F1A5" w14:textId="77777777" w:rsidR="006409B8" w:rsidRPr="001C4A5F" w:rsidRDefault="006409B8" w:rsidP="00790797">
            <w:pPr>
              <w:rPr>
                <w:sz w:val="20"/>
                <w:szCs w:val="20"/>
              </w:rPr>
            </w:pPr>
          </w:p>
        </w:tc>
        <w:tc>
          <w:tcPr>
            <w:tcW w:w="990" w:type="dxa"/>
            <w:tcBorders>
              <w:top w:val="nil"/>
              <w:bottom w:val="nil"/>
            </w:tcBorders>
          </w:tcPr>
          <w:p w14:paraId="0F8A0549" w14:textId="77777777" w:rsidR="006409B8" w:rsidRPr="001C4A5F" w:rsidRDefault="006409B8" w:rsidP="00790797">
            <w:pPr>
              <w:rPr>
                <w:sz w:val="20"/>
                <w:szCs w:val="20"/>
              </w:rPr>
            </w:pPr>
          </w:p>
        </w:tc>
        <w:tc>
          <w:tcPr>
            <w:tcW w:w="932" w:type="dxa"/>
            <w:tcBorders>
              <w:top w:val="nil"/>
              <w:bottom w:val="nil"/>
            </w:tcBorders>
          </w:tcPr>
          <w:p w14:paraId="3CF9854B" w14:textId="77777777" w:rsidR="006409B8" w:rsidRPr="001C4A5F" w:rsidRDefault="006409B8" w:rsidP="00790797">
            <w:pPr>
              <w:rPr>
                <w:sz w:val="20"/>
                <w:szCs w:val="20"/>
              </w:rPr>
            </w:pPr>
          </w:p>
        </w:tc>
      </w:tr>
      <w:tr w:rsidR="006409B8" w:rsidRPr="001C4A5F" w14:paraId="704F4020" w14:textId="77777777" w:rsidTr="00790797">
        <w:tc>
          <w:tcPr>
            <w:tcW w:w="3114" w:type="dxa"/>
            <w:tcBorders>
              <w:top w:val="nil"/>
              <w:bottom w:val="nil"/>
            </w:tcBorders>
          </w:tcPr>
          <w:p w14:paraId="5725A345" w14:textId="77777777" w:rsidR="006409B8" w:rsidRDefault="006409B8" w:rsidP="00790797">
            <w:pPr>
              <w:rPr>
                <w:sz w:val="20"/>
                <w:szCs w:val="20"/>
              </w:rPr>
            </w:pPr>
            <w:r>
              <w:rPr>
                <w:sz w:val="20"/>
                <w:szCs w:val="20"/>
              </w:rPr>
              <w:t>Vaccination status</w:t>
            </w:r>
          </w:p>
        </w:tc>
        <w:tc>
          <w:tcPr>
            <w:tcW w:w="1249" w:type="dxa"/>
            <w:tcBorders>
              <w:top w:val="nil"/>
              <w:bottom w:val="nil"/>
            </w:tcBorders>
          </w:tcPr>
          <w:p w14:paraId="59F570BF" w14:textId="77777777" w:rsidR="006409B8" w:rsidRPr="001C4A5F" w:rsidRDefault="006409B8" w:rsidP="00790797">
            <w:pPr>
              <w:rPr>
                <w:sz w:val="20"/>
                <w:szCs w:val="20"/>
              </w:rPr>
            </w:pPr>
          </w:p>
        </w:tc>
        <w:tc>
          <w:tcPr>
            <w:tcW w:w="889" w:type="dxa"/>
            <w:tcBorders>
              <w:top w:val="nil"/>
              <w:bottom w:val="nil"/>
            </w:tcBorders>
          </w:tcPr>
          <w:p w14:paraId="37F331B2" w14:textId="77777777" w:rsidR="006409B8" w:rsidRPr="001C4A5F" w:rsidRDefault="006409B8" w:rsidP="00790797">
            <w:pPr>
              <w:rPr>
                <w:sz w:val="20"/>
                <w:szCs w:val="20"/>
              </w:rPr>
            </w:pPr>
          </w:p>
        </w:tc>
        <w:tc>
          <w:tcPr>
            <w:tcW w:w="957" w:type="dxa"/>
            <w:tcBorders>
              <w:top w:val="nil"/>
              <w:bottom w:val="nil"/>
            </w:tcBorders>
          </w:tcPr>
          <w:p w14:paraId="07C63922" w14:textId="77777777" w:rsidR="006409B8" w:rsidRPr="001C4A5F" w:rsidRDefault="006409B8" w:rsidP="00790797">
            <w:pPr>
              <w:rPr>
                <w:sz w:val="20"/>
                <w:szCs w:val="20"/>
              </w:rPr>
            </w:pPr>
          </w:p>
        </w:tc>
        <w:tc>
          <w:tcPr>
            <w:tcW w:w="889" w:type="dxa"/>
            <w:tcBorders>
              <w:top w:val="nil"/>
              <w:bottom w:val="nil"/>
            </w:tcBorders>
          </w:tcPr>
          <w:p w14:paraId="5A8A7B0E" w14:textId="77777777" w:rsidR="006409B8" w:rsidRPr="001C4A5F" w:rsidRDefault="006409B8" w:rsidP="00790797">
            <w:pPr>
              <w:rPr>
                <w:sz w:val="20"/>
                <w:szCs w:val="20"/>
              </w:rPr>
            </w:pPr>
          </w:p>
        </w:tc>
        <w:tc>
          <w:tcPr>
            <w:tcW w:w="990" w:type="dxa"/>
            <w:tcBorders>
              <w:top w:val="nil"/>
              <w:bottom w:val="nil"/>
            </w:tcBorders>
          </w:tcPr>
          <w:p w14:paraId="0D9FC0A6" w14:textId="77777777" w:rsidR="006409B8" w:rsidRPr="001C4A5F" w:rsidRDefault="006409B8" w:rsidP="00790797">
            <w:pPr>
              <w:rPr>
                <w:sz w:val="20"/>
                <w:szCs w:val="20"/>
              </w:rPr>
            </w:pPr>
          </w:p>
        </w:tc>
        <w:tc>
          <w:tcPr>
            <w:tcW w:w="932" w:type="dxa"/>
            <w:tcBorders>
              <w:top w:val="nil"/>
              <w:bottom w:val="nil"/>
            </w:tcBorders>
          </w:tcPr>
          <w:p w14:paraId="44AE5DBF" w14:textId="77777777" w:rsidR="006409B8" w:rsidRPr="001C4A5F" w:rsidRDefault="006409B8" w:rsidP="00790797">
            <w:pPr>
              <w:rPr>
                <w:sz w:val="20"/>
                <w:szCs w:val="20"/>
              </w:rPr>
            </w:pPr>
          </w:p>
        </w:tc>
      </w:tr>
      <w:tr w:rsidR="006409B8" w:rsidRPr="001C4A5F" w14:paraId="47EEB8DF" w14:textId="77777777" w:rsidTr="00790797">
        <w:tc>
          <w:tcPr>
            <w:tcW w:w="3114" w:type="dxa"/>
            <w:tcBorders>
              <w:top w:val="nil"/>
              <w:bottom w:val="nil"/>
            </w:tcBorders>
          </w:tcPr>
          <w:p w14:paraId="2B5C005D" w14:textId="77777777" w:rsidR="006409B8" w:rsidRDefault="006409B8" w:rsidP="00790797">
            <w:pPr>
              <w:jc w:val="right"/>
              <w:rPr>
                <w:sz w:val="20"/>
                <w:szCs w:val="20"/>
              </w:rPr>
            </w:pPr>
            <w:r>
              <w:rPr>
                <w:sz w:val="20"/>
                <w:szCs w:val="20"/>
              </w:rPr>
              <w:t>None</w:t>
            </w:r>
          </w:p>
        </w:tc>
        <w:tc>
          <w:tcPr>
            <w:tcW w:w="1249" w:type="dxa"/>
            <w:tcBorders>
              <w:top w:val="nil"/>
              <w:bottom w:val="nil"/>
            </w:tcBorders>
          </w:tcPr>
          <w:p w14:paraId="0386C9A1" w14:textId="77777777" w:rsidR="006409B8" w:rsidRPr="001C4A5F" w:rsidRDefault="006409B8" w:rsidP="00790797">
            <w:pPr>
              <w:rPr>
                <w:sz w:val="20"/>
                <w:szCs w:val="20"/>
              </w:rPr>
            </w:pPr>
            <w:r>
              <w:rPr>
                <w:sz w:val="20"/>
                <w:szCs w:val="20"/>
              </w:rPr>
              <w:t>667</w:t>
            </w:r>
          </w:p>
        </w:tc>
        <w:tc>
          <w:tcPr>
            <w:tcW w:w="889" w:type="dxa"/>
            <w:tcBorders>
              <w:top w:val="nil"/>
              <w:bottom w:val="nil"/>
            </w:tcBorders>
          </w:tcPr>
          <w:p w14:paraId="64F1D0CB" w14:textId="77777777" w:rsidR="006409B8" w:rsidRPr="001C4A5F" w:rsidRDefault="006409B8" w:rsidP="00790797">
            <w:pPr>
              <w:rPr>
                <w:sz w:val="20"/>
                <w:szCs w:val="20"/>
              </w:rPr>
            </w:pPr>
            <w:r>
              <w:rPr>
                <w:sz w:val="20"/>
                <w:szCs w:val="20"/>
              </w:rPr>
              <w:t>30.4</w:t>
            </w:r>
          </w:p>
        </w:tc>
        <w:tc>
          <w:tcPr>
            <w:tcW w:w="957" w:type="dxa"/>
            <w:tcBorders>
              <w:top w:val="nil"/>
              <w:bottom w:val="nil"/>
            </w:tcBorders>
          </w:tcPr>
          <w:p w14:paraId="2BE3FB80" w14:textId="77777777" w:rsidR="006409B8" w:rsidRPr="001C4A5F" w:rsidRDefault="006409B8" w:rsidP="00790797">
            <w:pPr>
              <w:rPr>
                <w:sz w:val="20"/>
                <w:szCs w:val="20"/>
              </w:rPr>
            </w:pPr>
            <w:r>
              <w:rPr>
                <w:sz w:val="20"/>
                <w:szCs w:val="20"/>
              </w:rPr>
              <w:t>4617</w:t>
            </w:r>
          </w:p>
        </w:tc>
        <w:tc>
          <w:tcPr>
            <w:tcW w:w="889" w:type="dxa"/>
            <w:tcBorders>
              <w:top w:val="nil"/>
              <w:bottom w:val="nil"/>
            </w:tcBorders>
          </w:tcPr>
          <w:p w14:paraId="64342BB9" w14:textId="77777777" w:rsidR="006409B8" w:rsidRPr="001C4A5F" w:rsidRDefault="006409B8" w:rsidP="00790797">
            <w:pPr>
              <w:rPr>
                <w:sz w:val="20"/>
                <w:szCs w:val="20"/>
              </w:rPr>
            </w:pPr>
            <w:r>
              <w:rPr>
                <w:sz w:val="20"/>
                <w:szCs w:val="20"/>
              </w:rPr>
              <w:t>21.3</w:t>
            </w:r>
          </w:p>
        </w:tc>
        <w:tc>
          <w:tcPr>
            <w:tcW w:w="990" w:type="dxa"/>
            <w:tcBorders>
              <w:top w:val="nil"/>
              <w:bottom w:val="nil"/>
            </w:tcBorders>
          </w:tcPr>
          <w:p w14:paraId="407E4A53" w14:textId="77777777" w:rsidR="006409B8" w:rsidRPr="001C4A5F" w:rsidRDefault="006409B8" w:rsidP="00790797">
            <w:pPr>
              <w:rPr>
                <w:sz w:val="20"/>
                <w:szCs w:val="20"/>
              </w:rPr>
            </w:pPr>
            <w:r>
              <w:rPr>
                <w:sz w:val="20"/>
                <w:szCs w:val="20"/>
              </w:rPr>
              <w:t>5284</w:t>
            </w:r>
          </w:p>
        </w:tc>
        <w:tc>
          <w:tcPr>
            <w:tcW w:w="932" w:type="dxa"/>
            <w:tcBorders>
              <w:top w:val="nil"/>
              <w:bottom w:val="nil"/>
            </w:tcBorders>
          </w:tcPr>
          <w:p w14:paraId="47F61E21" w14:textId="77777777" w:rsidR="006409B8" w:rsidRPr="001C4A5F" w:rsidRDefault="006409B8" w:rsidP="00790797">
            <w:pPr>
              <w:rPr>
                <w:sz w:val="20"/>
                <w:szCs w:val="20"/>
              </w:rPr>
            </w:pPr>
            <w:r>
              <w:rPr>
                <w:sz w:val="20"/>
                <w:szCs w:val="20"/>
              </w:rPr>
              <w:t>22.1</w:t>
            </w:r>
          </w:p>
        </w:tc>
      </w:tr>
      <w:tr w:rsidR="006409B8" w:rsidRPr="001C4A5F" w14:paraId="05502BF4" w14:textId="77777777" w:rsidTr="00790797">
        <w:tc>
          <w:tcPr>
            <w:tcW w:w="3114" w:type="dxa"/>
            <w:tcBorders>
              <w:top w:val="nil"/>
              <w:bottom w:val="nil"/>
            </w:tcBorders>
          </w:tcPr>
          <w:p w14:paraId="2C371788" w14:textId="77777777" w:rsidR="006409B8" w:rsidRDefault="006409B8" w:rsidP="00790797">
            <w:pPr>
              <w:jc w:val="right"/>
              <w:rPr>
                <w:sz w:val="20"/>
                <w:szCs w:val="20"/>
              </w:rPr>
            </w:pPr>
            <w:r>
              <w:rPr>
                <w:sz w:val="20"/>
                <w:szCs w:val="20"/>
              </w:rPr>
              <w:t>Only one dose</w:t>
            </w:r>
          </w:p>
        </w:tc>
        <w:tc>
          <w:tcPr>
            <w:tcW w:w="1249" w:type="dxa"/>
            <w:tcBorders>
              <w:top w:val="nil"/>
              <w:bottom w:val="nil"/>
            </w:tcBorders>
          </w:tcPr>
          <w:p w14:paraId="588E920C" w14:textId="77777777" w:rsidR="006409B8" w:rsidRPr="001C4A5F" w:rsidRDefault="006409B8" w:rsidP="00790797">
            <w:pPr>
              <w:rPr>
                <w:sz w:val="20"/>
                <w:szCs w:val="20"/>
              </w:rPr>
            </w:pPr>
            <w:r>
              <w:rPr>
                <w:sz w:val="20"/>
                <w:szCs w:val="20"/>
              </w:rPr>
              <w:t>3</w:t>
            </w:r>
          </w:p>
        </w:tc>
        <w:tc>
          <w:tcPr>
            <w:tcW w:w="889" w:type="dxa"/>
            <w:tcBorders>
              <w:top w:val="nil"/>
              <w:bottom w:val="nil"/>
            </w:tcBorders>
          </w:tcPr>
          <w:p w14:paraId="7085C7CC" w14:textId="77777777" w:rsidR="006409B8" w:rsidRPr="001C4A5F" w:rsidRDefault="006409B8" w:rsidP="00790797">
            <w:pPr>
              <w:rPr>
                <w:sz w:val="20"/>
                <w:szCs w:val="20"/>
              </w:rPr>
            </w:pPr>
            <w:r>
              <w:rPr>
                <w:sz w:val="20"/>
                <w:szCs w:val="20"/>
              </w:rPr>
              <w:t>0.1</w:t>
            </w:r>
          </w:p>
        </w:tc>
        <w:tc>
          <w:tcPr>
            <w:tcW w:w="957" w:type="dxa"/>
            <w:tcBorders>
              <w:top w:val="nil"/>
              <w:bottom w:val="nil"/>
            </w:tcBorders>
          </w:tcPr>
          <w:p w14:paraId="574EDD76" w14:textId="77777777" w:rsidR="006409B8" w:rsidRPr="001C4A5F" w:rsidRDefault="006409B8" w:rsidP="00790797">
            <w:pPr>
              <w:rPr>
                <w:sz w:val="20"/>
                <w:szCs w:val="20"/>
              </w:rPr>
            </w:pPr>
            <w:r>
              <w:rPr>
                <w:sz w:val="20"/>
                <w:szCs w:val="20"/>
              </w:rPr>
              <w:t>27</w:t>
            </w:r>
          </w:p>
        </w:tc>
        <w:tc>
          <w:tcPr>
            <w:tcW w:w="889" w:type="dxa"/>
            <w:tcBorders>
              <w:top w:val="nil"/>
              <w:bottom w:val="nil"/>
            </w:tcBorders>
          </w:tcPr>
          <w:p w14:paraId="0792D78E" w14:textId="77777777" w:rsidR="006409B8" w:rsidRPr="001C4A5F" w:rsidRDefault="006409B8" w:rsidP="00790797">
            <w:pPr>
              <w:rPr>
                <w:sz w:val="20"/>
                <w:szCs w:val="20"/>
              </w:rPr>
            </w:pPr>
            <w:r>
              <w:rPr>
                <w:sz w:val="20"/>
                <w:szCs w:val="20"/>
              </w:rPr>
              <w:t>0.1</w:t>
            </w:r>
          </w:p>
        </w:tc>
        <w:tc>
          <w:tcPr>
            <w:tcW w:w="990" w:type="dxa"/>
            <w:tcBorders>
              <w:top w:val="nil"/>
              <w:bottom w:val="nil"/>
            </w:tcBorders>
          </w:tcPr>
          <w:p w14:paraId="27641457" w14:textId="77777777" w:rsidR="006409B8" w:rsidRPr="001C4A5F" w:rsidRDefault="006409B8" w:rsidP="00790797">
            <w:pPr>
              <w:rPr>
                <w:sz w:val="20"/>
                <w:szCs w:val="20"/>
              </w:rPr>
            </w:pPr>
            <w:r>
              <w:rPr>
                <w:sz w:val="20"/>
                <w:szCs w:val="20"/>
              </w:rPr>
              <w:t>30</w:t>
            </w:r>
          </w:p>
        </w:tc>
        <w:tc>
          <w:tcPr>
            <w:tcW w:w="932" w:type="dxa"/>
            <w:tcBorders>
              <w:top w:val="nil"/>
              <w:bottom w:val="nil"/>
            </w:tcBorders>
          </w:tcPr>
          <w:p w14:paraId="456D1875" w14:textId="77777777" w:rsidR="006409B8" w:rsidRPr="001C4A5F" w:rsidRDefault="006409B8" w:rsidP="00790797">
            <w:pPr>
              <w:rPr>
                <w:sz w:val="20"/>
                <w:szCs w:val="20"/>
              </w:rPr>
            </w:pPr>
            <w:r>
              <w:rPr>
                <w:sz w:val="20"/>
                <w:szCs w:val="20"/>
              </w:rPr>
              <w:t>0.1</w:t>
            </w:r>
          </w:p>
        </w:tc>
      </w:tr>
      <w:tr w:rsidR="006409B8" w:rsidRPr="001C4A5F" w14:paraId="77CAF225" w14:textId="77777777" w:rsidTr="00790797">
        <w:tc>
          <w:tcPr>
            <w:tcW w:w="3114" w:type="dxa"/>
            <w:tcBorders>
              <w:top w:val="nil"/>
              <w:bottom w:val="nil"/>
            </w:tcBorders>
          </w:tcPr>
          <w:p w14:paraId="6FB2F53F" w14:textId="77777777" w:rsidR="006409B8" w:rsidRDefault="006409B8" w:rsidP="00790797">
            <w:pPr>
              <w:jc w:val="right"/>
              <w:rPr>
                <w:sz w:val="20"/>
                <w:szCs w:val="20"/>
              </w:rPr>
            </w:pPr>
            <w:r>
              <w:rPr>
                <w:sz w:val="20"/>
                <w:szCs w:val="20"/>
              </w:rPr>
              <w:t>Second vaccine dose 4 weeks or less before questionnaire completion</w:t>
            </w:r>
          </w:p>
        </w:tc>
        <w:tc>
          <w:tcPr>
            <w:tcW w:w="1249" w:type="dxa"/>
            <w:tcBorders>
              <w:top w:val="nil"/>
              <w:bottom w:val="nil"/>
            </w:tcBorders>
          </w:tcPr>
          <w:p w14:paraId="3F776846" w14:textId="77777777" w:rsidR="006409B8" w:rsidRPr="001C4A5F" w:rsidRDefault="006409B8" w:rsidP="00790797">
            <w:pPr>
              <w:rPr>
                <w:sz w:val="20"/>
                <w:szCs w:val="20"/>
              </w:rPr>
            </w:pPr>
            <w:r>
              <w:rPr>
                <w:sz w:val="20"/>
                <w:szCs w:val="20"/>
              </w:rPr>
              <w:t>336</w:t>
            </w:r>
          </w:p>
        </w:tc>
        <w:tc>
          <w:tcPr>
            <w:tcW w:w="889" w:type="dxa"/>
            <w:tcBorders>
              <w:top w:val="nil"/>
              <w:bottom w:val="nil"/>
            </w:tcBorders>
          </w:tcPr>
          <w:p w14:paraId="62E81EF8" w14:textId="77777777" w:rsidR="006409B8" w:rsidRPr="001C4A5F" w:rsidRDefault="006409B8" w:rsidP="00790797">
            <w:pPr>
              <w:rPr>
                <w:sz w:val="20"/>
                <w:szCs w:val="20"/>
              </w:rPr>
            </w:pPr>
            <w:r>
              <w:rPr>
                <w:sz w:val="20"/>
                <w:szCs w:val="20"/>
              </w:rPr>
              <w:t>15.3</w:t>
            </w:r>
          </w:p>
        </w:tc>
        <w:tc>
          <w:tcPr>
            <w:tcW w:w="957" w:type="dxa"/>
            <w:tcBorders>
              <w:top w:val="nil"/>
              <w:bottom w:val="nil"/>
            </w:tcBorders>
          </w:tcPr>
          <w:p w14:paraId="7DF8EC41" w14:textId="77777777" w:rsidR="006409B8" w:rsidRPr="001C4A5F" w:rsidRDefault="006409B8" w:rsidP="00790797">
            <w:pPr>
              <w:rPr>
                <w:sz w:val="20"/>
                <w:szCs w:val="20"/>
              </w:rPr>
            </w:pPr>
            <w:r>
              <w:rPr>
                <w:sz w:val="20"/>
                <w:szCs w:val="20"/>
              </w:rPr>
              <w:t>5008</w:t>
            </w:r>
          </w:p>
        </w:tc>
        <w:tc>
          <w:tcPr>
            <w:tcW w:w="889" w:type="dxa"/>
            <w:tcBorders>
              <w:top w:val="nil"/>
              <w:bottom w:val="nil"/>
            </w:tcBorders>
          </w:tcPr>
          <w:p w14:paraId="518C637C" w14:textId="77777777" w:rsidR="006409B8" w:rsidRPr="001C4A5F" w:rsidRDefault="006409B8" w:rsidP="00790797">
            <w:pPr>
              <w:rPr>
                <w:sz w:val="20"/>
                <w:szCs w:val="20"/>
              </w:rPr>
            </w:pPr>
            <w:r>
              <w:rPr>
                <w:sz w:val="20"/>
                <w:szCs w:val="20"/>
              </w:rPr>
              <w:t>23.1</w:t>
            </w:r>
          </w:p>
        </w:tc>
        <w:tc>
          <w:tcPr>
            <w:tcW w:w="990" w:type="dxa"/>
            <w:tcBorders>
              <w:top w:val="nil"/>
              <w:bottom w:val="nil"/>
            </w:tcBorders>
          </w:tcPr>
          <w:p w14:paraId="11D17F37" w14:textId="77777777" w:rsidR="006409B8" w:rsidRPr="001C4A5F" w:rsidRDefault="006409B8" w:rsidP="00790797">
            <w:pPr>
              <w:rPr>
                <w:sz w:val="20"/>
                <w:szCs w:val="20"/>
              </w:rPr>
            </w:pPr>
            <w:r>
              <w:rPr>
                <w:sz w:val="20"/>
                <w:szCs w:val="20"/>
              </w:rPr>
              <w:t>5344</w:t>
            </w:r>
          </w:p>
        </w:tc>
        <w:tc>
          <w:tcPr>
            <w:tcW w:w="932" w:type="dxa"/>
            <w:tcBorders>
              <w:top w:val="nil"/>
              <w:bottom w:val="nil"/>
            </w:tcBorders>
          </w:tcPr>
          <w:p w14:paraId="2D0A1B6D" w14:textId="77777777" w:rsidR="006409B8" w:rsidRPr="001C4A5F" w:rsidRDefault="006409B8" w:rsidP="00790797">
            <w:pPr>
              <w:rPr>
                <w:sz w:val="20"/>
                <w:szCs w:val="20"/>
              </w:rPr>
            </w:pPr>
            <w:r>
              <w:rPr>
                <w:sz w:val="20"/>
                <w:szCs w:val="20"/>
              </w:rPr>
              <w:t>22.4</w:t>
            </w:r>
          </w:p>
        </w:tc>
      </w:tr>
      <w:tr w:rsidR="006409B8" w:rsidRPr="001C4A5F" w14:paraId="6AF99279" w14:textId="77777777" w:rsidTr="00790797">
        <w:tc>
          <w:tcPr>
            <w:tcW w:w="3114" w:type="dxa"/>
            <w:tcBorders>
              <w:top w:val="nil"/>
              <w:bottom w:val="nil"/>
            </w:tcBorders>
          </w:tcPr>
          <w:p w14:paraId="3FB87592" w14:textId="77777777" w:rsidR="006409B8" w:rsidRDefault="006409B8" w:rsidP="00790797">
            <w:pPr>
              <w:jc w:val="right"/>
              <w:rPr>
                <w:sz w:val="20"/>
                <w:szCs w:val="20"/>
              </w:rPr>
            </w:pPr>
            <w:r>
              <w:rPr>
                <w:sz w:val="20"/>
                <w:szCs w:val="20"/>
              </w:rPr>
              <w:t>Second dose more than 4 weeks before window</w:t>
            </w:r>
          </w:p>
        </w:tc>
        <w:tc>
          <w:tcPr>
            <w:tcW w:w="1249" w:type="dxa"/>
            <w:tcBorders>
              <w:top w:val="nil"/>
              <w:bottom w:val="nil"/>
            </w:tcBorders>
          </w:tcPr>
          <w:p w14:paraId="22832CE5" w14:textId="77777777" w:rsidR="006409B8" w:rsidRPr="001C4A5F" w:rsidRDefault="006409B8" w:rsidP="00790797">
            <w:pPr>
              <w:rPr>
                <w:sz w:val="20"/>
                <w:szCs w:val="20"/>
              </w:rPr>
            </w:pPr>
            <w:r>
              <w:rPr>
                <w:sz w:val="20"/>
                <w:szCs w:val="20"/>
              </w:rPr>
              <w:t>1190</w:t>
            </w:r>
          </w:p>
        </w:tc>
        <w:tc>
          <w:tcPr>
            <w:tcW w:w="889" w:type="dxa"/>
            <w:tcBorders>
              <w:top w:val="nil"/>
              <w:bottom w:val="nil"/>
            </w:tcBorders>
          </w:tcPr>
          <w:p w14:paraId="1D5E1247" w14:textId="77777777" w:rsidR="006409B8" w:rsidRPr="001C4A5F" w:rsidRDefault="006409B8" w:rsidP="00790797">
            <w:pPr>
              <w:rPr>
                <w:sz w:val="20"/>
                <w:szCs w:val="20"/>
              </w:rPr>
            </w:pPr>
            <w:r>
              <w:rPr>
                <w:sz w:val="20"/>
                <w:szCs w:val="20"/>
              </w:rPr>
              <w:t>54.2</w:t>
            </w:r>
          </w:p>
        </w:tc>
        <w:tc>
          <w:tcPr>
            <w:tcW w:w="957" w:type="dxa"/>
            <w:tcBorders>
              <w:top w:val="nil"/>
              <w:bottom w:val="nil"/>
            </w:tcBorders>
          </w:tcPr>
          <w:p w14:paraId="3CEFF367" w14:textId="77777777" w:rsidR="006409B8" w:rsidRPr="001C4A5F" w:rsidRDefault="006409B8" w:rsidP="00790797">
            <w:pPr>
              <w:rPr>
                <w:sz w:val="20"/>
                <w:szCs w:val="20"/>
              </w:rPr>
            </w:pPr>
            <w:r>
              <w:rPr>
                <w:sz w:val="20"/>
                <w:szCs w:val="20"/>
              </w:rPr>
              <w:t>12064</w:t>
            </w:r>
          </w:p>
        </w:tc>
        <w:tc>
          <w:tcPr>
            <w:tcW w:w="889" w:type="dxa"/>
            <w:tcBorders>
              <w:top w:val="nil"/>
              <w:bottom w:val="nil"/>
            </w:tcBorders>
          </w:tcPr>
          <w:p w14:paraId="5C598671" w14:textId="77777777" w:rsidR="006409B8" w:rsidRPr="001C4A5F" w:rsidRDefault="006409B8" w:rsidP="00790797">
            <w:pPr>
              <w:rPr>
                <w:sz w:val="20"/>
                <w:szCs w:val="20"/>
              </w:rPr>
            </w:pPr>
            <w:r>
              <w:rPr>
                <w:sz w:val="20"/>
                <w:szCs w:val="20"/>
              </w:rPr>
              <w:t>55.6</w:t>
            </w:r>
          </w:p>
        </w:tc>
        <w:tc>
          <w:tcPr>
            <w:tcW w:w="990" w:type="dxa"/>
            <w:tcBorders>
              <w:top w:val="nil"/>
              <w:bottom w:val="nil"/>
            </w:tcBorders>
          </w:tcPr>
          <w:p w14:paraId="71877696" w14:textId="77777777" w:rsidR="006409B8" w:rsidRPr="001C4A5F" w:rsidRDefault="006409B8" w:rsidP="00790797">
            <w:pPr>
              <w:rPr>
                <w:sz w:val="20"/>
                <w:szCs w:val="20"/>
              </w:rPr>
            </w:pPr>
            <w:r>
              <w:rPr>
                <w:sz w:val="20"/>
                <w:szCs w:val="20"/>
              </w:rPr>
              <w:t>13254</w:t>
            </w:r>
          </w:p>
        </w:tc>
        <w:tc>
          <w:tcPr>
            <w:tcW w:w="932" w:type="dxa"/>
            <w:tcBorders>
              <w:top w:val="nil"/>
              <w:bottom w:val="nil"/>
            </w:tcBorders>
          </w:tcPr>
          <w:p w14:paraId="74DD5B04" w14:textId="77777777" w:rsidR="006409B8" w:rsidRPr="001C4A5F" w:rsidRDefault="006409B8" w:rsidP="00790797">
            <w:pPr>
              <w:rPr>
                <w:sz w:val="20"/>
                <w:szCs w:val="20"/>
              </w:rPr>
            </w:pPr>
            <w:r>
              <w:rPr>
                <w:sz w:val="20"/>
                <w:szCs w:val="20"/>
              </w:rPr>
              <w:t>55.4</w:t>
            </w:r>
          </w:p>
        </w:tc>
      </w:tr>
      <w:tr w:rsidR="006409B8" w:rsidRPr="001C4A5F" w14:paraId="73CA9F47" w14:textId="77777777" w:rsidTr="00790797">
        <w:tc>
          <w:tcPr>
            <w:tcW w:w="3114" w:type="dxa"/>
            <w:tcBorders>
              <w:top w:val="nil"/>
              <w:bottom w:val="nil"/>
            </w:tcBorders>
          </w:tcPr>
          <w:p w14:paraId="03752D10" w14:textId="77777777" w:rsidR="006409B8" w:rsidRDefault="006409B8" w:rsidP="00790797">
            <w:pPr>
              <w:rPr>
                <w:sz w:val="20"/>
                <w:szCs w:val="20"/>
              </w:rPr>
            </w:pPr>
            <w:r>
              <w:rPr>
                <w:sz w:val="20"/>
                <w:szCs w:val="20"/>
              </w:rPr>
              <w:t>Total (n, % response)</w:t>
            </w:r>
          </w:p>
        </w:tc>
        <w:tc>
          <w:tcPr>
            <w:tcW w:w="1249" w:type="dxa"/>
            <w:tcBorders>
              <w:top w:val="nil"/>
              <w:bottom w:val="nil"/>
            </w:tcBorders>
          </w:tcPr>
          <w:p w14:paraId="414E7117" w14:textId="77777777" w:rsidR="006409B8" w:rsidRPr="001C4A5F" w:rsidRDefault="006409B8" w:rsidP="00790797">
            <w:pPr>
              <w:rPr>
                <w:sz w:val="20"/>
                <w:szCs w:val="20"/>
              </w:rPr>
            </w:pPr>
            <w:r>
              <w:rPr>
                <w:sz w:val="20"/>
                <w:szCs w:val="20"/>
              </w:rPr>
              <w:t>2196 (78.0%)</w:t>
            </w:r>
          </w:p>
        </w:tc>
        <w:tc>
          <w:tcPr>
            <w:tcW w:w="889" w:type="dxa"/>
            <w:tcBorders>
              <w:top w:val="nil"/>
              <w:bottom w:val="nil"/>
            </w:tcBorders>
          </w:tcPr>
          <w:p w14:paraId="7955549F" w14:textId="77777777" w:rsidR="006409B8" w:rsidRPr="001C4A5F" w:rsidRDefault="006409B8" w:rsidP="00790797">
            <w:pPr>
              <w:rPr>
                <w:sz w:val="20"/>
                <w:szCs w:val="20"/>
              </w:rPr>
            </w:pPr>
            <w:r>
              <w:rPr>
                <w:sz w:val="20"/>
                <w:szCs w:val="20"/>
              </w:rPr>
              <w:t>100.0</w:t>
            </w:r>
          </w:p>
        </w:tc>
        <w:tc>
          <w:tcPr>
            <w:tcW w:w="957" w:type="dxa"/>
            <w:tcBorders>
              <w:top w:val="nil"/>
              <w:bottom w:val="nil"/>
            </w:tcBorders>
          </w:tcPr>
          <w:p w14:paraId="599C4CB9" w14:textId="77777777" w:rsidR="006409B8" w:rsidRPr="001C4A5F" w:rsidRDefault="006409B8" w:rsidP="00790797">
            <w:pPr>
              <w:rPr>
                <w:sz w:val="20"/>
                <w:szCs w:val="20"/>
              </w:rPr>
            </w:pPr>
            <w:r>
              <w:rPr>
                <w:sz w:val="20"/>
                <w:szCs w:val="20"/>
              </w:rPr>
              <w:t>21716 (87.1%)</w:t>
            </w:r>
          </w:p>
        </w:tc>
        <w:tc>
          <w:tcPr>
            <w:tcW w:w="889" w:type="dxa"/>
            <w:tcBorders>
              <w:top w:val="nil"/>
              <w:bottom w:val="nil"/>
            </w:tcBorders>
          </w:tcPr>
          <w:p w14:paraId="5C3843E0" w14:textId="77777777" w:rsidR="006409B8" w:rsidRPr="001C4A5F" w:rsidRDefault="006409B8" w:rsidP="00790797">
            <w:pPr>
              <w:rPr>
                <w:sz w:val="20"/>
                <w:szCs w:val="20"/>
              </w:rPr>
            </w:pPr>
            <w:r>
              <w:rPr>
                <w:sz w:val="20"/>
                <w:szCs w:val="20"/>
              </w:rPr>
              <w:t>100.0</w:t>
            </w:r>
          </w:p>
        </w:tc>
        <w:tc>
          <w:tcPr>
            <w:tcW w:w="990" w:type="dxa"/>
            <w:tcBorders>
              <w:top w:val="nil"/>
              <w:bottom w:val="nil"/>
            </w:tcBorders>
          </w:tcPr>
          <w:p w14:paraId="7590CD13" w14:textId="77777777" w:rsidR="006409B8" w:rsidRPr="001C4A5F" w:rsidRDefault="006409B8" w:rsidP="00790797">
            <w:pPr>
              <w:rPr>
                <w:sz w:val="20"/>
                <w:szCs w:val="20"/>
              </w:rPr>
            </w:pPr>
            <w:r>
              <w:rPr>
                <w:sz w:val="20"/>
                <w:szCs w:val="20"/>
              </w:rPr>
              <w:t>23912 (86.1%)</w:t>
            </w:r>
          </w:p>
        </w:tc>
        <w:tc>
          <w:tcPr>
            <w:tcW w:w="932" w:type="dxa"/>
            <w:tcBorders>
              <w:top w:val="nil"/>
              <w:bottom w:val="nil"/>
            </w:tcBorders>
          </w:tcPr>
          <w:p w14:paraId="4F1856E6" w14:textId="77777777" w:rsidR="006409B8" w:rsidRPr="001C4A5F" w:rsidRDefault="006409B8" w:rsidP="00790797">
            <w:pPr>
              <w:rPr>
                <w:sz w:val="20"/>
                <w:szCs w:val="20"/>
              </w:rPr>
            </w:pPr>
            <w:r>
              <w:rPr>
                <w:sz w:val="20"/>
                <w:szCs w:val="20"/>
              </w:rPr>
              <w:t>100.0</w:t>
            </w:r>
          </w:p>
        </w:tc>
      </w:tr>
      <w:tr w:rsidR="006409B8" w:rsidRPr="001C4A5F" w14:paraId="00DAE68C" w14:textId="77777777" w:rsidTr="00790797">
        <w:tc>
          <w:tcPr>
            <w:tcW w:w="3114" w:type="dxa"/>
            <w:tcBorders>
              <w:top w:val="nil"/>
              <w:bottom w:val="single" w:sz="4" w:space="0" w:color="auto"/>
            </w:tcBorders>
          </w:tcPr>
          <w:p w14:paraId="3F4D4BF2" w14:textId="77777777" w:rsidR="006409B8" w:rsidRDefault="006409B8" w:rsidP="00790797">
            <w:pPr>
              <w:rPr>
                <w:sz w:val="20"/>
                <w:szCs w:val="20"/>
              </w:rPr>
            </w:pPr>
          </w:p>
        </w:tc>
        <w:tc>
          <w:tcPr>
            <w:tcW w:w="1249" w:type="dxa"/>
            <w:tcBorders>
              <w:top w:val="nil"/>
              <w:bottom w:val="single" w:sz="4" w:space="0" w:color="auto"/>
            </w:tcBorders>
          </w:tcPr>
          <w:p w14:paraId="13676526" w14:textId="77777777" w:rsidR="006409B8" w:rsidRPr="001C4A5F" w:rsidRDefault="006409B8" w:rsidP="00790797">
            <w:pPr>
              <w:rPr>
                <w:sz w:val="20"/>
                <w:szCs w:val="20"/>
              </w:rPr>
            </w:pPr>
          </w:p>
        </w:tc>
        <w:tc>
          <w:tcPr>
            <w:tcW w:w="889" w:type="dxa"/>
            <w:tcBorders>
              <w:top w:val="nil"/>
              <w:bottom w:val="single" w:sz="4" w:space="0" w:color="auto"/>
            </w:tcBorders>
          </w:tcPr>
          <w:p w14:paraId="00A01B4E" w14:textId="77777777" w:rsidR="006409B8" w:rsidRPr="001C4A5F" w:rsidRDefault="006409B8" w:rsidP="00790797">
            <w:pPr>
              <w:rPr>
                <w:sz w:val="20"/>
                <w:szCs w:val="20"/>
              </w:rPr>
            </w:pPr>
          </w:p>
        </w:tc>
        <w:tc>
          <w:tcPr>
            <w:tcW w:w="957" w:type="dxa"/>
            <w:tcBorders>
              <w:top w:val="nil"/>
              <w:bottom w:val="single" w:sz="4" w:space="0" w:color="auto"/>
            </w:tcBorders>
          </w:tcPr>
          <w:p w14:paraId="1944312A" w14:textId="77777777" w:rsidR="006409B8" w:rsidRPr="001C4A5F" w:rsidRDefault="006409B8" w:rsidP="00790797">
            <w:pPr>
              <w:rPr>
                <w:sz w:val="20"/>
                <w:szCs w:val="20"/>
              </w:rPr>
            </w:pPr>
          </w:p>
        </w:tc>
        <w:tc>
          <w:tcPr>
            <w:tcW w:w="889" w:type="dxa"/>
            <w:tcBorders>
              <w:top w:val="nil"/>
              <w:bottom w:val="single" w:sz="4" w:space="0" w:color="auto"/>
            </w:tcBorders>
          </w:tcPr>
          <w:p w14:paraId="681EEA14" w14:textId="77777777" w:rsidR="006409B8" w:rsidRPr="001C4A5F" w:rsidRDefault="006409B8" w:rsidP="00790797">
            <w:pPr>
              <w:rPr>
                <w:sz w:val="20"/>
                <w:szCs w:val="20"/>
              </w:rPr>
            </w:pPr>
          </w:p>
        </w:tc>
        <w:tc>
          <w:tcPr>
            <w:tcW w:w="990" w:type="dxa"/>
            <w:tcBorders>
              <w:top w:val="nil"/>
              <w:bottom w:val="single" w:sz="4" w:space="0" w:color="auto"/>
            </w:tcBorders>
          </w:tcPr>
          <w:p w14:paraId="0506F419" w14:textId="77777777" w:rsidR="006409B8" w:rsidRPr="001C4A5F" w:rsidRDefault="006409B8" w:rsidP="00790797">
            <w:pPr>
              <w:rPr>
                <w:sz w:val="20"/>
                <w:szCs w:val="20"/>
              </w:rPr>
            </w:pPr>
          </w:p>
        </w:tc>
        <w:tc>
          <w:tcPr>
            <w:tcW w:w="932" w:type="dxa"/>
            <w:tcBorders>
              <w:top w:val="nil"/>
              <w:bottom w:val="single" w:sz="4" w:space="0" w:color="auto"/>
            </w:tcBorders>
          </w:tcPr>
          <w:p w14:paraId="76CF1162" w14:textId="77777777" w:rsidR="006409B8" w:rsidRPr="001C4A5F" w:rsidRDefault="006409B8" w:rsidP="00790797">
            <w:pPr>
              <w:rPr>
                <w:sz w:val="20"/>
                <w:szCs w:val="20"/>
              </w:rPr>
            </w:pPr>
          </w:p>
        </w:tc>
      </w:tr>
      <w:tr w:rsidR="006409B8" w:rsidRPr="001C4A5F" w14:paraId="46F8AD2D" w14:textId="77777777" w:rsidTr="00790797">
        <w:tc>
          <w:tcPr>
            <w:tcW w:w="3114" w:type="dxa"/>
            <w:tcBorders>
              <w:top w:val="single" w:sz="4" w:space="0" w:color="auto"/>
              <w:bottom w:val="single" w:sz="4" w:space="0" w:color="auto"/>
            </w:tcBorders>
          </w:tcPr>
          <w:p w14:paraId="68CB4BC5" w14:textId="77777777" w:rsidR="006409B8" w:rsidRPr="001C4A5F" w:rsidRDefault="006409B8" w:rsidP="00790797">
            <w:pPr>
              <w:rPr>
                <w:sz w:val="20"/>
                <w:szCs w:val="20"/>
              </w:rPr>
            </w:pPr>
          </w:p>
        </w:tc>
        <w:tc>
          <w:tcPr>
            <w:tcW w:w="1249" w:type="dxa"/>
            <w:tcBorders>
              <w:top w:val="single" w:sz="4" w:space="0" w:color="auto"/>
              <w:bottom w:val="single" w:sz="4" w:space="0" w:color="auto"/>
            </w:tcBorders>
          </w:tcPr>
          <w:p w14:paraId="5A26A646" w14:textId="77777777" w:rsidR="006409B8" w:rsidRPr="001C4A5F" w:rsidRDefault="006409B8" w:rsidP="00790797">
            <w:pPr>
              <w:rPr>
                <w:sz w:val="20"/>
                <w:szCs w:val="20"/>
              </w:rPr>
            </w:pPr>
            <w:r w:rsidRPr="001C4A5F">
              <w:rPr>
                <w:sz w:val="20"/>
                <w:szCs w:val="20"/>
              </w:rPr>
              <w:t>N, % response</w:t>
            </w:r>
          </w:p>
        </w:tc>
        <w:tc>
          <w:tcPr>
            <w:tcW w:w="889" w:type="dxa"/>
            <w:tcBorders>
              <w:top w:val="single" w:sz="4" w:space="0" w:color="auto"/>
              <w:bottom w:val="single" w:sz="4" w:space="0" w:color="auto"/>
            </w:tcBorders>
          </w:tcPr>
          <w:p w14:paraId="17C5AB57" w14:textId="77777777" w:rsidR="006409B8" w:rsidRPr="001C4A5F" w:rsidRDefault="006409B8" w:rsidP="00790797">
            <w:pPr>
              <w:rPr>
                <w:sz w:val="20"/>
                <w:szCs w:val="20"/>
              </w:rPr>
            </w:pPr>
            <w:r w:rsidRPr="001C4A5F">
              <w:rPr>
                <w:sz w:val="20"/>
                <w:szCs w:val="20"/>
              </w:rPr>
              <w:t>Median, IQR</w:t>
            </w:r>
          </w:p>
        </w:tc>
        <w:tc>
          <w:tcPr>
            <w:tcW w:w="957" w:type="dxa"/>
            <w:tcBorders>
              <w:top w:val="single" w:sz="4" w:space="0" w:color="auto"/>
              <w:bottom w:val="single" w:sz="4" w:space="0" w:color="auto"/>
            </w:tcBorders>
          </w:tcPr>
          <w:p w14:paraId="154AEF44" w14:textId="77777777" w:rsidR="006409B8" w:rsidRPr="001C4A5F" w:rsidRDefault="006409B8" w:rsidP="00790797">
            <w:pPr>
              <w:rPr>
                <w:sz w:val="20"/>
                <w:szCs w:val="20"/>
              </w:rPr>
            </w:pPr>
            <w:r w:rsidRPr="001C4A5F">
              <w:rPr>
                <w:sz w:val="20"/>
                <w:szCs w:val="20"/>
              </w:rPr>
              <w:t>N, % response</w:t>
            </w:r>
          </w:p>
        </w:tc>
        <w:tc>
          <w:tcPr>
            <w:tcW w:w="889" w:type="dxa"/>
            <w:tcBorders>
              <w:top w:val="single" w:sz="4" w:space="0" w:color="auto"/>
              <w:bottom w:val="single" w:sz="4" w:space="0" w:color="auto"/>
            </w:tcBorders>
          </w:tcPr>
          <w:p w14:paraId="76C9C231" w14:textId="77777777" w:rsidR="006409B8" w:rsidRPr="001C4A5F" w:rsidRDefault="006409B8" w:rsidP="00790797">
            <w:pPr>
              <w:rPr>
                <w:sz w:val="20"/>
                <w:szCs w:val="20"/>
              </w:rPr>
            </w:pPr>
            <w:r w:rsidRPr="001C4A5F">
              <w:rPr>
                <w:sz w:val="20"/>
                <w:szCs w:val="20"/>
              </w:rPr>
              <w:t>Median, IQR</w:t>
            </w:r>
          </w:p>
        </w:tc>
        <w:tc>
          <w:tcPr>
            <w:tcW w:w="990" w:type="dxa"/>
            <w:tcBorders>
              <w:top w:val="single" w:sz="4" w:space="0" w:color="auto"/>
              <w:bottom w:val="single" w:sz="4" w:space="0" w:color="auto"/>
            </w:tcBorders>
          </w:tcPr>
          <w:p w14:paraId="352BBE5F" w14:textId="77777777" w:rsidR="006409B8" w:rsidRPr="001C4A5F" w:rsidRDefault="006409B8" w:rsidP="00790797">
            <w:pPr>
              <w:rPr>
                <w:sz w:val="20"/>
                <w:szCs w:val="20"/>
              </w:rPr>
            </w:pPr>
            <w:r w:rsidRPr="001C4A5F">
              <w:rPr>
                <w:sz w:val="20"/>
                <w:szCs w:val="20"/>
              </w:rPr>
              <w:t>N, % response</w:t>
            </w:r>
          </w:p>
        </w:tc>
        <w:tc>
          <w:tcPr>
            <w:tcW w:w="932" w:type="dxa"/>
            <w:tcBorders>
              <w:top w:val="single" w:sz="4" w:space="0" w:color="auto"/>
              <w:bottom w:val="single" w:sz="4" w:space="0" w:color="auto"/>
            </w:tcBorders>
          </w:tcPr>
          <w:p w14:paraId="6A3323FE" w14:textId="77777777" w:rsidR="006409B8" w:rsidRPr="001C4A5F" w:rsidRDefault="006409B8" w:rsidP="00790797">
            <w:pPr>
              <w:rPr>
                <w:sz w:val="20"/>
                <w:szCs w:val="20"/>
              </w:rPr>
            </w:pPr>
            <w:r w:rsidRPr="001C4A5F">
              <w:rPr>
                <w:sz w:val="20"/>
                <w:szCs w:val="20"/>
              </w:rPr>
              <w:t>Median, IQR</w:t>
            </w:r>
          </w:p>
        </w:tc>
      </w:tr>
      <w:tr w:rsidR="006409B8" w:rsidRPr="001C4A5F" w14:paraId="30DA151D" w14:textId="77777777" w:rsidTr="00790797">
        <w:tc>
          <w:tcPr>
            <w:tcW w:w="3114" w:type="dxa"/>
            <w:tcBorders>
              <w:top w:val="single" w:sz="4" w:space="0" w:color="auto"/>
            </w:tcBorders>
          </w:tcPr>
          <w:p w14:paraId="4D187263" w14:textId="77777777" w:rsidR="006409B8" w:rsidRPr="001C4A5F" w:rsidRDefault="006409B8" w:rsidP="00790797">
            <w:pPr>
              <w:rPr>
                <w:sz w:val="20"/>
                <w:szCs w:val="20"/>
              </w:rPr>
            </w:pPr>
            <w:r w:rsidRPr="001C4A5F">
              <w:rPr>
                <w:sz w:val="20"/>
                <w:szCs w:val="20"/>
              </w:rPr>
              <w:t>Number of health conditions</w:t>
            </w:r>
          </w:p>
        </w:tc>
        <w:tc>
          <w:tcPr>
            <w:tcW w:w="1249" w:type="dxa"/>
            <w:tcBorders>
              <w:top w:val="single" w:sz="4" w:space="0" w:color="auto"/>
            </w:tcBorders>
          </w:tcPr>
          <w:p w14:paraId="3DE90E0A" w14:textId="77777777" w:rsidR="006409B8" w:rsidRPr="001C4A5F" w:rsidRDefault="006409B8" w:rsidP="00790797">
            <w:pPr>
              <w:rPr>
                <w:sz w:val="20"/>
                <w:szCs w:val="20"/>
              </w:rPr>
            </w:pPr>
            <w:r>
              <w:rPr>
                <w:sz w:val="20"/>
                <w:szCs w:val="20"/>
              </w:rPr>
              <w:t xml:space="preserve">2814 </w:t>
            </w:r>
            <w:r w:rsidRPr="001C4A5F">
              <w:rPr>
                <w:sz w:val="20"/>
                <w:szCs w:val="20"/>
              </w:rPr>
              <w:t>(</w:t>
            </w:r>
            <w:r>
              <w:rPr>
                <w:sz w:val="20"/>
                <w:szCs w:val="20"/>
              </w:rPr>
              <w:t>100</w:t>
            </w:r>
            <w:r w:rsidRPr="001C4A5F">
              <w:rPr>
                <w:sz w:val="20"/>
                <w:szCs w:val="20"/>
              </w:rPr>
              <w:t>%)</w:t>
            </w:r>
          </w:p>
        </w:tc>
        <w:tc>
          <w:tcPr>
            <w:tcW w:w="889" w:type="dxa"/>
            <w:tcBorders>
              <w:top w:val="single" w:sz="4" w:space="0" w:color="auto"/>
            </w:tcBorders>
          </w:tcPr>
          <w:p w14:paraId="30CC79D0" w14:textId="77777777" w:rsidR="006409B8" w:rsidRPr="001C4A5F" w:rsidRDefault="006409B8" w:rsidP="00790797">
            <w:pPr>
              <w:rPr>
                <w:sz w:val="20"/>
                <w:szCs w:val="20"/>
              </w:rPr>
            </w:pPr>
            <w:r w:rsidRPr="001C4A5F">
              <w:rPr>
                <w:sz w:val="20"/>
                <w:szCs w:val="20"/>
              </w:rPr>
              <w:t>0 (0,1)</w:t>
            </w:r>
          </w:p>
        </w:tc>
        <w:tc>
          <w:tcPr>
            <w:tcW w:w="957" w:type="dxa"/>
            <w:tcBorders>
              <w:top w:val="single" w:sz="4" w:space="0" w:color="auto"/>
            </w:tcBorders>
          </w:tcPr>
          <w:p w14:paraId="2F69F4C9" w14:textId="77777777" w:rsidR="006409B8" w:rsidRPr="001C4A5F" w:rsidRDefault="006409B8" w:rsidP="00790797">
            <w:pPr>
              <w:rPr>
                <w:sz w:val="20"/>
                <w:szCs w:val="20"/>
              </w:rPr>
            </w:pPr>
            <w:r>
              <w:rPr>
                <w:sz w:val="20"/>
                <w:szCs w:val="20"/>
              </w:rPr>
              <w:t xml:space="preserve">24944 </w:t>
            </w:r>
            <w:r w:rsidRPr="001C4A5F">
              <w:rPr>
                <w:sz w:val="20"/>
                <w:szCs w:val="20"/>
              </w:rPr>
              <w:t>(</w:t>
            </w:r>
            <w:r>
              <w:rPr>
                <w:sz w:val="20"/>
                <w:szCs w:val="20"/>
              </w:rPr>
              <w:t>100</w:t>
            </w:r>
            <w:r w:rsidRPr="001C4A5F">
              <w:rPr>
                <w:sz w:val="20"/>
                <w:szCs w:val="20"/>
              </w:rPr>
              <w:t>%)</w:t>
            </w:r>
          </w:p>
        </w:tc>
        <w:tc>
          <w:tcPr>
            <w:tcW w:w="889" w:type="dxa"/>
            <w:tcBorders>
              <w:top w:val="single" w:sz="4" w:space="0" w:color="auto"/>
            </w:tcBorders>
          </w:tcPr>
          <w:p w14:paraId="0EE07CCB" w14:textId="77777777" w:rsidR="006409B8" w:rsidRPr="001C4A5F" w:rsidRDefault="006409B8" w:rsidP="00790797">
            <w:pPr>
              <w:rPr>
                <w:sz w:val="20"/>
                <w:szCs w:val="20"/>
              </w:rPr>
            </w:pPr>
            <w:r w:rsidRPr="001C4A5F">
              <w:rPr>
                <w:sz w:val="20"/>
                <w:szCs w:val="20"/>
              </w:rPr>
              <w:t>0 (0,1)</w:t>
            </w:r>
          </w:p>
        </w:tc>
        <w:tc>
          <w:tcPr>
            <w:tcW w:w="990" w:type="dxa"/>
            <w:tcBorders>
              <w:top w:val="single" w:sz="4" w:space="0" w:color="auto"/>
            </w:tcBorders>
          </w:tcPr>
          <w:p w14:paraId="55202CF2" w14:textId="77777777" w:rsidR="006409B8" w:rsidRPr="001C4A5F" w:rsidRDefault="006409B8" w:rsidP="00790797">
            <w:pPr>
              <w:rPr>
                <w:sz w:val="20"/>
                <w:szCs w:val="20"/>
              </w:rPr>
            </w:pPr>
            <w:r>
              <w:rPr>
                <w:sz w:val="20"/>
                <w:szCs w:val="20"/>
              </w:rPr>
              <w:t xml:space="preserve">27758 </w:t>
            </w:r>
            <w:r w:rsidRPr="001C4A5F">
              <w:rPr>
                <w:sz w:val="20"/>
                <w:szCs w:val="20"/>
              </w:rPr>
              <w:t>(</w:t>
            </w:r>
            <w:r>
              <w:rPr>
                <w:sz w:val="20"/>
                <w:szCs w:val="20"/>
              </w:rPr>
              <w:t>100</w:t>
            </w:r>
            <w:r w:rsidRPr="001C4A5F">
              <w:rPr>
                <w:sz w:val="20"/>
                <w:szCs w:val="20"/>
              </w:rPr>
              <w:t>%)</w:t>
            </w:r>
          </w:p>
        </w:tc>
        <w:tc>
          <w:tcPr>
            <w:tcW w:w="932" w:type="dxa"/>
            <w:tcBorders>
              <w:top w:val="single" w:sz="4" w:space="0" w:color="auto"/>
            </w:tcBorders>
          </w:tcPr>
          <w:p w14:paraId="4E691867" w14:textId="77777777" w:rsidR="006409B8" w:rsidRPr="001C4A5F" w:rsidRDefault="006409B8" w:rsidP="00790797">
            <w:pPr>
              <w:rPr>
                <w:sz w:val="20"/>
                <w:szCs w:val="20"/>
              </w:rPr>
            </w:pPr>
            <w:r w:rsidRPr="001C4A5F">
              <w:rPr>
                <w:sz w:val="20"/>
                <w:szCs w:val="20"/>
              </w:rPr>
              <w:t xml:space="preserve"> 0 (0,1)</w:t>
            </w:r>
          </w:p>
        </w:tc>
      </w:tr>
    </w:tbl>
    <w:p w14:paraId="3968D061" w14:textId="77777777" w:rsidR="006409B8" w:rsidRPr="008D1A86" w:rsidRDefault="006409B8" w:rsidP="006409B8">
      <w:pPr>
        <w:rPr>
          <w:sz w:val="20"/>
          <w:szCs w:val="20"/>
        </w:rPr>
      </w:pPr>
      <w:r w:rsidRPr="008D1A86">
        <w:rPr>
          <w:sz w:val="20"/>
          <w:szCs w:val="20"/>
        </w:rPr>
        <w:t>* In analysis, missing pregnancy is assumed to be not pregnant</w:t>
      </w:r>
    </w:p>
    <w:bookmarkEnd w:id="1"/>
    <w:p w14:paraId="49D26D8C" w14:textId="77777777" w:rsidR="006409B8" w:rsidRDefault="006409B8"/>
    <w:p w14:paraId="34F37778" w14:textId="77777777" w:rsidR="00CC5B75" w:rsidRDefault="00CC5B75"/>
    <w:p w14:paraId="718016EE" w14:textId="2D7CD759" w:rsidR="001B4BBB" w:rsidRDefault="00901A53">
      <w:r>
        <w:t xml:space="preserve">Reported use of </w:t>
      </w:r>
      <w:r w:rsidR="002F4D99">
        <w:t>NPIs</w:t>
      </w:r>
      <w:r w:rsidR="001B3167">
        <w:t xml:space="preserve"> </w:t>
      </w:r>
      <w:r w:rsidR="002379AD">
        <w:t xml:space="preserve">by month of questionnaire completion and age group are shown in </w:t>
      </w:r>
      <w:r w:rsidR="001B3167">
        <w:t>F</w:t>
      </w:r>
      <w:r w:rsidR="002379AD">
        <w:t xml:space="preserve">igures </w:t>
      </w:r>
      <w:r w:rsidR="00DF1D78">
        <w:t>2</w:t>
      </w:r>
      <w:r w:rsidR="002379AD">
        <w:t xml:space="preserve">a and </w:t>
      </w:r>
      <w:r w:rsidR="00DF1D78">
        <w:t>2</w:t>
      </w:r>
      <w:r w:rsidR="002379AD">
        <w:t>b respectively</w:t>
      </w:r>
      <w:r w:rsidR="001B3167">
        <w:t xml:space="preserve">, and by </w:t>
      </w:r>
      <w:r w:rsidR="00124884">
        <w:t>COVID-19</w:t>
      </w:r>
      <w:r w:rsidR="001B3167">
        <w:t xml:space="preserve"> status in Table </w:t>
      </w:r>
      <w:r w:rsidR="004901DD">
        <w:t>4</w:t>
      </w:r>
      <w:r w:rsidR="002379AD">
        <w:t xml:space="preserve">. </w:t>
      </w:r>
      <w:r w:rsidR="008A2F41">
        <w:t xml:space="preserve">Reported use of social distancing and handwashing reduced between </w:t>
      </w:r>
      <w:r w:rsidR="00381897">
        <w:t xml:space="preserve">November 2020 and May 2021, but use of the other behaviours stayed fairly constant. </w:t>
      </w:r>
      <w:r w:rsidR="0061519D">
        <w:t xml:space="preserve">Most </w:t>
      </w:r>
      <w:r w:rsidR="002F4D99">
        <w:t>NPIs</w:t>
      </w:r>
      <w:r w:rsidR="0061519D">
        <w:t xml:space="preserve"> were used slightly more frequently </w:t>
      </w:r>
      <w:r w:rsidR="006B0695">
        <w:t xml:space="preserve">with increasing age, and this was particularly true for social distancing. </w:t>
      </w:r>
      <w:r w:rsidR="00506C89">
        <w:t xml:space="preserve">Reported frequency of being in crowded places, by month of questionnaire completion and age group are shown in </w:t>
      </w:r>
      <w:r w:rsidR="001B3167">
        <w:t>F</w:t>
      </w:r>
      <w:r w:rsidR="00506C89">
        <w:t xml:space="preserve">igures </w:t>
      </w:r>
      <w:r w:rsidR="00DF1D78">
        <w:t>3</w:t>
      </w:r>
      <w:r w:rsidR="00506C89">
        <w:t xml:space="preserve">a and </w:t>
      </w:r>
      <w:r w:rsidR="00DF1D78">
        <w:t>3</w:t>
      </w:r>
      <w:r w:rsidR="00506C89">
        <w:t>b respectively</w:t>
      </w:r>
      <w:r w:rsidR="001B3167">
        <w:t xml:space="preserve">, and by </w:t>
      </w:r>
      <w:r w:rsidR="00124884">
        <w:t>COVID-19</w:t>
      </w:r>
      <w:r w:rsidR="001B3167">
        <w:t xml:space="preserve"> status in Table </w:t>
      </w:r>
      <w:r w:rsidR="008C5FB2">
        <w:t>5</w:t>
      </w:r>
      <w:r w:rsidR="00506C89">
        <w:t xml:space="preserve">. </w:t>
      </w:r>
      <w:r w:rsidR="00A66028">
        <w:t>There was a trend of increasing attendance at crowded places over the study period</w:t>
      </w:r>
      <w:r w:rsidR="00FF5F14">
        <w:t xml:space="preserve"> and a strong trend of reducing attendance at crow</w:t>
      </w:r>
      <w:r w:rsidR="00931328">
        <w:t>ded places with increasing age.</w:t>
      </w:r>
      <w:r w:rsidR="00AC27FF">
        <w:t xml:space="preserve"> </w:t>
      </w:r>
      <w:r w:rsidR="00C70A6D">
        <w:t xml:space="preserve">Most </w:t>
      </w:r>
      <w:r w:rsidR="00A94A61">
        <w:t xml:space="preserve">NPIs were moderately correlated, with the correlation between NPIs </w:t>
      </w:r>
      <w:r w:rsidR="00320578">
        <w:t xml:space="preserve">and going into crowded places (risk activity) being negatively correlated, as expected (Table </w:t>
      </w:r>
      <w:r w:rsidR="008C5FB2">
        <w:t>6</w:t>
      </w:r>
      <w:r w:rsidR="00320578">
        <w:t>).</w:t>
      </w:r>
    </w:p>
    <w:p w14:paraId="57D1521B" w14:textId="648F1FCB" w:rsidR="000A11A9" w:rsidRDefault="000A11A9"/>
    <w:p w14:paraId="27DCCE54" w14:textId="295E3751" w:rsidR="000A009A" w:rsidRPr="006B62E7" w:rsidRDefault="000A009A" w:rsidP="000A009A">
      <w:pPr>
        <w:rPr>
          <w:b/>
          <w:bCs/>
        </w:rPr>
      </w:pPr>
      <w:r w:rsidRPr="002B275A">
        <w:rPr>
          <w:b/>
          <w:bCs/>
        </w:rPr>
        <w:t xml:space="preserve">Table </w:t>
      </w:r>
      <w:r w:rsidR="008C5FB2">
        <w:rPr>
          <w:b/>
          <w:bCs/>
        </w:rPr>
        <w:t>4</w:t>
      </w:r>
      <w:r w:rsidRPr="002B275A">
        <w:rPr>
          <w:b/>
          <w:bCs/>
        </w:rPr>
        <w:t>:</w:t>
      </w:r>
      <w:r>
        <w:t xml:space="preserve"> </w:t>
      </w:r>
      <w:r>
        <w:rPr>
          <w:b/>
          <w:bCs/>
        </w:rPr>
        <w:t>Use</w:t>
      </w:r>
      <w:r w:rsidRPr="006B62E7">
        <w:rPr>
          <w:b/>
          <w:bCs/>
        </w:rPr>
        <w:t xml:space="preserve"> of </w:t>
      </w:r>
      <w:r>
        <w:rPr>
          <w:b/>
          <w:bCs/>
        </w:rPr>
        <w:t>non-pharmaceutical interventions (NPIs)</w:t>
      </w:r>
    </w:p>
    <w:tbl>
      <w:tblPr>
        <w:tblStyle w:val="TableGrid"/>
        <w:tblW w:w="9493" w:type="dxa"/>
        <w:tblLayout w:type="fixed"/>
        <w:tblLook w:val="04A0" w:firstRow="1" w:lastRow="0" w:firstColumn="1" w:lastColumn="0" w:noHBand="0" w:noVBand="1"/>
      </w:tblPr>
      <w:tblGrid>
        <w:gridCol w:w="2122"/>
        <w:gridCol w:w="1417"/>
        <w:gridCol w:w="1190"/>
        <w:gridCol w:w="1191"/>
        <w:gridCol w:w="1191"/>
        <w:gridCol w:w="1191"/>
        <w:gridCol w:w="1191"/>
      </w:tblGrid>
      <w:tr w:rsidR="000A009A" w:rsidRPr="00401E23" w14:paraId="2C81C7DF" w14:textId="77777777" w:rsidTr="00790797">
        <w:tc>
          <w:tcPr>
            <w:tcW w:w="2122" w:type="dxa"/>
          </w:tcPr>
          <w:p w14:paraId="5CE43E90" w14:textId="77777777" w:rsidR="000A009A" w:rsidRPr="00401E23" w:rsidRDefault="000A009A" w:rsidP="00790797">
            <w:pPr>
              <w:rPr>
                <w:b/>
                <w:bCs/>
                <w:sz w:val="20"/>
                <w:szCs w:val="20"/>
              </w:rPr>
            </w:pPr>
            <w:r>
              <w:rPr>
                <w:b/>
                <w:bCs/>
                <w:sz w:val="20"/>
                <w:szCs w:val="20"/>
              </w:rPr>
              <w:t>NPI</w:t>
            </w:r>
          </w:p>
        </w:tc>
        <w:tc>
          <w:tcPr>
            <w:tcW w:w="1417" w:type="dxa"/>
          </w:tcPr>
          <w:p w14:paraId="3B40F02E" w14:textId="77777777" w:rsidR="000A009A" w:rsidRPr="00401E23" w:rsidRDefault="000A009A" w:rsidP="00790797">
            <w:pPr>
              <w:rPr>
                <w:b/>
                <w:bCs/>
                <w:sz w:val="20"/>
                <w:szCs w:val="20"/>
              </w:rPr>
            </w:pPr>
            <w:r>
              <w:rPr>
                <w:b/>
                <w:bCs/>
                <w:sz w:val="20"/>
                <w:szCs w:val="20"/>
              </w:rPr>
              <w:t>COVID-19</w:t>
            </w:r>
            <w:r w:rsidRPr="00401E23">
              <w:rPr>
                <w:b/>
                <w:bCs/>
                <w:sz w:val="20"/>
                <w:szCs w:val="20"/>
              </w:rPr>
              <w:t xml:space="preserve"> infection</w:t>
            </w:r>
          </w:p>
        </w:tc>
        <w:tc>
          <w:tcPr>
            <w:tcW w:w="1190" w:type="dxa"/>
          </w:tcPr>
          <w:p w14:paraId="454AF4B2" w14:textId="77777777" w:rsidR="000A009A" w:rsidRPr="00401E23" w:rsidRDefault="000A009A" w:rsidP="00790797">
            <w:pPr>
              <w:rPr>
                <w:b/>
                <w:bCs/>
                <w:sz w:val="20"/>
                <w:szCs w:val="20"/>
              </w:rPr>
            </w:pPr>
            <w:r w:rsidRPr="00401E23">
              <w:rPr>
                <w:b/>
                <w:bCs/>
                <w:sz w:val="20"/>
                <w:szCs w:val="20"/>
              </w:rPr>
              <w:t>Never</w:t>
            </w:r>
          </w:p>
        </w:tc>
        <w:tc>
          <w:tcPr>
            <w:tcW w:w="1191" w:type="dxa"/>
          </w:tcPr>
          <w:p w14:paraId="679A1E4A" w14:textId="77777777" w:rsidR="000A009A" w:rsidRPr="00401E23" w:rsidRDefault="000A009A" w:rsidP="00790797">
            <w:pPr>
              <w:rPr>
                <w:b/>
                <w:bCs/>
                <w:sz w:val="20"/>
                <w:szCs w:val="20"/>
              </w:rPr>
            </w:pPr>
            <w:r w:rsidRPr="00401E23">
              <w:rPr>
                <w:b/>
                <w:bCs/>
                <w:sz w:val="20"/>
                <w:szCs w:val="20"/>
              </w:rPr>
              <w:t>Sometimes</w:t>
            </w:r>
          </w:p>
        </w:tc>
        <w:tc>
          <w:tcPr>
            <w:tcW w:w="1191" w:type="dxa"/>
          </w:tcPr>
          <w:p w14:paraId="1E88DD9E" w14:textId="77777777" w:rsidR="000A009A" w:rsidRPr="00401E23" w:rsidRDefault="000A009A" w:rsidP="00790797">
            <w:pPr>
              <w:rPr>
                <w:b/>
                <w:bCs/>
                <w:sz w:val="20"/>
                <w:szCs w:val="20"/>
              </w:rPr>
            </w:pPr>
            <w:r w:rsidRPr="00401E23">
              <w:rPr>
                <w:b/>
                <w:bCs/>
                <w:sz w:val="20"/>
                <w:szCs w:val="20"/>
              </w:rPr>
              <w:t>Quite often</w:t>
            </w:r>
          </w:p>
        </w:tc>
        <w:tc>
          <w:tcPr>
            <w:tcW w:w="1191" w:type="dxa"/>
          </w:tcPr>
          <w:p w14:paraId="03AABCFC" w14:textId="77777777" w:rsidR="000A009A" w:rsidRPr="00401E23" w:rsidRDefault="000A009A" w:rsidP="00790797">
            <w:pPr>
              <w:rPr>
                <w:b/>
                <w:bCs/>
                <w:sz w:val="20"/>
                <w:szCs w:val="20"/>
              </w:rPr>
            </w:pPr>
            <w:r w:rsidRPr="00401E23">
              <w:rPr>
                <w:b/>
                <w:bCs/>
                <w:sz w:val="20"/>
                <w:szCs w:val="20"/>
              </w:rPr>
              <w:t>Very often</w:t>
            </w:r>
          </w:p>
        </w:tc>
        <w:tc>
          <w:tcPr>
            <w:tcW w:w="1191" w:type="dxa"/>
          </w:tcPr>
          <w:p w14:paraId="4820C712" w14:textId="77777777" w:rsidR="000A009A" w:rsidRPr="00401E23" w:rsidRDefault="000A009A" w:rsidP="00790797">
            <w:pPr>
              <w:rPr>
                <w:b/>
                <w:bCs/>
                <w:sz w:val="20"/>
                <w:szCs w:val="20"/>
              </w:rPr>
            </w:pPr>
            <w:r w:rsidRPr="00401E23">
              <w:rPr>
                <w:b/>
                <w:bCs/>
                <w:sz w:val="20"/>
                <w:szCs w:val="20"/>
              </w:rPr>
              <w:t>Always</w:t>
            </w:r>
          </w:p>
        </w:tc>
      </w:tr>
      <w:tr w:rsidR="000A009A" w14:paraId="66084047" w14:textId="77777777" w:rsidTr="00790797">
        <w:tc>
          <w:tcPr>
            <w:tcW w:w="2122" w:type="dxa"/>
            <w:vMerge w:val="restart"/>
          </w:tcPr>
          <w:p w14:paraId="09DD70AF" w14:textId="77777777" w:rsidR="000A009A" w:rsidRPr="00401E23" w:rsidRDefault="000A009A" w:rsidP="00790797">
            <w:pPr>
              <w:rPr>
                <w:sz w:val="20"/>
                <w:szCs w:val="20"/>
              </w:rPr>
            </w:pPr>
            <w:r w:rsidRPr="00401E23">
              <w:rPr>
                <w:sz w:val="20"/>
                <w:szCs w:val="20"/>
              </w:rPr>
              <w:t>Wearing a face covering</w:t>
            </w:r>
          </w:p>
        </w:tc>
        <w:tc>
          <w:tcPr>
            <w:tcW w:w="1417" w:type="dxa"/>
          </w:tcPr>
          <w:p w14:paraId="0F38A5AC" w14:textId="77777777" w:rsidR="000A009A" w:rsidRPr="00401E23" w:rsidRDefault="000A009A" w:rsidP="00790797">
            <w:pPr>
              <w:rPr>
                <w:sz w:val="20"/>
                <w:szCs w:val="20"/>
              </w:rPr>
            </w:pPr>
            <w:r w:rsidRPr="00401E23">
              <w:rPr>
                <w:sz w:val="20"/>
                <w:szCs w:val="20"/>
              </w:rPr>
              <w:t>Yes (</w:t>
            </w:r>
            <w:r>
              <w:rPr>
                <w:sz w:val="20"/>
                <w:szCs w:val="20"/>
              </w:rPr>
              <w:t>n</w:t>
            </w:r>
            <w:r w:rsidRPr="00401E23">
              <w:rPr>
                <w:sz w:val="20"/>
                <w:szCs w:val="20"/>
              </w:rPr>
              <w:t>=2326)</w:t>
            </w:r>
          </w:p>
        </w:tc>
        <w:tc>
          <w:tcPr>
            <w:tcW w:w="1190" w:type="dxa"/>
          </w:tcPr>
          <w:p w14:paraId="0B385E87" w14:textId="77777777" w:rsidR="000A009A" w:rsidRPr="00401E23" w:rsidRDefault="000A009A" w:rsidP="00790797">
            <w:pPr>
              <w:rPr>
                <w:sz w:val="20"/>
                <w:szCs w:val="20"/>
              </w:rPr>
            </w:pPr>
            <w:r w:rsidRPr="00401E23">
              <w:rPr>
                <w:sz w:val="20"/>
                <w:szCs w:val="20"/>
              </w:rPr>
              <w:t>284 (12.2)</w:t>
            </w:r>
          </w:p>
        </w:tc>
        <w:tc>
          <w:tcPr>
            <w:tcW w:w="1191" w:type="dxa"/>
          </w:tcPr>
          <w:p w14:paraId="0C8F0683" w14:textId="77777777" w:rsidR="000A009A" w:rsidRPr="00401E23" w:rsidRDefault="000A009A" w:rsidP="00790797">
            <w:pPr>
              <w:rPr>
                <w:sz w:val="20"/>
                <w:szCs w:val="20"/>
              </w:rPr>
            </w:pPr>
            <w:r w:rsidRPr="00401E23">
              <w:rPr>
                <w:sz w:val="20"/>
                <w:szCs w:val="20"/>
              </w:rPr>
              <w:t>157 (6.8)</w:t>
            </w:r>
          </w:p>
        </w:tc>
        <w:tc>
          <w:tcPr>
            <w:tcW w:w="1191" w:type="dxa"/>
          </w:tcPr>
          <w:p w14:paraId="65F97C2C" w14:textId="77777777" w:rsidR="000A009A" w:rsidRPr="00401E23" w:rsidRDefault="000A009A" w:rsidP="00790797">
            <w:pPr>
              <w:rPr>
                <w:sz w:val="20"/>
                <w:szCs w:val="20"/>
              </w:rPr>
            </w:pPr>
            <w:r w:rsidRPr="00401E23">
              <w:rPr>
                <w:sz w:val="20"/>
                <w:szCs w:val="20"/>
              </w:rPr>
              <w:t>198 (8.5)</w:t>
            </w:r>
          </w:p>
        </w:tc>
        <w:tc>
          <w:tcPr>
            <w:tcW w:w="1191" w:type="dxa"/>
          </w:tcPr>
          <w:p w14:paraId="2F1D80BF" w14:textId="77777777" w:rsidR="000A009A" w:rsidRPr="00401E23" w:rsidRDefault="000A009A" w:rsidP="00790797">
            <w:pPr>
              <w:rPr>
                <w:sz w:val="20"/>
                <w:szCs w:val="20"/>
              </w:rPr>
            </w:pPr>
            <w:r w:rsidRPr="00401E23">
              <w:rPr>
                <w:sz w:val="20"/>
                <w:szCs w:val="20"/>
              </w:rPr>
              <w:t>494 (21.2)</w:t>
            </w:r>
          </w:p>
        </w:tc>
        <w:tc>
          <w:tcPr>
            <w:tcW w:w="1191" w:type="dxa"/>
          </w:tcPr>
          <w:p w14:paraId="19E0F448" w14:textId="77777777" w:rsidR="000A009A" w:rsidRPr="00401E23" w:rsidRDefault="000A009A" w:rsidP="00790797">
            <w:pPr>
              <w:rPr>
                <w:sz w:val="20"/>
                <w:szCs w:val="20"/>
              </w:rPr>
            </w:pPr>
            <w:r w:rsidRPr="00401E23">
              <w:rPr>
                <w:sz w:val="20"/>
                <w:szCs w:val="20"/>
              </w:rPr>
              <w:t>1193 (51.3)</w:t>
            </w:r>
          </w:p>
        </w:tc>
      </w:tr>
      <w:tr w:rsidR="000A009A" w14:paraId="1F8F0875" w14:textId="77777777" w:rsidTr="00790797">
        <w:tc>
          <w:tcPr>
            <w:tcW w:w="2122" w:type="dxa"/>
            <w:vMerge/>
          </w:tcPr>
          <w:p w14:paraId="6596C0A1" w14:textId="77777777" w:rsidR="000A009A" w:rsidRPr="00401E23" w:rsidRDefault="000A009A" w:rsidP="00790797">
            <w:pPr>
              <w:rPr>
                <w:sz w:val="20"/>
                <w:szCs w:val="20"/>
              </w:rPr>
            </w:pPr>
          </w:p>
        </w:tc>
        <w:tc>
          <w:tcPr>
            <w:tcW w:w="1417" w:type="dxa"/>
          </w:tcPr>
          <w:p w14:paraId="6368BC59" w14:textId="77777777" w:rsidR="000A009A" w:rsidRPr="00401E23" w:rsidRDefault="000A009A" w:rsidP="00790797">
            <w:pPr>
              <w:rPr>
                <w:sz w:val="20"/>
                <w:szCs w:val="20"/>
              </w:rPr>
            </w:pPr>
            <w:r w:rsidRPr="00401E23">
              <w:rPr>
                <w:sz w:val="20"/>
                <w:szCs w:val="20"/>
              </w:rPr>
              <w:t>No (</w:t>
            </w:r>
            <w:r>
              <w:rPr>
                <w:sz w:val="20"/>
                <w:szCs w:val="20"/>
              </w:rPr>
              <w:t>n</w:t>
            </w:r>
            <w:r w:rsidRPr="00401E23">
              <w:rPr>
                <w:sz w:val="20"/>
                <w:szCs w:val="20"/>
              </w:rPr>
              <w:t>=2</w:t>
            </w:r>
            <w:r>
              <w:rPr>
                <w:sz w:val="20"/>
                <w:szCs w:val="20"/>
              </w:rPr>
              <w:t>3404</w:t>
            </w:r>
            <w:r w:rsidRPr="00401E23">
              <w:rPr>
                <w:sz w:val="20"/>
                <w:szCs w:val="20"/>
              </w:rPr>
              <w:t>)</w:t>
            </w:r>
          </w:p>
        </w:tc>
        <w:tc>
          <w:tcPr>
            <w:tcW w:w="1190" w:type="dxa"/>
          </w:tcPr>
          <w:p w14:paraId="440E96B2" w14:textId="77777777" w:rsidR="000A009A" w:rsidRPr="00401E23" w:rsidRDefault="000A009A" w:rsidP="00790797">
            <w:pPr>
              <w:rPr>
                <w:sz w:val="20"/>
                <w:szCs w:val="20"/>
              </w:rPr>
            </w:pPr>
            <w:r>
              <w:rPr>
                <w:sz w:val="20"/>
                <w:szCs w:val="20"/>
              </w:rPr>
              <w:t>540 (2.3)</w:t>
            </w:r>
          </w:p>
        </w:tc>
        <w:tc>
          <w:tcPr>
            <w:tcW w:w="1191" w:type="dxa"/>
          </w:tcPr>
          <w:p w14:paraId="7EB807DF" w14:textId="77777777" w:rsidR="000A009A" w:rsidRPr="00401E23" w:rsidRDefault="000A009A" w:rsidP="00790797">
            <w:pPr>
              <w:rPr>
                <w:sz w:val="20"/>
                <w:szCs w:val="20"/>
              </w:rPr>
            </w:pPr>
            <w:r>
              <w:rPr>
                <w:sz w:val="20"/>
                <w:szCs w:val="20"/>
              </w:rPr>
              <w:t>1369 (5.9)</w:t>
            </w:r>
          </w:p>
        </w:tc>
        <w:tc>
          <w:tcPr>
            <w:tcW w:w="1191" w:type="dxa"/>
          </w:tcPr>
          <w:p w14:paraId="7512F4B6" w14:textId="77777777" w:rsidR="000A009A" w:rsidRPr="00401E23" w:rsidRDefault="000A009A" w:rsidP="00790797">
            <w:pPr>
              <w:rPr>
                <w:sz w:val="20"/>
                <w:szCs w:val="20"/>
              </w:rPr>
            </w:pPr>
            <w:r>
              <w:rPr>
                <w:sz w:val="20"/>
                <w:szCs w:val="20"/>
              </w:rPr>
              <w:t>1995 (8.5)</w:t>
            </w:r>
          </w:p>
        </w:tc>
        <w:tc>
          <w:tcPr>
            <w:tcW w:w="1191" w:type="dxa"/>
          </w:tcPr>
          <w:p w14:paraId="7342F050" w14:textId="77777777" w:rsidR="000A009A" w:rsidRPr="00401E23" w:rsidRDefault="000A009A" w:rsidP="00790797">
            <w:pPr>
              <w:rPr>
                <w:sz w:val="20"/>
                <w:szCs w:val="20"/>
              </w:rPr>
            </w:pPr>
            <w:r>
              <w:rPr>
                <w:sz w:val="20"/>
                <w:szCs w:val="20"/>
              </w:rPr>
              <w:t>5477 (23.4)</w:t>
            </w:r>
          </w:p>
        </w:tc>
        <w:tc>
          <w:tcPr>
            <w:tcW w:w="1191" w:type="dxa"/>
          </w:tcPr>
          <w:p w14:paraId="6A0A1330" w14:textId="77777777" w:rsidR="000A009A" w:rsidRPr="00401E23" w:rsidRDefault="000A009A" w:rsidP="00790797">
            <w:pPr>
              <w:rPr>
                <w:sz w:val="20"/>
                <w:szCs w:val="20"/>
              </w:rPr>
            </w:pPr>
            <w:r>
              <w:rPr>
                <w:sz w:val="20"/>
                <w:szCs w:val="20"/>
              </w:rPr>
              <w:t>14023 (59.9)</w:t>
            </w:r>
          </w:p>
        </w:tc>
      </w:tr>
      <w:tr w:rsidR="000A009A" w14:paraId="65C7CF2D" w14:textId="77777777" w:rsidTr="00790797">
        <w:tc>
          <w:tcPr>
            <w:tcW w:w="2122" w:type="dxa"/>
            <w:vMerge w:val="restart"/>
          </w:tcPr>
          <w:p w14:paraId="4D44392F" w14:textId="77777777" w:rsidR="000A009A" w:rsidRPr="00401E23" w:rsidRDefault="000A009A" w:rsidP="00790797">
            <w:pPr>
              <w:rPr>
                <w:sz w:val="20"/>
                <w:szCs w:val="20"/>
              </w:rPr>
            </w:pPr>
            <w:r>
              <w:rPr>
                <w:sz w:val="20"/>
                <w:szCs w:val="20"/>
              </w:rPr>
              <w:t>Social distancing</w:t>
            </w:r>
          </w:p>
        </w:tc>
        <w:tc>
          <w:tcPr>
            <w:tcW w:w="1417" w:type="dxa"/>
          </w:tcPr>
          <w:p w14:paraId="4D52A141" w14:textId="77777777" w:rsidR="000A009A" w:rsidRPr="00401E23" w:rsidRDefault="000A009A" w:rsidP="00790797">
            <w:pPr>
              <w:rPr>
                <w:sz w:val="20"/>
                <w:szCs w:val="20"/>
              </w:rPr>
            </w:pPr>
            <w:r>
              <w:rPr>
                <w:sz w:val="20"/>
                <w:szCs w:val="20"/>
              </w:rPr>
              <w:t>Yes (n=2331)</w:t>
            </w:r>
          </w:p>
        </w:tc>
        <w:tc>
          <w:tcPr>
            <w:tcW w:w="1190" w:type="dxa"/>
          </w:tcPr>
          <w:p w14:paraId="76012B01" w14:textId="77777777" w:rsidR="000A009A" w:rsidRPr="00401E23" w:rsidRDefault="000A009A" w:rsidP="00790797">
            <w:pPr>
              <w:rPr>
                <w:sz w:val="20"/>
                <w:szCs w:val="20"/>
              </w:rPr>
            </w:pPr>
            <w:r>
              <w:rPr>
                <w:sz w:val="20"/>
                <w:szCs w:val="20"/>
              </w:rPr>
              <w:t>197 (8.5)</w:t>
            </w:r>
          </w:p>
        </w:tc>
        <w:tc>
          <w:tcPr>
            <w:tcW w:w="1191" w:type="dxa"/>
          </w:tcPr>
          <w:p w14:paraId="25DBB0E3" w14:textId="77777777" w:rsidR="000A009A" w:rsidRPr="00401E23" w:rsidRDefault="000A009A" w:rsidP="00790797">
            <w:pPr>
              <w:rPr>
                <w:sz w:val="20"/>
                <w:szCs w:val="20"/>
              </w:rPr>
            </w:pPr>
            <w:r>
              <w:rPr>
                <w:sz w:val="20"/>
                <w:szCs w:val="20"/>
              </w:rPr>
              <w:t>418 (17.9)</w:t>
            </w:r>
          </w:p>
        </w:tc>
        <w:tc>
          <w:tcPr>
            <w:tcW w:w="1191" w:type="dxa"/>
          </w:tcPr>
          <w:p w14:paraId="781DC11D" w14:textId="77777777" w:rsidR="000A009A" w:rsidRPr="00401E23" w:rsidRDefault="000A009A" w:rsidP="00790797">
            <w:pPr>
              <w:rPr>
                <w:sz w:val="20"/>
                <w:szCs w:val="20"/>
              </w:rPr>
            </w:pPr>
            <w:r>
              <w:rPr>
                <w:sz w:val="20"/>
                <w:szCs w:val="20"/>
              </w:rPr>
              <w:t>384 (16.5)</w:t>
            </w:r>
          </w:p>
        </w:tc>
        <w:tc>
          <w:tcPr>
            <w:tcW w:w="1191" w:type="dxa"/>
          </w:tcPr>
          <w:p w14:paraId="28866EC5" w14:textId="77777777" w:rsidR="000A009A" w:rsidRPr="00401E23" w:rsidRDefault="000A009A" w:rsidP="00790797">
            <w:pPr>
              <w:rPr>
                <w:sz w:val="20"/>
                <w:szCs w:val="20"/>
              </w:rPr>
            </w:pPr>
            <w:r>
              <w:rPr>
                <w:sz w:val="20"/>
                <w:szCs w:val="20"/>
              </w:rPr>
              <w:t>659 (28.3)</w:t>
            </w:r>
          </w:p>
        </w:tc>
        <w:tc>
          <w:tcPr>
            <w:tcW w:w="1191" w:type="dxa"/>
          </w:tcPr>
          <w:p w14:paraId="48545182" w14:textId="77777777" w:rsidR="000A009A" w:rsidRPr="00401E23" w:rsidRDefault="000A009A" w:rsidP="00790797">
            <w:pPr>
              <w:rPr>
                <w:sz w:val="20"/>
                <w:szCs w:val="20"/>
              </w:rPr>
            </w:pPr>
            <w:r>
              <w:rPr>
                <w:sz w:val="20"/>
                <w:szCs w:val="20"/>
              </w:rPr>
              <w:t>673 (28.9)</w:t>
            </w:r>
          </w:p>
        </w:tc>
      </w:tr>
      <w:tr w:rsidR="000A009A" w14:paraId="2E46817C" w14:textId="77777777" w:rsidTr="00790797">
        <w:tc>
          <w:tcPr>
            <w:tcW w:w="2122" w:type="dxa"/>
            <w:vMerge/>
          </w:tcPr>
          <w:p w14:paraId="3D63E137" w14:textId="77777777" w:rsidR="000A009A" w:rsidRPr="00401E23" w:rsidRDefault="000A009A" w:rsidP="00790797">
            <w:pPr>
              <w:rPr>
                <w:sz w:val="20"/>
                <w:szCs w:val="20"/>
              </w:rPr>
            </w:pPr>
          </w:p>
        </w:tc>
        <w:tc>
          <w:tcPr>
            <w:tcW w:w="1417" w:type="dxa"/>
          </w:tcPr>
          <w:p w14:paraId="3BC3DC17" w14:textId="77777777" w:rsidR="000A009A" w:rsidRPr="00401E23" w:rsidRDefault="000A009A" w:rsidP="00790797">
            <w:pPr>
              <w:rPr>
                <w:sz w:val="20"/>
                <w:szCs w:val="20"/>
              </w:rPr>
            </w:pPr>
            <w:r>
              <w:rPr>
                <w:sz w:val="20"/>
                <w:szCs w:val="20"/>
              </w:rPr>
              <w:t>No (n=23357)</w:t>
            </w:r>
          </w:p>
        </w:tc>
        <w:tc>
          <w:tcPr>
            <w:tcW w:w="1190" w:type="dxa"/>
          </w:tcPr>
          <w:p w14:paraId="63DF216A" w14:textId="77777777" w:rsidR="000A009A" w:rsidRPr="00401E23" w:rsidRDefault="000A009A" w:rsidP="00790797">
            <w:pPr>
              <w:rPr>
                <w:sz w:val="20"/>
                <w:szCs w:val="20"/>
              </w:rPr>
            </w:pPr>
            <w:r>
              <w:rPr>
                <w:sz w:val="20"/>
                <w:szCs w:val="20"/>
              </w:rPr>
              <w:t>560 (2.4)</w:t>
            </w:r>
          </w:p>
        </w:tc>
        <w:tc>
          <w:tcPr>
            <w:tcW w:w="1191" w:type="dxa"/>
          </w:tcPr>
          <w:p w14:paraId="0211CF28" w14:textId="77777777" w:rsidR="000A009A" w:rsidRPr="00401E23" w:rsidRDefault="000A009A" w:rsidP="00790797">
            <w:pPr>
              <w:rPr>
                <w:sz w:val="20"/>
                <w:szCs w:val="20"/>
              </w:rPr>
            </w:pPr>
            <w:r>
              <w:rPr>
                <w:sz w:val="20"/>
                <w:szCs w:val="20"/>
              </w:rPr>
              <w:t>2830 (12.1)</w:t>
            </w:r>
          </w:p>
        </w:tc>
        <w:tc>
          <w:tcPr>
            <w:tcW w:w="1191" w:type="dxa"/>
          </w:tcPr>
          <w:p w14:paraId="0044D760" w14:textId="77777777" w:rsidR="000A009A" w:rsidRPr="00401E23" w:rsidRDefault="000A009A" w:rsidP="00790797">
            <w:pPr>
              <w:rPr>
                <w:sz w:val="20"/>
                <w:szCs w:val="20"/>
              </w:rPr>
            </w:pPr>
            <w:r>
              <w:rPr>
                <w:sz w:val="20"/>
                <w:szCs w:val="20"/>
              </w:rPr>
              <w:t>4117 (17.6)</w:t>
            </w:r>
          </w:p>
        </w:tc>
        <w:tc>
          <w:tcPr>
            <w:tcW w:w="1191" w:type="dxa"/>
          </w:tcPr>
          <w:p w14:paraId="6C0726F0" w14:textId="77777777" w:rsidR="000A009A" w:rsidRPr="00401E23" w:rsidRDefault="000A009A" w:rsidP="00790797">
            <w:pPr>
              <w:rPr>
                <w:sz w:val="20"/>
                <w:szCs w:val="20"/>
              </w:rPr>
            </w:pPr>
            <w:r>
              <w:rPr>
                <w:sz w:val="20"/>
                <w:szCs w:val="20"/>
              </w:rPr>
              <w:t>7400 (31.7)</w:t>
            </w:r>
          </w:p>
        </w:tc>
        <w:tc>
          <w:tcPr>
            <w:tcW w:w="1191" w:type="dxa"/>
          </w:tcPr>
          <w:p w14:paraId="696DA457" w14:textId="77777777" w:rsidR="000A009A" w:rsidRPr="00401E23" w:rsidRDefault="000A009A" w:rsidP="00790797">
            <w:pPr>
              <w:rPr>
                <w:sz w:val="20"/>
                <w:szCs w:val="20"/>
              </w:rPr>
            </w:pPr>
            <w:r>
              <w:rPr>
                <w:sz w:val="20"/>
                <w:szCs w:val="20"/>
              </w:rPr>
              <w:t>8450 (36.2)</w:t>
            </w:r>
          </w:p>
        </w:tc>
      </w:tr>
      <w:tr w:rsidR="000A009A" w14:paraId="12693BE7" w14:textId="77777777" w:rsidTr="00790797">
        <w:tc>
          <w:tcPr>
            <w:tcW w:w="2122" w:type="dxa"/>
            <w:vMerge w:val="restart"/>
          </w:tcPr>
          <w:p w14:paraId="61E250C1" w14:textId="77777777" w:rsidR="000A009A" w:rsidRPr="00401E23" w:rsidRDefault="000A009A" w:rsidP="00790797">
            <w:pPr>
              <w:rPr>
                <w:sz w:val="20"/>
                <w:szCs w:val="20"/>
              </w:rPr>
            </w:pPr>
            <w:r w:rsidRPr="00664D7F">
              <w:rPr>
                <w:sz w:val="20"/>
                <w:szCs w:val="20"/>
              </w:rPr>
              <w:t>Handwashing when arriving home</w:t>
            </w:r>
          </w:p>
        </w:tc>
        <w:tc>
          <w:tcPr>
            <w:tcW w:w="1417" w:type="dxa"/>
          </w:tcPr>
          <w:p w14:paraId="4240ECBB" w14:textId="77777777" w:rsidR="000A009A" w:rsidRPr="00401E23" w:rsidRDefault="000A009A" w:rsidP="00790797">
            <w:pPr>
              <w:rPr>
                <w:sz w:val="20"/>
                <w:szCs w:val="20"/>
              </w:rPr>
            </w:pPr>
            <w:r>
              <w:rPr>
                <w:sz w:val="20"/>
                <w:szCs w:val="20"/>
              </w:rPr>
              <w:t>Yes (n=2371)</w:t>
            </w:r>
          </w:p>
        </w:tc>
        <w:tc>
          <w:tcPr>
            <w:tcW w:w="1190" w:type="dxa"/>
          </w:tcPr>
          <w:p w14:paraId="4FC69BFF" w14:textId="77777777" w:rsidR="000A009A" w:rsidRPr="00401E23" w:rsidRDefault="000A009A" w:rsidP="00790797">
            <w:pPr>
              <w:rPr>
                <w:sz w:val="20"/>
                <w:szCs w:val="20"/>
              </w:rPr>
            </w:pPr>
            <w:r>
              <w:rPr>
                <w:sz w:val="20"/>
                <w:szCs w:val="20"/>
              </w:rPr>
              <w:t>86 (3.6)</w:t>
            </w:r>
          </w:p>
        </w:tc>
        <w:tc>
          <w:tcPr>
            <w:tcW w:w="1191" w:type="dxa"/>
          </w:tcPr>
          <w:p w14:paraId="115B6C37" w14:textId="77777777" w:rsidR="000A009A" w:rsidRPr="00401E23" w:rsidRDefault="000A009A" w:rsidP="00790797">
            <w:pPr>
              <w:rPr>
                <w:sz w:val="20"/>
                <w:szCs w:val="20"/>
              </w:rPr>
            </w:pPr>
            <w:r>
              <w:rPr>
                <w:sz w:val="20"/>
                <w:szCs w:val="20"/>
              </w:rPr>
              <w:t>204 (8.6)</w:t>
            </w:r>
          </w:p>
        </w:tc>
        <w:tc>
          <w:tcPr>
            <w:tcW w:w="1191" w:type="dxa"/>
          </w:tcPr>
          <w:p w14:paraId="7B534701" w14:textId="77777777" w:rsidR="000A009A" w:rsidRPr="00401E23" w:rsidRDefault="000A009A" w:rsidP="00790797">
            <w:pPr>
              <w:rPr>
                <w:sz w:val="20"/>
                <w:szCs w:val="20"/>
              </w:rPr>
            </w:pPr>
            <w:r>
              <w:rPr>
                <w:sz w:val="20"/>
                <w:szCs w:val="20"/>
              </w:rPr>
              <w:t>310 (13.1)</w:t>
            </w:r>
          </w:p>
        </w:tc>
        <w:tc>
          <w:tcPr>
            <w:tcW w:w="1191" w:type="dxa"/>
          </w:tcPr>
          <w:p w14:paraId="44D7E713" w14:textId="77777777" w:rsidR="000A009A" w:rsidRPr="00401E23" w:rsidRDefault="000A009A" w:rsidP="00790797">
            <w:pPr>
              <w:rPr>
                <w:sz w:val="20"/>
                <w:szCs w:val="20"/>
              </w:rPr>
            </w:pPr>
            <w:r>
              <w:rPr>
                <w:sz w:val="20"/>
                <w:szCs w:val="20"/>
              </w:rPr>
              <w:t>541 (22.8)</w:t>
            </w:r>
          </w:p>
        </w:tc>
        <w:tc>
          <w:tcPr>
            <w:tcW w:w="1191" w:type="dxa"/>
          </w:tcPr>
          <w:p w14:paraId="29C8AB88" w14:textId="77777777" w:rsidR="000A009A" w:rsidRPr="00401E23" w:rsidRDefault="000A009A" w:rsidP="00790797">
            <w:pPr>
              <w:rPr>
                <w:sz w:val="20"/>
                <w:szCs w:val="20"/>
              </w:rPr>
            </w:pPr>
            <w:r>
              <w:rPr>
                <w:sz w:val="20"/>
                <w:szCs w:val="20"/>
              </w:rPr>
              <w:t>1230 (51.9)</w:t>
            </w:r>
          </w:p>
        </w:tc>
      </w:tr>
      <w:tr w:rsidR="000A009A" w14:paraId="5C612200" w14:textId="77777777" w:rsidTr="00790797">
        <w:tc>
          <w:tcPr>
            <w:tcW w:w="2122" w:type="dxa"/>
            <w:vMerge/>
          </w:tcPr>
          <w:p w14:paraId="6A2BC8EF" w14:textId="77777777" w:rsidR="000A009A" w:rsidRPr="00401E23" w:rsidRDefault="000A009A" w:rsidP="00790797">
            <w:pPr>
              <w:rPr>
                <w:sz w:val="20"/>
                <w:szCs w:val="20"/>
              </w:rPr>
            </w:pPr>
          </w:p>
        </w:tc>
        <w:tc>
          <w:tcPr>
            <w:tcW w:w="1417" w:type="dxa"/>
          </w:tcPr>
          <w:p w14:paraId="2CC8659F" w14:textId="77777777" w:rsidR="000A009A" w:rsidRPr="008C5395" w:rsidRDefault="000A009A" w:rsidP="00790797">
            <w:pPr>
              <w:rPr>
                <w:sz w:val="20"/>
                <w:szCs w:val="20"/>
              </w:rPr>
            </w:pPr>
            <w:r w:rsidRPr="008C5395">
              <w:rPr>
                <w:sz w:val="20"/>
                <w:szCs w:val="20"/>
              </w:rPr>
              <w:t>No (n=23473)</w:t>
            </w:r>
          </w:p>
        </w:tc>
        <w:tc>
          <w:tcPr>
            <w:tcW w:w="1190" w:type="dxa"/>
          </w:tcPr>
          <w:p w14:paraId="1EEF54B6" w14:textId="77777777" w:rsidR="000A009A" w:rsidRPr="008C5395" w:rsidRDefault="000A009A" w:rsidP="00790797">
            <w:pPr>
              <w:rPr>
                <w:sz w:val="20"/>
                <w:szCs w:val="20"/>
              </w:rPr>
            </w:pPr>
            <w:r w:rsidRPr="008C5395">
              <w:rPr>
                <w:sz w:val="20"/>
                <w:szCs w:val="20"/>
              </w:rPr>
              <w:t>497(2.1)</w:t>
            </w:r>
          </w:p>
        </w:tc>
        <w:tc>
          <w:tcPr>
            <w:tcW w:w="1191" w:type="dxa"/>
          </w:tcPr>
          <w:p w14:paraId="5E919CB0" w14:textId="77777777" w:rsidR="000A009A" w:rsidRPr="008C5395" w:rsidRDefault="000A009A" w:rsidP="00790797">
            <w:pPr>
              <w:rPr>
                <w:sz w:val="20"/>
                <w:szCs w:val="20"/>
              </w:rPr>
            </w:pPr>
            <w:r w:rsidRPr="008C5395">
              <w:rPr>
                <w:sz w:val="20"/>
                <w:szCs w:val="20"/>
              </w:rPr>
              <w:t>1449 (6.2)</w:t>
            </w:r>
          </w:p>
        </w:tc>
        <w:tc>
          <w:tcPr>
            <w:tcW w:w="1191" w:type="dxa"/>
          </w:tcPr>
          <w:p w14:paraId="1334EC39" w14:textId="77777777" w:rsidR="000A009A" w:rsidRPr="008C5395" w:rsidRDefault="000A009A" w:rsidP="00790797">
            <w:pPr>
              <w:rPr>
                <w:sz w:val="20"/>
                <w:szCs w:val="20"/>
              </w:rPr>
            </w:pPr>
            <w:r w:rsidRPr="008C5395">
              <w:rPr>
                <w:sz w:val="20"/>
                <w:szCs w:val="20"/>
              </w:rPr>
              <w:t>2267 (9.7)</w:t>
            </w:r>
          </w:p>
        </w:tc>
        <w:tc>
          <w:tcPr>
            <w:tcW w:w="1191" w:type="dxa"/>
          </w:tcPr>
          <w:p w14:paraId="705709D7" w14:textId="77777777" w:rsidR="000A009A" w:rsidRPr="008C5395" w:rsidRDefault="000A009A" w:rsidP="00790797">
            <w:pPr>
              <w:rPr>
                <w:sz w:val="20"/>
                <w:szCs w:val="20"/>
              </w:rPr>
            </w:pPr>
            <w:r w:rsidRPr="008C5395">
              <w:rPr>
                <w:sz w:val="20"/>
                <w:szCs w:val="20"/>
              </w:rPr>
              <w:t>4574 (19.5)</w:t>
            </w:r>
          </w:p>
        </w:tc>
        <w:tc>
          <w:tcPr>
            <w:tcW w:w="1191" w:type="dxa"/>
          </w:tcPr>
          <w:p w14:paraId="562173B7" w14:textId="77777777" w:rsidR="000A009A" w:rsidRPr="008C5395" w:rsidRDefault="000A009A" w:rsidP="00790797">
            <w:pPr>
              <w:rPr>
                <w:sz w:val="20"/>
                <w:szCs w:val="20"/>
              </w:rPr>
            </w:pPr>
            <w:r w:rsidRPr="008C5395">
              <w:rPr>
                <w:sz w:val="20"/>
                <w:szCs w:val="20"/>
              </w:rPr>
              <w:t>14686 (62.6)</w:t>
            </w:r>
          </w:p>
        </w:tc>
      </w:tr>
      <w:tr w:rsidR="000A009A" w14:paraId="3DFB1533" w14:textId="77777777" w:rsidTr="00790797">
        <w:tc>
          <w:tcPr>
            <w:tcW w:w="2122" w:type="dxa"/>
            <w:vMerge w:val="restart"/>
          </w:tcPr>
          <w:p w14:paraId="156230C5" w14:textId="77777777" w:rsidR="000A009A" w:rsidRPr="00401E23" w:rsidRDefault="000A009A" w:rsidP="00790797">
            <w:pPr>
              <w:rPr>
                <w:sz w:val="20"/>
                <w:szCs w:val="20"/>
              </w:rPr>
            </w:pPr>
            <w:r w:rsidRPr="007C41E8">
              <w:rPr>
                <w:sz w:val="20"/>
                <w:szCs w:val="20"/>
              </w:rPr>
              <w:t>Handwashing before eating</w:t>
            </w:r>
          </w:p>
        </w:tc>
        <w:tc>
          <w:tcPr>
            <w:tcW w:w="1417" w:type="dxa"/>
          </w:tcPr>
          <w:p w14:paraId="72F5B614" w14:textId="77777777" w:rsidR="000A009A" w:rsidRPr="00401E23" w:rsidRDefault="000A009A" w:rsidP="00790797">
            <w:pPr>
              <w:rPr>
                <w:sz w:val="20"/>
                <w:szCs w:val="20"/>
              </w:rPr>
            </w:pPr>
            <w:r>
              <w:rPr>
                <w:sz w:val="20"/>
                <w:szCs w:val="20"/>
              </w:rPr>
              <w:t>Yes (n=2361)</w:t>
            </w:r>
          </w:p>
        </w:tc>
        <w:tc>
          <w:tcPr>
            <w:tcW w:w="1190" w:type="dxa"/>
          </w:tcPr>
          <w:p w14:paraId="5757062A" w14:textId="77777777" w:rsidR="000A009A" w:rsidRPr="00401E23" w:rsidRDefault="000A009A" w:rsidP="00790797">
            <w:pPr>
              <w:rPr>
                <w:sz w:val="20"/>
                <w:szCs w:val="20"/>
              </w:rPr>
            </w:pPr>
            <w:r>
              <w:rPr>
                <w:sz w:val="20"/>
                <w:szCs w:val="20"/>
              </w:rPr>
              <w:t>83 (3.5)</w:t>
            </w:r>
          </w:p>
        </w:tc>
        <w:tc>
          <w:tcPr>
            <w:tcW w:w="1191" w:type="dxa"/>
          </w:tcPr>
          <w:p w14:paraId="40945E7C" w14:textId="77777777" w:rsidR="000A009A" w:rsidRPr="00401E23" w:rsidRDefault="000A009A" w:rsidP="00790797">
            <w:pPr>
              <w:rPr>
                <w:sz w:val="20"/>
                <w:szCs w:val="20"/>
              </w:rPr>
            </w:pPr>
            <w:r>
              <w:rPr>
                <w:sz w:val="20"/>
                <w:szCs w:val="20"/>
              </w:rPr>
              <w:t>307 (13.0)</w:t>
            </w:r>
          </w:p>
        </w:tc>
        <w:tc>
          <w:tcPr>
            <w:tcW w:w="1191" w:type="dxa"/>
          </w:tcPr>
          <w:p w14:paraId="16F9A419" w14:textId="77777777" w:rsidR="000A009A" w:rsidRPr="00401E23" w:rsidRDefault="000A009A" w:rsidP="00790797">
            <w:pPr>
              <w:rPr>
                <w:sz w:val="20"/>
                <w:szCs w:val="20"/>
              </w:rPr>
            </w:pPr>
            <w:r>
              <w:rPr>
                <w:sz w:val="20"/>
                <w:szCs w:val="20"/>
              </w:rPr>
              <w:t>324 (13.7)</w:t>
            </w:r>
          </w:p>
        </w:tc>
        <w:tc>
          <w:tcPr>
            <w:tcW w:w="1191" w:type="dxa"/>
          </w:tcPr>
          <w:p w14:paraId="02191FE3" w14:textId="77777777" w:rsidR="000A009A" w:rsidRPr="00401E23" w:rsidRDefault="000A009A" w:rsidP="00790797">
            <w:pPr>
              <w:rPr>
                <w:sz w:val="20"/>
                <w:szCs w:val="20"/>
              </w:rPr>
            </w:pPr>
            <w:r>
              <w:rPr>
                <w:sz w:val="20"/>
                <w:szCs w:val="20"/>
              </w:rPr>
              <w:t>542 (23.0)</w:t>
            </w:r>
          </w:p>
        </w:tc>
        <w:tc>
          <w:tcPr>
            <w:tcW w:w="1191" w:type="dxa"/>
          </w:tcPr>
          <w:p w14:paraId="18E901E9" w14:textId="77777777" w:rsidR="000A009A" w:rsidRPr="00401E23" w:rsidRDefault="000A009A" w:rsidP="00790797">
            <w:pPr>
              <w:rPr>
                <w:sz w:val="20"/>
                <w:szCs w:val="20"/>
              </w:rPr>
            </w:pPr>
            <w:r>
              <w:rPr>
                <w:sz w:val="20"/>
                <w:szCs w:val="20"/>
              </w:rPr>
              <w:t>1105 (46.8)</w:t>
            </w:r>
          </w:p>
        </w:tc>
      </w:tr>
      <w:tr w:rsidR="000A009A" w14:paraId="5DA09C08" w14:textId="77777777" w:rsidTr="00790797">
        <w:tc>
          <w:tcPr>
            <w:tcW w:w="2122" w:type="dxa"/>
            <w:vMerge/>
          </w:tcPr>
          <w:p w14:paraId="64690FEE" w14:textId="77777777" w:rsidR="000A009A" w:rsidRPr="00401E23" w:rsidRDefault="000A009A" w:rsidP="00790797">
            <w:pPr>
              <w:rPr>
                <w:sz w:val="20"/>
                <w:szCs w:val="20"/>
              </w:rPr>
            </w:pPr>
          </w:p>
        </w:tc>
        <w:tc>
          <w:tcPr>
            <w:tcW w:w="1417" w:type="dxa"/>
          </w:tcPr>
          <w:p w14:paraId="2D950576" w14:textId="77777777" w:rsidR="000A009A" w:rsidRPr="008C5395" w:rsidRDefault="000A009A" w:rsidP="00790797">
            <w:pPr>
              <w:rPr>
                <w:sz w:val="20"/>
                <w:szCs w:val="20"/>
              </w:rPr>
            </w:pPr>
            <w:r w:rsidRPr="008C5395">
              <w:rPr>
                <w:sz w:val="20"/>
                <w:szCs w:val="20"/>
              </w:rPr>
              <w:t>No (n=23371)</w:t>
            </w:r>
          </w:p>
        </w:tc>
        <w:tc>
          <w:tcPr>
            <w:tcW w:w="1190" w:type="dxa"/>
          </w:tcPr>
          <w:p w14:paraId="48FF5E34" w14:textId="77777777" w:rsidR="000A009A" w:rsidRPr="008C5395" w:rsidRDefault="000A009A" w:rsidP="00790797">
            <w:pPr>
              <w:rPr>
                <w:sz w:val="20"/>
                <w:szCs w:val="20"/>
              </w:rPr>
            </w:pPr>
            <w:r w:rsidRPr="008C5395">
              <w:rPr>
                <w:sz w:val="20"/>
                <w:szCs w:val="20"/>
              </w:rPr>
              <w:t>1323 (5.7)</w:t>
            </w:r>
          </w:p>
        </w:tc>
        <w:tc>
          <w:tcPr>
            <w:tcW w:w="1191" w:type="dxa"/>
          </w:tcPr>
          <w:p w14:paraId="07CDBEAC" w14:textId="77777777" w:rsidR="000A009A" w:rsidRPr="008C5395" w:rsidRDefault="000A009A" w:rsidP="00790797">
            <w:pPr>
              <w:rPr>
                <w:sz w:val="20"/>
                <w:szCs w:val="20"/>
              </w:rPr>
            </w:pPr>
            <w:r w:rsidRPr="008C5395">
              <w:rPr>
                <w:sz w:val="20"/>
                <w:szCs w:val="20"/>
              </w:rPr>
              <w:t>4003 (17.1)</w:t>
            </w:r>
          </w:p>
        </w:tc>
        <w:tc>
          <w:tcPr>
            <w:tcW w:w="1191" w:type="dxa"/>
          </w:tcPr>
          <w:p w14:paraId="7B186E6C" w14:textId="77777777" w:rsidR="000A009A" w:rsidRPr="008C5395" w:rsidRDefault="000A009A" w:rsidP="00790797">
            <w:pPr>
              <w:rPr>
                <w:sz w:val="20"/>
                <w:szCs w:val="20"/>
              </w:rPr>
            </w:pPr>
            <w:r w:rsidRPr="008C5395">
              <w:rPr>
                <w:sz w:val="20"/>
                <w:szCs w:val="20"/>
              </w:rPr>
              <w:t>3171 (13.6)</w:t>
            </w:r>
          </w:p>
        </w:tc>
        <w:tc>
          <w:tcPr>
            <w:tcW w:w="1191" w:type="dxa"/>
          </w:tcPr>
          <w:p w14:paraId="7351304C" w14:textId="77777777" w:rsidR="000A009A" w:rsidRPr="008C5395" w:rsidRDefault="000A009A" w:rsidP="00790797">
            <w:pPr>
              <w:rPr>
                <w:sz w:val="20"/>
                <w:szCs w:val="20"/>
              </w:rPr>
            </w:pPr>
            <w:r w:rsidRPr="008C5395">
              <w:rPr>
                <w:sz w:val="20"/>
                <w:szCs w:val="20"/>
              </w:rPr>
              <w:t>5169 (22.1)</w:t>
            </w:r>
          </w:p>
        </w:tc>
        <w:tc>
          <w:tcPr>
            <w:tcW w:w="1191" w:type="dxa"/>
          </w:tcPr>
          <w:p w14:paraId="0CB6D89C" w14:textId="77777777" w:rsidR="000A009A" w:rsidRPr="008C5395" w:rsidRDefault="000A009A" w:rsidP="00790797">
            <w:pPr>
              <w:rPr>
                <w:sz w:val="20"/>
                <w:szCs w:val="20"/>
              </w:rPr>
            </w:pPr>
            <w:r w:rsidRPr="008C5395">
              <w:rPr>
                <w:sz w:val="20"/>
                <w:szCs w:val="20"/>
              </w:rPr>
              <w:t>9705 (41.5)</w:t>
            </w:r>
          </w:p>
        </w:tc>
      </w:tr>
      <w:tr w:rsidR="000A009A" w14:paraId="0032D471" w14:textId="77777777" w:rsidTr="00790797">
        <w:tc>
          <w:tcPr>
            <w:tcW w:w="2122" w:type="dxa"/>
            <w:vMerge w:val="restart"/>
          </w:tcPr>
          <w:p w14:paraId="758EC40E" w14:textId="77777777" w:rsidR="000A009A" w:rsidRPr="00401E23" w:rsidRDefault="000A009A" w:rsidP="00790797">
            <w:pPr>
              <w:rPr>
                <w:sz w:val="20"/>
                <w:szCs w:val="20"/>
              </w:rPr>
            </w:pPr>
            <w:r w:rsidRPr="007C41E8">
              <w:rPr>
                <w:sz w:val="20"/>
                <w:szCs w:val="20"/>
              </w:rPr>
              <w:t>Avoid touching face</w:t>
            </w:r>
          </w:p>
        </w:tc>
        <w:tc>
          <w:tcPr>
            <w:tcW w:w="1417" w:type="dxa"/>
          </w:tcPr>
          <w:p w14:paraId="01045589" w14:textId="77777777" w:rsidR="000A009A" w:rsidRPr="00401E23" w:rsidRDefault="000A009A" w:rsidP="00790797">
            <w:pPr>
              <w:rPr>
                <w:sz w:val="20"/>
                <w:szCs w:val="20"/>
              </w:rPr>
            </w:pPr>
            <w:r>
              <w:rPr>
                <w:sz w:val="20"/>
                <w:szCs w:val="20"/>
              </w:rPr>
              <w:t>Yes (n=2304)</w:t>
            </w:r>
          </w:p>
        </w:tc>
        <w:tc>
          <w:tcPr>
            <w:tcW w:w="1190" w:type="dxa"/>
          </w:tcPr>
          <w:p w14:paraId="1E521368" w14:textId="77777777" w:rsidR="000A009A" w:rsidRPr="00401E23" w:rsidRDefault="000A009A" w:rsidP="00790797">
            <w:pPr>
              <w:rPr>
                <w:sz w:val="20"/>
                <w:szCs w:val="20"/>
              </w:rPr>
            </w:pPr>
            <w:r>
              <w:rPr>
                <w:sz w:val="20"/>
                <w:szCs w:val="20"/>
              </w:rPr>
              <w:t>248 (10.8)</w:t>
            </w:r>
          </w:p>
        </w:tc>
        <w:tc>
          <w:tcPr>
            <w:tcW w:w="1191" w:type="dxa"/>
          </w:tcPr>
          <w:p w14:paraId="4DBF3DD2" w14:textId="77777777" w:rsidR="000A009A" w:rsidRPr="00401E23" w:rsidRDefault="000A009A" w:rsidP="00790797">
            <w:pPr>
              <w:rPr>
                <w:sz w:val="20"/>
                <w:szCs w:val="20"/>
              </w:rPr>
            </w:pPr>
            <w:r>
              <w:rPr>
                <w:sz w:val="20"/>
                <w:szCs w:val="20"/>
              </w:rPr>
              <w:t>547 (23.7)</w:t>
            </w:r>
          </w:p>
        </w:tc>
        <w:tc>
          <w:tcPr>
            <w:tcW w:w="1191" w:type="dxa"/>
          </w:tcPr>
          <w:p w14:paraId="3CB379BE" w14:textId="77777777" w:rsidR="000A009A" w:rsidRPr="00401E23" w:rsidRDefault="000A009A" w:rsidP="00790797">
            <w:pPr>
              <w:rPr>
                <w:sz w:val="20"/>
                <w:szCs w:val="20"/>
              </w:rPr>
            </w:pPr>
            <w:r>
              <w:rPr>
                <w:sz w:val="20"/>
                <w:szCs w:val="20"/>
              </w:rPr>
              <w:t>504 (21.9)</w:t>
            </w:r>
          </w:p>
        </w:tc>
        <w:tc>
          <w:tcPr>
            <w:tcW w:w="1191" w:type="dxa"/>
          </w:tcPr>
          <w:p w14:paraId="4C524517" w14:textId="77777777" w:rsidR="000A009A" w:rsidRPr="00401E23" w:rsidRDefault="000A009A" w:rsidP="00790797">
            <w:pPr>
              <w:rPr>
                <w:sz w:val="20"/>
                <w:szCs w:val="20"/>
              </w:rPr>
            </w:pPr>
            <w:r>
              <w:rPr>
                <w:sz w:val="20"/>
                <w:szCs w:val="20"/>
              </w:rPr>
              <w:t>579 (25.1)</w:t>
            </w:r>
          </w:p>
        </w:tc>
        <w:tc>
          <w:tcPr>
            <w:tcW w:w="1191" w:type="dxa"/>
          </w:tcPr>
          <w:p w14:paraId="0B315FBF" w14:textId="77777777" w:rsidR="000A009A" w:rsidRPr="00401E23" w:rsidRDefault="000A009A" w:rsidP="00790797">
            <w:pPr>
              <w:rPr>
                <w:sz w:val="20"/>
                <w:szCs w:val="20"/>
              </w:rPr>
            </w:pPr>
            <w:r>
              <w:rPr>
                <w:sz w:val="20"/>
                <w:szCs w:val="20"/>
              </w:rPr>
              <w:t>426 (18.5)</w:t>
            </w:r>
          </w:p>
        </w:tc>
      </w:tr>
      <w:tr w:rsidR="000A009A" w14:paraId="0D17DC4B" w14:textId="77777777" w:rsidTr="00790797">
        <w:tc>
          <w:tcPr>
            <w:tcW w:w="2122" w:type="dxa"/>
            <w:vMerge/>
          </w:tcPr>
          <w:p w14:paraId="390CB36A" w14:textId="77777777" w:rsidR="000A009A" w:rsidRPr="00401E23" w:rsidRDefault="000A009A" w:rsidP="00790797">
            <w:pPr>
              <w:rPr>
                <w:sz w:val="20"/>
                <w:szCs w:val="20"/>
              </w:rPr>
            </w:pPr>
          </w:p>
        </w:tc>
        <w:tc>
          <w:tcPr>
            <w:tcW w:w="1417" w:type="dxa"/>
          </w:tcPr>
          <w:p w14:paraId="374BC479" w14:textId="77777777" w:rsidR="000A009A" w:rsidRPr="008C5395" w:rsidRDefault="000A009A" w:rsidP="00790797">
            <w:pPr>
              <w:rPr>
                <w:sz w:val="20"/>
                <w:szCs w:val="20"/>
              </w:rPr>
            </w:pPr>
            <w:r w:rsidRPr="008C5395">
              <w:rPr>
                <w:sz w:val="20"/>
                <w:szCs w:val="20"/>
              </w:rPr>
              <w:t>No (n=23041)</w:t>
            </w:r>
          </w:p>
        </w:tc>
        <w:tc>
          <w:tcPr>
            <w:tcW w:w="1190" w:type="dxa"/>
          </w:tcPr>
          <w:p w14:paraId="70BD2B73" w14:textId="77777777" w:rsidR="000A009A" w:rsidRPr="008C5395" w:rsidRDefault="000A009A" w:rsidP="00790797">
            <w:pPr>
              <w:rPr>
                <w:sz w:val="20"/>
                <w:szCs w:val="20"/>
              </w:rPr>
            </w:pPr>
            <w:r w:rsidRPr="008C5395">
              <w:rPr>
                <w:sz w:val="20"/>
                <w:szCs w:val="20"/>
              </w:rPr>
              <w:t>2953 (12.8)</w:t>
            </w:r>
          </w:p>
        </w:tc>
        <w:tc>
          <w:tcPr>
            <w:tcW w:w="1191" w:type="dxa"/>
          </w:tcPr>
          <w:p w14:paraId="2438BE49" w14:textId="77777777" w:rsidR="000A009A" w:rsidRPr="008C5395" w:rsidRDefault="000A009A" w:rsidP="00790797">
            <w:pPr>
              <w:rPr>
                <w:sz w:val="20"/>
                <w:szCs w:val="20"/>
              </w:rPr>
            </w:pPr>
            <w:r w:rsidRPr="008C5395">
              <w:rPr>
                <w:sz w:val="20"/>
                <w:szCs w:val="20"/>
              </w:rPr>
              <w:t>6296 (27.3)</w:t>
            </w:r>
          </w:p>
        </w:tc>
        <w:tc>
          <w:tcPr>
            <w:tcW w:w="1191" w:type="dxa"/>
          </w:tcPr>
          <w:p w14:paraId="2FE8B263" w14:textId="77777777" w:rsidR="000A009A" w:rsidRPr="008C5395" w:rsidRDefault="000A009A" w:rsidP="00790797">
            <w:pPr>
              <w:rPr>
                <w:sz w:val="20"/>
                <w:szCs w:val="20"/>
              </w:rPr>
            </w:pPr>
            <w:r w:rsidRPr="008C5395">
              <w:rPr>
                <w:sz w:val="20"/>
                <w:szCs w:val="20"/>
              </w:rPr>
              <w:t>4976 (21.6)</w:t>
            </w:r>
          </w:p>
        </w:tc>
        <w:tc>
          <w:tcPr>
            <w:tcW w:w="1191" w:type="dxa"/>
          </w:tcPr>
          <w:p w14:paraId="0D105ED4" w14:textId="77777777" w:rsidR="000A009A" w:rsidRPr="008C5395" w:rsidRDefault="000A009A" w:rsidP="00790797">
            <w:pPr>
              <w:rPr>
                <w:sz w:val="20"/>
                <w:szCs w:val="20"/>
              </w:rPr>
            </w:pPr>
            <w:r w:rsidRPr="008C5395">
              <w:rPr>
                <w:sz w:val="20"/>
                <w:szCs w:val="20"/>
              </w:rPr>
              <w:t>5267 (22.9)</w:t>
            </w:r>
          </w:p>
        </w:tc>
        <w:tc>
          <w:tcPr>
            <w:tcW w:w="1191" w:type="dxa"/>
          </w:tcPr>
          <w:p w14:paraId="48129CD8" w14:textId="77777777" w:rsidR="000A009A" w:rsidRPr="008C5395" w:rsidRDefault="000A009A" w:rsidP="00790797">
            <w:pPr>
              <w:rPr>
                <w:sz w:val="20"/>
                <w:szCs w:val="20"/>
              </w:rPr>
            </w:pPr>
            <w:r w:rsidRPr="008C5395">
              <w:rPr>
                <w:sz w:val="20"/>
                <w:szCs w:val="20"/>
              </w:rPr>
              <w:t>3549 (15.4)</w:t>
            </w:r>
          </w:p>
        </w:tc>
      </w:tr>
      <w:tr w:rsidR="000A009A" w14:paraId="14570CBF" w14:textId="77777777" w:rsidTr="00790797">
        <w:tc>
          <w:tcPr>
            <w:tcW w:w="2122" w:type="dxa"/>
            <w:vMerge w:val="restart"/>
          </w:tcPr>
          <w:p w14:paraId="676AEA35" w14:textId="77777777" w:rsidR="000A009A" w:rsidRPr="00401E23" w:rsidRDefault="000A009A" w:rsidP="00790797">
            <w:pPr>
              <w:rPr>
                <w:sz w:val="20"/>
                <w:szCs w:val="20"/>
              </w:rPr>
            </w:pPr>
            <w:r w:rsidRPr="007C41E8">
              <w:rPr>
                <w:sz w:val="20"/>
                <w:szCs w:val="20"/>
              </w:rPr>
              <w:t>Cleaning things</w:t>
            </w:r>
          </w:p>
        </w:tc>
        <w:tc>
          <w:tcPr>
            <w:tcW w:w="1417" w:type="dxa"/>
          </w:tcPr>
          <w:p w14:paraId="0BA7DF9B" w14:textId="77777777" w:rsidR="000A009A" w:rsidRPr="00401E23" w:rsidRDefault="000A009A" w:rsidP="00790797">
            <w:pPr>
              <w:rPr>
                <w:sz w:val="20"/>
                <w:szCs w:val="20"/>
              </w:rPr>
            </w:pPr>
            <w:r>
              <w:rPr>
                <w:sz w:val="20"/>
                <w:szCs w:val="20"/>
              </w:rPr>
              <w:t>Yes (n=2337)</w:t>
            </w:r>
          </w:p>
        </w:tc>
        <w:tc>
          <w:tcPr>
            <w:tcW w:w="1190" w:type="dxa"/>
          </w:tcPr>
          <w:p w14:paraId="4239E373" w14:textId="77777777" w:rsidR="000A009A" w:rsidRPr="00401E23" w:rsidRDefault="000A009A" w:rsidP="00790797">
            <w:pPr>
              <w:rPr>
                <w:sz w:val="20"/>
                <w:szCs w:val="20"/>
              </w:rPr>
            </w:pPr>
            <w:r>
              <w:rPr>
                <w:sz w:val="20"/>
                <w:szCs w:val="20"/>
              </w:rPr>
              <w:t>209 (8.9)</w:t>
            </w:r>
          </w:p>
        </w:tc>
        <w:tc>
          <w:tcPr>
            <w:tcW w:w="1191" w:type="dxa"/>
          </w:tcPr>
          <w:p w14:paraId="41D777B6" w14:textId="77777777" w:rsidR="000A009A" w:rsidRPr="00401E23" w:rsidRDefault="000A009A" w:rsidP="00790797">
            <w:pPr>
              <w:rPr>
                <w:sz w:val="20"/>
                <w:szCs w:val="20"/>
              </w:rPr>
            </w:pPr>
            <w:r>
              <w:rPr>
                <w:sz w:val="20"/>
                <w:szCs w:val="20"/>
              </w:rPr>
              <w:t>452 (19.3)</w:t>
            </w:r>
          </w:p>
        </w:tc>
        <w:tc>
          <w:tcPr>
            <w:tcW w:w="1191" w:type="dxa"/>
          </w:tcPr>
          <w:p w14:paraId="02185F28" w14:textId="77777777" w:rsidR="000A009A" w:rsidRPr="00401E23" w:rsidRDefault="000A009A" w:rsidP="00790797">
            <w:pPr>
              <w:rPr>
                <w:sz w:val="20"/>
                <w:szCs w:val="20"/>
              </w:rPr>
            </w:pPr>
            <w:r>
              <w:rPr>
                <w:sz w:val="20"/>
                <w:szCs w:val="20"/>
              </w:rPr>
              <w:t>471 (20.2)</w:t>
            </w:r>
          </w:p>
        </w:tc>
        <w:tc>
          <w:tcPr>
            <w:tcW w:w="1191" w:type="dxa"/>
          </w:tcPr>
          <w:p w14:paraId="7C07336E" w14:textId="77777777" w:rsidR="000A009A" w:rsidRPr="00401E23" w:rsidRDefault="000A009A" w:rsidP="00790797">
            <w:pPr>
              <w:rPr>
                <w:sz w:val="20"/>
                <w:szCs w:val="20"/>
              </w:rPr>
            </w:pPr>
            <w:r>
              <w:rPr>
                <w:sz w:val="20"/>
                <w:szCs w:val="20"/>
              </w:rPr>
              <w:t>582 (24.9)</w:t>
            </w:r>
          </w:p>
        </w:tc>
        <w:tc>
          <w:tcPr>
            <w:tcW w:w="1191" w:type="dxa"/>
          </w:tcPr>
          <w:p w14:paraId="3B4D021E" w14:textId="77777777" w:rsidR="000A009A" w:rsidRPr="00401E23" w:rsidRDefault="000A009A" w:rsidP="00790797">
            <w:pPr>
              <w:rPr>
                <w:sz w:val="20"/>
                <w:szCs w:val="20"/>
              </w:rPr>
            </w:pPr>
            <w:r>
              <w:rPr>
                <w:sz w:val="20"/>
                <w:szCs w:val="20"/>
              </w:rPr>
              <w:t>623 (26.7)</w:t>
            </w:r>
          </w:p>
        </w:tc>
      </w:tr>
      <w:tr w:rsidR="000A009A" w:rsidRPr="00D7385C" w14:paraId="7A4A3575" w14:textId="77777777" w:rsidTr="00790797">
        <w:tc>
          <w:tcPr>
            <w:tcW w:w="2122" w:type="dxa"/>
            <w:vMerge/>
          </w:tcPr>
          <w:p w14:paraId="6A90B8AD" w14:textId="77777777" w:rsidR="000A009A" w:rsidRPr="00401E23" w:rsidRDefault="000A009A" w:rsidP="00790797">
            <w:pPr>
              <w:rPr>
                <w:sz w:val="20"/>
                <w:szCs w:val="20"/>
              </w:rPr>
            </w:pPr>
          </w:p>
        </w:tc>
        <w:tc>
          <w:tcPr>
            <w:tcW w:w="1417" w:type="dxa"/>
          </w:tcPr>
          <w:p w14:paraId="4D09B504" w14:textId="77777777" w:rsidR="000A009A" w:rsidRPr="008C5395" w:rsidRDefault="000A009A" w:rsidP="00790797">
            <w:pPr>
              <w:rPr>
                <w:sz w:val="20"/>
                <w:szCs w:val="20"/>
              </w:rPr>
            </w:pPr>
            <w:r w:rsidRPr="008C5395">
              <w:rPr>
                <w:sz w:val="20"/>
                <w:szCs w:val="20"/>
              </w:rPr>
              <w:t>No (n=23346)</w:t>
            </w:r>
          </w:p>
        </w:tc>
        <w:tc>
          <w:tcPr>
            <w:tcW w:w="1190" w:type="dxa"/>
          </w:tcPr>
          <w:p w14:paraId="08723113" w14:textId="77777777" w:rsidR="000A009A" w:rsidRPr="008C5395" w:rsidRDefault="000A009A" w:rsidP="00790797">
            <w:pPr>
              <w:rPr>
                <w:sz w:val="20"/>
                <w:szCs w:val="20"/>
              </w:rPr>
            </w:pPr>
            <w:r w:rsidRPr="008C5395">
              <w:rPr>
                <w:sz w:val="20"/>
                <w:szCs w:val="20"/>
              </w:rPr>
              <w:t>3024 (13.0)</w:t>
            </w:r>
          </w:p>
        </w:tc>
        <w:tc>
          <w:tcPr>
            <w:tcW w:w="1191" w:type="dxa"/>
          </w:tcPr>
          <w:p w14:paraId="1FD1587B" w14:textId="77777777" w:rsidR="000A009A" w:rsidRPr="008C5395" w:rsidRDefault="000A009A" w:rsidP="00790797">
            <w:pPr>
              <w:rPr>
                <w:sz w:val="20"/>
                <w:szCs w:val="20"/>
              </w:rPr>
            </w:pPr>
            <w:r w:rsidRPr="008C5395">
              <w:rPr>
                <w:sz w:val="20"/>
                <w:szCs w:val="20"/>
              </w:rPr>
              <w:t>6093 (26.1)</w:t>
            </w:r>
          </w:p>
        </w:tc>
        <w:tc>
          <w:tcPr>
            <w:tcW w:w="1191" w:type="dxa"/>
          </w:tcPr>
          <w:p w14:paraId="3D3C3176" w14:textId="77777777" w:rsidR="000A009A" w:rsidRPr="008C5395" w:rsidRDefault="000A009A" w:rsidP="00790797">
            <w:pPr>
              <w:rPr>
                <w:sz w:val="20"/>
                <w:szCs w:val="20"/>
              </w:rPr>
            </w:pPr>
            <w:r w:rsidRPr="008C5395">
              <w:rPr>
                <w:sz w:val="20"/>
                <w:szCs w:val="20"/>
              </w:rPr>
              <w:t>5101 (21.9)</w:t>
            </w:r>
          </w:p>
        </w:tc>
        <w:tc>
          <w:tcPr>
            <w:tcW w:w="1191" w:type="dxa"/>
          </w:tcPr>
          <w:p w14:paraId="49426059" w14:textId="77777777" w:rsidR="000A009A" w:rsidRPr="008C5395" w:rsidRDefault="000A009A" w:rsidP="00790797">
            <w:pPr>
              <w:rPr>
                <w:sz w:val="20"/>
                <w:szCs w:val="20"/>
              </w:rPr>
            </w:pPr>
            <w:r w:rsidRPr="008C5395">
              <w:rPr>
                <w:sz w:val="20"/>
                <w:szCs w:val="20"/>
              </w:rPr>
              <w:t>5436 (23.3)</w:t>
            </w:r>
          </w:p>
        </w:tc>
        <w:tc>
          <w:tcPr>
            <w:tcW w:w="1191" w:type="dxa"/>
          </w:tcPr>
          <w:p w14:paraId="12770011" w14:textId="77777777" w:rsidR="000A009A" w:rsidRPr="008C5395" w:rsidRDefault="000A009A" w:rsidP="00790797">
            <w:pPr>
              <w:rPr>
                <w:sz w:val="20"/>
                <w:szCs w:val="20"/>
              </w:rPr>
            </w:pPr>
            <w:r w:rsidRPr="008C5395">
              <w:rPr>
                <w:sz w:val="20"/>
                <w:szCs w:val="20"/>
              </w:rPr>
              <w:t>3692 (15.8)</w:t>
            </w:r>
          </w:p>
        </w:tc>
      </w:tr>
      <w:tr w:rsidR="000A009A" w14:paraId="5B502041" w14:textId="77777777" w:rsidTr="00790797">
        <w:tc>
          <w:tcPr>
            <w:tcW w:w="2122" w:type="dxa"/>
            <w:vMerge w:val="restart"/>
          </w:tcPr>
          <w:p w14:paraId="0BF1CCEF" w14:textId="77777777" w:rsidR="000A009A" w:rsidRPr="00401E23" w:rsidRDefault="000A009A" w:rsidP="00790797">
            <w:pPr>
              <w:rPr>
                <w:sz w:val="20"/>
                <w:szCs w:val="20"/>
              </w:rPr>
            </w:pPr>
            <w:r w:rsidRPr="007C41E8">
              <w:rPr>
                <w:sz w:val="20"/>
                <w:szCs w:val="20"/>
              </w:rPr>
              <w:t>Avoid touching others’ pets</w:t>
            </w:r>
          </w:p>
        </w:tc>
        <w:tc>
          <w:tcPr>
            <w:tcW w:w="1417" w:type="dxa"/>
          </w:tcPr>
          <w:p w14:paraId="564F9103" w14:textId="77777777" w:rsidR="000A009A" w:rsidRPr="00401E23" w:rsidRDefault="000A009A" w:rsidP="00790797">
            <w:pPr>
              <w:rPr>
                <w:sz w:val="20"/>
                <w:szCs w:val="20"/>
              </w:rPr>
            </w:pPr>
            <w:r>
              <w:rPr>
                <w:sz w:val="20"/>
                <w:szCs w:val="20"/>
              </w:rPr>
              <w:t>Yes (n=1811)</w:t>
            </w:r>
          </w:p>
        </w:tc>
        <w:tc>
          <w:tcPr>
            <w:tcW w:w="1190" w:type="dxa"/>
          </w:tcPr>
          <w:p w14:paraId="457B1607" w14:textId="77777777" w:rsidR="000A009A" w:rsidRPr="00401E23" w:rsidRDefault="000A009A" w:rsidP="00790797">
            <w:pPr>
              <w:rPr>
                <w:sz w:val="20"/>
                <w:szCs w:val="20"/>
              </w:rPr>
            </w:pPr>
            <w:r>
              <w:rPr>
                <w:sz w:val="20"/>
                <w:szCs w:val="20"/>
              </w:rPr>
              <w:t>395 (21.8)</w:t>
            </w:r>
          </w:p>
        </w:tc>
        <w:tc>
          <w:tcPr>
            <w:tcW w:w="1191" w:type="dxa"/>
          </w:tcPr>
          <w:p w14:paraId="1E08E0A3" w14:textId="77777777" w:rsidR="000A009A" w:rsidRPr="00401E23" w:rsidRDefault="000A009A" w:rsidP="00790797">
            <w:pPr>
              <w:rPr>
                <w:sz w:val="20"/>
                <w:szCs w:val="20"/>
              </w:rPr>
            </w:pPr>
            <w:r>
              <w:rPr>
                <w:sz w:val="20"/>
                <w:szCs w:val="20"/>
              </w:rPr>
              <w:t>222 (12.3)</w:t>
            </w:r>
          </w:p>
        </w:tc>
        <w:tc>
          <w:tcPr>
            <w:tcW w:w="1191" w:type="dxa"/>
          </w:tcPr>
          <w:p w14:paraId="559E9BBD" w14:textId="77777777" w:rsidR="000A009A" w:rsidRPr="00401E23" w:rsidRDefault="000A009A" w:rsidP="00790797">
            <w:pPr>
              <w:rPr>
                <w:sz w:val="20"/>
                <w:szCs w:val="20"/>
              </w:rPr>
            </w:pPr>
            <w:r>
              <w:rPr>
                <w:sz w:val="20"/>
                <w:szCs w:val="20"/>
              </w:rPr>
              <w:t>158 (8.7)</w:t>
            </w:r>
          </w:p>
        </w:tc>
        <w:tc>
          <w:tcPr>
            <w:tcW w:w="1191" w:type="dxa"/>
          </w:tcPr>
          <w:p w14:paraId="40C98949" w14:textId="77777777" w:rsidR="000A009A" w:rsidRPr="00401E23" w:rsidRDefault="000A009A" w:rsidP="00790797">
            <w:pPr>
              <w:rPr>
                <w:sz w:val="20"/>
                <w:szCs w:val="20"/>
              </w:rPr>
            </w:pPr>
            <w:r>
              <w:rPr>
                <w:sz w:val="20"/>
                <w:szCs w:val="20"/>
              </w:rPr>
              <w:t>209 (11.5)</w:t>
            </w:r>
          </w:p>
        </w:tc>
        <w:tc>
          <w:tcPr>
            <w:tcW w:w="1191" w:type="dxa"/>
          </w:tcPr>
          <w:p w14:paraId="0EA49761" w14:textId="77777777" w:rsidR="000A009A" w:rsidRPr="00401E23" w:rsidRDefault="000A009A" w:rsidP="00790797">
            <w:pPr>
              <w:rPr>
                <w:sz w:val="20"/>
                <w:szCs w:val="20"/>
              </w:rPr>
            </w:pPr>
            <w:r>
              <w:rPr>
                <w:sz w:val="20"/>
                <w:szCs w:val="20"/>
              </w:rPr>
              <w:t>827 (45.7)</w:t>
            </w:r>
          </w:p>
        </w:tc>
      </w:tr>
      <w:tr w:rsidR="000A009A" w14:paraId="30696B78" w14:textId="77777777" w:rsidTr="00790797">
        <w:tc>
          <w:tcPr>
            <w:tcW w:w="2122" w:type="dxa"/>
            <w:vMerge/>
          </w:tcPr>
          <w:p w14:paraId="2BF24A69" w14:textId="77777777" w:rsidR="000A009A" w:rsidRPr="00401E23" w:rsidRDefault="000A009A" w:rsidP="00790797">
            <w:pPr>
              <w:rPr>
                <w:sz w:val="20"/>
                <w:szCs w:val="20"/>
              </w:rPr>
            </w:pPr>
          </w:p>
        </w:tc>
        <w:tc>
          <w:tcPr>
            <w:tcW w:w="1417" w:type="dxa"/>
          </w:tcPr>
          <w:p w14:paraId="091D6E19" w14:textId="77777777" w:rsidR="000A009A" w:rsidRPr="00FD75DA" w:rsidRDefault="000A009A" w:rsidP="00790797">
            <w:pPr>
              <w:rPr>
                <w:sz w:val="20"/>
                <w:szCs w:val="20"/>
              </w:rPr>
            </w:pPr>
            <w:r w:rsidRPr="00FD75DA">
              <w:rPr>
                <w:sz w:val="20"/>
                <w:szCs w:val="20"/>
              </w:rPr>
              <w:t>No (n=19786)</w:t>
            </w:r>
          </w:p>
        </w:tc>
        <w:tc>
          <w:tcPr>
            <w:tcW w:w="1190" w:type="dxa"/>
          </w:tcPr>
          <w:p w14:paraId="4915614A" w14:textId="77777777" w:rsidR="000A009A" w:rsidRPr="00FD75DA" w:rsidRDefault="000A009A" w:rsidP="00790797">
            <w:pPr>
              <w:rPr>
                <w:sz w:val="20"/>
                <w:szCs w:val="20"/>
              </w:rPr>
            </w:pPr>
            <w:r w:rsidRPr="00FD75DA">
              <w:rPr>
                <w:sz w:val="20"/>
                <w:szCs w:val="20"/>
              </w:rPr>
              <w:t>6995 (35.4)</w:t>
            </w:r>
          </w:p>
        </w:tc>
        <w:tc>
          <w:tcPr>
            <w:tcW w:w="1191" w:type="dxa"/>
          </w:tcPr>
          <w:p w14:paraId="5442342A" w14:textId="77777777" w:rsidR="000A009A" w:rsidRPr="00FD75DA" w:rsidRDefault="000A009A" w:rsidP="00790797">
            <w:pPr>
              <w:rPr>
                <w:sz w:val="20"/>
                <w:szCs w:val="20"/>
              </w:rPr>
            </w:pPr>
            <w:r w:rsidRPr="00FD75DA">
              <w:rPr>
                <w:sz w:val="20"/>
                <w:szCs w:val="20"/>
              </w:rPr>
              <w:t>3057 (15.5)</w:t>
            </w:r>
          </w:p>
        </w:tc>
        <w:tc>
          <w:tcPr>
            <w:tcW w:w="1191" w:type="dxa"/>
          </w:tcPr>
          <w:p w14:paraId="0AD818C3" w14:textId="77777777" w:rsidR="000A009A" w:rsidRPr="00FD75DA" w:rsidRDefault="000A009A" w:rsidP="00790797">
            <w:pPr>
              <w:rPr>
                <w:sz w:val="20"/>
                <w:szCs w:val="20"/>
              </w:rPr>
            </w:pPr>
            <w:r w:rsidRPr="00FD75DA">
              <w:rPr>
                <w:sz w:val="20"/>
                <w:szCs w:val="20"/>
              </w:rPr>
              <w:t>1473 (7.4)</w:t>
            </w:r>
          </w:p>
        </w:tc>
        <w:tc>
          <w:tcPr>
            <w:tcW w:w="1191" w:type="dxa"/>
          </w:tcPr>
          <w:p w14:paraId="1F3A9ABA" w14:textId="77777777" w:rsidR="000A009A" w:rsidRPr="00FD75DA" w:rsidRDefault="000A009A" w:rsidP="00790797">
            <w:pPr>
              <w:rPr>
                <w:sz w:val="20"/>
                <w:szCs w:val="20"/>
              </w:rPr>
            </w:pPr>
            <w:r w:rsidRPr="00FD75DA">
              <w:rPr>
                <w:sz w:val="20"/>
                <w:szCs w:val="20"/>
              </w:rPr>
              <w:t>2316 (11.7)</w:t>
            </w:r>
          </w:p>
        </w:tc>
        <w:tc>
          <w:tcPr>
            <w:tcW w:w="1191" w:type="dxa"/>
          </w:tcPr>
          <w:p w14:paraId="264E99A7" w14:textId="77777777" w:rsidR="000A009A" w:rsidRPr="00FD75DA" w:rsidRDefault="000A009A" w:rsidP="00790797">
            <w:pPr>
              <w:rPr>
                <w:sz w:val="20"/>
                <w:szCs w:val="20"/>
              </w:rPr>
            </w:pPr>
            <w:r w:rsidRPr="00FD75DA">
              <w:rPr>
                <w:sz w:val="20"/>
                <w:szCs w:val="20"/>
              </w:rPr>
              <w:t>5945 (30.1)</w:t>
            </w:r>
          </w:p>
        </w:tc>
      </w:tr>
      <w:tr w:rsidR="000A009A" w14:paraId="33151246" w14:textId="77777777" w:rsidTr="00790797">
        <w:tc>
          <w:tcPr>
            <w:tcW w:w="2122" w:type="dxa"/>
            <w:vMerge w:val="restart"/>
          </w:tcPr>
          <w:p w14:paraId="574C9F3A" w14:textId="77777777" w:rsidR="000A009A" w:rsidRPr="00401E23" w:rsidRDefault="000A009A" w:rsidP="00790797">
            <w:pPr>
              <w:rPr>
                <w:sz w:val="20"/>
                <w:szCs w:val="20"/>
              </w:rPr>
            </w:pPr>
            <w:r w:rsidRPr="007C41E8">
              <w:rPr>
                <w:sz w:val="20"/>
                <w:szCs w:val="20"/>
              </w:rPr>
              <w:t>Other</w:t>
            </w:r>
          </w:p>
        </w:tc>
        <w:tc>
          <w:tcPr>
            <w:tcW w:w="1417" w:type="dxa"/>
          </w:tcPr>
          <w:p w14:paraId="31855C99" w14:textId="77777777" w:rsidR="000A009A" w:rsidRPr="00401E23" w:rsidRDefault="000A009A" w:rsidP="00790797">
            <w:pPr>
              <w:rPr>
                <w:sz w:val="20"/>
                <w:szCs w:val="20"/>
              </w:rPr>
            </w:pPr>
            <w:r>
              <w:rPr>
                <w:sz w:val="20"/>
                <w:szCs w:val="20"/>
              </w:rPr>
              <w:t>Yes (n=2126)</w:t>
            </w:r>
          </w:p>
        </w:tc>
        <w:tc>
          <w:tcPr>
            <w:tcW w:w="1190" w:type="dxa"/>
          </w:tcPr>
          <w:p w14:paraId="643E1BF7" w14:textId="77777777" w:rsidR="000A009A" w:rsidRPr="00401E23" w:rsidRDefault="000A009A" w:rsidP="00790797">
            <w:pPr>
              <w:rPr>
                <w:sz w:val="20"/>
                <w:szCs w:val="20"/>
              </w:rPr>
            </w:pPr>
            <w:r>
              <w:rPr>
                <w:sz w:val="20"/>
                <w:szCs w:val="20"/>
              </w:rPr>
              <w:t>852 (40.1)</w:t>
            </w:r>
          </w:p>
        </w:tc>
        <w:tc>
          <w:tcPr>
            <w:tcW w:w="1191" w:type="dxa"/>
          </w:tcPr>
          <w:p w14:paraId="3DC3D063" w14:textId="77777777" w:rsidR="000A009A" w:rsidRPr="00401E23" w:rsidRDefault="000A009A" w:rsidP="00790797">
            <w:pPr>
              <w:rPr>
                <w:sz w:val="20"/>
                <w:szCs w:val="20"/>
              </w:rPr>
            </w:pPr>
            <w:r>
              <w:rPr>
                <w:sz w:val="20"/>
                <w:szCs w:val="20"/>
              </w:rPr>
              <w:t>315 (14.8)</w:t>
            </w:r>
          </w:p>
        </w:tc>
        <w:tc>
          <w:tcPr>
            <w:tcW w:w="1191" w:type="dxa"/>
          </w:tcPr>
          <w:p w14:paraId="1C1E30E5" w14:textId="77777777" w:rsidR="000A009A" w:rsidRPr="00401E23" w:rsidRDefault="000A009A" w:rsidP="00790797">
            <w:pPr>
              <w:rPr>
                <w:sz w:val="20"/>
                <w:szCs w:val="20"/>
              </w:rPr>
            </w:pPr>
            <w:r>
              <w:rPr>
                <w:sz w:val="20"/>
                <w:szCs w:val="20"/>
              </w:rPr>
              <w:t>242 (11.4)</w:t>
            </w:r>
          </w:p>
        </w:tc>
        <w:tc>
          <w:tcPr>
            <w:tcW w:w="1191" w:type="dxa"/>
          </w:tcPr>
          <w:p w14:paraId="4D468D3E" w14:textId="77777777" w:rsidR="000A009A" w:rsidRPr="00401E23" w:rsidRDefault="000A009A" w:rsidP="00790797">
            <w:pPr>
              <w:rPr>
                <w:sz w:val="20"/>
                <w:szCs w:val="20"/>
              </w:rPr>
            </w:pPr>
            <w:r>
              <w:rPr>
                <w:sz w:val="20"/>
                <w:szCs w:val="20"/>
              </w:rPr>
              <w:t>291 (13.7)</w:t>
            </w:r>
          </w:p>
        </w:tc>
        <w:tc>
          <w:tcPr>
            <w:tcW w:w="1191" w:type="dxa"/>
          </w:tcPr>
          <w:p w14:paraId="26A56B60" w14:textId="77777777" w:rsidR="000A009A" w:rsidRPr="00401E23" w:rsidRDefault="000A009A" w:rsidP="00790797">
            <w:pPr>
              <w:rPr>
                <w:sz w:val="20"/>
                <w:szCs w:val="20"/>
              </w:rPr>
            </w:pPr>
            <w:r>
              <w:rPr>
                <w:sz w:val="20"/>
                <w:szCs w:val="20"/>
              </w:rPr>
              <w:t>426 (20.0)</w:t>
            </w:r>
          </w:p>
        </w:tc>
      </w:tr>
      <w:tr w:rsidR="000A009A" w14:paraId="65DD070C" w14:textId="77777777" w:rsidTr="00790797">
        <w:tc>
          <w:tcPr>
            <w:tcW w:w="2122" w:type="dxa"/>
            <w:vMerge/>
          </w:tcPr>
          <w:p w14:paraId="4A6ADD72" w14:textId="77777777" w:rsidR="000A009A" w:rsidRPr="00401E23" w:rsidRDefault="000A009A" w:rsidP="00790797">
            <w:pPr>
              <w:rPr>
                <w:sz w:val="20"/>
                <w:szCs w:val="20"/>
              </w:rPr>
            </w:pPr>
          </w:p>
        </w:tc>
        <w:tc>
          <w:tcPr>
            <w:tcW w:w="1417" w:type="dxa"/>
          </w:tcPr>
          <w:p w14:paraId="00BE4C57" w14:textId="77777777" w:rsidR="000A009A" w:rsidRPr="00FD75DA" w:rsidRDefault="000A009A" w:rsidP="00790797">
            <w:pPr>
              <w:rPr>
                <w:sz w:val="20"/>
                <w:szCs w:val="20"/>
              </w:rPr>
            </w:pPr>
            <w:r w:rsidRPr="00FD75DA">
              <w:rPr>
                <w:sz w:val="20"/>
                <w:szCs w:val="20"/>
              </w:rPr>
              <w:t>No (n=22146)</w:t>
            </w:r>
          </w:p>
        </w:tc>
        <w:tc>
          <w:tcPr>
            <w:tcW w:w="1190" w:type="dxa"/>
          </w:tcPr>
          <w:p w14:paraId="1F8344A1" w14:textId="77777777" w:rsidR="000A009A" w:rsidRPr="00FD75DA" w:rsidRDefault="000A009A" w:rsidP="00790797">
            <w:pPr>
              <w:rPr>
                <w:sz w:val="20"/>
                <w:szCs w:val="20"/>
              </w:rPr>
            </w:pPr>
            <w:r w:rsidRPr="00FD75DA">
              <w:rPr>
                <w:sz w:val="20"/>
                <w:szCs w:val="20"/>
              </w:rPr>
              <w:t>11927 (53.9)</w:t>
            </w:r>
          </w:p>
        </w:tc>
        <w:tc>
          <w:tcPr>
            <w:tcW w:w="1191" w:type="dxa"/>
          </w:tcPr>
          <w:p w14:paraId="09EC8F9D" w14:textId="77777777" w:rsidR="000A009A" w:rsidRPr="00FD75DA" w:rsidRDefault="000A009A" w:rsidP="00790797">
            <w:pPr>
              <w:rPr>
                <w:sz w:val="20"/>
                <w:szCs w:val="20"/>
              </w:rPr>
            </w:pPr>
            <w:r w:rsidRPr="00FD75DA">
              <w:rPr>
                <w:sz w:val="20"/>
                <w:szCs w:val="20"/>
              </w:rPr>
              <w:t>2707 (12.2)</w:t>
            </w:r>
          </w:p>
        </w:tc>
        <w:tc>
          <w:tcPr>
            <w:tcW w:w="1191" w:type="dxa"/>
          </w:tcPr>
          <w:p w14:paraId="534E1EB6" w14:textId="77777777" w:rsidR="000A009A" w:rsidRPr="00FD75DA" w:rsidRDefault="000A009A" w:rsidP="00790797">
            <w:pPr>
              <w:rPr>
                <w:sz w:val="20"/>
                <w:szCs w:val="20"/>
              </w:rPr>
            </w:pPr>
            <w:r w:rsidRPr="00FD75DA">
              <w:rPr>
                <w:sz w:val="20"/>
                <w:szCs w:val="20"/>
              </w:rPr>
              <w:t>1704 (7.7)</w:t>
            </w:r>
          </w:p>
        </w:tc>
        <w:tc>
          <w:tcPr>
            <w:tcW w:w="1191" w:type="dxa"/>
          </w:tcPr>
          <w:p w14:paraId="76FD15CD" w14:textId="77777777" w:rsidR="000A009A" w:rsidRPr="00FD75DA" w:rsidRDefault="000A009A" w:rsidP="00790797">
            <w:pPr>
              <w:rPr>
                <w:sz w:val="20"/>
                <w:szCs w:val="20"/>
              </w:rPr>
            </w:pPr>
            <w:r w:rsidRPr="00FD75DA">
              <w:rPr>
                <w:sz w:val="20"/>
                <w:szCs w:val="20"/>
              </w:rPr>
              <w:t>2296 (10.4)</w:t>
            </w:r>
          </w:p>
        </w:tc>
        <w:tc>
          <w:tcPr>
            <w:tcW w:w="1191" w:type="dxa"/>
          </w:tcPr>
          <w:p w14:paraId="663A4E5C" w14:textId="77777777" w:rsidR="000A009A" w:rsidRPr="00FD75DA" w:rsidRDefault="000A009A" w:rsidP="00790797">
            <w:pPr>
              <w:rPr>
                <w:sz w:val="20"/>
                <w:szCs w:val="20"/>
              </w:rPr>
            </w:pPr>
            <w:r w:rsidRPr="00FD75DA">
              <w:rPr>
                <w:sz w:val="20"/>
                <w:szCs w:val="20"/>
              </w:rPr>
              <w:t>3512 (15.9)</w:t>
            </w:r>
          </w:p>
        </w:tc>
      </w:tr>
    </w:tbl>
    <w:p w14:paraId="6B643937" w14:textId="77777777" w:rsidR="000A009A" w:rsidRDefault="000A009A" w:rsidP="000A009A">
      <w:pPr>
        <w:rPr>
          <w:b/>
          <w:bCs/>
        </w:rPr>
      </w:pPr>
    </w:p>
    <w:p w14:paraId="7EF3D55C" w14:textId="1E7CEAEE" w:rsidR="000A009A" w:rsidRDefault="000A009A" w:rsidP="000A009A">
      <w:pPr>
        <w:rPr>
          <w:b/>
          <w:bCs/>
        </w:rPr>
      </w:pPr>
      <w:r>
        <w:rPr>
          <w:b/>
          <w:bCs/>
        </w:rPr>
        <w:t xml:space="preserve">Table </w:t>
      </w:r>
      <w:r w:rsidR="00E42157">
        <w:rPr>
          <w:b/>
          <w:bCs/>
        </w:rPr>
        <w:t>5</w:t>
      </w:r>
      <w:r>
        <w:rPr>
          <w:b/>
          <w:bCs/>
        </w:rPr>
        <w:t>: Frequency of attendance at crowded places</w:t>
      </w:r>
    </w:p>
    <w:tbl>
      <w:tblPr>
        <w:tblStyle w:val="TableGrid"/>
        <w:tblW w:w="0" w:type="auto"/>
        <w:tblLook w:val="04A0" w:firstRow="1" w:lastRow="0" w:firstColumn="1" w:lastColumn="0" w:noHBand="0" w:noVBand="1"/>
      </w:tblPr>
      <w:tblGrid>
        <w:gridCol w:w="2263"/>
        <w:gridCol w:w="1288"/>
        <w:gridCol w:w="909"/>
        <w:gridCol w:w="910"/>
        <w:gridCol w:w="910"/>
        <w:gridCol w:w="910"/>
        <w:gridCol w:w="910"/>
        <w:gridCol w:w="910"/>
      </w:tblGrid>
      <w:tr w:rsidR="000A009A" w14:paraId="72FAB87D" w14:textId="77777777" w:rsidTr="00790797">
        <w:tc>
          <w:tcPr>
            <w:tcW w:w="2263" w:type="dxa"/>
          </w:tcPr>
          <w:p w14:paraId="6B4D174A" w14:textId="77777777" w:rsidR="000A009A" w:rsidRDefault="000A009A" w:rsidP="00790797"/>
        </w:tc>
        <w:tc>
          <w:tcPr>
            <w:tcW w:w="1288" w:type="dxa"/>
          </w:tcPr>
          <w:p w14:paraId="07836F3E" w14:textId="77777777" w:rsidR="000A009A" w:rsidRDefault="000A009A" w:rsidP="00790797">
            <w:r>
              <w:rPr>
                <w:b/>
                <w:bCs/>
                <w:sz w:val="20"/>
                <w:szCs w:val="20"/>
              </w:rPr>
              <w:t>COVID-19</w:t>
            </w:r>
            <w:r w:rsidRPr="00401E23">
              <w:rPr>
                <w:b/>
                <w:bCs/>
                <w:sz w:val="20"/>
                <w:szCs w:val="20"/>
              </w:rPr>
              <w:t xml:space="preserve"> infection</w:t>
            </w:r>
          </w:p>
        </w:tc>
        <w:tc>
          <w:tcPr>
            <w:tcW w:w="909" w:type="dxa"/>
          </w:tcPr>
          <w:p w14:paraId="584F4CA7" w14:textId="77777777" w:rsidR="000A009A" w:rsidRPr="00154C33" w:rsidRDefault="000A009A" w:rsidP="00790797">
            <w:pPr>
              <w:rPr>
                <w:b/>
                <w:bCs/>
                <w:sz w:val="20"/>
                <w:szCs w:val="20"/>
              </w:rPr>
            </w:pPr>
            <w:r w:rsidRPr="00154C33">
              <w:rPr>
                <w:b/>
                <w:bCs/>
                <w:sz w:val="20"/>
                <w:szCs w:val="20"/>
              </w:rPr>
              <w:t>Never</w:t>
            </w:r>
          </w:p>
        </w:tc>
        <w:tc>
          <w:tcPr>
            <w:tcW w:w="910" w:type="dxa"/>
          </w:tcPr>
          <w:p w14:paraId="753C862B" w14:textId="77777777" w:rsidR="000A009A" w:rsidRPr="00154C33" w:rsidRDefault="000A009A" w:rsidP="00790797">
            <w:pPr>
              <w:rPr>
                <w:b/>
                <w:bCs/>
                <w:sz w:val="20"/>
                <w:szCs w:val="20"/>
              </w:rPr>
            </w:pPr>
            <w:r w:rsidRPr="00154C33">
              <w:rPr>
                <w:b/>
                <w:bCs/>
                <w:sz w:val="20"/>
                <w:szCs w:val="20"/>
              </w:rPr>
              <w:t>1-2 times</w:t>
            </w:r>
          </w:p>
        </w:tc>
        <w:tc>
          <w:tcPr>
            <w:tcW w:w="910" w:type="dxa"/>
          </w:tcPr>
          <w:p w14:paraId="2DF42838" w14:textId="77777777" w:rsidR="000A009A" w:rsidRPr="00154C33" w:rsidRDefault="000A009A" w:rsidP="00790797">
            <w:pPr>
              <w:rPr>
                <w:b/>
                <w:bCs/>
                <w:sz w:val="20"/>
                <w:szCs w:val="20"/>
              </w:rPr>
            </w:pPr>
            <w:r w:rsidRPr="00154C33">
              <w:rPr>
                <w:b/>
                <w:bCs/>
                <w:sz w:val="20"/>
                <w:szCs w:val="20"/>
              </w:rPr>
              <w:t>3-4 times</w:t>
            </w:r>
          </w:p>
        </w:tc>
        <w:tc>
          <w:tcPr>
            <w:tcW w:w="910" w:type="dxa"/>
          </w:tcPr>
          <w:p w14:paraId="0AB7A4EB" w14:textId="77777777" w:rsidR="000A009A" w:rsidRPr="00154C33" w:rsidRDefault="000A009A" w:rsidP="00790797">
            <w:pPr>
              <w:rPr>
                <w:b/>
                <w:bCs/>
                <w:sz w:val="20"/>
                <w:szCs w:val="20"/>
              </w:rPr>
            </w:pPr>
            <w:r w:rsidRPr="00154C33">
              <w:rPr>
                <w:b/>
                <w:bCs/>
                <w:sz w:val="20"/>
                <w:szCs w:val="20"/>
              </w:rPr>
              <w:t>5-6 times</w:t>
            </w:r>
          </w:p>
        </w:tc>
        <w:tc>
          <w:tcPr>
            <w:tcW w:w="910" w:type="dxa"/>
          </w:tcPr>
          <w:p w14:paraId="423E842B" w14:textId="77777777" w:rsidR="000A009A" w:rsidRPr="00154C33" w:rsidRDefault="000A009A" w:rsidP="00790797">
            <w:pPr>
              <w:rPr>
                <w:b/>
                <w:bCs/>
                <w:sz w:val="20"/>
                <w:szCs w:val="20"/>
              </w:rPr>
            </w:pPr>
            <w:r w:rsidRPr="00154C33">
              <w:rPr>
                <w:b/>
                <w:bCs/>
                <w:sz w:val="20"/>
                <w:szCs w:val="20"/>
              </w:rPr>
              <w:t>7-9 times</w:t>
            </w:r>
          </w:p>
        </w:tc>
        <w:tc>
          <w:tcPr>
            <w:tcW w:w="910" w:type="dxa"/>
          </w:tcPr>
          <w:p w14:paraId="73613352" w14:textId="77777777" w:rsidR="000A009A" w:rsidRPr="00154C33" w:rsidRDefault="000A009A" w:rsidP="00790797">
            <w:pPr>
              <w:rPr>
                <w:b/>
                <w:bCs/>
                <w:sz w:val="20"/>
                <w:szCs w:val="20"/>
              </w:rPr>
            </w:pPr>
            <w:r w:rsidRPr="00154C33">
              <w:rPr>
                <w:b/>
                <w:bCs/>
                <w:sz w:val="20"/>
                <w:szCs w:val="20"/>
              </w:rPr>
              <w:t>10+ times</w:t>
            </w:r>
          </w:p>
        </w:tc>
      </w:tr>
      <w:tr w:rsidR="000A009A" w14:paraId="0A086568" w14:textId="77777777" w:rsidTr="00790797">
        <w:tc>
          <w:tcPr>
            <w:tcW w:w="2263" w:type="dxa"/>
            <w:vMerge w:val="restart"/>
          </w:tcPr>
          <w:p w14:paraId="17847C3D" w14:textId="1DEB89BB" w:rsidR="000A009A" w:rsidRPr="00A964C8" w:rsidRDefault="000A009A" w:rsidP="00790797">
            <w:pPr>
              <w:rPr>
                <w:sz w:val="20"/>
                <w:szCs w:val="20"/>
              </w:rPr>
            </w:pPr>
            <w:r w:rsidRPr="00A964C8">
              <w:rPr>
                <w:sz w:val="20"/>
                <w:szCs w:val="20"/>
              </w:rPr>
              <w:t xml:space="preserve">Crowded places of 10 </w:t>
            </w:r>
            <w:r w:rsidR="00131534">
              <w:rPr>
                <w:sz w:val="20"/>
                <w:szCs w:val="20"/>
              </w:rPr>
              <w:t>-100</w:t>
            </w:r>
            <w:r w:rsidRPr="00A964C8">
              <w:rPr>
                <w:sz w:val="20"/>
                <w:szCs w:val="20"/>
              </w:rPr>
              <w:t xml:space="preserve"> people</w:t>
            </w:r>
          </w:p>
        </w:tc>
        <w:tc>
          <w:tcPr>
            <w:tcW w:w="1288" w:type="dxa"/>
          </w:tcPr>
          <w:p w14:paraId="509EE822" w14:textId="77777777" w:rsidR="000A009A" w:rsidRPr="00A964C8" w:rsidRDefault="000A009A" w:rsidP="00790797">
            <w:pPr>
              <w:rPr>
                <w:sz w:val="20"/>
                <w:szCs w:val="20"/>
              </w:rPr>
            </w:pPr>
            <w:r w:rsidRPr="00401E23">
              <w:rPr>
                <w:sz w:val="20"/>
                <w:szCs w:val="20"/>
              </w:rPr>
              <w:t>Yes (</w:t>
            </w:r>
            <w:r>
              <w:rPr>
                <w:sz w:val="20"/>
                <w:szCs w:val="20"/>
              </w:rPr>
              <w:t>n</w:t>
            </w:r>
            <w:r w:rsidRPr="00401E23">
              <w:rPr>
                <w:sz w:val="20"/>
                <w:szCs w:val="20"/>
              </w:rPr>
              <w:t>=23</w:t>
            </w:r>
            <w:r>
              <w:rPr>
                <w:sz w:val="20"/>
                <w:szCs w:val="20"/>
              </w:rPr>
              <w:t>85</w:t>
            </w:r>
            <w:r w:rsidRPr="00401E23">
              <w:rPr>
                <w:sz w:val="20"/>
                <w:szCs w:val="20"/>
              </w:rPr>
              <w:t>)</w:t>
            </w:r>
          </w:p>
        </w:tc>
        <w:tc>
          <w:tcPr>
            <w:tcW w:w="909" w:type="dxa"/>
          </w:tcPr>
          <w:p w14:paraId="7B3C2E20" w14:textId="77777777" w:rsidR="000A009A" w:rsidRPr="00A964C8" w:rsidRDefault="000A009A" w:rsidP="00790797">
            <w:pPr>
              <w:rPr>
                <w:sz w:val="20"/>
                <w:szCs w:val="20"/>
              </w:rPr>
            </w:pPr>
            <w:r w:rsidRPr="00A964C8">
              <w:rPr>
                <w:sz w:val="20"/>
                <w:szCs w:val="20"/>
              </w:rPr>
              <w:t>434 (18.2)</w:t>
            </w:r>
          </w:p>
        </w:tc>
        <w:tc>
          <w:tcPr>
            <w:tcW w:w="910" w:type="dxa"/>
          </w:tcPr>
          <w:p w14:paraId="4EC2704B" w14:textId="77777777" w:rsidR="000A009A" w:rsidRPr="00A964C8" w:rsidRDefault="000A009A" w:rsidP="00790797">
            <w:pPr>
              <w:rPr>
                <w:sz w:val="20"/>
                <w:szCs w:val="20"/>
              </w:rPr>
            </w:pPr>
            <w:r w:rsidRPr="00A964C8">
              <w:rPr>
                <w:sz w:val="20"/>
                <w:szCs w:val="20"/>
              </w:rPr>
              <w:t>621 (26.0)</w:t>
            </w:r>
          </w:p>
        </w:tc>
        <w:tc>
          <w:tcPr>
            <w:tcW w:w="910" w:type="dxa"/>
          </w:tcPr>
          <w:p w14:paraId="145AD207" w14:textId="77777777" w:rsidR="000A009A" w:rsidRPr="00A964C8" w:rsidRDefault="000A009A" w:rsidP="00790797">
            <w:pPr>
              <w:rPr>
                <w:sz w:val="20"/>
                <w:szCs w:val="20"/>
              </w:rPr>
            </w:pPr>
            <w:r w:rsidRPr="00A964C8">
              <w:rPr>
                <w:sz w:val="20"/>
                <w:szCs w:val="20"/>
              </w:rPr>
              <w:t>389 (16.3)</w:t>
            </w:r>
          </w:p>
        </w:tc>
        <w:tc>
          <w:tcPr>
            <w:tcW w:w="910" w:type="dxa"/>
          </w:tcPr>
          <w:p w14:paraId="7B3815C7" w14:textId="77777777" w:rsidR="000A009A" w:rsidRPr="00A964C8" w:rsidRDefault="000A009A" w:rsidP="00790797">
            <w:pPr>
              <w:rPr>
                <w:sz w:val="20"/>
                <w:szCs w:val="20"/>
              </w:rPr>
            </w:pPr>
            <w:r w:rsidRPr="00A964C8">
              <w:rPr>
                <w:sz w:val="20"/>
                <w:szCs w:val="20"/>
              </w:rPr>
              <w:t>274 (11.5)</w:t>
            </w:r>
          </w:p>
        </w:tc>
        <w:tc>
          <w:tcPr>
            <w:tcW w:w="910" w:type="dxa"/>
          </w:tcPr>
          <w:p w14:paraId="31A87F2F" w14:textId="77777777" w:rsidR="000A009A" w:rsidRPr="00A964C8" w:rsidRDefault="000A009A" w:rsidP="00790797">
            <w:pPr>
              <w:rPr>
                <w:sz w:val="20"/>
                <w:szCs w:val="20"/>
              </w:rPr>
            </w:pPr>
            <w:r w:rsidRPr="00A964C8">
              <w:rPr>
                <w:sz w:val="20"/>
                <w:szCs w:val="20"/>
              </w:rPr>
              <w:t>134 (5.62)</w:t>
            </w:r>
          </w:p>
        </w:tc>
        <w:tc>
          <w:tcPr>
            <w:tcW w:w="910" w:type="dxa"/>
          </w:tcPr>
          <w:p w14:paraId="28240CB6" w14:textId="77777777" w:rsidR="000A009A" w:rsidRPr="00A964C8" w:rsidRDefault="000A009A" w:rsidP="00790797">
            <w:pPr>
              <w:rPr>
                <w:sz w:val="20"/>
                <w:szCs w:val="20"/>
              </w:rPr>
            </w:pPr>
            <w:r w:rsidRPr="00A964C8">
              <w:rPr>
                <w:sz w:val="20"/>
                <w:szCs w:val="20"/>
              </w:rPr>
              <w:t>533 (22.35)</w:t>
            </w:r>
          </w:p>
        </w:tc>
      </w:tr>
      <w:tr w:rsidR="000A009A" w14:paraId="59F876D0" w14:textId="77777777" w:rsidTr="00790797">
        <w:tc>
          <w:tcPr>
            <w:tcW w:w="2263" w:type="dxa"/>
            <w:vMerge/>
          </w:tcPr>
          <w:p w14:paraId="7F26FE99" w14:textId="77777777" w:rsidR="000A009A" w:rsidRPr="00A964C8" w:rsidRDefault="000A009A" w:rsidP="00790797">
            <w:pPr>
              <w:rPr>
                <w:sz w:val="20"/>
                <w:szCs w:val="20"/>
              </w:rPr>
            </w:pPr>
          </w:p>
        </w:tc>
        <w:tc>
          <w:tcPr>
            <w:tcW w:w="1288" w:type="dxa"/>
          </w:tcPr>
          <w:p w14:paraId="16024026" w14:textId="77777777" w:rsidR="000A009A" w:rsidRPr="00A964C8" w:rsidRDefault="000A009A" w:rsidP="00790797">
            <w:pPr>
              <w:rPr>
                <w:sz w:val="20"/>
                <w:szCs w:val="20"/>
              </w:rPr>
            </w:pPr>
            <w:r w:rsidRPr="00401E23">
              <w:rPr>
                <w:sz w:val="20"/>
                <w:szCs w:val="20"/>
              </w:rPr>
              <w:t>No (</w:t>
            </w:r>
            <w:r>
              <w:rPr>
                <w:sz w:val="20"/>
                <w:szCs w:val="20"/>
              </w:rPr>
              <w:t>n</w:t>
            </w:r>
            <w:r w:rsidRPr="00401E23">
              <w:rPr>
                <w:sz w:val="20"/>
                <w:szCs w:val="20"/>
              </w:rPr>
              <w:t>=2</w:t>
            </w:r>
            <w:r>
              <w:rPr>
                <w:sz w:val="20"/>
                <w:szCs w:val="20"/>
              </w:rPr>
              <w:t>3643</w:t>
            </w:r>
            <w:r w:rsidRPr="00401E23">
              <w:rPr>
                <w:sz w:val="20"/>
                <w:szCs w:val="20"/>
              </w:rPr>
              <w:t>)</w:t>
            </w:r>
          </w:p>
        </w:tc>
        <w:tc>
          <w:tcPr>
            <w:tcW w:w="909" w:type="dxa"/>
          </w:tcPr>
          <w:p w14:paraId="6F63C25A" w14:textId="77777777" w:rsidR="000A009A" w:rsidRPr="00A964C8" w:rsidRDefault="000A009A" w:rsidP="00790797">
            <w:pPr>
              <w:rPr>
                <w:sz w:val="20"/>
                <w:szCs w:val="20"/>
              </w:rPr>
            </w:pPr>
            <w:r>
              <w:rPr>
                <w:sz w:val="20"/>
                <w:szCs w:val="20"/>
              </w:rPr>
              <w:t>7004 (29.6)</w:t>
            </w:r>
          </w:p>
        </w:tc>
        <w:tc>
          <w:tcPr>
            <w:tcW w:w="910" w:type="dxa"/>
          </w:tcPr>
          <w:p w14:paraId="6123DAA6" w14:textId="77777777" w:rsidR="000A009A" w:rsidRPr="00A964C8" w:rsidRDefault="000A009A" w:rsidP="00790797">
            <w:pPr>
              <w:rPr>
                <w:sz w:val="20"/>
                <w:szCs w:val="20"/>
              </w:rPr>
            </w:pPr>
            <w:r>
              <w:rPr>
                <w:sz w:val="20"/>
                <w:szCs w:val="20"/>
              </w:rPr>
              <w:t>7739 (32.7)</w:t>
            </w:r>
          </w:p>
        </w:tc>
        <w:tc>
          <w:tcPr>
            <w:tcW w:w="910" w:type="dxa"/>
          </w:tcPr>
          <w:p w14:paraId="3787F822" w14:textId="77777777" w:rsidR="000A009A" w:rsidRPr="00A964C8" w:rsidRDefault="000A009A" w:rsidP="00790797">
            <w:pPr>
              <w:rPr>
                <w:sz w:val="20"/>
                <w:szCs w:val="20"/>
              </w:rPr>
            </w:pPr>
            <w:r>
              <w:rPr>
                <w:sz w:val="20"/>
                <w:szCs w:val="20"/>
              </w:rPr>
              <w:t>4361 (18.5)</w:t>
            </w:r>
          </w:p>
        </w:tc>
        <w:tc>
          <w:tcPr>
            <w:tcW w:w="910" w:type="dxa"/>
          </w:tcPr>
          <w:p w14:paraId="7647046B" w14:textId="77777777" w:rsidR="000A009A" w:rsidRPr="00A964C8" w:rsidRDefault="000A009A" w:rsidP="00790797">
            <w:pPr>
              <w:rPr>
                <w:sz w:val="20"/>
                <w:szCs w:val="20"/>
              </w:rPr>
            </w:pPr>
            <w:r>
              <w:rPr>
                <w:sz w:val="20"/>
                <w:szCs w:val="20"/>
              </w:rPr>
              <w:t>1998 (8.5)</w:t>
            </w:r>
          </w:p>
        </w:tc>
        <w:tc>
          <w:tcPr>
            <w:tcW w:w="910" w:type="dxa"/>
          </w:tcPr>
          <w:p w14:paraId="1D81756F" w14:textId="77777777" w:rsidR="000A009A" w:rsidRPr="00A964C8" w:rsidRDefault="000A009A" w:rsidP="00790797">
            <w:pPr>
              <w:rPr>
                <w:sz w:val="20"/>
                <w:szCs w:val="20"/>
              </w:rPr>
            </w:pPr>
            <w:r>
              <w:rPr>
                <w:sz w:val="20"/>
                <w:szCs w:val="20"/>
              </w:rPr>
              <w:t>735 (3.1)</w:t>
            </w:r>
          </w:p>
        </w:tc>
        <w:tc>
          <w:tcPr>
            <w:tcW w:w="910" w:type="dxa"/>
          </w:tcPr>
          <w:p w14:paraId="0A82E0D8" w14:textId="77777777" w:rsidR="000A009A" w:rsidRPr="00A964C8" w:rsidRDefault="000A009A" w:rsidP="00790797">
            <w:pPr>
              <w:rPr>
                <w:sz w:val="20"/>
                <w:szCs w:val="20"/>
              </w:rPr>
            </w:pPr>
            <w:r>
              <w:rPr>
                <w:sz w:val="20"/>
                <w:szCs w:val="20"/>
              </w:rPr>
              <w:t>1806 (7.6)</w:t>
            </w:r>
          </w:p>
        </w:tc>
      </w:tr>
      <w:tr w:rsidR="000A009A" w14:paraId="77CA92BD" w14:textId="77777777" w:rsidTr="00790797">
        <w:tc>
          <w:tcPr>
            <w:tcW w:w="2263" w:type="dxa"/>
            <w:vMerge w:val="restart"/>
          </w:tcPr>
          <w:p w14:paraId="2BF2FA2E" w14:textId="0041EEFA" w:rsidR="000A009A" w:rsidRPr="00A964C8" w:rsidRDefault="000A009A" w:rsidP="00790797">
            <w:pPr>
              <w:rPr>
                <w:sz w:val="20"/>
                <w:szCs w:val="20"/>
              </w:rPr>
            </w:pPr>
            <w:r w:rsidRPr="00A964C8">
              <w:rPr>
                <w:sz w:val="20"/>
                <w:szCs w:val="20"/>
              </w:rPr>
              <w:t>Crowded places of</w:t>
            </w:r>
            <w:r w:rsidR="00936443">
              <w:rPr>
                <w:sz w:val="20"/>
                <w:szCs w:val="20"/>
              </w:rPr>
              <w:t xml:space="preserve"> more than</w:t>
            </w:r>
            <w:r w:rsidRPr="00A964C8">
              <w:rPr>
                <w:sz w:val="20"/>
                <w:szCs w:val="20"/>
              </w:rPr>
              <w:t xml:space="preserve"> 100 people</w:t>
            </w:r>
          </w:p>
        </w:tc>
        <w:tc>
          <w:tcPr>
            <w:tcW w:w="1288" w:type="dxa"/>
          </w:tcPr>
          <w:p w14:paraId="237490C7" w14:textId="77777777" w:rsidR="000A009A" w:rsidRPr="00A964C8" w:rsidRDefault="000A009A" w:rsidP="00790797">
            <w:pPr>
              <w:rPr>
                <w:sz w:val="20"/>
                <w:szCs w:val="20"/>
              </w:rPr>
            </w:pPr>
            <w:r w:rsidRPr="00401E23">
              <w:rPr>
                <w:sz w:val="20"/>
                <w:szCs w:val="20"/>
              </w:rPr>
              <w:t>Yes (</w:t>
            </w:r>
            <w:r>
              <w:rPr>
                <w:sz w:val="20"/>
                <w:szCs w:val="20"/>
              </w:rPr>
              <w:t>n</w:t>
            </w:r>
            <w:r w:rsidRPr="00401E23">
              <w:rPr>
                <w:sz w:val="20"/>
                <w:szCs w:val="20"/>
              </w:rPr>
              <w:t>=2</w:t>
            </w:r>
            <w:r>
              <w:rPr>
                <w:sz w:val="20"/>
                <w:szCs w:val="20"/>
              </w:rPr>
              <w:t>287</w:t>
            </w:r>
            <w:r w:rsidRPr="00401E23">
              <w:rPr>
                <w:sz w:val="20"/>
                <w:szCs w:val="20"/>
              </w:rPr>
              <w:t>)</w:t>
            </w:r>
          </w:p>
        </w:tc>
        <w:tc>
          <w:tcPr>
            <w:tcW w:w="909" w:type="dxa"/>
          </w:tcPr>
          <w:p w14:paraId="49E2E282" w14:textId="77777777" w:rsidR="000A009A" w:rsidRPr="00A964C8" w:rsidRDefault="000A009A" w:rsidP="00790797">
            <w:pPr>
              <w:rPr>
                <w:sz w:val="20"/>
                <w:szCs w:val="20"/>
              </w:rPr>
            </w:pPr>
            <w:r>
              <w:rPr>
                <w:sz w:val="20"/>
                <w:szCs w:val="20"/>
              </w:rPr>
              <w:t>1698 (74.3)</w:t>
            </w:r>
          </w:p>
        </w:tc>
        <w:tc>
          <w:tcPr>
            <w:tcW w:w="910" w:type="dxa"/>
          </w:tcPr>
          <w:p w14:paraId="20186241" w14:textId="77777777" w:rsidR="000A009A" w:rsidRPr="00A964C8" w:rsidRDefault="000A009A" w:rsidP="00790797">
            <w:pPr>
              <w:rPr>
                <w:sz w:val="20"/>
                <w:szCs w:val="20"/>
              </w:rPr>
            </w:pPr>
            <w:r>
              <w:rPr>
                <w:sz w:val="20"/>
                <w:szCs w:val="20"/>
              </w:rPr>
              <w:t>287 (12.6)</w:t>
            </w:r>
          </w:p>
        </w:tc>
        <w:tc>
          <w:tcPr>
            <w:tcW w:w="910" w:type="dxa"/>
          </w:tcPr>
          <w:p w14:paraId="627E26F6" w14:textId="77777777" w:rsidR="000A009A" w:rsidRPr="00A964C8" w:rsidRDefault="000A009A" w:rsidP="00790797">
            <w:pPr>
              <w:rPr>
                <w:sz w:val="20"/>
                <w:szCs w:val="20"/>
              </w:rPr>
            </w:pPr>
            <w:r>
              <w:rPr>
                <w:sz w:val="20"/>
                <w:szCs w:val="20"/>
              </w:rPr>
              <w:t>97 (4.2)</w:t>
            </w:r>
          </w:p>
        </w:tc>
        <w:tc>
          <w:tcPr>
            <w:tcW w:w="910" w:type="dxa"/>
          </w:tcPr>
          <w:p w14:paraId="1CA992EC" w14:textId="77777777" w:rsidR="000A009A" w:rsidRPr="00A964C8" w:rsidRDefault="000A009A" w:rsidP="00790797">
            <w:pPr>
              <w:rPr>
                <w:sz w:val="20"/>
                <w:szCs w:val="20"/>
              </w:rPr>
            </w:pPr>
            <w:r>
              <w:rPr>
                <w:sz w:val="20"/>
                <w:szCs w:val="20"/>
              </w:rPr>
              <w:t>58 (2.5)</w:t>
            </w:r>
          </w:p>
        </w:tc>
        <w:tc>
          <w:tcPr>
            <w:tcW w:w="910" w:type="dxa"/>
          </w:tcPr>
          <w:p w14:paraId="30761C43" w14:textId="77777777" w:rsidR="000A009A" w:rsidRPr="00A964C8" w:rsidRDefault="000A009A" w:rsidP="00790797">
            <w:pPr>
              <w:rPr>
                <w:sz w:val="20"/>
                <w:szCs w:val="20"/>
              </w:rPr>
            </w:pPr>
            <w:r>
              <w:rPr>
                <w:sz w:val="20"/>
                <w:szCs w:val="20"/>
              </w:rPr>
              <w:t>35 (1.5)</w:t>
            </w:r>
          </w:p>
        </w:tc>
        <w:tc>
          <w:tcPr>
            <w:tcW w:w="910" w:type="dxa"/>
          </w:tcPr>
          <w:p w14:paraId="3E26F67B" w14:textId="77777777" w:rsidR="000A009A" w:rsidRPr="00A964C8" w:rsidRDefault="000A009A" w:rsidP="00790797">
            <w:pPr>
              <w:rPr>
                <w:sz w:val="20"/>
                <w:szCs w:val="20"/>
              </w:rPr>
            </w:pPr>
            <w:r>
              <w:rPr>
                <w:sz w:val="20"/>
                <w:szCs w:val="20"/>
              </w:rPr>
              <w:t>112 (4.9)</w:t>
            </w:r>
          </w:p>
        </w:tc>
      </w:tr>
      <w:tr w:rsidR="000A009A" w14:paraId="7CAD702E" w14:textId="77777777" w:rsidTr="00790797">
        <w:tc>
          <w:tcPr>
            <w:tcW w:w="2263" w:type="dxa"/>
            <w:vMerge/>
          </w:tcPr>
          <w:p w14:paraId="316C567F" w14:textId="77777777" w:rsidR="000A009A" w:rsidRPr="00A964C8" w:rsidRDefault="000A009A" w:rsidP="00790797">
            <w:pPr>
              <w:rPr>
                <w:sz w:val="20"/>
                <w:szCs w:val="20"/>
              </w:rPr>
            </w:pPr>
          </w:p>
        </w:tc>
        <w:tc>
          <w:tcPr>
            <w:tcW w:w="1288" w:type="dxa"/>
          </w:tcPr>
          <w:p w14:paraId="243F071A" w14:textId="77777777" w:rsidR="000A009A" w:rsidRPr="00A964C8" w:rsidRDefault="000A009A" w:rsidP="00790797">
            <w:pPr>
              <w:rPr>
                <w:sz w:val="20"/>
                <w:szCs w:val="20"/>
              </w:rPr>
            </w:pPr>
            <w:r w:rsidRPr="00401E23">
              <w:rPr>
                <w:sz w:val="20"/>
                <w:szCs w:val="20"/>
              </w:rPr>
              <w:t>No (</w:t>
            </w:r>
            <w:r>
              <w:rPr>
                <w:sz w:val="20"/>
                <w:szCs w:val="20"/>
              </w:rPr>
              <w:t>n</w:t>
            </w:r>
            <w:r w:rsidRPr="00401E23">
              <w:rPr>
                <w:sz w:val="20"/>
                <w:szCs w:val="20"/>
              </w:rPr>
              <w:t>=2</w:t>
            </w:r>
            <w:r>
              <w:rPr>
                <w:sz w:val="20"/>
                <w:szCs w:val="20"/>
              </w:rPr>
              <w:t>3574</w:t>
            </w:r>
            <w:r w:rsidRPr="00401E23">
              <w:rPr>
                <w:sz w:val="20"/>
                <w:szCs w:val="20"/>
              </w:rPr>
              <w:t>)</w:t>
            </w:r>
          </w:p>
        </w:tc>
        <w:tc>
          <w:tcPr>
            <w:tcW w:w="909" w:type="dxa"/>
          </w:tcPr>
          <w:p w14:paraId="2100366E" w14:textId="77777777" w:rsidR="000A009A" w:rsidRPr="00A964C8" w:rsidRDefault="000A009A" w:rsidP="00790797">
            <w:pPr>
              <w:rPr>
                <w:sz w:val="20"/>
                <w:szCs w:val="20"/>
              </w:rPr>
            </w:pPr>
            <w:r>
              <w:rPr>
                <w:sz w:val="20"/>
                <w:szCs w:val="20"/>
              </w:rPr>
              <w:t>20523 (87.1)</w:t>
            </w:r>
          </w:p>
        </w:tc>
        <w:tc>
          <w:tcPr>
            <w:tcW w:w="910" w:type="dxa"/>
          </w:tcPr>
          <w:p w14:paraId="2034E677" w14:textId="77777777" w:rsidR="000A009A" w:rsidRPr="00A964C8" w:rsidRDefault="000A009A" w:rsidP="00790797">
            <w:pPr>
              <w:rPr>
                <w:sz w:val="20"/>
                <w:szCs w:val="20"/>
              </w:rPr>
            </w:pPr>
            <w:r>
              <w:rPr>
                <w:sz w:val="20"/>
                <w:szCs w:val="20"/>
              </w:rPr>
              <w:t>1836 (7.8)</w:t>
            </w:r>
          </w:p>
        </w:tc>
        <w:tc>
          <w:tcPr>
            <w:tcW w:w="910" w:type="dxa"/>
          </w:tcPr>
          <w:p w14:paraId="287A282B" w14:textId="77777777" w:rsidR="000A009A" w:rsidRPr="00A964C8" w:rsidRDefault="000A009A" w:rsidP="00790797">
            <w:pPr>
              <w:rPr>
                <w:sz w:val="20"/>
                <w:szCs w:val="20"/>
              </w:rPr>
            </w:pPr>
            <w:r>
              <w:rPr>
                <w:sz w:val="20"/>
                <w:szCs w:val="20"/>
              </w:rPr>
              <w:t>580 (2.5)</w:t>
            </w:r>
          </w:p>
        </w:tc>
        <w:tc>
          <w:tcPr>
            <w:tcW w:w="910" w:type="dxa"/>
          </w:tcPr>
          <w:p w14:paraId="7163B14A" w14:textId="77777777" w:rsidR="000A009A" w:rsidRPr="00A964C8" w:rsidRDefault="000A009A" w:rsidP="00790797">
            <w:pPr>
              <w:rPr>
                <w:sz w:val="20"/>
                <w:szCs w:val="20"/>
              </w:rPr>
            </w:pPr>
            <w:r>
              <w:rPr>
                <w:sz w:val="20"/>
                <w:szCs w:val="20"/>
              </w:rPr>
              <w:t>214 (0.9)</w:t>
            </w:r>
          </w:p>
        </w:tc>
        <w:tc>
          <w:tcPr>
            <w:tcW w:w="910" w:type="dxa"/>
          </w:tcPr>
          <w:p w14:paraId="18956284" w14:textId="77777777" w:rsidR="000A009A" w:rsidRPr="00A964C8" w:rsidRDefault="000A009A" w:rsidP="00790797">
            <w:pPr>
              <w:rPr>
                <w:sz w:val="20"/>
                <w:szCs w:val="20"/>
              </w:rPr>
            </w:pPr>
            <w:r>
              <w:rPr>
                <w:sz w:val="20"/>
                <w:szCs w:val="20"/>
              </w:rPr>
              <w:t>91 (0.4)</w:t>
            </w:r>
          </w:p>
        </w:tc>
        <w:tc>
          <w:tcPr>
            <w:tcW w:w="910" w:type="dxa"/>
          </w:tcPr>
          <w:p w14:paraId="35F11488" w14:textId="77777777" w:rsidR="000A009A" w:rsidRPr="00A964C8" w:rsidRDefault="000A009A" w:rsidP="00790797">
            <w:pPr>
              <w:rPr>
                <w:sz w:val="20"/>
                <w:szCs w:val="20"/>
              </w:rPr>
            </w:pPr>
            <w:r>
              <w:rPr>
                <w:sz w:val="20"/>
                <w:szCs w:val="20"/>
              </w:rPr>
              <w:t>330 (1.4)</w:t>
            </w:r>
          </w:p>
        </w:tc>
      </w:tr>
    </w:tbl>
    <w:p w14:paraId="61C3994B" w14:textId="77777777" w:rsidR="000A009A" w:rsidRDefault="000A009A"/>
    <w:p w14:paraId="492CCBE3" w14:textId="19B5C60E" w:rsidR="00E7086F" w:rsidRDefault="00C9103C">
      <w:pPr>
        <w:rPr>
          <w:b/>
          <w:bCs/>
        </w:rPr>
      </w:pPr>
      <w:r>
        <w:rPr>
          <w:b/>
          <w:bCs/>
        </w:rPr>
        <w:t xml:space="preserve">Table </w:t>
      </w:r>
      <w:r w:rsidR="00E42157">
        <w:rPr>
          <w:b/>
          <w:bCs/>
        </w:rPr>
        <w:t>6</w:t>
      </w:r>
      <w:r>
        <w:rPr>
          <w:b/>
          <w:bCs/>
        </w:rPr>
        <w:t>: Correlation between NPIs</w:t>
      </w:r>
    </w:p>
    <w:tbl>
      <w:tblPr>
        <w:tblStyle w:val="TableGrid"/>
        <w:tblW w:w="9545" w:type="dxa"/>
        <w:tblLook w:val="04A0" w:firstRow="1" w:lastRow="0" w:firstColumn="1" w:lastColumn="0" w:noHBand="0" w:noVBand="1"/>
      </w:tblPr>
      <w:tblGrid>
        <w:gridCol w:w="1774"/>
        <w:gridCol w:w="864"/>
        <w:gridCol w:w="864"/>
        <w:gridCol w:w="863"/>
        <w:gridCol w:w="863"/>
        <w:gridCol w:w="863"/>
        <w:gridCol w:w="863"/>
        <w:gridCol w:w="863"/>
        <w:gridCol w:w="864"/>
        <w:gridCol w:w="864"/>
      </w:tblGrid>
      <w:tr w:rsidR="0015636B" w:rsidRPr="00B102F4" w14:paraId="77B28388" w14:textId="77777777" w:rsidTr="00986A3F">
        <w:trPr>
          <w:cantSplit/>
          <w:trHeight w:val="1519"/>
        </w:trPr>
        <w:tc>
          <w:tcPr>
            <w:tcW w:w="1774" w:type="dxa"/>
          </w:tcPr>
          <w:p w14:paraId="4950BBCF" w14:textId="77777777" w:rsidR="0015636B" w:rsidRPr="004C260E" w:rsidRDefault="0015636B" w:rsidP="00986A3F">
            <w:pPr>
              <w:rPr>
                <w:rFonts w:ascii="Times New Roman" w:hAnsi="Times New Roman" w:cs="Times New Roman"/>
                <w:sz w:val="20"/>
                <w:szCs w:val="20"/>
              </w:rPr>
            </w:pPr>
          </w:p>
        </w:tc>
        <w:tc>
          <w:tcPr>
            <w:tcW w:w="864" w:type="dxa"/>
            <w:textDirection w:val="tbRl"/>
          </w:tcPr>
          <w:p w14:paraId="3941D77B" w14:textId="77777777" w:rsidR="0015636B" w:rsidRPr="004C260E" w:rsidRDefault="0015636B" w:rsidP="00986A3F">
            <w:pPr>
              <w:ind w:left="113" w:right="113"/>
              <w:rPr>
                <w:rFonts w:ascii="Times New Roman" w:hAnsi="Times New Roman" w:cs="Times New Roman"/>
                <w:sz w:val="20"/>
                <w:szCs w:val="20"/>
              </w:rPr>
            </w:pPr>
            <w:r w:rsidRPr="004C260E">
              <w:rPr>
                <w:rFonts w:ascii="Calibri" w:hAnsi="Calibri" w:cs="Calibri"/>
                <w:color w:val="000000"/>
                <w:sz w:val="20"/>
                <w:szCs w:val="20"/>
              </w:rPr>
              <w:t>Wearing a mask</w:t>
            </w:r>
          </w:p>
        </w:tc>
        <w:tc>
          <w:tcPr>
            <w:tcW w:w="864" w:type="dxa"/>
            <w:textDirection w:val="tbRl"/>
          </w:tcPr>
          <w:p w14:paraId="2DF45703" w14:textId="77777777" w:rsidR="0015636B" w:rsidRPr="004C260E" w:rsidRDefault="0015636B" w:rsidP="00986A3F">
            <w:pPr>
              <w:ind w:left="113" w:right="113"/>
              <w:rPr>
                <w:rFonts w:ascii="Times New Roman" w:hAnsi="Times New Roman" w:cs="Times New Roman"/>
                <w:sz w:val="20"/>
                <w:szCs w:val="20"/>
              </w:rPr>
            </w:pPr>
            <w:r w:rsidRPr="004C260E">
              <w:rPr>
                <w:rFonts w:ascii="Calibri" w:hAnsi="Calibri" w:cs="Calibri"/>
                <w:color w:val="000000"/>
                <w:sz w:val="20"/>
                <w:szCs w:val="20"/>
              </w:rPr>
              <w:t>Social distancing</w:t>
            </w:r>
          </w:p>
        </w:tc>
        <w:tc>
          <w:tcPr>
            <w:tcW w:w="863" w:type="dxa"/>
            <w:textDirection w:val="tbRl"/>
          </w:tcPr>
          <w:p w14:paraId="11BAD2F4" w14:textId="77777777" w:rsidR="0015636B" w:rsidRPr="004C260E" w:rsidRDefault="0015636B" w:rsidP="00986A3F">
            <w:pPr>
              <w:ind w:left="113" w:right="113"/>
              <w:rPr>
                <w:rFonts w:ascii="Times New Roman" w:hAnsi="Times New Roman" w:cs="Times New Roman"/>
                <w:sz w:val="20"/>
                <w:szCs w:val="20"/>
              </w:rPr>
            </w:pPr>
            <w:r w:rsidRPr="004C260E">
              <w:rPr>
                <w:rFonts w:ascii="Calibri" w:hAnsi="Calibri" w:cs="Calibri"/>
                <w:color w:val="000000"/>
                <w:sz w:val="20"/>
                <w:szCs w:val="20"/>
              </w:rPr>
              <w:t>Handwashing when arriving home</w:t>
            </w:r>
          </w:p>
        </w:tc>
        <w:tc>
          <w:tcPr>
            <w:tcW w:w="863" w:type="dxa"/>
            <w:textDirection w:val="tbRl"/>
          </w:tcPr>
          <w:p w14:paraId="473B8B58" w14:textId="77777777" w:rsidR="0015636B" w:rsidRPr="004C260E" w:rsidRDefault="0015636B" w:rsidP="00986A3F">
            <w:pPr>
              <w:ind w:left="113" w:right="113"/>
              <w:rPr>
                <w:rFonts w:ascii="Times New Roman" w:hAnsi="Times New Roman" w:cs="Times New Roman"/>
                <w:sz w:val="20"/>
                <w:szCs w:val="20"/>
              </w:rPr>
            </w:pPr>
            <w:r w:rsidRPr="004C260E">
              <w:rPr>
                <w:rFonts w:ascii="Calibri" w:hAnsi="Calibri" w:cs="Calibri"/>
                <w:color w:val="000000"/>
                <w:sz w:val="20"/>
                <w:szCs w:val="20"/>
              </w:rPr>
              <w:t>Handwashing before eating</w:t>
            </w:r>
          </w:p>
        </w:tc>
        <w:tc>
          <w:tcPr>
            <w:tcW w:w="863" w:type="dxa"/>
            <w:textDirection w:val="tbRl"/>
          </w:tcPr>
          <w:p w14:paraId="525D8B5B" w14:textId="77777777" w:rsidR="0015636B" w:rsidRPr="004C260E" w:rsidRDefault="0015636B" w:rsidP="00986A3F">
            <w:pPr>
              <w:ind w:left="113" w:right="113"/>
              <w:rPr>
                <w:rFonts w:ascii="Times New Roman" w:hAnsi="Times New Roman" w:cs="Times New Roman"/>
                <w:sz w:val="20"/>
                <w:szCs w:val="20"/>
              </w:rPr>
            </w:pPr>
            <w:r w:rsidRPr="004C260E">
              <w:rPr>
                <w:rFonts w:ascii="Calibri" w:hAnsi="Calibri" w:cs="Calibri"/>
                <w:color w:val="000000"/>
                <w:sz w:val="20"/>
                <w:szCs w:val="20"/>
              </w:rPr>
              <w:t>Avoid touching face</w:t>
            </w:r>
          </w:p>
        </w:tc>
        <w:tc>
          <w:tcPr>
            <w:tcW w:w="863" w:type="dxa"/>
            <w:textDirection w:val="tbRl"/>
          </w:tcPr>
          <w:p w14:paraId="69B7FA79" w14:textId="77777777" w:rsidR="0015636B" w:rsidRPr="004C260E" w:rsidRDefault="0015636B" w:rsidP="00986A3F">
            <w:pPr>
              <w:ind w:left="113" w:right="113"/>
              <w:rPr>
                <w:rFonts w:ascii="Times New Roman" w:hAnsi="Times New Roman" w:cs="Times New Roman"/>
                <w:sz w:val="20"/>
                <w:szCs w:val="20"/>
              </w:rPr>
            </w:pPr>
            <w:r w:rsidRPr="004C260E">
              <w:rPr>
                <w:rFonts w:ascii="Calibri" w:hAnsi="Calibri" w:cs="Calibri"/>
                <w:color w:val="000000"/>
                <w:sz w:val="20"/>
                <w:szCs w:val="20"/>
              </w:rPr>
              <w:t>Cleaning things</w:t>
            </w:r>
          </w:p>
        </w:tc>
        <w:tc>
          <w:tcPr>
            <w:tcW w:w="863" w:type="dxa"/>
            <w:textDirection w:val="tbRl"/>
          </w:tcPr>
          <w:p w14:paraId="5210DAAF" w14:textId="77777777" w:rsidR="0015636B" w:rsidRPr="004C260E" w:rsidRDefault="0015636B" w:rsidP="00986A3F">
            <w:pPr>
              <w:ind w:left="113" w:right="113"/>
              <w:rPr>
                <w:rFonts w:ascii="Times New Roman" w:hAnsi="Times New Roman" w:cs="Times New Roman"/>
                <w:sz w:val="20"/>
                <w:szCs w:val="20"/>
              </w:rPr>
            </w:pPr>
            <w:r w:rsidRPr="004C260E">
              <w:rPr>
                <w:rFonts w:ascii="Calibri" w:hAnsi="Calibri" w:cs="Calibri"/>
                <w:color w:val="000000"/>
                <w:sz w:val="20"/>
                <w:szCs w:val="20"/>
              </w:rPr>
              <w:t>Avoid touching others’ pets</w:t>
            </w:r>
          </w:p>
        </w:tc>
        <w:tc>
          <w:tcPr>
            <w:tcW w:w="864" w:type="dxa"/>
            <w:textDirection w:val="tbRl"/>
          </w:tcPr>
          <w:p w14:paraId="6BA24689" w14:textId="77777777" w:rsidR="0015636B" w:rsidRPr="004C260E" w:rsidRDefault="0015636B" w:rsidP="00986A3F">
            <w:pPr>
              <w:ind w:left="113" w:right="113"/>
              <w:rPr>
                <w:rFonts w:ascii="Times New Roman" w:hAnsi="Times New Roman" w:cs="Times New Roman"/>
                <w:sz w:val="20"/>
                <w:szCs w:val="20"/>
              </w:rPr>
            </w:pPr>
            <w:r w:rsidRPr="004C260E">
              <w:rPr>
                <w:rFonts w:ascii="Calibri" w:hAnsi="Calibri" w:cs="Calibri"/>
                <w:color w:val="000000"/>
                <w:sz w:val="20"/>
                <w:szCs w:val="20"/>
              </w:rPr>
              <w:t>Other</w:t>
            </w:r>
          </w:p>
        </w:tc>
        <w:tc>
          <w:tcPr>
            <w:tcW w:w="864" w:type="dxa"/>
            <w:textDirection w:val="tbRl"/>
          </w:tcPr>
          <w:p w14:paraId="4B78E33D" w14:textId="77777777" w:rsidR="0015636B" w:rsidRPr="004C260E" w:rsidRDefault="0015636B" w:rsidP="00986A3F">
            <w:pPr>
              <w:ind w:left="113" w:right="113"/>
              <w:rPr>
                <w:rFonts w:ascii="Times New Roman" w:hAnsi="Times New Roman" w:cs="Times New Roman"/>
                <w:sz w:val="20"/>
                <w:szCs w:val="20"/>
              </w:rPr>
            </w:pPr>
            <w:r w:rsidRPr="004C260E">
              <w:rPr>
                <w:rFonts w:ascii="Times New Roman" w:hAnsi="Times New Roman" w:cs="Times New Roman"/>
                <w:sz w:val="20"/>
                <w:szCs w:val="20"/>
              </w:rPr>
              <w:t>Been in crowded places 10 people</w:t>
            </w:r>
          </w:p>
        </w:tc>
      </w:tr>
      <w:tr w:rsidR="0015636B" w14:paraId="33B1F57D" w14:textId="77777777" w:rsidTr="00986A3F">
        <w:trPr>
          <w:trHeight w:val="282"/>
        </w:trPr>
        <w:tc>
          <w:tcPr>
            <w:tcW w:w="1774" w:type="dxa"/>
          </w:tcPr>
          <w:p w14:paraId="166CF996" w14:textId="77777777" w:rsidR="0015636B" w:rsidRPr="004C260E" w:rsidRDefault="0015636B" w:rsidP="00986A3F">
            <w:pPr>
              <w:rPr>
                <w:rFonts w:ascii="Times New Roman" w:hAnsi="Times New Roman" w:cs="Times New Roman"/>
                <w:sz w:val="20"/>
                <w:szCs w:val="20"/>
              </w:rPr>
            </w:pPr>
            <w:r w:rsidRPr="004C260E">
              <w:rPr>
                <w:rFonts w:ascii="Calibri" w:hAnsi="Calibri" w:cs="Calibri"/>
                <w:color w:val="000000"/>
                <w:sz w:val="20"/>
                <w:szCs w:val="20"/>
              </w:rPr>
              <w:t>Wearing a mask</w:t>
            </w:r>
          </w:p>
        </w:tc>
        <w:tc>
          <w:tcPr>
            <w:tcW w:w="864" w:type="dxa"/>
          </w:tcPr>
          <w:p w14:paraId="6DAFA8A9"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1</w:t>
            </w:r>
          </w:p>
        </w:tc>
        <w:tc>
          <w:tcPr>
            <w:tcW w:w="864" w:type="dxa"/>
          </w:tcPr>
          <w:p w14:paraId="06E64BF1" w14:textId="77777777" w:rsidR="0015636B" w:rsidRPr="004C260E" w:rsidRDefault="0015636B" w:rsidP="00986A3F">
            <w:pPr>
              <w:rPr>
                <w:rFonts w:ascii="Times New Roman" w:hAnsi="Times New Roman" w:cs="Times New Roman"/>
                <w:sz w:val="20"/>
                <w:szCs w:val="20"/>
              </w:rPr>
            </w:pPr>
          </w:p>
        </w:tc>
        <w:tc>
          <w:tcPr>
            <w:tcW w:w="863" w:type="dxa"/>
          </w:tcPr>
          <w:p w14:paraId="4BFC096F" w14:textId="77777777" w:rsidR="0015636B" w:rsidRPr="004C260E" w:rsidRDefault="0015636B" w:rsidP="00986A3F">
            <w:pPr>
              <w:rPr>
                <w:rFonts w:ascii="Times New Roman" w:hAnsi="Times New Roman" w:cs="Times New Roman"/>
                <w:sz w:val="20"/>
                <w:szCs w:val="20"/>
              </w:rPr>
            </w:pPr>
          </w:p>
        </w:tc>
        <w:tc>
          <w:tcPr>
            <w:tcW w:w="863" w:type="dxa"/>
          </w:tcPr>
          <w:p w14:paraId="1F02B999" w14:textId="77777777" w:rsidR="0015636B" w:rsidRPr="004C260E" w:rsidRDefault="0015636B" w:rsidP="00986A3F">
            <w:pPr>
              <w:rPr>
                <w:rFonts w:ascii="Times New Roman" w:hAnsi="Times New Roman" w:cs="Times New Roman"/>
                <w:sz w:val="20"/>
                <w:szCs w:val="20"/>
              </w:rPr>
            </w:pPr>
          </w:p>
        </w:tc>
        <w:tc>
          <w:tcPr>
            <w:tcW w:w="863" w:type="dxa"/>
          </w:tcPr>
          <w:p w14:paraId="4696E6FE" w14:textId="77777777" w:rsidR="0015636B" w:rsidRPr="004C260E" w:rsidRDefault="0015636B" w:rsidP="00986A3F">
            <w:pPr>
              <w:rPr>
                <w:rFonts w:ascii="Times New Roman" w:hAnsi="Times New Roman" w:cs="Times New Roman"/>
                <w:sz w:val="20"/>
                <w:szCs w:val="20"/>
              </w:rPr>
            </w:pPr>
          </w:p>
        </w:tc>
        <w:tc>
          <w:tcPr>
            <w:tcW w:w="863" w:type="dxa"/>
          </w:tcPr>
          <w:p w14:paraId="262871E5" w14:textId="77777777" w:rsidR="0015636B" w:rsidRPr="004C260E" w:rsidRDefault="0015636B" w:rsidP="00986A3F">
            <w:pPr>
              <w:rPr>
                <w:rFonts w:ascii="Times New Roman" w:hAnsi="Times New Roman" w:cs="Times New Roman"/>
                <w:sz w:val="20"/>
                <w:szCs w:val="20"/>
              </w:rPr>
            </w:pPr>
          </w:p>
        </w:tc>
        <w:tc>
          <w:tcPr>
            <w:tcW w:w="863" w:type="dxa"/>
          </w:tcPr>
          <w:p w14:paraId="78A62CF0" w14:textId="77777777" w:rsidR="0015636B" w:rsidRPr="004C260E" w:rsidRDefault="0015636B" w:rsidP="00986A3F">
            <w:pPr>
              <w:rPr>
                <w:rFonts w:ascii="Times New Roman" w:hAnsi="Times New Roman" w:cs="Times New Roman"/>
                <w:sz w:val="20"/>
                <w:szCs w:val="20"/>
              </w:rPr>
            </w:pPr>
          </w:p>
        </w:tc>
        <w:tc>
          <w:tcPr>
            <w:tcW w:w="864" w:type="dxa"/>
          </w:tcPr>
          <w:p w14:paraId="1A16EFB9" w14:textId="77777777" w:rsidR="0015636B" w:rsidRPr="004C260E" w:rsidRDefault="0015636B" w:rsidP="00986A3F">
            <w:pPr>
              <w:rPr>
                <w:rFonts w:ascii="Times New Roman" w:hAnsi="Times New Roman" w:cs="Times New Roman"/>
                <w:sz w:val="20"/>
                <w:szCs w:val="20"/>
              </w:rPr>
            </w:pPr>
          </w:p>
        </w:tc>
        <w:tc>
          <w:tcPr>
            <w:tcW w:w="864" w:type="dxa"/>
          </w:tcPr>
          <w:p w14:paraId="7CF73B7C" w14:textId="77777777" w:rsidR="0015636B" w:rsidRPr="004C260E" w:rsidRDefault="0015636B" w:rsidP="00986A3F">
            <w:pPr>
              <w:rPr>
                <w:rFonts w:ascii="Times New Roman" w:hAnsi="Times New Roman" w:cs="Times New Roman"/>
                <w:sz w:val="20"/>
                <w:szCs w:val="20"/>
              </w:rPr>
            </w:pPr>
          </w:p>
        </w:tc>
      </w:tr>
      <w:tr w:rsidR="0015636B" w14:paraId="67E9BDD9" w14:textId="77777777" w:rsidTr="00986A3F">
        <w:trPr>
          <w:trHeight w:val="268"/>
        </w:trPr>
        <w:tc>
          <w:tcPr>
            <w:tcW w:w="1774" w:type="dxa"/>
          </w:tcPr>
          <w:p w14:paraId="4D23968C" w14:textId="77777777" w:rsidR="0015636B" w:rsidRPr="004C260E" w:rsidRDefault="0015636B" w:rsidP="00986A3F">
            <w:pPr>
              <w:rPr>
                <w:rFonts w:ascii="Times New Roman" w:hAnsi="Times New Roman" w:cs="Times New Roman"/>
                <w:sz w:val="20"/>
                <w:szCs w:val="20"/>
              </w:rPr>
            </w:pPr>
            <w:r w:rsidRPr="004C260E">
              <w:rPr>
                <w:rFonts w:ascii="Calibri" w:hAnsi="Calibri" w:cs="Calibri"/>
                <w:color w:val="000000"/>
                <w:sz w:val="20"/>
                <w:szCs w:val="20"/>
              </w:rPr>
              <w:t>Social distancing</w:t>
            </w:r>
          </w:p>
        </w:tc>
        <w:tc>
          <w:tcPr>
            <w:tcW w:w="864" w:type="dxa"/>
          </w:tcPr>
          <w:p w14:paraId="69536667" w14:textId="6593EFD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0.2</w:t>
            </w:r>
            <w:r w:rsidR="00EF7FF1">
              <w:rPr>
                <w:rFonts w:ascii="Times New Roman" w:hAnsi="Times New Roman" w:cs="Times New Roman"/>
                <w:sz w:val="20"/>
                <w:szCs w:val="20"/>
              </w:rPr>
              <w:t>6</w:t>
            </w:r>
          </w:p>
        </w:tc>
        <w:tc>
          <w:tcPr>
            <w:tcW w:w="864" w:type="dxa"/>
          </w:tcPr>
          <w:p w14:paraId="3F8C6CB0"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1</w:t>
            </w:r>
          </w:p>
        </w:tc>
        <w:tc>
          <w:tcPr>
            <w:tcW w:w="863" w:type="dxa"/>
          </w:tcPr>
          <w:p w14:paraId="09326BAA" w14:textId="77777777" w:rsidR="0015636B" w:rsidRPr="004C260E" w:rsidRDefault="0015636B" w:rsidP="00986A3F">
            <w:pPr>
              <w:rPr>
                <w:rFonts w:ascii="Times New Roman" w:hAnsi="Times New Roman" w:cs="Times New Roman"/>
                <w:sz w:val="20"/>
                <w:szCs w:val="20"/>
              </w:rPr>
            </w:pPr>
          </w:p>
        </w:tc>
        <w:tc>
          <w:tcPr>
            <w:tcW w:w="863" w:type="dxa"/>
          </w:tcPr>
          <w:p w14:paraId="6E59166C" w14:textId="77777777" w:rsidR="0015636B" w:rsidRPr="004C260E" w:rsidRDefault="0015636B" w:rsidP="00986A3F">
            <w:pPr>
              <w:rPr>
                <w:rFonts w:ascii="Times New Roman" w:hAnsi="Times New Roman" w:cs="Times New Roman"/>
                <w:sz w:val="20"/>
                <w:szCs w:val="20"/>
              </w:rPr>
            </w:pPr>
          </w:p>
        </w:tc>
        <w:tc>
          <w:tcPr>
            <w:tcW w:w="863" w:type="dxa"/>
          </w:tcPr>
          <w:p w14:paraId="6ABE19E1" w14:textId="77777777" w:rsidR="0015636B" w:rsidRPr="004C260E" w:rsidRDefault="0015636B" w:rsidP="00986A3F">
            <w:pPr>
              <w:rPr>
                <w:rFonts w:ascii="Times New Roman" w:hAnsi="Times New Roman" w:cs="Times New Roman"/>
                <w:sz w:val="20"/>
                <w:szCs w:val="20"/>
              </w:rPr>
            </w:pPr>
          </w:p>
        </w:tc>
        <w:tc>
          <w:tcPr>
            <w:tcW w:w="863" w:type="dxa"/>
          </w:tcPr>
          <w:p w14:paraId="19F3B544" w14:textId="77777777" w:rsidR="0015636B" w:rsidRPr="004C260E" w:rsidRDefault="0015636B" w:rsidP="00986A3F">
            <w:pPr>
              <w:rPr>
                <w:rFonts w:ascii="Times New Roman" w:hAnsi="Times New Roman" w:cs="Times New Roman"/>
                <w:sz w:val="20"/>
                <w:szCs w:val="20"/>
              </w:rPr>
            </w:pPr>
          </w:p>
        </w:tc>
        <w:tc>
          <w:tcPr>
            <w:tcW w:w="863" w:type="dxa"/>
          </w:tcPr>
          <w:p w14:paraId="357DB417" w14:textId="77777777" w:rsidR="0015636B" w:rsidRPr="004C260E" w:rsidRDefault="0015636B" w:rsidP="00986A3F">
            <w:pPr>
              <w:rPr>
                <w:rFonts w:ascii="Times New Roman" w:hAnsi="Times New Roman" w:cs="Times New Roman"/>
                <w:sz w:val="20"/>
                <w:szCs w:val="20"/>
              </w:rPr>
            </w:pPr>
          </w:p>
        </w:tc>
        <w:tc>
          <w:tcPr>
            <w:tcW w:w="864" w:type="dxa"/>
          </w:tcPr>
          <w:p w14:paraId="3272ADA6" w14:textId="77777777" w:rsidR="0015636B" w:rsidRPr="004C260E" w:rsidRDefault="0015636B" w:rsidP="00986A3F">
            <w:pPr>
              <w:rPr>
                <w:rFonts w:ascii="Times New Roman" w:hAnsi="Times New Roman" w:cs="Times New Roman"/>
                <w:sz w:val="20"/>
                <w:szCs w:val="20"/>
              </w:rPr>
            </w:pPr>
          </w:p>
        </w:tc>
        <w:tc>
          <w:tcPr>
            <w:tcW w:w="864" w:type="dxa"/>
          </w:tcPr>
          <w:p w14:paraId="747C843B" w14:textId="77777777" w:rsidR="0015636B" w:rsidRPr="004C260E" w:rsidRDefault="0015636B" w:rsidP="00986A3F">
            <w:pPr>
              <w:rPr>
                <w:rFonts w:ascii="Times New Roman" w:hAnsi="Times New Roman" w:cs="Times New Roman"/>
                <w:sz w:val="20"/>
                <w:szCs w:val="20"/>
              </w:rPr>
            </w:pPr>
          </w:p>
        </w:tc>
      </w:tr>
      <w:tr w:rsidR="0015636B" w14:paraId="32F1118A" w14:textId="77777777" w:rsidTr="00986A3F">
        <w:trPr>
          <w:trHeight w:val="678"/>
        </w:trPr>
        <w:tc>
          <w:tcPr>
            <w:tcW w:w="1774" w:type="dxa"/>
          </w:tcPr>
          <w:p w14:paraId="0D2515C3" w14:textId="77777777" w:rsidR="0015636B" w:rsidRPr="004C260E" w:rsidRDefault="0015636B" w:rsidP="00986A3F">
            <w:pPr>
              <w:rPr>
                <w:rFonts w:ascii="Times New Roman" w:hAnsi="Times New Roman" w:cs="Times New Roman"/>
                <w:sz w:val="20"/>
                <w:szCs w:val="20"/>
              </w:rPr>
            </w:pPr>
            <w:r w:rsidRPr="004C260E">
              <w:rPr>
                <w:rFonts w:ascii="Calibri" w:hAnsi="Calibri" w:cs="Calibri"/>
                <w:color w:val="000000"/>
                <w:sz w:val="20"/>
                <w:szCs w:val="20"/>
              </w:rPr>
              <w:t>Handwashing when arriving home</w:t>
            </w:r>
          </w:p>
        </w:tc>
        <w:tc>
          <w:tcPr>
            <w:tcW w:w="864" w:type="dxa"/>
          </w:tcPr>
          <w:p w14:paraId="62C08AD7" w14:textId="5FED9E3D"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w:t>
            </w:r>
            <w:r w:rsidR="00F11EEE">
              <w:rPr>
                <w:rFonts w:ascii="Times New Roman" w:hAnsi="Times New Roman" w:cs="Times New Roman"/>
                <w:sz w:val="20"/>
                <w:szCs w:val="20"/>
              </w:rPr>
              <w:t>29</w:t>
            </w:r>
          </w:p>
        </w:tc>
        <w:tc>
          <w:tcPr>
            <w:tcW w:w="864" w:type="dxa"/>
          </w:tcPr>
          <w:p w14:paraId="0F9B525E" w14:textId="0DCC0837" w:rsidR="0015636B" w:rsidRPr="004C260E" w:rsidRDefault="00F11EEE" w:rsidP="00986A3F">
            <w:pPr>
              <w:rPr>
                <w:rFonts w:ascii="Times New Roman" w:hAnsi="Times New Roman" w:cs="Times New Roman"/>
                <w:sz w:val="20"/>
                <w:szCs w:val="20"/>
              </w:rPr>
            </w:pPr>
            <w:r>
              <w:rPr>
                <w:rFonts w:ascii="Times New Roman" w:hAnsi="Times New Roman" w:cs="Times New Roman"/>
                <w:sz w:val="20"/>
                <w:szCs w:val="20"/>
              </w:rPr>
              <w:t>0.23</w:t>
            </w:r>
          </w:p>
        </w:tc>
        <w:tc>
          <w:tcPr>
            <w:tcW w:w="863" w:type="dxa"/>
          </w:tcPr>
          <w:p w14:paraId="54B3A814"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1</w:t>
            </w:r>
          </w:p>
        </w:tc>
        <w:tc>
          <w:tcPr>
            <w:tcW w:w="863" w:type="dxa"/>
          </w:tcPr>
          <w:p w14:paraId="0B43EF7F" w14:textId="77777777" w:rsidR="0015636B" w:rsidRPr="004C260E" w:rsidRDefault="0015636B" w:rsidP="00986A3F">
            <w:pPr>
              <w:rPr>
                <w:rFonts w:ascii="Times New Roman" w:hAnsi="Times New Roman" w:cs="Times New Roman"/>
                <w:sz w:val="20"/>
                <w:szCs w:val="20"/>
              </w:rPr>
            </w:pPr>
          </w:p>
        </w:tc>
        <w:tc>
          <w:tcPr>
            <w:tcW w:w="863" w:type="dxa"/>
          </w:tcPr>
          <w:p w14:paraId="484781A6" w14:textId="77777777" w:rsidR="0015636B" w:rsidRPr="004C260E" w:rsidRDefault="0015636B" w:rsidP="00986A3F">
            <w:pPr>
              <w:rPr>
                <w:rFonts w:ascii="Times New Roman" w:hAnsi="Times New Roman" w:cs="Times New Roman"/>
                <w:sz w:val="20"/>
                <w:szCs w:val="20"/>
              </w:rPr>
            </w:pPr>
          </w:p>
        </w:tc>
        <w:tc>
          <w:tcPr>
            <w:tcW w:w="863" w:type="dxa"/>
          </w:tcPr>
          <w:p w14:paraId="7A45A514" w14:textId="77777777" w:rsidR="0015636B" w:rsidRPr="004C260E" w:rsidRDefault="0015636B" w:rsidP="00986A3F">
            <w:pPr>
              <w:rPr>
                <w:rFonts w:ascii="Times New Roman" w:hAnsi="Times New Roman" w:cs="Times New Roman"/>
                <w:sz w:val="20"/>
                <w:szCs w:val="20"/>
              </w:rPr>
            </w:pPr>
          </w:p>
        </w:tc>
        <w:tc>
          <w:tcPr>
            <w:tcW w:w="863" w:type="dxa"/>
          </w:tcPr>
          <w:p w14:paraId="5CDAE00F" w14:textId="77777777" w:rsidR="0015636B" w:rsidRPr="004C260E" w:rsidRDefault="0015636B" w:rsidP="00986A3F">
            <w:pPr>
              <w:rPr>
                <w:rFonts w:ascii="Times New Roman" w:hAnsi="Times New Roman" w:cs="Times New Roman"/>
                <w:sz w:val="20"/>
                <w:szCs w:val="20"/>
              </w:rPr>
            </w:pPr>
          </w:p>
        </w:tc>
        <w:tc>
          <w:tcPr>
            <w:tcW w:w="864" w:type="dxa"/>
          </w:tcPr>
          <w:p w14:paraId="53D27996" w14:textId="77777777" w:rsidR="0015636B" w:rsidRPr="004C260E" w:rsidRDefault="0015636B" w:rsidP="00986A3F">
            <w:pPr>
              <w:rPr>
                <w:rFonts w:ascii="Times New Roman" w:hAnsi="Times New Roman" w:cs="Times New Roman"/>
                <w:sz w:val="20"/>
                <w:szCs w:val="20"/>
              </w:rPr>
            </w:pPr>
          </w:p>
        </w:tc>
        <w:tc>
          <w:tcPr>
            <w:tcW w:w="864" w:type="dxa"/>
          </w:tcPr>
          <w:p w14:paraId="4C8F5D09" w14:textId="77777777" w:rsidR="0015636B" w:rsidRPr="004C260E" w:rsidRDefault="0015636B" w:rsidP="00986A3F">
            <w:pPr>
              <w:rPr>
                <w:rFonts w:ascii="Times New Roman" w:hAnsi="Times New Roman" w:cs="Times New Roman"/>
                <w:sz w:val="20"/>
                <w:szCs w:val="20"/>
              </w:rPr>
            </w:pPr>
          </w:p>
        </w:tc>
      </w:tr>
      <w:tr w:rsidR="0015636B" w14:paraId="6243F022" w14:textId="77777777" w:rsidTr="00986A3F">
        <w:trPr>
          <w:trHeight w:val="438"/>
        </w:trPr>
        <w:tc>
          <w:tcPr>
            <w:tcW w:w="1774" w:type="dxa"/>
          </w:tcPr>
          <w:p w14:paraId="653AAADB" w14:textId="77777777" w:rsidR="0015636B" w:rsidRPr="004C260E" w:rsidRDefault="0015636B" w:rsidP="00986A3F">
            <w:pPr>
              <w:rPr>
                <w:rFonts w:ascii="Times New Roman" w:hAnsi="Times New Roman" w:cs="Times New Roman"/>
                <w:sz w:val="20"/>
                <w:szCs w:val="20"/>
              </w:rPr>
            </w:pPr>
            <w:r w:rsidRPr="004C260E">
              <w:rPr>
                <w:rFonts w:ascii="Calibri" w:hAnsi="Calibri" w:cs="Calibri"/>
                <w:color w:val="000000"/>
                <w:sz w:val="20"/>
                <w:szCs w:val="20"/>
              </w:rPr>
              <w:t>Handwashing before eating</w:t>
            </w:r>
          </w:p>
        </w:tc>
        <w:tc>
          <w:tcPr>
            <w:tcW w:w="864" w:type="dxa"/>
          </w:tcPr>
          <w:p w14:paraId="16B97797" w14:textId="5C50EEAB"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0.2</w:t>
            </w:r>
            <w:r w:rsidR="00F11EEE">
              <w:rPr>
                <w:rFonts w:ascii="Times New Roman" w:hAnsi="Times New Roman" w:cs="Times New Roman"/>
                <w:sz w:val="20"/>
                <w:szCs w:val="20"/>
              </w:rPr>
              <w:t>2</w:t>
            </w:r>
          </w:p>
        </w:tc>
        <w:tc>
          <w:tcPr>
            <w:tcW w:w="864" w:type="dxa"/>
          </w:tcPr>
          <w:p w14:paraId="642DA223" w14:textId="5526426F" w:rsidR="0015636B" w:rsidRPr="004C260E" w:rsidRDefault="008D0EA9" w:rsidP="00986A3F">
            <w:pPr>
              <w:rPr>
                <w:rFonts w:ascii="Times New Roman" w:hAnsi="Times New Roman" w:cs="Times New Roman"/>
                <w:sz w:val="20"/>
                <w:szCs w:val="20"/>
              </w:rPr>
            </w:pPr>
            <w:r>
              <w:rPr>
                <w:rFonts w:ascii="Times New Roman" w:hAnsi="Times New Roman" w:cs="Times New Roman"/>
                <w:sz w:val="20"/>
                <w:szCs w:val="20"/>
              </w:rPr>
              <w:t>0.19</w:t>
            </w:r>
          </w:p>
        </w:tc>
        <w:tc>
          <w:tcPr>
            <w:tcW w:w="863" w:type="dxa"/>
          </w:tcPr>
          <w:p w14:paraId="45B20117" w14:textId="39279DD6" w:rsidR="0015636B" w:rsidRPr="004C260E" w:rsidRDefault="008D0EA9" w:rsidP="00986A3F">
            <w:pPr>
              <w:rPr>
                <w:rFonts w:ascii="Times New Roman" w:hAnsi="Times New Roman" w:cs="Times New Roman"/>
                <w:sz w:val="20"/>
                <w:szCs w:val="20"/>
              </w:rPr>
            </w:pPr>
            <w:r>
              <w:rPr>
                <w:rFonts w:ascii="Times New Roman" w:hAnsi="Times New Roman" w:cs="Times New Roman"/>
                <w:sz w:val="20"/>
                <w:szCs w:val="20"/>
              </w:rPr>
              <w:t>0.50</w:t>
            </w:r>
          </w:p>
        </w:tc>
        <w:tc>
          <w:tcPr>
            <w:tcW w:w="863" w:type="dxa"/>
          </w:tcPr>
          <w:p w14:paraId="58E0AA2B"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1</w:t>
            </w:r>
          </w:p>
        </w:tc>
        <w:tc>
          <w:tcPr>
            <w:tcW w:w="863" w:type="dxa"/>
          </w:tcPr>
          <w:p w14:paraId="3DED1328" w14:textId="77777777" w:rsidR="0015636B" w:rsidRPr="004C260E" w:rsidRDefault="0015636B" w:rsidP="00986A3F">
            <w:pPr>
              <w:rPr>
                <w:rFonts w:ascii="Times New Roman" w:hAnsi="Times New Roman" w:cs="Times New Roman"/>
                <w:sz w:val="20"/>
                <w:szCs w:val="20"/>
              </w:rPr>
            </w:pPr>
          </w:p>
        </w:tc>
        <w:tc>
          <w:tcPr>
            <w:tcW w:w="863" w:type="dxa"/>
          </w:tcPr>
          <w:p w14:paraId="4B04AFB6" w14:textId="77777777" w:rsidR="0015636B" w:rsidRPr="004C260E" w:rsidRDefault="0015636B" w:rsidP="00986A3F">
            <w:pPr>
              <w:rPr>
                <w:rFonts w:ascii="Times New Roman" w:hAnsi="Times New Roman" w:cs="Times New Roman"/>
                <w:sz w:val="20"/>
                <w:szCs w:val="20"/>
              </w:rPr>
            </w:pPr>
          </w:p>
        </w:tc>
        <w:tc>
          <w:tcPr>
            <w:tcW w:w="863" w:type="dxa"/>
          </w:tcPr>
          <w:p w14:paraId="0DD5AC37" w14:textId="77777777" w:rsidR="0015636B" w:rsidRPr="004C260E" w:rsidRDefault="0015636B" w:rsidP="00986A3F">
            <w:pPr>
              <w:rPr>
                <w:rFonts w:ascii="Times New Roman" w:hAnsi="Times New Roman" w:cs="Times New Roman"/>
                <w:sz w:val="20"/>
                <w:szCs w:val="20"/>
              </w:rPr>
            </w:pPr>
          </w:p>
        </w:tc>
        <w:tc>
          <w:tcPr>
            <w:tcW w:w="864" w:type="dxa"/>
          </w:tcPr>
          <w:p w14:paraId="593C7E50" w14:textId="77777777" w:rsidR="0015636B" w:rsidRPr="004C260E" w:rsidRDefault="0015636B" w:rsidP="00986A3F">
            <w:pPr>
              <w:rPr>
                <w:rFonts w:ascii="Times New Roman" w:hAnsi="Times New Roman" w:cs="Times New Roman"/>
                <w:sz w:val="20"/>
                <w:szCs w:val="20"/>
              </w:rPr>
            </w:pPr>
          </w:p>
        </w:tc>
        <w:tc>
          <w:tcPr>
            <w:tcW w:w="864" w:type="dxa"/>
          </w:tcPr>
          <w:p w14:paraId="00C6B615" w14:textId="77777777" w:rsidR="0015636B" w:rsidRPr="004C260E" w:rsidRDefault="0015636B" w:rsidP="00986A3F">
            <w:pPr>
              <w:rPr>
                <w:rFonts w:ascii="Times New Roman" w:hAnsi="Times New Roman" w:cs="Times New Roman"/>
                <w:sz w:val="20"/>
                <w:szCs w:val="20"/>
              </w:rPr>
            </w:pPr>
          </w:p>
        </w:tc>
      </w:tr>
      <w:tr w:rsidR="0015636B" w14:paraId="43DE053A" w14:textId="77777777" w:rsidTr="00986A3F">
        <w:trPr>
          <w:trHeight w:val="452"/>
        </w:trPr>
        <w:tc>
          <w:tcPr>
            <w:tcW w:w="1774" w:type="dxa"/>
          </w:tcPr>
          <w:p w14:paraId="63604482" w14:textId="77777777" w:rsidR="0015636B" w:rsidRPr="004C260E" w:rsidRDefault="0015636B" w:rsidP="00986A3F">
            <w:pPr>
              <w:rPr>
                <w:rFonts w:ascii="Times New Roman" w:hAnsi="Times New Roman" w:cs="Times New Roman"/>
                <w:sz w:val="20"/>
                <w:szCs w:val="20"/>
              </w:rPr>
            </w:pPr>
            <w:r w:rsidRPr="004C260E">
              <w:rPr>
                <w:rFonts w:ascii="Calibri" w:hAnsi="Calibri" w:cs="Calibri"/>
                <w:color w:val="000000"/>
                <w:sz w:val="20"/>
                <w:szCs w:val="20"/>
              </w:rPr>
              <w:t>Avoid touching face</w:t>
            </w:r>
          </w:p>
        </w:tc>
        <w:tc>
          <w:tcPr>
            <w:tcW w:w="864" w:type="dxa"/>
          </w:tcPr>
          <w:p w14:paraId="7F3113B4" w14:textId="3E1EE6C4"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w:t>
            </w:r>
            <w:r w:rsidR="008D0EA9">
              <w:rPr>
                <w:rFonts w:ascii="Times New Roman" w:hAnsi="Times New Roman" w:cs="Times New Roman"/>
                <w:sz w:val="20"/>
                <w:szCs w:val="20"/>
              </w:rPr>
              <w:t>29</w:t>
            </w:r>
          </w:p>
        </w:tc>
        <w:tc>
          <w:tcPr>
            <w:tcW w:w="864" w:type="dxa"/>
          </w:tcPr>
          <w:p w14:paraId="18CDD07C" w14:textId="20A29F7B" w:rsidR="0015636B" w:rsidRPr="004C260E" w:rsidRDefault="008D0EA9" w:rsidP="00986A3F">
            <w:pPr>
              <w:rPr>
                <w:rFonts w:ascii="Times New Roman" w:hAnsi="Times New Roman" w:cs="Times New Roman"/>
                <w:sz w:val="20"/>
                <w:szCs w:val="20"/>
              </w:rPr>
            </w:pPr>
            <w:r>
              <w:rPr>
                <w:rFonts w:ascii="Times New Roman" w:hAnsi="Times New Roman" w:cs="Times New Roman"/>
                <w:sz w:val="20"/>
                <w:szCs w:val="20"/>
              </w:rPr>
              <w:t>0.29</w:t>
            </w:r>
          </w:p>
        </w:tc>
        <w:tc>
          <w:tcPr>
            <w:tcW w:w="863" w:type="dxa"/>
          </w:tcPr>
          <w:p w14:paraId="2AC3F4B3" w14:textId="4614804C" w:rsidR="0015636B" w:rsidRPr="004C260E" w:rsidRDefault="008D0EA9" w:rsidP="00986A3F">
            <w:pPr>
              <w:rPr>
                <w:rFonts w:ascii="Times New Roman" w:hAnsi="Times New Roman" w:cs="Times New Roman"/>
                <w:sz w:val="20"/>
                <w:szCs w:val="20"/>
              </w:rPr>
            </w:pPr>
            <w:r>
              <w:rPr>
                <w:rFonts w:ascii="Times New Roman" w:hAnsi="Times New Roman" w:cs="Times New Roman"/>
                <w:sz w:val="20"/>
                <w:szCs w:val="20"/>
              </w:rPr>
              <w:t>0.38</w:t>
            </w:r>
          </w:p>
        </w:tc>
        <w:tc>
          <w:tcPr>
            <w:tcW w:w="863" w:type="dxa"/>
          </w:tcPr>
          <w:p w14:paraId="3A8F2DBA" w14:textId="4883777F" w:rsidR="0015636B" w:rsidRPr="004C260E" w:rsidRDefault="00C257C0" w:rsidP="00986A3F">
            <w:pPr>
              <w:rPr>
                <w:rFonts w:ascii="Times New Roman" w:hAnsi="Times New Roman" w:cs="Times New Roman"/>
                <w:sz w:val="20"/>
                <w:szCs w:val="20"/>
              </w:rPr>
            </w:pPr>
            <w:r>
              <w:rPr>
                <w:rFonts w:ascii="Times New Roman" w:hAnsi="Times New Roman" w:cs="Times New Roman"/>
                <w:sz w:val="20"/>
                <w:szCs w:val="20"/>
              </w:rPr>
              <w:t>0.42</w:t>
            </w:r>
          </w:p>
        </w:tc>
        <w:tc>
          <w:tcPr>
            <w:tcW w:w="863" w:type="dxa"/>
          </w:tcPr>
          <w:p w14:paraId="21DA02FA"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1</w:t>
            </w:r>
          </w:p>
        </w:tc>
        <w:tc>
          <w:tcPr>
            <w:tcW w:w="863" w:type="dxa"/>
          </w:tcPr>
          <w:p w14:paraId="43B0F275" w14:textId="77777777" w:rsidR="0015636B" w:rsidRPr="004C260E" w:rsidRDefault="0015636B" w:rsidP="00986A3F">
            <w:pPr>
              <w:rPr>
                <w:rFonts w:ascii="Times New Roman" w:hAnsi="Times New Roman" w:cs="Times New Roman"/>
                <w:sz w:val="20"/>
                <w:szCs w:val="20"/>
              </w:rPr>
            </w:pPr>
          </w:p>
        </w:tc>
        <w:tc>
          <w:tcPr>
            <w:tcW w:w="863" w:type="dxa"/>
          </w:tcPr>
          <w:p w14:paraId="765250D6" w14:textId="77777777" w:rsidR="0015636B" w:rsidRPr="004C260E" w:rsidRDefault="0015636B" w:rsidP="00986A3F">
            <w:pPr>
              <w:rPr>
                <w:rFonts w:ascii="Times New Roman" w:hAnsi="Times New Roman" w:cs="Times New Roman"/>
                <w:sz w:val="20"/>
                <w:szCs w:val="20"/>
              </w:rPr>
            </w:pPr>
          </w:p>
        </w:tc>
        <w:tc>
          <w:tcPr>
            <w:tcW w:w="864" w:type="dxa"/>
          </w:tcPr>
          <w:p w14:paraId="4EF415E1" w14:textId="77777777" w:rsidR="0015636B" w:rsidRPr="004C260E" w:rsidRDefault="0015636B" w:rsidP="00986A3F">
            <w:pPr>
              <w:rPr>
                <w:rFonts w:ascii="Times New Roman" w:hAnsi="Times New Roman" w:cs="Times New Roman"/>
                <w:sz w:val="20"/>
                <w:szCs w:val="20"/>
              </w:rPr>
            </w:pPr>
          </w:p>
        </w:tc>
        <w:tc>
          <w:tcPr>
            <w:tcW w:w="864" w:type="dxa"/>
          </w:tcPr>
          <w:p w14:paraId="04F84790" w14:textId="77777777" w:rsidR="0015636B" w:rsidRPr="004C260E" w:rsidRDefault="0015636B" w:rsidP="00986A3F">
            <w:pPr>
              <w:rPr>
                <w:rFonts w:ascii="Times New Roman" w:hAnsi="Times New Roman" w:cs="Times New Roman"/>
                <w:sz w:val="20"/>
                <w:szCs w:val="20"/>
              </w:rPr>
            </w:pPr>
          </w:p>
        </w:tc>
      </w:tr>
      <w:tr w:rsidR="0015636B" w14:paraId="4FE47A53" w14:textId="77777777" w:rsidTr="00986A3F">
        <w:trPr>
          <w:trHeight w:val="268"/>
        </w:trPr>
        <w:tc>
          <w:tcPr>
            <w:tcW w:w="1774" w:type="dxa"/>
          </w:tcPr>
          <w:p w14:paraId="377B5877" w14:textId="77777777" w:rsidR="0015636B" w:rsidRPr="004C260E" w:rsidRDefault="0015636B" w:rsidP="00986A3F">
            <w:pPr>
              <w:rPr>
                <w:rFonts w:ascii="Times New Roman" w:hAnsi="Times New Roman" w:cs="Times New Roman"/>
                <w:sz w:val="20"/>
                <w:szCs w:val="20"/>
              </w:rPr>
            </w:pPr>
            <w:r w:rsidRPr="004C260E">
              <w:rPr>
                <w:rFonts w:ascii="Calibri" w:hAnsi="Calibri" w:cs="Calibri"/>
                <w:color w:val="000000"/>
                <w:sz w:val="20"/>
                <w:szCs w:val="20"/>
              </w:rPr>
              <w:t>Cleaning things</w:t>
            </w:r>
          </w:p>
        </w:tc>
        <w:tc>
          <w:tcPr>
            <w:tcW w:w="864" w:type="dxa"/>
          </w:tcPr>
          <w:p w14:paraId="11FD9145"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0.31</w:t>
            </w:r>
          </w:p>
        </w:tc>
        <w:tc>
          <w:tcPr>
            <w:tcW w:w="864" w:type="dxa"/>
          </w:tcPr>
          <w:p w14:paraId="47BAB4D8" w14:textId="0F2B4887" w:rsidR="0015636B" w:rsidRPr="004C260E" w:rsidRDefault="00C257C0" w:rsidP="00986A3F">
            <w:pPr>
              <w:rPr>
                <w:rFonts w:ascii="Times New Roman" w:hAnsi="Times New Roman" w:cs="Times New Roman"/>
                <w:sz w:val="20"/>
                <w:szCs w:val="20"/>
              </w:rPr>
            </w:pPr>
            <w:r>
              <w:rPr>
                <w:rFonts w:ascii="Times New Roman" w:hAnsi="Times New Roman" w:cs="Times New Roman"/>
                <w:sz w:val="20"/>
                <w:szCs w:val="20"/>
              </w:rPr>
              <w:t>0.26</w:t>
            </w:r>
          </w:p>
        </w:tc>
        <w:tc>
          <w:tcPr>
            <w:tcW w:w="863" w:type="dxa"/>
          </w:tcPr>
          <w:p w14:paraId="60B8A5D2" w14:textId="25CFB3F2" w:rsidR="0015636B" w:rsidRPr="004C260E" w:rsidRDefault="00C257C0" w:rsidP="00986A3F">
            <w:pPr>
              <w:rPr>
                <w:rFonts w:ascii="Times New Roman" w:hAnsi="Times New Roman" w:cs="Times New Roman"/>
                <w:sz w:val="20"/>
                <w:szCs w:val="20"/>
              </w:rPr>
            </w:pPr>
            <w:r>
              <w:rPr>
                <w:rFonts w:ascii="Times New Roman" w:hAnsi="Times New Roman" w:cs="Times New Roman"/>
                <w:sz w:val="20"/>
                <w:szCs w:val="20"/>
              </w:rPr>
              <w:t>0.38</w:t>
            </w:r>
          </w:p>
        </w:tc>
        <w:tc>
          <w:tcPr>
            <w:tcW w:w="863" w:type="dxa"/>
          </w:tcPr>
          <w:p w14:paraId="26BE63F3" w14:textId="3F61DCA8" w:rsidR="0015636B" w:rsidRPr="004C260E" w:rsidRDefault="00C257C0" w:rsidP="00986A3F">
            <w:pPr>
              <w:rPr>
                <w:rFonts w:ascii="Times New Roman" w:hAnsi="Times New Roman" w:cs="Times New Roman"/>
                <w:sz w:val="20"/>
                <w:szCs w:val="20"/>
              </w:rPr>
            </w:pPr>
            <w:r>
              <w:rPr>
                <w:rFonts w:ascii="Times New Roman" w:hAnsi="Times New Roman" w:cs="Times New Roman"/>
                <w:sz w:val="20"/>
                <w:szCs w:val="20"/>
              </w:rPr>
              <w:t>0.47</w:t>
            </w:r>
          </w:p>
        </w:tc>
        <w:tc>
          <w:tcPr>
            <w:tcW w:w="863" w:type="dxa"/>
          </w:tcPr>
          <w:p w14:paraId="710D2203" w14:textId="38A3AF73" w:rsidR="0015636B" w:rsidRPr="004C260E" w:rsidRDefault="003C0106" w:rsidP="00986A3F">
            <w:pPr>
              <w:rPr>
                <w:rFonts w:ascii="Times New Roman" w:hAnsi="Times New Roman" w:cs="Times New Roman"/>
                <w:sz w:val="20"/>
                <w:szCs w:val="20"/>
              </w:rPr>
            </w:pPr>
            <w:r>
              <w:rPr>
                <w:rFonts w:ascii="Times New Roman" w:hAnsi="Times New Roman" w:cs="Times New Roman"/>
                <w:sz w:val="20"/>
                <w:szCs w:val="20"/>
              </w:rPr>
              <w:t>0.50</w:t>
            </w:r>
          </w:p>
        </w:tc>
        <w:tc>
          <w:tcPr>
            <w:tcW w:w="863" w:type="dxa"/>
          </w:tcPr>
          <w:p w14:paraId="1FDECAE6"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1</w:t>
            </w:r>
          </w:p>
        </w:tc>
        <w:tc>
          <w:tcPr>
            <w:tcW w:w="863" w:type="dxa"/>
          </w:tcPr>
          <w:p w14:paraId="411A8C22" w14:textId="77777777" w:rsidR="0015636B" w:rsidRPr="004C260E" w:rsidRDefault="0015636B" w:rsidP="00986A3F">
            <w:pPr>
              <w:rPr>
                <w:rFonts w:ascii="Times New Roman" w:hAnsi="Times New Roman" w:cs="Times New Roman"/>
                <w:sz w:val="20"/>
                <w:szCs w:val="20"/>
              </w:rPr>
            </w:pPr>
          </w:p>
        </w:tc>
        <w:tc>
          <w:tcPr>
            <w:tcW w:w="864" w:type="dxa"/>
          </w:tcPr>
          <w:p w14:paraId="327EBF22" w14:textId="77777777" w:rsidR="0015636B" w:rsidRPr="004C260E" w:rsidRDefault="0015636B" w:rsidP="00986A3F">
            <w:pPr>
              <w:rPr>
                <w:rFonts w:ascii="Times New Roman" w:hAnsi="Times New Roman" w:cs="Times New Roman"/>
                <w:sz w:val="20"/>
                <w:szCs w:val="20"/>
              </w:rPr>
            </w:pPr>
          </w:p>
        </w:tc>
        <w:tc>
          <w:tcPr>
            <w:tcW w:w="864" w:type="dxa"/>
          </w:tcPr>
          <w:p w14:paraId="43773978" w14:textId="77777777" w:rsidR="0015636B" w:rsidRPr="004C260E" w:rsidRDefault="0015636B" w:rsidP="00986A3F">
            <w:pPr>
              <w:rPr>
                <w:rFonts w:ascii="Times New Roman" w:hAnsi="Times New Roman" w:cs="Times New Roman"/>
                <w:sz w:val="20"/>
                <w:szCs w:val="20"/>
              </w:rPr>
            </w:pPr>
          </w:p>
        </w:tc>
      </w:tr>
      <w:tr w:rsidR="0015636B" w14:paraId="363B172F" w14:textId="77777777" w:rsidTr="00986A3F">
        <w:trPr>
          <w:trHeight w:val="452"/>
        </w:trPr>
        <w:tc>
          <w:tcPr>
            <w:tcW w:w="1774" w:type="dxa"/>
          </w:tcPr>
          <w:p w14:paraId="0B3591CE" w14:textId="77777777" w:rsidR="0015636B" w:rsidRPr="004C260E" w:rsidRDefault="0015636B" w:rsidP="00986A3F">
            <w:pPr>
              <w:rPr>
                <w:rFonts w:ascii="Times New Roman" w:hAnsi="Times New Roman" w:cs="Times New Roman"/>
                <w:sz w:val="20"/>
                <w:szCs w:val="20"/>
              </w:rPr>
            </w:pPr>
            <w:r w:rsidRPr="004C260E">
              <w:rPr>
                <w:rFonts w:ascii="Calibri" w:hAnsi="Calibri" w:cs="Calibri"/>
                <w:color w:val="000000"/>
                <w:sz w:val="20"/>
                <w:szCs w:val="20"/>
              </w:rPr>
              <w:t>Avoid touching others’ pets</w:t>
            </w:r>
          </w:p>
        </w:tc>
        <w:tc>
          <w:tcPr>
            <w:tcW w:w="864" w:type="dxa"/>
          </w:tcPr>
          <w:p w14:paraId="21274289" w14:textId="72D4D191" w:rsidR="0015636B" w:rsidRPr="004C260E" w:rsidRDefault="003C0106" w:rsidP="00986A3F">
            <w:pPr>
              <w:rPr>
                <w:rFonts w:ascii="Times New Roman" w:hAnsi="Times New Roman" w:cs="Times New Roman"/>
                <w:sz w:val="20"/>
                <w:szCs w:val="20"/>
              </w:rPr>
            </w:pPr>
            <w:r>
              <w:rPr>
                <w:rFonts w:ascii="Times New Roman" w:hAnsi="Times New Roman" w:cs="Times New Roman"/>
                <w:sz w:val="20"/>
                <w:szCs w:val="20"/>
              </w:rPr>
              <w:t>0.19</w:t>
            </w:r>
          </w:p>
        </w:tc>
        <w:tc>
          <w:tcPr>
            <w:tcW w:w="864" w:type="dxa"/>
          </w:tcPr>
          <w:p w14:paraId="7A304C2C" w14:textId="5932F47B" w:rsidR="0015636B" w:rsidRPr="004C260E" w:rsidRDefault="003C0106" w:rsidP="00986A3F">
            <w:pPr>
              <w:rPr>
                <w:rFonts w:ascii="Times New Roman" w:hAnsi="Times New Roman" w:cs="Times New Roman"/>
                <w:sz w:val="20"/>
                <w:szCs w:val="20"/>
              </w:rPr>
            </w:pPr>
            <w:r>
              <w:rPr>
                <w:rFonts w:ascii="Times New Roman" w:hAnsi="Times New Roman" w:cs="Times New Roman"/>
                <w:sz w:val="20"/>
                <w:szCs w:val="20"/>
              </w:rPr>
              <w:t>0.19</w:t>
            </w:r>
          </w:p>
        </w:tc>
        <w:tc>
          <w:tcPr>
            <w:tcW w:w="863" w:type="dxa"/>
          </w:tcPr>
          <w:p w14:paraId="29E71BFD" w14:textId="149FCD45" w:rsidR="0015636B" w:rsidRPr="004C260E" w:rsidRDefault="003C0106" w:rsidP="00986A3F">
            <w:pPr>
              <w:rPr>
                <w:rFonts w:ascii="Times New Roman" w:hAnsi="Times New Roman" w:cs="Times New Roman"/>
                <w:sz w:val="20"/>
                <w:szCs w:val="20"/>
              </w:rPr>
            </w:pPr>
            <w:r>
              <w:rPr>
                <w:rFonts w:ascii="Times New Roman" w:hAnsi="Times New Roman" w:cs="Times New Roman"/>
                <w:sz w:val="20"/>
                <w:szCs w:val="20"/>
              </w:rPr>
              <w:t>0.23</w:t>
            </w:r>
          </w:p>
        </w:tc>
        <w:tc>
          <w:tcPr>
            <w:tcW w:w="863" w:type="dxa"/>
          </w:tcPr>
          <w:p w14:paraId="222970E2"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0.25</w:t>
            </w:r>
          </w:p>
        </w:tc>
        <w:tc>
          <w:tcPr>
            <w:tcW w:w="863" w:type="dxa"/>
          </w:tcPr>
          <w:p w14:paraId="2ADC5BE1" w14:textId="7361AF4D" w:rsidR="0015636B" w:rsidRPr="004C260E" w:rsidRDefault="003C0106" w:rsidP="00986A3F">
            <w:pPr>
              <w:rPr>
                <w:rFonts w:ascii="Times New Roman" w:hAnsi="Times New Roman" w:cs="Times New Roman"/>
                <w:sz w:val="20"/>
                <w:szCs w:val="20"/>
              </w:rPr>
            </w:pPr>
            <w:r>
              <w:rPr>
                <w:rFonts w:ascii="Times New Roman" w:hAnsi="Times New Roman" w:cs="Times New Roman"/>
                <w:sz w:val="20"/>
                <w:szCs w:val="20"/>
              </w:rPr>
              <w:t>0.32</w:t>
            </w:r>
          </w:p>
        </w:tc>
        <w:tc>
          <w:tcPr>
            <w:tcW w:w="863" w:type="dxa"/>
          </w:tcPr>
          <w:p w14:paraId="62BD8F0B"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0.34</w:t>
            </w:r>
          </w:p>
        </w:tc>
        <w:tc>
          <w:tcPr>
            <w:tcW w:w="863" w:type="dxa"/>
          </w:tcPr>
          <w:p w14:paraId="1D257DB4"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1</w:t>
            </w:r>
          </w:p>
        </w:tc>
        <w:tc>
          <w:tcPr>
            <w:tcW w:w="864" w:type="dxa"/>
          </w:tcPr>
          <w:p w14:paraId="42541AA9" w14:textId="77777777" w:rsidR="0015636B" w:rsidRPr="004C260E" w:rsidRDefault="0015636B" w:rsidP="00986A3F">
            <w:pPr>
              <w:rPr>
                <w:rFonts w:ascii="Times New Roman" w:hAnsi="Times New Roman" w:cs="Times New Roman"/>
                <w:sz w:val="20"/>
                <w:szCs w:val="20"/>
              </w:rPr>
            </w:pPr>
          </w:p>
        </w:tc>
        <w:tc>
          <w:tcPr>
            <w:tcW w:w="864" w:type="dxa"/>
          </w:tcPr>
          <w:p w14:paraId="2F8FAF0B" w14:textId="77777777" w:rsidR="0015636B" w:rsidRPr="004C260E" w:rsidRDefault="0015636B" w:rsidP="00986A3F">
            <w:pPr>
              <w:rPr>
                <w:rFonts w:ascii="Times New Roman" w:hAnsi="Times New Roman" w:cs="Times New Roman"/>
                <w:sz w:val="20"/>
                <w:szCs w:val="20"/>
              </w:rPr>
            </w:pPr>
          </w:p>
        </w:tc>
      </w:tr>
      <w:tr w:rsidR="0015636B" w14:paraId="719E60E0" w14:textId="77777777" w:rsidTr="00986A3F">
        <w:trPr>
          <w:trHeight w:val="268"/>
        </w:trPr>
        <w:tc>
          <w:tcPr>
            <w:tcW w:w="1774" w:type="dxa"/>
          </w:tcPr>
          <w:p w14:paraId="13F525EB" w14:textId="77777777" w:rsidR="0015636B" w:rsidRPr="004C260E" w:rsidRDefault="0015636B" w:rsidP="00986A3F">
            <w:pPr>
              <w:rPr>
                <w:rFonts w:ascii="Times New Roman" w:hAnsi="Times New Roman" w:cs="Times New Roman"/>
                <w:sz w:val="20"/>
                <w:szCs w:val="20"/>
              </w:rPr>
            </w:pPr>
            <w:r w:rsidRPr="004C260E">
              <w:rPr>
                <w:rFonts w:ascii="Calibri" w:hAnsi="Calibri" w:cs="Calibri"/>
                <w:color w:val="000000"/>
                <w:sz w:val="20"/>
                <w:szCs w:val="20"/>
              </w:rPr>
              <w:t>Other</w:t>
            </w:r>
          </w:p>
        </w:tc>
        <w:tc>
          <w:tcPr>
            <w:tcW w:w="864" w:type="dxa"/>
          </w:tcPr>
          <w:p w14:paraId="3EBC528E" w14:textId="379FA4AA" w:rsidR="0015636B" w:rsidRPr="004C260E" w:rsidRDefault="00736812" w:rsidP="00986A3F">
            <w:pPr>
              <w:rPr>
                <w:rFonts w:ascii="Times New Roman" w:hAnsi="Times New Roman" w:cs="Times New Roman"/>
                <w:sz w:val="20"/>
                <w:szCs w:val="20"/>
              </w:rPr>
            </w:pPr>
            <w:r>
              <w:rPr>
                <w:rFonts w:ascii="Times New Roman" w:hAnsi="Times New Roman" w:cs="Times New Roman"/>
                <w:sz w:val="20"/>
                <w:szCs w:val="20"/>
              </w:rPr>
              <w:t>0.13</w:t>
            </w:r>
          </w:p>
        </w:tc>
        <w:tc>
          <w:tcPr>
            <w:tcW w:w="864" w:type="dxa"/>
          </w:tcPr>
          <w:p w14:paraId="59B7F58A" w14:textId="1A611FA8" w:rsidR="0015636B" w:rsidRPr="004C260E" w:rsidRDefault="00736812" w:rsidP="00986A3F">
            <w:pPr>
              <w:rPr>
                <w:rFonts w:ascii="Times New Roman" w:hAnsi="Times New Roman" w:cs="Times New Roman"/>
                <w:sz w:val="20"/>
                <w:szCs w:val="20"/>
              </w:rPr>
            </w:pPr>
            <w:r>
              <w:rPr>
                <w:rFonts w:ascii="Times New Roman" w:hAnsi="Times New Roman" w:cs="Times New Roman"/>
                <w:sz w:val="20"/>
                <w:szCs w:val="20"/>
              </w:rPr>
              <w:t>0.12</w:t>
            </w:r>
          </w:p>
        </w:tc>
        <w:tc>
          <w:tcPr>
            <w:tcW w:w="863" w:type="dxa"/>
          </w:tcPr>
          <w:p w14:paraId="015394D1" w14:textId="52F805C1" w:rsidR="0015636B" w:rsidRPr="004C260E" w:rsidRDefault="00736812" w:rsidP="00986A3F">
            <w:pPr>
              <w:rPr>
                <w:rFonts w:ascii="Times New Roman" w:hAnsi="Times New Roman" w:cs="Times New Roman"/>
                <w:sz w:val="20"/>
                <w:szCs w:val="20"/>
              </w:rPr>
            </w:pPr>
            <w:r>
              <w:rPr>
                <w:rFonts w:ascii="Times New Roman" w:hAnsi="Times New Roman" w:cs="Times New Roman"/>
                <w:sz w:val="20"/>
                <w:szCs w:val="20"/>
              </w:rPr>
              <w:t>0.17</w:t>
            </w:r>
          </w:p>
        </w:tc>
        <w:tc>
          <w:tcPr>
            <w:tcW w:w="863" w:type="dxa"/>
          </w:tcPr>
          <w:p w14:paraId="7E80B5B1"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0.20</w:t>
            </w:r>
          </w:p>
        </w:tc>
        <w:tc>
          <w:tcPr>
            <w:tcW w:w="863" w:type="dxa"/>
          </w:tcPr>
          <w:p w14:paraId="2AC7481B" w14:textId="21F14EA8" w:rsidR="0015636B" w:rsidRPr="004C260E" w:rsidRDefault="00736812" w:rsidP="00986A3F">
            <w:pPr>
              <w:rPr>
                <w:rFonts w:ascii="Times New Roman" w:hAnsi="Times New Roman" w:cs="Times New Roman"/>
                <w:sz w:val="20"/>
                <w:szCs w:val="20"/>
              </w:rPr>
            </w:pPr>
            <w:r>
              <w:rPr>
                <w:rFonts w:ascii="Times New Roman" w:hAnsi="Times New Roman" w:cs="Times New Roman"/>
                <w:sz w:val="20"/>
                <w:szCs w:val="20"/>
              </w:rPr>
              <w:t>0.24</w:t>
            </w:r>
          </w:p>
        </w:tc>
        <w:tc>
          <w:tcPr>
            <w:tcW w:w="863" w:type="dxa"/>
          </w:tcPr>
          <w:p w14:paraId="3A25FC1D" w14:textId="1FD32456" w:rsidR="0015636B" w:rsidRPr="004C260E" w:rsidRDefault="005E08D4" w:rsidP="00986A3F">
            <w:pPr>
              <w:rPr>
                <w:rFonts w:ascii="Times New Roman" w:hAnsi="Times New Roman" w:cs="Times New Roman"/>
                <w:sz w:val="20"/>
                <w:szCs w:val="20"/>
              </w:rPr>
            </w:pPr>
            <w:r>
              <w:rPr>
                <w:rFonts w:ascii="Times New Roman" w:hAnsi="Times New Roman" w:cs="Times New Roman"/>
                <w:sz w:val="20"/>
                <w:szCs w:val="20"/>
              </w:rPr>
              <w:t>0.29</w:t>
            </w:r>
          </w:p>
        </w:tc>
        <w:tc>
          <w:tcPr>
            <w:tcW w:w="863" w:type="dxa"/>
          </w:tcPr>
          <w:p w14:paraId="5E45C93D"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0.26</w:t>
            </w:r>
          </w:p>
        </w:tc>
        <w:tc>
          <w:tcPr>
            <w:tcW w:w="864" w:type="dxa"/>
          </w:tcPr>
          <w:p w14:paraId="364607CC"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1</w:t>
            </w:r>
          </w:p>
        </w:tc>
        <w:tc>
          <w:tcPr>
            <w:tcW w:w="864" w:type="dxa"/>
          </w:tcPr>
          <w:p w14:paraId="37A5E065" w14:textId="77777777" w:rsidR="0015636B" w:rsidRPr="004C260E" w:rsidRDefault="0015636B" w:rsidP="00986A3F">
            <w:pPr>
              <w:rPr>
                <w:rFonts w:ascii="Times New Roman" w:hAnsi="Times New Roman" w:cs="Times New Roman"/>
                <w:sz w:val="20"/>
                <w:szCs w:val="20"/>
              </w:rPr>
            </w:pPr>
          </w:p>
        </w:tc>
      </w:tr>
      <w:tr w:rsidR="0015636B" w14:paraId="5736B77B" w14:textId="77777777" w:rsidTr="00986A3F">
        <w:trPr>
          <w:trHeight w:val="423"/>
        </w:trPr>
        <w:tc>
          <w:tcPr>
            <w:tcW w:w="1774" w:type="dxa"/>
          </w:tcPr>
          <w:p w14:paraId="63F75793"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Been in crowded places 10 people</w:t>
            </w:r>
          </w:p>
        </w:tc>
        <w:tc>
          <w:tcPr>
            <w:tcW w:w="864" w:type="dxa"/>
          </w:tcPr>
          <w:p w14:paraId="22E79951"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-0.06</w:t>
            </w:r>
          </w:p>
        </w:tc>
        <w:tc>
          <w:tcPr>
            <w:tcW w:w="864" w:type="dxa"/>
          </w:tcPr>
          <w:p w14:paraId="29F17605" w14:textId="4495EDF5"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-0.2</w:t>
            </w:r>
            <w:r w:rsidR="005E08D4">
              <w:rPr>
                <w:rFonts w:ascii="Times New Roman" w:hAnsi="Times New Roman" w:cs="Times New Roman"/>
                <w:sz w:val="20"/>
                <w:szCs w:val="20"/>
              </w:rPr>
              <w:t>9</w:t>
            </w:r>
          </w:p>
        </w:tc>
        <w:tc>
          <w:tcPr>
            <w:tcW w:w="863" w:type="dxa"/>
          </w:tcPr>
          <w:p w14:paraId="2F495D22"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-0.08</w:t>
            </w:r>
          </w:p>
        </w:tc>
        <w:tc>
          <w:tcPr>
            <w:tcW w:w="863" w:type="dxa"/>
          </w:tcPr>
          <w:p w14:paraId="2C86A77C"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-0.06</w:t>
            </w:r>
          </w:p>
        </w:tc>
        <w:tc>
          <w:tcPr>
            <w:tcW w:w="863" w:type="dxa"/>
          </w:tcPr>
          <w:p w14:paraId="44D41A7C"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-0.09</w:t>
            </w:r>
          </w:p>
        </w:tc>
        <w:tc>
          <w:tcPr>
            <w:tcW w:w="863" w:type="dxa"/>
          </w:tcPr>
          <w:p w14:paraId="1808EA1B"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-0.09</w:t>
            </w:r>
          </w:p>
        </w:tc>
        <w:tc>
          <w:tcPr>
            <w:tcW w:w="863" w:type="dxa"/>
          </w:tcPr>
          <w:p w14:paraId="2909C63B"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-0.10</w:t>
            </w:r>
          </w:p>
        </w:tc>
        <w:tc>
          <w:tcPr>
            <w:tcW w:w="864" w:type="dxa"/>
          </w:tcPr>
          <w:p w14:paraId="770696A7"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-0.06</w:t>
            </w:r>
          </w:p>
        </w:tc>
        <w:tc>
          <w:tcPr>
            <w:tcW w:w="864" w:type="dxa"/>
          </w:tcPr>
          <w:p w14:paraId="52CE80F9"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1</w:t>
            </w:r>
          </w:p>
        </w:tc>
      </w:tr>
      <w:tr w:rsidR="0015636B" w14:paraId="0B074AB4" w14:textId="77777777" w:rsidTr="00986A3F">
        <w:trPr>
          <w:trHeight w:val="438"/>
        </w:trPr>
        <w:tc>
          <w:tcPr>
            <w:tcW w:w="1774" w:type="dxa"/>
          </w:tcPr>
          <w:p w14:paraId="6929E085" w14:textId="77777777" w:rsidR="0015636B" w:rsidRPr="004C260E" w:rsidRDefault="0015636B" w:rsidP="00986A3F">
            <w:pPr>
              <w:rPr>
                <w:rFonts w:ascii="Times New Roman" w:hAnsi="Times New Roman" w:cs="Times New Roman"/>
                <w:sz w:val="20"/>
                <w:szCs w:val="20"/>
              </w:rPr>
            </w:pPr>
            <w:r w:rsidRPr="004C260E">
              <w:rPr>
                <w:rFonts w:ascii="Calibri" w:hAnsi="Calibri" w:cs="Calibri"/>
                <w:color w:val="000000"/>
                <w:sz w:val="20"/>
                <w:szCs w:val="20"/>
              </w:rPr>
              <w:t>Been in crowded places 100 people</w:t>
            </w:r>
          </w:p>
        </w:tc>
        <w:tc>
          <w:tcPr>
            <w:tcW w:w="864" w:type="dxa"/>
          </w:tcPr>
          <w:p w14:paraId="06972B4E" w14:textId="2CFCFECA"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w:t>
            </w:r>
            <w:r w:rsidR="005E08D4">
              <w:rPr>
                <w:rFonts w:ascii="Times New Roman" w:hAnsi="Times New Roman" w:cs="Times New Roman"/>
                <w:sz w:val="20"/>
                <w:szCs w:val="20"/>
              </w:rPr>
              <w:t>7</w:t>
            </w:r>
          </w:p>
        </w:tc>
        <w:tc>
          <w:tcPr>
            <w:tcW w:w="864" w:type="dxa"/>
          </w:tcPr>
          <w:p w14:paraId="706512C5"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-0.15</w:t>
            </w:r>
          </w:p>
        </w:tc>
        <w:tc>
          <w:tcPr>
            <w:tcW w:w="863" w:type="dxa"/>
          </w:tcPr>
          <w:p w14:paraId="708DFBAF" w14:textId="14E55B8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w:t>
            </w:r>
            <w:r w:rsidR="005E08D4">
              <w:rPr>
                <w:rFonts w:ascii="Times New Roman" w:hAnsi="Times New Roman" w:cs="Times New Roman"/>
                <w:sz w:val="20"/>
                <w:szCs w:val="20"/>
              </w:rPr>
              <w:t>09</w:t>
            </w:r>
          </w:p>
        </w:tc>
        <w:tc>
          <w:tcPr>
            <w:tcW w:w="863" w:type="dxa"/>
          </w:tcPr>
          <w:p w14:paraId="11FD6CFA" w14:textId="0BB6243D"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w:t>
            </w:r>
            <w:r w:rsidR="005E08D4">
              <w:rPr>
                <w:rFonts w:ascii="Times New Roman" w:hAnsi="Times New Roman" w:cs="Times New Roman"/>
                <w:sz w:val="20"/>
                <w:szCs w:val="20"/>
              </w:rPr>
              <w:t>2</w:t>
            </w:r>
          </w:p>
        </w:tc>
        <w:tc>
          <w:tcPr>
            <w:tcW w:w="863" w:type="dxa"/>
          </w:tcPr>
          <w:p w14:paraId="424A64CC"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-0.04</w:t>
            </w:r>
          </w:p>
        </w:tc>
        <w:tc>
          <w:tcPr>
            <w:tcW w:w="863" w:type="dxa"/>
          </w:tcPr>
          <w:p w14:paraId="3B09C5DE"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-0.01</w:t>
            </w:r>
          </w:p>
        </w:tc>
        <w:tc>
          <w:tcPr>
            <w:tcW w:w="863" w:type="dxa"/>
          </w:tcPr>
          <w:p w14:paraId="00F8B4BD" w14:textId="5C275096"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w:t>
            </w:r>
            <w:r w:rsidR="005E08D4">
              <w:rPr>
                <w:rFonts w:ascii="Times New Roman" w:hAnsi="Times New Roman" w:cs="Times New Roman"/>
                <w:sz w:val="20"/>
                <w:szCs w:val="20"/>
              </w:rPr>
              <w:t>3</w:t>
            </w:r>
          </w:p>
        </w:tc>
        <w:tc>
          <w:tcPr>
            <w:tcW w:w="864" w:type="dxa"/>
          </w:tcPr>
          <w:p w14:paraId="603A5707"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-0.00</w:t>
            </w:r>
          </w:p>
        </w:tc>
        <w:tc>
          <w:tcPr>
            <w:tcW w:w="864" w:type="dxa"/>
          </w:tcPr>
          <w:p w14:paraId="3929935E" w14:textId="77777777" w:rsidR="0015636B" w:rsidRPr="004C260E" w:rsidRDefault="0015636B" w:rsidP="00986A3F">
            <w:pPr>
              <w:rPr>
                <w:rFonts w:ascii="Times New Roman" w:hAnsi="Times New Roman" w:cs="Times New Roman"/>
                <w:sz w:val="20"/>
                <w:szCs w:val="20"/>
              </w:rPr>
            </w:pPr>
            <w:r w:rsidRPr="004C260E">
              <w:rPr>
                <w:rFonts w:ascii="Times New Roman" w:hAnsi="Times New Roman" w:cs="Times New Roman"/>
                <w:sz w:val="20"/>
                <w:szCs w:val="20"/>
              </w:rPr>
              <w:t>0.30</w:t>
            </w:r>
          </w:p>
        </w:tc>
      </w:tr>
      <w:tr w:rsidR="002E2383" w14:paraId="1481E924" w14:textId="77777777" w:rsidTr="00571593">
        <w:trPr>
          <w:trHeight w:val="438"/>
        </w:trPr>
        <w:tc>
          <w:tcPr>
            <w:tcW w:w="9545" w:type="dxa"/>
            <w:gridSpan w:val="10"/>
          </w:tcPr>
          <w:p w14:paraId="09581DF5" w14:textId="55AFD133" w:rsidR="002E2383" w:rsidRPr="004C260E" w:rsidRDefault="009F4439" w:rsidP="00986A3F">
            <w:pPr>
              <w:rPr>
                <w:rFonts w:ascii="Times New Roman" w:hAnsi="Times New Roman" w:cs="Times New Roman"/>
                <w:sz w:val="20"/>
                <w:szCs w:val="20"/>
              </w:rPr>
            </w:pPr>
            <w:r>
              <w:rPr>
                <w:rFonts w:ascii="Times New Roman" w:hAnsi="Times New Roman" w:cs="Times New Roman"/>
                <w:sz w:val="20"/>
                <w:szCs w:val="20"/>
              </w:rPr>
              <w:t xml:space="preserve">Data in this table are Spearman correlation coefficients for </w:t>
            </w:r>
            <w:r w:rsidR="002A76ED">
              <w:rPr>
                <w:rFonts w:ascii="Times New Roman" w:hAnsi="Times New Roman" w:cs="Times New Roman"/>
                <w:sz w:val="20"/>
                <w:szCs w:val="20"/>
              </w:rPr>
              <w:t>reported NPIs</w:t>
            </w:r>
          </w:p>
        </w:tc>
      </w:tr>
    </w:tbl>
    <w:p w14:paraId="7074EAB3" w14:textId="77777777" w:rsidR="00C9103C" w:rsidRDefault="00C9103C">
      <w:pPr>
        <w:rPr>
          <w:b/>
          <w:bCs/>
        </w:rPr>
      </w:pPr>
    </w:p>
    <w:p w14:paraId="6F35430E" w14:textId="77777777" w:rsidR="00C9103C" w:rsidRDefault="00C9103C">
      <w:pPr>
        <w:rPr>
          <w:b/>
          <w:bCs/>
        </w:rPr>
      </w:pPr>
    </w:p>
    <w:p w14:paraId="6471D9DC" w14:textId="3E511F5B" w:rsidR="00BD2F5A" w:rsidRPr="00BD2F5A" w:rsidRDefault="00BD2F5A">
      <w:pPr>
        <w:rPr>
          <w:b/>
          <w:bCs/>
        </w:rPr>
      </w:pPr>
      <w:r w:rsidRPr="00BD2F5A">
        <w:rPr>
          <w:b/>
          <w:bCs/>
        </w:rPr>
        <w:lastRenderedPageBreak/>
        <w:t>Primary analysis</w:t>
      </w:r>
    </w:p>
    <w:p w14:paraId="1F7C2B5D" w14:textId="2DD28D1D" w:rsidR="00100607" w:rsidRDefault="003E7CBF" w:rsidP="007D11C3">
      <w:r>
        <w:t>Estimates of the association</w:t>
      </w:r>
      <w:r w:rsidR="00131534">
        <w:t>s</w:t>
      </w:r>
      <w:r>
        <w:t xml:space="preserve"> between </w:t>
      </w:r>
      <w:r w:rsidR="002F4D99">
        <w:t>NPIs</w:t>
      </w:r>
      <w:r>
        <w:t xml:space="preserve"> </w:t>
      </w:r>
      <w:r w:rsidR="00C573F6">
        <w:t xml:space="preserve">and </w:t>
      </w:r>
      <w:r w:rsidR="00124884">
        <w:t>COVID-19</w:t>
      </w:r>
      <w:r w:rsidR="00C573F6">
        <w:t xml:space="preserve"> </w:t>
      </w:r>
      <w:r w:rsidR="00AA45B8">
        <w:t>infection</w:t>
      </w:r>
      <w:r w:rsidR="00C573F6">
        <w:t xml:space="preserve">, </w:t>
      </w:r>
      <w:r w:rsidR="00AA45B8">
        <w:t xml:space="preserve">as well as the associations between being in crowded places and </w:t>
      </w:r>
      <w:r w:rsidR="00124884">
        <w:t>COVID-19</w:t>
      </w:r>
      <w:r w:rsidR="00AA45B8">
        <w:t xml:space="preserve"> infection, in unadjusted and adjusted models are </w:t>
      </w:r>
      <w:r w:rsidR="003E2894">
        <w:t>shown</w:t>
      </w:r>
      <w:r w:rsidR="002411C5">
        <w:t xml:space="preserve"> in Table </w:t>
      </w:r>
      <w:r w:rsidR="00AD7DB4">
        <w:t>7</w:t>
      </w:r>
      <w:r w:rsidR="00AD7DB4">
        <w:t xml:space="preserve"> </w:t>
      </w:r>
      <w:r w:rsidR="00864640">
        <w:t xml:space="preserve">and Table </w:t>
      </w:r>
      <w:r w:rsidR="00AD7DB4">
        <w:t>8</w:t>
      </w:r>
      <w:r w:rsidR="002411C5">
        <w:t xml:space="preserve">. </w:t>
      </w:r>
      <w:r w:rsidR="005D717A">
        <w:t>U</w:t>
      </w:r>
      <w:r w:rsidR="00062C76">
        <w:t>se of</w:t>
      </w:r>
      <w:r w:rsidR="00422555">
        <w:t xml:space="preserve"> a face covering</w:t>
      </w:r>
      <w:r w:rsidR="00D460B0">
        <w:t>,</w:t>
      </w:r>
      <w:r w:rsidR="00422555">
        <w:t xml:space="preserve"> </w:t>
      </w:r>
      <w:r w:rsidR="005D717A">
        <w:t xml:space="preserve">social distancing </w:t>
      </w:r>
      <w:r w:rsidR="00D460B0">
        <w:t xml:space="preserve">and handwashing when arriving home </w:t>
      </w:r>
      <w:r w:rsidR="005D717A">
        <w:t xml:space="preserve">were </w:t>
      </w:r>
      <w:r w:rsidR="00D460B0">
        <w:t xml:space="preserve">all </w:t>
      </w:r>
      <w:r w:rsidR="00422555">
        <w:t xml:space="preserve">associated with </w:t>
      </w:r>
      <w:r w:rsidR="00243321">
        <w:t xml:space="preserve">a </w:t>
      </w:r>
      <w:r w:rsidR="00422555">
        <w:t>reduced odds of</w:t>
      </w:r>
      <w:r w:rsidR="002C151A">
        <w:t xml:space="preserve"> </w:t>
      </w:r>
      <w:r w:rsidR="00124884">
        <w:t>COVID-19</w:t>
      </w:r>
      <w:r w:rsidR="00B90C51">
        <w:t xml:space="preserve"> </w:t>
      </w:r>
      <w:r w:rsidR="005009FB">
        <w:t>infection</w:t>
      </w:r>
      <w:r w:rsidR="00A1726C">
        <w:t xml:space="preserve"> </w:t>
      </w:r>
      <w:r w:rsidR="005D717A">
        <w:t>in unad</w:t>
      </w:r>
      <w:r w:rsidR="00B55F7A">
        <w:t xml:space="preserve">justed and all adjusted models. </w:t>
      </w:r>
      <w:r w:rsidR="00310497">
        <w:t>U</w:t>
      </w:r>
      <w:r w:rsidR="00452905">
        <w:t xml:space="preserve">se of a face covering was associated with </w:t>
      </w:r>
      <w:r w:rsidR="00D13981">
        <w:t xml:space="preserve">the largest </w:t>
      </w:r>
      <w:r w:rsidR="00452905">
        <w:t>reduction in odds of C</w:t>
      </w:r>
      <w:r w:rsidR="00BC77F7">
        <w:t>OVID</w:t>
      </w:r>
      <w:r w:rsidR="00452905">
        <w:t>-19 (</w:t>
      </w:r>
      <w:r w:rsidR="002530C3" w:rsidRPr="002530C3">
        <w:t xml:space="preserve">OR </w:t>
      </w:r>
      <w:r w:rsidR="00F66A29" w:rsidRPr="004A728D">
        <w:rPr>
          <w:rFonts w:ascii="Calibri" w:hAnsi="Calibri" w:cs="Calibri"/>
          <w:color w:val="000000"/>
        </w:rPr>
        <w:t>0.19</w:t>
      </w:r>
      <w:r w:rsidR="00485D9E">
        <w:rPr>
          <w:rFonts w:ascii="Calibri" w:hAnsi="Calibri" w:cs="Calibri"/>
          <w:color w:val="000000"/>
        </w:rPr>
        <w:t>,</w:t>
      </w:r>
      <w:r w:rsidR="009521AE">
        <w:rPr>
          <w:rFonts w:ascii="Calibri" w:hAnsi="Calibri" w:cs="Calibri"/>
          <w:color w:val="000000"/>
        </w:rPr>
        <w:t xml:space="preserve"> 95% CI</w:t>
      </w:r>
      <w:r w:rsidR="00485D9E">
        <w:rPr>
          <w:rFonts w:ascii="Calibri" w:hAnsi="Calibri" w:cs="Calibri"/>
          <w:color w:val="000000"/>
        </w:rPr>
        <w:t>:</w:t>
      </w:r>
      <w:r w:rsidR="009521AE">
        <w:rPr>
          <w:rFonts w:ascii="Calibri" w:hAnsi="Calibri" w:cs="Calibri"/>
          <w:color w:val="000000"/>
        </w:rPr>
        <w:t xml:space="preserve"> </w:t>
      </w:r>
      <w:r w:rsidR="00F66A29" w:rsidRPr="004A728D">
        <w:rPr>
          <w:rFonts w:ascii="Calibri" w:hAnsi="Calibri" w:cs="Calibri"/>
          <w:color w:val="000000"/>
        </w:rPr>
        <w:t>0.16 to 0.23</w:t>
      </w:r>
      <w:r w:rsidR="00FD223E" w:rsidRPr="004A728D">
        <w:rPr>
          <w:rFonts w:ascii="Calibri" w:hAnsi="Calibri" w:cs="Calibri"/>
          <w:color w:val="000000"/>
        </w:rPr>
        <w:t xml:space="preserve"> </w:t>
      </w:r>
      <w:r w:rsidR="00CC4722">
        <w:rPr>
          <w:rFonts w:ascii="Calibri" w:hAnsi="Calibri" w:cs="Calibri"/>
          <w:color w:val="000000"/>
        </w:rPr>
        <w:t>for any (versus no) use of face coverings,</w:t>
      </w:r>
      <w:r w:rsidR="00FD223E" w:rsidRPr="004A728D">
        <w:rPr>
          <w:rFonts w:ascii="Calibri" w:hAnsi="Calibri" w:cs="Calibri"/>
          <w:color w:val="000000"/>
        </w:rPr>
        <w:t xml:space="preserve"> and </w:t>
      </w:r>
      <w:r w:rsidR="00E54A3F" w:rsidRPr="00D30B9F">
        <w:rPr>
          <w:rFonts w:ascii="Calibri" w:hAnsi="Calibri" w:cs="Calibri"/>
          <w:color w:val="000000"/>
        </w:rPr>
        <w:t xml:space="preserve">OR </w:t>
      </w:r>
      <w:r w:rsidR="00E54A3F" w:rsidRPr="00D30B9F">
        <w:rPr>
          <w:rFonts w:cstheme="minorHAnsi"/>
          <w:color w:val="000000"/>
        </w:rPr>
        <w:t>0.73</w:t>
      </w:r>
      <w:r w:rsidR="00485D9E">
        <w:rPr>
          <w:rFonts w:cstheme="minorHAnsi"/>
          <w:color w:val="000000"/>
        </w:rPr>
        <w:t>,</w:t>
      </w:r>
      <w:r w:rsidR="00E54A3F" w:rsidRPr="00D30B9F">
        <w:rPr>
          <w:rFonts w:cstheme="minorHAnsi"/>
          <w:color w:val="000000"/>
        </w:rPr>
        <w:t xml:space="preserve"> 95% CI</w:t>
      </w:r>
      <w:r w:rsidR="00485D9E">
        <w:rPr>
          <w:rFonts w:cstheme="minorHAnsi"/>
          <w:color w:val="000000"/>
        </w:rPr>
        <w:t>:</w:t>
      </w:r>
      <w:r w:rsidR="00E54A3F" w:rsidRPr="00D30B9F">
        <w:rPr>
          <w:rFonts w:cstheme="minorHAnsi"/>
          <w:color w:val="000000"/>
        </w:rPr>
        <w:t xml:space="preserve"> 0.70 to 0.76  for </w:t>
      </w:r>
      <w:r w:rsidR="00FD223E" w:rsidRPr="004A728D">
        <w:rPr>
          <w:rFonts w:ascii="Calibri" w:hAnsi="Calibri" w:cs="Calibri"/>
          <w:color w:val="000000"/>
        </w:rPr>
        <w:t xml:space="preserve">each </w:t>
      </w:r>
      <w:r w:rsidR="004D05B6" w:rsidRPr="004A728D">
        <w:rPr>
          <w:rFonts w:ascii="Calibri" w:hAnsi="Calibri" w:cs="Calibri"/>
          <w:color w:val="000000"/>
        </w:rPr>
        <w:t xml:space="preserve">increase in </w:t>
      </w:r>
      <w:r w:rsidR="00FD223E" w:rsidRPr="004A728D">
        <w:rPr>
          <w:rFonts w:ascii="Calibri" w:hAnsi="Calibri" w:cs="Calibri"/>
          <w:color w:val="000000"/>
        </w:rPr>
        <w:t>level of use</w:t>
      </w:r>
      <w:r w:rsidR="00533141" w:rsidRPr="004A728D">
        <w:rPr>
          <w:rFonts w:cstheme="minorHAnsi"/>
          <w:color w:val="000000"/>
        </w:rPr>
        <w:t>)</w:t>
      </w:r>
      <w:r w:rsidR="00CB5E8C">
        <w:rPr>
          <w:rFonts w:cstheme="minorHAnsi"/>
          <w:color w:val="000000"/>
        </w:rPr>
        <w:t xml:space="preserve"> in adjusted analyses</w:t>
      </w:r>
      <w:r w:rsidR="00E54A3F" w:rsidRPr="00D30B9F">
        <w:rPr>
          <w:rFonts w:cstheme="minorHAnsi"/>
          <w:color w:val="000000"/>
        </w:rPr>
        <w:t>, followed by s</w:t>
      </w:r>
      <w:r w:rsidR="002662FF" w:rsidRPr="00D30B9F">
        <w:t xml:space="preserve">ocial distancing </w:t>
      </w:r>
      <w:r w:rsidR="00E54A3F" w:rsidRPr="00D30B9F">
        <w:t xml:space="preserve">(OR </w:t>
      </w:r>
      <w:r w:rsidR="00704A7F" w:rsidRPr="004A728D">
        <w:rPr>
          <w:rFonts w:ascii="Calibri" w:hAnsi="Calibri" w:cs="Calibri"/>
          <w:color w:val="000000"/>
        </w:rPr>
        <w:t>0.35</w:t>
      </w:r>
      <w:r w:rsidR="00485D9E">
        <w:rPr>
          <w:rFonts w:ascii="Calibri" w:hAnsi="Calibri" w:cs="Calibri"/>
          <w:color w:val="000000"/>
        </w:rPr>
        <w:t>,</w:t>
      </w:r>
      <w:r w:rsidR="00D30B9F">
        <w:rPr>
          <w:rFonts w:ascii="Calibri" w:hAnsi="Calibri" w:cs="Calibri"/>
          <w:color w:val="000000"/>
        </w:rPr>
        <w:t xml:space="preserve"> 95% CI</w:t>
      </w:r>
      <w:r w:rsidR="00485D9E">
        <w:rPr>
          <w:rFonts w:ascii="Calibri" w:hAnsi="Calibri" w:cs="Calibri"/>
          <w:color w:val="000000"/>
        </w:rPr>
        <w:t>:</w:t>
      </w:r>
      <w:r w:rsidR="00D30B9F">
        <w:rPr>
          <w:rFonts w:ascii="Calibri" w:hAnsi="Calibri" w:cs="Calibri"/>
          <w:color w:val="000000"/>
        </w:rPr>
        <w:t xml:space="preserve"> </w:t>
      </w:r>
      <w:r w:rsidR="00704A7F" w:rsidRPr="004A728D">
        <w:rPr>
          <w:rFonts w:ascii="Calibri" w:hAnsi="Calibri" w:cs="Calibri"/>
          <w:color w:val="000000"/>
        </w:rPr>
        <w:t>0.28 to 0.43</w:t>
      </w:r>
      <w:r w:rsidR="00704A7F" w:rsidRPr="00D30B9F" w:rsidDel="00F12BF9">
        <w:t xml:space="preserve"> </w:t>
      </w:r>
      <w:r w:rsidR="00630AFA" w:rsidRPr="00D30B9F">
        <w:t xml:space="preserve">for any use of social distancing and OR </w:t>
      </w:r>
      <w:r w:rsidR="00D30B9F" w:rsidRPr="004A728D">
        <w:rPr>
          <w:rFonts w:cstheme="minorHAnsi"/>
          <w:color w:val="000000"/>
        </w:rPr>
        <w:t>0.88</w:t>
      </w:r>
      <w:r w:rsidR="00485D9E">
        <w:rPr>
          <w:rFonts w:cstheme="minorHAnsi"/>
          <w:color w:val="000000"/>
        </w:rPr>
        <w:t>,</w:t>
      </w:r>
      <w:r w:rsidR="00D30B9F">
        <w:rPr>
          <w:rFonts w:cstheme="minorHAnsi"/>
          <w:color w:val="000000"/>
        </w:rPr>
        <w:t xml:space="preserve"> 95% CI</w:t>
      </w:r>
      <w:r w:rsidR="00485D9E">
        <w:rPr>
          <w:rFonts w:cstheme="minorHAnsi"/>
          <w:color w:val="000000"/>
        </w:rPr>
        <w:t>:</w:t>
      </w:r>
      <w:r w:rsidR="00D30B9F">
        <w:rPr>
          <w:rFonts w:cstheme="minorHAnsi"/>
          <w:color w:val="000000"/>
        </w:rPr>
        <w:t xml:space="preserve"> </w:t>
      </w:r>
      <w:r w:rsidR="00D30B9F" w:rsidRPr="004A728D">
        <w:rPr>
          <w:rFonts w:cstheme="minorHAnsi"/>
          <w:color w:val="000000"/>
        </w:rPr>
        <w:t>0.84 to 0.92</w:t>
      </w:r>
      <w:r w:rsidR="00D30B9F" w:rsidRPr="00D30B9F" w:rsidDel="00F12BF9">
        <w:t xml:space="preserve"> </w:t>
      </w:r>
      <w:r w:rsidR="00D30B9F" w:rsidRPr="00D30B9F">
        <w:t>for each increase in level of use</w:t>
      </w:r>
      <w:r w:rsidR="0058672C">
        <w:t>, adjusted analyses</w:t>
      </w:r>
      <w:r w:rsidR="00D30B9F" w:rsidRPr="00D30B9F">
        <w:t>)</w:t>
      </w:r>
      <w:r w:rsidR="00D30B9F">
        <w:t xml:space="preserve"> and </w:t>
      </w:r>
      <w:r w:rsidR="006B16DC">
        <w:t xml:space="preserve">then handwashing </w:t>
      </w:r>
      <w:r w:rsidR="00D11525">
        <w:t>when arriving home</w:t>
      </w:r>
      <w:r w:rsidR="006B16DC">
        <w:t xml:space="preserve"> (</w:t>
      </w:r>
      <w:r w:rsidR="00D11525" w:rsidRPr="00D11525">
        <w:t>0.63</w:t>
      </w:r>
      <w:r w:rsidR="00485D9E">
        <w:t>,</w:t>
      </w:r>
      <w:r w:rsidR="00D11525">
        <w:t xml:space="preserve"> 95% CI</w:t>
      </w:r>
      <w:r w:rsidR="00485D9E">
        <w:t>:</w:t>
      </w:r>
      <w:r w:rsidR="00BB159A">
        <w:t xml:space="preserve"> </w:t>
      </w:r>
      <w:r w:rsidR="00D11525" w:rsidRPr="00D11525">
        <w:t>0.48 to 0.83</w:t>
      </w:r>
      <w:r w:rsidR="00BB159A">
        <w:t xml:space="preserve"> for any use and OR </w:t>
      </w:r>
      <w:r w:rsidR="009D18D0" w:rsidRPr="009D18D0">
        <w:t>0.84</w:t>
      </w:r>
      <w:r w:rsidR="00485D9E">
        <w:t>,</w:t>
      </w:r>
      <w:r w:rsidR="009D18D0">
        <w:t xml:space="preserve"> 95% CI</w:t>
      </w:r>
      <w:r w:rsidR="00485D9E">
        <w:t>,</w:t>
      </w:r>
      <w:r w:rsidR="009D18D0">
        <w:t xml:space="preserve"> </w:t>
      </w:r>
      <w:r w:rsidR="009D18D0" w:rsidRPr="009D18D0">
        <w:t>0.80 to 0.88)</w:t>
      </w:r>
      <w:r w:rsidR="007D11C3">
        <w:t xml:space="preserve"> for each increase in level of use, </w:t>
      </w:r>
      <w:r w:rsidR="0058672C">
        <w:t>adjusted analyses</w:t>
      </w:r>
      <w:r w:rsidR="007D11C3">
        <w:t>).</w:t>
      </w:r>
      <w:r w:rsidR="00D11525" w:rsidRPr="00D11525" w:rsidDel="00F12BF9">
        <w:t xml:space="preserve"> </w:t>
      </w:r>
    </w:p>
    <w:p w14:paraId="62CB03A5" w14:textId="77777777" w:rsidR="00100607" w:rsidRDefault="00100607"/>
    <w:p w14:paraId="4B93DD08" w14:textId="1CB30DBE" w:rsidR="00BD2F5A" w:rsidRDefault="00BE6F24">
      <w:r>
        <w:t>Handwas</w:t>
      </w:r>
      <w:r w:rsidR="00A33BA2">
        <w:t xml:space="preserve">hing before eating, </w:t>
      </w:r>
      <w:r w:rsidR="00B42F65">
        <w:t xml:space="preserve">avoiding touching the face, cleaning things, avoiding touching pets, and other preventive actions were </w:t>
      </w:r>
      <w:r w:rsidR="008D6D0F">
        <w:t xml:space="preserve">all </w:t>
      </w:r>
      <w:r w:rsidR="00B42F65">
        <w:t xml:space="preserve">associated with an increased </w:t>
      </w:r>
      <w:r w:rsidR="00D414A5">
        <w:t xml:space="preserve">odds of </w:t>
      </w:r>
      <w:r w:rsidR="00124884">
        <w:t>COVID-19</w:t>
      </w:r>
      <w:r w:rsidR="00D414A5">
        <w:t xml:space="preserve"> </w:t>
      </w:r>
      <w:r w:rsidR="008D6D0F">
        <w:t xml:space="preserve">infection </w:t>
      </w:r>
      <w:r w:rsidR="00D414A5">
        <w:t>in all analyses, although some of these were not significant.</w:t>
      </w:r>
      <w:r w:rsidR="00D2169C">
        <w:t xml:space="preserve"> </w:t>
      </w:r>
      <w:r w:rsidR="006C1F47">
        <w:t>Being in crowded places of 10</w:t>
      </w:r>
      <w:r w:rsidR="006D2E20">
        <w:t>-100</w:t>
      </w:r>
      <w:r w:rsidR="006C1F47">
        <w:t xml:space="preserve"> people or </w:t>
      </w:r>
      <w:r w:rsidR="006D2E20">
        <w:t>&gt;</w:t>
      </w:r>
      <w:r w:rsidR="006811FE">
        <w:t>100 people, were both</w:t>
      </w:r>
      <w:r w:rsidR="006C1F47">
        <w:t xml:space="preserve"> associated with increased odds of </w:t>
      </w:r>
      <w:r w:rsidR="00124884">
        <w:t>COVID-19</w:t>
      </w:r>
      <w:r w:rsidR="006C1F47">
        <w:t xml:space="preserve"> </w:t>
      </w:r>
      <w:r w:rsidR="005009FB">
        <w:t xml:space="preserve">infection </w:t>
      </w:r>
      <w:r w:rsidR="006811FE">
        <w:t>(</w:t>
      </w:r>
      <w:r w:rsidR="001E70F6">
        <w:t xml:space="preserve">10 </w:t>
      </w:r>
      <w:r w:rsidR="006D2E20">
        <w:t xml:space="preserve">-100 </w:t>
      </w:r>
      <w:r w:rsidR="001E70F6">
        <w:t xml:space="preserve">people </w:t>
      </w:r>
      <w:r w:rsidR="00485D9E" w:rsidRPr="00485D9E">
        <w:t>1.62</w:t>
      </w:r>
      <w:r w:rsidR="00485D9E">
        <w:t xml:space="preserve">, 95% CI: </w:t>
      </w:r>
      <w:r w:rsidR="00485D9E" w:rsidRPr="00485D9E">
        <w:t xml:space="preserve"> 1.42 to 1.85</w:t>
      </w:r>
      <w:r w:rsidR="00485D9E">
        <w:t xml:space="preserve"> </w:t>
      </w:r>
      <w:r w:rsidR="0067324B">
        <w:t xml:space="preserve">for never vs any and OR </w:t>
      </w:r>
      <w:r w:rsidR="00BB7B5B" w:rsidRPr="00BB7B5B">
        <w:t>1.12</w:t>
      </w:r>
      <w:r w:rsidR="00BB7B5B">
        <w:t>, 95% CI:</w:t>
      </w:r>
      <w:r w:rsidR="00BB7B5B" w:rsidRPr="00BB7B5B">
        <w:t xml:space="preserve"> 1.10 to 1.14</w:t>
      </w:r>
      <w:r w:rsidR="00191077">
        <w:t xml:space="preserve"> for </w:t>
      </w:r>
      <w:r w:rsidR="001521CB">
        <w:t>each increase in level of use;</w:t>
      </w:r>
      <w:r w:rsidR="00C97CF8">
        <w:t xml:space="preserve"> and </w:t>
      </w:r>
      <w:r w:rsidR="006D2E20">
        <w:t>&gt;</w:t>
      </w:r>
      <w:r w:rsidR="00C97CF8">
        <w:t>100 people OR</w:t>
      </w:r>
      <w:r w:rsidR="009E333A">
        <w:t xml:space="preserve"> </w:t>
      </w:r>
      <w:r w:rsidR="00DA11CD" w:rsidRPr="00DA11CD">
        <w:t>1.73</w:t>
      </w:r>
      <w:r w:rsidR="00DA11CD">
        <w:t xml:space="preserve">, 95% CI: </w:t>
      </w:r>
      <w:r w:rsidR="00DA11CD" w:rsidRPr="00DA11CD">
        <w:t>1.53 to 1.97</w:t>
      </w:r>
      <w:r w:rsidR="009E333A">
        <w:t xml:space="preserve"> </w:t>
      </w:r>
      <w:r w:rsidR="000243AD">
        <w:t xml:space="preserve">for never vs any </w:t>
      </w:r>
      <w:r w:rsidR="009E333A">
        <w:t xml:space="preserve">and </w:t>
      </w:r>
      <w:r w:rsidR="000243AD">
        <w:t xml:space="preserve">OR </w:t>
      </w:r>
      <w:r w:rsidR="0086686D" w:rsidRPr="0086686D">
        <w:t>1.12</w:t>
      </w:r>
      <w:r w:rsidR="0086686D">
        <w:t xml:space="preserve">, 95% CI: </w:t>
      </w:r>
      <w:r w:rsidR="0086686D" w:rsidRPr="0086686D">
        <w:t>1.09 to 1.15</w:t>
      </w:r>
      <w:r w:rsidR="0086686D">
        <w:t xml:space="preserve"> </w:t>
      </w:r>
      <w:r w:rsidR="000243AD">
        <w:t xml:space="preserve">for </w:t>
      </w:r>
      <w:r w:rsidR="0086686D">
        <w:t>each increase in level of use, all using model 2</w:t>
      </w:r>
      <w:r w:rsidR="005009FB">
        <w:t>).</w:t>
      </w:r>
    </w:p>
    <w:p w14:paraId="53B7A93E" w14:textId="47E48F82" w:rsidR="00E071EE" w:rsidRDefault="00E071EE"/>
    <w:p w14:paraId="19C615C0" w14:textId="77777777" w:rsidR="00522787" w:rsidRPr="0057192F" w:rsidRDefault="00522787" w:rsidP="00522787">
      <w:pPr>
        <w:rPr>
          <w:b/>
          <w:bCs/>
        </w:rPr>
      </w:pPr>
      <w:r w:rsidRPr="0057192F">
        <w:rPr>
          <w:b/>
          <w:bCs/>
        </w:rPr>
        <w:t>Sensitivity analyses</w:t>
      </w:r>
    </w:p>
    <w:p w14:paraId="4E3B3592" w14:textId="54B4C8AC" w:rsidR="004B3B4B" w:rsidRDefault="004A4B24">
      <w:r>
        <w:t xml:space="preserve">Sensitivity analyses were </w:t>
      </w:r>
      <w:r w:rsidR="00D9744B">
        <w:t xml:space="preserve">broadly </w:t>
      </w:r>
      <w:r w:rsidR="009830A0">
        <w:t>consistent with the main analyses</w:t>
      </w:r>
      <w:r w:rsidR="00D44A28">
        <w:t xml:space="preserve"> (</w:t>
      </w:r>
      <w:r w:rsidR="00CE0157">
        <w:t>Supplementary Table 2</w:t>
      </w:r>
      <w:r w:rsidR="00D44A28">
        <w:t>)</w:t>
      </w:r>
      <w:r w:rsidR="009830A0">
        <w:t xml:space="preserve">. </w:t>
      </w:r>
    </w:p>
    <w:p w14:paraId="1F2ECAC8" w14:textId="7C49FD2F" w:rsidR="00C10FAA" w:rsidRDefault="00C10FAA"/>
    <w:p w14:paraId="6BCCC8CD" w14:textId="01006F6F" w:rsidR="00FF7A12" w:rsidRDefault="00FF7A12"/>
    <w:p w14:paraId="195C3504" w14:textId="3E20A010" w:rsidR="00BB7172" w:rsidRPr="00E633B8" w:rsidRDefault="00E633B8">
      <w:pPr>
        <w:rPr>
          <w:b/>
          <w:bCs/>
        </w:rPr>
      </w:pPr>
      <w:r w:rsidRPr="00E633B8">
        <w:rPr>
          <w:b/>
          <w:bCs/>
        </w:rPr>
        <w:t>DISCUSSION</w:t>
      </w:r>
    </w:p>
    <w:p w14:paraId="0F301E67" w14:textId="3024F090" w:rsidR="00AC04C1" w:rsidRDefault="0043288F">
      <w:r>
        <w:t xml:space="preserve">In this </w:t>
      </w:r>
      <w:r w:rsidR="00D13451">
        <w:t xml:space="preserve">large community-based </w:t>
      </w:r>
      <w:r w:rsidR="00BC5F72">
        <w:t>survey we found strong evidence for a protective effect of wearing</w:t>
      </w:r>
      <w:r w:rsidR="002D6A41">
        <w:t xml:space="preserve"> </w:t>
      </w:r>
      <w:r w:rsidR="00E43400">
        <w:t>a face covering</w:t>
      </w:r>
      <w:r w:rsidR="00F6736E">
        <w:t>, social distancing</w:t>
      </w:r>
      <w:r w:rsidR="009E180C">
        <w:t xml:space="preserve"> and handwashing when arriving home</w:t>
      </w:r>
      <w:r w:rsidR="00E43400">
        <w:t xml:space="preserve"> </w:t>
      </w:r>
      <w:r w:rsidR="002D6A41">
        <w:t xml:space="preserve">in reducing the risk of </w:t>
      </w:r>
      <w:r w:rsidR="00124884">
        <w:t>COVID-19</w:t>
      </w:r>
      <w:r w:rsidR="002D6A41">
        <w:t xml:space="preserve"> infection</w:t>
      </w:r>
      <w:r w:rsidR="009E180C">
        <w:t xml:space="preserve">. We also found strong evidence </w:t>
      </w:r>
      <w:r w:rsidR="00054347">
        <w:t>for an increase</w:t>
      </w:r>
      <w:r w:rsidR="00A86359">
        <w:t>d</w:t>
      </w:r>
      <w:r w:rsidR="00054347">
        <w:t xml:space="preserve"> risk of COVID-19 infection in those who attended crowded places, with greater risk from attending events with larger (&gt;100 people) compared with smaller (</w:t>
      </w:r>
      <w:r w:rsidR="00CB362C">
        <w:t>10-99 people) crowds.</w:t>
      </w:r>
      <w:r w:rsidR="004B5E50">
        <w:t xml:space="preserve"> </w:t>
      </w:r>
      <w:r w:rsidR="00557A67">
        <w:t xml:space="preserve">We found no </w:t>
      </w:r>
      <w:r w:rsidR="00E43400">
        <w:t xml:space="preserve">evidence of a protective effect from the other </w:t>
      </w:r>
      <w:r w:rsidR="00037BDD">
        <w:t>non-pharmaceutical interventions</w:t>
      </w:r>
      <w:r w:rsidR="00E43400">
        <w:t xml:space="preserve"> under investigation,</w:t>
      </w:r>
      <w:r w:rsidR="00C379D9">
        <w:t xml:space="preserve"> </w:t>
      </w:r>
      <w:r w:rsidR="007F2D71">
        <w:t>including</w:t>
      </w:r>
      <w:r w:rsidR="00E43400">
        <w:t xml:space="preserve"> </w:t>
      </w:r>
      <w:r w:rsidR="00A5411A">
        <w:t xml:space="preserve">those who reported </w:t>
      </w:r>
      <w:r w:rsidR="00C846BF">
        <w:t xml:space="preserve">handwashing before eating, cleaning things that might have virus on them, </w:t>
      </w:r>
      <w:r w:rsidR="0061120E">
        <w:t xml:space="preserve">avoiding touching others’ pets, </w:t>
      </w:r>
      <w:r w:rsidR="00B2162E">
        <w:t xml:space="preserve">or </w:t>
      </w:r>
      <w:r w:rsidR="0061120E">
        <w:t>taking alternative treatments.</w:t>
      </w:r>
    </w:p>
    <w:p w14:paraId="1BE15B8B" w14:textId="7DEDA188" w:rsidR="00AC04C1" w:rsidRDefault="00AC04C1"/>
    <w:p w14:paraId="04A9674C" w14:textId="2216F251" w:rsidR="00E633B8" w:rsidRDefault="002910BC">
      <w:r>
        <w:t xml:space="preserve">Our findings on </w:t>
      </w:r>
      <w:r w:rsidR="00A0726F">
        <w:t xml:space="preserve">wearing a face covering, </w:t>
      </w:r>
      <w:r>
        <w:t>s</w:t>
      </w:r>
      <w:r w:rsidR="00AC04C1">
        <w:t>ocial distancing</w:t>
      </w:r>
      <w:r w:rsidR="00AE3747">
        <w:t xml:space="preserve">, </w:t>
      </w:r>
      <w:r w:rsidR="00A0726F">
        <w:t xml:space="preserve">and </w:t>
      </w:r>
      <w:r w:rsidR="00D16683">
        <w:t>avoiding crowded places</w:t>
      </w:r>
      <w:r w:rsidR="00AE3747">
        <w:t xml:space="preserve">, </w:t>
      </w:r>
      <w:r w:rsidR="007F3F1A">
        <w:t xml:space="preserve">are </w:t>
      </w:r>
      <w:r w:rsidR="00F474AC">
        <w:t xml:space="preserve">consistent with current </w:t>
      </w:r>
      <w:r w:rsidR="00D16683">
        <w:t xml:space="preserve">evidence </w:t>
      </w:r>
      <w:r w:rsidR="00F474AC">
        <w:t>about airborne transmission</w:t>
      </w:r>
      <w:r w:rsidR="00947EBD">
        <w:t xml:space="preserve"> of SARS-CoV-2</w:t>
      </w:r>
      <w:r w:rsidR="00F474AC">
        <w:t>,</w:t>
      </w:r>
      <w:r w:rsidR="00D049BF">
        <w:fldChar w:fldCharType="begin"/>
      </w:r>
      <w:r w:rsidR="002030D7">
        <w:instrText xml:space="preserve"> ADDIN ZOTERO_ITEM CSL_CITATION {"citationID":"EV0EDG8x","properties":{"formattedCitation":"(10)","plainCitation":"(10)","noteIndex":0},"citationItems":[{"id":1318,"uris":["http://zotero.org/users/5217748/items/4HD5A8BZ"],"itemData":{"id":1318,"type":"article-journal","abstract":"### What you need to know\n\nSince the emergence of SARS-CoV-2 in December 2019, there has been an unparalleled global effort to characterise the virus and the clinical course of disease. Coronavirus disease 2019 (covid-19), caused by SARS-CoV-2, follows a biphasic pattern of illness that likely results from the combination of an early viral response phase and an inflammatory second phase. Most clinical presentations are mild, and the typical pattern of covid-19 more resembles an influenza-like illness—which includes fever, cough, malaise, myalgia, headache, and taste and smell disturbance—rather than severe pneumonia (although emerging evidence about long term consequences is yet to be understood in detail).1 In this review, we provide a broad update on the emerging understanding of SARS-CoV-2 pathophysiology, including virology, transmission dynamics, and the immune response to the virus. Any of the …","container-title":"BMJ","DOI":"10.1136/bmj.m3862","ISSN":"1756-1833","journalAbbreviation":"BMJ","language":"en","license":"Published by the BMJ Publishing Group Limited. For permission to use (where not already granted under a licence) please go to http://group.bmj.com/group/rights-licensing/permissions. This article is made freely available for use in accordance with BMJ's website terms and conditions for the duration of the covid-19 pandemic or until otherwise determined by BMJ.  You may use, download and print the article for any lawful, non-commercial purpose (including text and data mining) provided that all copyright notices and trade marks are retained.https://bmj.com/coronavirus/usage","note":"publisher: British Medical Journal Publishing Group\nsection: Practice\nPMID: 33097561","page":"m3862","source":"www.bmj.com","title":"Virology, transmission, and pathogenesis of SARS-CoV-2","volume":"371","author":[{"family":"Cevik","given":"Muge"},{"family":"Kuppalli","given":"Krutika"},{"family":"Kindrachuk","given":"Jason"},{"family":"Peiris","given":"Malik"}],"issued":{"date-parts":[["2020",10,23]]}}}],"schema":"https://github.com/citation-style-language/schema/raw/master/csl-citation.json"} </w:instrText>
      </w:r>
      <w:r w:rsidR="00D049BF">
        <w:fldChar w:fldCharType="separate"/>
      </w:r>
      <w:r w:rsidR="002E5997">
        <w:rPr>
          <w:noProof/>
        </w:rPr>
        <w:t>(10)</w:t>
      </w:r>
      <w:r w:rsidR="00D049BF">
        <w:fldChar w:fldCharType="end"/>
      </w:r>
      <w:r w:rsidR="00F474AC">
        <w:t xml:space="preserve"> and </w:t>
      </w:r>
      <w:r w:rsidR="00B51323">
        <w:t xml:space="preserve">are already </w:t>
      </w:r>
      <w:r w:rsidR="00F474AC">
        <w:t>widely accepted as</w:t>
      </w:r>
      <w:r>
        <w:t xml:space="preserve"> us</w:t>
      </w:r>
      <w:r w:rsidR="00B51323">
        <w:t xml:space="preserve">eful public health measures. </w:t>
      </w:r>
      <w:r w:rsidR="00C829ED">
        <w:t xml:space="preserve">Our finding of the strongest effects for wearing a face covering </w:t>
      </w:r>
      <w:r w:rsidR="0094639A">
        <w:t xml:space="preserve">significantly add to the </w:t>
      </w:r>
      <w:r w:rsidR="00822FC5">
        <w:t xml:space="preserve">limited </w:t>
      </w:r>
      <w:r w:rsidR="0094639A">
        <w:t>prior evi</w:t>
      </w:r>
      <w:r w:rsidR="00C829ED">
        <w:t>dence on the effects of face masks</w:t>
      </w:r>
      <w:r w:rsidR="00822FC5">
        <w:t xml:space="preserve"> in community settings</w:t>
      </w:r>
      <w:r w:rsidR="0048323C">
        <w:t xml:space="preserve"> </w:t>
      </w:r>
      <w:r w:rsidR="00771FB3">
        <w:fldChar w:fldCharType="begin"/>
      </w:r>
      <w:r w:rsidR="00771FB3">
        <w:instrText xml:space="preserve"> ADDIN ZOTERO_ITEM CSL_CITATION {"citationID":"bMgJ10fs","properties":{"formattedCitation":"(4)","plainCitation":"(4)","noteIndex":0},"citationItems":[{"id":1298,"uris":["http://zotero.org/users/5217748/items/6V9IAYJV"],"itemData":{"id":1298,"type":"article-journal","container-title":"The Lancet","DOI":"10.1016/S0140-6736(20)31142-9","ISSN":"0140-6736, 1474-547X","issue":"10242","journalAbbreviation":"The Lancet","language":"English","note":"publisher: Elsevier\nPMID: 32497510","page":"1973-1987","source":"www.thelancet.com","title":"Physical distancing, face masks, and eye protection to prevent person-to-person transmission of SARS-CoV-2 and COVID-19: a systematic review and meta-analysis","title-short":"Physical distancing, face masks, and eye protection to prevent person-to-person transmission of SARS-CoV-2 and COVID-19","volume":"395","author":[{"family":"Chu","given":"Derek K."},{"family":"Akl","given":"Elie A."},{"family":"Duda","given":"Stephanie"},{"family":"Solo","given":"Karla"},{"family":"Yaacoub","given":"Sally"},{"family":"Schünemann","given":"Holger J."},{"family":"Chu","given":"Derek K."},{"family":"Akl","given":"Elie A."},{"family":"El-harakeh","given":"Amena"},{"family":"Bognanni","given":"Antonio"},{"family":"Lotfi","given":"Tamara"},{"family":"Loeb","given":"Mark"},{"family":"Hajizadeh","given":"Anisa"},{"family":"Bak","given":"Anna"},{"family":"Izcovich","given":"Ariel"},{"family":"Cuello-Garcia","given":"Carlos A."},{"family":"Chen","given":"Chen"},{"family":"Harris","given":"David J."},{"family":"Borowiack","given":"Ewa"},{"family":"Chamseddine","given":"Fatimah"},{"family":"Schünemann","given":"Finn"},{"family":"Morgano","given":"Gian Paolo"},{"family":"Schünemann","given":"Giovanna E. U. Muti"},{"family":"Chen","given":"Guang"},{"family":"Zhao","given":"Hong"},{"family":"Neumann","given":"Ignacio"},{"family":"Chan","given":"Jeffrey"},{"family":"Khabsa","given":"Joanne"},{"family":"Hneiny","given":"Layal"},{"family":"Harrison","given":"Leila"},{"family":"Smith","given":"Maureen"},{"family":"Rizk","given":"Nesrine"},{"family":"Rossi","given":"Paolo Giorgi"},{"family":"AbiHanna","given":"Pierre"},{"family":"El-khoury","given":"Rayane"},{"family":"Stalteri","given":"Rosa"},{"family":"Baldeh","given":"Tejan"},{"family":"Piggott","given":"Thomas"},{"family":"Zhang","given":"Yuan"},{"family":"Saad","given":"Zahra"},{"family":"Khamis","given":"Assem"},{"family":"Reinap","given":"Marge"},{"family":"Duda","given":"Stephanie"},{"family":"Solo","given":"Karla"},{"family":"Yaacoub","given":"Sally"},{"family":"Schünemann","given":"Holger J."}],"issued":{"date-parts":[["2020",6,27]]}}}],"schema":"https://github.com/citation-style-language/schema/raw/master/csl-citation.json"} </w:instrText>
      </w:r>
      <w:r w:rsidR="00771FB3">
        <w:fldChar w:fldCharType="separate"/>
      </w:r>
      <w:r w:rsidR="00771FB3">
        <w:rPr>
          <w:noProof/>
        </w:rPr>
        <w:t>(4)</w:t>
      </w:r>
      <w:r w:rsidR="00771FB3">
        <w:fldChar w:fldCharType="end"/>
      </w:r>
      <w:r w:rsidR="00C829ED">
        <w:fldChar w:fldCharType="begin"/>
      </w:r>
      <w:r w:rsidR="002E5997">
        <w:instrText xml:space="preserve"> ADDIN ZOTERO_ITEM CSL_CITATION {"citationID":"ePZ8VSy0","properties":{"formattedCitation":"(11)","plainCitation":"(11)","noteIndex":0},"citationItems":[{"id":1316,"uris":["http://zotero.org/users/5217748/items/FJUX5D25"],"itemData":{"id":1316,"type":"article-journal","container-title":"Annals of Internal Medicine","DOI":"10.7326/M20-3213","ISSN":"0003-4819","issue":"7","journalAbbreviation":"Ann Intern Med","note":"publisher: American College of Physicians","page":"542-555","source":"acpjournals.org (Atypon)","title":"Masks for Prevention of Respiratory Virus Infections, Including SARS-CoV-2, in Health Care and Community Settings","volume":"173","author":[{"family":"Chou","given":"Roger"},{"family":"Dana","given":"Tracy"},{"family":"Jungbauer","given":"Rebecca"},{"family":"Weeks","given":"Chandler"},{"family":"McDonagh","given":"Marian S."}],"issued":{"date-parts":[["2020",10,6]]}}}],"schema":"https://github.com/citation-style-language/schema/raw/master/csl-citation.json"} </w:instrText>
      </w:r>
      <w:r w:rsidR="00C829ED">
        <w:fldChar w:fldCharType="separate"/>
      </w:r>
      <w:r w:rsidR="002E5997">
        <w:rPr>
          <w:noProof/>
        </w:rPr>
        <w:t>(11)</w:t>
      </w:r>
      <w:r w:rsidR="00C829ED">
        <w:fldChar w:fldCharType="end"/>
      </w:r>
      <w:r w:rsidR="00C829ED">
        <w:t xml:space="preserve"> </w:t>
      </w:r>
      <w:r w:rsidR="00771FB3">
        <w:t xml:space="preserve">and support the role of face mask in reducing the risk for the wearer of the mask and not just </w:t>
      </w:r>
      <w:r w:rsidR="009F2FBE">
        <w:t xml:space="preserve">for contacts. </w:t>
      </w:r>
      <w:r w:rsidR="00B51323">
        <w:t>H</w:t>
      </w:r>
      <w:r w:rsidR="000B29ED">
        <w:t xml:space="preserve">owever, </w:t>
      </w:r>
      <w:r w:rsidR="00440456">
        <w:t xml:space="preserve">most experts believe that </w:t>
      </w:r>
      <w:r w:rsidR="002E6C27">
        <w:t xml:space="preserve">fomite transmission </w:t>
      </w:r>
      <w:r w:rsidR="00440456">
        <w:t>plays a minimal role</w:t>
      </w:r>
      <w:r w:rsidR="009D2D4E">
        <w:t xml:space="preserve"> in transmission,</w:t>
      </w:r>
      <w:r w:rsidR="005F3121">
        <w:fldChar w:fldCharType="begin"/>
      </w:r>
      <w:r w:rsidR="002E5997">
        <w:instrText xml:space="preserve"> ADDIN ZOTERO_ITEM CSL_CITATION {"citationID":"rAoM0tUE","properties":{"formattedCitation":"(12,13)","plainCitation":"(12,13)","noteIndex":0},"citationItems":[{"id":1322,"uris":["http://zotero.org/users/5217748/items/M3YMS3LE"],"itemData":{"id":1322,"type":"article-journal","container-title":"The Lancet Infectious Diseases","DOI":"10.1016/S1473-3099(20)30678-2","ISSN":"1473-3099, 1474-4457","issue":"5","journalAbbreviation":"The Lancet Infectious Diseases","language":"English","note":"publisher: Elsevier\nPMID: 33007224","page":"e112","source":"www.thelancet.com","title":"Low risk of SARS-CoV-2 transmission by fomites in real-life conditions","volume":"21","author":[{"family":"Mondelli","given":"Mario U."},{"family":"Colaneri","given":"Marta"},{"family":"Seminari","given":"Elena M."},{"family":"Baldanti","given":"Fausto"},{"family":"Bruno","given":"Raffaele"}],"issued":{"date-parts":[["2021",5,1]]}}},{"id":1249,"uris":["http://zotero.org/users/5217748/items/ST7IEFW8"],"itemData":{"id":1249,"type":"article-journal","container-title":"Journal of Hospital Infection","note":"publisher: Elsevier","source":"Google Scholar","title":"Potential sources, modes of transmission and effectiveness of prevention measures against SARS-CoV-2","author":[{"family":"Kampf","given":"Günter"},{"family":"Brüggemann","given":"Yannick"},{"family":"Kaba","given":"Hani EJ"},{"family":"Steinmann","given":"Joerg"},{"family":"Pfaender","given":"Stephanie"},{"family":"Scheithauer","given":"Simone"},{"family":"Steinmann","given":"Eike"}],"issued":{"date-parts":[["2020"]]}}}],"schema":"https://github.com/citation-style-language/schema/raw/master/csl-citation.json"} </w:instrText>
      </w:r>
      <w:r w:rsidR="005F3121">
        <w:fldChar w:fldCharType="separate"/>
      </w:r>
      <w:r w:rsidR="002E5997">
        <w:rPr>
          <w:noProof/>
        </w:rPr>
        <w:t>(12,13)</w:t>
      </w:r>
      <w:r w:rsidR="005F3121">
        <w:fldChar w:fldCharType="end"/>
      </w:r>
      <w:r w:rsidR="009D2D4E">
        <w:t xml:space="preserve"> and therefore our finding o</w:t>
      </w:r>
      <w:r w:rsidR="00541E0B">
        <w:t>f</w:t>
      </w:r>
      <w:r w:rsidR="00A0726F">
        <w:t xml:space="preserve"> </w:t>
      </w:r>
      <w:r w:rsidR="004956E0">
        <w:t>an association between</w:t>
      </w:r>
      <w:r w:rsidR="00541E0B">
        <w:t xml:space="preserve"> handwashing on arriving home </w:t>
      </w:r>
      <w:r w:rsidR="004956E0">
        <w:t>and reduced</w:t>
      </w:r>
      <w:r w:rsidR="00BD0595">
        <w:t xml:space="preserve"> </w:t>
      </w:r>
      <w:r w:rsidR="00124884">
        <w:t>COVID-19</w:t>
      </w:r>
      <w:r w:rsidR="00BD0595">
        <w:t xml:space="preserve"> </w:t>
      </w:r>
      <w:r w:rsidR="004956E0">
        <w:t>infection</w:t>
      </w:r>
      <w:r w:rsidR="00BD0595">
        <w:t xml:space="preserve"> is </w:t>
      </w:r>
      <w:r w:rsidR="001D3BF5">
        <w:t>i</w:t>
      </w:r>
      <w:r w:rsidR="0048323C">
        <w:t>mportant</w:t>
      </w:r>
      <w:r w:rsidR="001D3BF5">
        <w:t xml:space="preserve">. </w:t>
      </w:r>
      <w:r w:rsidR="00C1425D">
        <w:t xml:space="preserve">The increased odds of </w:t>
      </w:r>
      <w:r w:rsidR="00124884">
        <w:t>COVID-19</w:t>
      </w:r>
      <w:r w:rsidR="00C1425D">
        <w:t xml:space="preserve"> infection associated with many of the </w:t>
      </w:r>
      <w:r w:rsidR="0056342D">
        <w:t>NPIs</w:t>
      </w:r>
      <w:r w:rsidR="00C1425D">
        <w:t xml:space="preserve"> under investigation </w:t>
      </w:r>
      <w:r w:rsidR="004C2DD9">
        <w:t xml:space="preserve">in this study was an unexpected and surprising finding. </w:t>
      </w:r>
      <w:r w:rsidR="004C2DD9">
        <w:lastRenderedPageBreak/>
        <w:t xml:space="preserve">We </w:t>
      </w:r>
      <w:r w:rsidR="006C31BF">
        <w:t xml:space="preserve">have not been able to identify a plausible biological </w:t>
      </w:r>
      <w:r w:rsidR="00E90EF4">
        <w:t xml:space="preserve">mechanism through which these </w:t>
      </w:r>
      <w:r w:rsidR="0056342D">
        <w:t>NPIs</w:t>
      </w:r>
      <w:r w:rsidR="00E90EF4">
        <w:t xml:space="preserve"> could increase the risk of infection</w:t>
      </w:r>
      <w:r w:rsidR="00D16683">
        <w:t>. T</w:t>
      </w:r>
      <w:r w:rsidR="00A37234">
        <w:t xml:space="preserve">hese findings most likely </w:t>
      </w:r>
      <w:r w:rsidR="00207F4B">
        <w:t>result from</w:t>
      </w:r>
      <w:r w:rsidR="00A37234">
        <w:t xml:space="preserve"> bias</w:t>
      </w:r>
      <w:r w:rsidR="00D17E6E">
        <w:t xml:space="preserve"> or uncontrolled </w:t>
      </w:r>
      <w:r w:rsidR="00207F4B">
        <w:t>confounding</w:t>
      </w:r>
      <w:r w:rsidR="00594BE9">
        <w:t xml:space="preserve">. </w:t>
      </w:r>
      <w:r w:rsidR="00300DE6">
        <w:t xml:space="preserve">It is possible that some of these </w:t>
      </w:r>
      <w:r w:rsidR="003E40D2">
        <w:t>behaviours (</w:t>
      </w:r>
      <w:r w:rsidR="00A145DD">
        <w:t xml:space="preserve">avoiding </w:t>
      </w:r>
      <w:r w:rsidR="003E40D2">
        <w:t xml:space="preserve">touching others pets for example) are associated with </w:t>
      </w:r>
      <w:r w:rsidR="00D63CE1">
        <w:t xml:space="preserve">leaving the house and therefore being exposed to more </w:t>
      </w:r>
      <w:r w:rsidR="00DD48DD">
        <w:t xml:space="preserve">potentially infected people. </w:t>
      </w:r>
      <w:r w:rsidR="002078DD">
        <w:t>The</w:t>
      </w:r>
      <w:r w:rsidR="00207F4B">
        <w:t xml:space="preserve"> most likely cause is </w:t>
      </w:r>
      <w:r w:rsidR="002078DD">
        <w:t xml:space="preserve">probably </w:t>
      </w:r>
      <w:r w:rsidR="00207F4B">
        <w:t xml:space="preserve">recall bias – participants who </w:t>
      </w:r>
      <w:r w:rsidR="009D718E">
        <w:t xml:space="preserve">had an infection were more likely to </w:t>
      </w:r>
      <w:r w:rsidR="0020405D">
        <w:t xml:space="preserve">perceive increased use of a </w:t>
      </w:r>
      <w:r w:rsidR="0056342D">
        <w:t>NPI</w:t>
      </w:r>
      <w:r w:rsidR="0020405D">
        <w:t xml:space="preserve"> than those who did not</w:t>
      </w:r>
      <w:r w:rsidR="00B01297">
        <w:t xml:space="preserve">. </w:t>
      </w:r>
      <w:r w:rsidR="00A84FE4">
        <w:t xml:space="preserve">More than a third of our participants reported avoiding touching their face always or very often, but other studies have reported </w:t>
      </w:r>
      <w:r w:rsidR="001813CD">
        <w:t xml:space="preserve">that face-touching is very </w:t>
      </w:r>
      <w:commentRangeStart w:id="2"/>
      <w:r w:rsidR="001813CD">
        <w:t>common</w:t>
      </w:r>
      <w:commentRangeEnd w:id="2"/>
      <w:r w:rsidR="00295D63">
        <w:rPr>
          <w:rStyle w:val="CommentReference"/>
        </w:rPr>
        <w:commentReference w:id="2"/>
      </w:r>
      <w:r w:rsidR="001813CD">
        <w:t xml:space="preserve">. </w:t>
      </w:r>
      <w:r w:rsidR="00B01297">
        <w:t xml:space="preserve">However, if </w:t>
      </w:r>
      <w:r w:rsidR="00715809">
        <w:t xml:space="preserve">recall bias </w:t>
      </w:r>
      <w:r w:rsidR="00F32BC7">
        <w:t>is relevant</w:t>
      </w:r>
      <w:r w:rsidR="00B01297">
        <w:t xml:space="preserve"> then it is likely to affect all the </w:t>
      </w:r>
      <w:r w:rsidR="0056342D">
        <w:t>NPIs</w:t>
      </w:r>
      <w:r w:rsidR="00B01297">
        <w:t xml:space="preserve"> that we asked about</w:t>
      </w:r>
      <w:r w:rsidR="00092D1E">
        <w:t xml:space="preserve">, </w:t>
      </w:r>
      <w:r w:rsidR="00D16683">
        <w:t>so</w:t>
      </w:r>
      <w:r w:rsidR="00092D1E">
        <w:t xml:space="preserve"> the reduced odds of infection associated with wearing a face covering, </w:t>
      </w:r>
      <w:r w:rsidR="005E5B3B">
        <w:t>social distancing, handwashing when arriving home and avoiding crowds</w:t>
      </w:r>
      <w:r w:rsidR="00520C50">
        <w:t xml:space="preserve"> are likely to be</w:t>
      </w:r>
      <w:r w:rsidR="005E5B3B">
        <w:t xml:space="preserve"> under</w:t>
      </w:r>
      <w:r w:rsidR="007631AE">
        <w:t>-estimates of the true effect</w:t>
      </w:r>
      <w:r w:rsidR="00D16683">
        <w:t>s</w:t>
      </w:r>
      <w:r w:rsidR="007631AE">
        <w:t xml:space="preserve">. </w:t>
      </w:r>
    </w:p>
    <w:p w14:paraId="73ADA8C5" w14:textId="734CEA64" w:rsidR="00BB7172" w:rsidRDefault="00BB7172"/>
    <w:p w14:paraId="70CFE8D8" w14:textId="4E174EF8" w:rsidR="00585116" w:rsidRDefault="00EC3B63">
      <w:r>
        <w:t xml:space="preserve">Systematic reviews </w:t>
      </w:r>
      <w:r w:rsidR="00547463">
        <w:t>and meta-analyses of NPIs to re</w:t>
      </w:r>
      <w:r w:rsidR="00B80C7F">
        <w:t xml:space="preserve">duce the incidence of </w:t>
      </w:r>
      <w:r w:rsidR="00124884">
        <w:t>COVID-19</w:t>
      </w:r>
      <w:r w:rsidR="00B80C7F">
        <w:t xml:space="preserve"> are consistent with our findings</w:t>
      </w:r>
      <w:r w:rsidR="00250168">
        <w:t>.</w:t>
      </w:r>
      <w:r w:rsidR="00213EA4">
        <w:t xml:space="preserve"> </w:t>
      </w:r>
      <w:r w:rsidR="00795F47">
        <w:fldChar w:fldCharType="begin"/>
      </w:r>
      <w:r w:rsidR="00795F47">
        <w:instrText xml:space="preserve"> ADDIN ZOTERO_ITEM CSL_CITATION {"citationID":"eN0UkSlG","properties":{"formattedCitation":"(4)","plainCitation":"(4)","noteIndex":0},"citationItems":[{"id":1298,"uris":["http://zotero.org/users/5217748/items/6V9IAYJV"],"itemData":{"id":1298,"type":"article-journal","container-title":"The Lancet","DOI":"10.1016/S0140-6736(20)31142-9","ISSN":"0140-6736, 1474-547X","issue":"10242","journalAbbreviation":"The Lancet","language":"English","note":"publisher: Elsevier\nPMID: 32497510","page":"1973-1987","source":"www.thelancet.com","title":"Physical distancing, face masks, and eye protection to prevent person-to-person transmission of SARS-CoV-2 and COVID-19: a systematic review and meta-analysis","title-short":"Physical distancing, face masks, and eye protection to prevent person-to-person transmission of SARS-CoV-2 and COVID-19","volume":"395","author":[{"family":"Chu","given":"Derek K."},{"family":"Akl","given":"Elie A."},{"family":"Duda","given":"Stephanie"},{"family":"Solo","given":"Karla"},{"family":"Yaacoub","given":"Sally"},{"family":"Schünemann","given":"Holger J."},{"family":"Chu","given":"Derek K."},{"family":"Akl","given":"Elie A."},{"family":"El-harakeh","given":"Amena"},{"family":"Bognanni","given":"Antonio"},{"family":"Lotfi","given":"Tamara"},{"family":"Loeb","given":"Mark"},{"family":"Hajizadeh","given":"Anisa"},{"family":"Bak","given":"Anna"},{"family":"Izcovich","given":"Ariel"},{"family":"Cuello-Garcia","given":"Carlos A."},{"family":"Chen","given":"Chen"},{"family":"Harris","given":"David J."},{"family":"Borowiack","given":"Ewa"},{"family":"Chamseddine","given":"Fatimah"},{"family":"Schünemann","given":"Finn"},{"family":"Morgano","given":"Gian Paolo"},{"family":"Schünemann","given":"Giovanna E. U. Muti"},{"family":"Chen","given":"Guang"},{"family":"Zhao","given":"Hong"},{"family":"Neumann","given":"Ignacio"},{"family":"Chan","given":"Jeffrey"},{"family":"Khabsa","given":"Joanne"},{"family":"Hneiny","given":"Layal"},{"family":"Harrison","given":"Leila"},{"family":"Smith","given":"Maureen"},{"family":"Rizk","given":"Nesrine"},{"family":"Rossi","given":"Paolo Giorgi"},{"family":"AbiHanna","given":"Pierre"},{"family":"El-khoury","given":"Rayane"},{"family":"Stalteri","given":"Rosa"},{"family":"Baldeh","given":"Tejan"},{"family":"Piggott","given":"Thomas"},{"family":"Zhang","given":"Yuan"},{"family":"Saad","given":"Zahra"},{"family":"Khamis","given":"Assem"},{"family":"Reinap","given":"Marge"},{"family":"Duda","given":"Stephanie"},{"family":"Solo","given":"Karla"},{"family":"Yaacoub","given":"Sally"},{"family":"Schünemann","given":"Holger J."}],"issued":{"date-parts":[["2020",6,27]]}}}],"schema":"https://github.com/citation-style-language/schema/raw/master/csl-citation.json"} </w:instrText>
      </w:r>
      <w:r w:rsidR="00795F47">
        <w:fldChar w:fldCharType="separate"/>
      </w:r>
      <w:r w:rsidR="00795F47">
        <w:rPr>
          <w:noProof/>
        </w:rPr>
        <w:t>(4)</w:t>
      </w:r>
      <w:r w:rsidR="00795F47">
        <w:fldChar w:fldCharType="end"/>
      </w:r>
      <w:r w:rsidR="00821F1B">
        <w:t>(11)</w:t>
      </w:r>
      <w:r w:rsidR="00521C13">
        <w:fldChar w:fldCharType="begin"/>
      </w:r>
      <w:r w:rsidR="008D7445">
        <w:instrText xml:space="preserve"> ADDIN ZOTERO_ITEM CSL_CITATION {"citationID":"3ugWQkIt","properties":{"formattedCitation":"(14)","plainCitation":"(14)","noteIndex":0},"citationItems":[{"id":1456,"uris":["http://zotero.org/users/5217748/items/CN7QJK3I"],"itemData":{"id":1456,"type":"article-journal","abstract":"Objective To review the evidence on the effectiveness of public health measures in reducing the incidence of covid-19, SARS-CoV-2 transmission, and covid-19 mortality.\nDesign Systematic review and meta-analysis.\nData sources Medline, Embase, CINAHL, Biosis, Joanna Briggs, Global Health, and World Health Organization COVID-19 database (preprints).\nEligibility criteria for study selection Observational and interventional studies that assessed the effectiveness of public health measures in reducing the incidence of covid-19, SARS-CoV-2 transmission, and covid-19 mortality.\nMain outcome measures The main outcome measure was incidence of covid-19. Secondary outcomes included SARS-CoV-2 transmission and covid-19 mortality.\nData synthesis DerSimonian Laird random effects meta-analysis was performed to investigate the effect of mask wearing, handwashing, and physical distancing measures on incidence of covid-19. Pooled effect estimates with corresponding 95% confidence intervals were computed, and heterogeneity among studies was assessed using Cochran’s Q test and the I2 metrics, with two tailed P values.\nResults 72 studies met the inclusion criteria, of which 35 evaluated individual public health measures and 37 assessed multiple public health measures as a “package of interventions.” Eight of 35 studies were included in the meta-analysis, which indicated a reduction in incidence of covid-19 associated with handwashing (relative risk 0.47, 95% confidence interval 0.19 to 1.12, I2=12%), mask wearing (0.47, 0.29 to 0.75, I2=84%), and physical distancing (0.75, 0.59 to 0.95, I2=87%). Owing to heterogeneity of the studies, meta-analysis was not possible for the outcomes of quarantine and isolation, universal lockdowns, and closures of borders, schools, and workplaces. The effects of these interventions were synthesised descriptively.\nConclusions This systematic review and meta-analysis suggests that several personal protective and social measures, including handwashing, mask wearing, and physical distancing are associated with reductions in the incidence covid-19. Public health efforts to implement public health measures should consider community health and sociocultural needs, and future research is needed to better understand the effectiveness of public health measures in the context of covid-19 vaccination.\nSystematic review registration PROSPERO CRD42020178692.","container-title":"BMJ","DOI":"10.1136/bmj-2021-068302","ISSN":"1756-1833","journalAbbreviation":"BMJ","language":"en","license":"© Author(s) (or their employer(s)) 2019.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http://creativecommons.org/licenses/by-nc/4.0/.","note":"publisher: British Medical Journal Publishing Group\nsection: Research\nPMID: 34789505","page":"e068302","source":"www.bmj.com","title":"Effectiveness of public health measures in reducing the incidence of covid-19, SARS-CoV-2 transmission, and covid-19 mortality: systematic review and meta-analysis","title-short":"Effectiveness of public health measures in reducing the incidence of covid-19, SARS-CoV-2 transmission, and covid-19 mortality","volume":"375","author":[{"family":"Talic","given":"Stella"},{"family":"Shah","given":"Shivangi"},{"family":"Wild","given":"Holly"},{"family":"Gasevic","given":"Danijela"},{"family":"Maharaj","given":"Ashika"},{"family":"Ademi","given":"Zanfina"},{"family":"Li","given":"Xue"},{"family":"Xu","given":"Wei"},{"family":"Mesa-Eguiagaray","given":"Ines"},{"family":"Rostron","given":"Jasmin"},{"family":"Theodoratou","given":"Evropi"},{"family":"Zhang","given":"Xiaomeng"},{"family":"Motee","given":"Ashmika"},{"family":"Liew","given":"Danny"},{"family":"Ilic","given":"Dragan"}],"issued":{"date-parts":[["2021",11,18]]}}}],"schema":"https://github.com/citation-style-language/schema/raw/master/csl-citation.json"} </w:instrText>
      </w:r>
      <w:r w:rsidR="00521C13">
        <w:fldChar w:fldCharType="separate"/>
      </w:r>
      <w:r w:rsidR="002E5997">
        <w:rPr>
          <w:noProof/>
        </w:rPr>
        <w:t>(14)</w:t>
      </w:r>
      <w:r w:rsidR="00521C13">
        <w:fldChar w:fldCharType="end"/>
      </w:r>
      <w:r w:rsidR="00797E22">
        <w:t xml:space="preserve"> </w:t>
      </w:r>
      <w:r w:rsidR="00C3593D">
        <w:t xml:space="preserve">. </w:t>
      </w:r>
      <w:r w:rsidR="007F196C">
        <w:t xml:space="preserve">A review of 172 observational studies published in the Lancet in 2020 </w:t>
      </w:r>
      <w:r w:rsidR="009C1B18">
        <w:t xml:space="preserve">reported pooled adjusted odds ratios of </w:t>
      </w:r>
      <w:r w:rsidR="002827E9">
        <w:t xml:space="preserve">0.15, 95% CI: 0.07 to 0.34 for use of face masks and </w:t>
      </w:r>
      <w:r w:rsidR="007C5642">
        <w:t>0.18, 95% CI 0.09 to 0.38 for social distancing</w:t>
      </w:r>
      <w:r w:rsidR="00140107">
        <w:t xml:space="preserve"> (</w:t>
      </w:r>
      <w:r w:rsidR="000F3D6A">
        <w:t>our model 2 ORs were 0.19 and 0.35 for mask wearing and social distancing respectively</w:t>
      </w:r>
      <w:r w:rsidR="00322D80">
        <w:t>.</w:t>
      </w:r>
      <w:r w:rsidR="00B95CF1">
        <w:fldChar w:fldCharType="begin"/>
      </w:r>
      <w:r w:rsidR="00B95CF1">
        <w:instrText xml:space="preserve"> ADDIN ZOTERO_ITEM CSL_CITATION {"citationID":"Vf23fnIi","properties":{"formattedCitation":"(4)","plainCitation":"(4)","noteIndex":0},"citationItems":[{"id":1298,"uris":["http://zotero.org/users/5217748/items/6V9IAYJV"],"itemData":{"id":1298,"type":"article-journal","container-title":"The Lancet","DOI":"10.1016/S0140-6736(20)31142-9","ISSN":"0140-6736, 1474-547X","issue":"10242","journalAbbreviation":"The Lancet","language":"English","note":"publisher: Elsevier\nPMID: 32497510","page":"1973-1987","source":"www.thelancet.com","title":"Physical distancing, face masks, and eye protection to prevent person-to-person transmission of SARS-CoV-2 and COVID-19: a systematic review and meta-analysis","title-short":"Physical distancing, face masks, and eye protection to prevent person-to-person transmission of SARS-CoV-2 and COVID-19","volume":"395","author":[{"family":"Chu","given":"Derek K."},{"family":"Akl","given":"Elie A."},{"family":"Duda","given":"Stephanie"},{"family":"Solo","given":"Karla"},{"family":"Yaacoub","given":"Sally"},{"family":"Schünemann","given":"Holger J."},{"family":"Chu","given":"Derek K."},{"family":"Akl","given":"Elie A."},{"family":"El-harakeh","given":"Amena"},{"family":"Bognanni","given":"Antonio"},{"family":"Lotfi","given":"Tamara"},{"family":"Loeb","given":"Mark"},{"family":"Hajizadeh","given":"Anisa"},{"family":"Bak","given":"Anna"},{"family":"Izcovich","given":"Ariel"},{"family":"Cuello-Garcia","given":"Carlos A."},{"family":"Chen","given":"Chen"},{"family":"Harris","given":"David J."},{"family":"Borowiack","given":"Ewa"},{"family":"Chamseddine","given":"Fatimah"},{"family":"Schünemann","given":"Finn"},{"family":"Morgano","given":"Gian Paolo"},{"family":"Schünemann","given":"Giovanna E. U. Muti"},{"family":"Chen","given":"Guang"},{"family":"Zhao","given":"Hong"},{"family":"Neumann","given":"Ignacio"},{"family":"Chan","given":"Jeffrey"},{"family":"Khabsa","given":"Joanne"},{"family":"Hneiny","given":"Layal"},{"family":"Harrison","given":"Leila"},{"family":"Smith","given":"Maureen"},{"family":"Rizk","given":"Nesrine"},{"family":"Rossi","given":"Paolo Giorgi"},{"family":"AbiHanna","given":"Pierre"},{"family":"El-khoury","given":"Rayane"},{"family":"Stalteri","given":"Rosa"},{"family":"Baldeh","given":"Tejan"},{"family":"Piggott","given":"Thomas"},{"family":"Zhang","given":"Yuan"},{"family":"Saad","given":"Zahra"},{"family":"Khamis","given":"Assem"},{"family":"Reinap","given":"Marge"},{"family":"Duda","given":"Stephanie"},{"family":"Solo","given":"Karla"},{"family":"Yaacoub","given":"Sally"},{"family":"Schünemann","given":"Holger J."}],"issued":{"date-parts":[["2020",6,27]]}}}],"schema":"https://github.com/citation-style-language/schema/raw/master/csl-citation.json"} </w:instrText>
      </w:r>
      <w:r w:rsidR="00B95CF1">
        <w:fldChar w:fldCharType="separate"/>
      </w:r>
      <w:r w:rsidR="00B95CF1">
        <w:rPr>
          <w:noProof/>
        </w:rPr>
        <w:t>(4)</w:t>
      </w:r>
      <w:r w:rsidR="00B95CF1">
        <w:fldChar w:fldCharType="end"/>
      </w:r>
      <w:r w:rsidR="00322D80">
        <w:t xml:space="preserve"> A subsequent </w:t>
      </w:r>
      <w:r w:rsidR="002827E9">
        <w:t xml:space="preserve">systematic </w:t>
      </w:r>
      <w:r w:rsidR="00322D80">
        <w:t>review</w:t>
      </w:r>
      <w:r w:rsidR="002827E9">
        <w:t xml:space="preserve"> and meta-analysis of </w:t>
      </w:r>
      <w:r w:rsidR="000E5627">
        <w:t xml:space="preserve">72 studies reported </w:t>
      </w:r>
      <w:r w:rsidR="002827E9">
        <w:t xml:space="preserve">relative risks of </w:t>
      </w:r>
      <w:r w:rsidR="005243E5" w:rsidRPr="005243E5">
        <w:t xml:space="preserve">0.47, </w:t>
      </w:r>
      <w:r w:rsidR="002827E9">
        <w:t xml:space="preserve">95% CI: </w:t>
      </w:r>
      <w:r w:rsidR="005243E5" w:rsidRPr="005243E5">
        <w:t>0.29 to 0.75</w:t>
      </w:r>
      <w:r w:rsidR="00A85B4C">
        <w:t xml:space="preserve"> and</w:t>
      </w:r>
      <w:r w:rsidR="005243E5">
        <w:t xml:space="preserve"> 0.75, </w:t>
      </w:r>
      <w:r w:rsidR="00A85B4C">
        <w:t xml:space="preserve">95% CI: </w:t>
      </w:r>
      <w:r w:rsidR="005243E5">
        <w:t>0.59 to 0.95</w:t>
      </w:r>
      <w:r w:rsidR="00A85B4C">
        <w:t xml:space="preserve"> for face mask use and social distancing respectively</w:t>
      </w:r>
      <w:r w:rsidR="005243E5">
        <w:t>.</w:t>
      </w:r>
      <w:r w:rsidR="00DD75FC">
        <w:fldChar w:fldCharType="begin"/>
      </w:r>
      <w:r w:rsidR="008D7445">
        <w:instrText xml:space="preserve"> ADDIN ZOTERO_ITEM CSL_CITATION {"citationID":"fR2IJkNZ","properties":{"formattedCitation":"(14)","plainCitation":"(14)","noteIndex":0},"citationItems":[{"id":1456,"uris":["http://zotero.org/users/5217748/items/CN7QJK3I"],"itemData":{"id":1456,"type":"article-journal","abstract":"Objective To review the evidence on the effectiveness of public health measures in reducing the incidence of covid-19, SARS-CoV-2 transmission, and covid-19 mortality.\nDesign Systematic review and meta-analysis.\nData sources Medline, Embase, CINAHL, Biosis, Joanna Briggs, Global Health, and World Health Organization COVID-19 database (preprints).\nEligibility criteria for study selection Observational and interventional studies that assessed the effectiveness of public health measures in reducing the incidence of covid-19, SARS-CoV-2 transmission, and covid-19 mortality.\nMain outcome measures The main outcome measure was incidence of covid-19. Secondary outcomes included SARS-CoV-2 transmission and covid-19 mortality.\nData synthesis DerSimonian Laird random effects meta-analysis was performed to investigate the effect of mask wearing, handwashing, and physical distancing measures on incidence of covid-19. Pooled effect estimates with corresponding 95% confidence intervals were computed, and heterogeneity among studies was assessed using Cochran’s Q test and the I2 metrics, with two tailed P values.\nResults 72 studies met the inclusion criteria, of which 35 evaluated individual public health measures and 37 assessed multiple public health measures as a “package of interventions.” Eight of 35 studies were included in the meta-analysis, which indicated a reduction in incidence of covid-19 associated with handwashing (relative risk 0.47, 95% confidence interval 0.19 to 1.12, I2=12%), mask wearing (0.47, 0.29 to 0.75, I2=84%), and physical distancing (0.75, 0.59 to 0.95, I2=87%). Owing to heterogeneity of the studies, meta-analysis was not possible for the outcomes of quarantine and isolation, universal lockdowns, and closures of borders, schools, and workplaces. The effects of these interventions were synthesised descriptively.\nConclusions This systematic review and meta-analysis suggests that several personal protective and social measures, including handwashing, mask wearing, and physical distancing are associated with reductions in the incidence covid-19. Public health efforts to implement public health measures should consider community health and sociocultural needs, and future research is needed to better understand the effectiveness of public health measures in the context of covid-19 vaccination.\nSystematic review registration PROSPERO CRD42020178692.","container-title":"BMJ","DOI":"10.1136/bmj-2021-068302","ISSN":"1756-1833","journalAbbreviation":"BMJ","language":"en","license":"© Author(s) (or their employer(s)) 2019.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http://creativecommons.org/licenses/by-nc/4.0/.","note":"publisher: British Medical Journal Publishing Group\nsection: Research\nPMID: 34789505","page":"e068302","source":"www.bmj.com","title":"Effectiveness of public health measures in reducing the incidence of covid-19, SARS-CoV-2 transmission, and covid-19 mortality: systematic review and meta-analysis","title-short":"Effectiveness of public health measures in reducing the incidence of covid-19, SARS-CoV-2 transmission, and covid-19 mortality","volume":"375","author":[{"family":"Talic","given":"Stella"},{"family":"Shah","given":"Shivangi"},{"family":"Wild","given":"Holly"},{"family":"Gasevic","given":"Danijela"},{"family":"Maharaj","given":"Ashika"},{"family":"Ademi","given":"Zanfina"},{"family":"Li","given":"Xue"},{"family":"Xu","given":"Wei"},{"family":"Mesa-Eguiagaray","given":"Ines"},{"family":"Rostron","given":"Jasmin"},{"family":"Theodoratou","given":"Evropi"},{"family":"Zhang","given":"Xiaomeng"},{"family":"Motee","given":"Ashmika"},{"family":"Liew","given":"Danny"},{"family":"Ilic","given":"Dragan"}],"issued":{"date-parts":[["2021",11,18]]}}}],"schema":"https://github.com/citation-style-language/schema/raw/master/csl-citation.json"} </w:instrText>
      </w:r>
      <w:r w:rsidR="00DD75FC">
        <w:fldChar w:fldCharType="separate"/>
      </w:r>
      <w:r w:rsidR="008D7445">
        <w:rPr>
          <w:noProof/>
        </w:rPr>
        <w:t>(14)</w:t>
      </w:r>
      <w:r w:rsidR="00DD75FC">
        <w:fldChar w:fldCharType="end"/>
      </w:r>
      <w:r w:rsidR="005243E5">
        <w:t xml:space="preserve"> </w:t>
      </w:r>
      <w:r w:rsidR="001F5993">
        <w:t>These are slightly smaller than the effect sizes in our study and the previous review</w:t>
      </w:r>
      <w:r w:rsidR="00C73225">
        <w:t xml:space="preserve">, but demonstrate a consistent pattern of an important effect with mask wearing being slightly stronger than social distancing. </w:t>
      </w:r>
      <w:r w:rsidR="00250168" w:rsidRPr="006C6C02">
        <w:t xml:space="preserve">The </w:t>
      </w:r>
      <w:r w:rsidR="00CF2857" w:rsidRPr="006C6C02">
        <w:t xml:space="preserve">results of the current study add significantly to the </w:t>
      </w:r>
      <w:r w:rsidR="006C6C02">
        <w:t xml:space="preserve">prior </w:t>
      </w:r>
      <w:r w:rsidR="00CF2857" w:rsidRPr="006C6C02">
        <w:t xml:space="preserve">literature given </w:t>
      </w:r>
      <w:r w:rsidR="00347375" w:rsidRPr="006C6C02">
        <w:t>most studies in</w:t>
      </w:r>
      <w:r w:rsidR="006C6C02" w:rsidRPr="006C6C02">
        <w:t>c</w:t>
      </w:r>
      <w:r w:rsidR="00347375" w:rsidRPr="006C6C02">
        <w:t xml:space="preserve">luded in the </w:t>
      </w:r>
      <w:r w:rsidR="006C6C02" w:rsidRPr="006C6C02">
        <w:t xml:space="preserve">prior </w:t>
      </w:r>
      <w:r w:rsidR="00347375" w:rsidRPr="006C6C02">
        <w:t>reviews</w:t>
      </w:r>
      <w:r w:rsidR="006E4AED">
        <w:t xml:space="preserve"> were small</w:t>
      </w:r>
      <w:r w:rsidR="00347375" w:rsidRPr="006C6C02">
        <w:t xml:space="preserve">, the limited </w:t>
      </w:r>
      <w:r w:rsidR="00347375" w:rsidRPr="004A728D">
        <w:rPr>
          <w:rFonts w:ascii="Calibri" w:eastAsia="Times New Roman" w:hAnsi="Calibri" w:cs="Calibri"/>
          <w:color w:val="000000"/>
          <w:lang w:eastAsia="en-GB"/>
        </w:rPr>
        <w:t xml:space="preserve">control of confounding, and </w:t>
      </w:r>
      <w:r w:rsidR="00440AA1" w:rsidRPr="004A728D">
        <w:rPr>
          <w:rFonts w:ascii="Calibri" w:eastAsia="Times New Roman" w:hAnsi="Calibri" w:cs="Calibri"/>
          <w:color w:val="000000"/>
          <w:lang w:eastAsia="en-GB"/>
        </w:rPr>
        <w:t>the settings (commonly s</w:t>
      </w:r>
      <w:r w:rsidR="00347375" w:rsidRPr="004A728D">
        <w:rPr>
          <w:rFonts w:ascii="Calibri" w:eastAsia="Times New Roman" w:hAnsi="Calibri" w:cs="Calibri"/>
          <w:color w:val="000000"/>
          <w:lang w:eastAsia="en-GB"/>
        </w:rPr>
        <w:t xml:space="preserve">econdary care </w:t>
      </w:r>
      <w:r w:rsidR="00440AA1" w:rsidRPr="004A728D">
        <w:rPr>
          <w:rFonts w:ascii="Calibri" w:eastAsia="Times New Roman" w:hAnsi="Calibri" w:cs="Calibri"/>
          <w:color w:val="000000"/>
          <w:lang w:eastAsia="en-GB"/>
        </w:rPr>
        <w:t xml:space="preserve"> </w:t>
      </w:r>
      <w:r w:rsidR="00322AF5">
        <w:rPr>
          <w:rFonts w:ascii="Calibri" w:eastAsia="Times New Roman" w:hAnsi="Calibri" w:cs="Calibri"/>
          <w:color w:val="000000"/>
          <w:lang w:eastAsia="en-GB"/>
        </w:rPr>
        <w:t xml:space="preserve">or </w:t>
      </w:r>
      <w:r w:rsidR="00440AA1" w:rsidRPr="004A728D">
        <w:rPr>
          <w:rFonts w:ascii="Calibri" w:eastAsia="Times New Roman" w:hAnsi="Calibri" w:cs="Calibri"/>
          <w:color w:val="000000"/>
          <w:lang w:eastAsia="en-GB"/>
        </w:rPr>
        <w:t xml:space="preserve">less </w:t>
      </w:r>
      <w:r w:rsidR="00347375" w:rsidRPr="004A728D">
        <w:rPr>
          <w:rFonts w:ascii="Calibri" w:eastAsia="Times New Roman" w:hAnsi="Calibri" w:cs="Calibri"/>
          <w:color w:val="000000"/>
          <w:lang w:eastAsia="en-GB"/>
        </w:rPr>
        <w:t xml:space="preserve">typical community samples </w:t>
      </w:r>
      <w:r w:rsidR="00440AA1" w:rsidRPr="004A728D">
        <w:rPr>
          <w:rFonts w:ascii="Calibri" w:eastAsia="Times New Roman" w:hAnsi="Calibri" w:cs="Calibri"/>
          <w:color w:val="000000"/>
          <w:lang w:eastAsia="en-GB"/>
        </w:rPr>
        <w:t xml:space="preserve">such as from </w:t>
      </w:r>
      <w:r w:rsidR="00347375" w:rsidRPr="004A728D">
        <w:rPr>
          <w:rFonts w:ascii="Calibri" w:eastAsia="Times New Roman" w:hAnsi="Calibri" w:cs="Calibri"/>
          <w:color w:val="000000"/>
          <w:lang w:eastAsia="en-GB"/>
        </w:rPr>
        <w:t>high risk gatherings</w:t>
      </w:r>
      <w:r w:rsidR="00440AA1" w:rsidRPr="004A728D">
        <w:rPr>
          <w:rFonts w:ascii="Calibri" w:eastAsia="Times New Roman" w:hAnsi="Calibri" w:cs="Calibri"/>
          <w:color w:val="000000"/>
          <w:lang w:eastAsia="en-GB"/>
        </w:rPr>
        <w:t xml:space="preserve"> or</w:t>
      </w:r>
      <w:r w:rsidR="00347375" w:rsidRPr="004A728D">
        <w:rPr>
          <w:rFonts w:ascii="Calibri" w:eastAsia="Times New Roman" w:hAnsi="Calibri" w:cs="Calibri"/>
          <w:color w:val="000000"/>
          <w:lang w:eastAsia="en-GB"/>
        </w:rPr>
        <w:t xml:space="preserve"> travellers)</w:t>
      </w:r>
      <w:r w:rsidR="006C6C02" w:rsidRPr="006C6C02">
        <w:t xml:space="preserve"> </w:t>
      </w:r>
      <w:r w:rsidR="006C6C02" w:rsidRPr="00EE1000">
        <w:fldChar w:fldCharType="begin"/>
      </w:r>
      <w:r w:rsidR="006C6C02" w:rsidRPr="006C6C02">
        <w:instrText xml:space="preserve"> ADDIN ZOTERO_ITEM CSL_CITATION {"citationID":"eN0UkSlG","properties":{"formattedCitation":"(4)","plainCitation":"(4)","noteIndex":0},"citationItems":[{"id":1298,"uris":["http://zotero.org/users/5217748/items/6V9IAYJV"],"itemData":{"id":1298,"type":"article-journal","container-title":"The Lancet","DOI":"10.1016/S0140-6736(20)31142-9","ISSN":"0140-6736, 1474-547X","issue":"10242","journalAbbreviation":"The Lancet","language":"English","note":"publisher: Elsevier\nPMID: 32497510","page":"1973-1987","source":"www.thelancet.com","title":"Physical distancing, face masks, and eye protection to prevent person-to-person transmission of SARS-CoV-2 and COVID-19: a systematic review and meta-analysis","title-short":"Physical distancing, face masks, and eye protection to prevent person-to-person transmission of SARS-CoV-2 and COVID-19","volume":"395","author":[{"family":"Chu","given":"Derek K."},{"family":"Akl","given":"Elie A."},{"family":"Duda","given":"Stephanie"},{"family":"Solo","given":"Karla"},{"family":"Yaacoub","given":"Sally"},{"family":"Schünemann","given":"Holger J."},{"family":"Chu","given":"Derek K."},{"family":"Akl","given":"Elie A."},{"family":"El-harakeh","given":"Amena"},{"family":"Bognanni","given":"Antonio"},{"family":"Lotfi","given":"Tamara"},{"family":"Loeb","given":"Mark"},{"family":"Hajizadeh","given":"Anisa"},{"family":"Bak","given":"Anna"},{"family":"Izcovich","given":"Ariel"},{"family":"Cuello-Garcia","given":"Carlos A."},{"family":"Chen","given":"Chen"},{"family":"Harris","given":"David J."},{"family":"Borowiack","given":"Ewa"},{"family":"Chamseddine","given":"Fatimah"},{"family":"Schünemann","given":"Finn"},{"family":"Morgano","given":"Gian Paolo"},{"family":"Schünemann","given":"Giovanna E. U. Muti"},{"family":"Chen","given":"Guang"},{"family":"Zhao","given":"Hong"},{"family":"Neumann","given":"Ignacio"},{"family":"Chan","given":"Jeffrey"},{"family":"Khabsa","given":"Joanne"},{"family":"Hneiny","given":"Layal"},{"family":"Harrison","given":"Leila"},{"family":"Smith","given":"Maureen"},{"family":"Rizk","given":"Nesrine"},{"family":"Rossi","given":"Paolo Giorgi"},{"family":"AbiHanna","given":"Pierre"},{"family":"El-khoury","given":"Rayane"},{"family":"Stalteri","given":"Rosa"},{"family":"Baldeh","given":"Tejan"},{"family":"Piggott","given":"Thomas"},{"family":"Zhang","given":"Yuan"},{"family":"Saad","given":"Zahra"},{"family":"Khamis","given":"Assem"},{"family":"Reinap","given":"Marge"},{"family":"Duda","given":"Stephanie"},{"family":"Solo","given":"Karla"},{"family":"Yaacoub","given":"Sally"},{"family":"Schünemann","given":"Holger J."}],"issued":{"date-parts":[["2020",6,27]]}}}],"schema":"https://github.com/citation-style-language/schema/raw/master/csl-citation.json"} </w:instrText>
      </w:r>
      <w:r w:rsidR="006C6C02" w:rsidRPr="00EE1000">
        <w:fldChar w:fldCharType="separate"/>
      </w:r>
      <w:r w:rsidR="006C6C02" w:rsidRPr="006C6C02">
        <w:rPr>
          <w:noProof/>
        </w:rPr>
        <w:t>(4)</w:t>
      </w:r>
      <w:r w:rsidR="006C6C02" w:rsidRPr="00EE1000">
        <w:fldChar w:fldCharType="end"/>
      </w:r>
      <w:r w:rsidR="006C6C02">
        <w:t>(11)</w:t>
      </w:r>
      <w:r w:rsidR="006C6C02">
        <w:fldChar w:fldCharType="begin"/>
      </w:r>
      <w:r w:rsidR="006C6C02">
        <w:instrText xml:space="preserve"> ADDIN ZOTERO_ITEM CSL_CITATION {"citationID":"3ugWQkIt","properties":{"formattedCitation":"(14)","plainCitation":"(14)","noteIndex":0},"citationItems":[{"id":1456,"uris":["http://zotero.org/users/5217748/items/CN7QJK3I"],"itemData":{"id":1456,"type":"article-journal","abstract":"Objective To review the evidence on the effectiveness of public health measures in reducing the incidence of covid-19, SARS-CoV-2 transmission, and covid-19 mortality.\nDesign Systematic review and meta-analysis.\nData sources Medline, Embase, CINAHL, Biosis, Joanna Briggs, Global Health, and World Health Organization COVID-19 database (preprints).\nEligibility criteria for study selection Observational and interventional studies that assessed the effectiveness of public health measures in reducing the incidence of covid-19, SARS-CoV-2 transmission, and covid-19 mortality.\nMain outcome measures The main outcome measure was incidence of covid-19. Secondary outcomes included SARS-CoV-2 transmission and covid-19 mortality.\nData synthesis DerSimonian Laird random effects meta-analysis was performed to investigate the effect of mask wearing, handwashing, and physical distancing measures on incidence of covid-19. Pooled effect estimates with corresponding 95% confidence intervals were computed, and heterogeneity among studies was assessed using Cochran’s Q test and the I2 metrics, with two tailed P values.\nResults 72 studies met the inclusion criteria, of which 35 evaluated individual public health measures and 37 assessed multiple public health measures as a “package of interventions.” Eight of 35 studies were included in the meta-analysis, which indicated a reduction in incidence of covid-19 associated with handwashing (relative risk 0.47, 95% confidence interval 0.19 to 1.12, I2=12%), mask wearing (0.47, 0.29 to 0.75, I2=84%), and physical distancing (0.75, 0.59 to 0.95, I2=87%). Owing to heterogeneity of the studies, meta-analysis was not possible for the outcomes of quarantine and isolation, universal lockdowns, and closures of borders, schools, and workplaces. The effects of these interventions were synthesised descriptively.\nConclusions This systematic review and meta-analysis suggests that several personal protective and social measures, including handwashing, mask wearing, and physical distancing are associated with reductions in the incidence covid-19. Public health efforts to implement public health measures should consider community health and sociocultural needs, and future research is needed to better understand the effectiveness of public health measures in the context of covid-19 vaccination.\nSystematic review registration PROSPERO CRD42020178692.","container-title":"BMJ","DOI":"10.1136/bmj-2021-068302","ISSN":"1756-1833","journalAbbreviation":"BMJ","language":"en","license":"© Author(s) (or their employer(s)) 2019.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http://creativecommons.org/licenses/by-nc/4.0/.","note":"publisher: British Medical Journal Publishing Group\nsection: Research\nPMID: 34789505","page":"e068302","source":"www.bmj.com","title":"Effectiveness of public health measures in reducing the incidence of covid-19, SARS-CoV-2 transmission, and covid-19 mortality: systematic review and meta-analysis","title-short":"Effectiveness of public health measures in reducing the incidence of covid-19, SARS-CoV-2 transmission, and covid-19 mortality","volume":"375","author":[{"family":"Talic","given":"Stella"},{"family":"Shah","given":"Shivangi"},{"family":"Wild","given":"Holly"},{"family":"Gasevic","given":"Danijela"},{"family":"Maharaj","given":"Ashika"},{"family":"Ademi","given":"Zanfina"},{"family":"Li","given":"Xue"},{"family":"Xu","given":"Wei"},{"family":"Mesa-Eguiagaray","given":"Ines"},{"family":"Rostron","given":"Jasmin"},{"family":"Theodoratou","given":"Evropi"},{"family":"Zhang","given":"Xiaomeng"},{"family":"Motee","given":"Ashmika"},{"family":"Liew","given":"Danny"},{"family":"Ilic","given":"Dragan"}],"issued":{"date-parts":[["2021",11,18]]}}}],"schema":"https://github.com/citation-style-language/schema/raw/master/csl-citation.json"} </w:instrText>
      </w:r>
      <w:r w:rsidR="006C6C02">
        <w:fldChar w:fldCharType="separate"/>
      </w:r>
      <w:r w:rsidR="006C6C02">
        <w:rPr>
          <w:noProof/>
        </w:rPr>
        <w:t>(14)</w:t>
      </w:r>
      <w:r w:rsidR="006C6C02">
        <w:fldChar w:fldCharType="end"/>
      </w:r>
      <w:r w:rsidR="006C6C02">
        <w:t>. A</w:t>
      </w:r>
      <w:r w:rsidR="00185FBD">
        <w:t xml:space="preserve"> Cochrane review of physical interventions to reduce the spread of respiratory viruses, that </w:t>
      </w:r>
      <w:r w:rsidR="00241EFD">
        <w:t xml:space="preserve">was not restricted to COVID-19 and included only trial data, </w:t>
      </w:r>
      <w:r w:rsidR="00D231AA">
        <w:t>reported</w:t>
      </w:r>
      <w:r w:rsidR="00696C2C">
        <w:t xml:space="preserve"> that wearing a face mask may make little or no difference </w:t>
      </w:r>
      <w:r w:rsidR="004B66D2">
        <w:t>to incidence of influenza-like illness.</w:t>
      </w:r>
      <w:r w:rsidR="002932AC">
        <w:fldChar w:fldCharType="begin"/>
      </w:r>
      <w:r w:rsidR="002030D7">
        <w:instrText xml:space="preserve"> ADDIN ZOTERO_ITEM CSL_CITATION {"citationID":"mzfxNl49","properties":{"formattedCitation":"(15)","plainCitation":"(15)","noteIndex":0},"citationItems":[{"id":1454,"uris":["http://zotero.org/users/5217748/items/BK8QTE65"],"itemData":{"id":1454,"type":"article-journal","container-title":"Cochrane Database of Systematic Reviews","DOI":"10.1002/14651858.CD006207.pub5","ISSN":"1465-1858","issue":"11","language":"en","note":"publisher: John Wiley &amp; Sons, Ltd","source":"www.cochranelibrary.com","title":"Physical interventions to interrupt or reduce the spread of respiratory viruses","URL":"https://www.cochranelibrary.com/cdsr/doi/10.1002/14651858.CD006207.pub5/full","author":[{"family":"Jefferson","given":"Tom"},{"family":"Mar","given":"Chris B. Del"},{"family":"Dooley","given":"Liz"},{"family":"Ferroni","given":"Eliana"},{"family":"Al-Ansary","given":"Lubna A."},{"family":"Bawazeer","given":"Ghada A."},{"family":"Driel","given":"Mieke L.","dropping-particle":"van"},{"family":"Jones","given":"Mark A."},{"family":"Thorning","given":"Sarah"},{"family":"Beller","given":"Elaine M."},{"family":"Clark","given":"Justin"},{"family":"Hoffmann","given":"Tammy C."},{"family":"Glasziou","given":"Paul P."},{"family":"Conly","given":"John M."}],"accessed":{"date-parts":[["2022",12,19]]},"issued":{"date-parts":[["2020"]]}}}],"schema":"https://github.com/citation-style-language/schema/raw/master/csl-citation.json"} </w:instrText>
      </w:r>
      <w:r w:rsidR="002932AC">
        <w:fldChar w:fldCharType="separate"/>
      </w:r>
      <w:r w:rsidR="002030D7">
        <w:rPr>
          <w:noProof/>
        </w:rPr>
        <w:t>(15)</w:t>
      </w:r>
      <w:r w:rsidR="002932AC">
        <w:fldChar w:fldCharType="end"/>
      </w:r>
      <w:r w:rsidR="004B66D2">
        <w:t xml:space="preserve"> However, </w:t>
      </w:r>
      <w:r w:rsidR="004C2276">
        <w:t xml:space="preserve">they acknowledged </w:t>
      </w:r>
      <w:r w:rsidR="00D07726">
        <w:t>that there was low compliance</w:t>
      </w:r>
      <w:r w:rsidR="00201690">
        <w:t xml:space="preserve"> to the intervention</w:t>
      </w:r>
      <w:r w:rsidR="00D07726">
        <w:t xml:space="preserve"> and they were not able to draw firm conclusions or generalise the findings to the COVID-19 pandemic. </w:t>
      </w:r>
      <w:r w:rsidR="00063EE6">
        <w:t xml:space="preserve">A recent trial evaluated advice to use a face mask in 4862 participants during </w:t>
      </w:r>
      <w:r w:rsidR="00763039">
        <w:t>April and May 2020.</w:t>
      </w:r>
      <w:r w:rsidR="008B7D1C">
        <w:fldChar w:fldCharType="begin"/>
      </w:r>
      <w:r w:rsidR="008B7D1C">
        <w:instrText xml:space="preserve"> ADDIN ZOTERO_ITEM CSL_CITATION {"citationID":"nzTjrpqN","properties":{"formattedCitation":"(16)","plainCitation":"(16)","noteIndex":0},"citationItems":[{"id":1452,"uris":["http://zotero.org/users/5217748/items/JRLT9ZW5"],"itemData":{"id":1452,"type":"article-journal","container-title":"Annals of Internal Medicine","DOI":"10.7326/M20-6817","ISSN":"0003-4819","issue":"3","journalAbbreviation":"Ann Intern Med","note":"publisher: American College of Physicians","page":"335-343","source":"acpjournals.org (Atypon)","title":"Effectiveness of Adding a Mask Recommendation to Other Public Health Measures to Prevent SARS-CoV-2 Infection in Danish Mask Wearers","volume":"174","author":[{"family":"Bundgaard","given":"Henning"},{"family":"Bundgaard","given":"Johan Skov"},{"family":"Raaschou-Pedersen","given":"Daniel Emil Tadeusz"},{"family":"Buchwald","given":"Christian","non-dropping-particle":"von"},{"family":"Todsen","given":"Tobias"},{"family":"Norsk","given":"Jakob Boesgaard"},{"family":"Pries-Heje","given":"Mia M."},{"family":"Vissing","given":"Christoffer Rasmus"},{"family":"Nielsen","given":"Pernille B."},{"family":"Winsløw","given":"Ulrik C."},{"family":"Fogh","given":"Kamille"},{"family":"Hasselbalch","given":"Rasmus"},{"family":"Kristensen","given":"Jonas H."},{"family":"Ringgaard","given":"Anna"},{"family":"Porsborg Andersen","given":"Mikkel"},{"family":"Goecke","given":"Nicole Bakkegård"},{"family":"Trebbien","given":"Ramona"},{"family":"Skovgaard","given":"Kerstin"},{"family":"Benfield","given":"Thomas"},{"family":"Ullum","given":"Henrik"},{"family":"Torp-Pedersen","given":"Christian"},{"family":"Iversen","given":"Kasper"}],"issued":{"date-parts":[["2021",3,16]]}}}],"schema":"https://github.com/citation-style-language/schema/raw/master/csl-citation.json"} </w:instrText>
      </w:r>
      <w:r w:rsidR="008B7D1C">
        <w:fldChar w:fldCharType="separate"/>
      </w:r>
      <w:r w:rsidR="008B7D1C">
        <w:rPr>
          <w:noProof/>
        </w:rPr>
        <w:t>(16)</w:t>
      </w:r>
      <w:r w:rsidR="008B7D1C">
        <w:fldChar w:fldCharType="end"/>
      </w:r>
      <w:r w:rsidR="00763039">
        <w:t xml:space="preserve"> </w:t>
      </w:r>
      <w:r w:rsidR="00FE1516">
        <w:t>The difference in</w:t>
      </w:r>
      <w:r w:rsidR="003A6902">
        <w:t xml:space="preserve"> </w:t>
      </w:r>
      <w:r w:rsidR="006A41BD">
        <w:t>SARS-CoV-2 infection was not statistically significant</w:t>
      </w:r>
      <w:r w:rsidR="00FE1516">
        <w:t xml:space="preserve"> but the confidence interval was compatible with a</w:t>
      </w:r>
      <w:r w:rsidR="00EA44C1">
        <w:t>nywhere from a</w:t>
      </w:r>
      <w:r w:rsidR="00FE1516">
        <w:t xml:space="preserve"> </w:t>
      </w:r>
      <w:r w:rsidR="00EA44C1">
        <w:t>46% reduction to 32% increase</w:t>
      </w:r>
      <w:r w:rsidR="006A41BD">
        <w:t xml:space="preserve">. </w:t>
      </w:r>
      <w:r w:rsidR="00521C13">
        <w:t xml:space="preserve">The </w:t>
      </w:r>
      <w:r w:rsidR="00C03A14">
        <w:t xml:space="preserve">more recent </w:t>
      </w:r>
      <w:r w:rsidR="00521C13">
        <w:t xml:space="preserve">review </w:t>
      </w:r>
      <w:r w:rsidR="00C03A14">
        <w:t xml:space="preserve">also </w:t>
      </w:r>
      <w:r w:rsidR="00521C13">
        <w:t xml:space="preserve">found a </w:t>
      </w:r>
      <w:r w:rsidR="005243E5">
        <w:t xml:space="preserve">non-significant 53% reduction </w:t>
      </w:r>
      <w:r w:rsidR="00521C13">
        <w:t>(</w:t>
      </w:r>
      <w:r w:rsidR="008D7DF1">
        <w:t>relative risk 0.47</w:t>
      </w:r>
      <w:r w:rsidR="00521C13">
        <w:t xml:space="preserve">, </w:t>
      </w:r>
      <w:r w:rsidR="009D3284">
        <w:t>0.19</w:t>
      </w:r>
      <w:r w:rsidR="00521C13">
        <w:t xml:space="preserve"> to</w:t>
      </w:r>
      <w:r w:rsidR="009D3284">
        <w:t xml:space="preserve"> 1.12) for handwashing</w:t>
      </w:r>
      <w:r w:rsidR="002A4516">
        <w:t>.</w:t>
      </w:r>
      <w:r w:rsidR="007622C9">
        <w:fldChar w:fldCharType="begin"/>
      </w:r>
      <w:r w:rsidR="008D7445">
        <w:instrText xml:space="preserve"> ADDIN ZOTERO_ITEM CSL_CITATION {"citationID":"31HXiAqn","properties":{"formattedCitation":"(14)","plainCitation":"(14)","noteIndex":0},"citationItems":[{"id":1456,"uris":["http://zotero.org/users/5217748/items/CN7QJK3I"],"itemData":{"id":1456,"type":"article-journal","abstract":"Objective To review the evidence on the effectiveness of public health measures in reducing the incidence of covid-19, SARS-CoV-2 transmission, and covid-19 mortality.\nDesign Systematic review and meta-analysis.\nData sources Medline, Embase, CINAHL, Biosis, Joanna Briggs, Global Health, and World Health Organization COVID-19 database (preprints).\nEligibility criteria for study selection Observational and interventional studies that assessed the effectiveness of public health measures in reducing the incidence of covid-19, SARS-CoV-2 transmission, and covid-19 mortality.\nMain outcome measures The main outcome measure was incidence of covid-19. Secondary outcomes included SARS-CoV-2 transmission and covid-19 mortality.\nData synthesis DerSimonian Laird random effects meta-analysis was performed to investigate the effect of mask wearing, handwashing, and physical distancing measures on incidence of covid-19. Pooled effect estimates with corresponding 95% confidence intervals were computed, and heterogeneity among studies was assessed using Cochran’s Q test and the I2 metrics, with two tailed P values.\nResults 72 studies met the inclusion criteria, of which 35 evaluated individual public health measures and 37 assessed multiple public health measures as a “package of interventions.” Eight of 35 studies were included in the meta-analysis, which indicated a reduction in incidence of covid-19 associated with handwashing (relative risk 0.47, 95% confidence interval 0.19 to 1.12, I2=12%), mask wearing (0.47, 0.29 to 0.75, I2=84%), and physical distancing (0.75, 0.59 to 0.95, I2=87%). Owing to heterogeneity of the studies, meta-analysis was not possible for the outcomes of quarantine and isolation, universal lockdowns, and closures of borders, schools, and workplaces. The effects of these interventions were synthesised descriptively.\nConclusions This systematic review and meta-analysis suggests that several personal protective and social measures, including handwashing, mask wearing, and physical distancing are associated with reductions in the incidence covid-19. Public health efforts to implement public health measures should consider community health and sociocultural needs, and future research is needed to better understand the effectiveness of public health measures in the context of covid-19 vaccination.\nSystematic review registration PROSPERO CRD42020178692.","container-title":"BMJ","DOI":"10.1136/bmj-2021-068302","ISSN":"1756-1833","journalAbbreviation":"BMJ","language":"en","license":"© Author(s) (or their employer(s)) 2019.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http://creativecommons.org/licenses/by-nc/4.0/.","note":"publisher: British Medical Journal Publishing Group\nsection: Research\nPMID: 34789505","page":"e068302","source":"www.bmj.com","title":"Effectiveness of public health measures in reducing the incidence of covid-19, SARS-CoV-2 transmission, and covid-19 mortality: systematic review and meta-analysis","title-short":"Effectiveness of public health measures in reducing the incidence of covid-19, SARS-CoV-2 transmission, and covid-19 mortality","volume":"375","author":[{"family":"Talic","given":"Stella"},{"family":"Shah","given":"Shivangi"},{"family":"Wild","given":"Holly"},{"family":"Gasevic","given":"Danijela"},{"family":"Maharaj","given":"Ashika"},{"family":"Ademi","given":"Zanfina"},{"family":"Li","given":"Xue"},{"family":"Xu","given":"Wei"},{"family":"Mesa-Eguiagaray","given":"Ines"},{"family":"Rostron","given":"Jasmin"},{"family":"Theodoratou","given":"Evropi"},{"family":"Zhang","given":"Xiaomeng"},{"family":"Motee","given":"Ashmika"},{"family":"Liew","given":"Danny"},{"family":"Ilic","given":"Dragan"}],"issued":{"date-parts":[["2021",11,18]]}}}],"schema":"https://github.com/citation-style-language/schema/raw/master/csl-citation.json"} </w:instrText>
      </w:r>
      <w:r w:rsidR="007622C9">
        <w:fldChar w:fldCharType="separate"/>
      </w:r>
      <w:r w:rsidR="002E5997">
        <w:rPr>
          <w:noProof/>
        </w:rPr>
        <w:t>(14)</w:t>
      </w:r>
      <w:r w:rsidR="007622C9">
        <w:fldChar w:fldCharType="end"/>
      </w:r>
      <w:r w:rsidR="002A4516">
        <w:t xml:space="preserve"> </w:t>
      </w:r>
      <w:r w:rsidR="00400A6C">
        <w:t>This is comparable to our</w:t>
      </w:r>
      <w:r w:rsidR="008C754E">
        <w:t xml:space="preserve"> </w:t>
      </w:r>
      <w:r w:rsidR="002E1264">
        <w:t xml:space="preserve">primary analysis </w:t>
      </w:r>
      <w:r w:rsidR="008C754E">
        <w:t xml:space="preserve">estimates for handwashing on arriving home </w:t>
      </w:r>
      <w:r w:rsidR="00521C13">
        <w:t>(</w:t>
      </w:r>
      <w:r w:rsidR="00C03A14">
        <w:t xml:space="preserve">model 2 OR </w:t>
      </w:r>
      <w:r w:rsidR="00C03A14" w:rsidRPr="00D11525">
        <w:t>0.63</w:t>
      </w:r>
      <w:r w:rsidR="00C03A14">
        <w:t xml:space="preserve">, 95% CI: </w:t>
      </w:r>
      <w:r w:rsidR="00C03A14" w:rsidRPr="00D11525">
        <w:t>0.48 to 0.83</w:t>
      </w:r>
      <w:r w:rsidR="00585116">
        <w:t>)</w:t>
      </w:r>
      <w:r w:rsidR="005B3054">
        <w:t>.</w:t>
      </w:r>
      <w:r w:rsidR="00F72C2E">
        <w:t xml:space="preserve"> </w:t>
      </w:r>
      <w:r w:rsidR="00295B1A">
        <w:t>It</w:t>
      </w:r>
      <w:r w:rsidR="000C146B">
        <w:t xml:space="preserve"> is</w:t>
      </w:r>
      <w:r w:rsidR="00295B1A">
        <w:t xml:space="preserve"> worth noting that our effect estimates for </w:t>
      </w:r>
      <w:r w:rsidR="009666EB">
        <w:t>all</w:t>
      </w:r>
      <w:r w:rsidR="00585116">
        <w:t xml:space="preserve"> these NPIs showed evidence of </w:t>
      </w:r>
      <w:r w:rsidR="00096784">
        <w:t xml:space="preserve">a </w:t>
      </w:r>
      <w:r w:rsidR="00585116">
        <w:t>dose-response effect, with increases in effect for each increase in the frequency of use.</w:t>
      </w:r>
    </w:p>
    <w:p w14:paraId="5E74592A" w14:textId="77777777" w:rsidR="00585116" w:rsidRDefault="00585116"/>
    <w:p w14:paraId="5BB46EC2" w14:textId="55A16C63" w:rsidR="00CE3287" w:rsidRDefault="00585116">
      <w:r>
        <w:t xml:space="preserve">An ecological study looking at transmission rates and public health measures in 190 countries found </w:t>
      </w:r>
      <w:r w:rsidR="00821539">
        <w:t>that the largest reduction in time-varying effective reproduction number (Rt) was associated with social distancing (</w:t>
      </w:r>
      <w:r w:rsidR="00821539" w:rsidRPr="00821539">
        <w:t>−42.94%</w:t>
      </w:r>
      <w:r w:rsidR="00821539">
        <w:t xml:space="preserve">, </w:t>
      </w:r>
      <w:r w:rsidR="00821539" w:rsidRPr="00821539">
        <w:t>−44.24% to −41.60%)</w:t>
      </w:r>
      <w:r w:rsidR="00096784">
        <w:t>,</w:t>
      </w:r>
      <w:r w:rsidR="00821539">
        <w:t xml:space="preserve"> </w:t>
      </w:r>
      <w:r w:rsidR="00096784">
        <w:t xml:space="preserve">while smaller, but still important, reductions were associated </w:t>
      </w:r>
      <w:r w:rsidR="00821539">
        <w:t>with man</w:t>
      </w:r>
      <w:r w:rsidR="006865A8">
        <w:t>datory use of face masks (</w:t>
      </w:r>
      <w:r w:rsidR="006865A8" w:rsidRPr="006865A8">
        <w:t>−15.14%</w:t>
      </w:r>
      <w:r w:rsidR="006865A8">
        <w:t xml:space="preserve">, </w:t>
      </w:r>
      <w:r w:rsidR="006865A8" w:rsidRPr="006865A8">
        <w:t>−21.79% to −7.93%)</w:t>
      </w:r>
      <w:r w:rsidR="006865A8">
        <w:t xml:space="preserve"> and quarantine policies (</w:t>
      </w:r>
      <w:r w:rsidR="006865A8" w:rsidRPr="006865A8">
        <w:t>−11.40%</w:t>
      </w:r>
      <w:r w:rsidR="006865A8">
        <w:t xml:space="preserve">, </w:t>
      </w:r>
      <w:r w:rsidR="006865A8" w:rsidRPr="006865A8">
        <w:t>−13.66% to −9.07%)</w:t>
      </w:r>
      <w:r w:rsidR="006865A8">
        <w:t xml:space="preserve"> .</w:t>
      </w:r>
      <w:r w:rsidR="006865A8">
        <w:fldChar w:fldCharType="begin"/>
      </w:r>
      <w:r w:rsidR="008B7D1C">
        <w:instrText xml:space="preserve"> ADDIN ZOTERO_ITEM CSL_CITATION {"citationID":"qYI7VTxt","properties":{"formattedCitation":"(17)","plainCitation":"(17)","noteIndex":0},"citationItems":[{"id":1326,"uris":["http://zotero.org/users/5217748/items/QV595X29"],"itemData":{"id":1326,"type":"article-journal","abstract":"Background\nTo evaluate and compare the effectiveness of four types of non-pharmaceutical interventions (NPIs) to contain the time-varying effective reproduction number (Rt) of coronavirus disease-2019 (COVID-19).\nMethods\nThis study included 1,908,197 confirmed COVID-19 cases from 190 countries between 23 January and 13 April 2020. The implemented NPIs were categorised into four types: mandatory face mask in public, isolation or quarantine, social distancing and traffic restriction (referred to as mandatory mask, quarantine, distancing and traffic hereafter, respectively).\nResults\nThe implementations of mandatory mask, quarantine, distancing and traffic were associated with changes (95% confidence interval, CI) of −15.14% (from −21.79% to −7.93%), −11.40% (from −13.66% to −9.07%), −42.94% (from −44.24% to −41.60%) and −9.26% (from −11.46% to −7.01%) in the Rt of COVID-19 when compared with those without the implementation of the corresponding measures. Distancing and the simultaneous implementation of two or more types of NPIs seemed to be associated with a greater decrease in the Rt of COVID-19.\nConclusion\nOur study indicates that NPIs can significantly contain the COVID-19 pandemic. Distancing and the simultaneous implementation of two or more NPIs should be the strategic priorities for containing COVID-19.","container-title":"International Journal of Infectious Diseases","DOI":"10.1016/j.ijid.2020.10.066","ISSN":"1201-9712","journalAbbreviation":"International Journal of Infectious Diseases","language":"en","page":"247-253","source":"ScienceDirect","title":"Effectiveness of non-pharmaceutical interventions on COVID-19 transmission in 190 countries from 23 January to 13 April 2020","volume":"102","author":[{"family":"Bo","given":"Yacong"},{"family":"Guo","given":"Cui"},{"family":"Lin","given":"Changqing"},{"family":"Zeng","given":"Yiqian"},{"family":"Li","given":"Hao Bi"},{"family":"Zhang","given":"Yumiao"},{"family":"Hossain","given":"Md Shakhaoat"},{"family":"Chan","given":"Jimmy W. M."},{"family":"Yeung","given":"David W."},{"family":"Kwok","given":"Kin On"},{"family":"Wong","given":"Samuel Y. S."},{"family":"Lau","given":"Alexis K. H."},{"family":"Lao","given":"Xiang Qian"}],"issued":{"date-parts":[["2021",1,1]]}}}],"schema":"https://github.com/citation-style-language/schema/raw/master/csl-citation.json"} </w:instrText>
      </w:r>
      <w:r w:rsidR="006865A8">
        <w:fldChar w:fldCharType="separate"/>
      </w:r>
      <w:r w:rsidR="008B7D1C">
        <w:rPr>
          <w:noProof/>
        </w:rPr>
        <w:t>(17)</w:t>
      </w:r>
      <w:r w:rsidR="006865A8">
        <w:fldChar w:fldCharType="end"/>
      </w:r>
    </w:p>
    <w:p w14:paraId="2A5F7A6A" w14:textId="46A521C4" w:rsidR="00BB7172" w:rsidRDefault="00BB7172"/>
    <w:p w14:paraId="480D27F5" w14:textId="7422FFA3" w:rsidR="006A064A" w:rsidRDefault="006A064A">
      <w:r>
        <w:lastRenderedPageBreak/>
        <w:t xml:space="preserve">Our finding </w:t>
      </w:r>
      <w:r w:rsidR="00267E11">
        <w:t xml:space="preserve">that </w:t>
      </w:r>
      <w:r w:rsidR="00CF12FF">
        <w:t xml:space="preserve">handwashing when arriving home appears </w:t>
      </w:r>
      <w:r w:rsidR="007F5C01">
        <w:t xml:space="preserve">to be associated with reduced risk, but handwashing before meals is associated with increased (or more likely </w:t>
      </w:r>
      <w:r w:rsidR="0026633A">
        <w:t>no reduction in risk</w:t>
      </w:r>
      <w:r w:rsidR="00DF1D78">
        <w:t>)</w:t>
      </w:r>
      <w:r w:rsidR="0026633A">
        <w:t>, is interesting</w:t>
      </w:r>
      <w:r w:rsidR="00B615C8">
        <w:t xml:space="preserve"> and suggests that fomite transmission </w:t>
      </w:r>
      <w:r w:rsidR="005C1BF2">
        <w:t>is</w:t>
      </w:r>
      <w:r w:rsidR="00194D7C">
        <w:t xml:space="preserve"> important </w:t>
      </w:r>
      <w:r w:rsidR="00047ACA">
        <w:t xml:space="preserve">when people travel outside of their home. </w:t>
      </w:r>
      <w:r w:rsidR="00BD142B">
        <w:t>Trans</w:t>
      </w:r>
      <w:r w:rsidR="003E4EDA">
        <w:t xml:space="preserve">mission </w:t>
      </w:r>
      <w:r w:rsidR="008D7002">
        <w:t xml:space="preserve">of </w:t>
      </w:r>
      <w:r w:rsidR="00124884">
        <w:t>COVID-19</w:t>
      </w:r>
      <w:r w:rsidR="008D7002">
        <w:t xml:space="preserve"> </w:t>
      </w:r>
      <w:r w:rsidR="000834BF">
        <w:t xml:space="preserve">does frequently occur </w:t>
      </w:r>
      <w:r w:rsidR="003E4EDA">
        <w:t>within households</w:t>
      </w:r>
      <w:r w:rsidR="00CD0082">
        <w:t>.</w:t>
      </w:r>
      <w:r w:rsidR="00AA0A97">
        <w:t xml:space="preserve"> </w:t>
      </w:r>
      <w:r w:rsidR="00CD0082">
        <w:t>Our</w:t>
      </w:r>
      <w:r w:rsidR="00D47BEE">
        <w:t xml:space="preserve"> analysis </w:t>
      </w:r>
      <w:r w:rsidR="00DF1D78">
        <w:t xml:space="preserve">was not designed to look specifically at household transmission and so </w:t>
      </w:r>
      <w:r w:rsidR="00A109CC">
        <w:t>excluded people with a household contact</w:t>
      </w:r>
      <w:r w:rsidR="0011088A">
        <w:t>, which</w:t>
      </w:r>
      <w:r w:rsidR="0046101B">
        <w:t xml:space="preserve"> </w:t>
      </w:r>
      <w:r w:rsidR="0011088A">
        <w:t>is where any preventive</w:t>
      </w:r>
      <w:r w:rsidR="0046101B">
        <w:t xml:space="preserve"> effect of handwashing before meals is likely to occur</w:t>
      </w:r>
      <w:r w:rsidR="00824F63">
        <w:t>.</w:t>
      </w:r>
      <w:r w:rsidR="007622C9">
        <w:fldChar w:fldCharType="begin"/>
      </w:r>
      <w:r w:rsidR="008B7D1C">
        <w:instrText xml:space="preserve"> ADDIN ZOTERO_ITEM CSL_CITATION {"citationID":"MXUZS6vb","properties":{"formattedCitation":"(18)","plainCitation":"(18)","noteIndex":0},"citationItems":[{"id":1313,"uris":["http://zotero.org/users/5217748/items/E5QZDWLL"],"itemData":{"id":1313,"type":"article-journal","container-title":"The Lancet","DOI":"10.1016/S0140-6736(15)60127-1","ISSN":"0140-6736, 1474-547X","issue":"10004","journalAbbreviation":"The Lancet","language":"English","note":"publisher: Elsevier","page":"1631-1639","source":"www.thelancet.com","title":"An internet-delivered handwashing intervention to modify influenza-like illness and respiratory infection transmission (PRIMIT): a primary care randomised trial","title-short":"An internet-delivered handwashing intervention to modify influenza-like illness and respiratory infection transmission (PRIMIT)","volume":"386","author":[{"family":"Little","given":"Paul"},{"family":"Stuart","given":"Beth"},{"family":"Hobbs","given":"F. D. R."},{"family":"Moore","given":"Mike"},{"family":"Barnett","given":"Jane"},{"family":"Popoola","given":"Deborah"},{"family":"Middleton","given":"Karen"},{"family":"Kelly","given":"Joanne"},{"family":"Mullee","given":"Mark"},{"family":"Raftery","given":"James"},{"family":"Yao","given":"Guiqing"},{"family":"Carman","given":"William"},{"family":"Fleming","given":"Douglas"},{"family":"Stokes-Lampard","given":"Helen"},{"family":"Williamson","given":"Ian"},{"family":"Joseph","given":"Judith"},{"family":"Miller","given":"Sascha"},{"family":"Yardley","given":"Lucy"}],"issued":{"date-parts":[["2015",10,24]]}}}],"schema":"https://github.com/citation-style-language/schema/raw/master/csl-citation.json"} </w:instrText>
      </w:r>
      <w:r w:rsidR="007622C9">
        <w:fldChar w:fldCharType="separate"/>
      </w:r>
      <w:r w:rsidR="008B7D1C">
        <w:rPr>
          <w:noProof/>
        </w:rPr>
        <w:t>(18)</w:t>
      </w:r>
      <w:r w:rsidR="007622C9">
        <w:fldChar w:fldCharType="end"/>
      </w:r>
      <w:r w:rsidR="00824F63">
        <w:t xml:space="preserve"> However, our data would suggest </w:t>
      </w:r>
      <w:r w:rsidR="00AA0A97">
        <w:t xml:space="preserve">that washing hands </w:t>
      </w:r>
      <w:r w:rsidR="009B2150">
        <w:t xml:space="preserve">when arriving home is more likely to be effective at reducing the risk of </w:t>
      </w:r>
      <w:r w:rsidR="00124884">
        <w:t>COVID-19</w:t>
      </w:r>
      <w:r w:rsidR="009B2150">
        <w:t xml:space="preserve"> </w:t>
      </w:r>
      <w:r w:rsidR="00FA201B">
        <w:t>coming into the household</w:t>
      </w:r>
      <w:r w:rsidR="005C1BF2">
        <w:t>.</w:t>
      </w:r>
      <w:r w:rsidR="009B2150">
        <w:t xml:space="preserve"> We are not aware of any other studies that have compared </w:t>
      </w:r>
      <w:r w:rsidR="006F01CC">
        <w:t>the effects of handwashing at these different times.</w:t>
      </w:r>
    </w:p>
    <w:p w14:paraId="4C76647E" w14:textId="5FCEE144" w:rsidR="00836463" w:rsidRDefault="00836463"/>
    <w:p w14:paraId="1EA4D4BB" w14:textId="77777777" w:rsidR="00836463" w:rsidRDefault="00836463"/>
    <w:p w14:paraId="6185F294" w14:textId="09CED71E" w:rsidR="00835B6C" w:rsidRDefault="00835B6C"/>
    <w:p w14:paraId="5F1F50D2" w14:textId="3EA39F09" w:rsidR="00C829ED" w:rsidRDefault="00C829ED">
      <w:r>
        <w:t xml:space="preserve">A </w:t>
      </w:r>
      <w:r w:rsidR="00265930">
        <w:t xml:space="preserve">recent </w:t>
      </w:r>
      <w:r>
        <w:t xml:space="preserve">narrative review focusing on </w:t>
      </w:r>
      <w:r w:rsidR="006C2595">
        <w:t>factors that influence engagement with</w:t>
      </w:r>
      <w:r>
        <w:t xml:space="preserve"> NPIs </w:t>
      </w:r>
      <w:r w:rsidR="006C2595">
        <w:t>found that women, more highly educated people, older people, married people, and those with worse self-rated health were more likely to engage with use of face masks.</w:t>
      </w:r>
      <w:r w:rsidR="00482FC8">
        <w:fldChar w:fldCharType="begin"/>
      </w:r>
      <w:r w:rsidR="008B7D1C">
        <w:instrText xml:space="preserve"> ADDIN ZOTERO_ITEM CSL_CITATION {"citationID":"rUuflD66","properties":{"formattedCitation":"(19)","plainCitation":"(19)","noteIndex":0},"citationItems":[{"id":1329,"uris":["http://zotero.org/users/5217748/items/L6BN5QM4"],"itemData":{"id":1329,"type":"article-journal","abstract":"During an evolving outbreak or pandemic, non-pharmaceutical interventions (NPIs) including physical distancing, isolation, and mask use may flatten the peak in communities. However, these strategies rely on community understanding and motivation to engage to ensure appropriate compliance and impact. To support current activities for COVID-19, the objectives of this narrative review was to identify the key determinants impacting on engagement.","container-title":"BMC Infectious Diseases","DOI":"10.1186/s12879-020-05340-9","ISSN":"1471-2334","issue":"1","journalAbbreviation":"BMC Infectious Diseases","page":"607","source":"BioMed Central","title":"Improving the impact of non-pharmaceutical interventions during COVID-19: examining the factors that influence engagement and the impact on individuals","title-short":"Improving the impact of non-pharmaceutical interventions during COVID-19","volume":"20","author":[{"family":"Seale","given":"Holly"},{"family":"Dyer","given":"Clare E. F."},{"family":"Abdi","given":"Ikram"},{"family":"Rahman","given":"Kazi M."},{"family":"Sun","given":"Yanni"},{"family":"Qureshi","given":"Mohammed O."},{"family":"Dowell-Day","given":"Alexander"},{"family":"Sward","given":"Jonathon"},{"family":"Islam","given":"M. Saiful"}],"issued":{"date-parts":[["2020",8,17]]}}}],"schema":"https://github.com/citation-style-language/schema/raw/master/csl-citation.json"} </w:instrText>
      </w:r>
      <w:r w:rsidR="00482FC8">
        <w:fldChar w:fldCharType="separate"/>
      </w:r>
      <w:r w:rsidR="008B7D1C">
        <w:rPr>
          <w:noProof/>
        </w:rPr>
        <w:t>(19)</w:t>
      </w:r>
      <w:r w:rsidR="00482FC8">
        <w:fldChar w:fldCharType="end"/>
      </w:r>
      <w:r w:rsidR="006C2595">
        <w:t xml:space="preserve"> </w:t>
      </w:r>
      <w:r w:rsidR="0006232C">
        <w:t xml:space="preserve">Our analyses adjusted for most of these factors, although we did not adjust for marital status or ‘self-rated health’. </w:t>
      </w:r>
      <w:r w:rsidR="006C2595">
        <w:t xml:space="preserve">More generally, </w:t>
      </w:r>
      <w:r w:rsidR="0006232C">
        <w:t>there was widespread acceptance of the need to adopt NPIs</w:t>
      </w:r>
      <w:r w:rsidR="00096784">
        <w:t>.</w:t>
      </w:r>
      <w:r w:rsidR="0006232C">
        <w:t xml:space="preserve"> </w:t>
      </w:r>
      <w:r w:rsidR="00096784">
        <w:t>P</w:t>
      </w:r>
      <w:r w:rsidR="006C2595">
        <w:t xml:space="preserve">erceived severity of the pandemic and personal risk </w:t>
      </w:r>
      <w:r w:rsidR="00096784">
        <w:t xml:space="preserve">were </w:t>
      </w:r>
      <w:r w:rsidR="006C2595">
        <w:t>key factors influencing willingness to adhere.</w:t>
      </w:r>
      <w:r w:rsidR="00482FC8">
        <w:t xml:space="preserve"> </w:t>
      </w:r>
      <w:r w:rsidR="0006232C">
        <w:t>Interestingly, a narrative review conducted several years before the pandemic found greater perceived willingness to accept measures like handwashing and ‘respiratory hygiene</w:t>
      </w:r>
      <w:r w:rsidR="00096784">
        <w:t>’</w:t>
      </w:r>
      <w:r w:rsidR="0006232C">
        <w:t xml:space="preserve"> than mask wearing and personal distancing.</w:t>
      </w:r>
      <w:r w:rsidR="0006232C">
        <w:fldChar w:fldCharType="begin"/>
      </w:r>
      <w:r w:rsidR="008B7D1C">
        <w:instrText xml:space="preserve"> ADDIN ZOTERO_ITEM CSL_CITATION {"citationID":"d2HiT1Vc","properties":{"formattedCitation":"(20)","plainCitation":"(20)","noteIndex":0},"citationItems":[{"id":1337,"uris":["http://zotero.org/users/5217748/items/25INEHNK"],"itemData":{"id":1337,"type":"article-journal","abstract":"Non-pharmaceutical public health interventions may provide simple, low-cost, effective ways of minimising the transmission and impact of acute respiratory infections in pandemic and non-pandemic contexts. Understanding what influences the uptake of non-pharmaceutical interventions such as hand and respiratory hygiene, mask wearing and social distancing could help to inform the development of effective public health advice messages. The aim of this synthesis was to explore public perceptions of non-pharmaceutical interventions that aim to reduce the transmission of acute respiratory infections.","container-title":"BMC Public Health","DOI":"10.1186/1471-2458-14-589","ISSN":"1471-2458","issue":"1","journalAbbreviation":"BMC Public Health","page":"589","source":"BioMed Central","title":"Public perceptions of non-pharmaceutical interventions for reducing transmission of respiratory infection: systematic review and synthesis of qualitative studies","title-short":"Public perceptions of non-pharmaceutical interventions for reducing transmission of respiratory infection","volume":"14","author":[{"family":"Teasdale","given":"Emma"},{"family":"Santer","given":"Miriam"},{"family":"Geraghty","given":"Adam W. A."},{"family":"Little","given":"Paul"},{"family":"Yardley","given":"Lucy"}],"issued":{"date-parts":[["2014",6,11]]}}}],"schema":"https://github.com/citation-style-language/schema/raw/master/csl-citation.json"} </w:instrText>
      </w:r>
      <w:r w:rsidR="0006232C">
        <w:fldChar w:fldCharType="separate"/>
      </w:r>
      <w:r w:rsidR="008B7D1C">
        <w:rPr>
          <w:noProof/>
        </w:rPr>
        <w:t>(20)</w:t>
      </w:r>
      <w:r w:rsidR="0006232C">
        <w:fldChar w:fldCharType="end"/>
      </w:r>
    </w:p>
    <w:p w14:paraId="618077D5" w14:textId="77777777" w:rsidR="00482FC8" w:rsidRDefault="00482FC8"/>
    <w:p w14:paraId="2F6BC595" w14:textId="57A85432" w:rsidR="00835B6C" w:rsidRDefault="00D33D59">
      <w:r>
        <w:t xml:space="preserve">Strengths of our study include </w:t>
      </w:r>
      <w:r w:rsidR="00DA0F66">
        <w:t>our broad and inclusive approach to recruitment, large number of participants</w:t>
      </w:r>
      <w:r w:rsidR="00546066">
        <w:t xml:space="preserve">, rigorous criteria for defining </w:t>
      </w:r>
      <w:r w:rsidR="00124884">
        <w:t>COVID-19</w:t>
      </w:r>
      <w:r w:rsidR="00546066">
        <w:t xml:space="preserve"> illness, </w:t>
      </w:r>
      <w:r w:rsidR="00117EBA">
        <w:t xml:space="preserve">and detailed data on sociodemographic and medical factors </w:t>
      </w:r>
      <w:r w:rsidR="00BB43EC">
        <w:t xml:space="preserve">that could be controlled for in the model. </w:t>
      </w:r>
      <w:r w:rsidR="00F158E1">
        <w:t xml:space="preserve">Community testing for </w:t>
      </w:r>
      <w:r w:rsidR="00124884">
        <w:t>COVID-19</w:t>
      </w:r>
      <w:r w:rsidR="00F158E1">
        <w:t xml:space="preserve"> was virtually non-existent in the UK at the start of the pandemic, and </w:t>
      </w:r>
      <w:r w:rsidR="00395F69">
        <w:t>only became widely available in the autumn of</w:t>
      </w:r>
      <w:r w:rsidR="00720F9C">
        <w:t xml:space="preserve"> 2020</w:t>
      </w:r>
      <w:r w:rsidR="00407608">
        <w:t xml:space="preserve">. Therefore, </w:t>
      </w:r>
      <w:r w:rsidR="00355774">
        <w:t xml:space="preserve">we decided </w:t>
      </w:r>
      <w:r w:rsidR="00407608">
        <w:t xml:space="preserve">to </w:t>
      </w:r>
      <w:r w:rsidR="00BD1F4E">
        <w:t>broaden the</w:t>
      </w:r>
      <w:r w:rsidR="00937FF5">
        <w:t xml:space="preserve"> case definition </w:t>
      </w:r>
      <w:r w:rsidR="00BD1F4E">
        <w:t xml:space="preserve">used for our primary analysis beyond </w:t>
      </w:r>
      <w:r w:rsidR="00530780">
        <w:t>having</w:t>
      </w:r>
      <w:r w:rsidR="00BD1F4E">
        <w:t xml:space="preserve"> </w:t>
      </w:r>
      <w:r w:rsidR="00530780">
        <w:t xml:space="preserve">a </w:t>
      </w:r>
      <w:r w:rsidR="00937FF5">
        <w:t>positive</w:t>
      </w:r>
      <w:r w:rsidR="00407608">
        <w:t xml:space="preserve"> </w:t>
      </w:r>
      <w:r w:rsidR="005F3519">
        <w:t xml:space="preserve">test </w:t>
      </w:r>
      <w:r w:rsidR="00530780">
        <w:t>for COVID-19</w:t>
      </w:r>
      <w:r w:rsidR="009D714F">
        <w:t xml:space="preserve">. </w:t>
      </w:r>
      <w:r w:rsidR="005F3519">
        <w:t xml:space="preserve">However, we </w:t>
      </w:r>
      <w:r w:rsidR="009D714F">
        <w:t>took</w:t>
      </w:r>
      <w:r w:rsidR="005F3519">
        <w:t xml:space="preserve"> a </w:t>
      </w:r>
      <w:r w:rsidR="00937FF5">
        <w:t xml:space="preserve">rigorous approach, </w:t>
      </w:r>
      <w:r w:rsidR="009D714F">
        <w:t>including only those w</w:t>
      </w:r>
      <w:r w:rsidR="00A84C56">
        <w:t xml:space="preserve">ithout a positive test result if they had </w:t>
      </w:r>
      <w:r w:rsidR="0041508E">
        <w:t>a respiratory illness during the pandemic that was associated with both fever AND loss of smell or taste</w:t>
      </w:r>
      <w:r w:rsidR="0058069F">
        <w:t>, and this ended up being the minority of cases in</w:t>
      </w:r>
      <w:r w:rsidR="0041508E">
        <w:t xml:space="preserve"> </w:t>
      </w:r>
      <w:r w:rsidR="00113CA3">
        <w:t>our primary analysis</w:t>
      </w:r>
      <w:r w:rsidR="00591B94">
        <w:t>. We also</w:t>
      </w:r>
      <w:r w:rsidR="00113CA3">
        <w:t xml:space="preserve"> </w:t>
      </w:r>
      <w:r w:rsidR="00591B94">
        <w:t xml:space="preserve">conducted sensitivity analyses using a broader </w:t>
      </w:r>
      <w:r w:rsidR="007266F3">
        <w:t xml:space="preserve">symptomatic definition and with any </w:t>
      </w:r>
      <w:r w:rsidR="009F3C7C">
        <w:t>ARI</w:t>
      </w:r>
      <w:r w:rsidR="007266F3">
        <w:t xml:space="preserve"> lasting three days or more</w:t>
      </w:r>
      <w:r w:rsidR="00A1725E">
        <w:t>. A substantial proportion of those who reported having a positive COVID-19 test did not report having an ARI</w:t>
      </w:r>
      <w:r w:rsidR="00A51744">
        <w:t xml:space="preserve"> lasting three days or more, but we did not ask about ARI symptoms lasting less than three days so </w:t>
      </w:r>
      <w:r w:rsidR="002E7A84">
        <w:t xml:space="preserve">it is not possible to tell how many of these were asymptomatic. </w:t>
      </w:r>
    </w:p>
    <w:p w14:paraId="1D5F2878" w14:textId="66A0327F" w:rsidR="005414CB" w:rsidRDefault="005414CB"/>
    <w:p w14:paraId="2ABE271A" w14:textId="6ABD624D" w:rsidR="005414CB" w:rsidRDefault="005414CB">
      <w:r>
        <w:t>The main weakness of our study is that we used retrospective self-reported data</w:t>
      </w:r>
      <w:r w:rsidR="00467253">
        <w:t xml:space="preserve">. </w:t>
      </w:r>
      <w:r w:rsidR="00673D19">
        <w:t>Almost all studies of public health measures are observational and use self-report data</w:t>
      </w:r>
      <w:r w:rsidR="008C14D5">
        <w:t xml:space="preserve"> as it is very difficult to randomise </w:t>
      </w:r>
      <w:r w:rsidR="00BF64D5">
        <w:t xml:space="preserve">people to follow (and continue to adhere to) </w:t>
      </w:r>
      <w:r w:rsidR="00BE373F">
        <w:t>different public health measures. We have already discussed the risk of recall bias associated with this approach</w:t>
      </w:r>
      <w:r w:rsidR="00AE3D3A">
        <w:t xml:space="preserve">, but we believe that recall bias is unlikely to explain the reduced </w:t>
      </w:r>
      <w:r w:rsidR="00E1550F">
        <w:t xml:space="preserve">risk of </w:t>
      </w:r>
      <w:r w:rsidR="00124884">
        <w:t>COVID-19</w:t>
      </w:r>
      <w:r w:rsidR="00E1550F">
        <w:t xml:space="preserve"> in those who described handwashing on arriving home, wearing a face mask and social distancing, or the difference in risk between handwashing on arriving home and handwashing </w:t>
      </w:r>
      <w:r w:rsidR="00E30508">
        <w:t xml:space="preserve">before meals. </w:t>
      </w:r>
      <w:r w:rsidR="0008625E">
        <w:t>Confounding is t</w:t>
      </w:r>
      <w:r w:rsidR="00E30508">
        <w:t>he other major risk associated with observational studies such as this. However, we were able to measure and adjust for a</w:t>
      </w:r>
      <w:r w:rsidR="00622CF3">
        <w:t xml:space="preserve">ll key known confounders and </w:t>
      </w:r>
      <w:r w:rsidR="00622CF3">
        <w:lastRenderedPageBreak/>
        <w:t>many other potential confounders</w:t>
      </w:r>
      <w:r w:rsidR="00634730">
        <w:t>. Although we can</w:t>
      </w:r>
      <w:r w:rsidR="0008625E">
        <w:t>no</w:t>
      </w:r>
      <w:r w:rsidR="00634730">
        <w:t xml:space="preserve">t exclude some residual confounding, </w:t>
      </w:r>
      <w:r w:rsidR="00E25B1C">
        <w:t>this</w:t>
      </w:r>
      <w:r w:rsidR="00634730">
        <w:t xml:space="preserve"> is unlikely to explain the large effects observed in </w:t>
      </w:r>
      <w:r w:rsidR="00E25B1C">
        <w:t>our</w:t>
      </w:r>
      <w:r w:rsidR="00634730">
        <w:t xml:space="preserve"> study.</w:t>
      </w:r>
      <w:r w:rsidR="00A079FE">
        <w:t xml:space="preserve"> </w:t>
      </w:r>
      <w:r w:rsidR="007902F1">
        <w:t xml:space="preserve">Our </w:t>
      </w:r>
      <w:r w:rsidR="00FA2439">
        <w:t xml:space="preserve">study sample included </w:t>
      </w:r>
      <w:r w:rsidR="003805E3">
        <w:t>a larger</w:t>
      </w:r>
      <w:r w:rsidR="00E710C9">
        <w:t xml:space="preserve"> proportion of</w:t>
      </w:r>
      <w:r w:rsidR="00FA2439">
        <w:t xml:space="preserve"> females</w:t>
      </w:r>
      <w:r w:rsidR="00FD4E6E">
        <w:t xml:space="preserve"> </w:t>
      </w:r>
      <w:r w:rsidR="000C23CA">
        <w:t>(</w:t>
      </w:r>
      <w:r w:rsidR="003E7B07">
        <w:t>62.0</w:t>
      </w:r>
      <w:r w:rsidR="001868FA">
        <w:t>%</w:t>
      </w:r>
      <w:r w:rsidR="003E7B07">
        <w:t xml:space="preserve"> vs 51.1%) </w:t>
      </w:r>
      <w:r w:rsidR="00FD4E6E">
        <w:t xml:space="preserve">and </w:t>
      </w:r>
      <w:r w:rsidR="00E710C9">
        <w:t>adults</w:t>
      </w:r>
      <w:r w:rsidR="003805E3">
        <w:t xml:space="preserve"> aged 50-64 </w:t>
      </w:r>
      <w:r w:rsidR="003E7B07">
        <w:t>(</w:t>
      </w:r>
      <w:r w:rsidR="002C2D6D">
        <w:t xml:space="preserve">32.8% vs 24.5%) </w:t>
      </w:r>
      <w:r w:rsidR="003805E3">
        <w:t xml:space="preserve">and 65-79 </w:t>
      </w:r>
      <w:r w:rsidR="002C2D6D">
        <w:t xml:space="preserve">(27.4% vs 17.2%) </w:t>
      </w:r>
      <w:r w:rsidR="00E710C9">
        <w:t>than the general UK population</w:t>
      </w:r>
      <w:r w:rsidR="002C2D6D">
        <w:t xml:space="preserve">. </w:t>
      </w:r>
      <w:r w:rsidR="00F61B2D">
        <w:t xml:space="preserve">We also had an over-representation of people </w:t>
      </w:r>
      <w:r w:rsidR="005B7570">
        <w:t xml:space="preserve">from white ethnic groups and under-representation from </w:t>
      </w:r>
      <w:r w:rsidR="00A51B2B">
        <w:t>other ethnic groups. Nevertheless, we were able to control for these character</w:t>
      </w:r>
      <w:r w:rsidR="00740AFF">
        <w:t>istics in our analyses.</w:t>
      </w:r>
      <w:r w:rsidR="006823B2">
        <w:t xml:space="preserve"> </w:t>
      </w:r>
      <w:r w:rsidR="00A079FE">
        <w:t xml:space="preserve">The “other behaviours” in this analysis </w:t>
      </w:r>
      <w:r w:rsidR="00A051D9">
        <w:t>includes a</w:t>
      </w:r>
      <w:r w:rsidR="00A079FE">
        <w:t xml:space="preserve"> heterogeneous </w:t>
      </w:r>
      <w:r w:rsidR="00A051D9">
        <w:t>group of behaviours, including</w:t>
      </w:r>
      <w:r w:rsidR="00A079FE">
        <w:t xml:space="preserve"> exercise, nutritional supplements and herbal remedies. It is possible that </w:t>
      </w:r>
      <w:r w:rsidR="00A051D9">
        <w:t>some of these behaviours may be associated with reduced odds of COVID-19 when explored individually.</w:t>
      </w:r>
      <w:r w:rsidR="00A079FE">
        <w:t xml:space="preserve"> </w:t>
      </w:r>
    </w:p>
    <w:p w14:paraId="0E52219C" w14:textId="7FE00EE5" w:rsidR="00634730" w:rsidRDefault="00634730"/>
    <w:p w14:paraId="3FBA5763" w14:textId="77777777" w:rsidR="00570A31" w:rsidRPr="00BC7431" w:rsidRDefault="00570A31" w:rsidP="00570A31">
      <w:pPr>
        <w:rPr>
          <w:b/>
          <w:bCs/>
        </w:rPr>
      </w:pPr>
      <w:r w:rsidRPr="00BC7431">
        <w:rPr>
          <w:b/>
          <w:bCs/>
        </w:rPr>
        <w:t>Conclusions</w:t>
      </w:r>
    </w:p>
    <w:p w14:paraId="70307126" w14:textId="77777777" w:rsidR="00BC7431" w:rsidRDefault="00A65AEB">
      <w:r>
        <w:t xml:space="preserve">These data add to the growing body of evidence for the importance of wearing a face covering and social distancing </w:t>
      </w:r>
      <w:r w:rsidR="00404341">
        <w:t xml:space="preserve">(including avoiding crowded places) </w:t>
      </w:r>
      <w:r>
        <w:t xml:space="preserve">in reducing the risk of transmission of </w:t>
      </w:r>
      <w:r w:rsidR="00124884">
        <w:t>COVID-19</w:t>
      </w:r>
      <w:r>
        <w:t>. We also found evidence supporting the use of handwashing upon returning home</w:t>
      </w:r>
      <w:r w:rsidR="00C308A1">
        <w:t xml:space="preserve">. </w:t>
      </w:r>
      <w:r w:rsidR="008435D3">
        <w:t xml:space="preserve">We </w:t>
      </w:r>
      <w:r w:rsidR="00C308A1">
        <w:t xml:space="preserve">specifically excluded </w:t>
      </w:r>
      <w:r w:rsidR="008435D3">
        <w:t xml:space="preserve">participants where there had been </w:t>
      </w:r>
      <w:r w:rsidR="00124884">
        <w:t>COVID-19</w:t>
      </w:r>
      <w:r w:rsidR="008435D3">
        <w:t xml:space="preserve"> infection in the home</w:t>
      </w:r>
      <w:r w:rsidR="004B4DB2">
        <w:t xml:space="preserve">, </w:t>
      </w:r>
      <w:r w:rsidR="007350E1">
        <w:t>so this data reflects infections coming into the household</w:t>
      </w:r>
      <w:r w:rsidR="00244ACE">
        <w:t xml:space="preserve"> and not transmission within households. Nevertheless,</w:t>
      </w:r>
      <w:r w:rsidR="004B4DB2">
        <w:t xml:space="preserve"> for </w:t>
      </w:r>
      <w:r w:rsidR="00460FD2">
        <w:t xml:space="preserve">incoming </w:t>
      </w:r>
      <w:r w:rsidR="004B4DB2">
        <w:t>infections we found</w:t>
      </w:r>
      <w:r>
        <w:t xml:space="preserve"> no evidence supporting use of handwashing before eating, avoiding touching the face, cleaning things with virus on, or avoiding touching other people’s pets. </w:t>
      </w:r>
      <w:r w:rsidR="000F6190">
        <w:t>G</w:t>
      </w:r>
      <w:r>
        <w:t>iven the strength of the association</w:t>
      </w:r>
      <w:r w:rsidR="0008625E">
        <w:t>s</w:t>
      </w:r>
      <w:r>
        <w:t xml:space="preserve"> found in this study, the historical evidence for the beneficial effects of handwashing, and the low risk of serious harm from promoting such an approach, it would seem prudent to encourage increased uptake of handwashing on arriving home </w:t>
      </w:r>
      <w:r w:rsidR="00E25B1C">
        <w:t>based on</w:t>
      </w:r>
      <w:r>
        <w:t xml:space="preserve"> these findings.</w:t>
      </w:r>
    </w:p>
    <w:p w14:paraId="5EAE2D93" w14:textId="77777777" w:rsidR="00BC7431" w:rsidRDefault="00BC7431"/>
    <w:p w14:paraId="6E7F1859" w14:textId="77777777" w:rsidR="00D86FDC" w:rsidRDefault="00D86FDC">
      <w:pPr>
        <w:rPr>
          <w:b/>
          <w:bCs/>
        </w:rPr>
      </w:pPr>
      <w:r w:rsidRPr="00D86FDC">
        <w:rPr>
          <w:b/>
          <w:bCs/>
        </w:rPr>
        <w:t>List of abbreviations</w:t>
      </w:r>
    </w:p>
    <w:p w14:paraId="31261E03" w14:textId="77777777" w:rsidR="009617F6" w:rsidRDefault="009617F6">
      <w:r>
        <w:t>CI – Confidence Interval</w:t>
      </w:r>
    </w:p>
    <w:p w14:paraId="34410154" w14:textId="1E5A19FB" w:rsidR="000D09E5" w:rsidRDefault="000D09E5">
      <w:r>
        <w:t>NPI – Non-pharmaceutical interventions</w:t>
      </w:r>
    </w:p>
    <w:p w14:paraId="01A37134" w14:textId="2E228CE6" w:rsidR="009617F6" w:rsidRDefault="009617F6">
      <w:r>
        <w:t>OR – Odds ratio</w:t>
      </w:r>
    </w:p>
    <w:p w14:paraId="7E841F3B" w14:textId="32384C0C" w:rsidR="001B3F6B" w:rsidRDefault="001B3F6B">
      <w:r>
        <w:t xml:space="preserve">PHQ-4 </w:t>
      </w:r>
      <w:r w:rsidR="00741C8C">
        <w:t>– Patient Health Questionnaire</w:t>
      </w:r>
      <w:r w:rsidR="003E2E16">
        <w:t>-4</w:t>
      </w:r>
    </w:p>
    <w:p w14:paraId="4753F6B0" w14:textId="07716233" w:rsidR="006C440D" w:rsidRDefault="00BE385E">
      <w:r>
        <w:t xml:space="preserve">RTO-COVID-19 </w:t>
      </w:r>
      <w:r w:rsidR="006C440D">
        <w:t>–</w:t>
      </w:r>
      <w:r>
        <w:t xml:space="preserve"> Retrospective Treatment and Outcomes study on COVID-19</w:t>
      </w:r>
    </w:p>
    <w:p w14:paraId="0AF6A01F" w14:textId="53B48E69" w:rsidR="009C4786" w:rsidRDefault="009C4786">
      <w:r>
        <w:t>SARS-CoV-2 – Severe acute respiratory syndrome</w:t>
      </w:r>
      <w:r w:rsidR="00941357">
        <w:t xml:space="preserve"> coronavirus 2</w:t>
      </w:r>
    </w:p>
    <w:p w14:paraId="7BF33802" w14:textId="0F54CEE9" w:rsidR="0061276D" w:rsidRDefault="0061276D">
      <w:r>
        <w:t>U.K. – United Kingdom</w:t>
      </w:r>
    </w:p>
    <w:p w14:paraId="157C2788" w14:textId="77777777" w:rsidR="000D09E5" w:rsidRDefault="000D09E5"/>
    <w:p w14:paraId="7D154D5D" w14:textId="77777777" w:rsidR="00292212" w:rsidRDefault="00292212">
      <w:pPr>
        <w:rPr>
          <w:b/>
          <w:bCs/>
        </w:rPr>
      </w:pPr>
    </w:p>
    <w:p w14:paraId="4F257991" w14:textId="77777777" w:rsidR="002741A5" w:rsidRDefault="002741A5">
      <w:pPr>
        <w:rPr>
          <w:b/>
          <w:bCs/>
        </w:rPr>
      </w:pPr>
      <w:r>
        <w:rPr>
          <w:b/>
          <w:bCs/>
        </w:rPr>
        <w:t>DECLARATIONS</w:t>
      </w:r>
    </w:p>
    <w:p w14:paraId="2EB2E810" w14:textId="77777777" w:rsidR="00034749" w:rsidRDefault="002741A5">
      <w:pPr>
        <w:rPr>
          <w:b/>
          <w:bCs/>
        </w:rPr>
      </w:pPr>
      <w:r>
        <w:rPr>
          <w:b/>
          <w:bCs/>
        </w:rPr>
        <w:t>Ethics approval and consent to participate</w:t>
      </w:r>
    </w:p>
    <w:p w14:paraId="2B404ED4" w14:textId="3B95ABBC" w:rsidR="00F61FF2" w:rsidRDefault="00034749">
      <w:r w:rsidRPr="00034749">
        <w:t xml:space="preserve">This study was approved by </w:t>
      </w:r>
      <w:r w:rsidR="00854A57">
        <w:t xml:space="preserve">the University of Southampton </w:t>
      </w:r>
      <w:r w:rsidR="00445AAF">
        <w:t xml:space="preserve">Ethics and Research Governance Online </w:t>
      </w:r>
      <w:r w:rsidR="00CD547A">
        <w:t xml:space="preserve">Committee (56975) and by the U.K. Health Research Authority </w:t>
      </w:r>
      <w:r w:rsidR="003A6F5D">
        <w:t>Research Ethics Committee (</w:t>
      </w:r>
      <w:r w:rsidR="00F61FF2">
        <w:t xml:space="preserve">21/EM/0038). </w:t>
      </w:r>
      <w:r w:rsidR="004A21B5">
        <w:t>A</w:t>
      </w:r>
      <w:r w:rsidR="004A21B5" w:rsidRPr="004A21B5">
        <w:t>ll methods were performed in accordance with the relevant guidelines and regulations</w:t>
      </w:r>
      <w:r w:rsidR="00273D6B">
        <w:t xml:space="preserve">. </w:t>
      </w:r>
      <w:r w:rsidR="00F61FF2">
        <w:t xml:space="preserve">All participants </w:t>
      </w:r>
      <w:r w:rsidR="00273D6B">
        <w:t xml:space="preserve">provided </w:t>
      </w:r>
      <w:r w:rsidR="009A60FD">
        <w:t xml:space="preserve">informed consent by completing an </w:t>
      </w:r>
      <w:r w:rsidR="00F61FF2">
        <w:t xml:space="preserve">electronic consent </w:t>
      </w:r>
      <w:r w:rsidR="009A60FD">
        <w:t xml:space="preserve">form </w:t>
      </w:r>
      <w:r w:rsidR="00F61FF2">
        <w:t>prior to completing the rest of the questionnaire.</w:t>
      </w:r>
    </w:p>
    <w:p w14:paraId="37407971" w14:textId="0230B47F" w:rsidR="00F61FF2" w:rsidRDefault="00F61FF2"/>
    <w:p w14:paraId="2189101B" w14:textId="03FEDFDA" w:rsidR="00E704CB" w:rsidRPr="00F21EB0" w:rsidRDefault="00E704CB">
      <w:pPr>
        <w:rPr>
          <w:b/>
          <w:bCs/>
        </w:rPr>
      </w:pPr>
      <w:r w:rsidRPr="00F21EB0">
        <w:rPr>
          <w:b/>
          <w:bCs/>
        </w:rPr>
        <w:t>Consent for publication</w:t>
      </w:r>
    </w:p>
    <w:p w14:paraId="63DE730D" w14:textId="531CBD51" w:rsidR="00E704CB" w:rsidRDefault="00F21EB0">
      <w:r>
        <w:t>Not applicable.</w:t>
      </w:r>
    </w:p>
    <w:p w14:paraId="1097B661" w14:textId="77777777" w:rsidR="00F21EB0" w:rsidRDefault="00F21EB0"/>
    <w:p w14:paraId="02224B0B" w14:textId="77777777" w:rsidR="00B41A2A" w:rsidRPr="00B41A2A" w:rsidRDefault="00B41A2A">
      <w:pPr>
        <w:rPr>
          <w:b/>
          <w:bCs/>
        </w:rPr>
      </w:pPr>
      <w:r w:rsidRPr="00B41A2A">
        <w:rPr>
          <w:b/>
          <w:bCs/>
        </w:rPr>
        <w:t>Availability of data and materials</w:t>
      </w:r>
    </w:p>
    <w:p w14:paraId="5328A6DC" w14:textId="3D56DE2D" w:rsidR="001254EF" w:rsidRDefault="001254EF" w:rsidP="001254EF">
      <w:r w:rsidRPr="001254EF">
        <w:lastRenderedPageBreak/>
        <w:t>The datasets used and/or analysed during the current study are available from the corresponding author on reasonable request</w:t>
      </w:r>
      <w:r>
        <w:t>.</w:t>
      </w:r>
    </w:p>
    <w:p w14:paraId="48963E7C" w14:textId="46E80898" w:rsidR="001254EF" w:rsidRDefault="001254EF" w:rsidP="001254EF"/>
    <w:p w14:paraId="4E9E7820" w14:textId="05A1B307" w:rsidR="001254EF" w:rsidRPr="00187B91" w:rsidRDefault="00187B91" w:rsidP="001254EF">
      <w:pPr>
        <w:rPr>
          <w:b/>
          <w:bCs/>
        </w:rPr>
      </w:pPr>
      <w:r w:rsidRPr="00187B91">
        <w:rPr>
          <w:b/>
          <w:bCs/>
        </w:rPr>
        <w:t>Competing interests</w:t>
      </w:r>
    </w:p>
    <w:p w14:paraId="46A1F663" w14:textId="77777777" w:rsidR="00187B91" w:rsidRPr="00187B91" w:rsidRDefault="00187B91" w:rsidP="00187B91">
      <w:r w:rsidRPr="00187B91">
        <w:t>The authors declare that they have no competing interests</w:t>
      </w:r>
    </w:p>
    <w:p w14:paraId="275DC419" w14:textId="77777777" w:rsidR="00187B91" w:rsidRPr="001254EF" w:rsidRDefault="00187B91" w:rsidP="001254EF"/>
    <w:p w14:paraId="5ED4AA06" w14:textId="77777777" w:rsidR="00187B91" w:rsidRPr="00187B91" w:rsidRDefault="00187B91">
      <w:pPr>
        <w:rPr>
          <w:b/>
          <w:bCs/>
        </w:rPr>
      </w:pPr>
      <w:r w:rsidRPr="00187B91">
        <w:rPr>
          <w:b/>
          <w:bCs/>
        </w:rPr>
        <w:t>Funding</w:t>
      </w:r>
    </w:p>
    <w:p w14:paraId="1671AD18" w14:textId="07CE8FDC" w:rsidR="00A079FE" w:rsidRPr="00A079FE" w:rsidRDefault="00187B91" w:rsidP="00A079FE">
      <w:pPr>
        <w:rPr>
          <w:rFonts w:eastAsia="Times New Roman"/>
          <w:noProof/>
          <w:color w:val="000000"/>
        </w:rPr>
      </w:pPr>
      <w:r>
        <w:t xml:space="preserve">This study </w:t>
      </w:r>
      <w:r w:rsidR="005D6D86" w:rsidRPr="005D6D86">
        <w:t xml:space="preserve">is funded by the National Institute for Health and Care Research (NIHR) School for Primary Care Research (project reference </w:t>
      </w:r>
      <w:r w:rsidR="00A44DF3">
        <w:t>496</w:t>
      </w:r>
      <w:r w:rsidR="005D6D86" w:rsidRPr="005D6D86">
        <w:t>).</w:t>
      </w:r>
      <w:r w:rsidR="00A44DF3">
        <w:t xml:space="preserve"> The funder had no role in </w:t>
      </w:r>
      <w:r w:rsidR="009030E7">
        <w:t>the design of the study or the collection, analysis or interpretation of the data.</w:t>
      </w:r>
      <w:r w:rsidR="009A1E76">
        <w:t xml:space="preserve"> </w:t>
      </w:r>
      <w:r w:rsidR="009A1E76">
        <w:rPr>
          <w:rFonts w:eastAsia="Times New Roman"/>
          <w:noProof/>
          <w:color w:val="000000"/>
        </w:rPr>
        <w:t>LY is an NIHR Senior Investigator and her research programme is partly supported by NIHR Applied Research Collaboration (ARC)-West and NIHR Health Protection Research Unit (HPRU) for Behavioural Science and Evaluation.</w:t>
      </w:r>
      <w:r w:rsidR="00A079FE">
        <w:rPr>
          <w:rFonts w:eastAsia="Times New Roman"/>
          <w:noProof/>
          <w:color w:val="000000"/>
        </w:rPr>
        <w:t xml:space="preserve"> MW’s salary was partly funded by a </w:t>
      </w:r>
      <w:r w:rsidR="00A079FE" w:rsidRPr="00A079FE">
        <w:rPr>
          <w:rFonts w:eastAsia="Times New Roman"/>
          <w:noProof/>
          <w:color w:val="000000"/>
        </w:rPr>
        <w:t>National Institute of Health</w:t>
      </w:r>
    </w:p>
    <w:p w14:paraId="3E1A84E6" w14:textId="1A719795" w:rsidR="009A1E76" w:rsidRDefault="00A079FE" w:rsidP="00A079FE">
      <w:pPr>
        <w:rPr>
          <w:rFonts w:eastAsiaTheme="minorEastAsia"/>
          <w:noProof/>
        </w:rPr>
      </w:pPr>
      <w:r w:rsidRPr="00A079FE">
        <w:rPr>
          <w:rFonts w:eastAsia="Times New Roman"/>
          <w:noProof/>
          <w:color w:val="000000"/>
        </w:rPr>
        <w:t>Research (NIHR) Academic Clinical Lectureship, under grant CL-2016-26-005.</w:t>
      </w:r>
    </w:p>
    <w:p w14:paraId="451A5A02" w14:textId="77777777" w:rsidR="009030E7" w:rsidRDefault="009030E7"/>
    <w:p w14:paraId="79623E69" w14:textId="77777777" w:rsidR="009030E7" w:rsidRPr="009030E7" w:rsidRDefault="009030E7">
      <w:pPr>
        <w:rPr>
          <w:b/>
          <w:bCs/>
        </w:rPr>
      </w:pPr>
      <w:r w:rsidRPr="009030E7">
        <w:rPr>
          <w:b/>
          <w:bCs/>
        </w:rPr>
        <w:t>Authors’ contributions</w:t>
      </w:r>
    </w:p>
    <w:p w14:paraId="5212867C" w14:textId="5A3528B0" w:rsidR="002F1B2F" w:rsidRDefault="00806C3A">
      <w:r>
        <w:t>The study</w:t>
      </w:r>
      <w:r w:rsidR="004C265E">
        <w:t xml:space="preserve"> was conceived by NF</w:t>
      </w:r>
      <w:r w:rsidR="00A43376">
        <w:t xml:space="preserve"> in collaboration with PL, </w:t>
      </w:r>
      <w:r w:rsidR="005E2373">
        <w:t>MW, AH, ML, BS</w:t>
      </w:r>
      <w:r w:rsidR="007E31E3">
        <w:t xml:space="preserve">, LY and MM. </w:t>
      </w:r>
      <w:r w:rsidR="009828CD">
        <w:t>NF</w:t>
      </w:r>
      <w:r w:rsidR="003F494A">
        <w:t xml:space="preserve">, TB, MW, AH, ML, BS, LY, MM and PL designed the study. </w:t>
      </w:r>
      <w:r w:rsidR="00C95F81">
        <w:t xml:space="preserve">RC managed data collection, supported by </w:t>
      </w:r>
      <w:r w:rsidR="00F32557">
        <w:t xml:space="preserve">all other authors. </w:t>
      </w:r>
      <w:r w:rsidR="001641ED">
        <w:t xml:space="preserve">JH and RC developed and managed the survey on LimeSurvey. </w:t>
      </w:r>
      <w:r w:rsidR="002B7D8E">
        <w:t>TB and NF led the analysis, supported by BS. All authors contributed to writing and critically revising the manuscript and approved the final manuscript.</w:t>
      </w:r>
    </w:p>
    <w:p w14:paraId="3A975D69" w14:textId="77777777" w:rsidR="002F1B2F" w:rsidRDefault="002F1B2F"/>
    <w:p w14:paraId="06C366DA" w14:textId="77777777" w:rsidR="0078104F" w:rsidRPr="0078104F" w:rsidRDefault="0078104F">
      <w:pPr>
        <w:rPr>
          <w:b/>
          <w:bCs/>
        </w:rPr>
      </w:pPr>
      <w:r w:rsidRPr="0078104F">
        <w:rPr>
          <w:b/>
          <w:bCs/>
        </w:rPr>
        <w:t>Acknowledgements</w:t>
      </w:r>
    </w:p>
    <w:p w14:paraId="6AABA62C" w14:textId="77777777" w:rsidR="001641ED" w:rsidRDefault="001641ED" w:rsidP="001641ED">
      <w:r>
        <w:t xml:space="preserve">We would like to acknowledge Chantal Csajska </w:t>
      </w:r>
      <w:r w:rsidRPr="00010B7A">
        <w:t>(</w:t>
      </w:r>
      <w:r w:rsidRPr="007A0194">
        <w:t>School of Pharmaceutical Sciences,</w:t>
      </w:r>
      <w:r>
        <w:t xml:space="preserve"> Institute of Pharmaceutical Sciences of Western Switzerland, University of Geneva, Switzerland) </w:t>
      </w:r>
      <w:r w:rsidRPr="00010B7A">
        <w:t>who made it possible to host the questionnaire on the Limesurvey platform of the University of Geneva</w:t>
      </w:r>
      <w:r>
        <w:t>, Bertrand Graz for his advice during the conception of the survey (Antenna Foundation, Geneva, Switzerland), James Denison-Day (university of Southampton) and Yann Manet (university of Geneva) who provided technical support, and Jennifer Bostock, Caroline Eccles and Zoe Roberts, who supported the project as patient and public contributors.</w:t>
      </w:r>
    </w:p>
    <w:p w14:paraId="2374DCCC" w14:textId="77777777" w:rsidR="0072726B" w:rsidRDefault="0072726B"/>
    <w:p w14:paraId="4746BE41" w14:textId="77777777" w:rsidR="00930704" w:rsidRDefault="00EB0E48">
      <w:r>
        <w:t xml:space="preserve"> </w:t>
      </w:r>
    </w:p>
    <w:p w14:paraId="7FFD9E46" w14:textId="77777777" w:rsidR="00930704" w:rsidRPr="00D56931" w:rsidRDefault="00930704" w:rsidP="00930704">
      <w:pPr>
        <w:pStyle w:val="Bibliography"/>
        <w:rPr>
          <w:b/>
          <w:bCs/>
        </w:rPr>
      </w:pPr>
      <w:r w:rsidRPr="00D56931">
        <w:rPr>
          <w:b/>
          <w:bCs/>
        </w:rPr>
        <w:t>REFERENCES</w:t>
      </w:r>
    </w:p>
    <w:p w14:paraId="0E0DC604" w14:textId="77777777" w:rsidR="00771FB3" w:rsidRPr="00771FB3" w:rsidRDefault="00930704" w:rsidP="00771FB3">
      <w:pPr>
        <w:pStyle w:val="Bibliography"/>
        <w:rPr>
          <w:rFonts w:ascii="Calibri" w:cs="Calibri"/>
        </w:rPr>
      </w:pPr>
      <w:r>
        <w:fldChar w:fldCharType="begin"/>
      </w:r>
      <w:r>
        <w:instrText xml:space="preserve"> ADDIN ZOTERO_BIBL {"uncited":[],"omitted":[],"custom":[]} CSL_BIBLIOGRAPHY </w:instrText>
      </w:r>
      <w:r>
        <w:fldChar w:fldCharType="separate"/>
      </w:r>
      <w:r w:rsidR="00771FB3" w:rsidRPr="00771FB3">
        <w:rPr>
          <w:rFonts w:ascii="Calibri" w:cs="Calibri"/>
        </w:rPr>
        <w:t>1.</w:t>
      </w:r>
      <w:r w:rsidR="00771FB3" w:rsidRPr="00771FB3">
        <w:rPr>
          <w:rFonts w:ascii="Calibri" w:cs="Calibri"/>
        </w:rPr>
        <w:tab/>
        <w:t xml:space="preserve">del Rio C, Omer SB, Malani PN. Winter of Omicron—The Evolving COVID-19 Pandemic. JAMA. 2022 Jan 25;327(4):319–20. </w:t>
      </w:r>
    </w:p>
    <w:p w14:paraId="417251B5" w14:textId="77777777" w:rsidR="00771FB3" w:rsidRPr="00771FB3" w:rsidRDefault="00771FB3" w:rsidP="00771FB3">
      <w:pPr>
        <w:pStyle w:val="Bibliography"/>
        <w:rPr>
          <w:rFonts w:ascii="Calibri" w:cs="Calibri"/>
        </w:rPr>
      </w:pPr>
      <w:r w:rsidRPr="00771FB3">
        <w:rPr>
          <w:rFonts w:ascii="Calibri" w:cs="Calibri"/>
        </w:rPr>
        <w:t>2.</w:t>
      </w:r>
      <w:r w:rsidRPr="00771FB3">
        <w:rPr>
          <w:rFonts w:ascii="Calibri" w:cs="Calibri"/>
        </w:rPr>
        <w:tab/>
        <w:t xml:space="preserve">Buitrago-Garcia D, Egli-Gany D, Counotte MJ, Hossmann S, Imeri H, Ipekci AM, et al. Occurrence and transmission potential of asymptomatic and presymptomatic SARS-CoV-2 infections: A living systematic review and meta-analysis. PLOS Med. 2020 Sep 22;17(9):e1003346. </w:t>
      </w:r>
    </w:p>
    <w:p w14:paraId="59B566D1" w14:textId="77777777" w:rsidR="00771FB3" w:rsidRPr="00771FB3" w:rsidRDefault="00771FB3" w:rsidP="00771FB3">
      <w:pPr>
        <w:pStyle w:val="Bibliography"/>
        <w:rPr>
          <w:rFonts w:ascii="Calibri" w:cs="Calibri"/>
        </w:rPr>
      </w:pPr>
      <w:r w:rsidRPr="00771FB3">
        <w:rPr>
          <w:rFonts w:ascii="Calibri" w:cs="Calibri"/>
        </w:rPr>
        <w:t>3.</w:t>
      </w:r>
      <w:r w:rsidRPr="00771FB3">
        <w:rPr>
          <w:rFonts w:ascii="Calibri" w:cs="Calibri"/>
        </w:rPr>
        <w:tab/>
        <w:t xml:space="preserve">Meyerowitz EA, Richterman A, Gandhi RT, Sax PE. Transmission of SARS-CoV-2: A Review of Viral, Host, and Environmental Factors. Ann Intern Med. 2021 Jan 19;174(1):69–79. </w:t>
      </w:r>
    </w:p>
    <w:p w14:paraId="1F364681" w14:textId="77777777" w:rsidR="00771FB3" w:rsidRPr="00771FB3" w:rsidRDefault="00771FB3" w:rsidP="00771FB3">
      <w:pPr>
        <w:pStyle w:val="Bibliography"/>
        <w:rPr>
          <w:rFonts w:ascii="Calibri" w:cs="Calibri"/>
        </w:rPr>
      </w:pPr>
      <w:r w:rsidRPr="00771FB3">
        <w:rPr>
          <w:rFonts w:ascii="Calibri" w:cs="Calibri"/>
        </w:rPr>
        <w:t>4.</w:t>
      </w:r>
      <w:r w:rsidRPr="00771FB3">
        <w:rPr>
          <w:rFonts w:ascii="Calibri" w:cs="Calibri"/>
        </w:rPr>
        <w:tab/>
        <w:t xml:space="preserve">Chu DK, Akl EA, Duda S, Solo K, Yaacoub S, Schünemann HJ, et al. Physical distancing, face masks, and eye protection to prevent person-to-person transmission of SARS-CoV-2 </w:t>
      </w:r>
      <w:r w:rsidRPr="00771FB3">
        <w:rPr>
          <w:rFonts w:ascii="Calibri" w:cs="Calibri"/>
        </w:rPr>
        <w:lastRenderedPageBreak/>
        <w:t xml:space="preserve">and COVID-19: a systematic review and meta-analysis. The Lancet. 2020 Jun 27;395(10242):1973–87. </w:t>
      </w:r>
    </w:p>
    <w:p w14:paraId="003B8FE5" w14:textId="77777777" w:rsidR="00771FB3" w:rsidRPr="00771FB3" w:rsidRDefault="00771FB3" w:rsidP="00771FB3">
      <w:pPr>
        <w:pStyle w:val="Bibliography"/>
        <w:rPr>
          <w:rFonts w:ascii="Calibri" w:cs="Calibri"/>
        </w:rPr>
      </w:pPr>
      <w:r w:rsidRPr="00771FB3">
        <w:rPr>
          <w:rFonts w:ascii="Calibri" w:cs="Calibri"/>
        </w:rPr>
        <w:t>5.</w:t>
      </w:r>
      <w:r w:rsidRPr="00771FB3">
        <w:rPr>
          <w:rFonts w:ascii="Calibri" w:cs="Calibri"/>
        </w:rPr>
        <w:tab/>
        <w:t xml:space="preserve">Wang Y, Tian H, Zhang L, Zhang M, Guo D, Wu W, et al. Reduction of secondary transmission of SARS-CoV-2 in households by face mask use, disinfection and social distancing: a cohort study in Beijing, China. BMJ Glob Health. 2020 May 1;5(5):e002794. </w:t>
      </w:r>
    </w:p>
    <w:p w14:paraId="080BED2E" w14:textId="77777777" w:rsidR="00771FB3" w:rsidRPr="00771FB3" w:rsidRDefault="00771FB3" w:rsidP="00771FB3">
      <w:pPr>
        <w:pStyle w:val="Bibliography"/>
        <w:rPr>
          <w:rFonts w:ascii="Calibri" w:cs="Calibri"/>
        </w:rPr>
      </w:pPr>
      <w:r w:rsidRPr="00771FB3">
        <w:rPr>
          <w:rFonts w:ascii="Calibri" w:cs="Calibri"/>
        </w:rPr>
        <w:t>6.</w:t>
      </w:r>
      <w:r w:rsidRPr="00771FB3">
        <w:rPr>
          <w:rFonts w:ascii="Calibri" w:cs="Calibri"/>
        </w:rPr>
        <w:tab/>
        <w:t xml:space="preserve">Shi J, Wen Z, Zhong G, Yang H, Wang C, Huang B, et al. Susceptibility of ferrets, cats, dogs, and other domesticated animals to SARS–coronavirus 2. Science. 2020 May 29;368(6494):1016–20. </w:t>
      </w:r>
    </w:p>
    <w:p w14:paraId="4C96BEE6" w14:textId="77777777" w:rsidR="00771FB3" w:rsidRPr="00771FB3" w:rsidRDefault="00771FB3" w:rsidP="00771FB3">
      <w:pPr>
        <w:pStyle w:val="Bibliography"/>
        <w:rPr>
          <w:rFonts w:ascii="Calibri" w:cs="Calibri"/>
        </w:rPr>
      </w:pPr>
      <w:r w:rsidRPr="00771FB3">
        <w:rPr>
          <w:rFonts w:ascii="Calibri" w:cs="Calibri"/>
        </w:rPr>
        <w:t>7.</w:t>
      </w:r>
      <w:r w:rsidRPr="00771FB3">
        <w:rPr>
          <w:rFonts w:ascii="Calibri" w:cs="Calibri"/>
        </w:rPr>
        <w:tab/>
        <w:t>Timeline of UK government coronavirus lockdowns and restrictions [Internet]. The Institute for Government. 2021 [cited 2022 Apr 14]. Available from: https://www.instituteforgovernment.org.uk/charts/uk-government-coronavirus-lockdowns</w:t>
      </w:r>
    </w:p>
    <w:p w14:paraId="4E2666D2" w14:textId="77777777" w:rsidR="00771FB3" w:rsidRPr="00771FB3" w:rsidRDefault="00771FB3" w:rsidP="00771FB3">
      <w:pPr>
        <w:pStyle w:val="Bibliography"/>
        <w:rPr>
          <w:rFonts w:ascii="Calibri" w:cs="Calibri"/>
        </w:rPr>
      </w:pPr>
      <w:r w:rsidRPr="00771FB3">
        <w:rPr>
          <w:rFonts w:ascii="Calibri" w:cs="Calibri"/>
        </w:rPr>
        <w:t>8.</w:t>
      </w:r>
      <w:r w:rsidRPr="00771FB3">
        <w:rPr>
          <w:rFonts w:ascii="Calibri" w:cs="Calibri"/>
        </w:rPr>
        <w:tab/>
        <w:t xml:space="preserve">Dixon BE, Wools-Kaloustian KK, Fadel WF, Duszynski TJ, Yiannoutsos C, Halverson PK, et al. Symptoms and symptom clusters associated with SARS-CoV-2 infection in community-based populations: Results from a statewide epidemiological study. PLOS ONE. 2021 Mar 24;16(3):e0241875. </w:t>
      </w:r>
    </w:p>
    <w:p w14:paraId="324358B6" w14:textId="77777777" w:rsidR="00771FB3" w:rsidRPr="00771FB3" w:rsidRDefault="00771FB3" w:rsidP="00771FB3">
      <w:pPr>
        <w:pStyle w:val="Bibliography"/>
        <w:rPr>
          <w:rFonts w:ascii="Calibri" w:cs="Calibri"/>
        </w:rPr>
      </w:pPr>
      <w:r w:rsidRPr="00771FB3">
        <w:rPr>
          <w:rFonts w:ascii="Calibri" w:cs="Calibri"/>
        </w:rPr>
        <w:t>9.</w:t>
      </w:r>
      <w:r w:rsidRPr="00771FB3">
        <w:rPr>
          <w:rFonts w:ascii="Calibri" w:cs="Calibri"/>
        </w:rPr>
        <w:tab/>
        <w:t>World Health Organisation. WHO COVID-19 Case definition [Internet]. [cited 2021 May 24]. Available from: https://www.who.int/publications-detail-redirect/WHO-2019-nCoV-Surveillance_Case_Definition-2020.2</w:t>
      </w:r>
    </w:p>
    <w:p w14:paraId="5CAF1076" w14:textId="77777777" w:rsidR="00771FB3" w:rsidRPr="00771FB3" w:rsidRDefault="00771FB3" w:rsidP="00771FB3">
      <w:pPr>
        <w:pStyle w:val="Bibliography"/>
        <w:rPr>
          <w:rFonts w:ascii="Calibri" w:cs="Calibri"/>
        </w:rPr>
      </w:pPr>
      <w:r w:rsidRPr="00771FB3">
        <w:rPr>
          <w:rFonts w:ascii="Calibri" w:cs="Calibri"/>
        </w:rPr>
        <w:t>10.</w:t>
      </w:r>
      <w:r w:rsidRPr="00771FB3">
        <w:rPr>
          <w:rFonts w:ascii="Calibri" w:cs="Calibri"/>
        </w:rPr>
        <w:tab/>
        <w:t xml:space="preserve">Cevik M, Kuppalli K, Kindrachuk J, Peiris M. Virology, transmission, and pathogenesis of SARS-CoV-2. BMJ. 2020 Oct 23;371:m3862. </w:t>
      </w:r>
    </w:p>
    <w:p w14:paraId="4317709C" w14:textId="77777777" w:rsidR="00771FB3" w:rsidRPr="00771FB3" w:rsidRDefault="00771FB3" w:rsidP="00771FB3">
      <w:pPr>
        <w:pStyle w:val="Bibliography"/>
        <w:rPr>
          <w:rFonts w:ascii="Calibri" w:cs="Calibri"/>
        </w:rPr>
      </w:pPr>
      <w:r w:rsidRPr="00771FB3">
        <w:rPr>
          <w:rFonts w:ascii="Calibri" w:cs="Calibri"/>
        </w:rPr>
        <w:t>11.</w:t>
      </w:r>
      <w:r w:rsidRPr="00771FB3">
        <w:rPr>
          <w:rFonts w:ascii="Calibri" w:cs="Calibri"/>
        </w:rPr>
        <w:tab/>
        <w:t xml:space="preserve">Chou R, Dana T, Jungbauer R, Weeks C, McDonagh MS. Masks for Prevention of Respiratory Virus Infections, Including SARS-CoV-2, in Health Care and Community Settings. Ann Intern Med. 2020 Oct 6;173(7):542–55. </w:t>
      </w:r>
    </w:p>
    <w:p w14:paraId="7547E02B" w14:textId="77777777" w:rsidR="00771FB3" w:rsidRPr="00771FB3" w:rsidRDefault="00771FB3" w:rsidP="00771FB3">
      <w:pPr>
        <w:pStyle w:val="Bibliography"/>
        <w:rPr>
          <w:rFonts w:ascii="Calibri" w:cs="Calibri"/>
        </w:rPr>
      </w:pPr>
      <w:r w:rsidRPr="00771FB3">
        <w:rPr>
          <w:rFonts w:ascii="Calibri" w:cs="Calibri"/>
        </w:rPr>
        <w:t>12.</w:t>
      </w:r>
      <w:r w:rsidRPr="00771FB3">
        <w:rPr>
          <w:rFonts w:ascii="Calibri" w:cs="Calibri"/>
        </w:rPr>
        <w:tab/>
        <w:t xml:space="preserve">Mondelli MU, Colaneri M, Seminari EM, Baldanti F, Bruno R. Low risk of SARS-CoV-2 transmission by fomites in real-life conditions. Lancet Infect Dis. 2021 May 1;21(5):e112. </w:t>
      </w:r>
    </w:p>
    <w:p w14:paraId="616FC71B" w14:textId="77777777" w:rsidR="00771FB3" w:rsidRPr="00771FB3" w:rsidRDefault="00771FB3" w:rsidP="00771FB3">
      <w:pPr>
        <w:pStyle w:val="Bibliography"/>
        <w:rPr>
          <w:rFonts w:ascii="Calibri" w:cs="Calibri"/>
        </w:rPr>
      </w:pPr>
      <w:r w:rsidRPr="00771FB3">
        <w:rPr>
          <w:rFonts w:ascii="Calibri" w:cs="Calibri"/>
        </w:rPr>
        <w:t>13.</w:t>
      </w:r>
      <w:r w:rsidRPr="00771FB3">
        <w:rPr>
          <w:rFonts w:ascii="Calibri" w:cs="Calibri"/>
        </w:rPr>
        <w:tab/>
        <w:t xml:space="preserve">Kampf G, Brüggemann Y, Kaba HE, Steinmann J, Pfaender S, Scheithauer S, et al. Potential sources, modes of transmission and effectiveness of prevention measures against SARS-CoV-2. J Hosp Infect. 2020; </w:t>
      </w:r>
    </w:p>
    <w:p w14:paraId="18364FD2" w14:textId="77777777" w:rsidR="00771FB3" w:rsidRPr="00771FB3" w:rsidRDefault="00771FB3" w:rsidP="00771FB3">
      <w:pPr>
        <w:pStyle w:val="Bibliography"/>
        <w:rPr>
          <w:rFonts w:ascii="Calibri" w:cs="Calibri"/>
        </w:rPr>
      </w:pPr>
      <w:r w:rsidRPr="00771FB3">
        <w:rPr>
          <w:rFonts w:ascii="Calibri" w:cs="Calibri"/>
        </w:rPr>
        <w:t>14.</w:t>
      </w:r>
      <w:r w:rsidRPr="00771FB3">
        <w:rPr>
          <w:rFonts w:ascii="Calibri" w:cs="Calibri"/>
        </w:rPr>
        <w:tab/>
        <w:t xml:space="preserve">Talic S, Shah S, Wild H, Gasevic D, Maharaj A, Ademi Z, et al. Effectiveness of public health measures in reducing the incidence of covid-19, SARS-CoV-2 transmission, and covid-19 mortality: systematic review and meta-analysis. BMJ. 2021 Nov 18;375:e068302. </w:t>
      </w:r>
    </w:p>
    <w:p w14:paraId="76A0EC2D" w14:textId="77777777" w:rsidR="00771FB3" w:rsidRPr="00771FB3" w:rsidRDefault="00771FB3" w:rsidP="00771FB3">
      <w:pPr>
        <w:pStyle w:val="Bibliography"/>
        <w:rPr>
          <w:rFonts w:ascii="Calibri" w:cs="Calibri"/>
        </w:rPr>
      </w:pPr>
      <w:r w:rsidRPr="00771FB3">
        <w:rPr>
          <w:rFonts w:ascii="Calibri" w:cs="Calibri"/>
        </w:rPr>
        <w:t>15.</w:t>
      </w:r>
      <w:r w:rsidRPr="00771FB3">
        <w:rPr>
          <w:rFonts w:ascii="Calibri" w:cs="Calibri"/>
        </w:rPr>
        <w:tab/>
        <w:t>Jefferson T, Mar CBD, Dooley L, Ferroni E, Al-Ansary LA, Bawazeer GA, et al. Physical interventions to interrupt or reduce the spread of respiratory viruses. Cochrane Database Syst Rev [Internet]. 2020 [cited 2022 Dec 19];(11). Available from: https://www.cochranelibrary.com/cdsr/doi/10.1002/14651858.CD006207.pub5/full</w:t>
      </w:r>
    </w:p>
    <w:p w14:paraId="16915FBA" w14:textId="77777777" w:rsidR="00771FB3" w:rsidRPr="00771FB3" w:rsidRDefault="00771FB3" w:rsidP="00771FB3">
      <w:pPr>
        <w:pStyle w:val="Bibliography"/>
        <w:rPr>
          <w:rFonts w:ascii="Calibri" w:cs="Calibri"/>
        </w:rPr>
      </w:pPr>
      <w:r w:rsidRPr="00771FB3">
        <w:rPr>
          <w:rFonts w:ascii="Calibri" w:cs="Calibri"/>
        </w:rPr>
        <w:lastRenderedPageBreak/>
        <w:t>16.</w:t>
      </w:r>
      <w:r w:rsidRPr="00771FB3">
        <w:rPr>
          <w:rFonts w:ascii="Calibri" w:cs="Calibri"/>
        </w:rPr>
        <w:tab/>
        <w:t xml:space="preserve">Bundgaard H, Bundgaard JS, Raaschou-Pedersen DET, von Buchwald C, Todsen T, Norsk JB, et al. Effectiveness of Adding a Mask Recommendation to Other Public Health Measures to Prevent SARS-CoV-2 Infection in Danish Mask Wearers. Ann Intern Med. 2021 Mar 16;174(3):335–43. </w:t>
      </w:r>
    </w:p>
    <w:p w14:paraId="62123344" w14:textId="77777777" w:rsidR="00771FB3" w:rsidRPr="00771FB3" w:rsidRDefault="00771FB3" w:rsidP="00771FB3">
      <w:pPr>
        <w:pStyle w:val="Bibliography"/>
        <w:rPr>
          <w:rFonts w:ascii="Calibri" w:cs="Calibri"/>
        </w:rPr>
      </w:pPr>
      <w:r w:rsidRPr="00771FB3">
        <w:rPr>
          <w:rFonts w:ascii="Calibri" w:cs="Calibri"/>
        </w:rPr>
        <w:t>17.</w:t>
      </w:r>
      <w:r w:rsidRPr="00771FB3">
        <w:rPr>
          <w:rFonts w:ascii="Calibri" w:cs="Calibri"/>
        </w:rPr>
        <w:tab/>
        <w:t xml:space="preserve">Bo Y, Guo C, Lin C, Zeng Y, Li HB, Zhang Y, et al. Effectiveness of non-pharmaceutical interventions on COVID-19 transmission in 190 countries from 23 January to 13 April 2020. Int J Infect Dis. 2021 Jan 1;102:247–53. </w:t>
      </w:r>
    </w:p>
    <w:p w14:paraId="6F45A997" w14:textId="77777777" w:rsidR="00771FB3" w:rsidRPr="00771FB3" w:rsidRDefault="00771FB3" w:rsidP="00771FB3">
      <w:pPr>
        <w:pStyle w:val="Bibliography"/>
        <w:rPr>
          <w:rFonts w:ascii="Calibri" w:cs="Calibri"/>
        </w:rPr>
      </w:pPr>
      <w:r w:rsidRPr="00771FB3">
        <w:rPr>
          <w:rFonts w:ascii="Calibri" w:cs="Calibri"/>
        </w:rPr>
        <w:t>18.</w:t>
      </w:r>
      <w:r w:rsidRPr="00771FB3">
        <w:rPr>
          <w:rFonts w:ascii="Calibri" w:cs="Calibri"/>
        </w:rPr>
        <w:tab/>
        <w:t xml:space="preserve">Little P, Stuart B, Hobbs FDR, Moore M, Barnett J, Popoola D, et al. An internet-delivered handwashing intervention to modify influenza-like illness and respiratory infection transmission (PRIMIT): a primary care randomised trial. The Lancet. 2015 Oct 24;386(10004):1631–9. </w:t>
      </w:r>
    </w:p>
    <w:p w14:paraId="5E8809A7" w14:textId="77777777" w:rsidR="00771FB3" w:rsidRPr="00771FB3" w:rsidRDefault="00771FB3" w:rsidP="00771FB3">
      <w:pPr>
        <w:pStyle w:val="Bibliography"/>
        <w:rPr>
          <w:rFonts w:ascii="Calibri" w:cs="Calibri"/>
        </w:rPr>
      </w:pPr>
      <w:r w:rsidRPr="00771FB3">
        <w:rPr>
          <w:rFonts w:ascii="Calibri" w:cs="Calibri"/>
        </w:rPr>
        <w:t>19.</w:t>
      </w:r>
      <w:r w:rsidRPr="00771FB3">
        <w:rPr>
          <w:rFonts w:ascii="Calibri" w:cs="Calibri"/>
        </w:rPr>
        <w:tab/>
        <w:t xml:space="preserve">Seale H, Dyer CEF, Abdi I, Rahman KM, Sun Y, Qureshi MO, et al. Improving the impact of non-pharmaceutical interventions during COVID-19: examining the factors that influence engagement and the impact on individuals. BMC Infect Dis. 2020 Aug 17;20(1):607. </w:t>
      </w:r>
    </w:p>
    <w:p w14:paraId="23E738FE" w14:textId="77777777" w:rsidR="00771FB3" w:rsidRPr="00771FB3" w:rsidRDefault="00771FB3" w:rsidP="00771FB3">
      <w:pPr>
        <w:pStyle w:val="Bibliography"/>
        <w:rPr>
          <w:rFonts w:ascii="Calibri" w:cs="Calibri"/>
        </w:rPr>
      </w:pPr>
      <w:r w:rsidRPr="00771FB3">
        <w:rPr>
          <w:rFonts w:ascii="Calibri" w:cs="Calibri"/>
        </w:rPr>
        <w:t>20.</w:t>
      </w:r>
      <w:r w:rsidRPr="00771FB3">
        <w:rPr>
          <w:rFonts w:ascii="Calibri" w:cs="Calibri"/>
        </w:rPr>
        <w:tab/>
        <w:t xml:space="preserve">Teasdale E, Santer M, Geraghty AWA, Little P, Yardley L. Public perceptions of non-pharmaceutical interventions for reducing transmission of respiratory infection: systematic review and synthesis of qualitative studies. BMC Public Health. 2014 Jun 11;14(1):589. </w:t>
      </w:r>
    </w:p>
    <w:p w14:paraId="5EBC41AF" w14:textId="7AB3EC6B" w:rsidR="00930704" w:rsidRDefault="00930704" w:rsidP="00930704">
      <w:r>
        <w:fldChar w:fldCharType="end"/>
      </w:r>
    </w:p>
    <w:p w14:paraId="2A9EBACE" w14:textId="686A0B77" w:rsidR="00532FC8" w:rsidRPr="00034749" w:rsidRDefault="00532FC8">
      <w:r w:rsidRPr="00034749">
        <w:br w:type="page"/>
      </w:r>
    </w:p>
    <w:p w14:paraId="2F1365E7" w14:textId="77777777" w:rsidR="00495080" w:rsidRDefault="00495080">
      <w:pPr>
        <w:sectPr w:rsidR="00495080" w:rsidSect="00A24F81">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pPr>
    </w:p>
    <w:p w14:paraId="1E8A4405" w14:textId="75E4C4D0" w:rsidR="00A04D95" w:rsidRDefault="00A04D95" w:rsidP="00A04D95">
      <w:pPr>
        <w:rPr>
          <w:b/>
          <w:bCs/>
        </w:rPr>
      </w:pPr>
      <w:r w:rsidRPr="00C56D7C">
        <w:rPr>
          <w:b/>
          <w:bCs/>
        </w:rPr>
        <w:lastRenderedPageBreak/>
        <w:t xml:space="preserve">Table </w:t>
      </w:r>
      <w:r w:rsidR="008F6949">
        <w:rPr>
          <w:b/>
          <w:bCs/>
        </w:rPr>
        <w:t>7</w:t>
      </w:r>
      <w:r w:rsidR="00401104">
        <w:rPr>
          <w:b/>
          <w:bCs/>
        </w:rPr>
        <w:t>:</w:t>
      </w:r>
      <w:r w:rsidRPr="00C56D7C">
        <w:rPr>
          <w:b/>
          <w:bCs/>
        </w:rPr>
        <w:t xml:space="preserve"> Association between</w:t>
      </w:r>
      <w:r w:rsidR="008D6F5E">
        <w:rPr>
          <w:b/>
          <w:bCs/>
        </w:rPr>
        <w:t xml:space="preserve"> any use of</w:t>
      </w:r>
      <w:r w:rsidRPr="00C56D7C">
        <w:rPr>
          <w:b/>
          <w:bCs/>
        </w:rPr>
        <w:t xml:space="preserve"> </w:t>
      </w:r>
      <w:r w:rsidR="00382E83">
        <w:rPr>
          <w:b/>
          <w:bCs/>
        </w:rPr>
        <w:t>non-pharmaceutical interventions</w:t>
      </w:r>
      <w:r w:rsidR="00EF1E98">
        <w:rPr>
          <w:b/>
          <w:bCs/>
        </w:rPr>
        <w:t xml:space="preserve"> (NPIs)</w:t>
      </w:r>
      <w:r w:rsidR="007F31AE">
        <w:rPr>
          <w:b/>
          <w:bCs/>
        </w:rPr>
        <w:t>, and any exposure to crowded places,</w:t>
      </w:r>
      <w:r w:rsidRPr="00C56D7C">
        <w:rPr>
          <w:b/>
          <w:bCs/>
        </w:rPr>
        <w:t xml:space="preserve"> and </w:t>
      </w:r>
      <w:r w:rsidR="00124884">
        <w:rPr>
          <w:b/>
          <w:bCs/>
        </w:rPr>
        <w:t>COVID-19</w:t>
      </w:r>
      <w:r w:rsidRPr="00C56D7C">
        <w:rPr>
          <w:b/>
          <w:bCs/>
        </w:rPr>
        <w:t xml:space="preserve"> Illness</w:t>
      </w:r>
    </w:p>
    <w:tbl>
      <w:tblPr>
        <w:tblW w:w="10746" w:type="dxa"/>
        <w:tblLook w:val="04A0" w:firstRow="1" w:lastRow="0" w:firstColumn="1" w:lastColumn="0" w:noHBand="0" w:noVBand="1"/>
      </w:tblPr>
      <w:tblGrid>
        <w:gridCol w:w="1691"/>
        <w:gridCol w:w="1101"/>
        <w:gridCol w:w="1224"/>
        <w:gridCol w:w="1076"/>
        <w:gridCol w:w="1161"/>
        <w:gridCol w:w="1076"/>
        <w:gridCol w:w="1161"/>
        <w:gridCol w:w="1094"/>
        <w:gridCol w:w="1162"/>
      </w:tblGrid>
      <w:tr w:rsidR="00C50E83" w14:paraId="25046FAF" w14:textId="77777777" w:rsidTr="004A728D">
        <w:trPr>
          <w:trHeight w:val="349"/>
        </w:trPr>
        <w:tc>
          <w:tcPr>
            <w:tcW w:w="1691" w:type="dxa"/>
            <w:tcBorders>
              <w:top w:val="single" w:sz="8" w:space="0" w:color="auto"/>
              <w:left w:val="single" w:sz="8" w:space="0" w:color="auto"/>
              <w:bottom w:val="single" w:sz="8" w:space="0" w:color="auto"/>
              <w:right w:val="single" w:sz="8" w:space="0" w:color="auto"/>
            </w:tcBorders>
            <w:shd w:val="clear" w:color="auto" w:fill="auto"/>
            <w:vAlign w:val="bottom"/>
          </w:tcPr>
          <w:p w14:paraId="47AFFF80" w14:textId="77777777" w:rsidR="00C50E83" w:rsidRPr="004A728D" w:rsidRDefault="00C50E83" w:rsidP="001C3E1F">
            <w:pPr>
              <w:rPr>
                <w:rFonts w:ascii="Calibri" w:hAnsi="Calibri" w:cs="Calibri"/>
                <w:color w:val="000000"/>
                <w:sz w:val="22"/>
                <w:szCs w:val="22"/>
              </w:rPr>
            </w:pPr>
          </w:p>
        </w:tc>
        <w:tc>
          <w:tcPr>
            <w:tcW w:w="2325" w:type="dxa"/>
            <w:gridSpan w:val="2"/>
            <w:tcBorders>
              <w:top w:val="single" w:sz="8" w:space="0" w:color="auto"/>
              <w:left w:val="nil"/>
              <w:bottom w:val="single" w:sz="8" w:space="0" w:color="auto"/>
              <w:right w:val="single" w:sz="8" w:space="0" w:color="auto"/>
            </w:tcBorders>
          </w:tcPr>
          <w:p w14:paraId="32BA9F1F" w14:textId="06FD9FB6" w:rsidR="00C50E83" w:rsidRPr="004A728D" w:rsidRDefault="00C50E83" w:rsidP="001C3E1F">
            <w:pPr>
              <w:jc w:val="center"/>
              <w:rPr>
                <w:rFonts w:ascii="Calibri" w:hAnsi="Calibri" w:cs="Calibri"/>
                <w:b/>
                <w:bCs/>
                <w:color w:val="000000"/>
                <w:sz w:val="22"/>
                <w:szCs w:val="22"/>
              </w:rPr>
            </w:pPr>
            <w:r w:rsidRPr="004A728D">
              <w:rPr>
                <w:rFonts w:ascii="Calibri" w:hAnsi="Calibri" w:cs="Calibri"/>
                <w:b/>
                <w:bCs/>
                <w:color w:val="000000"/>
                <w:sz w:val="22"/>
                <w:szCs w:val="22"/>
              </w:rPr>
              <w:t>Unadjusted</w:t>
            </w:r>
          </w:p>
        </w:tc>
        <w:tc>
          <w:tcPr>
            <w:tcW w:w="2237" w:type="dxa"/>
            <w:gridSpan w:val="2"/>
            <w:tcBorders>
              <w:top w:val="single" w:sz="8" w:space="0" w:color="auto"/>
              <w:left w:val="nil"/>
              <w:bottom w:val="single" w:sz="8" w:space="0" w:color="auto"/>
              <w:right w:val="single" w:sz="8" w:space="0" w:color="auto"/>
            </w:tcBorders>
          </w:tcPr>
          <w:p w14:paraId="42E856E1" w14:textId="30A957EB" w:rsidR="00C50E83" w:rsidRPr="004A728D" w:rsidRDefault="00C50E83" w:rsidP="001C3E1F">
            <w:pPr>
              <w:jc w:val="center"/>
              <w:rPr>
                <w:rFonts w:ascii="Calibri" w:hAnsi="Calibri" w:cs="Calibri"/>
                <w:b/>
                <w:bCs/>
                <w:color w:val="000000"/>
                <w:sz w:val="22"/>
                <w:szCs w:val="22"/>
              </w:rPr>
            </w:pPr>
            <w:r w:rsidRPr="004A728D">
              <w:rPr>
                <w:rFonts w:ascii="Calibri" w:hAnsi="Calibri" w:cs="Calibri"/>
                <w:b/>
                <w:bCs/>
                <w:color w:val="000000"/>
                <w:sz w:val="22"/>
                <w:szCs w:val="22"/>
              </w:rPr>
              <w:t>Model 1</w:t>
            </w:r>
          </w:p>
        </w:tc>
        <w:tc>
          <w:tcPr>
            <w:tcW w:w="2237" w:type="dxa"/>
            <w:gridSpan w:val="2"/>
            <w:tcBorders>
              <w:top w:val="single" w:sz="8" w:space="0" w:color="auto"/>
              <w:left w:val="nil"/>
              <w:bottom w:val="single" w:sz="8" w:space="0" w:color="auto"/>
              <w:right w:val="single" w:sz="8" w:space="0" w:color="auto"/>
            </w:tcBorders>
          </w:tcPr>
          <w:p w14:paraId="20885AE7" w14:textId="0FF031CE" w:rsidR="00C50E83" w:rsidRPr="004A728D" w:rsidRDefault="00C50E83" w:rsidP="001C3E1F">
            <w:pPr>
              <w:jc w:val="center"/>
              <w:rPr>
                <w:rFonts w:ascii="Calibri" w:hAnsi="Calibri" w:cs="Calibri"/>
                <w:b/>
                <w:bCs/>
                <w:color w:val="000000"/>
                <w:sz w:val="22"/>
                <w:szCs w:val="22"/>
              </w:rPr>
            </w:pPr>
            <w:r w:rsidRPr="004A728D">
              <w:rPr>
                <w:rFonts w:ascii="Calibri" w:hAnsi="Calibri" w:cs="Calibri"/>
                <w:b/>
                <w:bCs/>
                <w:color w:val="000000"/>
                <w:sz w:val="22"/>
                <w:szCs w:val="22"/>
              </w:rPr>
              <w:t>Model 2</w:t>
            </w:r>
          </w:p>
        </w:tc>
        <w:tc>
          <w:tcPr>
            <w:tcW w:w="2256" w:type="dxa"/>
            <w:gridSpan w:val="2"/>
            <w:tcBorders>
              <w:top w:val="single" w:sz="8" w:space="0" w:color="auto"/>
              <w:left w:val="nil"/>
              <w:bottom w:val="single" w:sz="8" w:space="0" w:color="auto"/>
              <w:right w:val="single" w:sz="8" w:space="0" w:color="auto"/>
            </w:tcBorders>
          </w:tcPr>
          <w:p w14:paraId="5F56EE65" w14:textId="606CBF50" w:rsidR="00C50E83" w:rsidRPr="004A728D" w:rsidRDefault="00C50E83" w:rsidP="001C3E1F">
            <w:pPr>
              <w:jc w:val="center"/>
              <w:rPr>
                <w:rFonts w:ascii="Calibri" w:hAnsi="Calibri" w:cs="Calibri"/>
                <w:b/>
                <w:bCs/>
                <w:color w:val="000000"/>
                <w:sz w:val="22"/>
                <w:szCs w:val="22"/>
              </w:rPr>
            </w:pPr>
            <w:r w:rsidRPr="004A728D">
              <w:rPr>
                <w:rFonts w:ascii="Calibri" w:hAnsi="Calibri" w:cs="Calibri"/>
                <w:b/>
                <w:bCs/>
                <w:color w:val="000000"/>
                <w:sz w:val="22"/>
                <w:szCs w:val="22"/>
              </w:rPr>
              <w:t>Model 3</w:t>
            </w:r>
          </w:p>
        </w:tc>
      </w:tr>
      <w:tr w:rsidR="00A86359" w14:paraId="0542F734" w14:textId="77777777" w:rsidTr="00E8264A">
        <w:trPr>
          <w:trHeight w:val="349"/>
        </w:trPr>
        <w:tc>
          <w:tcPr>
            <w:tcW w:w="1691" w:type="dxa"/>
            <w:tcBorders>
              <w:top w:val="single" w:sz="8" w:space="0" w:color="auto"/>
              <w:left w:val="single" w:sz="8" w:space="0" w:color="auto"/>
              <w:bottom w:val="single" w:sz="8" w:space="0" w:color="auto"/>
              <w:right w:val="single" w:sz="8" w:space="0" w:color="auto"/>
            </w:tcBorders>
            <w:shd w:val="clear" w:color="auto" w:fill="auto"/>
            <w:vAlign w:val="bottom"/>
          </w:tcPr>
          <w:p w14:paraId="14C28874" w14:textId="77777777" w:rsidR="00C50E83" w:rsidRPr="004A728D" w:rsidRDefault="00C50E83" w:rsidP="001C3E1F">
            <w:pPr>
              <w:rPr>
                <w:rFonts w:ascii="Calibri" w:hAnsi="Calibri" w:cs="Calibri"/>
                <w:color w:val="000000"/>
                <w:sz w:val="22"/>
                <w:szCs w:val="22"/>
              </w:rPr>
            </w:pPr>
          </w:p>
        </w:tc>
        <w:tc>
          <w:tcPr>
            <w:tcW w:w="1101" w:type="dxa"/>
            <w:tcBorders>
              <w:top w:val="single" w:sz="8" w:space="0" w:color="auto"/>
              <w:left w:val="nil"/>
              <w:bottom w:val="single" w:sz="8" w:space="0" w:color="auto"/>
              <w:right w:val="nil"/>
            </w:tcBorders>
            <w:vAlign w:val="center"/>
          </w:tcPr>
          <w:p w14:paraId="05F97754" w14:textId="5634D6B3"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N</w:t>
            </w:r>
          </w:p>
        </w:tc>
        <w:tc>
          <w:tcPr>
            <w:tcW w:w="1224" w:type="dxa"/>
            <w:tcBorders>
              <w:top w:val="single" w:sz="8" w:space="0" w:color="auto"/>
              <w:left w:val="nil"/>
              <w:bottom w:val="single" w:sz="8" w:space="0" w:color="auto"/>
              <w:right w:val="single" w:sz="8" w:space="0" w:color="auto"/>
            </w:tcBorders>
            <w:shd w:val="clear" w:color="auto" w:fill="auto"/>
            <w:vAlign w:val="center"/>
          </w:tcPr>
          <w:p w14:paraId="4E6372EF" w14:textId="0ABD02C9"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OR (95% CI)</w:t>
            </w:r>
          </w:p>
        </w:tc>
        <w:tc>
          <w:tcPr>
            <w:tcW w:w="1076" w:type="dxa"/>
            <w:tcBorders>
              <w:top w:val="single" w:sz="8" w:space="0" w:color="auto"/>
              <w:left w:val="nil"/>
              <w:bottom w:val="single" w:sz="8" w:space="0" w:color="auto"/>
              <w:right w:val="nil"/>
            </w:tcBorders>
            <w:vAlign w:val="center"/>
          </w:tcPr>
          <w:p w14:paraId="4EDB1F5B" w14:textId="04E82703" w:rsidR="00C50E83" w:rsidRPr="004A728D" w:rsidRDefault="00B01161" w:rsidP="00491A96">
            <w:pPr>
              <w:jc w:val="center"/>
              <w:rPr>
                <w:rFonts w:ascii="Calibri" w:hAnsi="Calibri" w:cs="Calibri"/>
                <w:b/>
                <w:bCs/>
                <w:color w:val="000000"/>
                <w:sz w:val="22"/>
                <w:szCs w:val="22"/>
              </w:rPr>
            </w:pPr>
            <w:r w:rsidRPr="004A728D">
              <w:rPr>
                <w:rFonts w:ascii="Calibri" w:hAnsi="Calibri" w:cs="Calibri"/>
                <w:b/>
                <w:bCs/>
                <w:color w:val="000000"/>
                <w:sz w:val="22"/>
                <w:szCs w:val="22"/>
              </w:rPr>
              <w:t>N</w:t>
            </w:r>
          </w:p>
        </w:tc>
        <w:tc>
          <w:tcPr>
            <w:tcW w:w="1161" w:type="dxa"/>
            <w:tcBorders>
              <w:top w:val="single" w:sz="8" w:space="0" w:color="auto"/>
              <w:left w:val="nil"/>
              <w:bottom w:val="single" w:sz="8" w:space="0" w:color="auto"/>
              <w:right w:val="single" w:sz="8" w:space="0" w:color="auto"/>
            </w:tcBorders>
            <w:shd w:val="clear" w:color="auto" w:fill="auto"/>
            <w:vAlign w:val="center"/>
          </w:tcPr>
          <w:p w14:paraId="3A5FCEA8" w14:textId="5A1410F3"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OR (95% CI)</w:t>
            </w:r>
          </w:p>
        </w:tc>
        <w:tc>
          <w:tcPr>
            <w:tcW w:w="1076" w:type="dxa"/>
            <w:tcBorders>
              <w:top w:val="single" w:sz="8" w:space="0" w:color="auto"/>
              <w:left w:val="nil"/>
              <w:bottom w:val="single" w:sz="8" w:space="0" w:color="auto"/>
              <w:right w:val="nil"/>
            </w:tcBorders>
            <w:vAlign w:val="center"/>
          </w:tcPr>
          <w:p w14:paraId="26435846" w14:textId="77777777" w:rsidR="00C50E83" w:rsidRPr="004A728D" w:rsidRDefault="00C50E83" w:rsidP="00491A96">
            <w:pPr>
              <w:jc w:val="center"/>
              <w:rPr>
                <w:rFonts w:ascii="Calibri" w:hAnsi="Calibri" w:cs="Calibri"/>
                <w:b/>
                <w:bCs/>
                <w:color w:val="000000"/>
                <w:sz w:val="22"/>
                <w:szCs w:val="22"/>
              </w:rPr>
            </w:pPr>
          </w:p>
        </w:tc>
        <w:tc>
          <w:tcPr>
            <w:tcW w:w="1161" w:type="dxa"/>
            <w:tcBorders>
              <w:top w:val="single" w:sz="8" w:space="0" w:color="auto"/>
              <w:left w:val="nil"/>
              <w:bottom w:val="single" w:sz="8" w:space="0" w:color="auto"/>
              <w:right w:val="single" w:sz="8" w:space="0" w:color="auto"/>
            </w:tcBorders>
            <w:shd w:val="clear" w:color="auto" w:fill="auto"/>
            <w:vAlign w:val="center"/>
          </w:tcPr>
          <w:p w14:paraId="5B6B5423" w14:textId="2D9E2021"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OR (95% CI)</w:t>
            </w:r>
          </w:p>
        </w:tc>
        <w:tc>
          <w:tcPr>
            <w:tcW w:w="1094" w:type="dxa"/>
            <w:tcBorders>
              <w:top w:val="single" w:sz="8" w:space="0" w:color="auto"/>
              <w:left w:val="nil"/>
              <w:bottom w:val="single" w:sz="8" w:space="0" w:color="auto"/>
              <w:right w:val="nil"/>
            </w:tcBorders>
            <w:vAlign w:val="center"/>
          </w:tcPr>
          <w:p w14:paraId="6689FB98" w14:textId="1C31FD19" w:rsidR="00C50E83" w:rsidRPr="004A728D" w:rsidRDefault="005A7FBA" w:rsidP="00491A96">
            <w:pPr>
              <w:jc w:val="center"/>
              <w:rPr>
                <w:rFonts w:ascii="Calibri" w:hAnsi="Calibri" w:cs="Calibri"/>
                <w:b/>
                <w:bCs/>
                <w:color w:val="000000"/>
                <w:sz w:val="22"/>
                <w:szCs w:val="22"/>
              </w:rPr>
            </w:pPr>
            <w:r w:rsidRPr="004A728D">
              <w:rPr>
                <w:rFonts w:ascii="Calibri" w:hAnsi="Calibri" w:cs="Calibri"/>
                <w:b/>
                <w:bCs/>
                <w:color w:val="000000"/>
                <w:sz w:val="22"/>
                <w:szCs w:val="22"/>
              </w:rPr>
              <w:t>N</w:t>
            </w:r>
          </w:p>
        </w:tc>
        <w:tc>
          <w:tcPr>
            <w:tcW w:w="1162" w:type="dxa"/>
            <w:tcBorders>
              <w:top w:val="single" w:sz="8" w:space="0" w:color="auto"/>
              <w:left w:val="nil"/>
              <w:bottom w:val="single" w:sz="8" w:space="0" w:color="auto"/>
              <w:right w:val="single" w:sz="8" w:space="0" w:color="auto"/>
            </w:tcBorders>
            <w:vAlign w:val="center"/>
          </w:tcPr>
          <w:p w14:paraId="51067FD3" w14:textId="5667C8AA"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OR (95% CI)</w:t>
            </w:r>
          </w:p>
        </w:tc>
      </w:tr>
      <w:tr w:rsidR="00A86359" w14:paraId="7E7B847F" w14:textId="77777777" w:rsidTr="00E8264A">
        <w:trPr>
          <w:trHeight w:val="349"/>
        </w:trPr>
        <w:tc>
          <w:tcPr>
            <w:tcW w:w="169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6000F49" w14:textId="1ADDD4A0" w:rsidR="00C50E83" w:rsidRPr="004A728D" w:rsidRDefault="00C50E83" w:rsidP="009122DF">
            <w:pPr>
              <w:rPr>
                <w:rFonts w:ascii="Calibri" w:hAnsi="Calibri" w:cs="Calibri"/>
                <w:color w:val="000000"/>
                <w:sz w:val="22"/>
                <w:szCs w:val="22"/>
              </w:rPr>
            </w:pPr>
            <w:r w:rsidRPr="004A728D">
              <w:rPr>
                <w:rFonts w:ascii="Calibri" w:hAnsi="Calibri" w:cs="Calibri"/>
                <w:color w:val="000000"/>
                <w:sz w:val="22"/>
                <w:szCs w:val="22"/>
              </w:rPr>
              <w:t xml:space="preserve">Wearing a mask </w:t>
            </w:r>
          </w:p>
        </w:tc>
        <w:tc>
          <w:tcPr>
            <w:tcW w:w="1101" w:type="dxa"/>
            <w:tcBorders>
              <w:top w:val="single" w:sz="8" w:space="0" w:color="auto"/>
              <w:left w:val="nil"/>
              <w:bottom w:val="single" w:sz="8" w:space="0" w:color="auto"/>
              <w:right w:val="nil"/>
            </w:tcBorders>
            <w:vAlign w:val="center"/>
          </w:tcPr>
          <w:p w14:paraId="578B9924" w14:textId="78D94351" w:rsidR="00C50E83" w:rsidRPr="004A728D" w:rsidRDefault="00B23731" w:rsidP="00491A96">
            <w:pPr>
              <w:jc w:val="center"/>
              <w:rPr>
                <w:rFonts w:ascii="Calibri" w:hAnsi="Calibri" w:cs="Calibri"/>
                <w:color w:val="000000"/>
                <w:sz w:val="22"/>
                <w:szCs w:val="22"/>
              </w:rPr>
            </w:pPr>
            <w:r w:rsidRPr="004A728D">
              <w:rPr>
                <w:rFonts w:ascii="Calibri" w:hAnsi="Calibri" w:cs="Calibri"/>
                <w:color w:val="000000"/>
                <w:sz w:val="22"/>
                <w:szCs w:val="22"/>
              </w:rPr>
              <w:t>25730</w:t>
            </w:r>
          </w:p>
        </w:tc>
        <w:tc>
          <w:tcPr>
            <w:tcW w:w="1224" w:type="dxa"/>
            <w:tcBorders>
              <w:top w:val="single" w:sz="8" w:space="0" w:color="auto"/>
              <w:left w:val="nil"/>
              <w:bottom w:val="single" w:sz="8" w:space="0" w:color="auto"/>
              <w:right w:val="single" w:sz="8" w:space="0" w:color="auto"/>
            </w:tcBorders>
            <w:shd w:val="clear" w:color="auto" w:fill="auto"/>
            <w:vAlign w:val="center"/>
            <w:hideMark/>
          </w:tcPr>
          <w:p w14:paraId="7B57636B" w14:textId="0F5D65EB"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0.17 (0.15 to 0.20)</w:t>
            </w:r>
          </w:p>
        </w:tc>
        <w:tc>
          <w:tcPr>
            <w:tcW w:w="1076" w:type="dxa"/>
            <w:tcBorders>
              <w:top w:val="single" w:sz="8" w:space="0" w:color="auto"/>
              <w:left w:val="nil"/>
              <w:bottom w:val="single" w:sz="8" w:space="0" w:color="auto"/>
              <w:right w:val="nil"/>
            </w:tcBorders>
            <w:vAlign w:val="center"/>
          </w:tcPr>
          <w:p w14:paraId="6B45FE89" w14:textId="5772DD28" w:rsidR="00C50E83" w:rsidRPr="004A728D" w:rsidRDefault="00491A96" w:rsidP="00491A96">
            <w:pPr>
              <w:jc w:val="center"/>
              <w:rPr>
                <w:rFonts w:ascii="Calibri" w:hAnsi="Calibri" w:cs="Calibri"/>
                <w:color w:val="000000"/>
                <w:sz w:val="22"/>
                <w:szCs w:val="22"/>
              </w:rPr>
            </w:pPr>
            <w:r w:rsidRPr="004A728D">
              <w:rPr>
                <w:rFonts w:ascii="Calibri" w:hAnsi="Calibri" w:cs="Calibri"/>
                <w:color w:val="000000"/>
                <w:sz w:val="22"/>
                <w:szCs w:val="22"/>
              </w:rPr>
              <w:t>22297</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14:paraId="628E0278" w14:textId="739D0E99"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0.19 (0.16 to 0.22)</w:t>
            </w:r>
          </w:p>
        </w:tc>
        <w:tc>
          <w:tcPr>
            <w:tcW w:w="1076" w:type="dxa"/>
            <w:tcBorders>
              <w:top w:val="single" w:sz="8" w:space="0" w:color="auto"/>
              <w:left w:val="nil"/>
              <w:bottom w:val="single" w:sz="8" w:space="0" w:color="auto"/>
              <w:right w:val="nil"/>
            </w:tcBorders>
            <w:vAlign w:val="center"/>
          </w:tcPr>
          <w:p w14:paraId="00461AF0" w14:textId="182E87B0" w:rsidR="00C50E83" w:rsidRPr="004A728D" w:rsidRDefault="00EC59DE" w:rsidP="00491A96">
            <w:pPr>
              <w:jc w:val="center"/>
              <w:rPr>
                <w:rFonts w:ascii="Calibri" w:hAnsi="Calibri" w:cs="Calibri"/>
                <w:color w:val="000000"/>
                <w:sz w:val="22"/>
                <w:szCs w:val="22"/>
              </w:rPr>
            </w:pPr>
            <w:r w:rsidRPr="004A728D">
              <w:rPr>
                <w:rFonts w:ascii="Calibri" w:hAnsi="Calibri" w:cs="Calibri"/>
                <w:color w:val="000000"/>
                <w:sz w:val="22"/>
                <w:szCs w:val="22"/>
              </w:rPr>
              <w:t>16843</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14:paraId="7D01A682" w14:textId="34AA31D2"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0.19 (0.16 to 0.23)</w:t>
            </w:r>
          </w:p>
        </w:tc>
        <w:tc>
          <w:tcPr>
            <w:tcW w:w="1094" w:type="dxa"/>
            <w:tcBorders>
              <w:top w:val="single" w:sz="8" w:space="0" w:color="auto"/>
              <w:left w:val="nil"/>
              <w:bottom w:val="single" w:sz="8" w:space="0" w:color="auto"/>
              <w:right w:val="nil"/>
            </w:tcBorders>
            <w:vAlign w:val="center"/>
          </w:tcPr>
          <w:p w14:paraId="72D5459B" w14:textId="0D38BDFD" w:rsidR="00C50E83" w:rsidRPr="004A728D" w:rsidRDefault="005A7FBA" w:rsidP="00491A96">
            <w:pPr>
              <w:jc w:val="center"/>
              <w:rPr>
                <w:rFonts w:ascii="Calibri" w:hAnsi="Calibri" w:cs="Calibri"/>
                <w:color w:val="000000"/>
                <w:sz w:val="22"/>
                <w:szCs w:val="22"/>
              </w:rPr>
            </w:pPr>
            <w:r w:rsidRPr="004A728D">
              <w:rPr>
                <w:rFonts w:ascii="Calibri" w:hAnsi="Calibri" w:cs="Calibri"/>
                <w:color w:val="000000"/>
                <w:sz w:val="22"/>
                <w:szCs w:val="22"/>
              </w:rPr>
              <w:t>12566</w:t>
            </w:r>
          </w:p>
        </w:tc>
        <w:tc>
          <w:tcPr>
            <w:tcW w:w="1162" w:type="dxa"/>
            <w:tcBorders>
              <w:top w:val="single" w:sz="8" w:space="0" w:color="auto"/>
              <w:left w:val="nil"/>
              <w:bottom w:val="single" w:sz="8" w:space="0" w:color="auto"/>
              <w:right w:val="single" w:sz="8" w:space="0" w:color="auto"/>
            </w:tcBorders>
            <w:vAlign w:val="center"/>
          </w:tcPr>
          <w:p w14:paraId="435DBF2A" w14:textId="2E89AD97"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0.16 (0.12 to 0.21)</w:t>
            </w:r>
          </w:p>
        </w:tc>
      </w:tr>
      <w:tr w:rsidR="00A86359" w14:paraId="7ED24A02" w14:textId="77777777" w:rsidTr="00E8264A">
        <w:trPr>
          <w:trHeight w:val="68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6396FEF6" w14:textId="336B6579" w:rsidR="00C50E83" w:rsidRPr="004A728D" w:rsidRDefault="00C50E83" w:rsidP="00C50E83">
            <w:pPr>
              <w:rPr>
                <w:rFonts w:ascii="Calibri" w:hAnsi="Calibri" w:cs="Calibri"/>
                <w:color w:val="000000"/>
                <w:sz w:val="22"/>
                <w:szCs w:val="22"/>
              </w:rPr>
            </w:pPr>
            <w:r w:rsidRPr="004A728D">
              <w:rPr>
                <w:rFonts w:ascii="Calibri" w:hAnsi="Calibri" w:cs="Calibri"/>
                <w:color w:val="000000"/>
                <w:sz w:val="22"/>
                <w:szCs w:val="22"/>
              </w:rPr>
              <w:t xml:space="preserve">Social distancing </w:t>
            </w:r>
          </w:p>
        </w:tc>
        <w:tc>
          <w:tcPr>
            <w:tcW w:w="1101" w:type="dxa"/>
            <w:tcBorders>
              <w:top w:val="nil"/>
              <w:left w:val="nil"/>
              <w:bottom w:val="single" w:sz="8" w:space="0" w:color="auto"/>
              <w:right w:val="nil"/>
            </w:tcBorders>
            <w:vAlign w:val="center"/>
          </w:tcPr>
          <w:p w14:paraId="42FD2E58" w14:textId="54D9FDA3" w:rsidR="00C50E83" w:rsidRPr="004A728D" w:rsidRDefault="00B23731" w:rsidP="00491A96">
            <w:pPr>
              <w:jc w:val="center"/>
              <w:rPr>
                <w:rFonts w:ascii="Calibri" w:hAnsi="Calibri" w:cs="Calibri"/>
                <w:color w:val="000000"/>
                <w:sz w:val="22"/>
                <w:szCs w:val="22"/>
              </w:rPr>
            </w:pPr>
            <w:r w:rsidRPr="004A728D">
              <w:rPr>
                <w:rFonts w:ascii="Calibri" w:hAnsi="Calibri" w:cs="Calibri"/>
                <w:color w:val="000000"/>
                <w:sz w:val="22"/>
                <w:szCs w:val="22"/>
              </w:rPr>
              <w:t>25688</w:t>
            </w:r>
          </w:p>
        </w:tc>
        <w:tc>
          <w:tcPr>
            <w:tcW w:w="1224" w:type="dxa"/>
            <w:tcBorders>
              <w:top w:val="nil"/>
              <w:left w:val="nil"/>
              <w:bottom w:val="single" w:sz="8" w:space="0" w:color="auto"/>
              <w:right w:val="single" w:sz="8" w:space="0" w:color="auto"/>
            </w:tcBorders>
            <w:shd w:val="clear" w:color="auto" w:fill="auto"/>
            <w:vAlign w:val="center"/>
            <w:hideMark/>
          </w:tcPr>
          <w:p w14:paraId="32C002E7" w14:textId="36CA5D83"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0.27 (0.22 to 0.31)</w:t>
            </w:r>
          </w:p>
        </w:tc>
        <w:tc>
          <w:tcPr>
            <w:tcW w:w="1076" w:type="dxa"/>
            <w:tcBorders>
              <w:top w:val="nil"/>
              <w:left w:val="nil"/>
              <w:bottom w:val="single" w:sz="8" w:space="0" w:color="auto"/>
              <w:right w:val="nil"/>
            </w:tcBorders>
            <w:vAlign w:val="center"/>
          </w:tcPr>
          <w:p w14:paraId="373DFAEE" w14:textId="7FD8B26E" w:rsidR="00C50E83" w:rsidRPr="004A728D" w:rsidRDefault="00491A96" w:rsidP="00491A96">
            <w:pPr>
              <w:jc w:val="center"/>
              <w:rPr>
                <w:rFonts w:ascii="Calibri" w:hAnsi="Calibri" w:cs="Calibri"/>
                <w:color w:val="000000"/>
                <w:sz w:val="22"/>
                <w:szCs w:val="22"/>
              </w:rPr>
            </w:pPr>
            <w:r w:rsidRPr="004A728D">
              <w:rPr>
                <w:rFonts w:ascii="Calibri" w:hAnsi="Calibri" w:cs="Calibri"/>
                <w:color w:val="000000"/>
                <w:sz w:val="22"/>
                <w:szCs w:val="22"/>
              </w:rPr>
              <w:t>22257</w:t>
            </w:r>
          </w:p>
        </w:tc>
        <w:tc>
          <w:tcPr>
            <w:tcW w:w="1161" w:type="dxa"/>
            <w:tcBorders>
              <w:top w:val="nil"/>
              <w:left w:val="nil"/>
              <w:bottom w:val="single" w:sz="8" w:space="0" w:color="auto"/>
              <w:right w:val="single" w:sz="8" w:space="0" w:color="auto"/>
            </w:tcBorders>
            <w:shd w:val="clear" w:color="auto" w:fill="auto"/>
            <w:vAlign w:val="center"/>
            <w:hideMark/>
          </w:tcPr>
          <w:p w14:paraId="0B3C221A" w14:textId="3396B22B"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0.31 (0.26 to 0.38)</w:t>
            </w:r>
          </w:p>
        </w:tc>
        <w:tc>
          <w:tcPr>
            <w:tcW w:w="1076" w:type="dxa"/>
            <w:tcBorders>
              <w:top w:val="nil"/>
              <w:left w:val="nil"/>
              <w:bottom w:val="single" w:sz="8" w:space="0" w:color="auto"/>
              <w:right w:val="nil"/>
            </w:tcBorders>
            <w:vAlign w:val="center"/>
          </w:tcPr>
          <w:p w14:paraId="2BB2CA25" w14:textId="056DC620" w:rsidR="00C50E83" w:rsidRPr="004A728D" w:rsidRDefault="00EC59DE" w:rsidP="00491A96">
            <w:pPr>
              <w:jc w:val="center"/>
              <w:rPr>
                <w:rFonts w:ascii="Calibri" w:hAnsi="Calibri" w:cs="Calibri"/>
                <w:color w:val="000000"/>
                <w:sz w:val="22"/>
                <w:szCs w:val="22"/>
              </w:rPr>
            </w:pPr>
            <w:r w:rsidRPr="004A728D">
              <w:rPr>
                <w:rFonts w:ascii="Calibri" w:hAnsi="Calibri" w:cs="Calibri"/>
                <w:color w:val="000000"/>
                <w:sz w:val="22"/>
                <w:szCs w:val="22"/>
              </w:rPr>
              <w:t>16803</w:t>
            </w:r>
          </w:p>
        </w:tc>
        <w:tc>
          <w:tcPr>
            <w:tcW w:w="1161" w:type="dxa"/>
            <w:tcBorders>
              <w:top w:val="nil"/>
              <w:left w:val="nil"/>
              <w:bottom w:val="single" w:sz="8" w:space="0" w:color="auto"/>
              <w:right w:val="single" w:sz="8" w:space="0" w:color="auto"/>
            </w:tcBorders>
            <w:shd w:val="clear" w:color="auto" w:fill="auto"/>
            <w:vAlign w:val="center"/>
            <w:hideMark/>
          </w:tcPr>
          <w:p w14:paraId="1CF4EC2E" w14:textId="1B5F2247"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0.35 (0.28 to 0.43)</w:t>
            </w:r>
          </w:p>
        </w:tc>
        <w:tc>
          <w:tcPr>
            <w:tcW w:w="1094" w:type="dxa"/>
            <w:tcBorders>
              <w:top w:val="nil"/>
              <w:left w:val="nil"/>
              <w:bottom w:val="single" w:sz="8" w:space="0" w:color="auto"/>
              <w:right w:val="nil"/>
            </w:tcBorders>
            <w:vAlign w:val="center"/>
          </w:tcPr>
          <w:p w14:paraId="32DBCB60" w14:textId="1F04D8CE" w:rsidR="00C50E83" w:rsidRPr="004A728D" w:rsidRDefault="005A7FBA" w:rsidP="00491A96">
            <w:pPr>
              <w:jc w:val="center"/>
              <w:rPr>
                <w:rFonts w:ascii="Calibri" w:hAnsi="Calibri" w:cs="Calibri"/>
                <w:b/>
                <w:bCs/>
                <w:color w:val="000000"/>
                <w:sz w:val="22"/>
                <w:szCs w:val="22"/>
              </w:rPr>
            </w:pPr>
            <w:r w:rsidRPr="004A728D">
              <w:rPr>
                <w:rFonts w:ascii="Calibri" w:hAnsi="Calibri" w:cs="Calibri"/>
                <w:color w:val="000000"/>
                <w:sz w:val="22"/>
                <w:szCs w:val="22"/>
              </w:rPr>
              <w:t>12566</w:t>
            </w:r>
          </w:p>
        </w:tc>
        <w:tc>
          <w:tcPr>
            <w:tcW w:w="1162" w:type="dxa"/>
            <w:tcBorders>
              <w:top w:val="nil"/>
              <w:left w:val="nil"/>
              <w:bottom w:val="single" w:sz="8" w:space="0" w:color="auto"/>
              <w:right w:val="single" w:sz="8" w:space="0" w:color="auto"/>
            </w:tcBorders>
            <w:vAlign w:val="center"/>
          </w:tcPr>
          <w:p w14:paraId="7B15650B" w14:textId="256BC7C6"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0.58 (0.41 to 0.81)</w:t>
            </w:r>
          </w:p>
        </w:tc>
      </w:tr>
      <w:tr w:rsidR="00A86359" w14:paraId="7405CF3F" w14:textId="77777777" w:rsidTr="00E8264A">
        <w:trPr>
          <w:trHeight w:val="68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646E2809" w14:textId="4EA7D50A" w:rsidR="00C50E83" w:rsidRPr="004A728D" w:rsidRDefault="00C50E83" w:rsidP="00C50E83">
            <w:pPr>
              <w:rPr>
                <w:rFonts w:ascii="Calibri" w:hAnsi="Calibri" w:cs="Calibri"/>
                <w:color w:val="000000"/>
                <w:sz w:val="22"/>
                <w:szCs w:val="22"/>
              </w:rPr>
            </w:pPr>
            <w:r w:rsidRPr="004A728D">
              <w:rPr>
                <w:rFonts w:ascii="Calibri" w:hAnsi="Calibri" w:cs="Calibri"/>
                <w:color w:val="000000"/>
                <w:sz w:val="22"/>
                <w:szCs w:val="22"/>
              </w:rPr>
              <w:t>Handwashing when arriving home</w:t>
            </w:r>
          </w:p>
        </w:tc>
        <w:tc>
          <w:tcPr>
            <w:tcW w:w="1101" w:type="dxa"/>
            <w:tcBorders>
              <w:top w:val="nil"/>
              <w:left w:val="nil"/>
              <w:bottom w:val="single" w:sz="8" w:space="0" w:color="auto"/>
              <w:right w:val="nil"/>
            </w:tcBorders>
            <w:vAlign w:val="center"/>
          </w:tcPr>
          <w:p w14:paraId="15E4CFC5" w14:textId="240CE745" w:rsidR="00C50E83" w:rsidRPr="004A728D" w:rsidRDefault="00B23731" w:rsidP="00491A96">
            <w:pPr>
              <w:jc w:val="center"/>
              <w:rPr>
                <w:rFonts w:ascii="Calibri" w:hAnsi="Calibri" w:cs="Calibri"/>
                <w:color w:val="000000"/>
                <w:sz w:val="22"/>
                <w:szCs w:val="22"/>
              </w:rPr>
            </w:pPr>
            <w:r w:rsidRPr="004A728D">
              <w:rPr>
                <w:rFonts w:ascii="Calibri" w:hAnsi="Calibri" w:cs="Calibri"/>
                <w:color w:val="000000"/>
                <w:sz w:val="22"/>
                <w:szCs w:val="22"/>
              </w:rPr>
              <w:t>25844</w:t>
            </w:r>
          </w:p>
        </w:tc>
        <w:tc>
          <w:tcPr>
            <w:tcW w:w="1224" w:type="dxa"/>
            <w:tcBorders>
              <w:top w:val="nil"/>
              <w:left w:val="nil"/>
              <w:bottom w:val="single" w:sz="8" w:space="0" w:color="auto"/>
              <w:right w:val="single" w:sz="8" w:space="0" w:color="auto"/>
            </w:tcBorders>
            <w:shd w:val="clear" w:color="auto" w:fill="auto"/>
            <w:vAlign w:val="center"/>
            <w:hideMark/>
          </w:tcPr>
          <w:p w14:paraId="7102BE1A" w14:textId="42D5670A"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0.57 (0.46 to 0.73)</w:t>
            </w:r>
          </w:p>
        </w:tc>
        <w:tc>
          <w:tcPr>
            <w:tcW w:w="1076" w:type="dxa"/>
            <w:tcBorders>
              <w:top w:val="nil"/>
              <w:left w:val="nil"/>
              <w:bottom w:val="single" w:sz="8" w:space="0" w:color="auto"/>
              <w:right w:val="nil"/>
            </w:tcBorders>
            <w:vAlign w:val="center"/>
          </w:tcPr>
          <w:p w14:paraId="054997F9" w14:textId="0EA5F927" w:rsidR="00C50E83" w:rsidRPr="004A728D" w:rsidRDefault="00491A96" w:rsidP="00491A96">
            <w:pPr>
              <w:jc w:val="center"/>
              <w:rPr>
                <w:rFonts w:ascii="Calibri" w:hAnsi="Calibri" w:cs="Calibri"/>
                <w:color w:val="000000"/>
                <w:sz w:val="22"/>
                <w:szCs w:val="22"/>
              </w:rPr>
            </w:pPr>
            <w:r w:rsidRPr="004A728D">
              <w:rPr>
                <w:rFonts w:ascii="Calibri" w:hAnsi="Calibri" w:cs="Calibri"/>
                <w:color w:val="000000"/>
                <w:sz w:val="22"/>
                <w:szCs w:val="22"/>
              </w:rPr>
              <w:t>22381</w:t>
            </w:r>
          </w:p>
        </w:tc>
        <w:tc>
          <w:tcPr>
            <w:tcW w:w="1161" w:type="dxa"/>
            <w:tcBorders>
              <w:top w:val="nil"/>
              <w:left w:val="nil"/>
              <w:bottom w:val="single" w:sz="8" w:space="0" w:color="auto"/>
              <w:right w:val="single" w:sz="8" w:space="0" w:color="auto"/>
            </w:tcBorders>
            <w:shd w:val="clear" w:color="auto" w:fill="auto"/>
            <w:vAlign w:val="center"/>
            <w:hideMark/>
          </w:tcPr>
          <w:p w14:paraId="1143EDAD" w14:textId="1B2C15B6"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0.65 (0.50 to 0.84)</w:t>
            </w:r>
          </w:p>
        </w:tc>
        <w:tc>
          <w:tcPr>
            <w:tcW w:w="1076" w:type="dxa"/>
            <w:tcBorders>
              <w:top w:val="nil"/>
              <w:left w:val="nil"/>
              <w:bottom w:val="single" w:sz="8" w:space="0" w:color="auto"/>
              <w:right w:val="nil"/>
            </w:tcBorders>
            <w:vAlign w:val="center"/>
          </w:tcPr>
          <w:p w14:paraId="0E41198A" w14:textId="72BB7013" w:rsidR="00C50E83" w:rsidRPr="004A728D" w:rsidRDefault="00EC59DE" w:rsidP="00491A96">
            <w:pPr>
              <w:jc w:val="center"/>
              <w:rPr>
                <w:rFonts w:ascii="Calibri" w:hAnsi="Calibri" w:cs="Calibri"/>
                <w:color w:val="000000"/>
                <w:sz w:val="22"/>
                <w:szCs w:val="22"/>
              </w:rPr>
            </w:pPr>
            <w:r w:rsidRPr="004A728D">
              <w:rPr>
                <w:rFonts w:ascii="Calibri" w:hAnsi="Calibri" w:cs="Calibri"/>
                <w:color w:val="000000"/>
                <w:sz w:val="22"/>
                <w:szCs w:val="22"/>
              </w:rPr>
              <w:t>16900</w:t>
            </w:r>
          </w:p>
        </w:tc>
        <w:tc>
          <w:tcPr>
            <w:tcW w:w="1161" w:type="dxa"/>
            <w:tcBorders>
              <w:top w:val="nil"/>
              <w:left w:val="nil"/>
              <w:bottom w:val="single" w:sz="8" w:space="0" w:color="auto"/>
              <w:right w:val="single" w:sz="8" w:space="0" w:color="auto"/>
            </w:tcBorders>
            <w:shd w:val="clear" w:color="auto" w:fill="auto"/>
            <w:vAlign w:val="center"/>
            <w:hideMark/>
          </w:tcPr>
          <w:p w14:paraId="7601ADA2" w14:textId="69FF9D44"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0.63 (0.48 to 0.83)</w:t>
            </w:r>
          </w:p>
        </w:tc>
        <w:tc>
          <w:tcPr>
            <w:tcW w:w="1094" w:type="dxa"/>
            <w:tcBorders>
              <w:top w:val="nil"/>
              <w:left w:val="nil"/>
              <w:bottom w:val="single" w:sz="8" w:space="0" w:color="auto"/>
              <w:right w:val="nil"/>
            </w:tcBorders>
            <w:vAlign w:val="center"/>
          </w:tcPr>
          <w:p w14:paraId="2CAC6FF7" w14:textId="325263E5" w:rsidR="00C50E83" w:rsidRPr="004A728D" w:rsidRDefault="005A7FBA" w:rsidP="00491A96">
            <w:pPr>
              <w:jc w:val="center"/>
              <w:rPr>
                <w:rFonts w:ascii="Calibri" w:hAnsi="Calibri" w:cs="Calibri"/>
                <w:color w:val="000000"/>
                <w:sz w:val="22"/>
                <w:szCs w:val="22"/>
              </w:rPr>
            </w:pPr>
            <w:r w:rsidRPr="004A728D">
              <w:rPr>
                <w:rFonts w:ascii="Calibri" w:hAnsi="Calibri" w:cs="Calibri"/>
                <w:color w:val="000000"/>
                <w:sz w:val="22"/>
                <w:szCs w:val="22"/>
              </w:rPr>
              <w:t>12566</w:t>
            </w:r>
          </w:p>
        </w:tc>
        <w:tc>
          <w:tcPr>
            <w:tcW w:w="1162" w:type="dxa"/>
            <w:tcBorders>
              <w:top w:val="nil"/>
              <w:left w:val="nil"/>
              <w:bottom w:val="single" w:sz="8" w:space="0" w:color="auto"/>
              <w:right w:val="single" w:sz="8" w:space="0" w:color="auto"/>
            </w:tcBorders>
            <w:vAlign w:val="center"/>
          </w:tcPr>
          <w:p w14:paraId="396F0B00" w14:textId="707AA8D9" w:rsidR="00C50E83" w:rsidRPr="004A728D" w:rsidRDefault="00C50E83" w:rsidP="00491A96">
            <w:pPr>
              <w:jc w:val="center"/>
              <w:rPr>
                <w:rFonts w:ascii="Calibri" w:hAnsi="Calibri" w:cs="Calibri"/>
                <w:color w:val="000000"/>
                <w:sz w:val="22"/>
                <w:szCs w:val="22"/>
              </w:rPr>
            </w:pPr>
            <w:r w:rsidRPr="004A728D">
              <w:rPr>
                <w:rFonts w:ascii="Calibri" w:hAnsi="Calibri" w:cs="Calibri"/>
                <w:color w:val="000000"/>
                <w:sz w:val="22"/>
                <w:szCs w:val="22"/>
              </w:rPr>
              <w:t>0.71 (0.46 to 1.09)</w:t>
            </w:r>
          </w:p>
        </w:tc>
      </w:tr>
      <w:tr w:rsidR="00A86359" w14:paraId="3F288036" w14:textId="77777777" w:rsidTr="00E8264A">
        <w:trPr>
          <w:trHeight w:val="68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1DEC9255" w14:textId="1EA6871C" w:rsidR="00C50E83" w:rsidRPr="004A728D" w:rsidRDefault="00C50E83" w:rsidP="00C50E83">
            <w:pPr>
              <w:rPr>
                <w:rFonts w:ascii="Calibri" w:hAnsi="Calibri" w:cs="Calibri"/>
                <w:color w:val="000000"/>
                <w:sz w:val="22"/>
                <w:szCs w:val="22"/>
              </w:rPr>
            </w:pPr>
            <w:r w:rsidRPr="004A728D">
              <w:rPr>
                <w:rFonts w:ascii="Calibri" w:hAnsi="Calibri" w:cs="Calibri"/>
                <w:color w:val="000000"/>
                <w:sz w:val="22"/>
                <w:szCs w:val="22"/>
              </w:rPr>
              <w:t xml:space="preserve">Handwashing before eating </w:t>
            </w:r>
          </w:p>
        </w:tc>
        <w:tc>
          <w:tcPr>
            <w:tcW w:w="1101" w:type="dxa"/>
            <w:tcBorders>
              <w:top w:val="nil"/>
              <w:left w:val="nil"/>
              <w:bottom w:val="single" w:sz="8" w:space="0" w:color="auto"/>
              <w:right w:val="nil"/>
            </w:tcBorders>
            <w:vAlign w:val="center"/>
          </w:tcPr>
          <w:p w14:paraId="7A1B9B9C" w14:textId="68AB2484" w:rsidR="00C50E83" w:rsidRPr="004A728D" w:rsidRDefault="00B23731" w:rsidP="00491A96">
            <w:pPr>
              <w:jc w:val="center"/>
              <w:rPr>
                <w:rFonts w:ascii="Calibri" w:hAnsi="Calibri" w:cs="Calibri"/>
                <w:color w:val="000000"/>
                <w:sz w:val="22"/>
                <w:szCs w:val="22"/>
              </w:rPr>
            </w:pPr>
            <w:r w:rsidRPr="004A728D">
              <w:rPr>
                <w:rFonts w:ascii="Calibri" w:hAnsi="Calibri" w:cs="Calibri"/>
                <w:color w:val="000000"/>
                <w:sz w:val="22"/>
                <w:szCs w:val="22"/>
              </w:rPr>
              <w:t>25732</w:t>
            </w:r>
          </w:p>
        </w:tc>
        <w:tc>
          <w:tcPr>
            <w:tcW w:w="1224" w:type="dxa"/>
            <w:tcBorders>
              <w:top w:val="nil"/>
              <w:left w:val="nil"/>
              <w:bottom w:val="single" w:sz="8" w:space="0" w:color="auto"/>
              <w:right w:val="single" w:sz="8" w:space="0" w:color="auto"/>
            </w:tcBorders>
            <w:shd w:val="clear" w:color="auto" w:fill="auto"/>
            <w:vAlign w:val="center"/>
            <w:hideMark/>
          </w:tcPr>
          <w:p w14:paraId="17B696D5" w14:textId="40DBA981"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1.65 (1.31 to 20.6)</w:t>
            </w:r>
          </w:p>
        </w:tc>
        <w:tc>
          <w:tcPr>
            <w:tcW w:w="1076" w:type="dxa"/>
            <w:tcBorders>
              <w:top w:val="nil"/>
              <w:left w:val="nil"/>
              <w:bottom w:val="single" w:sz="8" w:space="0" w:color="auto"/>
              <w:right w:val="nil"/>
            </w:tcBorders>
            <w:vAlign w:val="center"/>
          </w:tcPr>
          <w:p w14:paraId="05A6FA9F" w14:textId="50DD0769" w:rsidR="00C50E83" w:rsidRPr="004A728D" w:rsidRDefault="00491A96" w:rsidP="00491A96">
            <w:pPr>
              <w:jc w:val="center"/>
              <w:rPr>
                <w:rFonts w:ascii="Calibri" w:hAnsi="Calibri" w:cs="Calibri"/>
                <w:color w:val="000000"/>
                <w:sz w:val="22"/>
                <w:szCs w:val="22"/>
              </w:rPr>
            </w:pPr>
            <w:r w:rsidRPr="004A728D">
              <w:rPr>
                <w:rFonts w:ascii="Calibri" w:hAnsi="Calibri" w:cs="Calibri"/>
                <w:color w:val="000000"/>
                <w:sz w:val="22"/>
                <w:szCs w:val="22"/>
              </w:rPr>
              <w:t>22292</w:t>
            </w:r>
          </w:p>
        </w:tc>
        <w:tc>
          <w:tcPr>
            <w:tcW w:w="1161" w:type="dxa"/>
            <w:tcBorders>
              <w:top w:val="nil"/>
              <w:left w:val="nil"/>
              <w:bottom w:val="single" w:sz="8" w:space="0" w:color="auto"/>
              <w:right w:val="single" w:sz="8" w:space="0" w:color="auto"/>
            </w:tcBorders>
            <w:shd w:val="clear" w:color="auto" w:fill="auto"/>
            <w:vAlign w:val="center"/>
            <w:hideMark/>
          </w:tcPr>
          <w:p w14:paraId="52C51596" w14:textId="093D09A0"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1.65 (1.29 to 2.10)</w:t>
            </w:r>
          </w:p>
        </w:tc>
        <w:tc>
          <w:tcPr>
            <w:tcW w:w="1076" w:type="dxa"/>
            <w:tcBorders>
              <w:top w:val="nil"/>
              <w:left w:val="nil"/>
              <w:bottom w:val="single" w:sz="8" w:space="0" w:color="auto"/>
              <w:right w:val="nil"/>
            </w:tcBorders>
            <w:vAlign w:val="center"/>
          </w:tcPr>
          <w:p w14:paraId="43785D92" w14:textId="2A5875A1" w:rsidR="00C50E83" w:rsidRPr="004A728D" w:rsidRDefault="005A7FBA" w:rsidP="00491A96">
            <w:pPr>
              <w:jc w:val="center"/>
              <w:rPr>
                <w:rFonts w:ascii="Calibri" w:hAnsi="Calibri" w:cs="Calibri"/>
                <w:color w:val="000000"/>
                <w:sz w:val="22"/>
                <w:szCs w:val="22"/>
              </w:rPr>
            </w:pPr>
            <w:r w:rsidRPr="004A728D">
              <w:rPr>
                <w:rFonts w:ascii="Calibri" w:hAnsi="Calibri" w:cs="Calibri"/>
                <w:color w:val="000000"/>
                <w:sz w:val="22"/>
                <w:szCs w:val="22"/>
              </w:rPr>
              <w:t>16849</w:t>
            </w:r>
          </w:p>
        </w:tc>
        <w:tc>
          <w:tcPr>
            <w:tcW w:w="1161" w:type="dxa"/>
            <w:tcBorders>
              <w:top w:val="nil"/>
              <w:left w:val="nil"/>
              <w:bottom w:val="single" w:sz="8" w:space="0" w:color="auto"/>
              <w:right w:val="single" w:sz="8" w:space="0" w:color="auto"/>
            </w:tcBorders>
            <w:shd w:val="clear" w:color="auto" w:fill="auto"/>
            <w:vAlign w:val="center"/>
            <w:hideMark/>
          </w:tcPr>
          <w:p w14:paraId="6DD9FBC6" w14:textId="1C21459D"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1.49 (1.14 to 1.94)</w:t>
            </w:r>
          </w:p>
        </w:tc>
        <w:tc>
          <w:tcPr>
            <w:tcW w:w="1094" w:type="dxa"/>
            <w:tcBorders>
              <w:top w:val="nil"/>
              <w:left w:val="nil"/>
              <w:bottom w:val="single" w:sz="8" w:space="0" w:color="auto"/>
              <w:right w:val="nil"/>
            </w:tcBorders>
            <w:vAlign w:val="center"/>
          </w:tcPr>
          <w:p w14:paraId="7B1DB6D1" w14:textId="5E5C388B" w:rsidR="00C50E83" w:rsidRPr="004A728D" w:rsidRDefault="005A7FBA" w:rsidP="00491A96">
            <w:pPr>
              <w:jc w:val="center"/>
              <w:rPr>
                <w:rFonts w:ascii="Calibri" w:hAnsi="Calibri" w:cs="Calibri"/>
                <w:color w:val="000000"/>
                <w:sz w:val="22"/>
                <w:szCs w:val="22"/>
              </w:rPr>
            </w:pPr>
            <w:r w:rsidRPr="004A728D">
              <w:rPr>
                <w:rFonts w:ascii="Calibri" w:hAnsi="Calibri" w:cs="Calibri"/>
                <w:color w:val="000000"/>
                <w:sz w:val="22"/>
                <w:szCs w:val="22"/>
              </w:rPr>
              <w:t>12566</w:t>
            </w:r>
          </w:p>
        </w:tc>
        <w:tc>
          <w:tcPr>
            <w:tcW w:w="1162" w:type="dxa"/>
            <w:tcBorders>
              <w:top w:val="nil"/>
              <w:left w:val="nil"/>
              <w:bottom w:val="single" w:sz="8" w:space="0" w:color="auto"/>
              <w:right w:val="single" w:sz="8" w:space="0" w:color="auto"/>
            </w:tcBorders>
            <w:vAlign w:val="center"/>
          </w:tcPr>
          <w:p w14:paraId="5E9CC46D" w14:textId="1CC2E025" w:rsidR="00C50E83" w:rsidRPr="004A728D" w:rsidRDefault="00C50E83" w:rsidP="00491A96">
            <w:pPr>
              <w:jc w:val="center"/>
              <w:rPr>
                <w:rFonts w:ascii="Calibri" w:hAnsi="Calibri" w:cs="Calibri"/>
                <w:color w:val="000000"/>
                <w:sz w:val="22"/>
                <w:szCs w:val="22"/>
              </w:rPr>
            </w:pPr>
            <w:r w:rsidRPr="004A728D">
              <w:rPr>
                <w:rFonts w:ascii="Calibri" w:hAnsi="Calibri" w:cs="Calibri"/>
                <w:color w:val="000000"/>
                <w:sz w:val="22"/>
                <w:szCs w:val="22"/>
              </w:rPr>
              <w:t>1.15 (0.79 to 1.66)</w:t>
            </w:r>
          </w:p>
        </w:tc>
      </w:tr>
      <w:tr w:rsidR="00A86359" w14:paraId="2FDFF97F" w14:textId="77777777" w:rsidTr="00E8264A">
        <w:trPr>
          <w:trHeight w:val="68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0FCB5FB4" w14:textId="2D75FEBA" w:rsidR="00C50E83" w:rsidRPr="004A728D" w:rsidRDefault="00C50E83" w:rsidP="00C50E83">
            <w:pPr>
              <w:rPr>
                <w:rFonts w:ascii="Calibri" w:hAnsi="Calibri" w:cs="Calibri"/>
                <w:color w:val="000000"/>
                <w:sz w:val="22"/>
                <w:szCs w:val="22"/>
              </w:rPr>
            </w:pPr>
            <w:r w:rsidRPr="004A728D">
              <w:rPr>
                <w:rFonts w:ascii="Calibri" w:hAnsi="Calibri" w:cs="Calibri"/>
                <w:color w:val="000000"/>
                <w:sz w:val="22"/>
                <w:szCs w:val="22"/>
              </w:rPr>
              <w:t>Avoid touching face</w:t>
            </w:r>
          </w:p>
        </w:tc>
        <w:tc>
          <w:tcPr>
            <w:tcW w:w="1101" w:type="dxa"/>
            <w:tcBorders>
              <w:top w:val="nil"/>
              <w:left w:val="nil"/>
              <w:bottom w:val="single" w:sz="8" w:space="0" w:color="auto"/>
              <w:right w:val="nil"/>
            </w:tcBorders>
            <w:vAlign w:val="center"/>
          </w:tcPr>
          <w:p w14:paraId="728FC096" w14:textId="2DB3AB92" w:rsidR="00C50E83" w:rsidRPr="004A728D" w:rsidRDefault="00B23731" w:rsidP="00491A96">
            <w:pPr>
              <w:jc w:val="center"/>
              <w:rPr>
                <w:rFonts w:ascii="Calibri" w:hAnsi="Calibri" w:cs="Calibri"/>
                <w:color w:val="000000"/>
                <w:sz w:val="22"/>
                <w:szCs w:val="22"/>
              </w:rPr>
            </w:pPr>
            <w:r w:rsidRPr="004A728D">
              <w:rPr>
                <w:rFonts w:ascii="Calibri" w:hAnsi="Calibri" w:cs="Calibri"/>
                <w:color w:val="000000"/>
                <w:sz w:val="22"/>
                <w:szCs w:val="22"/>
              </w:rPr>
              <w:t>25345</w:t>
            </w:r>
          </w:p>
        </w:tc>
        <w:tc>
          <w:tcPr>
            <w:tcW w:w="1224" w:type="dxa"/>
            <w:tcBorders>
              <w:top w:val="nil"/>
              <w:left w:val="nil"/>
              <w:bottom w:val="single" w:sz="8" w:space="0" w:color="auto"/>
              <w:right w:val="single" w:sz="8" w:space="0" w:color="auto"/>
            </w:tcBorders>
            <w:shd w:val="clear" w:color="auto" w:fill="auto"/>
            <w:vAlign w:val="center"/>
            <w:hideMark/>
          </w:tcPr>
          <w:p w14:paraId="082325D4" w14:textId="32B69A94"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1.22 (1.06 to 1.40)</w:t>
            </w:r>
          </w:p>
        </w:tc>
        <w:tc>
          <w:tcPr>
            <w:tcW w:w="1076" w:type="dxa"/>
            <w:tcBorders>
              <w:top w:val="nil"/>
              <w:left w:val="nil"/>
              <w:bottom w:val="single" w:sz="8" w:space="0" w:color="auto"/>
              <w:right w:val="nil"/>
            </w:tcBorders>
            <w:vAlign w:val="center"/>
          </w:tcPr>
          <w:p w14:paraId="3EB658E8" w14:textId="01DEFE60" w:rsidR="00C50E83" w:rsidRPr="004A728D" w:rsidRDefault="00B01161" w:rsidP="00491A96">
            <w:pPr>
              <w:jc w:val="center"/>
              <w:rPr>
                <w:rFonts w:ascii="Calibri" w:hAnsi="Calibri" w:cs="Calibri"/>
                <w:color w:val="000000"/>
                <w:sz w:val="22"/>
                <w:szCs w:val="22"/>
              </w:rPr>
            </w:pPr>
            <w:r w:rsidRPr="004A728D">
              <w:rPr>
                <w:rFonts w:ascii="Calibri" w:hAnsi="Calibri" w:cs="Calibri"/>
                <w:color w:val="000000"/>
                <w:sz w:val="22"/>
                <w:szCs w:val="22"/>
              </w:rPr>
              <w:t>21969</w:t>
            </w:r>
          </w:p>
        </w:tc>
        <w:tc>
          <w:tcPr>
            <w:tcW w:w="1161" w:type="dxa"/>
            <w:tcBorders>
              <w:top w:val="nil"/>
              <w:left w:val="nil"/>
              <w:bottom w:val="single" w:sz="8" w:space="0" w:color="auto"/>
              <w:right w:val="single" w:sz="8" w:space="0" w:color="auto"/>
            </w:tcBorders>
            <w:shd w:val="clear" w:color="auto" w:fill="auto"/>
            <w:vAlign w:val="center"/>
            <w:hideMark/>
          </w:tcPr>
          <w:p w14:paraId="476EFAA6" w14:textId="6DCBCE4D"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1.18 (1.02 to 1.37)</w:t>
            </w:r>
          </w:p>
        </w:tc>
        <w:tc>
          <w:tcPr>
            <w:tcW w:w="1076" w:type="dxa"/>
            <w:tcBorders>
              <w:top w:val="nil"/>
              <w:left w:val="nil"/>
              <w:bottom w:val="single" w:sz="8" w:space="0" w:color="auto"/>
              <w:right w:val="nil"/>
            </w:tcBorders>
            <w:vAlign w:val="center"/>
          </w:tcPr>
          <w:p w14:paraId="533C2951" w14:textId="7E3C13A1" w:rsidR="00C50E83" w:rsidRPr="004A728D" w:rsidRDefault="005A7FBA" w:rsidP="00491A96">
            <w:pPr>
              <w:jc w:val="center"/>
              <w:rPr>
                <w:rFonts w:ascii="Calibri" w:hAnsi="Calibri" w:cs="Calibri"/>
                <w:color w:val="000000"/>
                <w:sz w:val="22"/>
                <w:szCs w:val="22"/>
              </w:rPr>
            </w:pPr>
            <w:r w:rsidRPr="004A728D">
              <w:rPr>
                <w:rFonts w:ascii="Calibri" w:hAnsi="Calibri" w:cs="Calibri"/>
                <w:color w:val="000000"/>
                <w:sz w:val="22"/>
                <w:szCs w:val="22"/>
              </w:rPr>
              <w:t>16636</w:t>
            </w:r>
          </w:p>
        </w:tc>
        <w:tc>
          <w:tcPr>
            <w:tcW w:w="1161" w:type="dxa"/>
            <w:tcBorders>
              <w:top w:val="nil"/>
              <w:left w:val="nil"/>
              <w:bottom w:val="single" w:sz="8" w:space="0" w:color="auto"/>
              <w:right w:val="single" w:sz="8" w:space="0" w:color="auto"/>
            </w:tcBorders>
            <w:shd w:val="clear" w:color="auto" w:fill="auto"/>
            <w:vAlign w:val="center"/>
            <w:hideMark/>
          </w:tcPr>
          <w:p w14:paraId="07929AD5" w14:textId="1E558E2D" w:rsidR="00C50E83" w:rsidRPr="004A728D" w:rsidRDefault="00C50E83" w:rsidP="00491A96">
            <w:pPr>
              <w:jc w:val="center"/>
              <w:rPr>
                <w:rFonts w:ascii="Calibri" w:hAnsi="Calibri" w:cs="Calibri"/>
                <w:b/>
                <w:bCs/>
                <w:color w:val="000000"/>
                <w:sz w:val="22"/>
                <w:szCs w:val="22"/>
              </w:rPr>
            </w:pPr>
            <w:r w:rsidRPr="004A728D">
              <w:rPr>
                <w:rFonts w:ascii="Calibri" w:hAnsi="Calibri" w:cs="Calibri"/>
                <w:color w:val="000000"/>
                <w:sz w:val="22"/>
                <w:szCs w:val="22"/>
              </w:rPr>
              <w:t>1.17 (0.99 to 1.38)</w:t>
            </w:r>
          </w:p>
        </w:tc>
        <w:tc>
          <w:tcPr>
            <w:tcW w:w="1094" w:type="dxa"/>
            <w:tcBorders>
              <w:top w:val="nil"/>
              <w:left w:val="nil"/>
              <w:bottom w:val="single" w:sz="8" w:space="0" w:color="auto"/>
              <w:right w:val="nil"/>
            </w:tcBorders>
            <w:vAlign w:val="center"/>
          </w:tcPr>
          <w:p w14:paraId="1A066228" w14:textId="6B48F138" w:rsidR="00C50E83" w:rsidRPr="004A728D" w:rsidRDefault="005A7FBA" w:rsidP="00491A96">
            <w:pPr>
              <w:jc w:val="center"/>
              <w:rPr>
                <w:rFonts w:ascii="Calibri" w:hAnsi="Calibri" w:cs="Calibri"/>
                <w:color w:val="000000"/>
                <w:sz w:val="22"/>
                <w:szCs w:val="22"/>
              </w:rPr>
            </w:pPr>
            <w:r w:rsidRPr="004A728D">
              <w:rPr>
                <w:rFonts w:ascii="Calibri" w:hAnsi="Calibri" w:cs="Calibri"/>
                <w:color w:val="000000"/>
                <w:sz w:val="22"/>
                <w:szCs w:val="22"/>
              </w:rPr>
              <w:t>12566</w:t>
            </w:r>
          </w:p>
        </w:tc>
        <w:tc>
          <w:tcPr>
            <w:tcW w:w="1162" w:type="dxa"/>
            <w:tcBorders>
              <w:top w:val="nil"/>
              <w:left w:val="nil"/>
              <w:bottom w:val="single" w:sz="8" w:space="0" w:color="auto"/>
              <w:right w:val="single" w:sz="8" w:space="0" w:color="auto"/>
            </w:tcBorders>
            <w:vAlign w:val="center"/>
          </w:tcPr>
          <w:p w14:paraId="1E4A9FC5" w14:textId="7DB4BEBD" w:rsidR="00C50E83" w:rsidRPr="004A728D" w:rsidRDefault="00C50E83" w:rsidP="00491A96">
            <w:pPr>
              <w:jc w:val="center"/>
              <w:rPr>
                <w:rFonts w:ascii="Calibri" w:hAnsi="Calibri" w:cs="Calibri"/>
                <w:color w:val="000000"/>
                <w:sz w:val="22"/>
                <w:szCs w:val="22"/>
              </w:rPr>
            </w:pPr>
            <w:r w:rsidRPr="004A728D">
              <w:rPr>
                <w:rFonts w:ascii="Calibri" w:hAnsi="Calibri" w:cs="Calibri"/>
                <w:color w:val="000000"/>
                <w:sz w:val="22"/>
                <w:szCs w:val="22"/>
              </w:rPr>
              <w:t>1.17 (0.91 to 1.52)</w:t>
            </w:r>
          </w:p>
        </w:tc>
      </w:tr>
      <w:tr w:rsidR="00A86359" w14:paraId="32711012" w14:textId="77777777" w:rsidTr="00E8264A">
        <w:trPr>
          <w:trHeight w:val="349"/>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3E734811" w14:textId="58495F7F" w:rsidR="00C50E83" w:rsidRPr="004A728D" w:rsidRDefault="00C50E83" w:rsidP="00C50E83">
            <w:pPr>
              <w:rPr>
                <w:rFonts w:ascii="Calibri" w:hAnsi="Calibri" w:cs="Calibri"/>
                <w:color w:val="000000"/>
                <w:sz w:val="22"/>
                <w:szCs w:val="22"/>
              </w:rPr>
            </w:pPr>
            <w:r w:rsidRPr="004A728D">
              <w:rPr>
                <w:rFonts w:ascii="Calibri" w:hAnsi="Calibri" w:cs="Calibri"/>
                <w:color w:val="000000"/>
                <w:sz w:val="22"/>
                <w:szCs w:val="22"/>
              </w:rPr>
              <w:t xml:space="preserve">Cleaning things </w:t>
            </w:r>
          </w:p>
        </w:tc>
        <w:tc>
          <w:tcPr>
            <w:tcW w:w="1101" w:type="dxa"/>
            <w:tcBorders>
              <w:top w:val="nil"/>
              <w:left w:val="nil"/>
              <w:bottom w:val="single" w:sz="8" w:space="0" w:color="auto"/>
              <w:right w:val="nil"/>
            </w:tcBorders>
            <w:vAlign w:val="center"/>
          </w:tcPr>
          <w:p w14:paraId="3FEAEEA0" w14:textId="52D1334E" w:rsidR="00C50E83" w:rsidRPr="004A728D" w:rsidRDefault="00B23731" w:rsidP="00491A96">
            <w:pPr>
              <w:jc w:val="center"/>
              <w:rPr>
                <w:rFonts w:ascii="Calibri" w:hAnsi="Calibri" w:cs="Calibri"/>
                <w:color w:val="000000"/>
                <w:sz w:val="22"/>
                <w:szCs w:val="22"/>
              </w:rPr>
            </w:pPr>
            <w:r w:rsidRPr="004A728D">
              <w:rPr>
                <w:rFonts w:ascii="Calibri" w:hAnsi="Calibri" w:cs="Calibri"/>
                <w:color w:val="000000"/>
                <w:sz w:val="22"/>
                <w:szCs w:val="22"/>
              </w:rPr>
              <w:t>25683</w:t>
            </w:r>
          </w:p>
        </w:tc>
        <w:tc>
          <w:tcPr>
            <w:tcW w:w="1224" w:type="dxa"/>
            <w:tcBorders>
              <w:top w:val="nil"/>
              <w:left w:val="nil"/>
              <w:bottom w:val="single" w:sz="8" w:space="0" w:color="auto"/>
              <w:right w:val="single" w:sz="8" w:space="0" w:color="auto"/>
            </w:tcBorders>
            <w:shd w:val="clear" w:color="auto" w:fill="auto"/>
            <w:vAlign w:val="center"/>
            <w:hideMark/>
          </w:tcPr>
          <w:p w14:paraId="67A0803A" w14:textId="24EE3FC7"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1.52 (1.31 to 1.76)</w:t>
            </w:r>
          </w:p>
        </w:tc>
        <w:tc>
          <w:tcPr>
            <w:tcW w:w="1076" w:type="dxa"/>
            <w:tcBorders>
              <w:top w:val="nil"/>
              <w:left w:val="nil"/>
              <w:bottom w:val="single" w:sz="8" w:space="0" w:color="auto"/>
              <w:right w:val="nil"/>
            </w:tcBorders>
            <w:vAlign w:val="center"/>
          </w:tcPr>
          <w:p w14:paraId="0BB7B3CB" w14:textId="12EFA6BF" w:rsidR="00C50E83" w:rsidRPr="004A728D" w:rsidRDefault="00B01161" w:rsidP="00491A96">
            <w:pPr>
              <w:jc w:val="center"/>
              <w:rPr>
                <w:rFonts w:ascii="Calibri" w:hAnsi="Calibri" w:cs="Calibri"/>
                <w:color w:val="000000"/>
                <w:sz w:val="22"/>
                <w:szCs w:val="22"/>
              </w:rPr>
            </w:pPr>
            <w:r w:rsidRPr="004A728D">
              <w:rPr>
                <w:rFonts w:ascii="Calibri" w:hAnsi="Calibri" w:cs="Calibri"/>
                <w:color w:val="000000"/>
                <w:sz w:val="22"/>
                <w:szCs w:val="22"/>
              </w:rPr>
              <w:t>22270</w:t>
            </w:r>
          </w:p>
        </w:tc>
        <w:tc>
          <w:tcPr>
            <w:tcW w:w="1161" w:type="dxa"/>
            <w:tcBorders>
              <w:top w:val="nil"/>
              <w:left w:val="nil"/>
              <w:bottom w:val="single" w:sz="8" w:space="0" w:color="auto"/>
              <w:right w:val="single" w:sz="8" w:space="0" w:color="auto"/>
            </w:tcBorders>
            <w:shd w:val="clear" w:color="auto" w:fill="auto"/>
            <w:vAlign w:val="center"/>
            <w:hideMark/>
          </w:tcPr>
          <w:p w14:paraId="136418ED" w14:textId="0899B4BF"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1.39 (1.19 to 1.63)</w:t>
            </w:r>
          </w:p>
        </w:tc>
        <w:tc>
          <w:tcPr>
            <w:tcW w:w="1076" w:type="dxa"/>
            <w:tcBorders>
              <w:top w:val="nil"/>
              <w:left w:val="nil"/>
              <w:bottom w:val="single" w:sz="8" w:space="0" w:color="auto"/>
              <w:right w:val="nil"/>
            </w:tcBorders>
            <w:vAlign w:val="center"/>
          </w:tcPr>
          <w:p w14:paraId="7A34A4E6" w14:textId="2EA2E9A7" w:rsidR="00C50E83" w:rsidRPr="004A728D" w:rsidRDefault="005A7FBA" w:rsidP="00491A96">
            <w:pPr>
              <w:jc w:val="center"/>
              <w:rPr>
                <w:rFonts w:ascii="Calibri" w:hAnsi="Calibri" w:cs="Calibri"/>
                <w:color w:val="000000"/>
                <w:sz w:val="22"/>
                <w:szCs w:val="22"/>
              </w:rPr>
            </w:pPr>
            <w:r w:rsidRPr="004A728D">
              <w:rPr>
                <w:rFonts w:ascii="Calibri" w:hAnsi="Calibri" w:cs="Calibri"/>
                <w:color w:val="000000"/>
                <w:sz w:val="22"/>
                <w:szCs w:val="22"/>
              </w:rPr>
              <w:t>16819</w:t>
            </w:r>
          </w:p>
        </w:tc>
        <w:tc>
          <w:tcPr>
            <w:tcW w:w="1161" w:type="dxa"/>
            <w:tcBorders>
              <w:top w:val="nil"/>
              <w:left w:val="nil"/>
              <w:bottom w:val="single" w:sz="8" w:space="0" w:color="auto"/>
              <w:right w:val="single" w:sz="8" w:space="0" w:color="auto"/>
            </w:tcBorders>
            <w:shd w:val="clear" w:color="auto" w:fill="auto"/>
            <w:vAlign w:val="center"/>
            <w:hideMark/>
          </w:tcPr>
          <w:p w14:paraId="021CE623" w14:textId="759F455B"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1.38 (1.15 to 1.64)</w:t>
            </w:r>
          </w:p>
        </w:tc>
        <w:tc>
          <w:tcPr>
            <w:tcW w:w="1094" w:type="dxa"/>
            <w:tcBorders>
              <w:top w:val="nil"/>
              <w:left w:val="nil"/>
              <w:bottom w:val="single" w:sz="8" w:space="0" w:color="auto"/>
              <w:right w:val="nil"/>
            </w:tcBorders>
            <w:vAlign w:val="center"/>
          </w:tcPr>
          <w:p w14:paraId="68987F15" w14:textId="089C3ADA" w:rsidR="00C50E83" w:rsidRPr="004A728D" w:rsidRDefault="005A7FBA" w:rsidP="00491A96">
            <w:pPr>
              <w:jc w:val="center"/>
              <w:rPr>
                <w:rFonts w:ascii="Calibri" w:hAnsi="Calibri" w:cs="Calibri"/>
                <w:b/>
                <w:bCs/>
                <w:color w:val="000000"/>
                <w:sz w:val="22"/>
                <w:szCs w:val="22"/>
              </w:rPr>
            </w:pPr>
            <w:r w:rsidRPr="004A728D">
              <w:rPr>
                <w:rFonts w:ascii="Calibri" w:hAnsi="Calibri" w:cs="Calibri"/>
                <w:color w:val="000000"/>
                <w:sz w:val="22"/>
                <w:szCs w:val="22"/>
              </w:rPr>
              <w:t>12566</w:t>
            </w:r>
          </w:p>
        </w:tc>
        <w:tc>
          <w:tcPr>
            <w:tcW w:w="1162" w:type="dxa"/>
            <w:tcBorders>
              <w:top w:val="nil"/>
              <w:left w:val="nil"/>
              <w:bottom w:val="single" w:sz="8" w:space="0" w:color="auto"/>
              <w:right w:val="single" w:sz="8" w:space="0" w:color="auto"/>
            </w:tcBorders>
            <w:vAlign w:val="center"/>
          </w:tcPr>
          <w:p w14:paraId="29B57C5F" w14:textId="6F1DE2F3"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1.39 (1.06 to 1.81)</w:t>
            </w:r>
          </w:p>
        </w:tc>
      </w:tr>
      <w:tr w:rsidR="00A86359" w14:paraId="186599A1" w14:textId="77777777" w:rsidTr="00E8264A">
        <w:trPr>
          <w:trHeight w:val="349"/>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36825EED" w14:textId="33D4F46C" w:rsidR="00C50E83" w:rsidRPr="004A728D" w:rsidRDefault="00C50E83" w:rsidP="00C50E83">
            <w:pPr>
              <w:rPr>
                <w:rFonts w:ascii="Calibri" w:hAnsi="Calibri" w:cs="Calibri"/>
                <w:color w:val="000000"/>
                <w:sz w:val="22"/>
                <w:szCs w:val="22"/>
              </w:rPr>
            </w:pPr>
            <w:r w:rsidRPr="004A728D">
              <w:rPr>
                <w:rFonts w:ascii="Calibri" w:hAnsi="Calibri" w:cs="Calibri"/>
                <w:color w:val="000000"/>
                <w:sz w:val="22"/>
                <w:szCs w:val="22"/>
              </w:rPr>
              <w:t xml:space="preserve">Avoid touching others’ pets </w:t>
            </w:r>
          </w:p>
        </w:tc>
        <w:tc>
          <w:tcPr>
            <w:tcW w:w="1101" w:type="dxa"/>
            <w:tcBorders>
              <w:top w:val="nil"/>
              <w:left w:val="nil"/>
              <w:bottom w:val="single" w:sz="8" w:space="0" w:color="auto"/>
              <w:right w:val="nil"/>
            </w:tcBorders>
            <w:vAlign w:val="center"/>
          </w:tcPr>
          <w:p w14:paraId="4CD7C435" w14:textId="37D4EFE1" w:rsidR="00C50E83" w:rsidRPr="004A728D" w:rsidRDefault="00B23731" w:rsidP="00491A96">
            <w:pPr>
              <w:jc w:val="center"/>
              <w:rPr>
                <w:rFonts w:ascii="Calibri" w:hAnsi="Calibri" w:cs="Calibri"/>
                <w:color w:val="000000"/>
                <w:sz w:val="22"/>
                <w:szCs w:val="22"/>
              </w:rPr>
            </w:pPr>
            <w:r w:rsidRPr="004A728D">
              <w:rPr>
                <w:rFonts w:ascii="Calibri" w:hAnsi="Calibri" w:cs="Calibri"/>
                <w:color w:val="000000"/>
                <w:sz w:val="22"/>
                <w:szCs w:val="22"/>
              </w:rPr>
              <w:t>21597</w:t>
            </w:r>
          </w:p>
        </w:tc>
        <w:tc>
          <w:tcPr>
            <w:tcW w:w="1224" w:type="dxa"/>
            <w:tcBorders>
              <w:top w:val="nil"/>
              <w:left w:val="nil"/>
              <w:bottom w:val="single" w:sz="8" w:space="0" w:color="auto"/>
              <w:right w:val="single" w:sz="8" w:space="0" w:color="auto"/>
            </w:tcBorders>
            <w:shd w:val="clear" w:color="auto" w:fill="auto"/>
            <w:vAlign w:val="center"/>
            <w:hideMark/>
          </w:tcPr>
          <w:p w14:paraId="42808283" w14:textId="7245A694"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1.96 (1.75 to 2.20)</w:t>
            </w:r>
          </w:p>
        </w:tc>
        <w:tc>
          <w:tcPr>
            <w:tcW w:w="1076" w:type="dxa"/>
            <w:tcBorders>
              <w:top w:val="nil"/>
              <w:left w:val="nil"/>
              <w:bottom w:val="single" w:sz="8" w:space="0" w:color="auto"/>
              <w:right w:val="nil"/>
            </w:tcBorders>
            <w:vAlign w:val="center"/>
          </w:tcPr>
          <w:p w14:paraId="0E410600" w14:textId="1A28D0A9" w:rsidR="00C50E83" w:rsidRPr="004A728D" w:rsidRDefault="00B01161" w:rsidP="00491A96">
            <w:pPr>
              <w:jc w:val="center"/>
              <w:rPr>
                <w:rFonts w:ascii="Calibri" w:hAnsi="Calibri" w:cs="Calibri"/>
                <w:color w:val="000000"/>
                <w:sz w:val="22"/>
                <w:szCs w:val="22"/>
              </w:rPr>
            </w:pPr>
            <w:r w:rsidRPr="004A728D">
              <w:rPr>
                <w:rFonts w:ascii="Calibri" w:hAnsi="Calibri" w:cs="Calibri"/>
                <w:color w:val="000000"/>
                <w:sz w:val="22"/>
                <w:szCs w:val="22"/>
              </w:rPr>
              <w:t>18726</w:t>
            </w:r>
          </w:p>
        </w:tc>
        <w:tc>
          <w:tcPr>
            <w:tcW w:w="1161" w:type="dxa"/>
            <w:tcBorders>
              <w:top w:val="nil"/>
              <w:left w:val="nil"/>
              <w:bottom w:val="single" w:sz="8" w:space="0" w:color="auto"/>
              <w:right w:val="single" w:sz="8" w:space="0" w:color="auto"/>
            </w:tcBorders>
            <w:shd w:val="clear" w:color="auto" w:fill="auto"/>
            <w:vAlign w:val="center"/>
            <w:hideMark/>
          </w:tcPr>
          <w:p w14:paraId="571BC251" w14:textId="248E9D9B"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2.00 (1.77 to 2.27)</w:t>
            </w:r>
          </w:p>
        </w:tc>
        <w:tc>
          <w:tcPr>
            <w:tcW w:w="1076" w:type="dxa"/>
            <w:tcBorders>
              <w:top w:val="nil"/>
              <w:left w:val="nil"/>
              <w:bottom w:val="single" w:sz="8" w:space="0" w:color="auto"/>
              <w:right w:val="nil"/>
            </w:tcBorders>
            <w:vAlign w:val="center"/>
          </w:tcPr>
          <w:p w14:paraId="31D5020D" w14:textId="5D758365" w:rsidR="00C50E83" w:rsidRPr="004A728D" w:rsidRDefault="005A7FBA" w:rsidP="00491A96">
            <w:pPr>
              <w:jc w:val="center"/>
              <w:rPr>
                <w:rFonts w:ascii="Calibri" w:hAnsi="Calibri" w:cs="Calibri"/>
                <w:color w:val="000000"/>
                <w:sz w:val="22"/>
                <w:szCs w:val="22"/>
              </w:rPr>
            </w:pPr>
            <w:r w:rsidRPr="004A728D">
              <w:rPr>
                <w:rFonts w:ascii="Calibri" w:hAnsi="Calibri" w:cs="Calibri"/>
                <w:color w:val="000000"/>
                <w:sz w:val="22"/>
                <w:szCs w:val="22"/>
              </w:rPr>
              <w:t>14066</w:t>
            </w:r>
          </w:p>
        </w:tc>
        <w:tc>
          <w:tcPr>
            <w:tcW w:w="1161" w:type="dxa"/>
            <w:tcBorders>
              <w:top w:val="nil"/>
              <w:left w:val="nil"/>
              <w:bottom w:val="single" w:sz="8" w:space="0" w:color="auto"/>
              <w:right w:val="single" w:sz="8" w:space="0" w:color="auto"/>
            </w:tcBorders>
            <w:shd w:val="clear" w:color="auto" w:fill="auto"/>
            <w:vAlign w:val="center"/>
            <w:hideMark/>
          </w:tcPr>
          <w:p w14:paraId="5EFA7863" w14:textId="55B592FE"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2.12 (1.84 to 2.44)</w:t>
            </w:r>
          </w:p>
        </w:tc>
        <w:tc>
          <w:tcPr>
            <w:tcW w:w="1094" w:type="dxa"/>
            <w:tcBorders>
              <w:top w:val="nil"/>
              <w:left w:val="nil"/>
              <w:bottom w:val="single" w:sz="8" w:space="0" w:color="auto"/>
              <w:right w:val="nil"/>
            </w:tcBorders>
            <w:vAlign w:val="center"/>
          </w:tcPr>
          <w:p w14:paraId="5D15B1C0" w14:textId="72F4A202" w:rsidR="00C50E83" w:rsidRPr="004A728D" w:rsidRDefault="005A7FBA" w:rsidP="00491A96">
            <w:pPr>
              <w:jc w:val="center"/>
              <w:rPr>
                <w:rFonts w:ascii="Calibri" w:hAnsi="Calibri" w:cs="Calibri"/>
                <w:b/>
                <w:bCs/>
                <w:color w:val="000000"/>
                <w:sz w:val="22"/>
                <w:szCs w:val="22"/>
              </w:rPr>
            </w:pPr>
            <w:r w:rsidRPr="004A728D">
              <w:rPr>
                <w:rFonts w:ascii="Calibri" w:hAnsi="Calibri" w:cs="Calibri"/>
                <w:color w:val="000000"/>
                <w:sz w:val="22"/>
                <w:szCs w:val="22"/>
              </w:rPr>
              <w:t>12566</w:t>
            </w:r>
          </w:p>
        </w:tc>
        <w:tc>
          <w:tcPr>
            <w:tcW w:w="1162" w:type="dxa"/>
            <w:tcBorders>
              <w:top w:val="nil"/>
              <w:left w:val="nil"/>
              <w:bottom w:val="single" w:sz="8" w:space="0" w:color="auto"/>
              <w:right w:val="single" w:sz="8" w:space="0" w:color="auto"/>
            </w:tcBorders>
            <w:vAlign w:val="center"/>
          </w:tcPr>
          <w:p w14:paraId="49E95B6F" w14:textId="7ED8C54A"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2.41 (2.02 to 2.88)</w:t>
            </w:r>
          </w:p>
        </w:tc>
      </w:tr>
      <w:tr w:rsidR="00A86359" w14:paraId="1E469D29" w14:textId="77777777" w:rsidTr="00E8264A">
        <w:trPr>
          <w:trHeight w:val="349"/>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0CC362F9" w14:textId="276633A6" w:rsidR="00C50E83" w:rsidRPr="004A728D" w:rsidRDefault="00C50E83" w:rsidP="00C50E83">
            <w:pPr>
              <w:rPr>
                <w:rFonts w:ascii="Calibri" w:hAnsi="Calibri" w:cs="Calibri"/>
                <w:color w:val="000000"/>
                <w:sz w:val="22"/>
                <w:szCs w:val="22"/>
              </w:rPr>
            </w:pPr>
            <w:r w:rsidRPr="004A728D">
              <w:rPr>
                <w:rFonts w:ascii="Calibri" w:hAnsi="Calibri" w:cs="Calibri"/>
                <w:color w:val="000000"/>
                <w:sz w:val="22"/>
                <w:szCs w:val="22"/>
              </w:rPr>
              <w:t>Other</w:t>
            </w:r>
          </w:p>
        </w:tc>
        <w:tc>
          <w:tcPr>
            <w:tcW w:w="1101" w:type="dxa"/>
            <w:tcBorders>
              <w:top w:val="nil"/>
              <w:left w:val="nil"/>
              <w:bottom w:val="single" w:sz="8" w:space="0" w:color="auto"/>
              <w:right w:val="nil"/>
            </w:tcBorders>
            <w:vAlign w:val="center"/>
          </w:tcPr>
          <w:p w14:paraId="63106A21" w14:textId="105EB00B" w:rsidR="00C50E83" w:rsidRPr="004A728D" w:rsidRDefault="00B23731" w:rsidP="00491A96">
            <w:pPr>
              <w:jc w:val="center"/>
              <w:rPr>
                <w:rFonts w:ascii="Calibri" w:hAnsi="Calibri" w:cs="Calibri"/>
                <w:color w:val="000000"/>
                <w:sz w:val="22"/>
                <w:szCs w:val="22"/>
              </w:rPr>
            </w:pPr>
            <w:r w:rsidRPr="004A728D">
              <w:rPr>
                <w:rFonts w:ascii="Calibri" w:hAnsi="Calibri" w:cs="Calibri"/>
                <w:color w:val="000000"/>
                <w:sz w:val="22"/>
                <w:szCs w:val="22"/>
              </w:rPr>
              <w:t>24272</w:t>
            </w:r>
          </w:p>
        </w:tc>
        <w:tc>
          <w:tcPr>
            <w:tcW w:w="1224" w:type="dxa"/>
            <w:tcBorders>
              <w:top w:val="nil"/>
              <w:left w:val="nil"/>
              <w:bottom w:val="single" w:sz="8" w:space="0" w:color="auto"/>
              <w:right w:val="single" w:sz="8" w:space="0" w:color="auto"/>
            </w:tcBorders>
            <w:shd w:val="clear" w:color="auto" w:fill="auto"/>
            <w:vAlign w:val="center"/>
            <w:hideMark/>
          </w:tcPr>
          <w:p w14:paraId="3EB8A7C0" w14:textId="6006CE98"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1.75 (1.59 to 1.91)</w:t>
            </w:r>
          </w:p>
        </w:tc>
        <w:tc>
          <w:tcPr>
            <w:tcW w:w="1076" w:type="dxa"/>
            <w:tcBorders>
              <w:top w:val="nil"/>
              <w:left w:val="nil"/>
              <w:bottom w:val="single" w:sz="8" w:space="0" w:color="auto"/>
              <w:right w:val="nil"/>
            </w:tcBorders>
            <w:vAlign w:val="center"/>
          </w:tcPr>
          <w:p w14:paraId="3DD36FC7" w14:textId="3D4B0411" w:rsidR="00C50E83" w:rsidRPr="004A728D" w:rsidRDefault="00B01161" w:rsidP="00491A96">
            <w:pPr>
              <w:jc w:val="center"/>
              <w:rPr>
                <w:rFonts w:ascii="Calibri" w:hAnsi="Calibri" w:cs="Calibri"/>
                <w:color w:val="000000"/>
                <w:sz w:val="22"/>
                <w:szCs w:val="22"/>
              </w:rPr>
            </w:pPr>
            <w:r w:rsidRPr="004A728D">
              <w:rPr>
                <w:rFonts w:ascii="Calibri" w:hAnsi="Calibri" w:cs="Calibri"/>
                <w:color w:val="000000"/>
                <w:sz w:val="22"/>
                <w:szCs w:val="22"/>
              </w:rPr>
              <w:t>21031</w:t>
            </w:r>
          </w:p>
        </w:tc>
        <w:tc>
          <w:tcPr>
            <w:tcW w:w="1161" w:type="dxa"/>
            <w:tcBorders>
              <w:top w:val="nil"/>
              <w:left w:val="nil"/>
              <w:bottom w:val="single" w:sz="8" w:space="0" w:color="auto"/>
              <w:right w:val="single" w:sz="8" w:space="0" w:color="auto"/>
            </w:tcBorders>
            <w:shd w:val="clear" w:color="auto" w:fill="auto"/>
            <w:vAlign w:val="center"/>
            <w:hideMark/>
          </w:tcPr>
          <w:p w14:paraId="4D083A8E" w14:textId="4F6DAEB0"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1.59 (1.44 to 1.76)</w:t>
            </w:r>
          </w:p>
        </w:tc>
        <w:tc>
          <w:tcPr>
            <w:tcW w:w="1076" w:type="dxa"/>
            <w:tcBorders>
              <w:top w:val="nil"/>
              <w:left w:val="nil"/>
              <w:bottom w:val="single" w:sz="8" w:space="0" w:color="auto"/>
              <w:right w:val="nil"/>
            </w:tcBorders>
            <w:vAlign w:val="center"/>
          </w:tcPr>
          <w:p w14:paraId="1863C003" w14:textId="12800668" w:rsidR="00C50E83" w:rsidRPr="004A728D" w:rsidRDefault="005A7FBA" w:rsidP="00491A96">
            <w:pPr>
              <w:jc w:val="center"/>
              <w:rPr>
                <w:rFonts w:ascii="Calibri" w:hAnsi="Calibri" w:cs="Calibri"/>
                <w:color w:val="000000"/>
                <w:sz w:val="22"/>
                <w:szCs w:val="22"/>
              </w:rPr>
            </w:pPr>
            <w:r w:rsidRPr="004A728D">
              <w:rPr>
                <w:rFonts w:ascii="Calibri" w:hAnsi="Calibri" w:cs="Calibri"/>
                <w:color w:val="000000"/>
                <w:sz w:val="22"/>
                <w:szCs w:val="22"/>
              </w:rPr>
              <w:t>15879</w:t>
            </w:r>
          </w:p>
        </w:tc>
        <w:tc>
          <w:tcPr>
            <w:tcW w:w="1161" w:type="dxa"/>
            <w:tcBorders>
              <w:top w:val="nil"/>
              <w:left w:val="nil"/>
              <w:bottom w:val="single" w:sz="8" w:space="0" w:color="auto"/>
              <w:right w:val="single" w:sz="8" w:space="0" w:color="auto"/>
            </w:tcBorders>
            <w:shd w:val="clear" w:color="auto" w:fill="auto"/>
            <w:vAlign w:val="center"/>
            <w:hideMark/>
          </w:tcPr>
          <w:p w14:paraId="4FBB3034" w14:textId="2365EDE2"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1.62 (1.45 to 1.81)</w:t>
            </w:r>
          </w:p>
        </w:tc>
        <w:tc>
          <w:tcPr>
            <w:tcW w:w="1094" w:type="dxa"/>
            <w:tcBorders>
              <w:top w:val="nil"/>
              <w:left w:val="nil"/>
              <w:bottom w:val="single" w:sz="8" w:space="0" w:color="auto"/>
              <w:right w:val="nil"/>
            </w:tcBorders>
            <w:vAlign w:val="center"/>
          </w:tcPr>
          <w:p w14:paraId="4A6FE942" w14:textId="463143C9" w:rsidR="00C50E83" w:rsidRPr="004A728D" w:rsidRDefault="005A7FBA" w:rsidP="00491A96">
            <w:pPr>
              <w:jc w:val="center"/>
              <w:rPr>
                <w:rFonts w:ascii="Calibri" w:hAnsi="Calibri" w:cs="Calibri"/>
                <w:b/>
                <w:bCs/>
                <w:color w:val="000000"/>
                <w:sz w:val="22"/>
                <w:szCs w:val="22"/>
              </w:rPr>
            </w:pPr>
            <w:r w:rsidRPr="004A728D">
              <w:rPr>
                <w:rFonts w:ascii="Calibri" w:hAnsi="Calibri" w:cs="Calibri"/>
                <w:color w:val="000000"/>
                <w:sz w:val="22"/>
                <w:szCs w:val="22"/>
              </w:rPr>
              <w:t>12566</w:t>
            </w:r>
          </w:p>
        </w:tc>
        <w:tc>
          <w:tcPr>
            <w:tcW w:w="1162" w:type="dxa"/>
            <w:tcBorders>
              <w:top w:val="nil"/>
              <w:left w:val="nil"/>
              <w:bottom w:val="single" w:sz="8" w:space="0" w:color="auto"/>
              <w:right w:val="single" w:sz="8" w:space="0" w:color="auto"/>
            </w:tcBorders>
            <w:vAlign w:val="center"/>
          </w:tcPr>
          <w:p w14:paraId="5B3513D4" w14:textId="4E811E30"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1.53 (1.32 to 1.76)</w:t>
            </w:r>
          </w:p>
        </w:tc>
      </w:tr>
      <w:tr w:rsidR="00A86359" w14:paraId="02747ABF" w14:textId="77777777" w:rsidTr="00E8264A">
        <w:trPr>
          <w:trHeight w:val="68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1607EC03" w14:textId="2E423281" w:rsidR="00C50E83" w:rsidRPr="004A728D" w:rsidRDefault="00C50E83" w:rsidP="00C50E83">
            <w:pPr>
              <w:rPr>
                <w:rFonts w:ascii="Calibri" w:hAnsi="Calibri" w:cs="Calibri"/>
                <w:color w:val="000000"/>
                <w:sz w:val="22"/>
                <w:szCs w:val="22"/>
              </w:rPr>
            </w:pPr>
            <w:r w:rsidRPr="004A728D">
              <w:rPr>
                <w:rFonts w:ascii="Calibri" w:hAnsi="Calibri" w:cs="Calibri"/>
                <w:color w:val="000000"/>
                <w:sz w:val="22"/>
                <w:szCs w:val="22"/>
              </w:rPr>
              <w:t xml:space="preserve">Been in crowded places 10 people </w:t>
            </w:r>
          </w:p>
        </w:tc>
        <w:tc>
          <w:tcPr>
            <w:tcW w:w="1101" w:type="dxa"/>
            <w:tcBorders>
              <w:top w:val="nil"/>
              <w:left w:val="nil"/>
              <w:bottom w:val="single" w:sz="8" w:space="0" w:color="auto"/>
              <w:right w:val="nil"/>
            </w:tcBorders>
            <w:vAlign w:val="center"/>
          </w:tcPr>
          <w:p w14:paraId="76250125" w14:textId="5A87FAB0" w:rsidR="00C50E83" w:rsidRPr="004A728D" w:rsidRDefault="00B23731" w:rsidP="00491A96">
            <w:pPr>
              <w:jc w:val="center"/>
              <w:rPr>
                <w:rFonts w:ascii="Calibri" w:hAnsi="Calibri" w:cs="Calibri"/>
                <w:color w:val="000000"/>
                <w:sz w:val="22"/>
                <w:szCs w:val="22"/>
              </w:rPr>
            </w:pPr>
            <w:r w:rsidRPr="004A728D">
              <w:rPr>
                <w:rFonts w:ascii="Calibri" w:hAnsi="Calibri" w:cs="Calibri"/>
                <w:color w:val="000000"/>
                <w:sz w:val="22"/>
                <w:szCs w:val="22"/>
              </w:rPr>
              <w:t>26028</w:t>
            </w:r>
          </w:p>
        </w:tc>
        <w:tc>
          <w:tcPr>
            <w:tcW w:w="1224" w:type="dxa"/>
            <w:tcBorders>
              <w:top w:val="nil"/>
              <w:left w:val="nil"/>
              <w:bottom w:val="single" w:sz="8" w:space="0" w:color="auto"/>
              <w:right w:val="single" w:sz="8" w:space="0" w:color="auto"/>
            </w:tcBorders>
            <w:shd w:val="clear" w:color="auto" w:fill="auto"/>
            <w:vAlign w:val="center"/>
            <w:hideMark/>
          </w:tcPr>
          <w:p w14:paraId="48F5F8D2" w14:textId="27A4265A"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1.89 (1.70 to 2.11)</w:t>
            </w:r>
          </w:p>
        </w:tc>
        <w:tc>
          <w:tcPr>
            <w:tcW w:w="1076" w:type="dxa"/>
            <w:tcBorders>
              <w:top w:val="nil"/>
              <w:left w:val="nil"/>
              <w:bottom w:val="single" w:sz="8" w:space="0" w:color="auto"/>
              <w:right w:val="nil"/>
            </w:tcBorders>
            <w:vAlign w:val="center"/>
          </w:tcPr>
          <w:p w14:paraId="304E8109" w14:textId="1EEA8073" w:rsidR="00C50E83" w:rsidRPr="004A728D" w:rsidRDefault="00B01161" w:rsidP="00491A96">
            <w:pPr>
              <w:jc w:val="center"/>
              <w:rPr>
                <w:rFonts w:ascii="Calibri" w:hAnsi="Calibri" w:cs="Calibri"/>
                <w:color w:val="000000"/>
                <w:sz w:val="22"/>
                <w:szCs w:val="22"/>
              </w:rPr>
            </w:pPr>
            <w:r w:rsidRPr="004A728D">
              <w:rPr>
                <w:rFonts w:ascii="Calibri" w:hAnsi="Calibri" w:cs="Calibri"/>
                <w:color w:val="000000"/>
                <w:sz w:val="22"/>
                <w:szCs w:val="22"/>
              </w:rPr>
              <w:t>22556</w:t>
            </w:r>
          </w:p>
        </w:tc>
        <w:tc>
          <w:tcPr>
            <w:tcW w:w="1161" w:type="dxa"/>
            <w:tcBorders>
              <w:top w:val="nil"/>
              <w:left w:val="nil"/>
              <w:bottom w:val="single" w:sz="8" w:space="0" w:color="auto"/>
              <w:right w:val="single" w:sz="8" w:space="0" w:color="auto"/>
            </w:tcBorders>
            <w:shd w:val="clear" w:color="auto" w:fill="auto"/>
            <w:vAlign w:val="center"/>
            <w:hideMark/>
          </w:tcPr>
          <w:p w14:paraId="1F575FF1" w14:textId="2FA6E290"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1.70 (1.51 to 1.92)</w:t>
            </w:r>
          </w:p>
        </w:tc>
        <w:tc>
          <w:tcPr>
            <w:tcW w:w="1076" w:type="dxa"/>
            <w:tcBorders>
              <w:top w:val="nil"/>
              <w:left w:val="nil"/>
              <w:bottom w:val="single" w:sz="8" w:space="0" w:color="auto"/>
              <w:right w:val="nil"/>
            </w:tcBorders>
            <w:vAlign w:val="center"/>
          </w:tcPr>
          <w:p w14:paraId="5FC5BDF6" w14:textId="4F0DC8FF" w:rsidR="00C50E83" w:rsidRPr="004A728D" w:rsidRDefault="005A7FBA" w:rsidP="00491A96">
            <w:pPr>
              <w:jc w:val="center"/>
              <w:rPr>
                <w:rFonts w:ascii="Calibri" w:hAnsi="Calibri" w:cs="Calibri"/>
                <w:color w:val="000000"/>
                <w:sz w:val="22"/>
                <w:szCs w:val="22"/>
              </w:rPr>
            </w:pPr>
            <w:r w:rsidRPr="004A728D">
              <w:rPr>
                <w:rFonts w:ascii="Calibri" w:hAnsi="Calibri" w:cs="Calibri"/>
                <w:color w:val="000000"/>
                <w:sz w:val="22"/>
                <w:szCs w:val="22"/>
              </w:rPr>
              <w:t>17027</w:t>
            </w:r>
          </w:p>
        </w:tc>
        <w:tc>
          <w:tcPr>
            <w:tcW w:w="1161" w:type="dxa"/>
            <w:tcBorders>
              <w:top w:val="nil"/>
              <w:left w:val="nil"/>
              <w:bottom w:val="single" w:sz="8" w:space="0" w:color="auto"/>
              <w:right w:val="single" w:sz="8" w:space="0" w:color="auto"/>
            </w:tcBorders>
            <w:shd w:val="clear" w:color="auto" w:fill="auto"/>
            <w:vAlign w:val="center"/>
            <w:hideMark/>
          </w:tcPr>
          <w:p w14:paraId="7608573F" w14:textId="4AB01295"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1.62 (1.42 to 1.85)</w:t>
            </w:r>
          </w:p>
        </w:tc>
        <w:tc>
          <w:tcPr>
            <w:tcW w:w="1094" w:type="dxa"/>
            <w:tcBorders>
              <w:top w:val="nil"/>
              <w:left w:val="nil"/>
              <w:bottom w:val="single" w:sz="8" w:space="0" w:color="auto"/>
              <w:right w:val="nil"/>
            </w:tcBorders>
            <w:vAlign w:val="center"/>
          </w:tcPr>
          <w:p w14:paraId="1EF1D62F" w14:textId="45B34143" w:rsidR="00C50E83" w:rsidRPr="004A728D" w:rsidRDefault="005A7FBA" w:rsidP="00491A96">
            <w:pPr>
              <w:jc w:val="center"/>
              <w:rPr>
                <w:rFonts w:ascii="Calibri" w:hAnsi="Calibri" w:cs="Calibri"/>
                <w:b/>
                <w:bCs/>
                <w:color w:val="000000"/>
                <w:sz w:val="22"/>
                <w:szCs w:val="22"/>
              </w:rPr>
            </w:pPr>
            <w:r w:rsidRPr="004A728D">
              <w:rPr>
                <w:rFonts w:ascii="Calibri" w:hAnsi="Calibri" w:cs="Calibri"/>
                <w:color w:val="000000"/>
                <w:sz w:val="22"/>
                <w:szCs w:val="22"/>
              </w:rPr>
              <w:t>12566</w:t>
            </w:r>
          </w:p>
        </w:tc>
        <w:tc>
          <w:tcPr>
            <w:tcW w:w="1162" w:type="dxa"/>
            <w:tcBorders>
              <w:top w:val="nil"/>
              <w:left w:val="nil"/>
              <w:bottom w:val="single" w:sz="8" w:space="0" w:color="auto"/>
              <w:right w:val="single" w:sz="8" w:space="0" w:color="auto"/>
            </w:tcBorders>
            <w:vAlign w:val="center"/>
          </w:tcPr>
          <w:p w14:paraId="3907FCA8" w14:textId="0F7BE44B"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1.41 (1.19 to 1.68)</w:t>
            </w:r>
          </w:p>
        </w:tc>
      </w:tr>
      <w:tr w:rsidR="00A86359" w14:paraId="46D00C89" w14:textId="77777777" w:rsidTr="004A728D">
        <w:trPr>
          <w:trHeight w:val="680"/>
        </w:trPr>
        <w:tc>
          <w:tcPr>
            <w:tcW w:w="1691" w:type="dxa"/>
            <w:tcBorders>
              <w:top w:val="nil"/>
              <w:left w:val="single" w:sz="8" w:space="0" w:color="auto"/>
              <w:bottom w:val="nil"/>
              <w:right w:val="single" w:sz="8" w:space="0" w:color="auto"/>
            </w:tcBorders>
            <w:shd w:val="clear" w:color="auto" w:fill="auto"/>
            <w:vAlign w:val="bottom"/>
            <w:hideMark/>
          </w:tcPr>
          <w:p w14:paraId="4995B054" w14:textId="090A42F6" w:rsidR="00C50E83" w:rsidRPr="004A728D" w:rsidRDefault="00C50E83" w:rsidP="00C50E83">
            <w:pPr>
              <w:rPr>
                <w:rFonts w:ascii="Calibri" w:hAnsi="Calibri" w:cs="Calibri"/>
                <w:color w:val="000000"/>
                <w:sz w:val="22"/>
                <w:szCs w:val="22"/>
              </w:rPr>
            </w:pPr>
            <w:r w:rsidRPr="004A728D">
              <w:rPr>
                <w:rFonts w:ascii="Calibri" w:hAnsi="Calibri" w:cs="Calibri"/>
                <w:color w:val="000000"/>
                <w:sz w:val="22"/>
                <w:szCs w:val="22"/>
              </w:rPr>
              <w:t xml:space="preserve">Been in crowded places 100 people </w:t>
            </w:r>
          </w:p>
        </w:tc>
        <w:tc>
          <w:tcPr>
            <w:tcW w:w="1101" w:type="dxa"/>
            <w:tcBorders>
              <w:top w:val="nil"/>
              <w:left w:val="nil"/>
              <w:bottom w:val="nil"/>
              <w:right w:val="nil"/>
            </w:tcBorders>
            <w:vAlign w:val="center"/>
          </w:tcPr>
          <w:p w14:paraId="7A0D5FF0" w14:textId="497A8363" w:rsidR="00C50E83" w:rsidRPr="004A728D" w:rsidRDefault="00B23731" w:rsidP="00491A96">
            <w:pPr>
              <w:jc w:val="center"/>
              <w:rPr>
                <w:rFonts w:ascii="Calibri" w:hAnsi="Calibri" w:cs="Calibri"/>
                <w:color w:val="000000"/>
                <w:sz w:val="22"/>
                <w:szCs w:val="22"/>
              </w:rPr>
            </w:pPr>
            <w:r w:rsidRPr="004A728D">
              <w:rPr>
                <w:rFonts w:ascii="Calibri" w:hAnsi="Calibri" w:cs="Calibri"/>
                <w:color w:val="000000"/>
                <w:sz w:val="22"/>
                <w:szCs w:val="22"/>
              </w:rPr>
              <w:t>25861</w:t>
            </w:r>
          </w:p>
        </w:tc>
        <w:tc>
          <w:tcPr>
            <w:tcW w:w="1224" w:type="dxa"/>
            <w:tcBorders>
              <w:top w:val="nil"/>
              <w:left w:val="nil"/>
              <w:bottom w:val="nil"/>
              <w:right w:val="single" w:sz="8" w:space="0" w:color="auto"/>
            </w:tcBorders>
            <w:shd w:val="clear" w:color="auto" w:fill="auto"/>
            <w:vAlign w:val="center"/>
            <w:hideMark/>
          </w:tcPr>
          <w:p w14:paraId="0E9A502D" w14:textId="2E9A90E1"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2.33 (2.11 to 2.58)</w:t>
            </w:r>
          </w:p>
        </w:tc>
        <w:tc>
          <w:tcPr>
            <w:tcW w:w="1076" w:type="dxa"/>
            <w:tcBorders>
              <w:top w:val="nil"/>
              <w:left w:val="nil"/>
              <w:bottom w:val="nil"/>
              <w:right w:val="nil"/>
            </w:tcBorders>
            <w:vAlign w:val="center"/>
          </w:tcPr>
          <w:p w14:paraId="7896603C" w14:textId="3C3E5E7E" w:rsidR="00C50E83" w:rsidRPr="004A728D" w:rsidRDefault="00B01161" w:rsidP="00491A96">
            <w:pPr>
              <w:jc w:val="center"/>
              <w:rPr>
                <w:rFonts w:ascii="Calibri" w:hAnsi="Calibri" w:cs="Calibri"/>
                <w:color w:val="000000"/>
                <w:sz w:val="22"/>
                <w:szCs w:val="22"/>
              </w:rPr>
            </w:pPr>
            <w:r w:rsidRPr="004A728D">
              <w:rPr>
                <w:rFonts w:ascii="Calibri" w:hAnsi="Calibri" w:cs="Calibri"/>
                <w:color w:val="000000"/>
                <w:sz w:val="22"/>
                <w:szCs w:val="22"/>
              </w:rPr>
              <w:t>22401</w:t>
            </w:r>
          </w:p>
        </w:tc>
        <w:tc>
          <w:tcPr>
            <w:tcW w:w="1161" w:type="dxa"/>
            <w:tcBorders>
              <w:top w:val="nil"/>
              <w:left w:val="nil"/>
              <w:bottom w:val="nil"/>
              <w:right w:val="single" w:sz="8" w:space="0" w:color="auto"/>
            </w:tcBorders>
            <w:shd w:val="clear" w:color="auto" w:fill="auto"/>
            <w:vAlign w:val="center"/>
            <w:hideMark/>
          </w:tcPr>
          <w:p w14:paraId="510287AB" w14:textId="549F268A"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1.87 (1.67 to 2.09)</w:t>
            </w:r>
          </w:p>
        </w:tc>
        <w:tc>
          <w:tcPr>
            <w:tcW w:w="1076" w:type="dxa"/>
            <w:tcBorders>
              <w:top w:val="nil"/>
              <w:left w:val="nil"/>
              <w:bottom w:val="nil"/>
              <w:right w:val="nil"/>
            </w:tcBorders>
            <w:vAlign w:val="center"/>
          </w:tcPr>
          <w:p w14:paraId="2B0795B0" w14:textId="0E448C7D" w:rsidR="00C50E83" w:rsidRPr="004A728D" w:rsidRDefault="005A7FBA" w:rsidP="00491A96">
            <w:pPr>
              <w:jc w:val="center"/>
              <w:rPr>
                <w:rFonts w:ascii="Calibri" w:hAnsi="Calibri" w:cs="Calibri"/>
                <w:color w:val="000000"/>
                <w:sz w:val="22"/>
                <w:szCs w:val="22"/>
              </w:rPr>
            </w:pPr>
            <w:r w:rsidRPr="004A728D">
              <w:rPr>
                <w:rFonts w:ascii="Calibri" w:hAnsi="Calibri" w:cs="Calibri"/>
                <w:color w:val="000000"/>
                <w:sz w:val="22"/>
                <w:szCs w:val="22"/>
              </w:rPr>
              <w:t>16897</w:t>
            </w:r>
          </w:p>
        </w:tc>
        <w:tc>
          <w:tcPr>
            <w:tcW w:w="1161" w:type="dxa"/>
            <w:tcBorders>
              <w:top w:val="nil"/>
              <w:left w:val="nil"/>
              <w:bottom w:val="nil"/>
              <w:right w:val="single" w:sz="8" w:space="0" w:color="auto"/>
            </w:tcBorders>
            <w:shd w:val="clear" w:color="auto" w:fill="auto"/>
            <w:vAlign w:val="center"/>
            <w:hideMark/>
          </w:tcPr>
          <w:p w14:paraId="691B833C" w14:textId="7604A3AA"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1.73 (1.53 to 1.97)</w:t>
            </w:r>
          </w:p>
        </w:tc>
        <w:tc>
          <w:tcPr>
            <w:tcW w:w="1094" w:type="dxa"/>
            <w:tcBorders>
              <w:top w:val="nil"/>
              <w:left w:val="nil"/>
              <w:bottom w:val="nil"/>
              <w:right w:val="nil"/>
            </w:tcBorders>
            <w:vAlign w:val="center"/>
          </w:tcPr>
          <w:p w14:paraId="7DE05DB5" w14:textId="78DDF480" w:rsidR="00C50E83" w:rsidRPr="004A728D" w:rsidRDefault="005A7FBA" w:rsidP="00491A96">
            <w:pPr>
              <w:jc w:val="center"/>
              <w:rPr>
                <w:rFonts w:ascii="Calibri" w:hAnsi="Calibri" w:cs="Calibri"/>
                <w:b/>
                <w:bCs/>
                <w:color w:val="000000"/>
                <w:sz w:val="22"/>
                <w:szCs w:val="22"/>
              </w:rPr>
            </w:pPr>
            <w:r w:rsidRPr="004A728D">
              <w:rPr>
                <w:rFonts w:ascii="Calibri" w:hAnsi="Calibri" w:cs="Calibri"/>
                <w:color w:val="000000"/>
                <w:sz w:val="22"/>
                <w:szCs w:val="22"/>
              </w:rPr>
              <w:t>12566</w:t>
            </w:r>
          </w:p>
        </w:tc>
        <w:tc>
          <w:tcPr>
            <w:tcW w:w="1162" w:type="dxa"/>
            <w:tcBorders>
              <w:top w:val="nil"/>
              <w:left w:val="nil"/>
              <w:bottom w:val="nil"/>
              <w:right w:val="single" w:sz="8" w:space="0" w:color="auto"/>
            </w:tcBorders>
            <w:vAlign w:val="center"/>
          </w:tcPr>
          <w:p w14:paraId="5F868603" w14:textId="23869A76" w:rsidR="00C50E83" w:rsidRPr="004A728D" w:rsidRDefault="00C50E83" w:rsidP="00491A96">
            <w:pPr>
              <w:jc w:val="center"/>
              <w:rPr>
                <w:rFonts w:ascii="Calibri" w:hAnsi="Calibri" w:cs="Calibri"/>
                <w:b/>
                <w:bCs/>
                <w:color w:val="000000"/>
                <w:sz w:val="22"/>
                <w:szCs w:val="22"/>
              </w:rPr>
            </w:pPr>
            <w:r w:rsidRPr="004A728D">
              <w:rPr>
                <w:rFonts w:ascii="Calibri" w:hAnsi="Calibri" w:cs="Calibri"/>
                <w:b/>
                <w:bCs/>
                <w:color w:val="000000"/>
                <w:sz w:val="22"/>
                <w:szCs w:val="22"/>
              </w:rPr>
              <w:t>1.40 (1.18 to 1.66)</w:t>
            </w:r>
          </w:p>
        </w:tc>
      </w:tr>
      <w:tr w:rsidR="00E8264A" w14:paraId="51B5876E" w14:textId="77777777" w:rsidTr="004A728D">
        <w:trPr>
          <w:trHeight w:val="680"/>
        </w:trPr>
        <w:tc>
          <w:tcPr>
            <w:tcW w:w="10746" w:type="dxa"/>
            <w:gridSpan w:val="9"/>
            <w:tcBorders>
              <w:top w:val="nil"/>
              <w:left w:val="single" w:sz="8" w:space="0" w:color="auto"/>
              <w:bottom w:val="single" w:sz="8" w:space="0" w:color="auto"/>
              <w:right w:val="single" w:sz="8" w:space="0" w:color="auto"/>
            </w:tcBorders>
            <w:shd w:val="clear" w:color="auto" w:fill="auto"/>
          </w:tcPr>
          <w:p w14:paraId="7159AB24" w14:textId="77777777" w:rsidR="00E8264A" w:rsidRDefault="00E84B57" w:rsidP="00E84B57">
            <w:pPr>
              <w:rPr>
                <w:sz w:val="22"/>
                <w:szCs w:val="22"/>
              </w:rPr>
            </w:pPr>
            <w:r w:rsidRPr="00215744">
              <w:rPr>
                <w:rFonts w:ascii="Calibri" w:hAnsi="Calibri" w:cs="Calibri"/>
                <w:b/>
                <w:bCs/>
                <w:color w:val="000000"/>
                <w:sz w:val="22"/>
                <w:szCs w:val="22"/>
              </w:rPr>
              <w:t xml:space="preserve">Model 1: </w:t>
            </w:r>
            <w:r w:rsidR="00215744" w:rsidRPr="004A728D">
              <w:rPr>
                <w:sz w:val="22"/>
                <w:szCs w:val="22"/>
              </w:rPr>
              <w:t>controlling for demographics (age, gender, ethnicity, socioeconomic status), month of questionnaire completion, and vaccination status</w:t>
            </w:r>
            <w:r w:rsidR="00215744">
              <w:rPr>
                <w:sz w:val="22"/>
                <w:szCs w:val="22"/>
              </w:rPr>
              <w:t>.</w:t>
            </w:r>
          </w:p>
          <w:p w14:paraId="2F6585CF" w14:textId="77777777" w:rsidR="00215744" w:rsidRDefault="00215744" w:rsidP="00E84B57">
            <w:pPr>
              <w:rPr>
                <w:sz w:val="22"/>
                <w:szCs w:val="22"/>
              </w:rPr>
            </w:pPr>
            <w:r w:rsidRPr="001C7C3A">
              <w:rPr>
                <w:rFonts w:ascii="Calibri" w:hAnsi="Calibri" w:cs="Calibri"/>
                <w:b/>
                <w:bCs/>
                <w:color w:val="000000"/>
                <w:sz w:val="22"/>
                <w:szCs w:val="22"/>
              </w:rPr>
              <w:lastRenderedPageBreak/>
              <w:t>Model 2:</w:t>
            </w:r>
            <w:r w:rsidRPr="004A728D">
              <w:rPr>
                <w:rFonts w:ascii="Calibri" w:hAnsi="Calibri" w:cs="Calibri"/>
                <w:color w:val="000000"/>
                <w:sz w:val="22"/>
                <w:szCs w:val="22"/>
              </w:rPr>
              <w:t xml:space="preserve"> </w:t>
            </w:r>
            <w:r w:rsidR="00235811" w:rsidRPr="004A728D">
              <w:rPr>
                <w:rFonts w:ascii="Calibri" w:hAnsi="Calibri" w:cs="Calibri"/>
                <w:color w:val="000000"/>
                <w:sz w:val="22"/>
                <w:szCs w:val="22"/>
              </w:rPr>
              <w:t xml:space="preserve">as per model 1 plus controlling for  </w:t>
            </w:r>
            <w:r w:rsidR="00235811" w:rsidRPr="004A728D">
              <w:rPr>
                <w:sz w:val="22"/>
                <w:szCs w:val="22"/>
              </w:rPr>
              <w:t>money problems; working outside home; number of people in the household (lives alone, lives with one other person, 3-6 people in the house, more than 6 people in the house); having pets; pregnancy (assuming missing not pregnant); number of comorbid conditions; history of a mental health problem; self-reported regular use of steroids or immunosuppressant medication; statins; medications for diabetes; self-reported weight (normal, underweight, overweight); smoking status; anxiety (from PHQ-4); depression (from PHQ-4); U.K. region; and month of questionnaire completion interacted with region</w:t>
            </w:r>
            <w:r w:rsidR="00235811">
              <w:rPr>
                <w:sz w:val="22"/>
                <w:szCs w:val="22"/>
              </w:rPr>
              <w:t>.</w:t>
            </w:r>
          </w:p>
          <w:p w14:paraId="62D2F2B2" w14:textId="1E38A071" w:rsidR="00805646" w:rsidRPr="004A728D" w:rsidRDefault="00805646" w:rsidP="004A728D">
            <w:pPr>
              <w:rPr>
                <w:rFonts w:ascii="Calibri" w:hAnsi="Calibri" w:cs="Calibri"/>
                <w:color w:val="000000"/>
                <w:sz w:val="22"/>
                <w:szCs w:val="22"/>
              </w:rPr>
            </w:pPr>
            <w:r w:rsidRPr="004A728D">
              <w:rPr>
                <w:rFonts w:ascii="Calibri" w:hAnsi="Calibri" w:cs="Calibri"/>
                <w:b/>
                <w:bCs/>
                <w:color w:val="000000"/>
                <w:sz w:val="22"/>
                <w:szCs w:val="22"/>
              </w:rPr>
              <w:t>Model 3:</w:t>
            </w:r>
            <w:r>
              <w:rPr>
                <w:rFonts w:ascii="Calibri" w:hAnsi="Calibri" w:cs="Calibri"/>
                <w:color w:val="000000"/>
                <w:sz w:val="22"/>
                <w:szCs w:val="22"/>
              </w:rPr>
              <w:t xml:space="preserve"> as per model 2 plus controlling for other NPIs and </w:t>
            </w:r>
            <w:r w:rsidR="001C7C3A">
              <w:rPr>
                <w:rFonts w:ascii="Calibri" w:hAnsi="Calibri" w:cs="Calibri"/>
                <w:color w:val="000000"/>
                <w:sz w:val="22"/>
                <w:szCs w:val="22"/>
              </w:rPr>
              <w:t>being in crowded places.</w:t>
            </w:r>
          </w:p>
        </w:tc>
      </w:tr>
    </w:tbl>
    <w:p w14:paraId="1C1E7A7F" w14:textId="2C92A106" w:rsidR="000717FC" w:rsidRDefault="000717FC" w:rsidP="00A04D95">
      <w:pPr>
        <w:rPr>
          <w:b/>
          <w:bCs/>
        </w:rPr>
      </w:pPr>
    </w:p>
    <w:p w14:paraId="103839E0" w14:textId="5810FFEB" w:rsidR="000717FC" w:rsidRDefault="000717FC" w:rsidP="00A04D95">
      <w:pPr>
        <w:rPr>
          <w:b/>
          <w:bCs/>
        </w:rPr>
      </w:pPr>
    </w:p>
    <w:p w14:paraId="5AA4E9C6" w14:textId="77777777" w:rsidR="0009302C" w:rsidRDefault="0009302C" w:rsidP="00A04D95">
      <w:pPr>
        <w:rPr>
          <w:b/>
          <w:bCs/>
        </w:rPr>
      </w:pPr>
    </w:p>
    <w:p w14:paraId="1F36C765" w14:textId="3211531D" w:rsidR="000717FC" w:rsidRDefault="005809E7" w:rsidP="00A04D95">
      <w:pPr>
        <w:rPr>
          <w:b/>
          <w:bCs/>
        </w:rPr>
      </w:pPr>
      <w:r>
        <w:rPr>
          <w:b/>
          <w:bCs/>
        </w:rPr>
        <w:t xml:space="preserve">Table </w:t>
      </w:r>
      <w:r w:rsidR="008F6949">
        <w:rPr>
          <w:b/>
          <w:bCs/>
        </w:rPr>
        <w:t>8</w:t>
      </w:r>
      <w:r>
        <w:rPr>
          <w:b/>
          <w:bCs/>
        </w:rPr>
        <w:t xml:space="preserve">: </w:t>
      </w:r>
      <w:r w:rsidR="00555CD0" w:rsidRPr="00C56D7C">
        <w:rPr>
          <w:b/>
          <w:bCs/>
        </w:rPr>
        <w:t>Association between</w:t>
      </w:r>
      <w:r w:rsidR="00555CD0">
        <w:rPr>
          <w:b/>
          <w:bCs/>
        </w:rPr>
        <w:t xml:space="preserve"> reported </w:t>
      </w:r>
      <w:r w:rsidR="00947033">
        <w:rPr>
          <w:b/>
          <w:bCs/>
        </w:rPr>
        <w:t>amount of use</w:t>
      </w:r>
      <w:r w:rsidR="00555CD0">
        <w:rPr>
          <w:b/>
          <w:bCs/>
        </w:rPr>
        <w:t xml:space="preserve"> of</w:t>
      </w:r>
      <w:r w:rsidR="00555CD0" w:rsidRPr="00C56D7C">
        <w:rPr>
          <w:b/>
          <w:bCs/>
        </w:rPr>
        <w:t xml:space="preserve"> </w:t>
      </w:r>
      <w:r w:rsidR="00555CD0">
        <w:rPr>
          <w:b/>
          <w:bCs/>
        </w:rPr>
        <w:t>non-pharmaceutical interventions (NPIs)</w:t>
      </w:r>
      <w:r w:rsidR="007F31AE">
        <w:rPr>
          <w:b/>
          <w:bCs/>
        </w:rPr>
        <w:t>,</w:t>
      </w:r>
      <w:r w:rsidR="00947033">
        <w:rPr>
          <w:b/>
          <w:bCs/>
        </w:rPr>
        <w:t xml:space="preserve"> and </w:t>
      </w:r>
      <w:r w:rsidR="007F31AE">
        <w:rPr>
          <w:b/>
          <w:bCs/>
        </w:rPr>
        <w:t xml:space="preserve">amount of </w:t>
      </w:r>
      <w:r w:rsidR="00E9377D">
        <w:rPr>
          <w:b/>
          <w:bCs/>
        </w:rPr>
        <w:t>exposure to crowd</w:t>
      </w:r>
      <w:r w:rsidR="007F31AE">
        <w:rPr>
          <w:b/>
          <w:bCs/>
        </w:rPr>
        <w:t>ed places,</w:t>
      </w:r>
      <w:r w:rsidR="00555CD0" w:rsidRPr="00C56D7C">
        <w:rPr>
          <w:b/>
          <w:bCs/>
        </w:rPr>
        <w:t xml:space="preserve"> and </w:t>
      </w:r>
      <w:r w:rsidR="00555CD0">
        <w:rPr>
          <w:b/>
          <w:bCs/>
        </w:rPr>
        <w:t>COVID-19</w:t>
      </w:r>
      <w:r w:rsidR="00555CD0" w:rsidRPr="00C56D7C">
        <w:rPr>
          <w:b/>
          <w:bCs/>
        </w:rPr>
        <w:t xml:space="preserve"> Illness</w:t>
      </w:r>
    </w:p>
    <w:p w14:paraId="5FD887BE" w14:textId="2F6C5FDD" w:rsidR="0009302C" w:rsidRDefault="0009302C" w:rsidP="00A04D95">
      <w:pPr>
        <w:rPr>
          <w:b/>
          <w:bCs/>
        </w:rPr>
      </w:pPr>
    </w:p>
    <w:tbl>
      <w:tblPr>
        <w:tblW w:w="10880" w:type="dxa"/>
        <w:tblLook w:val="04A0" w:firstRow="1" w:lastRow="0" w:firstColumn="1" w:lastColumn="0" w:noHBand="0" w:noVBand="1"/>
      </w:tblPr>
      <w:tblGrid>
        <w:gridCol w:w="1691"/>
        <w:gridCol w:w="1148"/>
        <w:gridCol w:w="1149"/>
        <w:gridCol w:w="1148"/>
        <w:gridCol w:w="1149"/>
        <w:gridCol w:w="1149"/>
        <w:gridCol w:w="1148"/>
        <w:gridCol w:w="1149"/>
        <w:gridCol w:w="1149"/>
      </w:tblGrid>
      <w:tr w:rsidR="0009302C" w:rsidRPr="00F06192" w14:paraId="0DF78934" w14:textId="77777777" w:rsidTr="004A728D">
        <w:trPr>
          <w:trHeight w:val="360"/>
        </w:trPr>
        <w:tc>
          <w:tcPr>
            <w:tcW w:w="1691" w:type="dxa"/>
            <w:tcBorders>
              <w:top w:val="single" w:sz="8" w:space="0" w:color="auto"/>
              <w:left w:val="single" w:sz="8" w:space="0" w:color="auto"/>
              <w:bottom w:val="single" w:sz="8" w:space="0" w:color="auto"/>
              <w:right w:val="single" w:sz="8" w:space="0" w:color="auto"/>
            </w:tcBorders>
            <w:shd w:val="clear" w:color="auto" w:fill="auto"/>
            <w:vAlign w:val="bottom"/>
          </w:tcPr>
          <w:p w14:paraId="30BF91C4" w14:textId="77777777" w:rsidR="0009302C" w:rsidRPr="00F06192" w:rsidRDefault="0009302C" w:rsidP="00986A3F">
            <w:pPr>
              <w:rPr>
                <w:rFonts w:cstheme="minorHAnsi"/>
                <w:color w:val="000000"/>
                <w:sz w:val="22"/>
                <w:szCs w:val="22"/>
              </w:rPr>
            </w:pPr>
          </w:p>
        </w:tc>
        <w:tc>
          <w:tcPr>
            <w:tcW w:w="2297" w:type="dxa"/>
            <w:gridSpan w:val="2"/>
            <w:tcBorders>
              <w:top w:val="single" w:sz="8" w:space="0" w:color="auto"/>
              <w:left w:val="nil"/>
              <w:bottom w:val="single" w:sz="8" w:space="0" w:color="auto"/>
              <w:right w:val="single" w:sz="8" w:space="0" w:color="auto"/>
            </w:tcBorders>
          </w:tcPr>
          <w:p w14:paraId="4047C9B8" w14:textId="77777777" w:rsidR="0009302C" w:rsidRPr="00F06192" w:rsidRDefault="0009302C" w:rsidP="00986A3F">
            <w:pPr>
              <w:jc w:val="center"/>
              <w:rPr>
                <w:rFonts w:cstheme="minorHAnsi"/>
                <w:color w:val="000000"/>
                <w:sz w:val="22"/>
                <w:szCs w:val="22"/>
              </w:rPr>
            </w:pPr>
            <w:r w:rsidRPr="00F06192">
              <w:rPr>
                <w:rFonts w:cstheme="minorHAnsi"/>
                <w:b/>
                <w:bCs/>
                <w:color w:val="000000"/>
                <w:sz w:val="22"/>
                <w:szCs w:val="22"/>
              </w:rPr>
              <w:t>Unadjusted</w:t>
            </w:r>
          </w:p>
        </w:tc>
        <w:tc>
          <w:tcPr>
            <w:tcW w:w="2297" w:type="dxa"/>
            <w:gridSpan w:val="2"/>
            <w:tcBorders>
              <w:top w:val="single" w:sz="8" w:space="0" w:color="auto"/>
              <w:left w:val="nil"/>
              <w:bottom w:val="single" w:sz="8" w:space="0" w:color="auto"/>
              <w:right w:val="single" w:sz="8" w:space="0" w:color="auto"/>
            </w:tcBorders>
          </w:tcPr>
          <w:p w14:paraId="1D12768E" w14:textId="77777777" w:rsidR="0009302C" w:rsidRPr="00F06192" w:rsidRDefault="0009302C" w:rsidP="00986A3F">
            <w:pPr>
              <w:jc w:val="center"/>
              <w:rPr>
                <w:rFonts w:cstheme="minorHAnsi"/>
                <w:color w:val="000000"/>
                <w:sz w:val="22"/>
                <w:szCs w:val="22"/>
              </w:rPr>
            </w:pPr>
            <w:r w:rsidRPr="00F06192">
              <w:rPr>
                <w:rFonts w:cstheme="minorHAnsi"/>
                <w:b/>
                <w:bCs/>
                <w:color w:val="000000"/>
                <w:sz w:val="22"/>
                <w:szCs w:val="22"/>
              </w:rPr>
              <w:t>Model 1</w:t>
            </w:r>
          </w:p>
        </w:tc>
        <w:tc>
          <w:tcPr>
            <w:tcW w:w="2297" w:type="dxa"/>
            <w:gridSpan w:val="2"/>
            <w:tcBorders>
              <w:top w:val="single" w:sz="8" w:space="0" w:color="auto"/>
              <w:left w:val="nil"/>
              <w:bottom w:val="single" w:sz="8" w:space="0" w:color="auto"/>
              <w:right w:val="single" w:sz="8" w:space="0" w:color="auto"/>
            </w:tcBorders>
          </w:tcPr>
          <w:p w14:paraId="685AEFD6" w14:textId="77777777" w:rsidR="0009302C" w:rsidRPr="00F06192" w:rsidRDefault="0009302C" w:rsidP="00986A3F">
            <w:pPr>
              <w:jc w:val="center"/>
              <w:rPr>
                <w:rFonts w:cstheme="minorHAnsi"/>
                <w:color w:val="000000"/>
                <w:sz w:val="22"/>
                <w:szCs w:val="22"/>
              </w:rPr>
            </w:pPr>
            <w:r w:rsidRPr="00F06192">
              <w:rPr>
                <w:rFonts w:cstheme="minorHAnsi"/>
                <w:b/>
                <w:bCs/>
                <w:color w:val="000000"/>
                <w:sz w:val="22"/>
                <w:szCs w:val="22"/>
              </w:rPr>
              <w:t>Model 2</w:t>
            </w:r>
          </w:p>
        </w:tc>
        <w:tc>
          <w:tcPr>
            <w:tcW w:w="2298" w:type="dxa"/>
            <w:gridSpan w:val="2"/>
            <w:tcBorders>
              <w:top w:val="single" w:sz="8" w:space="0" w:color="auto"/>
              <w:left w:val="nil"/>
              <w:bottom w:val="single" w:sz="8" w:space="0" w:color="auto"/>
              <w:right w:val="single" w:sz="8" w:space="0" w:color="auto"/>
            </w:tcBorders>
          </w:tcPr>
          <w:p w14:paraId="03AFE52C" w14:textId="77777777" w:rsidR="0009302C" w:rsidRPr="00F06192" w:rsidRDefault="0009302C" w:rsidP="00986A3F">
            <w:pPr>
              <w:jc w:val="center"/>
              <w:rPr>
                <w:rFonts w:cstheme="minorHAnsi"/>
                <w:color w:val="000000"/>
                <w:sz w:val="22"/>
                <w:szCs w:val="22"/>
              </w:rPr>
            </w:pPr>
            <w:r w:rsidRPr="00F06192">
              <w:rPr>
                <w:rFonts w:cstheme="minorHAnsi"/>
                <w:b/>
                <w:bCs/>
                <w:color w:val="000000"/>
                <w:sz w:val="22"/>
                <w:szCs w:val="22"/>
              </w:rPr>
              <w:t>Model 3</w:t>
            </w:r>
          </w:p>
        </w:tc>
      </w:tr>
      <w:tr w:rsidR="0009302C" w:rsidRPr="00F06192" w14:paraId="15822134" w14:textId="77777777" w:rsidTr="004A728D">
        <w:trPr>
          <w:trHeight w:val="360"/>
        </w:trPr>
        <w:tc>
          <w:tcPr>
            <w:tcW w:w="1691" w:type="dxa"/>
            <w:tcBorders>
              <w:top w:val="single" w:sz="8" w:space="0" w:color="auto"/>
              <w:left w:val="single" w:sz="8" w:space="0" w:color="auto"/>
              <w:bottom w:val="single" w:sz="8" w:space="0" w:color="auto"/>
              <w:right w:val="single" w:sz="8" w:space="0" w:color="auto"/>
            </w:tcBorders>
            <w:shd w:val="clear" w:color="auto" w:fill="auto"/>
            <w:vAlign w:val="bottom"/>
          </w:tcPr>
          <w:p w14:paraId="6C57368D" w14:textId="77777777" w:rsidR="0009302C" w:rsidRPr="00F06192" w:rsidRDefault="0009302C" w:rsidP="00986A3F">
            <w:pPr>
              <w:rPr>
                <w:rFonts w:cstheme="minorHAnsi"/>
                <w:color w:val="000000"/>
                <w:sz w:val="22"/>
                <w:szCs w:val="22"/>
              </w:rPr>
            </w:pPr>
          </w:p>
        </w:tc>
        <w:tc>
          <w:tcPr>
            <w:tcW w:w="1148" w:type="dxa"/>
            <w:tcBorders>
              <w:top w:val="single" w:sz="8" w:space="0" w:color="auto"/>
              <w:left w:val="nil"/>
              <w:bottom w:val="single" w:sz="8" w:space="0" w:color="auto"/>
              <w:right w:val="nil"/>
            </w:tcBorders>
            <w:vAlign w:val="center"/>
          </w:tcPr>
          <w:p w14:paraId="68D4B4EF" w14:textId="77777777" w:rsidR="0009302C" w:rsidRPr="00F06192" w:rsidRDefault="0009302C" w:rsidP="00986A3F">
            <w:pPr>
              <w:jc w:val="center"/>
              <w:rPr>
                <w:rFonts w:cstheme="minorHAnsi"/>
                <w:color w:val="000000"/>
                <w:sz w:val="22"/>
                <w:szCs w:val="22"/>
              </w:rPr>
            </w:pPr>
            <w:r w:rsidRPr="00F06192">
              <w:rPr>
                <w:rFonts w:cstheme="minorHAnsi"/>
                <w:b/>
                <w:bCs/>
                <w:color w:val="000000"/>
                <w:sz w:val="22"/>
                <w:szCs w:val="22"/>
              </w:rPr>
              <w:t>N</w:t>
            </w:r>
          </w:p>
        </w:tc>
        <w:tc>
          <w:tcPr>
            <w:tcW w:w="1149" w:type="dxa"/>
            <w:tcBorders>
              <w:top w:val="single" w:sz="8" w:space="0" w:color="auto"/>
              <w:left w:val="nil"/>
              <w:bottom w:val="single" w:sz="8" w:space="0" w:color="auto"/>
              <w:right w:val="single" w:sz="8" w:space="0" w:color="auto"/>
            </w:tcBorders>
            <w:shd w:val="clear" w:color="auto" w:fill="auto"/>
            <w:vAlign w:val="center"/>
          </w:tcPr>
          <w:p w14:paraId="432E1C73" w14:textId="77777777" w:rsidR="0009302C" w:rsidRPr="00F06192" w:rsidRDefault="0009302C" w:rsidP="00986A3F">
            <w:pPr>
              <w:jc w:val="center"/>
              <w:rPr>
                <w:rFonts w:cstheme="minorHAnsi"/>
                <w:color w:val="000000"/>
                <w:sz w:val="22"/>
                <w:szCs w:val="22"/>
              </w:rPr>
            </w:pPr>
            <w:r w:rsidRPr="00F06192">
              <w:rPr>
                <w:rFonts w:cstheme="minorHAnsi"/>
                <w:b/>
                <w:bCs/>
                <w:color w:val="000000"/>
                <w:sz w:val="22"/>
                <w:szCs w:val="22"/>
              </w:rPr>
              <w:t>OR (95% CI)</w:t>
            </w:r>
          </w:p>
        </w:tc>
        <w:tc>
          <w:tcPr>
            <w:tcW w:w="1148" w:type="dxa"/>
            <w:tcBorders>
              <w:top w:val="single" w:sz="8" w:space="0" w:color="auto"/>
              <w:left w:val="nil"/>
              <w:bottom w:val="single" w:sz="8" w:space="0" w:color="auto"/>
              <w:right w:val="nil"/>
            </w:tcBorders>
            <w:vAlign w:val="center"/>
          </w:tcPr>
          <w:p w14:paraId="5B0649A2" w14:textId="77777777" w:rsidR="0009302C" w:rsidRPr="00F06192" w:rsidRDefault="0009302C" w:rsidP="00986A3F">
            <w:pPr>
              <w:jc w:val="center"/>
              <w:rPr>
                <w:rFonts w:cstheme="minorHAnsi"/>
                <w:color w:val="000000"/>
                <w:sz w:val="22"/>
                <w:szCs w:val="22"/>
              </w:rPr>
            </w:pPr>
            <w:r w:rsidRPr="00F06192">
              <w:rPr>
                <w:rFonts w:cstheme="minorHAnsi"/>
                <w:b/>
                <w:bCs/>
                <w:color w:val="000000"/>
                <w:sz w:val="22"/>
                <w:szCs w:val="22"/>
              </w:rPr>
              <w:t>N</w:t>
            </w:r>
          </w:p>
        </w:tc>
        <w:tc>
          <w:tcPr>
            <w:tcW w:w="1149" w:type="dxa"/>
            <w:tcBorders>
              <w:top w:val="single" w:sz="8" w:space="0" w:color="auto"/>
              <w:left w:val="nil"/>
              <w:bottom w:val="single" w:sz="8" w:space="0" w:color="auto"/>
              <w:right w:val="single" w:sz="8" w:space="0" w:color="auto"/>
            </w:tcBorders>
            <w:shd w:val="clear" w:color="auto" w:fill="auto"/>
            <w:vAlign w:val="center"/>
          </w:tcPr>
          <w:p w14:paraId="1B43AE3C" w14:textId="77777777" w:rsidR="0009302C" w:rsidRPr="00F06192" w:rsidRDefault="0009302C" w:rsidP="00986A3F">
            <w:pPr>
              <w:jc w:val="center"/>
              <w:rPr>
                <w:rFonts w:cstheme="minorHAnsi"/>
                <w:color w:val="000000"/>
                <w:sz w:val="22"/>
                <w:szCs w:val="22"/>
              </w:rPr>
            </w:pPr>
            <w:r w:rsidRPr="00F06192">
              <w:rPr>
                <w:rFonts w:cstheme="minorHAnsi"/>
                <w:b/>
                <w:bCs/>
                <w:color w:val="000000"/>
                <w:sz w:val="22"/>
                <w:szCs w:val="22"/>
              </w:rPr>
              <w:t>OR (95% CI)</w:t>
            </w:r>
          </w:p>
        </w:tc>
        <w:tc>
          <w:tcPr>
            <w:tcW w:w="1149" w:type="dxa"/>
            <w:tcBorders>
              <w:top w:val="single" w:sz="8" w:space="0" w:color="auto"/>
              <w:left w:val="nil"/>
              <w:bottom w:val="single" w:sz="8" w:space="0" w:color="auto"/>
              <w:right w:val="nil"/>
            </w:tcBorders>
            <w:vAlign w:val="center"/>
          </w:tcPr>
          <w:p w14:paraId="0E7FFA3C" w14:textId="77777777" w:rsidR="0009302C" w:rsidRPr="002746A0" w:rsidRDefault="0009302C" w:rsidP="00986A3F">
            <w:pPr>
              <w:jc w:val="center"/>
              <w:rPr>
                <w:rFonts w:cstheme="minorHAnsi"/>
                <w:b/>
                <w:bCs/>
                <w:color w:val="000000"/>
                <w:sz w:val="22"/>
                <w:szCs w:val="22"/>
              </w:rPr>
            </w:pPr>
            <w:r w:rsidRPr="002746A0">
              <w:rPr>
                <w:rFonts w:cstheme="minorHAnsi"/>
                <w:b/>
                <w:bCs/>
                <w:color w:val="000000"/>
                <w:sz w:val="22"/>
                <w:szCs w:val="22"/>
              </w:rPr>
              <w:t>N</w:t>
            </w:r>
          </w:p>
        </w:tc>
        <w:tc>
          <w:tcPr>
            <w:tcW w:w="1148" w:type="dxa"/>
            <w:tcBorders>
              <w:top w:val="single" w:sz="8" w:space="0" w:color="auto"/>
              <w:left w:val="nil"/>
              <w:bottom w:val="single" w:sz="8" w:space="0" w:color="auto"/>
              <w:right w:val="single" w:sz="8" w:space="0" w:color="auto"/>
            </w:tcBorders>
            <w:shd w:val="clear" w:color="auto" w:fill="auto"/>
            <w:vAlign w:val="center"/>
          </w:tcPr>
          <w:p w14:paraId="5EAF7961" w14:textId="77777777" w:rsidR="0009302C" w:rsidRPr="00F06192" w:rsidRDefault="0009302C" w:rsidP="00986A3F">
            <w:pPr>
              <w:jc w:val="center"/>
              <w:rPr>
                <w:rFonts w:cstheme="minorHAnsi"/>
                <w:color w:val="000000"/>
                <w:sz w:val="22"/>
                <w:szCs w:val="22"/>
              </w:rPr>
            </w:pPr>
            <w:r w:rsidRPr="00F06192">
              <w:rPr>
                <w:rFonts w:cstheme="minorHAnsi"/>
                <w:b/>
                <w:bCs/>
                <w:color w:val="000000"/>
                <w:sz w:val="22"/>
                <w:szCs w:val="22"/>
              </w:rPr>
              <w:t>OR (95% CI)</w:t>
            </w:r>
          </w:p>
        </w:tc>
        <w:tc>
          <w:tcPr>
            <w:tcW w:w="1149" w:type="dxa"/>
            <w:tcBorders>
              <w:top w:val="single" w:sz="8" w:space="0" w:color="auto"/>
              <w:left w:val="nil"/>
              <w:bottom w:val="single" w:sz="8" w:space="0" w:color="auto"/>
              <w:right w:val="nil"/>
            </w:tcBorders>
            <w:vAlign w:val="center"/>
          </w:tcPr>
          <w:p w14:paraId="0CD0772D" w14:textId="77777777" w:rsidR="0009302C" w:rsidRPr="00F06192" w:rsidRDefault="0009302C" w:rsidP="00986A3F">
            <w:pPr>
              <w:jc w:val="center"/>
              <w:rPr>
                <w:rFonts w:cstheme="minorHAnsi"/>
                <w:color w:val="000000"/>
                <w:sz w:val="22"/>
                <w:szCs w:val="22"/>
              </w:rPr>
            </w:pPr>
            <w:r w:rsidRPr="00F06192">
              <w:rPr>
                <w:rFonts w:cstheme="minorHAnsi"/>
                <w:b/>
                <w:bCs/>
                <w:color w:val="000000"/>
                <w:sz w:val="22"/>
                <w:szCs w:val="22"/>
              </w:rPr>
              <w:t>N</w:t>
            </w:r>
          </w:p>
        </w:tc>
        <w:tc>
          <w:tcPr>
            <w:tcW w:w="1149" w:type="dxa"/>
            <w:tcBorders>
              <w:top w:val="single" w:sz="8" w:space="0" w:color="auto"/>
              <w:left w:val="nil"/>
              <w:bottom w:val="single" w:sz="8" w:space="0" w:color="auto"/>
              <w:right w:val="single" w:sz="8" w:space="0" w:color="auto"/>
            </w:tcBorders>
            <w:shd w:val="clear" w:color="auto" w:fill="auto"/>
            <w:vAlign w:val="center"/>
          </w:tcPr>
          <w:p w14:paraId="3478B345" w14:textId="77777777" w:rsidR="0009302C" w:rsidRPr="00F06192" w:rsidRDefault="0009302C" w:rsidP="00986A3F">
            <w:pPr>
              <w:jc w:val="center"/>
              <w:rPr>
                <w:rFonts w:cstheme="minorHAnsi"/>
                <w:color w:val="000000"/>
                <w:sz w:val="22"/>
                <w:szCs w:val="22"/>
              </w:rPr>
            </w:pPr>
            <w:r w:rsidRPr="00F06192">
              <w:rPr>
                <w:rFonts w:cstheme="minorHAnsi"/>
                <w:b/>
                <w:bCs/>
                <w:color w:val="000000"/>
                <w:sz w:val="22"/>
                <w:szCs w:val="22"/>
              </w:rPr>
              <w:t>OR (95% CI)</w:t>
            </w:r>
          </w:p>
        </w:tc>
      </w:tr>
      <w:tr w:rsidR="00A86359" w:rsidRPr="00F06192" w14:paraId="25EC0593" w14:textId="77777777" w:rsidTr="00555CD0">
        <w:trPr>
          <w:trHeight w:val="360"/>
        </w:trPr>
        <w:tc>
          <w:tcPr>
            <w:tcW w:w="169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C409824" w14:textId="77777777" w:rsidR="0009302C" w:rsidRPr="00F06192" w:rsidRDefault="0009302C" w:rsidP="00986A3F">
            <w:pPr>
              <w:rPr>
                <w:rFonts w:cstheme="minorHAnsi"/>
                <w:color w:val="000000"/>
                <w:sz w:val="22"/>
                <w:szCs w:val="22"/>
              </w:rPr>
            </w:pPr>
            <w:r w:rsidRPr="00F06192">
              <w:rPr>
                <w:rFonts w:cstheme="minorHAnsi"/>
                <w:color w:val="000000"/>
                <w:sz w:val="22"/>
                <w:szCs w:val="22"/>
              </w:rPr>
              <w:t xml:space="preserve">Wearing a mask </w:t>
            </w:r>
          </w:p>
        </w:tc>
        <w:tc>
          <w:tcPr>
            <w:tcW w:w="1148" w:type="dxa"/>
            <w:tcBorders>
              <w:top w:val="single" w:sz="8" w:space="0" w:color="auto"/>
              <w:left w:val="nil"/>
              <w:bottom w:val="single" w:sz="8" w:space="0" w:color="auto"/>
              <w:right w:val="nil"/>
            </w:tcBorders>
            <w:vAlign w:val="center"/>
          </w:tcPr>
          <w:p w14:paraId="15196529" w14:textId="77777777" w:rsidR="0009302C" w:rsidRPr="002666DE" w:rsidRDefault="0009302C" w:rsidP="00986A3F">
            <w:pPr>
              <w:jc w:val="center"/>
              <w:rPr>
                <w:rFonts w:cstheme="minorHAnsi"/>
                <w:color w:val="000000"/>
                <w:sz w:val="22"/>
                <w:szCs w:val="22"/>
              </w:rPr>
            </w:pPr>
            <w:r w:rsidRPr="002666DE">
              <w:rPr>
                <w:rFonts w:cstheme="minorHAnsi"/>
                <w:sz w:val="22"/>
                <w:szCs w:val="22"/>
              </w:rPr>
              <w:t>25,730</w:t>
            </w:r>
          </w:p>
        </w:tc>
        <w:tc>
          <w:tcPr>
            <w:tcW w:w="1149" w:type="dxa"/>
            <w:tcBorders>
              <w:top w:val="single" w:sz="8" w:space="0" w:color="auto"/>
              <w:left w:val="nil"/>
              <w:bottom w:val="single" w:sz="8" w:space="0" w:color="auto"/>
              <w:right w:val="single" w:sz="8" w:space="0" w:color="auto"/>
            </w:tcBorders>
            <w:shd w:val="clear" w:color="auto" w:fill="auto"/>
            <w:vAlign w:val="center"/>
            <w:hideMark/>
          </w:tcPr>
          <w:p w14:paraId="0A4AA5B2"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0.74 (0.72 to 0.77)</w:t>
            </w:r>
          </w:p>
        </w:tc>
        <w:tc>
          <w:tcPr>
            <w:tcW w:w="1148" w:type="dxa"/>
            <w:tcBorders>
              <w:top w:val="single" w:sz="8" w:space="0" w:color="auto"/>
              <w:left w:val="nil"/>
              <w:bottom w:val="single" w:sz="8" w:space="0" w:color="auto"/>
              <w:right w:val="nil"/>
            </w:tcBorders>
            <w:vAlign w:val="center"/>
          </w:tcPr>
          <w:p w14:paraId="6CC3624C" w14:textId="77777777" w:rsidR="0009302C" w:rsidRPr="00F06192" w:rsidRDefault="0009302C" w:rsidP="00986A3F">
            <w:pPr>
              <w:jc w:val="center"/>
              <w:rPr>
                <w:rFonts w:cstheme="minorHAnsi"/>
                <w:color w:val="000000"/>
                <w:sz w:val="22"/>
                <w:szCs w:val="22"/>
              </w:rPr>
            </w:pPr>
            <w:r w:rsidRPr="00187B6A">
              <w:rPr>
                <w:rFonts w:cstheme="minorHAnsi"/>
                <w:sz w:val="22"/>
                <w:szCs w:val="22"/>
              </w:rPr>
              <w:t>22,297</w:t>
            </w:r>
          </w:p>
        </w:tc>
        <w:tc>
          <w:tcPr>
            <w:tcW w:w="1149" w:type="dxa"/>
            <w:tcBorders>
              <w:top w:val="single" w:sz="8" w:space="0" w:color="auto"/>
              <w:left w:val="nil"/>
              <w:bottom w:val="single" w:sz="8" w:space="0" w:color="auto"/>
              <w:right w:val="single" w:sz="8" w:space="0" w:color="auto"/>
            </w:tcBorders>
            <w:shd w:val="clear" w:color="auto" w:fill="auto"/>
            <w:vAlign w:val="center"/>
            <w:hideMark/>
          </w:tcPr>
          <w:p w14:paraId="1E9EE623"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0.73 (0.70 to 0.76)</w:t>
            </w:r>
          </w:p>
        </w:tc>
        <w:tc>
          <w:tcPr>
            <w:tcW w:w="1149" w:type="dxa"/>
            <w:tcBorders>
              <w:top w:val="single" w:sz="8" w:space="0" w:color="auto"/>
              <w:left w:val="nil"/>
              <w:bottom w:val="single" w:sz="8" w:space="0" w:color="auto"/>
              <w:right w:val="nil"/>
            </w:tcBorders>
            <w:vAlign w:val="center"/>
          </w:tcPr>
          <w:p w14:paraId="50EF8F2D" w14:textId="77777777" w:rsidR="0009302C" w:rsidRPr="00F06192" w:rsidRDefault="0009302C" w:rsidP="00986A3F">
            <w:pPr>
              <w:jc w:val="center"/>
              <w:rPr>
                <w:rFonts w:cstheme="minorHAnsi"/>
                <w:color w:val="000000"/>
                <w:sz w:val="22"/>
                <w:szCs w:val="22"/>
              </w:rPr>
            </w:pPr>
            <w:r w:rsidRPr="009224A9">
              <w:rPr>
                <w:rFonts w:cstheme="minorHAnsi"/>
                <w:sz w:val="22"/>
                <w:szCs w:val="22"/>
              </w:rPr>
              <w:t>16,843</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11548F9C"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0.73 (0.70 to 0.76)</w:t>
            </w:r>
          </w:p>
        </w:tc>
        <w:tc>
          <w:tcPr>
            <w:tcW w:w="1149" w:type="dxa"/>
            <w:tcBorders>
              <w:top w:val="single" w:sz="8" w:space="0" w:color="auto"/>
              <w:left w:val="nil"/>
              <w:bottom w:val="single" w:sz="8" w:space="0" w:color="auto"/>
              <w:right w:val="nil"/>
            </w:tcBorders>
            <w:vAlign w:val="center"/>
          </w:tcPr>
          <w:p w14:paraId="74161A7A" w14:textId="77777777" w:rsidR="0009302C" w:rsidRPr="002D0097" w:rsidRDefault="0009302C" w:rsidP="00986A3F">
            <w:pPr>
              <w:tabs>
                <w:tab w:val="left" w:pos="498"/>
              </w:tabs>
              <w:jc w:val="center"/>
              <w:rPr>
                <w:rFonts w:cstheme="minorHAnsi"/>
                <w:sz w:val="22"/>
                <w:szCs w:val="22"/>
              </w:rPr>
            </w:pPr>
            <w:r w:rsidRPr="002D0097">
              <w:rPr>
                <w:rFonts w:cstheme="minorHAnsi"/>
                <w:sz w:val="22"/>
                <w:szCs w:val="22"/>
              </w:rPr>
              <w:t>12,566</w:t>
            </w:r>
          </w:p>
        </w:tc>
        <w:tc>
          <w:tcPr>
            <w:tcW w:w="1149" w:type="dxa"/>
            <w:tcBorders>
              <w:top w:val="single" w:sz="8" w:space="0" w:color="auto"/>
              <w:left w:val="nil"/>
              <w:bottom w:val="single" w:sz="8" w:space="0" w:color="auto"/>
              <w:right w:val="single" w:sz="8" w:space="0" w:color="auto"/>
            </w:tcBorders>
            <w:shd w:val="clear" w:color="auto" w:fill="auto"/>
            <w:vAlign w:val="center"/>
            <w:hideMark/>
          </w:tcPr>
          <w:p w14:paraId="0F02AD1D"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0.66 (0.62 to 0.71)</w:t>
            </w:r>
          </w:p>
        </w:tc>
      </w:tr>
      <w:tr w:rsidR="00A86359" w:rsidRPr="00F06192" w14:paraId="09CAF5F0" w14:textId="77777777" w:rsidTr="00555CD0">
        <w:trPr>
          <w:trHeight w:val="70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4F6BE3A8" w14:textId="77777777" w:rsidR="0009302C" w:rsidRPr="00F06192" w:rsidRDefault="0009302C" w:rsidP="00986A3F">
            <w:pPr>
              <w:rPr>
                <w:rFonts w:cstheme="minorHAnsi"/>
                <w:color w:val="000000"/>
                <w:sz w:val="22"/>
                <w:szCs w:val="22"/>
              </w:rPr>
            </w:pPr>
            <w:r w:rsidRPr="00F06192">
              <w:rPr>
                <w:rFonts w:cstheme="minorHAnsi"/>
                <w:color w:val="000000"/>
                <w:sz w:val="22"/>
                <w:szCs w:val="22"/>
              </w:rPr>
              <w:t xml:space="preserve">Social distancing </w:t>
            </w:r>
          </w:p>
        </w:tc>
        <w:tc>
          <w:tcPr>
            <w:tcW w:w="1148" w:type="dxa"/>
            <w:tcBorders>
              <w:top w:val="nil"/>
              <w:left w:val="nil"/>
              <w:bottom w:val="single" w:sz="8" w:space="0" w:color="auto"/>
              <w:right w:val="nil"/>
            </w:tcBorders>
            <w:vAlign w:val="center"/>
          </w:tcPr>
          <w:p w14:paraId="79097C12" w14:textId="77777777" w:rsidR="0009302C" w:rsidRPr="002666DE" w:rsidRDefault="0009302C" w:rsidP="00986A3F">
            <w:pPr>
              <w:jc w:val="center"/>
              <w:rPr>
                <w:rFonts w:cstheme="minorHAnsi"/>
                <w:color w:val="000000"/>
                <w:sz w:val="22"/>
                <w:szCs w:val="22"/>
              </w:rPr>
            </w:pPr>
            <w:r w:rsidRPr="002666DE">
              <w:rPr>
                <w:rFonts w:cstheme="minorHAnsi"/>
                <w:sz w:val="22"/>
                <w:szCs w:val="22"/>
              </w:rPr>
              <w:t>25,688</w:t>
            </w:r>
          </w:p>
        </w:tc>
        <w:tc>
          <w:tcPr>
            <w:tcW w:w="1149" w:type="dxa"/>
            <w:tcBorders>
              <w:top w:val="nil"/>
              <w:left w:val="nil"/>
              <w:bottom w:val="single" w:sz="8" w:space="0" w:color="auto"/>
              <w:right w:val="single" w:sz="8" w:space="0" w:color="auto"/>
            </w:tcBorders>
            <w:shd w:val="clear" w:color="auto" w:fill="auto"/>
            <w:vAlign w:val="center"/>
            <w:hideMark/>
          </w:tcPr>
          <w:p w14:paraId="7BE9A8C9"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0.77 (0.74 to 0.80)</w:t>
            </w:r>
          </w:p>
        </w:tc>
        <w:tc>
          <w:tcPr>
            <w:tcW w:w="1148" w:type="dxa"/>
            <w:tcBorders>
              <w:top w:val="nil"/>
              <w:left w:val="nil"/>
              <w:bottom w:val="single" w:sz="8" w:space="0" w:color="auto"/>
              <w:right w:val="nil"/>
            </w:tcBorders>
            <w:vAlign w:val="center"/>
          </w:tcPr>
          <w:p w14:paraId="4DFD16BD" w14:textId="77777777" w:rsidR="0009302C" w:rsidRPr="00F06192" w:rsidRDefault="0009302C" w:rsidP="00986A3F">
            <w:pPr>
              <w:jc w:val="center"/>
              <w:rPr>
                <w:rFonts w:cstheme="minorHAnsi"/>
                <w:color w:val="000000"/>
                <w:sz w:val="22"/>
                <w:szCs w:val="22"/>
              </w:rPr>
            </w:pPr>
            <w:r w:rsidRPr="00187B6A">
              <w:rPr>
                <w:rFonts w:cstheme="minorHAnsi"/>
                <w:sz w:val="22"/>
                <w:szCs w:val="22"/>
              </w:rPr>
              <w:t>22,257</w:t>
            </w:r>
          </w:p>
        </w:tc>
        <w:tc>
          <w:tcPr>
            <w:tcW w:w="1149" w:type="dxa"/>
            <w:tcBorders>
              <w:top w:val="nil"/>
              <w:left w:val="nil"/>
              <w:bottom w:val="single" w:sz="8" w:space="0" w:color="auto"/>
              <w:right w:val="single" w:sz="8" w:space="0" w:color="auto"/>
            </w:tcBorders>
            <w:shd w:val="clear" w:color="auto" w:fill="auto"/>
            <w:vAlign w:val="center"/>
            <w:hideMark/>
          </w:tcPr>
          <w:p w14:paraId="015E23E9"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0.83 (0.80 to 0.86)</w:t>
            </w:r>
          </w:p>
        </w:tc>
        <w:tc>
          <w:tcPr>
            <w:tcW w:w="1149" w:type="dxa"/>
            <w:tcBorders>
              <w:top w:val="nil"/>
              <w:left w:val="nil"/>
              <w:bottom w:val="single" w:sz="8" w:space="0" w:color="auto"/>
              <w:right w:val="nil"/>
            </w:tcBorders>
            <w:vAlign w:val="center"/>
          </w:tcPr>
          <w:p w14:paraId="13944D8E" w14:textId="77777777" w:rsidR="0009302C" w:rsidRPr="00F06192" w:rsidRDefault="0009302C" w:rsidP="00986A3F">
            <w:pPr>
              <w:jc w:val="center"/>
              <w:rPr>
                <w:rFonts w:cstheme="minorHAnsi"/>
                <w:color w:val="000000"/>
                <w:sz w:val="22"/>
                <w:szCs w:val="22"/>
              </w:rPr>
            </w:pPr>
            <w:r w:rsidRPr="009224A9">
              <w:rPr>
                <w:rFonts w:cstheme="minorHAnsi"/>
                <w:sz w:val="22"/>
                <w:szCs w:val="22"/>
              </w:rPr>
              <w:t>16,803</w:t>
            </w:r>
          </w:p>
        </w:tc>
        <w:tc>
          <w:tcPr>
            <w:tcW w:w="1148" w:type="dxa"/>
            <w:tcBorders>
              <w:top w:val="nil"/>
              <w:left w:val="nil"/>
              <w:bottom w:val="single" w:sz="8" w:space="0" w:color="auto"/>
              <w:right w:val="single" w:sz="8" w:space="0" w:color="auto"/>
            </w:tcBorders>
            <w:shd w:val="clear" w:color="auto" w:fill="auto"/>
            <w:vAlign w:val="center"/>
            <w:hideMark/>
          </w:tcPr>
          <w:p w14:paraId="3B7004FF"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0.88 (0.84 to 0.92)</w:t>
            </w:r>
          </w:p>
        </w:tc>
        <w:tc>
          <w:tcPr>
            <w:tcW w:w="1149" w:type="dxa"/>
            <w:tcBorders>
              <w:top w:val="nil"/>
              <w:left w:val="nil"/>
              <w:bottom w:val="single" w:sz="8" w:space="0" w:color="auto"/>
              <w:right w:val="nil"/>
            </w:tcBorders>
            <w:vAlign w:val="center"/>
          </w:tcPr>
          <w:p w14:paraId="537C89C2" w14:textId="77777777" w:rsidR="0009302C" w:rsidRPr="002D0097" w:rsidRDefault="0009302C" w:rsidP="00986A3F">
            <w:pPr>
              <w:tabs>
                <w:tab w:val="left" w:pos="498"/>
              </w:tabs>
              <w:jc w:val="center"/>
              <w:rPr>
                <w:rFonts w:cstheme="minorHAnsi"/>
                <w:sz w:val="22"/>
                <w:szCs w:val="22"/>
              </w:rPr>
            </w:pPr>
            <w:r w:rsidRPr="002D0097">
              <w:rPr>
                <w:rFonts w:cstheme="minorHAnsi"/>
                <w:sz w:val="22"/>
                <w:szCs w:val="22"/>
              </w:rPr>
              <w:t>12,566</w:t>
            </w:r>
          </w:p>
        </w:tc>
        <w:tc>
          <w:tcPr>
            <w:tcW w:w="1149" w:type="dxa"/>
            <w:tcBorders>
              <w:top w:val="nil"/>
              <w:left w:val="nil"/>
              <w:bottom w:val="single" w:sz="8" w:space="0" w:color="auto"/>
              <w:right w:val="single" w:sz="8" w:space="0" w:color="auto"/>
            </w:tcBorders>
            <w:shd w:val="clear" w:color="auto" w:fill="auto"/>
            <w:vAlign w:val="center"/>
            <w:hideMark/>
          </w:tcPr>
          <w:p w14:paraId="6BBDB4D6" w14:textId="77777777" w:rsidR="0009302C" w:rsidRPr="00F06192" w:rsidRDefault="0009302C" w:rsidP="00986A3F">
            <w:pPr>
              <w:jc w:val="center"/>
              <w:rPr>
                <w:rFonts w:cstheme="minorHAnsi"/>
                <w:color w:val="000000"/>
                <w:sz w:val="22"/>
                <w:szCs w:val="22"/>
              </w:rPr>
            </w:pPr>
            <w:r w:rsidRPr="00F06192">
              <w:rPr>
                <w:rFonts w:cstheme="minorHAnsi"/>
                <w:color w:val="000000"/>
                <w:sz w:val="22"/>
                <w:szCs w:val="22"/>
              </w:rPr>
              <w:t>0.96 (0.90 to 1.03)</w:t>
            </w:r>
          </w:p>
        </w:tc>
      </w:tr>
      <w:tr w:rsidR="00A86359" w:rsidRPr="00F06192" w14:paraId="3DFD6E33" w14:textId="77777777" w:rsidTr="00555CD0">
        <w:trPr>
          <w:trHeight w:val="70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190A0369" w14:textId="77777777" w:rsidR="0009302C" w:rsidRPr="00F06192" w:rsidRDefault="0009302C" w:rsidP="00986A3F">
            <w:pPr>
              <w:rPr>
                <w:rFonts w:cstheme="minorHAnsi"/>
                <w:color w:val="000000"/>
                <w:sz w:val="22"/>
                <w:szCs w:val="22"/>
              </w:rPr>
            </w:pPr>
            <w:r w:rsidRPr="00F06192">
              <w:rPr>
                <w:rFonts w:cstheme="minorHAnsi"/>
                <w:color w:val="000000"/>
                <w:sz w:val="22"/>
                <w:szCs w:val="22"/>
              </w:rPr>
              <w:t>Handwashing when arriving home</w:t>
            </w:r>
          </w:p>
        </w:tc>
        <w:tc>
          <w:tcPr>
            <w:tcW w:w="1148" w:type="dxa"/>
            <w:tcBorders>
              <w:top w:val="nil"/>
              <w:left w:val="nil"/>
              <w:bottom w:val="single" w:sz="8" w:space="0" w:color="auto"/>
              <w:right w:val="nil"/>
            </w:tcBorders>
            <w:vAlign w:val="center"/>
          </w:tcPr>
          <w:p w14:paraId="30319396" w14:textId="77777777" w:rsidR="0009302C" w:rsidRPr="002666DE" w:rsidRDefault="0009302C" w:rsidP="00986A3F">
            <w:pPr>
              <w:jc w:val="center"/>
              <w:rPr>
                <w:rFonts w:cstheme="minorHAnsi"/>
                <w:color w:val="000000"/>
                <w:sz w:val="22"/>
                <w:szCs w:val="22"/>
              </w:rPr>
            </w:pPr>
            <w:r w:rsidRPr="002666DE">
              <w:rPr>
                <w:rFonts w:cstheme="minorHAnsi"/>
                <w:sz w:val="22"/>
                <w:szCs w:val="22"/>
              </w:rPr>
              <w:t>25,844</w:t>
            </w:r>
          </w:p>
        </w:tc>
        <w:tc>
          <w:tcPr>
            <w:tcW w:w="1149" w:type="dxa"/>
            <w:tcBorders>
              <w:top w:val="nil"/>
              <w:left w:val="nil"/>
              <w:bottom w:val="single" w:sz="8" w:space="0" w:color="auto"/>
              <w:right w:val="single" w:sz="8" w:space="0" w:color="auto"/>
            </w:tcBorders>
            <w:shd w:val="clear" w:color="auto" w:fill="auto"/>
            <w:vAlign w:val="center"/>
            <w:hideMark/>
          </w:tcPr>
          <w:p w14:paraId="78F79D0F"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0.82 (0.79 to 0.85)</w:t>
            </w:r>
          </w:p>
        </w:tc>
        <w:tc>
          <w:tcPr>
            <w:tcW w:w="1148" w:type="dxa"/>
            <w:tcBorders>
              <w:top w:val="nil"/>
              <w:left w:val="nil"/>
              <w:bottom w:val="single" w:sz="8" w:space="0" w:color="auto"/>
              <w:right w:val="nil"/>
            </w:tcBorders>
            <w:vAlign w:val="center"/>
          </w:tcPr>
          <w:p w14:paraId="4E5131CC" w14:textId="77777777" w:rsidR="0009302C" w:rsidRPr="00F06192" w:rsidRDefault="0009302C" w:rsidP="00986A3F">
            <w:pPr>
              <w:jc w:val="center"/>
              <w:rPr>
                <w:rFonts w:cstheme="minorHAnsi"/>
                <w:color w:val="000000"/>
                <w:sz w:val="22"/>
                <w:szCs w:val="22"/>
              </w:rPr>
            </w:pPr>
            <w:r w:rsidRPr="00187B6A">
              <w:rPr>
                <w:rFonts w:cstheme="minorHAnsi"/>
                <w:sz w:val="22"/>
                <w:szCs w:val="22"/>
              </w:rPr>
              <w:t>22,381</w:t>
            </w:r>
          </w:p>
        </w:tc>
        <w:tc>
          <w:tcPr>
            <w:tcW w:w="1149" w:type="dxa"/>
            <w:tcBorders>
              <w:top w:val="nil"/>
              <w:left w:val="nil"/>
              <w:bottom w:val="single" w:sz="8" w:space="0" w:color="auto"/>
              <w:right w:val="single" w:sz="8" w:space="0" w:color="auto"/>
            </w:tcBorders>
            <w:shd w:val="clear" w:color="auto" w:fill="auto"/>
            <w:vAlign w:val="center"/>
            <w:hideMark/>
          </w:tcPr>
          <w:p w14:paraId="1BF047F0"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0.84 (0.80 to 0.87)</w:t>
            </w:r>
          </w:p>
        </w:tc>
        <w:tc>
          <w:tcPr>
            <w:tcW w:w="1149" w:type="dxa"/>
            <w:tcBorders>
              <w:top w:val="nil"/>
              <w:left w:val="nil"/>
              <w:bottom w:val="single" w:sz="8" w:space="0" w:color="auto"/>
              <w:right w:val="nil"/>
            </w:tcBorders>
            <w:vAlign w:val="center"/>
          </w:tcPr>
          <w:p w14:paraId="6C047A15" w14:textId="77777777" w:rsidR="0009302C" w:rsidRPr="00F06192" w:rsidRDefault="0009302C" w:rsidP="00986A3F">
            <w:pPr>
              <w:jc w:val="center"/>
              <w:rPr>
                <w:rFonts w:cstheme="minorHAnsi"/>
                <w:color w:val="000000"/>
                <w:sz w:val="22"/>
                <w:szCs w:val="22"/>
              </w:rPr>
            </w:pPr>
            <w:r w:rsidRPr="009224A9">
              <w:rPr>
                <w:rFonts w:cstheme="minorHAnsi"/>
                <w:sz w:val="22"/>
                <w:szCs w:val="22"/>
              </w:rPr>
              <w:t>16,900</w:t>
            </w:r>
          </w:p>
        </w:tc>
        <w:tc>
          <w:tcPr>
            <w:tcW w:w="1148" w:type="dxa"/>
            <w:tcBorders>
              <w:top w:val="nil"/>
              <w:left w:val="nil"/>
              <w:bottom w:val="single" w:sz="8" w:space="0" w:color="auto"/>
              <w:right w:val="single" w:sz="8" w:space="0" w:color="auto"/>
            </w:tcBorders>
            <w:shd w:val="clear" w:color="auto" w:fill="auto"/>
            <w:vAlign w:val="center"/>
            <w:hideMark/>
          </w:tcPr>
          <w:p w14:paraId="02CC64CE"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0.84 (0.80 to 0.88)</w:t>
            </w:r>
          </w:p>
        </w:tc>
        <w:tc>
          <w:tcPr>
            <w:tcW w:w="1149" w:type="dxa"/>
            <w:tcBorders>
              <w:top w:val="nil"/>
              <w:left w:val="nil"/>
              <w:bottom w:val="single" w:sz="8" w:space="0" w:color="auto"/>
              <w:right w:val="nil"/>
            </w:tcBorders>
            <w:vAlign w:val="center"/>
          </w:tcPr>
          <w:p w14:paraId="7643D8F9" w14:textId="77777777" w:rsidR="0009302C" w:rsidRPr="002D0097" w:rsidRDefault="0009302C" w:rsidP="00986A3F">
            <w:pPr>
              <w:tabs>
                <w:tab w:val="left" w:pos="498"/>
              </w:tabs>
              <w:jc w:val="center"/>
              <w:rPr>
                <w:rFonts w:cstheme="minorHAnsi"/>
                <w:sz w:val="22"/>
                <w:szCs w:val="22"/>
              </w:rPr>
            </w:pPr>
            <w:r w:rsidRPr="002D0097">
              <w:rPr>
                <w:rFonts w:cstheme="minorHAnsi"/>
                <w:sz w:val="22"/>
                <w:szCs w:val="22"/>
              </w:rPr>
              <w:t>12,566</w:t>
            </w:r>
          </w:p>
        </w:tc>
        <w:tc>
          <w:tcPr>
            <w:tcW w:w="1149" w:type="dxa"/>
            <w:tcBorders>
              <w:top w:val="nil"/>
              <w:left w:val="nil"/>
              <w:bottom w:val="single" w:sz="8" w:space="0" w:color="auto"/>
              <w:right w:val="single" w:sz="8" w:space="0" w:color="auto"/>
            </w:tcBorders>
            <w:shd w:val="clear" w:color="auto" w:fill="auto"/>
            <w:vAlign w:val="center"/>
            <w:hideMark/>
          </w:tcPr>
          <w:p w14:paraId="23E7B3C2"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0.74 (0.69 to 0.81)</w:t>
            </w:r>
          </w:p>
        </w:tc>
      </w:tr>
      <w:tr w:rsidR="00A86359" w:rsidRPr="00F06192" w14:paraId="6BC088E2" w14:textId="77777777" w:rsidTr="00555CD0">
        <w:trPr>
          <w:trHeight w:val="70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7DC4CF3C" w14:textId="77777777" w:rsidR="0009302C" w:rsidRPr="00F06192" w:rsidRDefault="0009302C" w:rsidP="00986A3F">
            <w:pPr>
              <w:rPr>
                <w:rFonts w:cstheme="minorHAnsi"/>
                <w:color w:val="000000"/>
                <w:sz w:val="22"/>
                <w:szCs w:val="22"/>
              </w:rPr>
            </w:pPr>
            <w:r w:rsidRPr="00F06192">
              <w:rPr>
                <w:rFonts w:cstheme="minorHAnsi"/>
                <w:color w:val="000000"/>
                <w:sz w:val="22"/>
                <w:szCs w:val="22"/>
              </w:rPr>
              <w:t xml:space="preserve">Handwashing before eating </w:t>
            </w:r>
          </w:p>
        </w:tc>
        <w:tc>
          <w:tcPr>
            <w:tcW w:w="1148" w:type="dxa"/>
            <w:tcBorders>
              <w:top w:val="nil"/>
              <w:left w:val="nil"/>
              <w:bottom w:val="single" w:sz="8" w:space="0" w:color="auto"/>
              <w:right w:val="nil"/>
            </w:tcBorders>
            <w:vAlign w:val="center"/>
          </w:tcPr>
          <w:p w14:paraId="024F2CA8" w14:textId="77777777" w:rsidR="0009302C" w:rsidRPr="002666DE" w:rsidRDefault="0009302C" w:rsidP="00986A3F">
            <w:pPr>
              <w:jc w:val="center"/>
              <w:rPr>
                <w:rFonts w:cstheme="minorHAnsi"/>
                <w:color w:val="000000"/>
                <w:sz w:val="22"/>
                <w:szCs w:val="22"/>
              </w:rPr>
            </w:pPr>
            <w:r w:rsidRPr="002666DE">
              <w:rPr>
                <w:rFonts w:cstheme="minorHAnsi"/>
                <w:sz w:val="22"/>
                <w:szCs w:val="22"/>
              </w:rPr>
              <w:t>25,732</w:t>
            </w:r>
          </w:p>
        </w:tc>
        <w:tc>
          <w:tcPr>
            <w:tcW w:w="1149" w:type="dxa"/>
            <w:tcBorders>
              <w:top w:val="nil"/>
              <w:left w:val="nil"/>
              <w:bottom w:val="single" w:sz="8" w:space="0" w:color="auto"/>
              <w:right w:val="single" w:sz="8" w:space="0" w:color="auto"/>
            </w:tcBorders>
            <w:shd w:val="clear" w:color="auto" w:fill="auto"/>
            <w:vAlign w:val="center"/>
            <w:hideMark/>
          </w:tcPr>
          <w:p w14:paraId="3270E640"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1.13 (1.09 to 1.17)</w:t>
            </w:r>
          </w:p>
        </w:tc>
        <w:tc>
          <w:tcPr>
            <w:tcW w:w="1148" w:type="dxa"/>
            <w:tcBorders>
              <w:top w:val="nil"/>
              <w:left w:val="nil"/>
              <w:bottom w:val="single" w:sz="8" w:space="0" w:color="auto"/>
              <w:right w:val="nil"/>
            </w:tcBorders>
            <w:vAlign w:val="center"/>
          </w:tcPr>
          <w:p w14:paraId="303DE817" w14:textId="77777777" w:rsidR="0009302C" w:rsidRPr="00F06192" w:rsidRDefault="0009302C" w:rsidP="00986A3F">
            <w:pPr>
              <w:jc w:val="center"/>
              <w:rPr>
                <w:rFonts w:cstheme="minorHAnsi"/>
                <w:color w:val="000000"/>
                <w:sz w:val="22"/>
                <w:szCs w:val="22"/>
              </w:rPr>
            </w:pPr>
            <w:r w:rsidRPr="00187B6A">
              <w:rPr>
                <w:rFonts w:cstheme="minorHAnsi"/>
                <w:sz w:val="22"/>
                <w:szCs w:val="22"/>
              </w:rPr>
              <w:t>22,292</w:t>
            </w:r>
          </w:p>
        </w:tc>
        <w:tc>
          <w:tcPr>
            <w:tcW w:w="1149" w:type="dxa"/>
            <w:tcBorders>
              <w:top w:val="nil"/>
              <w:left w:val="nil"/>
              <w:bottom w:val="single" w:sz="8" w:space="0" w:color="auto"/>
              <w:right w:val="single" w:sz="8" w:space="0" w:color="auto"/>
            </w:tcBorders>
            <w:shd w:val="clear" w:color="auto" w:fill="auto"/>
            <w:vAlign w:val="center"/>
            <w:hideMark/>
          </w:tcPr>
          <w:p w14:paraId="51FD85BC"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1.14 (1.10 to 1.18)</w:t>
            </w:r>
          </w:p>
        </w:tc>
        <w:tc>
          <w:tcPr>
            <w:tcW w:w="1149" w:type="dxa"/>
            <w:tcBorders>
              <w:top w:val="nil"/>
              <w:left w:val="nil"/>
              <w:bottom w:val="single" w:sz="8" w:space="0" w:color="auto"/>
              <w:right w:val="nil"/>
            </w:tcBorders>
            <w:vAlign w:val="center"/>
          </w:tcPr>
          <w:p w14:paraId="06004CCD" w14:textId="77777777" w:rsidR="0009302C" w:rsidRPr="00F06192" w:rsidRDefault="0009302C" w:rsidP="00986A3F">
            <w:pPr>
              <w:jc w:val="center"/>
              <w:rPr>
                <w:rFonts w:cstheme="minorHAnsi"/>
                <w:color w:val="000000"/>
                <w:sz w:val="22"/>
                <w:szCs w:val="22"/>
              </w:rPr>
            </w:pPr>
            <w:r w:rsidRPr="009224A9">
              <w:rPr>
                <w:rFonts w:cstheme="minorHAnsi"/>
                <w:sz w:val="22"/>
                <w:szCs w:val="22"/>
              </w:rPr>
              <w:t>16,849</w:t>
            </w:r>
          </w:p>
        </w:tc>
        <w:tc>
          <w:tcPr>
            <w:tcW w:w="1148" w:type="dxa"/>
            <w:tcBorders>
              <w:top w:val="nil"/>
              <w:left w:val="nil"/>
              <w:bottom w:val="single" w:sz="8" w:space="0" w:color="auto"/>
              <w:right w:val="single" w:sz="8" w:space="0" w:color="auto"/>
            </w:tcBorders>
            <w:shd w:val="clear" w:color="auto" w:fill="auto"/>
            <w:vAlign w:val="center"/>
            <w:hideMark/>
          </w:tcPr>
          <w:p w14:paraId="548EFD3C"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1.11 (1.07 to 1.16)</w:t>
            </w:r>
          </w:p>
        </w:tc>
        <w:tc>
          <w:tcPr>
            <w:tcW w:w="1149" w:type="dxa"/>
            <w:tcBorders>
              <w:top w:val="nil"/>
              <w:left w:val="nil"/>
              <w:bottom w:val="single" w:sz="8" w:space="0" w:color="auto"/>
              <w:right w:val="nil"/>
            </w:tcBorders>
            <w:vAlign w:val="center"/>
          </w:tcPr>
          <w:p w14:paraId="0C95B972" w14:textId="77777777" w:rsidR="0009302C" w:rsidRPr="002D0097" w:rsidRDefault="0009302C" w:rsidP="00986A3F">
            <w:pPr>
              <w:tabs>
                <w:tab w:val="left" w:pos="498"/>
              </w:tabs>
              <w:jc w:val="center"/>
              <w:rPr>
                <w:rFonts w:cstheme="minorHAnsi"/>
                <w:sz w:val="22"/>
                <w:szCs w:val="22"/>
              </w:rPr>
            </w:pPr>
            <w:r w:rsidRPr="002D0097">
              <w:rPr>
                <w:rFonts w:cstheme="minorHAnsi"/>
                <w:sz w:val="22"/>
                <w:szCs w:val="22"/>
              </w:rPr>
              <w:t>12,566</w:t>
            </w:r>
          </w:p>
        </w:tc>
        <w:tc>
          <w:tcPr>
            <w:tcW w:w="1149" w:type="dxa"/>
            <w:tcBorders>
              <w:top w:val="nil"/>
              <w:left w:val="nil"/>
              <w:bottom w:val="single" w:sz="8" w:space="0" w:color="auto"/>
              <w:right w:val="single" w:sz="8" w:space="0" w:color="auto"/>
            </w:tcBorders>
            <w:shd w:val="clear" w:color="auto" w:fill="auto"/>
            <w:vAlign w:val="center"/>
            <w:hideMark/>
          </w:tcPr>
          <w:p w14:paraId="66F80B4D"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1.13 (1.05 to 1.22)</w:t>
            </w:r>
          </w:p>
        </w:tc>
      </w:tr>
      <w:tr w:rsidR="00A86359" w:rsidRPr="00F06192" w14:paraId="76E36819" w14:textId="77777777" w:rsidTr="00555CD0">
        <w:trPr>
          <w:trHeight w:val="70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41544352" w14:textId="77777777" w:rsidR="0009302C" w:rsidRPr="00F06192" w:rsidRDefault="0009302C" w:rsidP="00986A3F">
            <w:pPr>
              <w:rPr>
                <w:rFonts w:cstheme="minorHAnsi"/>
                <w:color w:val="000000"/>
                <w:sz w:val="22"/>
                <w:szCs w:val="22"/>
              </w:rPr>
            </w:pPr>
            <w:r w:rsidRPr="00F06192">
              <w:rPr>
                <w:rFonts w:cstheme="minorHAnsi"/>
                <w:color w:val="000000"/>
                <w:sz w:val="22"/>
                <w:szCs w:val="22"/>
              </w:rPr>
              <w:t>Avoid touching face</w:t>
            </w:r>
          </w:p>
        </w:tc>
        <w:tc>
          <w:tcPr>
            <w:tcW w:w="1148" w:type="dxa"/>
            <w:tcBorders>
              <w:top w:val="nil"/>
              <w:left w:val="nil"/>
              <w:bottom w:val="single" w:sz="8" w:space="0" w:color="auto"/>
              <w:right w:val="nil"/>
            </w:tcBorders>
            <w:vAlign w:val="center"/>
          </w:tcPr>
          <w:p w14:paraId="58A76559" w14:textId="77777777" w:rsidR="0009302C" w:rsidRPr="002666DE" w:rsidRDefault="0009302C" w:rsidP="00986A3F">
            <w:pPr>
              <w:jc w:val="center"/>
              <w:rPr>
                <w:rFonts w:cstheme="minorHAnsi"/>
                <w:color w:val="000000"/>
                <w:sz w:val="22"/>
                <w:szCs w:val="22"/>
              </w:rPr>
            </w:pPr>
            <w:r w:rsidRPr="002666DE">
              <w:rPr>
                <w:rFonts w:cstheme="minorHAnsi"/>
                <w:sz w:val="22"/>
                <w:szCs w:val="22"/>
              </w:rPr>
              <w:t>25,345</w:t>
            </w:r>
          </w:p>
        </w:tc>
        <w:tc>
          <w:tcPr>
            <w:tcW w:w="1149" w:type="dxa"/>
            <w:tcBorders>
              <w:top w:val="nil"/>
              <w:left w:val="nil"/>
              <w:bottom w:val="single" w:sz="8" w:space="0" w:color="auto"/>
              <w:right w:val="single" w:sz="8" w:space="0" w:color="auto"/>
            </w:tcBorders>
            <w:shd w:val="clear" w:color="auto" w:fill="auto"/>
            <w:vAlign w:val="center"/>
            <w:hideMark/>
          </w:tcPr>
          <w:p w14:paraId="28E7E8E4"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1.10 (1.07 to 1.14)</w:t>
            </w:r>
          </w:p>
        </w:tc>
        <w:tc>
          <w:tcPr>
            <w:tcW w:w="1148" w:type="dxa"/>
            <w:tcBorders>
              <w:top w:val="nil"/>
              <w:left w:val="nil"/>
              <w:bottom w:val="single" w:sz="8" w:space="0" w:color="auto"/>
              <w:right w:val="nil"/>
            </w:tcBorders>
            <w:vAlign w:val="center"/>
          </w:tcPr>
          <w:p w14:paraId="63DE3955" w14:textId="77777777" w:rsidR="0009302C" w:rsidRPr="00F06192" w:rsidRDefault="0009302C" w:rsidP="00986A3F">
            <w:pPr>
              <w:jc w:val="center"/>
              <w:rPr>
                <w:rFonts w:cstheme="minorHAnsi"/>
                <w:color w:val="000000"/>
                <w:sz w:val="22"/>
                <w:szCs w:val="22"/>
              </w:rPr>
            </w:pPr>
            <w:r w:rsidRPr="00187B6A">
              <w:rPr>
                <w:rFonts w:cstheme="minorHAnsi"/>
                <w:sz w:val="22"/>
                <w:szCs w:val="22"/>
              </w:rPr>
              <w:t>21,969</w:t>
            </w:r>
          </w:p>
        </w:tc>
        <w:tc>
          <w:tcPr>
            <w:tcW w:w="1149" w:type="dxa"/>
            <w:tcBorders>
              <w:top w:val="nil"/>
              <w:left w:val="nil"/>
              <w:bottom w:val="single" w:sz="8" w:space="0" w:color="auto"/>
              <w:right w:val="single" w:sz="8" w:space="0" w:color="auto"/>
            </w:tcBorders>
            <w:shd w:val="clear" w:color="auto" w:fill="auto"/>
            <w:vAlign w:val="center"/>
            <w:hideMark/>
          </w:tcPr>
          <w:p w14:paraId="5F4A6F28"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1.10 (1.06 to 1.14)</w:t>
            </w:r>
          </w:p>
        </w:tc>
        <w:tc>
          <w:tcPr>
            <w:tcW w:w="1149" w:type="dxa"/>
            <w:tcBorders>
              <w:top w:val="nil"/>
              <w:left w:val="nil"/>
              <w:bottom w:val="single" w:sz="8" w:space="0" w:color="auto"/>
              <w:right w:val="nil"/>
            </w:tcBorders>
            <w:vAlign w:val="center"/>
          </w:tcPr>
          <w:p w14:paraId="45974658" w14:textId="77777777" w:rsidR="0009302C" w:rsidRPr="00F06192" w:rsidRDefault="0009302C" w:rsidP="00986A3F">
            <w:pPr>
              <w:jc w:val="center"/>
              <w:rPr>
                <w:rFonts w:cstheme="minorHAnsi"/>
                <w:color w:val="000000"/>
                <w:sz w:val="22"/>
                <w:szCs w:val="22"/>
              </w:rPr>
            </w:pPr>
            <w:r w:rsidRPr="009224A9">
              <w:rPr>
                <w:rFonts w:cstheme="minorHAnsi"/>
                <w:sz w:val="22"/>
                <w:szCs w:val="22"/>
              </w:rPr>
              <w:t>16,636</w:t>
            </w:r>
          </w:p>
        </w:tc>
        <w:tc>
          <w:tcPr>
            <w:tcW w:w="1148" w:type="dxa"/>
            <w:tcBorders>
              <w:top w:val="nil"/>
              <w:left w:val="nil"/>
              <w:bottom w:val="single" w:sz="8" w:space="0" w:color="auto"/>
              <w:right w:val="single" w:sz="8" w:space="0" w:color="auto"/>
            </w:tcBorders>
            <w:shd w:val="clear" w:color="auto" w:fill="auto"/>
            <w:vAlign w:val="center"/>
            <w:hideMark/>
          </w:tcPr>
          <w:p w14:paraId="57727EA0"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1.09 (1.05 to 1.14)</w:t>
            </w:r>
          </w:p>
        </w:tc>
        <w:tc>
          <w:tcPr>
            <w:tcW w:w="1149" w:type="dxa"/>
            <w:tcBorders>
              <w:top w:val="nil"/>
              <w:left w:val="nil"/>
              <w:bottom w:val="single" w:sz="8" w:space="0" w:color="auto"/>
              <w:right w:val="nil"/>
            </w:tcBorders>
            <w:vAlign w:val="center"/>
          </w:tcPr>
          <w:p w14:paraId="5E70A61A" w14:textId="77777777" w:rsidR="0009302C" w:rsidRPr="002D0097" w:rsidRDefault="0009302C" w:rsidP="00986A3F">
            <w:pPr>
              <w:tabs>
                <w:tab w:val="left" w:pos="498"/>
              </w:tabs>
              <w:jc w:val="center"/>
              <w:rPr>
                <w:rFonts w:cstheme="minorHAnsi"/>
                <w:sz w:val="22"/>
                <w:szCs w:val="22"/>
              </w:rPr>
            </w:pPr>
            <w:r w:rsidRPr="002D0097">
              <w:rPr>
                <w:rFonts w:cstheme="minorHAnsi"/>
                <w:sz w:val="22"/>
                <w:szCs w:val="22"/>
              </w:rPr>
              <w:t>12,566</w:t>
            </w:r>
          </w:p>
        </w:tc>
        <w:tc>
          <w:tcPr>
            <w:tcW w:w="1149" w:type="dxa"/>
            <w:tcBorders>
              <w:top w:val="nil"/>
              <w:left w:val="nil"/>
              <w:bottom w:val="single" w:sz="8" w:space="0" w:color="auto"/>
              <w:right w:val="single" w:sz="8" w:space="0" w:color="auto"/>
            </w:tcBorders>
            <w:shd w:val="clear" w:color="auto" w:fill="auto"/>
            <w:vAlign w:val="center"/>
            <w:hideMark/>
          </w:tcPr>
          <w:p w14:paraId="22A11574" w14:textId="77777777" w:rsidR="0009302C" w:rsidRPr="00F06192" w:rsidRDefault="0009302C" w:rsidP="00986A3F">
            <w:pPr>
              <w:jc w:val="center"/>
              <w:rPr>
                <w:rFonts w:cstheme="minorHAnsi"/>
                <w:color w:val="000000"/>
                <w:sz w:val="22"/>
                <w:szCs w:val="22"/>
              </w:rPr>
            </w:pPr>
            <w:r w:rsidRPr="00F06192">
              <w:rPr>
                <w:rFonts w:cstheme="minorHAnsi"/>
                <w:color w:val="000000"/>
                <w:sz w:val="22"/>
                <w:szCs w:val="22"/>
              </w:rPr>
              <w:t>1.04 (0.97 to 1.11)</w:t>
            </w:r>
          </w:p>
        </w:tc>
      </w:tr>
      <w:tr w:rsidR="00A86359" w:rsidRPr="00F06192" w14:paraId="6FAAEDA1" w14:textId="77777777" w:rsidTr="00555CD0">
        <w:trPr>
          <w:trHeight w:val="36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3788F646" w14:textId="77777777" w:rsidR="0009302C" w:rsidRPr="00F06192" w:rsidRDefault="0009302C" w:rsidP="00986A3F">
            <w:pPr>
              <w:rPr>
                <w:rFonts w:cstheme="minorHAnsi"/>
                <w:color w:val="000000"/>
                <w:sz w:val="22"/>
                <w:szCs w:val="22"/>
              </w:rPr>
            </w:pPr>
            <w:r w:rsidRPr="00F06192">
              <w:rPr>
                <w:rFonts w:cstheme="minorHAnsi"/>
                <w:color w:val="000000"/>
                <w:sz w:val="22"/>
                <w:szCs w:val="22"/>
              </w:rPr>
              <w:t xml:space="preserve">Cleaning things </w:t>
            </w:r>
          </w:p>
        </w:tc>
        <w:tc>
          <w:tcPr>
            <w:tcW w:w="1148" w:type="dxa"/>
            <w:tcBorders>
              <w:top w:val="nil"/>
              <w:left w:val="nil"/>
              <w:bottom w:val="single" w:sz="8" w:space="0" w:color="auto"/>
              <w:right w:val="nil"/>
            </w:tcBorders>
            <w:vAlign w:val="center"/>
          </w:tcPr>
          <w:p w14:paraId="1C5CAC21" w14:textId="77777777" w:rsidR="0009302C" w:rsidRPr="002666DE" w:rsidRDefault="0009302C" w:rsidP="00986A3F">
            <w:pPr>
              <w:jc w:val="center"/>
              <w:rPr>
                <w:rFonts w:cstheme="minorHAnsi"/>
                <w:color w:val="000000"/>
                <w:sz w:val="22"/>
                <w:szCs w:val="22"/>
              </w:rPr>
            </w:pPr>
            <w:r w:rsidRPr="002666DE">
              <w:rPr>
                <w:rFonts w:cstheme="minorHAnsi"/>
                <w:sz w:val="22"/>
                <w:szCs w:val="22"/>
              </w:rPr>
              <w:t>25,683</w:t>
            </w:r>
          </w:p>
        </w:tc>
        <w:tc>
          <w:tcPr>
            <w:tcW w:w="1149" w:type="dxa"/>
            <w:tcBorders>
              <w:top w:val="nil"/>
              <w:left w:val="nil"/>
              <w:bottom w:val="single" w:sz="8" w:space="0" w:color="auto"/>
              <w:right w:val="single" w:sz="8" w:space="0" w:color="auto"/>
            </w:tcBorders>
            <w:shd w:val="clear" w:color="auto" w:fill="auto"/>
            <w:vAlign w:val="center"/>
            <w:hideMark/>
          </w:tcPr>
          <w:p w14:paraId="2A443985"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1.26 (1.22 to 1.31)</w:t>
            </w:r>
          </w:p>
        </w:tc>
        <w:tc>
          <w:tcPr>
            <w:tcW w:w="1148" w:type="dxa"/>
            <w:tcBorders>
              <w:top w:val="nil"/>
              <w:left w:val="nil"/>
              <w:bottom w:val="single" w:sz="8" w:space="0" w:color="auto"/>
              <w:right w:val="nil"/>
            </w:tcBorders>
            <w:vAlign w:val="center"/>
          </w:tcPr>
          <w:p w14:paraId="165F5A64" w14:textId="77777777" w:rsidR="0009302C" w:rsidRPr="00F06192" w:rsidRDefault="0009302C" w:rsidP="00986A3F">
            <w:pPr>
              <w:jc w:val="center"/>
              <w:rPr>
                <w:rFonts w:cstheme="minorHAnsi"/>
                <w:color w:val="000000"/>
                <w:sz w:val="22"/>
                <w:szCs w:val="22"/>
              </w:rPr>
            </w:pPr>
            <w:r w:rsidRPr="00187B6A">
              <w:rPr>
                <w:rFonts w:cstheme="minorHAnsi"/>
                <w:sz w:val="22"/>
                <w:szCs w:val="22"/>
              </w:rPr>
              <w:t>22,270</w:t>
            </w:r>
          </w:p>
        </w:tc>
        <w:tc>
          <w:tcPr>
            <w:tcW w:w="1149" w:type="dxa"/>
            <w:tcBorders>
              <w:top w:val="nil"/>
              <w:left w:val="nil"/>
              <w:bottom w:val="single" w:sz="8" w:space="0" w:color="auto"/>
              <w:right w:val="single" w:sz="8" w:space="0" w:color="auto"/>
            </w:tcBorders>
            <w:shd w:val="clear" w:color="auto" w:fill="auto"/>
            <w:vAlign w:val="center"/>
            <w:hideMark/>
          </w:tcPr>
          <w:p w14:paraId="631B7535"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1.24 (1.19 to 1.29)</w:t>
            </w:r>
          </w:p>
        </w:tc>
        <w:tc>
          <w:tcPr>
            <w:tcW w:w="1149" w:type="dxa"/>
            <w:tcBorders>
              <w:top w:val="nil"/>
              <w:left w:val="nil"/>
              <w:bottom w:val="single" w:sz="8" w:space="0" w:color="auto"/>
              <w:right w:val="nil"/>
            </w:tcBorders>
            <w:vAlign w:val="center"/>
          </w:tcPr>
          <w:p w14:paraId="2F6C6C04" w14:textId="77777777" w:rsidR="0009302C" w:rsidRPr="00F06192" w:rsidRDefault="0009302C" w:rsidP="00986A3F">
            <w:pPr>
              <w:jc w:val="center"/>
              <w:rPr>
                <w:rFonts w:cstheme="minorHAnsi"/>
                <w:color w:val="000000"/>
                <w:sz w:val="22"/>
                <w:szCs w:val="22"/>
              </w:rPr>
            </w:pPr>
            <w:r w:rsidRPr="009224A9">
              <w:rPr>
                <w:rFonts w:cstheme="minorHAnsi"/>
                <w:sz w:val="22"/>
                <w:szCs w:val="22"/>
              </w:rPr>
              <w:t>16,819</w:t>
            </w:r>
          </w:p>
        </w:tc>
        <w:tc>
          <w:tcPr>
            <w:tcW w:w="1148" w:type="dxa"/>
            <w:tcBorders>
              <w:top w:val="nil"/>
              <w:left w:val="nil"/>
              <w:bottom w:val="single" w:sz="8" w:space="0" w:color="auto"/>
              <w:right w:val="single" w:sz="8" w:space="0" w:color="auto"/>
            </w:tcBorders>
            <w:shd w:val="clear" w:color="auto" w:fill="auto"/>
            <w:vAlign w:val="center"/>
            <w:hideMark/>
          </w:tcPr>
          <w:p w14:paraId="6D788F4C"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1.24 (1.19 to 1.30)</w:t>
            </w:r>
          </w:p>
        </w:tc>
        <w:tc>
          <w:tcPr>
            <w:tcW w:w="1149" w:type="dxa"/>
            <w:tcBorders>
              <w:top w:val="nil"/>
              <w:left w:val="nil"/>
              <w:bottom w:val="single" w:sz="8" w:space="0" w:color="auto"/>
              <w:right w:val="nil"/>
            </w:tcBorders>
            <w:vAlign w:val="center"/>
          </w:tcPr>
          <w:p w14:paraId="451E3924" w14:textId="77777777" w:rsidR="0009302C" w:rsidRPr="002D0097" w:rsidRDefault="0009302C" w:rsidP="00986A3F">
            <w:pPr>
              <w:tabs>
                <w:tab w:val="left" w:pos="498"/>
              </w:tabs>
              <w:jc w:val="center"/>
              <w:rPr>
                <w:rFonts w:cstheme="minorHAnsi"/>
                <w:sz w:val="22"/>
                <w:szCs w:val="22"/>
              </w:rPr>
            </w:pPr>
            <w:r w:rsidRPr="002D0097">
              <w:rPr>
                <w:rFonts w:cstheme="minorHAnsi"/>
                <w:sz w:val="22"/>
                <w:szCs w:val="22"/>
              </w:rPr>
              <w:t>12,566</w:t>
            </w:r>
          </w:p>
        </w:tc>
        <w:tc>
          <w:tcPr>
            <w:tcW w:w="1149" w:type="dxa"/>
            <w:tcBorders>
              <w:top w:val="nil"/>
              <w:left w:val="nil"/>
              <w:bottom w:val="single" w:sz="8" w:space="0" w:color="auto"/>
              <w:right w:val="single" w:sz="8" w:space="0" w:color="auto"/>
            </w:tcBorders>
            <w:shd w:val="clear" w:color="auto" w:fill="auto"/>
            <w:vAlign w:val="center"/>
            <w:hideMark/>
          </w:tcPr>
          <w:p w14:paraId="3382EE86"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1.34 (1.25 to 1.43)</w:t>
            </w:r>
          </w:p>
        </w:tc>
      </w:tr>
      <w:tr w:rsidR="00A86359" w:rsidRPr="00F06192" w14:paraId="760F7D64" w14:textId="77777777" w:rsidTr="00555CD0">
        <w:trPr>
          <w:trHeight w:val="36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0541C743" w14:textId="77777777" w:rsidR="0009302C" w:rsidRPr="00F06192" w:rsidRDefault="0009302C" w:rsidP="00986A3F">
            <w:pPr>
              <w:rPr>
                <w:rFonts w:cstheme="minorHAnsi"/>
                <w:color w:val="000000"/>
                <w:sz w:val="22"/>
                <w:szCs w:val="22"/>
              </w:rPr>
            </w:pPr>
            <w:r w:rsidRPr="00F06192">
              <w:rPr>
                <w:rFonts w:cstheme="minorHAnsi"/>
                <w:color w:val="000000"/>
                <w:sz w:val="22"/>
                <w:szCs w:val="22"/>
              </w:rPr>
              <w:lastRenderedPageBreak/>
              <w:t xml:space="preserve">Avoid touching others’ pets </w:t>
            </w:r>
          </w:p>
        </w:tc>
        <w:tc>
          <w:tcPr>
            <w:tcW w:w="1148" w:type="dxa"/>
            <w:tcBorders>
              <w:top w:val="nil"/>
              <w:left w:val="nil"/>
              <w:bottom w:val="single" w:sz="8" w:space="0" w:color="auto"/>
              <w:right w:val="nil"/>
            </w:tcBorders>
            <w:vAlign w:val="center"/>
          </w:tcPr>
          <w:p w14:paraId="47860897" w14:textId="77777777" w:rsidR="0009302C" w:rsidRPr="002666DE" w:rsidRDefault="0009302C" w:rsidP="00986A3F">
            <w:pPr>
              <w:jc w:val="center"/>
              <w:rPr>
                <w:rFonts w:cstheme="minorHAnsi"/>
                <w:color w:val="000000"/>
                <w:sz w:val="22"/>
                <w:szCs w:val="22"/>
              </w:rPr>
            </w:pPr>
            <w:r w:rsidRPr="002666DE">
              <w:rPr>
                <w:rFonts w:cstheme="minorHAnsi"/>
                <w:sz w:val="22"/>
                <w:szCs w:val="22"/>
              </w:rPr>
              <w:t>21,597</w:t>
            </w:r>
          </w:p>
        </w:tc>
        <w:tc>
          <w:tcPr>
            <w:tcW w:w="1149" w:type="dxa"/>
            <w:tcBorders>
              <w:top w:val="nil"/>
              <w:left w:val="nil"/>
              <w:bottom w:val="single" w:sz="8" w:space="0" w:color="auto"/>
              <w:right w:val="single" w:sz="8" w:space="0" w:color="auto"/>
            </w:tcBorders>
            <w:shd w:val="clear" w:color="auto" w:fill="auto"/>
            <w:vAlign w:val="center"/>
            <w:hideMark/>
          </w:tcPr>
          <w:p w14:paraId="7C046BFB"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1.24 (1.21 to 1.28)</w:t>
            </w:r>
          </w:p>
        </w:tc>
        <w:tc>
          <w:tcPr>
            <w:tcW w:w="1148" w:type="dxa"/>
            <w:tcBorders>
              <w:top w:val="nil"/>
              <w:left w:val="nil"/>
              <w:bottom w:val="single" w:sz="8" w:space="0" w:color="auto"/>
              <w:right w:val="nil"/>
            </w:tcBorders>
            <w:vAlign w:val="center"/>
          </w:tcPr>
          <w:p w14:paraId="50AF884C" w14:textId="77777777" w:rsidR="0009302C" w:rsidRPr="00F06192" w:rsidRDefault="0009302C" w:rsidP="00986A3F">
            <w:pPr>
              <w:jc w:val="center"/>
              <w:rPr>
                <w:rFonts w:cstheme="minorHAnsi"/>
                <w:color w:val="000000"/>
                <w:sz w:val="22"/>
                <w:szCs w:val="22"/>
              </w:rPr>
            </w:pPr>
            <w:r w:rsidRPr="00187B6A">
              <w:rPr>
                <w:rFonts w:cstheme="minorHAnsi"/>
                <w:sz w:val="22"/>
                <w:szCs w:val="22"/>
              </w:rPr>
              <w:t>18,726</w:t>
            </w:r>
          </w:p>
        </w:tc>
        <w:tc>
          <w:tcPr>
            <w:tcW w:w="1149" w:type="dxa"/>
            <w:tcBorders>
              <w:top w:val="nil"/>
              <w:left w:val="nil"/>
              <w:bottom w:val="single" w:sz="8" w:space="0" w:color="auto"/>
              <w:right w:val="single" w:sz="8" w:space="0" w:color="auto"/>
            </w:tcBorders>
            <w:shd w:val="clear" w:color="auto" w:fill="auto"/>
            <w:vAlign w:val="center"/>
            <w:hideMark/>
          </w:tcPr>
          <w:p w14:paraId="790CBF38"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1.26 (1.22 to 1.30)</w:t>
            </w:r>
          </w:p>
        </w:tc>
        <w:tc>
          <w:tcPr>
            <w:tcW w:w="1149" w:type="dxa"/>
            <w:tcBorders>
              <w:top w:val="nil"/>
              <w:left w:val="nil"/>
              <w:bottom w:val="single" w:sz="8" w:space="0" w:color="auto"/>
              <w:right w:val="nil"/>
            </w:tcBorders>
            <w:vAlign w:val="center"/>
          </w:tcPr>
          <w:p w14:paraId="7910D1F5" w14:textId="77777777" w:rsidR="0009302C" w:rsidRPr="00F06192" w:rsidRDefault="0009302C" w:rsidP="00986A3F">
            <w:pPr>
              <w:jc w:val="center"/>
              <w:rPr>
                <w:rFonts w:cstheme="minorHAnsi"/>
                <w:color w:val="000000"/>
                <w:sz w:val="22"/>
                <w:szCs w:val="22"/>
              </w:rPr>
            </w:pPr>
            <w:r w:rsidRPr="009224A9">
              <w:rPr>
                <w:rFonts w:cstheme="minorHAnsi"/>
                <w:sz w:val="22"/>
                <w:szCs w:val="22"/>
              </w:rPr>
              <w:t>14,066</w:t>
            </w:r>
          </w:p>
        </w:tc>
        <w:tc>
          <w:tcPr>
            <w:tcW w:w="1148" w:type="dxa"/>
            <w:tcBorders>
              <w:top w:val="nil"/>
              <w:left w:val="nil"/>
              <w:bottom w:val="single" w:sz="8" w:space="0" w:color="auto"/>
              <w:right w:val="single" w:sz="8" w:space="0" w:color="auto"/>
            </w:tcBorders>
            <w:shd w:val="clear" w:color="auto" w:fill="auto"/>
            <w:vAlign w:val="center"/>
            <w:hideMark/>
          </w:tcPr>
          <w:p w14:paraId="1553A5B5"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1.27 (1.23 to 1.32)</w:t>
            </w:r>
          </w:p>
        </w:tc>
        <w:tc>
          <w:tcPr>
            <w:tcW w:w="1149" w:type="dxa"/>
            <w:tcBorders>
              <w:top w:val="nil"/>
              <w:left w:val="nil"/>
              <w:bottom w:val="single" w:sz="8" w:space="0" w:color="auto"/>
              <w:right w:val="nil"/>
            </w:tcBorders>
            <w:vAlign w:val="center"/>
          </w:tcPr>
          <w:p w14:paraId="4508D46A" w14:textId="77777777" w:rsidR="0009302C" w:rsidRPr="002D0097" w:rsidRDefault="0009302C" w:rsidP="00986A3F">
            <w:pPr>
              <w:tabs>
                <w:tab w:val="left" w:pos="498"/>
              </w:tabs>
              <w:jc w:val="center"/>
              <w:rPr>
                <w:rFonts w:cstheme="minorHAnsi"/>
                <w:sz w:val="22"/>
                <w:szCs w:val="22"/>
              </w:rPr>
            </w:pPr>
            <w:r w:rsidRPr="002D0097">
              <w:rPr>
                <w:rFonts w:cstheme="minorHAnsi"/>
                <w:sz w:val="22"/>
                <w:szCs w:val="22"/>
              </w:rPr>
              <w:t>12,566</w:t>
            </w:r>
          </w:p>
        </w:tc>
        <w:tc>
          <w:tcPr>
            <w:tcW w:w="1149" w:type="dxa"/>
            <w:tcBorders>
              <w:top w:val="nil"/>
              <w:left w:val="nil"/>
              <w:bottom w:val="single" w:sz="8" w:space="0" w:color="auto"/>
              <w:right w:val="single" w:sz="8" w:space="0" w:color="auto"/>
            </w:tcBorders>
            <w:shd w:val="clear" w:color="auto" w:fill="auto"/>
            <w:vAlign w:val="center"/>
            <w:hideMark/>
          </w:tcPr>
          <w:p w14:paraId="7EC9C12B"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1.30 (1.24 to 1.37)</w:t>
            </w:r>
          </w:p>
        </w:tc>
      </w:tr>
      <w:tr w:rsidR="00A86359" w:rsidRPr="00F06192" w14:paraId="041285BA" w14:textId="77777777" w:rsidTr="00555CD0">
        <w:trPr>
          <w:trHeight w:val="36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51ABD4A0" w14:textId="77777777" w:rsidR="0009302C" w:rsidRPr="00F06192" w:rsidRDefault="0009302C" w:rsidP="00986A3F">
            <w:pPr>
              <w:rPr>
                <w:rFonts w:cstheme="minorHAnsi"/>
                <w:color w:val="000000"/>
                <w:sz w:val="22"/>
                <w:szCs w:val="22"/>
              </w:rPr>
            </w:pPr>
            <w:r w:rsidRPr="00F06192">
              <w:rPr>
                <w:rFonts w:cstheme="minorHAnsi"/>
                <w:color w:val="000000"/>
                <w:sz w:val="22"/>
                <w:szCs w:val="22"/>
              </w:rPr>
              <w:t>Other</w:t>
            </w:r>
          </w:p>
        </w:tc>
        <w:tc>
          <w:tcPr>
            <w:tcW w:w="1148" w:type="dxa"/>
            <w:tcBorders>
              <w:top w:val="nil"/>
              <w:left w:val="nil"/>
              <w:bottom w:val="single" w:sz="8" w:space="0" w:color="auto"/>
              <w:right w:val="nil"/>
            </w:tcBorders>
            <w:vAlign w:val="center"/>
          </w:tcPr>
          <w:p w14:paraId="4808D770" w14:textId="77777777" w:rsidR="0009302C" w:rsidRPr="002666DE" w:rsidRDefault="0009302C" w:rsidP="00986A3F">
            <w:pPr>
              <w:jc w:val="center"/>
              <w:rPr>
                <w:rFonts w:cstheme="minorHAnsi"/>
                <w:color w:val="000000"/>
                <w:sz w:val="22"/>
                <w:szCs w:val="22"/>
              </w:rPr>
            </w:pPr>
            <w:r w:rsidRPr="002666DE">
              <w:rPr>
                <w:rFonts w:cstheme="minorHAnsi"/>
                <w:sz w:val="22"/>
                <w:szCs w:val="22"/>
              </w:rPr>
              <w:t>24,272</w:t>
            </w:r>
          </w:p>
        </w:tc>
        <w:tc>
          <w:tcPr>
            <w:tcW w:w="1149" w:type="dxa"/>
            <w:tcBorders>
              <w:top w:val="nil"/>
              <w:left w:val="nil"/>
              <w:bottom w:val="single" w:sz="8" w:space="0" w:color="auto"/>
              <w:right w:val="single" w:sz="8" w:space="0" w:color="auto"/>
            </w:tcBorders>
            <w:shd w:val="clear" w:color="auto" w:fill="auto"/>
            <w:vAlign w:val="center"/>
            <w:hideMark/>
          </w:tcPr>
          <w:p w14:paraId="163DD14F"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1.15 (1.12 to 1.18)</w:t>
            </w:r>
          </w:p>
        </w:tc>
        <w:tc>
          <w:tcPr>
            <w:tcW w:w="1148" w:type="dxa"/>
            <w:tcBorders>
              <w:top w:val="nil"/>
              <w:left w:val="nil"/>
              <w:bottom w:val="single" w:sz="8" w:space="0" w:color="auto"/>
              <w:right w:val="nil"/>
            </w:tcBorders>
            <w:vAlign w:val="center"/>
          </w:tcPr>
          <w:p w14:paraId="5C939392" w14:textId="77777777" w:rsidR="0009302C" w:rsidRPr="00F06192" w:rsidRDefault="0009302C" w:rsidP="00986A3F">
            <w:pPr>
              <w:jc w:val="center"/>
              <w:rPr>
                <w:rFonts w:cstheme="minorHAnsi"/>
                <w:color w:val="000000"/>
                <w:sz w:val="22"/>
                <w:szCs w:val="22"/>
              </w:rPr>
            </w:pPr>
            <w:r w:rsidRPr="00187B6A">
              <w:rPr>
                <w:rFonts w:cstheme="minorHAnsi"/>
                <w:sz w:val="22"/>
                <w:szCs w:val="22"/>
              </w:rPr>
              <w:t>21,031</w:t>
            </w:r>
          </w:p>
        </w:tc>
        <w:tc>
          <w:tcPr>
            <w:tcW w:w="1149" w:type="dxa"/>
            <w:tcBorders>
              <w:top w:val="nil"/>
              <w:left w:val="nil"/>
              <w:bottom w:val="single" w:sz="8" w:space="0" w:color="auto"/>
              <w:right w:val="single" w:sz="8" w:space="0" w:color="auto"/>
            </w:tcBorders>
            <w:shd w:val="clear" w:color="auto" w:fill="auto"/>
            <w:vAlign w:val="center"/>
            <w:hideMark/>
          </w:tcPr>
          <w:p w14:paraId="24913A02"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1.14 (1.11 to 1.18)</w:t>
            </w:r>
          </w:p>
        </w:tc>
        <w:tc>
          <w:tcPr>
            <w:tcW w:w="1149" w:type="dxa"/>
            <w:tcBorders>
              <w:top w:val="nil"/>
              <w:left w:val="nil"/>
              <w:bottom w:val="single" w:sz="8" w:space="0" w:color="auto"/>
              <w:right w:val="nil"/>
            </w:tcBorders>
            <w:vAlign w:val="center"/>
          </w:tcPr>
          <w:p w14:paraId="726B1CC4" w14:textId="77777777" w:rsidR="0009302C" w:rsidRPr="00F06192" w:rsidRDefault="0009302C" w:rsidP="00986A3F">
            <w:pPr>
              <w:jc w:val="center"/>
              <w:rPr>
                <w:rFonts w:cstheme="minorHAnsi"/>
                <w:color w:val="000000"/>
                <w:sz w:val="22"/>
                <w:szCs w:val="22"/>
              </w:rPr>
            </w:pPr>
            <w:r w:rsidRPr="009224A9">
              <w:rPr>
                <w:rFonts w:cstheme="minorHAnsi"/>
                <w:sz w:val="22"/>
                <w:szCs w:val="22"/>
              </w:rPr>
              <w:t>15,879</w:t>
            </w:r>
          </w:p>
        </w:tc>
        <w:tc>
          <w:tcPr>
            <w:tcW w:w="1148" w:type="dxa"/>
            <w:tcBorders>
              <w:top w:val="nil"/>
              <w:left w:val="nil"/>
              <w:bottom w:val="single" w:sz="8" w:space="0" w:color="auto"/>
              <w:right w:val="single" w:sz="8" w:space="0" w:color="auto"/>
            </w:tcBorders>
            <w:shd w:val="clear" w:color="auto" w:fill="auto"/>
            <w:vAlign w:val="center"/>
            <w:hideMark/>
          </w:tcPr>
          <w:p w14:paraId="123B7455"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1.15 (1.11 to 1.19)</w:t>
            </w:r>
          </w:p>
        </w:tc>
        <w:tc>
          <w:tcPr>
            <w:tcW w:w="1149" w:type="dxa"/>
            <w:tcBorders>
              <w:top w:val="nil"/>
              <w:left w:val="nil"/>
              <w:bottom w:val="single" w:sz="8" w:space="0" w:color="auto"/>
              <w:right w:val="nil"/>
            </w:tcBorders>
            <w:vAlign w:val="center"/>
          </w:tcPr>
          <w:p w14:paraId="0DEA8E5D" w14:textId="77777777" w:rsidR="0009302C" w:rsidRPr="002D0097" w:rsidRDefault="0009302C" w:rsidP="00986A3F">
            <w:pPr>
              <w:tabs>
                <w:tab w:val="left" w:pos="498"/>
              </w:tabs>
              <w:jc w:val="center"/>
              <w:rPr>
                <w:rFonts w:cstheme="minorHAnsi"/>
                <w:sz w:val="22"/>
                <w:szCs w:val="22"/>
              </w:rPr>
            </w:pPr>
            <w:r w:rsidRPr="002D0097">
              <w:rPr>
                <w:rFonts w:cstheme="minorHAnsi"/>
                <w:sz w:val="22"/>
                <w:szCs w:val="22"/>
              </w:rPr>
              <w:t>12,566</w:t>
            </w:r>
          </w:p>
        </w:tc>
        <w:tc>
          <w:tcPr>
            <w:tcW w:w="1149" w:type="dxa"/>
            <w:tcBorders>
              <w:top w:val="nil"/>
              <w:left w:val="nil"/>
              <w:bottom w:val="single" w:sz="8" w:space="0" w:color="auto"/>
              <w:right w:val="single" w:sz="8" w:space="0" w:color="auto"/>
            </w:tcBorders>
            <w:shd w:val="clear" w:color="auto" w:fill="auto"/>
            <w:vAlign w:val="center"/>
            <w:hideMark/>
          </w:tcPr>
          <w:p w14:paraId="7A644313"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1.10 (1.05 to 1.15)</w:t>
            </w:r>
          </w:p>
        </w:tc>
      </w:tr>
      <w:tr w:rsidR="00A86359" w:rsidRPr="00F06192" w14:paraId="1D390279" w14:textId="77777777" w:rsidTr="00555CD0">
        <w:trPr>
          <w:trHeight w:val="700"/>
        </w:trPr>
        <w:tc>
          <w:tcPr>
            <w:tcW w:w="1691" w:type="dxa"/>
            <w:tcBorders>
              <w:top w:val="nil"/>
              <w:left w:val="single" w:sz="8" w:space="0" w:color="auto"/>
              <w:bottom w:val="single" w:sz="8" w:space="0" w:color="auto"/>
              <w:right w:val="single" w:sz="8" w:space="0" w:color="auto"/>
            </w:tcBorders>
            <w:shd w:val="clear" w:color="auto" w:fill="auto"/>
            <w:vAlign w:val="bottom"/>
            <w:hideMark/>
          </w:tcPr>
          <w:p w14:paraId="62D1293B" w14:textId="77777777" w:rsidR="0009302C" w:rsidRPr="00F06192" w:rsidRDefault="0009302C" w:rsidP="00986A3F">
            <w:pPr>
              <w:rPr>
                <w:rFonts w:cstheme="minorHAnsi"/>
                <w:color w:val="000000"/>
                <w:sz w:val="22"/>
                <w:szCs w:val="22"/>
              </w:rPr>
            </w:pPr>
            <w:r w:rsidRPr="00F06192">
              <w:rPr>
                <w:rFonts w:cstheme="minorHAnsi"/>
                <w:color w:val="000000"/>
                <w:sz w:val="22"/>
                <w:szCs w:val="22"/>
              </w:rPr>
              <w:t xml:space="preserve">Been in crowded places 10 people </w:t>
            </w:r>
          </w:p>
        </w:tc>
        <w:tc>
          <w:tcPr>
            <w:tcW w:w="1148" w:type="dxa"/>
            <w:tcBorders>
              <w:top w:val="nil"/>
              <w:left w:val="nil"/>
              <w:bottom w:val="single" w:sz="8" w:space="0" w:color="auto"/>
              <w:right w:val="nil"/>
            </w:tcBorders>
            <w:vAlign w:val="center"/>
          </w:tcPr>
          <w:p w14:paraId="0D279C6C" w14:textId="77777777" w:rsidR="0009302C" w:rsidRPr="002666DE" w:rsidRDefault="0009302C" w:rsidP="00986A3F">
            <w:pPr>
              <w:jc w:val="center"/>
              <w:rPr>
                <w:rFonts w:cstheme="minorHAnsi"/>
                <w:color w:val="000000"/>
                <w:sz w:val="22"/>
                <w:szCs w:val="22"/>
              </w:rPr>
            </w:pPr>
            <w:r w:rsidRPr="002666DE">
              <w:rPr>
                <w:rFonts w:cstheme="minorHAnsi"/>
                <w:sz w:val="22"/>
                <w:szCs w:val="22"/>
              </w:rPr>
              <w:t>26,028</w:t>
            </w:r>
          </w:p>
        </w:tc>
        <w:tc>
          <w:tcPr>
            <w:tcW w:w="1149" w:type="dxa"/>
            <w:tcBorders>
              <w:top w:val="nil"/>
              <w:left w:val="nil"/>
              <w:bottom w:val="single" w:sz="8" w:space="0" w:color="auto"/>
              <w:right w:val="single" w:sz="8" w:space="0" w:color="auto"/>
            </w:tcBorders>
            <w:shd w:val="clear" w:color="auto" w:fill="auto"/>
            <w:vAlign w:val="center"/>
            <w:hideMark/>
          </w:tcPr>
          <w:p w14:paraId="43A8827F"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1.16 (1.15 to 1.18)</w:t>
            </w:r>
          </w:p>
        </w:tc>
        <w:tc>
          <w:tcPr>
            <w:tcW w:w="1148" w:type="dxa"/>
            <w:tcBorders>
              <w:top w:val="nil"/>
              <w:left w:val="nil"/>
              <w:bottom w:val="single" w:sz="8" w:space="0" w:color="auto"/>
              <w:right w:val="nil"/>
            </w:tcBorders>
            <w:vAlign w:val="center"/>
          </w:tcPr>
          <w:p w14:paraId="32A322DF" w14:textId="77777777" w:rsidR="0009302C" w:rsidRPr="00F06192" w:rsidRDefault="0009302C" w:rsidP="00986A3F">
            <w:pPr>
              <w:jc w:val="center"/>
              <w:rPr>
                <w:rFonts w:cstheme="minorHAnsi"/>
                <w:color w:val="000000"/>
                <w:sz w:val="22"/>
                <w:szCs w:val="22"/>
              </w:rPr>
            </w:pPr>
            <w:r w:rsidRPr="00187B6A">
              <w:rPr>
                <w:rFonts w:cstheme="minorHAnsi"/>
                <w:sz w:val="22"/>
                <w:szCs w:val="22"/>
              </w:rPr>
              <w:t>22,556</w:t>
            </w:r>
          </w:p>
        </w:tc>
        <w:tc>
          <w:tcPr>
            <w:tcW w:w="1149" w:type="dxa"/>
            <w:tcBorders>
              <w:top w:val="nil"/>
              <w:left w:val="nil"/>
              <w:bottom w:val="single" w:sz="8" w:space="0" w:color="auto"/>
              <w:right w:val="single" w:sz="8" w:space="0" w:color="auto"/>
            </w:tcBorders>
            <w:shd w:val="clear" w:color="auto" w:fill="auto"/>
            <w:vAlign w:val="center"/>
            <w:hideMark/>
          </w:tcPr>
          <w:p w14:paraId="377D8B98"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1.14 (1.12 to 1.15)</w:t>
            </w:r>
          </w:p>
        </w:tc>
        <w:tc>
          <w:tcPr>
            <w:tcW w:w="1149" w:type="dxa"/>
            <w:tcBorders>
              <w:top w:val="nil"/>
              <w:left w:val="nil"/>
              <w:bottom w:val="single" w:sz="8" w:space="0" w:color="auto"/>
              <w:right w:val="nil"/>
            </w:tcBorders>
            <w:vAlign w:val="center"/>
          </w:tcPr>
          <w:p w14:paraId="6661241A" w14:textId="77777777" w:rsidR="0009302C" w:rsidRPr="00F06192" w:rsidRDefault="0009302C" w:rsidP="00986A3F">
            <w:pPr>
              <w:jc w:val="center"/>
              <w:rPr>
                <w:rFonts w:cstheme="minorHAnsi"/>
                <w:color w:val="000000"/>
                <w:sz w:val="22"/>
                <w:szCs w:val="22"/>
              </w:rPr>
            </w:pPr>
            <w:r w:rsidRPr="009224A9">
              <w:rPr>
                <w:rFonts w:cstheme="minorHAnsi"/>
                <w:sz w:val="22"/>
                <w:szCs w:val="22"/>
              </w:rPr>
              <w:t>17,027</w:t>
            </w:r>
          </w:p>
        </w:tc>
        <w:tc>
          <w:tcPr>
            <w:tcW w:w="1148" w:type="dxa"/>
            <w:tcBorders>
              <w:top w:val="nil"/>
              <w:left w:val="nil"/>
              <w:bottom w:val="single" w:sz="8" w:space="0" w:color="auto"/>
              <w:right w:val="single" w:sz="8" w:space="0" w:color="auto"/>
            </w:tcBorders>
            <w:shd w:val="clear" w:color="auto" w:fill="auto"/>
            <w:vAlign w:val="center"/>
            <w:hideMark/>
          </w:tcPr>
          <w:p w14:paraId="37B2EA23"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1.12 (1.10 to 1.14)</w:t>
            </w:r>
          </w:p>
        </w:tc>
        <w:tc>
          <w:tcPr>
            <w:tcW w:w="1149" w:type="dxa"/>
            <w:tcBorders>
              <w:top w:val="nil"/>
              <w:left w:val="nil"/>
              <w:bottom w:val="single" w:sz="8" w:space="0" w:color="auto"/>
              <w:right w:val="nil"/>
            </w:tcBorders>
            <w:vAlign w:val="center"/>
          </w:tcPr>
          <w:p w14:paraId="65CD21BF" w14:textId="77777777" w:rsidR="0009302C" w:rsidRPr="002D0097" w:rsidRDefault="0009302C" w:rsidP="00986A3F">
            <w:pPr>
              <w:tabs>
                <w:tab w:val="left" w:pos="498"/>
              </w:tabs>
              <w:jc w:val="center"/>
              <w:rPr>
                <w:rFonts w:cstheme="minorHAnsi"/>
                <w:sz w:val="22"/>
                <w:szCs w:val="22"/>
              </w:rPr>
            </w:pPr>
            <w:r w:rsidRPr="002D0097">
              <w:rPr>
                <w:rFonts w:cstheme="minorHAnsi"/>
                <w:sz w:val="22"/>
                <w:szCs w:val="22"/>
              </w:rPr>
              <w:t>12,566</w:t>
            </w:r>
          </w:p>
        </w:tc>
        <w:tc>
          <w:tcPr>
            <w:tcW w:w="1149" w:type="dxa"/>
            <w:tcBorders>
              <w:top w:val="nil"/>
              <w:left w:val="nil"/>
              <w:bottom w:val="single" w:sz="8" w:space="0" w:color="auto"/>
              <w:right w:val="single" w:sz="8" w:space="0" w:color="auto"/>
            </w:tcBorders>
            <w:shd w:val="clear" w:color="auto" w:fill="auto"/>
            <w:vAlign w:val="center"/>
            <w:hideMark/>
          </w:tcPr>
          <w:p w14:paraId="09947ED9"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1.09 (1.07 to 1.11)</w:t>
            </w:r>
          </w:p>
        </w:tc>
      </w:tr>
      <w:tr w:rsidR="00A86359" w:rsidRPr="00F06192" w14:paraId="34578C8B" w14:textId="77777777" w:rsidTr="004A728D">
        <w:trPr>
          <w:trHeight w:val="700"/>
        </w:trPr>
        <w:tc>
          <w:tcPr>
            <w:tcW w:w="1691" w:type="dxa"/>
            <w:tcBorders>
              <w:top w:val="nil"/>
              <w:left w:val="single" w:sz="8" w:space="0" w:color="auto"/>
              <w:bottom w:val="nil"/>
              <w:right w:val="single" w:sz="8" w:space="0" w:color="auto"/>
            </w:tcBorders>
            <w:shd w:val="clear" w:color="auto" w:fill="auto"/>
            <w:vAlign w:val="bottom"/>
            <w:hideMark/>
          </w:tcPr>
          <w:p w14:paraId="5795C3D7" w14:textId="77777777" w:rsidR="0009302C" w:rsidRPr="00F06192" w:rsidRDefault="0009302C" w:rsidP="00986A3F">
            <w:pPr>
              <w:rPr>
                <w:rFonts w:cstheme="minorHAnsi"/>
                <w:color w:val="000000"/>
                <w:sz w:val="22"/>
                <w:szCs w:val="22"/>
              </w:rPr>
            </w:pPr>
            <w:r w:rsidRPr="00F06192">
              <w:rPr>
                <w:rFonts w:cstheme="minorHAnsi"/>
                <w:color w:val="000000"/>
                <w:sz w:val="22"/>
                <w:szCs w:val="22"/>
              </w:rPr>
              <w:t xml:space="preserve">Been in crowded places 100 people </w:t>
            </w:r>
          </w:p>
        </w:tc>
        <w:tc>
          <w:tcPr>
            <w:tcW w:w="1148" w:type="dxa"/>
            <w:tcBorders>
              <w:top w:val="nil"/>
              <w:left w:val="nil"/>
              <w:bottom w:val="nil"/>
              <w:right w:val="nil"/>
            </w:tcBorders>
            <w:vAlign w:val="center"/>
          </w:tcPr>
          <w:p w14:paraId="2786E20E" w14:textId="77777777" w:rsidR="0009302C" w:rsidRPr="002666DE" w:rsidRDefault="0009302C" w:rsidP="00986A3F">
            <w:pPr>
              <w:jc w:val="center"/>
              <w:rPr>
                <w:rFonts w:cstheme="minorHAnsi"/>
                <w:color w:val="000000"/>
                <w:sz w:val="22"/>
                <w:szCs w:val="22"/>
              </w:rPr>
            </w:pPr>
            <w:r w:rsidRPr="002666DE">
              <w:rPr>
                <w:rFonts w:cstheme="minorHAnsi"/>
                <w:sz w:val="22"/>
                <w:szCs w:val="22"/>
              </w:rPr>
              <w:t>25,861</w:t>
            </w:r>
          </w:p>
        </w:tc>
        <w:tc>
          <w:tcPr>
            <w:tcW w:w="1149" w:type="dxa"/>
            <w:tcBorders>
              <w:top w:val="nil"/>
              <w:left w:val="nil"/>
              <w:bottom w:val="nil"/>
              <w:right w:val="single" w:sz="8" w:space="0" w:color="auto"/>
            </w:tcBorders>
            <w:shd w:val="clear" w:color="auto" w:fill="auto"/>
            <w:vAlign w:val="center"/>
            <w:hideMark/>
          </w:tcPr>
          <w:p w14:paraId="7C9AE97B"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1.18 (1.15 to 1.20)</w:t>
            </w:r>
          </w:p>
        </w:tc>
        <w:tc>
          <w:tcPr>
            <w:tcW w:w="1148" w:type="dxa"/>
            <w:tcBorders>
              <w:top w:val="nil"/>
              <w:left w:val="nil"/>
              <w:bottom w:val="nil"/>
              <w:right w:val="nil"/>
            </w:tcBorders>
            <w:vAlign w:val="center"/>
          </w:tcPr>
          <w:p w14:paraId="5DFC0EF0" w14:textId="77777777" w:rsidR="0009302C" w:rsidRPr="00F06192" w:rsidRDefault="0009302C" w:rsidP="00986A3F">
            <w:pPr>
              <w:jc w:val="center"/>
              <w:rPr>
                <w:rFonts w:cstheme="minorHAnsi"/>
                <w:color w:val="000000"/>
                <w:sz w:val="22"/>
                <w:szCs w:val="22"/>
              </w:rPr>
            </w:pPr>
            <w:r w:rsidRPr="00187B6A">
              <w:rPr>
                <w:rFonts w:cstheme="minorHAnsi"/>
                <w:sz w:val="22"/>
                <w:szCs w:val="22"/>
              </w:rPr>
              <w:t>22,401</w:t>
            </w:r>
          </w:p>
        </w:tc>
        <w:tc>
          <w:tcPr>
            <w:tcW w:w="1149" w:type="dxa"/>
            <w:tcBorders>
              <w:top w:val="nil"/>
              <w:left w:val="nil"/>
              <w:bottom w:val="nil"/>
              <w:right w:val="single" w:sz="8" w:space="0" w:color="auto"/>
            </w:tcBorders>
            <w:shd w:val="clear" w:color="auto" w:fill="auto"/>
            <w:vAlign w:val="center"/>
            <w:hideMark/>
          </w:tcPr>
          <w:p w14:paraId="29D605C0"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1.14 (1.12 to 1.17)</w:t>
            </w:r>
          </w:p>
        </w:tc>
        <w:tc>
          <w:tcPr>
            <w:tcW w:w="1149" w:type="dxa"/>
            <w:tcBorders>
              <w:top w:val="nil"/>
              <w:left w:val="nil"/>
              <w:bottom w:val="nil"/>
              <w:right w:val="nil"/>
            </w:tcBorders>
            <w:vAlign w:val="center"/>
          </w:tcPr>
          <w:p w14:paraId="12A75432" w14:textId="77777777" w:rsidR="0009302C" w:rsidRPr="00F06192" w:rsidRDefault="0009302C" w:rsidP="00986A3F">
            <w:pPr>
              <w:jc w:val="center"/>
              <w:rPr>
                <w:rFonts w:cstheme="minorHAnsi"/>
                <w:color w:val="000000"/>
                <w:sz w:val="22"/>
                <w:szCs w:val="22"/>
              </w:rPr>
            </w:pPr>
            <w:r w:rsidRPr="009224A9">
              <w:rPr>
                <w:rFonts w:cstheme="minorHAnsi"/>
                <w:sz w:val="22"/>
                <w:szCs w:val="22"/>
              </w:rPr>
              <w:t>16,897</w:t>
            </w:r>
          </w:p>
        </w:tc>
        <w:tc>
          <w:tcPr>
            <w:tcW w:w="1148" w:type="dxa"/>
            <w:tcBorders>
              <w:top w:val="nil"/>
              <w:left w:val="nil"/>
              <w:bottom w:val="nil"/>
              <w:right w:val="single" w:sz="8" w:space="0" w:color="auto"/>
            </w:tcBorders>
            <w:shd w:val="clear" w:color="auto" w:fill="auto"/>
            <w:vAlign w:val="center"/>
            <w:hideMark/>
          </w:tcPr>
          <w:p w14:paraId="3855B38B" w14:textId="77777777" w:rsidR="0009302C" w:rsidRPr="004A728D" w:rsidRDefault="0009302C" w:rsidP="00986A3F">
            <w:pPr>
              <w:jc w:val="center"/>
              <w:rPr>
                <w:rFonts w:cstheme="minorHAnsi"/>
                <w:b/>
                <w:bCs/>
                <w:color w:val="000000"/>
                <w:sz w:val="22"/>
                <w:szCs w:val="22"/>
              </w:rPr>
            </w:pPr>
            <w:r w:rsidRPr="004A728D">
              <w:rPr>
                <w:rFonts w:cstheme="minorHAnsi"/>
                <w:b/>
                <w:bCs/>
                <w:color w:val="000000"/>
                <w:sz w:val="22"/>
                <w:szCs w:val="22"/>
              </w:rPr>
              <w:t>1.12 (1.09 to 1.15)</w:t>
            </w:r>
          </w:p>
        </w:tc>
        <w:tc>
          <w:tcPr>
            <w:tcW w:w="1149" w:type="dxa"/>
            <w:tcBorders>
              <w:top w:val="nil"/>
              <w:left w:val="nil"/>
              <w:bottom w:val="nil"/>
              <w:right w:val="nil"/>
            </w:tcBorders>
            <w:vAlign w:val="center"/>
          </w:tcPr>
          <w:p w14:paraId="4AD5A9DF" w14:textId="77777777" w:rsidR="0009302C" w:rsidRPr="002D0097" w:rsidRDefault="0009302C" w:rsidP="00986A3F">
            <w:pPr>
              <w:tabs>
                <w:tab w:val="left" w:pos="498"/>
              </w:tabs>
              <w:jc w:val="center"/>
              <w:rPr>
                <w:rFonts w:cstheme="minorHAnsi"/>
                <w:sz w:val="22"/>
                <w:szCs w:val="22"/>
              </w:rPr>
            </w:pPr>
            <w:r w:rsidRPr="002D0097">
              <w:rPr>
                <w:rFonts w:cstheme="minorHAnsi"/>
                <w:sz w:val="22"/>
                <w:szCs w:val="22"/>
              </w:rPr>
              <w:t>12,566</w:t>
            </w:r>
          </w:p>
        </w:tc>
        <w:tc>
          <w:tcPr>
            <w:tcW w:w="1149" w:type="dxa"/>
            <w:tcBorders>
              <w:top w:val="nil"/>
              <w:left w:val="nil"/>
              <w:bottom w:val="nil"/>
              <w:right w:val="single" w:sz="8" w:space="0" w:color="auto"/>
            </w:tcBorders>
            <w:shd w:val="clear" w:color="auto" w:fill="auto"/>
            <w:vAlign w:val="center"/>
            <w:hideMark/>
          </w:tcPr>
          <w:p w14:paraId="01E2A9B4" w14:textId="77777777" w:rsidR="0009302C" w:rsidRPr="00F06192" w:rsidRDefault="0009302C" w:rsidP="00986A3F">
            <w:pPr>
              <w:jc w:val="center"/>
              <w:rPr>
                <w:rFonts w:cstheme="minorHAnsi"/>
                <w:color w:val="000000"/>
                <w:sz w:val="22"/>
                <w:szCs w:val="22"/>
              </w:rPr>
            </w:pPr>
            <w:r w:rsidRPr="00F06192">
              <w:rPr>
                <w:rFonts w:cstheme="minorHAnsi"/>
                <w:color w:val="000000"/>
                <w:sz w:val="22"/>
                <w:szCs w:val="22"/>
              </w:rPr>
              <w:t>1.04 (1.00 to 1.07)</w:t>
            </w:r>
          </w:p>
        </w:tc>
      </w:tr>
      <w:tr w:rsidR="001C7C3A" w:rsidRPr="00F06192" w14:paraId="0DE8F2FC" w14:textId="77777777" w:rsidTr="004A728D">
        <w:trPr>
          <w:trHeight w:val="700"/>
        </w:trPr>
        <w:tc>
          <w:tcPr>
            <w:tcW w:w="10880" w:type="dxa"/>
            <w:gridSpan w:val="9"/>
            <w:tcBorders>
              <w:top w:val="nil"/>
              <w:left w:val="single" w:sz="8" w:space="0" w:color="auto"/>
              <w:bottom w:val="single" w:sz="8" w:space="0" w:color="auto"/>
              <w:right w:val="single" w:sz="8" w:space="0" w:color="auto"/>
            </w:tcBorders>
            <w:shd w:val="clear" w:color="auto" w:fill="auto"/>
          </w:tcPr>
          <w:p w14:paraId="570A0D3C" w14:textId="77777777" w:rsidR="001C7C3A" w:rsidRDefault="001C7C3A" w:rsidP="001C7C3A">
            <w:pPr>
              <w:rPr>
                <w:sz w:val="22"/>
                <w:szCs w:val="22"/>
              </w:rPr>
            </w:pPr>
            <w:r w:rsidRPr="00215744">
              <w:rPr>
                <w:rFonts w:ascii="Calibri" w:hAnsi="Calibri" w:cs="Calibri"/>
                <w:b/>
                <w:bCs/>
                <w:color w:val="000000"/>
                <w:sz w:val="22"/>
                <w:szCs w:val="22"/>
              </w:rPr>
              <w:t xml:space="preserve">Model 1: </w:t>
            </w:r>
            <w:r w:rsidRPr="0043586C">
              <w:rPr>
                <w:sz w:val="22"/>
                <w:szCs w:val="22"/>
              </w:rPr>
              <w:t>controlling for demographics (age, gender, ethnicity, socioeconomic status), month of questionnaire completion, and vaccination status</w:t>
            </w:r>
            <w:r>
              <w:rPr>
                <w:sz w:val="22"/>
                <w:szCs w:val="22"/>
              </w:rPr>
              <w:t>.</w:t>
            </w:r>
          </w:p>
          <w:p w14:paraId="37AA8B2B" w14:textId="77777777" w:rsidR="001C7C3A" w:rsidRDefault="001C7C3A" w:rsidP="001C7C3A">
            <w:pPr>
              <w:rPr>
                <w:sz w:val="22"/>
                <w:szCs w:val="22"/>
              </w:rPr>
            </w:pPr>
            <w:r w:rsidRPr="001C7C3A">
              <w:rPr>
                <w:rFonts w:ascii="Calibri" w:hAnsi="Calibri" w:cs="Calibri"/>
                <w:b/>
                <w:bCs/>
                <w:color w:val="000000"/>
                <w:sz w:val="22"/>
                <w:szCs w:val="22"/>
              </w:rPr>
              <w:t>Model 2:</w:t>
            </w:r>
            <w:r w:rsidRPr="0043586C">
              <w:rPr>
                <w:rFonts w:ascii="Calibri" w:hAnsi="Calibri" w:cs="Calibri"/>
                <w:color w:val="000000"/>
                <w:sz w:val="22"/>
                <w:szCs w:val="22"/>
              </w:rPr>
              <w:t xml:space="preserve"> as per model 1 plus controlling for  </w:t>
            </w:r>
            <w:r w:rsidRPr="0043586C">
              <w:rPr>
                <w:sz w:val="22"/>
                <w:szCs w:val="22"/>
              </w:rPr>
              <w:t>money problems; working outside home; number of people in the household (lives alone, lives with one other person, 3-6 people in the house, more than 6 people in the house); having pets; pregnancy (assuming missing not pregnant); number of comorbid conditions; history of a mental health problem; self-reported regular use of steroids or immunosuppressant medication; statins; medications for diabetes; self-reported weight (normal, underweight, overweight); smoking status; anxiety (from PHQ-4); depression (from PHQ-4); U.K. region; and month of questionnaire completion interacted with region</w:t>
            </w:r>
            <w:r>
              <w:rPr>
                <w:sz w:val="22"/>
                <w:szCs w:val="22"/>
              </w:rPr>
              <w:t>.</w:t>
            </w:r>
          </w:p>
          <w:p w14:paraId="6994D62A" w14:textId="24A9B854" w:rsidR="001C7C3A" w:rsidRPr="00F06192" w:rsidRDefault="001C7C3A" w:rsidP="004A728D">
            <w:pPr>
              <w:rPr>
                <w:rFonts w:cstheme="minorHAnsi"/>
                <w:color w:val="000000"/>
                <w:sz w:val="22"/>
                <w:szCs w:val="22"/>
              </w:rPr>
            </w:pPr>
            <w:r w:rsidRPr="0043586C">
              <w:rPr>
                <w:rFonts w:ascii="Calibri" w:hAnsi="Calibri" w:cs="Calibri"/>
                <w:b/>
                <w:bCs/>
                <w:color w:val="000000"/>
                <w:sz w:val="22"/>
                <w:szCs w:val="22"/>
              </w:rPr>
              <w:t>Model 3:</w:t>
            </w:r>
            <w:r>
              <w:rPr>
                <w:rFonts w:ascii="Calibri" w:hAnsi="Calibri" w:cs="Calibri"/>
                <w:color w:val="000000"/>
                <w:sz w:val="22"/>
                <w:szCs w:val="22"/>
              </w:rPr>
              <w:t xml:space="preserve"> as per model 2 plus controlling for other NPIs and being in crowded places.</w:t>
            </w:r>
          </w:p>
        </w:tc>
      </w:tr>
    </w:tbl>
    <w:p w14:paraId="6BA67FCE" w14:textId="77777777" w:rsidR="0009302C" w:rsidRDefault="0009302C" w:rsidP="00A04D95">
      <w:pPr>
        <w:rPr>
          <w:b/>
          <w:bCs/>
        </w:rPr>
      </w:pPr>
    </w:p>
    <w:p w14:paraId="28142F0C" w14:textId="295D9921" w:rsidR="005809E7" w:rsidRDefault="005809E7" w:rsidP="00A04D95">
      <w:pPr>
        <w:rPr>
          <w:b/>
          <w:bCs/>
        </w:rPr>
      </w:pPr>
    </w:p>
    <w:p w14:paraId="06C8628E" w14:textId="0E578E0A" w:rsidR="005809E7" w:rsidRDefault="005809E7" w:rsidP="00A04D95">
      <w:pPr>
        <w:rPr>
          <w:b/>
          <w:bCs/>
        </w:rPr>
      </w:pPr>
    </w:p>
    <w:p w14:paraId="4FF0D698" w14:textId="77777777" w:rsidR="005809E7" w:rsidRDefault="005809E7" w:rsidP="00A04D95">
      <w:pPr>
        <w:rPr>
          <w:b/>
          <w:bCs/>
        </w:rPr>
      </w:pPr>
    </w:p>
    <w:p w14:paraId="360B7D28" w14:textId="77777777" w:rsidR="000717FC" w:rsidRPr="00C56D7C" w:rsidRDefault="000717FC" w:rsidP="00A04D95">
      <w:pPr>
        <w:rPr>
          <w:b/>
          <w:bCs/>
        </w:rPr>
      </w:pPr>
    </w:p>
    <w:p w14:paraId="2CBB0A63" w14:textId="77777777" w:rsidR="00A04D95" w:rsidRDefault="00A04D95"/>
    <w:p w14:paraId="2307151F" w14:textId="61C204D3" w:rsidR="004E09E8" w:rsidRDefault="004E09E8"/>
    <w:p w14:paraId="7C761B6A" w14:textId="77777777" w:rsidR="00B222F5" w:rsidRDefault="00B222F5" w:rsidP="00880784">
      <w:pPr>
        <w:rPr>
          <w:b/>
          <w:bCs/>
        </w:rPr>
      </w:pPr>
      <w:r>
        <w:rPr>
          <w:b/>
          <w:bCs/>
        </w:rPr>
        <w:br w:type="page"/>
      </w:r>
    </w:p>
    <w:p w14:paraId="0342EB45" w14:textId="77777777" w:rsidR="00A81B5B" w:rsidRDefault="00A81B5B">
      <w:pPr>
        <w:sectPr w:rsidR="00A81B5B" w:rsidSect="00495080">
          <w:pgSz w:w="16840" w:h="11900" w:orient="landscape"/>
          <w:pgMar w:top="1440" w:right="1440" w:bottom="1440" w:left="1440" w:header="708" w:footer="708" w:gutter="0"/>
          <w:cols w:space="708"/>
          <w:docGrid w:linePitch="360"/>
        </w:sectPr>
      </w:pPr>
    </w:p>
    <w:p w14:paraId="64F82260" w14:textId="1E4B9F7C" w:rsidR="004E09E8" w:rsidRDefault="004E09E8"/>
    <w:sectPr w:rsidR="004E09E8" w:rsidSect="00A81B5B">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rlin Willcox" w:date="2022-12-20T14:13:00Z" w:initials="MW">
    <w:p w14:paraId="47156A54" w14:textId="098229D0" w:rsidR="00FE1CAB" w:rsidRDefault="00FE1CAB">
      <w:pPr>
        <w:pStyle w:val="CommentText"/>
      </w:pPr>
      <w:r>
        <w:rPr>
          <w:rStyle w:val="CommentReference"/>
        </w:rPr>
        <w:annotationRef/>
      </w:r>
      <w:r>
        <w:t>Could you add what method you used to calculate the correlation?</w:t>
      </w:r>
    </w:p>
  </w:comment>
  <w:comment w:id="2" w:author="Nick Francis" w:date="2022-12-02T16:41:00Z" w:initials="NF">
    <w:p w14:paraId="122F8DBF" w14:textId="375098CD" w:rsidR="00295D63" w:rsidRDefault="00295D63" w:rsidP="00A46583">
      <w:r>
        <w:rPr>
          <w:rStyle w:val="CommentReference"/>
        </w:rPr>
        <w:annotationRef/>
      </w:r>
      <w:r>
        <w:rPr>
          <w:sz w:val="20"/>
          <w:szCs w:val="20"/>
        </w:rPr>
        <w:t xml:space="preserve">Rahman, J., Mumin, J., &amp; Fakhruddin, B. (2020). How frequently do we touch facial T-Zone: a systematic review. Annals of Global Health, 86(1).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156A54" w15:done="0"/>
  <w15:commentEx w15:paraId="122F8D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418E" w16cex:dateUtc="2022-12-20T14:13:00Z"/>
  <w16cex:commentExtensible w16cex:durableId="2734A956" w16cex:dateUtc="2022-12-02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56A54" w16cid:durableId="274C418E"/>
  <w16cid:commentId w16cid:paraId="122F8DBF" w16cid:durableId="2734A9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F1EC" w14:textId="77777777" w:rsidR="008373CE" w:rsidRDefault="008373CE" w:rsidP="00766F3F">
      <w:r>
        <w:separator/>
      </w:r>
    </w:p>
  </w:endnote>
  <w:endnote w:type="continuationSeparator" w:id="0">
    <w:p w14:paraId="7897A342" w14:textId="77777777" w:rsidR="008373CE" w:rsidRDefault="008373CE" w:rsidP="0076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D4E5" w14:textId="77777777" w:rsidR="00766F3F" w:rsidRDefault="00766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2F6E" w14:textId="77777777" w:rsidR="00766F3F" w:rsidRDefault="00766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26CB" w14:textId="77777777" w:rsidR="00766F3F" w:rsidRDefault="00766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1E04" w14:textId="77777777" w:rsidR="008373CE" w:rsidRDefault="008373CE" w:rsidP="00766F3F">
      <w:r>
        <w:separator/>
      </w:r>
    </w:p>
  </w:footnote>
  <w:footnote w:type="continuationSeparator" w:id="0">
    <w:p w14:paraId="3CB1F0BE" w14:textId="77777777" w:rsidR="008373CE" w:rsidRDefault="008373CE" w:rsidP="0076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2BF6" w14:textId="77777777" w:rsidR="00766F3F" w:rsidRDefault="00766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1D0D" w14:textId="77777777" w:rsidR="00766F3F" w:rsidRDefault="00766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0366" w14:textId="77777777" w:rsidR="00766F3F" w:rsidRDefault="00766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E38"/>
    <w:multiLevelType w:val="hybridMultilevel"/>
    <w:tmpl w:val="A2F2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679CC"/>
    <w:multiLevelType w:val="hybridMultilevel"/>
    <w:tmpl w:val="DD9C4DCA"/>
    <w:lvl w:ilvl="0" w:tplc="D0446EE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83862"/>
    <w:multiLevelType w:val="hybridMultilevel"/>
    <w:tmpl w:val="703C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45A46"/>
    <w:multiLevelType w:val="hybridMultilevel"/>
    <w:tmpl w:val="2BBE740A"/>
    <w:lvl w:ilvl="0" w:tplc="1E7C00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6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5D76562"/>
    <w:multiLevelType w:val="hybridMultilevel"/>
    <w:tmpl w:val="63400C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9F451C"/>
    <w:multiLevelType w:val="hybridMultilevel"/>
    <w:tmpl w:val="DC36918C"/>
    <w:lvl w:ilvl="0" w:tplc="91C84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654E7"/>
    <w:multiLevelType w:val="hybridMultilevel"/>
    <w:tmpl w:val="30B84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9C021D"/>
    <w:multiLevelType w:val="hybridMultilevel"/>
    <w:tmpl w:val="748E0F20"/>
    <w:lvl w:ilvl="0" w:tplc="EBB04D0E">
      <w:start w:val="10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90023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4060F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EE04C8A"/>
    <w:multiLevelType w:val="hybridMultilevel"/>
    <w:tmpl w:val="3370AA58"/>
    <w:lvl w:ilvl="0" w:tplc="1D98A96C">
      <w:start w:val="1"/>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F96B4D"/>
    <w:multiLevelType w:val="hybridMultilevel"/>
    <w:tmpl w:val="7A5C8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529385">
    <w:abstractNumId w:val="3"/>
  </w:num>
  <w:num w:numId="2" w16cid:durableId="742263767">
    <w:abstractNumId w:val="7"/>
  </w:num>
  <w:num w:numId="3" w16cid:durableId="946037827">
    <w:abstractNumId w:val="9"/>
  </w:num>
  <w:num w:numId="4" w16cid:durableId="1595742832">
    <w:abstractNumId w:val="10"/>
  </w:num>
  <w:num w:numId="5" w16cid:durableId="1835611700">
    <w:abstractNumId w:val="4"/>
  </w:num>
  <w:num w:numId="6" w16cid:durableId="796722427">
    <w:abstractNumId w:val="2"/>
  </w:num>
  <w:num w:numId="7" w16cid:durableId="1249658923">
    <w:abstractNumId w:val="5"/>
  </w:num>
  <w:num w:numId="8" w16cid:durableId="747574026">
    <w:abstractNumId w:val="12"/>
  </w:num>
  <w:num w:numId="9" w16cid:durableId="2038772303">
    <w:abstractNumId w:val="11"/>
  </w:num>
  <w:num w:numId="10" w16cid:durableId="294987285">
    <w:abstractNumId w:val="8"/>
  </w:num>
  <w:num w:numId="11" w16cid:durableId="163399759">
    <w:abstractNumId w:val="0"/>
  </w:num>
  <w:num w:numId="12" w16cid:durableId="728040502">
    <w:abstractNumId w:val="1"/>
  </w:num>
  <w:num w:numId="13" w16cid:durableId="1534998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rlin Willcox">
    <w15:presenceInfo w15:providerId="AD" w15:userId="S::mlw1c16@soton.ac.uk::a74368d9-e6f7-4593-a74a-49c4d02f7b8c"/>
  </w15:person>
  <w15:person w15:author="Nick Francis">
    <w15:presenceInfo w15:providerId="AD" w15:userId="S::nf2d18@soton.ac.uk::3a2274ef-1c8c-496c-b593-d86f62327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E3"/>
    <w:rsid w:val="00000270"/>
    <w:rsid w:val="00000980"/>
    <w:rsid w:val="00001308"/>
    <w:rsid w:val="00002E95"/>
    <w:rsid w:val="00003173"/>
    <w:rsid w:val="00003179"/>
    <w:rsid w:val="00004BB3"/>
    <w:rsid w:val="000057FB"/>
    <w:rsid w:val="00006302"/>
    <w:rsid w:val="0000647A"/>
    <w:rsid w:val="000069C4"/>
    <w:rsid w:val="00006F18"/>
    <w:rsid w:val="000128DC"/>
    <w:rsid w:val="00015C00"/>
    <w:rsid w:val="00015C43"/>
    <w:rsid w:val="00017877"/>
    <w:rsid w:val="00020924"/>
    <w:rsid w:val="000211A4"/>
    <w:rsid w:val="00021BB7"/>
    <w:rsid w:val="00021C92"/>
    <w:rsid w:val="00021E19"/>
    <w:rsid w:val="000235B6"/>
    <w:rsid w:val="000235C5"/>
    <w:rsid w:val="000243AD"/>
    <w:rsid w:val="00024B3F"/>
    <w:rsid w:val="00025D6D"/>
    <w:rsid w:val="0002766E"/>
    <w:rsid w:val="0003069B"/>
    <w:rsid w:val="00031C5D"/>
    <w:rsid w:val="00032B57"/>
    <w:rsid w:val="00032C9D"/>
    <w:rsid w:val="000343B1"/>
    <w:rsid w:val="00034749"/>
    <w:rsid w:val="00034E9F"/>
    <w:rsid w:val="00036F9C"/>
    <w:rsid w:val="00037BDD"/>
    <w:rsid w:val="00042F51"/>
    <w:rsid w:val="00043F53"/>
    <w:rsid w:val="00046441"/>
    <w:rsid w:val="00046A7D"/>
    <w:rsid w:val="000474EE"/>
    <w:rsid w:val="00047ACA"/>
    <w:rsid w:val="00047E83"/>
    <w:rsid w:val="0005038A"/>
    <w:rsid w:val="000533EB"/>
    <w:rsid w:val="00054347"/>
    <w:rsid w:val="00054382"/>
    <w:rsid w:val="00055AF9"/>
    <w:rsid w:val="00057D98"/>
    <w:rsid w:val="0006232C"/>
    <w:rsid w:val="00062B96"/>
    <w:rsid w:val="00062C76"/>
    <w:rsid w:val="00063EE6"/>
    <w:rsid w:val="00066AC2"/>
    <w:rsid w:val="000671E0"/>
    <w:rsid w:val="0006720D"/>
    <w:rsid w:val="000717FC"/>
    <w:rsid w:val="00071B16"/>
    <w:rsid w:val="000742AE"/>
    <w:rsid w:val="00075179"/>
    <w:rsid w:val="000764AF"/>
    <w:rsid w:val="00076EF5"/>
    <w:rsid w:val="0008333E"/>
    <w:rsid w:val="000834BF"/>
    <w:rsid w:val="00085B87"/>
    <w:rsid w:val="0008625E"/>
    <w:rsid w:val="000910B5"/>
    <w:rsid w:val="00091164"/>
    <w:rsid w:val="00092D1E"/>
    <w:rsid w:val="0009302C"/>
    <w:rsid w:val="00096784"/>
    <w:rsid w:val="00096E01"/>
    <w:rsid w:val="000A009A"/>
    <w:rsid w:val="000A11A9"/>
    <w:rsid w:val="000A1410"/>
    <w:rsid w:val="000A1A33"/>
    <w:rsid w:val="000A3552"/>
    <w:rsid w:val="000A4F13"/>
    <w:rsid w:val="000B0156"/>
    <w:rsid w:val="000B063D"/>
    <w:rsid w:val="000B29ED"/>
    <w:rsid w:val="000B2C91"/>
    <w:rsid w:val="000B6F46"/>
    <w:rsid w:val="000B7E12"/>
    <w:rsid w:val="000C0F2D"/>
    <w:rsid w:val="000C146B"/>
    <w:rsid w:val="000C23CA"/>
    <w:rsid w:val="000C57DB"/>
    <w:rsid w:val="000C5929"/>
    <w:rsid w:val="000C5C34"/>
    <w:rsid w:val="000C5D90"/>
    <w:rsid w:val="000D09E5"/>
    <w:rsid w:val="000D2BB3"/>
    <w:rsid w:val="000D2BD5"/>
    <w:rsid w:val="000D6B74"/>
    <w:rsid w:val="000D6E7B"/>
    <w:rsid w:val="000D7815"/>
    <w:rsid w:val="000E1E3B"/>
    <w:rsid w:val="000E2A0C"/>
    <w:rsid w:val="000E5627"/>
    <w:rsid w:val="000E56B1"/>
    <w:rsid w:val="000E5FE1"/>
    <w:rsid w:val="000E784D"/>
    <w:rsid w:val="000F1349"/>
    <w:rsid w:val="000F158F"/>
    <w:rsid w:val="000F1627"/>
    <w:rsid w:val="000F2974"/>
    <w:rsid w:val="000F376C"/>
    <w:rsid w:val="000F3D6A"/>
    <w:rsid w:val="000F5865"/>
    <w:rsid w:val="000F6190"/>
    <w:rsid w:val="000F7364"/>
    <w:rsid w:val="00100607"/>
    <w:rsid w:val="00100769"/>
    <w:rsid w:val="001012F5"/>
    <w:rsid w:val="001019D0"/>
    <w:rsid w:val="00102ED2"/>
    <w:rsid w:val="0010326C"/>
    <w:rsid w:val="00104730"/>
    <w:rsid w:val="0011088A"/>
    <w:rsid w:val="00113CA3"/>
    <w:rsid w:val="00114015"/>
    <w:rsid w:val="0011497F"/>
    <w:rsid w:val="00117EBA"/>
    <w:rsid w:val="00121D77"/>
    <w:rsid w:val="00124884"/>
    <w:rsid w:val="001254EF"/>
    <w:rsid w:val="00125788"/>
    <w:rsid w:val="001308DF"/>
    <w:rsid w:val="00130984"/>
    <w:rsid w:val="00131534"/>
    <w:rsid w:val="00134DC9"/>
    <w:rsid w:val="00136434"/>
    <w:rsid w:val="00140107"/>
    <w:rsid w:val="001402A6"/>
    <w:rsid w:val="0014047F"/>
    <w:rsid w:val="00140CC0"/>
    <w:rsid w:val="001418C6"/>
    <w:rsid w:val="00141939"/>
    <w:rsid w:val="001432DB"/>
    <w:rsid w:val="001456F8"/>
    <w:rsid w:val="00145943"/>
    <w:rsid w:val="001465BA"/>
    <w:rsid w:val="00146911"/>
    <w:rsid w:val="00150B2D"/>
    <w:rsid w:val="00151EB0"/>
    <w:rsid w:val="001521CB"/>
    <w:rsid w:val="0015277E"/>
    <w:rsid w:val="00153FB5"/>
    <w:rsid w:val="0015537F"/>
    <w:rsid w:val="00155CC6"/>
    <w:rsid w:val="0015636B"/>
    <w:rsid w:val="00163663"/>
    <w:rsid w:val="00163E51"/>
    <w:rsid w:val="001641ED"/>
    <w:rsid w:val="00165A36"/>
    <w:rsid w:val="00166714"/>
    <w:rsid w:val="00167D37"/>
    <w:rsid w:val="00173C5B"/>
    <w:rsid w:val="00174414"/>
    <w:rsid w:val="00176424"/>
    <w:rsid w:val="00180BB6"/>
    <w:rsid w:val="001813B1"/>
    <w:rsid w:val="001813CD"/>
    <w:rsid w:val="00184744"/>
    <w:rsid w:val="001858F8"/>
    <w:rsid w:val="00185FBD"/>
    <w:rsid w:val="001867B3"/>
    <w:rsid w:val="001868FA"/>
    <w:rsid w:val="0018705B"/>
    <w:rsid w:val="001873D0"/>
    <w:rsid w:val="00187B91"/>
    <w:rsid w:val="00190332"/>
    <w:rsid w:val="001909F4"/>
    <w:rsid w:val="00191077"/>
    <w:rsid w:val="001923EA"/>
    <w:rsid w:val="00193FCF"/>
    <w:rsid w:val="00194088"/>
    <w:rsid w:val="001940D8"/>
    <w:rsid w:val="00194D7C"/>
    <w:rsid w:val="00195D34"/>
    <w:rsid w:val="00196F12"/>
    <w:rsid w:val="001A031F"/>
    <w:rsid w:val="001A049C"/>
    <w:rsid w:val="001A187A"/>
    <w:rsid w:val="001A2D23"/>
    <w:rsid w:val="001A372D"/>
    <w:rsid w:val="001A3D76"/>
    <w:rsid w:val="001A4093"/>
    <w:rsid w:val="001A43E1"/>
    <w:rsid w:val="001A4E30"/>
    <w:rsid w:val="001A5CA5"/>
    <w:rsid w:val="001B0013"/>
    <w:rsid w:val="001B3167"/>
    <w:rsid w:val="001B361F"/>
    <w:rsid w:val="001B3F6B"/>
    <w:rsid w:val="001B4BBB"/>
    <w:rsid w:val="001C3E1F"/>
    <w:rsid w:val="001C491C"/>
    <w:rsid w:val="001C7C3A"/>
    <w:rsid w:val="001D0379"/>
    <w:rsid w:val="001D2F1F"/>
    <w:rsid w:val="001D389E"/>
    <w:rsid w:val="001D3BF5"/>
    <w:rsid w:val="001D5B74"/>
    <w:rsid w:val="001D657C"/>
    <w:rsid w:val="001E1584"/>
    <w:rsid w:val="001E1AB4"/>
    <w:rsid w:val="001E3CCD"/>
    <w:rsid w:val="001E70F6"/>
    <w:rsid w:val="001F0F5B"/>
    <w:rsid w:val="001F274D"/>
    <w:rsid w:val="001F3A53"/>
    <w:rsid w:val="001F4361"/>
    <w:rsid w:val="001F5993"/>
    <w:rsid w:val="00201690"/>
    <w:rsid w:val="002030D7"/>
    <w:rsid w:val="0020405D"/>
    <w:rsid w:val="002062BD"/>
    <w:rsid w:val="002065BA"/>
    <w:rsid w:val="002078DD"/>
    <w:rsid w:val="00207EDA"/>
    <w:rsid w:val="00207F4B"/>
    <w:rsid w:val="0021016F"/>
    <w:rsid w:val="0021153C"/>
    <w:rsid w:val="002126FD"/>
    <w:rsid w:val="0021397C"/>
    <w:rsid w:val="00213EA4"/>
    <w:rsid w:val="00214D8A"/>
    <w:rsid w:val="00215744"/>
    <w:rsid w:val="00223D5D"/>
    <w:rsid w:val="00224AA8"/>
    <w:rsid w:val="00227236"/>
    <w:rsid w:val="00227523"/>
    <w:rsid w:val="00227B6C"/>
    <w:rsid w:val="002321B3"/>
    <w:rsid w:val="00235703"/>
    <w:rsid w:val="00235811"/>
    <w:rsid w:val="002379AD"/>
    <w:rsid w:val="002411C5"/>
    <w:rsid w:val="00241EFD"/>
    <w:rsid w:val="002427EA"/>
    <w:rsid w:val="00243074"/>
    <w:rsid w:val="00243131"/>
    <w:rsid w:val="00243321"/>
    <w:rsid w:val="00243A9A"/>
    <w:rsid w:val="00244ACE"/>
    <w:rsid w:val="00245634"/>
    <w:rsid w:val="002463B2"/>
    <w:rsid w:val="00250168"/>
    <w:rsid w:val="002530C3"/>
    <w:rsid w:val="0025341A"/>
    <w:rsid w:val="00254B62"/>
    <w:rsid w:val="00254D17"/>
    <w:rsid w:val="00255AC1"/>
    <w:rsid w:val="00257A6E"/>
    <w:rsid w:val="00257F6A"/>
    <w:rsid w:val="002607B2"/>
    <w:rsid w:val="00261D35"/>
    <w:rsid w:val="00262C4C"/>
    <w:rsid w:val="00264E66"/>
    <w:rsid w:val="00265930"/>
    <w:rsid w:val="00265AFA"/>
    <w:rsid w:val="002662FF"/>
    <w:rsid w:val="0026633A"/>
    <w:rsid w:val="002674E2"/>
    <w:rsid w:val="002677E5"/>
    <w:rsid w:val="00267E11"/>
    <w:rsid w:val="00273750"/>
    <w:rsid w:val="00273D6B"/>
    <w:rsid w:val="002741A5"/>
    <w:rsid w:val="00275448"/>
    <w:rsid w:val="00276AE4"/>
    <w:rsid w:val="0028081F"/>
    <w:rsid w:val="00281B8C"/>
    <w:rsid w:val="002827E9"/>
    <w:rsid w:val="00283343"/>
    <w:rsid w:val="002834C4"/>
    <w:rsid w:val="0028384F"/>
    <w:rsid w:val="00283A1D"/>
    <w:rsid w:val="00283FBA"/>
    <w:rsid w:val="00284541"/>
    <w:rsid w:val="002865A2"/>
    <w:rsid w:val="00286F12"/>
    <w:rsid w:val="002910BC"/>
    <w:rsid w:val="00291282"/>
    <w:rsid w:val="00292212"/>
    <w:rsid w:val="002932AC"/>
    <w:rsid w:val="00293D61"/>
    <w:rsid w:val="00295B1A"/>
    <w:rsid w:val="00295D63"/>
    <w:rsid w:val="0029768F"/>
    <w:rsid w:val="002A0255"/>
    <w:rsid w:val="002A2D75"/>
    <w:rsid w:val="002A3CF9"/>
    <w:rsid w:val="002A3E62"/>
    <w:rsid w:val="002A41EA"/>
    <w:rsid w:val="002A4516"/>
    <w:rsid w:val="002A5236"/>
    <w:rsid w:val="002A76ED"/>
    <w:rsid w:val="002B01AB"/>
    <w:rsid w:val="002B0365"/>
    <w:rsid w:val="002B059D"/>
    <w:rsid w:val="002B0872"/>
    <w:rsid w:val="002B268E"/>
    <w:rsid w:val="002B275A"/>
    <w:rsid w:val="002B3514"/>
    <w:rsid w:val="002B3D6B"/>
    <w:rsid w:val="002B587C"/>
    <w:rsid w:val="002B5DA5"/>
    <w:rsid w:val="002B67BD"/>
    <w:rsid w:val="002B688A"/>
    <w:rsid w:val="002B6C11"/>
    <w:rsid w:val="002B7D8E"/>
    <w:rsid w:val="002C08EA"/>
    <w:rsid w:val="002C09A6"/>
    <w:rsid w:val="002C151A"/>
    <w:rsid w:val="002C2D6D"/>
    <w:rsid w:val="002C2FEF"/>
    <w:rsid w:val="002C3073"/>
    <w:rsid w:val="002C4D52"/>
    <w:rsid w:val="002C6334"/>
    <w:rsid w:val="002D0C2A"/>
    <w:rsid w:val="002D177E"/>
    <w:rsid w:val="002D17FD"/>
    <w:rsid w:val="002D2ED4"/>
    <w:rsid w:val="002D5644"/>
    <w:rsid w:val="002D6A41"/>
    <w:rsid w:val="002D7EA9"/>
    <w:rsid w:val="002E1264"/>
    <w:rsid w:val="002E16B7"/>
    <w:rsid w:val="002E2383"/>
    <w:rsid w:val="002E306B"/>
    <w:rsid w:val="002E3793"/>
    <w:rsid w:val="002E3EF9"/>
    <w:rsid w:val="002E5997"/>
    <w:rsid w:val="002E663C"/>
    <w:rsid w:val="002E6C27"/>
    <w:rsid w:val="002E7A84"/>
    <w:rsid w:val="002F02AE"/>
    <w:rsid w:val="002F08CC"/>
    <w:rsid w:val="002F1B2F"/>
    <w:rsid w:val="002F1F8F"/>
    <w:rsid w:val="002F26C0"/>
    <w:rsid w:val="002F37C0"/>
    <w:rsid w:val="002F3F70"/>
    <w:rsid w:val="002F4D99"/>
    <w:rsid w:val="002F4F08"/>
    <w:rsid w:val="002F5151"/>
    <w:rsid w:val="003004F0"/>
    <w:rsid w:val="00300DE6"/>
    <w:rsid w:val="00301C51"/>
    <w:rsid w:val="003057C2"/>
    <w:rsid w:val="00306876"/>
    <w:rsid w:val="00307772"/>
    <w:rsid w:val="00310497"/>
    <w:rsid w:val="00311621"/>
    <w:rsid w:val="0031487F"/>
    <w:rsid w:val="00314FC5"/>
    <w:rsid w:val="00315E6F"/>
    <w:rsid w:val="00315FD7"/>
    <w:rsid w:val="0031701F"/>
    <w:rsid w:val="0031761D"/>
    <w:rsid w:val="00317C84"/>
    <w:rsid w:val="00320578"/>
    <w:rsid w:val="003206A2"/>
    <w:rsid w:val="003215C1"/>
    <w:rsid w:val="00322AF5"/>
    <w:rsid w:val="00322D80"/>
    <w:rsid w:val="00324B17"/>
    <w:rsid w:val="00324F03"/>
    <w:rsid w:val="00326777"/>
    <w:rsid w:val="0032696A"/>
    <w:rsid w:val="00330207"/>
    <w:rsid w:val="00330D67"/>
    <w:rsid w:val="00330F36"/>
    <w:rsid w:val="00334572"/>
    <w:rsid w:val="003348E8"/>
    <w:rsid w:val="00334C0E"/>
    <w:rsid w:val="00336444"/>
    <w:rsid w:val="00344153"/>
    <w:rsid w:val="00347375"/>
    <w:rsid w:val="00351468"/>
    <w:rsid w:val="00352AC6"/>
    <w:rsid w:val="00355774"/>
    <w:rsid w:val="00355B63"/>
    <w:rsid w:val="00356239"/>
    <w:rsid w:val="00357B02"/>
    <w:rsid w:val="00357B7E"/>
    <w:rsid w:val="00360E0D"/>
    <w:rsid w:val="003634AF"/>
    <w:rsid w:val="003641F7"/>
    <w:rsid w:val="0036475F"/>
    <w:rsid w:val="003666BE"/>
    <w:rsid w:val="00367919"/>
    <w:rsid w:val="00367A54"/>
    <w:rsid w:val="00371241"/>
    <w:rsid w:val="003724AC"/>
    <w:rsid w:val="0037275A"/>
    <w:rsid w:val="003749AC"/>
    <w:rsid w:val="00375317"/>
    <w:rsid w:val="00376AA8"/>
    <w:rsid w:val="00377CBC"/>
    <w:rsid w:val="003805E3"/>
    <w:rsid w:val="00381897"/>
    <w:rsid w:val="00381F33"/>
    <w:rsid w:val="00382719"/>
    <w:rsid w:val="00382E83"/>
    <w:rsid w:val="00383818"/>
    <w:rsid w:val="0038383D"/>
    <w:rsid w:val="003904BF"/>
    <w:rsid w:val="00392860"/>
    <w:rsid w:val="003928EF"/>
    <w:rsid w:val="00392A90"/>
    <w:rsid w:val="00393AD3"/>
    <w:rsid w:val="003950C0"/>
    <w:rsid w:val="00395F69"/>
    <w:rsid w:val="003964DC"/>
    <w:rsid w:val="003A28DB"/>
    <w:rsid w:val="003A2E82"/>
    <w:rsid w:val="003A2FFB"/>
    <w:rsid w:val="003A4519"/>
    <w:rsid w:val="003A573E"/>
    <w:rsid w:val="003A6902"/>
    <w:rsid w:val="003A69DA"/>
    <w:rsid w:val="003A6F5D"/>
    <w:rsid w:val="003B01D7"/>
    <w:rsid w:val="003B3DE2"/>
    <w:rsid w:val="003B7227"/>
    <w:rsid w:val="003B72AF"/>
    <w:rsid w:val="003B738F"/>
    <w:rsid w:val="003C0106"/>
    <w:rsid w:val="003C0EA0"/>
    <w:rsid w:val="003C2878"/>
    <w:rsid w:val="003C2DC1"/>
    <w:rsid w:val="003C3941"/>
    <w:rsid w:val="003C5535"/>
    <w:rsid w:val="003C6CC2"/>
    <w:rsid w:val="003C7749"/>
    <w:rsid w:val="003C776E"/>
    <w:rsid w:val="003D0A08"/>
    <w:rsid w:val="003D71E4"/>
    <w:rsid w:val="003D7A15"/>
    <w:rsid w:val="003E006C"/>
    <w:rsid w:val="003E16AA"/>
    <w:rsid w:val="003E1CBB"/>
    <w:rsid w:val="003E211A"/>
    <w:rsid w:val="003E2894"/>
    <w:rsid w:val="003E2AC1"/>
    <w:rsid w:val="003E2E16"/>
    <w:rsid w:val="003E349E"/>
    <w:rsid w:val="003E40D2"/>
    <w:rsid w:val="003E4EDA"/>
    <w:rsid w:val="003E5189"/>
    <w:rsid w:val="003E55D3"/>
    <w:rsid w:val="003E70FE"/>
    <w:rsid w:val="003E7B07"/>
    <w:rsid w:val="003E7CBF"/>
    <w:rsid w:val="003F24ED"/>
    <w:rsid w:val="003F3081"/>
    <w:rsid w:val="003F4625"/>
    <w:rsid w:val="003F494A"/>
    <w:rsid w:val="003F5188"/>
    <w:rsid w:val="003F741E"/>
    <w:rsid w:val="00400A6C"/>
    <w:rsid w:val="00400A81"/>
    <w:rsid w:val="00400EAA"/>
    <w:rsid w:val="00401019"/>
    <w:rsid w:val="00401104"/>
    <w:rsid w:val="00402263"/>
    <w:rsid w:val="00402625"/>
    <w:rsid w:val="00404341"/>
    <w:rsid w:val="00407608"/>
    <w:rsid w:val="00410BAB"/>
    <w:rsid w:val="0041508E"/>
    <w:rsid w:val="00415639"/>
    <w:rsid w:val="00416C52"/>
    <w:rsid w:val="00420AD0"/>
    <w:rsid w:val="004210A9"/>
    <w:rsid w:val="004218E8"/>
    <w:rsid w:val="00421EC7"/>
    <w:rsid w:val="004222B0"/>
    <w:rsid w:val="00422555"/>
    <w:rsid w:val="004225F2"/>
    <w:rsid w:val="00422A05"/>
    <w:rsid w:val="004232E2"/>
    <w:rsid w:val="00424399"/>
    <w:rsid w:val="00425B01"/>
    <w:rsid w:val="00425FA4"/>
    <w:rsid w:val="004272BF"/>
    <w:rsid w:val="0042746E"/>
    <w:rsid w:val="004274D2"/>
    <w:rsid w:val="004300E6"/>
    <w:rsid w:val="00430706"/>
    <w:rsid w:val="00430BE4"/>
    <w:rsid w:val="0043288F"/>
    <w:rsid w:val="00435191"/>
    <w:rsid w:val="00436263"/>
    <w:rsid w:val="004362AE"/>
    <w:rsid w:val="00437BC0"/>
    <w:rsid w:val="00440456"/>
    <w:rsid w:val="0044070F"/>
    <w:rsid w:val="00440AA1"/>
    <w:rsid w:val="0044101B"/>
    <w:rsid w:val="00444ABF"/>
    <w:rsid w:val="00445AAF"/>
    <w:rsid w:val="00445CF3"/>
    <w:rsid w:val="00446ABE"/>
    <w:rsid w:val="0045108A"/>
    <w:rsid w:val="00451C24"/>
    <w:rsid w:val="00452905"/>
    <w:rsid w:val="004547E6"/>
    <w:rsid w:val="004561BF"/>
    <w:rsid w:val="00456AF6"/>
    <w:rsid w:val="00460FD2"/>
    <w:rsid w:val="0046101B"/>
    <w:rsid w:val="0046395D"/>
    <w:rsid w:val="00464515"/>
    <w:rsid w:val="00467253"/>
    <w:rsid w:val="004672E1"/>
    <w:rsid w:val="0046782B"/>
    <w:rsid w:val="00473E7C"/>
    <w:rsid w:val="00476DD7"/>
    <w:rsid w:val="00480387"/>
    <w:rsid w:val="0048153B"/>
    <w:rsid w:val="00482FC8"/>
    <w:rsid w:val="0048323C"/>
    <w:rsid w:val="00485D9E"/>
    <w:rsid w:val="004901DD"/>
    <w:rsid w:val="0049055C"/>
    <w:rsid w:val="004914C4"/>
    <w:rsid w:val="00491A96"/>
    <w:rsid w:val="00494236"/>
    <w:rsid w:val="00494E73"/>
    <w:rsid w:val="00495080"/>
    <w:rsid w:val="004953A9"/>
    <w:rsid w:val="004956E0"/>
    <w:rsid w:val="00496BE1"/>
    <w:rsid w:val="00496FEA"/>
    <w:rsid w:val="00497B33"/>
    <w:rsid w:val="004A1DEA"/>
    <w:rsid w:val="004A21B5"/>
    <w:rsid w:val="004A3A2B"/>
    <w:rsid w:val="004A4B24"/>
    <w:rsid w:val="004A4C47"/>
    <w:rsid w:val="004A5826"/>
    <w:rsid w:val="004A728D"/>
    <w:rsid w:val="004B3B4B"/>
    <w:rsid w:val="004B4DB2"/>
    <w:rsid w:val="004B5E50"/>
    <w:rsid w:val="004B66D2"/>
    <w:rsid w:val="004B6756"/>
    <w:rsid w:val="004C199E"/>
    <w:rsid w:val="004C2276"/>
    <w:rsid w:val="004C265E"/>
    <w:rsid w:val="004C28C4"/>
    <w:rsid w:val="004C2DD9"/>
    <w:rsid w:val="004D05B6"/>
    <w:rsid w:val="004D3093"/>
    <w:rsid w:val="004D45DF"/>
    <w:rsid w:val="004D76D9"/>
    <w:rsid w:val="004D7A18"/>
    <w:rsid w:val="004E083E"/>
    <w:rsid w:val="004E09E8"/>
    <w:rsid w:val="004E38FA"/>
    <w:rsid w:val="004E3DD5"/>
    <w:rsid w:val="004E55E7"/>
    <w:rsid w:val="004E5B17"/>
    <w:rsid w:val="004E5D9D"/>
    <w:rsid w:val="004E717C"/>
    <w:rsid w:val="004F14AD"/>
    <w:rsid w:val="004F1600"/>
    <w:rsid w:val="004F26D5"/>
    <w:rsid w:val="004F3425"/>
    <w:rsid w:val="004F4F2F"/>
    <w:rsid w:val="004F6C7A"/>
    <w:rsid w:val="004F6FDD"/>
    <w:rsid w:val="005009FB"/>
    <w:rsid w:val="00501E82"/>
    <w:rsid w:val="00503634"/>
    <w:rsid w:val="00504F89"/>
    <w:rsid w:val="00505776"/>
    <w:rsid w:val="00506C89"/>
    <w:rsid w:val="00511F79"/>
    <w:rsid w:val="00514653"/>
    <w:rsid w:val="00520025"/>
    <w:rsid w:val="005204A6"/>
    <w:rsid w:val="00520C50"/>
    <w:rsid w:val="005214B8"/>
    <w:rsid w:val="00521C13"/>
    <w:rsid w:val="00522787"/>
    <w:rsid w:val="005243E5"/>
    <w:rsid w:val="005245AA"/>
    <w:rsid w:val="00524DC7"/>
    <w:rsid w:val="00527119"/>
    <w:rsid w:val="005302B0"/>
    <w:rsid w:val="0053043E"/>
    <w:rsid w:val="0053074D"/>
    <w:rsid w:val="00530780"/>
    <w:rsid w:val="00531425"/>
    <w:rsid w:val="00531E90"/>
    <w:rsid w:val="00532FC8"/>
    <w:rsid w:val="00533141"/>
    <w:rsid w:val="0053342E"/>
    <w:rsid w:val="005337DA"/>
    <w:rsid w:val="00533AF9"/>
    <w:rsid w:val="00535803"/>
    <w:rsid w:val="00535BDE"/>
    <w:rsid w:val="00536408"/>
    <w:rsid w:val="00536711"/>
    <w:rsid w:val="005369B9"/>
    <w:rsid w:val="005414CB"/>
    <w:rsid w:val="00541E0B"/>
    <w:rsid w:val="005430A9"/>
    <w:rsid w:val="00545819"/>
    <w:rsid w:val="00545BAA"/>
    <w:rsid w:val="00546066"/>
    <w:rsid w:val="0054636A"/>
    <w:rsid w:val="00547463"/>
    <w:rsid w:val="005475E7"/>
    <w:rsid w:val="005478CC"/>
    <w:rsid w:val="0055155D"/>
    <w:rsid w:val="00551D23"/>
    <w:rsid w:val="005522FA"/>
    <w:rsid w:val="00555CD0"/>
    <w:rsid w:val="00556DE0"/>
    <w:rsid w:val="005574BA"/>
    <w:rsid w:val="00557A67"/>
    <w:rsid w:val="00560E6B"/>
    <w:rsid w:val="00561092"/>
    <w:rsid w:val="00562724"/>
    <w:rsid w:val="0056342D"/>
    <w:rsid w:val="00563F9E"/>
    <w:rsid w:val="00564BE4"/>
    <w:rsid w:val="00570A31"/>
    <w:rsid w:val="00570E23"/>
    <w:rsid w:val="0057192F"/>
    <w:rsid w:val="00571ECA"/>
    <w:rsid w:val="005744C2"/>
    <w:rsid w:val="00574AE3"/>
    <w:rsid w:val="005755A0"/>
    <w:rsid w:val="00576B70"/>
    <w:rsid w:val="0058069F"/>
    <w:rsid w:val="00580851"/>
    <w:rsid w:val="005809E7"/>
    <w:rsid w:val="00581321"/>
    <w:rsid w:val="00582280"/>
    <w:rsid w:val="00585116"/>
    <w:rsid w:val="0058672C"/>
    <w:rsid w:val="0059014F"/>
    <w:rsid w:val="00591B94"/>
    <w:rsid w:val="00594BE9"/>
    <w:rsid w:val="00596DF0"/>
    <w:rsid w:val="005A23A3"/>
    <w:rsid w:val="005A2759"/>
    <w:rsid w:val="005A510E"/>
    <w:rsid w:val="005A5619"/>
    <w:rsid w:val="005A6FAC"/>
    <w:rsid w:val="005A7FBA"/>
    <w:rsid w:val="005B2F3A"/>
    <w:rsid w:val="005B3054"/>
    <w:rsid w:val="005B36C7"/>
    <w:rsid w:val="005B7570"/>
    <w:rsid w:val="005B78E4"/>
    <w:rsid w:val="005C1BF2"/>
    <w:rsid w:val="005C24B7"/>
    <w:rsid w:val="005C2791"/>
    <w:rsid w:val="005D0C11"/>
    <w:rsid w:val="005D3996"/>
    <w:rsid w:val="005D5046"/>
    <w:rsid w:val="005D50E9"/>
    <w:rsid w:val="005D6080"/>
    <w:rsid w:val="005D6D86"/>
    <w:rsid w:val="005D717A"/>
    <w:rsid w:val="005D71E0"/>
    <w:rsid w:val="005D7665"/>
    <w:rsid w:val="005E08D4"/>
    <w:rsid w:val="005E2373"/>
    <w:rsid w:val="005E5B3B"/>
    <w:rsid w:val="005E62EB"/>
    <w:rsid w:val="005E678C"/>
    <w:rsid w:val="005E6DAD"/>
    <w:rsid w:val="005E7EFC"/>
    <w:rsid w:val="005F012F"/>
    <w:rsid w:val="005F024D"/>
    <w:rsid w:val="005F3121"/>
    <w:rsid w:val="005F3519"/>
    <w:rsid w:val="005F3679"/>
    <w:rsid w:val="005F461B"/>
    <w:rsid w:val="005F5332"/>
    <w:rsid w:val="006037CF"/>
    <w:rsid w:val="00603A6C"/>
    <w:rsid w:val="006045D6"/>
    <w:rsid w:val="00604F7C"/>
    <w:rsid w:val="00605C03"/>
    <w:rsid w:val="006111F3"/>
    <w:rsid w:val="0061120E"/>
    <w:rsid w:val="0061276D"/>
    <w:rsid w:val="00614122"/>
    <w:rsid w:val="00614A96"/>
    <w:rsid w:val="0061519D"/>
    <w:rsid w:val="006157C4"/>
    <w:rsid w:val="00615AD8"/>
    <w:rsid w:val="006163C1"/>
    <w:rsid w:val="006224DE"/>
    <w:rsid w:val="0062273B"/>
    <w:rsid w:val="00622CF3"/>
    <w:rsid w:val="00622D9E"/>
    <w:rsid w:val="006241F8"/>
    <w:rsid w:val="006258DF"/>
    <w:rsid w:val="00626835"/>
    <w:rsid w:val="00630637"/>
    <w:rsid w:val="00630AFA"/>
    <w:rsid w:val="0063128F"/>
    <w:rsid w:val="006320A8"/>
    <w:rsid w:val="00634730"/>
    <w:rsid w:val="00635564"/>
    <w:rsid w:val="00636996"/>
    <w:rsid w:val="00636E66"/>
    <w:rsid w:val="00637E95"/>
    <w:rsid w:val="006409B8"/>
    <w:rsid w:val="00642CB7"/>
    <w:rsid w:val="00643139"/>
    <w:rsid w:val="00643E72"/>
    <w:rsid w:val="00646C24"/>
    <w:rsid w:val="00647218"/>
    <w:rsid w:val="00647B25"/>
    <w:rsid w:val="00647C1F"/>
    <w:rsid w:val="00650EC9"/>
    <w:rsid w:val="0065149F"/>
    <w:rsid w:val="006520DF"/>
    <w:rsid w:val="00652C4D"/>
    <w:rsid w:val="00655C4B"/>
    <w:rsid w:val="00657CE4"/>
    <w:rsid w:val="00660F5C"/>
    <w:rsid w:val="0066120A"/>
    <w:rsid w:val="00661AC8"/>
    <w:rsid w:val="00662419"/>
    <w:rsid w:val="0066401D"/>
    <w:rsid w:val="006651BB"/>
    <w:rsid w:val="0067324B"/>
    <w:rsid w:val="00673D19"/>
    <w:rsid w:val="00673F93"/>
    <w:rsid w:val="006752B9"/>
    <w:rsid w:val="00676CE9"/>
    <w:rsid w:val="00677814"/>
    <w:rsid w:val="006802B3"/>
    <w:rsid w:val="006811FE"/>
    <w:rsid w:val="006823B2"/>
    <w:rsid w:val="00682D5F"/>
    <w:rsid w:val="00682F81"/>
    <w:rsid w:val="00683BDC"/>
    <w:rsid w:val="006865A8"/>
    <w:rsid w:val="00686649"/>
    <w:rsid w:val="0069117B"/>
    <w:rsid w:val="006911D2"/>
    <w:rsid w:val="00692FB9"/>
    <w:rsid w:val="006934A5"/>
    <w:rsid w:val="00696C2C"/>
    <w:rsid w:val="006A064A"/>
    <w:rsid w:val="006A065A"/>
    <w:rsid w:val="006A3E8F"/>
    <w:rsid w:val="006A41BD"/>
    <w:rsid w:val="006A7E21"/>
    <w:rsid w:val="006B0695"/>
    <w:rsid w:val="006B08B2"/>
    <w:rsid w:val="006B16DC"/>
    <w:rsid w:val="006B1DFE"/>
    <w:rsid w:val="006B3219"/>
    <w:rsid w:val="006B3885"/>
    <w:rsid w:val="006B39B6"/>
    <w:rsid w:val="006B3CFA"/>
    <w:rsid w:val="006B4D36"/>
    <w:rsid w:val="006B54CA"/>
    <w:rsid w:val="006B7569"/>
    <w:rsid w:val="006C0042"/>
    <w:rsid w:val="006C09E9"/>
    <w:rsid w:val="006C1567"/>
    <w:rsid w:val="006C1F47"/>
    <w:rsid w:val="006C2595"/>
    <w:rsid w:val="006C31BF"/>
    <w:rsid w:val="006C440D"/>
    <w:rsid w:val="006C5C08"/>
    <w:rsid w:val="006C6C02"/>
    <w:rsid w:val="006C777B"/>
    <w:rsid w:val="006D0F7A"/>
    <w:rsid w:val="006D2E20"/>
    <w:rsid w:val="006D53AE"/>
    <w:rsid w:val="006D57B6"/>
    <w:rsid w:val="006D59C9"/>
    <w:rsid w:val="006D75DD"/>
    <w:rsid w:val="006E0894"/>
    <w:rsid w:val="006E4AED"/>
    <w:rsid w:val="006E6EB9"/>
    <w:rsid w:val="006E729E"/>
    <w:rsid w:val="006F01CC"/>
    <w:rsid w:val="006F750A"/>
    <w:rsid w:val="006F7FE7"/>
    <w:rsid w:val="0070202C"/>
    <w:rsid w:val="00703B39"/>
    <w:rsid w:val="00703CAC"/>
    <w:rsid w:val="00704A7F"/>
    <w:rsid w:val="00705451"/>
    <w:rsid w:val="00707B51"/>
    <w:rsid w:val="0071358D"/>
    <w:rsid w:val="00713E1D"/>
    <w:rsid w:val="00715809"/>
    <w:rsid w:val="00715BAF"/>
    <w:rsid w:val="00715D7F"/>
    <w:rsid w:val="00717F36"/>
    <w:rsid w:val="00720F9C"/>
    <w:rsid w:val="00725A74"/>
    <w:rsid w:val="007266F3"/>
    <w:rsid w:val="0072726B"/>
    <w:rsid w:val="007319B6"/>
    <w:rsid w:val="007350E1"/>
    <w:rsid w:val="00736812"/>
    <w:rsid w:val="00737AD9"/>
    <w:rsid w:val="00740AFF"/>
    <w:rsid w:val="00741C8C"/>
    <w:rsid w:val="00742574"/>
    <w:rsid w:val="00742D0A"/>
    <w:rsid w:val="00746B6E"/>
    <w:rsid w:val="00747A83"/>
    <w:rsid w:val="00750987"/>
    <w:rsid w:val="00750F54"/>
    <w:rsid w:val="00752AC0"/>
    <w:rsid w:val="00753653"/>
    <w:rsid w:val="00753B3E"/>
    <w:rsid w:val="00756B1B"/>
    <w:rsid w:val="00756E73"/>
    <w:rsid w:val="00757918"/>
    <w:rsid w:val="0076123E"/>
    <w:rsid w:val="007616F6"/>
    <w:rsid w:val="00761E12"/>
    <w:rsid w:val="007622C9"/>
    <w:rsid w:val="00763039"/>
    <w:rsid w:val="007631AE"/>
    <w:rsid w:val="0076338E"/>
    <w:rsid w:val="00766CA4"/>
    <w:rsid w:val="00766F3F"/>
    <w:rsid w:val="007670CD"/>
    <w:rsid w:val="00767C47"/>
    <w:rsid w:val="0077001E"/>
    <w:rsid w:val="007700C4"/>
    <w:rsid w:val="0077105F"/>
    <w:rsid w:val="00771FB3"/>
    <w:rsid w:val="0077341D"/>
    <w:rsid w:val="0078104F"/>
    <w:rsid w:val="0078112F"/>
    <w:rsid w:val="00781E1F"/>
    <w:rsid w:val="007829FD"/>
    <w:rsid w:val="00782D0E"/>
    <w:rsid w:val="00785FDB"/>
    <w:rsid w:val="007860A9"/>
    <w:rsid w:val="00786D58"/>
    <w:rsid w:val="007902F1"/>
    <w:rsid w:val="00791761"/>
    <w:rsid w:val="00795042"/>
    <w:rsid w:val="00795F47"/>
    <w:rsid w:val="00797802"/>
    <w:rsid w:val="0079794D"/>
    <w:rsid w:val="007979DD"/>
    <w:rsid w:val="00797E22"/>
    <w:rsid w:val="007A329E"/>
    <w:rsid w:val="007A6429"/>
    <w:rsid w:val="007A6834"/>
    <w:rsid w:val="007A6D51"/>
    <w:rsid w:val="007B0039"/>
    <w:rsid w:val="007B454D"/>
    <w:rsid w:val="007B51C8"/>
    <w:rsid w:val="007B551F"/>
    <w:rsid w:val="007B76F8"/>
    <w:rsid w:val="007C16FB"/>
    <w:rsid w:val="007C1B97"/>
    <w:rsid w:val="007C2A92"/>
    <w:rsid w:val="007C2ED3"/>
    <w:rsid w:val="007C5642"/>
    <w:rsid w:val="007C6AFA"/>
    <w:rsid w:val="007D0017"/>
    <w:rsid w:val="007D09BF"/>
    <w:rsid w:val="007D11C3"/>
    <w:rsid w:val="007D3026"/>
    <w:rsid w:val="007D31BE"/>
    <w:rsid w:val="007D36A4"/>
    <w:rsid w:val="007D4EC8"/>
    <w:rsid w:val="007D4F7C"/>
    <w:rsid w:val="007D5A7A"/>
    <w:rsid w:val="007D630E"/>
    <w:rsid w:val="007D7164"/>
    <w:rsid w:val="007D772A"/>
    <w:rsid w:val="007E0D95"/>
    <w:rsid w:val="007E1B8B"/>
    <w:rsid w:val="007E2A0E"/>
    <w:rsid w:val="007E31E3"/>
    <w:rsid w:val="007F10D0"/>
    <w:rsid w:val="007F196C"/>
    <w:rsid w:val="007F1D53"/>
    <w:rsid w:val="007F2D71"/>
    <w:rsid w:val="007F2FAC"/>
    <w:rsid w:val="007F31AE"/>
    <w:rsid w:val="007F3F1A"/>
    <w:rsid w:val="007F4C22"/>
    <w:rsid w:val="007F5C01"/>
    <w:rsid w:val="008003BA"/>
    <w:rsid w:val="00801CFE"/>
    <w:rsid w:val="00803E80"/>
    <w:rsid w:val="00803F41"/>
    <w:rsid w:val="00805646"/>
    <w:rsid w:val="00806C3A"/>
    <w:rsid w:val="00807F2C"/>
    <w:rsid w:val="00810FC3"/>
    <w:rsid w:val="00811476"/>
    <w:rsid w:val="0081173A"/>
    <w:rsid w:val="0081470A"/>
    <w:rsid w:val="00815759"/>
    <w:rsid w:val="0081630E"/>
    <w:rsid w:val="00817CC2"/>
    <w:rsid w:val="00817D34"/>
    <w:rsid w:val="00821539"/>
    <w:rsid w:val="00821BAE"/>
    <w:rsid w:val="00821E27"/>
    <w:rsid w:val="00821F1B"/>
    <w:rsid w:val="00822FC5"/>
    <w:rsid w:val="00824021"/>
    <w:rsid w:val="00824F63"/>
    <w:rsid w:val="008304A9"/>
    <w:rsid w:val="00830CCE"/>
    <w:rsid w:val="00834A89"/>
    <w:rsid w:val="00835B6C"/>
    <w:rsid w:val="00836463"/>
    <w:rsid w:val="00836587"/>
    <w:rsid w:val="008369EA"/>
    <w:rsid w:val="008373CE"/>
    <w:rsid w:val="0084030B"/>
    <w:rsid w:val="00841103"/>
    <w:rsid w:val="00841C2A"/>
    <w:rsid w:val="008435D3"/>
    <w:rsid w:val="00843B5E"/>
    <w:rsid w:val="00846437"/>
    <w:rsid w:val="008478A9"/>
    <w:rsid w:val="00850ED6"/>
    <w:rsid w:val="00854A57"/>
    <w:rsid w:val="00854D1F"/>
    <w:rsid w:val="008556E9"/>
    <w:rsid w:val="0085617D"/>
    <w:rsid w:val="00857637"/>
    <w:rsid w:val="00857D9C"/>
    <w:rsid w:val="0086147D"/>
    <w:rsid w:val="008623B2"/>
    <w:rsid w:val="0086342B"/>
    <w:rsid w:val="00864640"/>
    <w:rsid w:val="00864DB1"/>
    <w:rsid w:val="0086519A"/>
    <w:rsid w:val="00865CB5"/>
    <w:rsid w:val="0086686D"/>
    <w:rsid w:val="008733F4"/>
    <w:rsid w:val="008737BA"/>
    <w:rsid w:val="008766C7"/>
    <w:rsid w:val="008779B6"/>
    <w:rsid w:val="00880784"/>
    <w:rsid w:val="00880A78"/>
    <w:rsid w:val="00884F03"/>
    <w:rsid w:val="00892AD9"/>
    <w:rsid w:val="00892B9F"/>
    <w:rsid w:val="008930B6"/>
    <w:rsid w:val="00893A21"/>
    <w:rsid w:val="008942D2"/>
    <w:rsid w:val="00894990"/>
    <w:rsid w:val="0089512D"/>
    <w:rsid w:val="00896B64"/>
    <w:rsid w:val="00897588"/>
    <w:rsid w:val="008A03A0"/>
    <w:rsid w:val="008A226B"/>
    <w:rsid w:val="008A2A93"/>
    <w:rsid w:val="008A2DCB"/>
    <w:rsid w:val="008A2F41"/>
    <w:rsid w:val="008A6D4D"/>
    <w:rsid w:val="008B02B7"/>
    <w:rsid w:val="008B0D45"/>
    <w:rsid w:val="008B0DD2"/>
    <w:rsid w:val="008B1271"/>
    <w:rsid w:val="008B2048"/>
    <w:rsid w:val="008B2FD2"/>
    <w:rsid w:val="008B32F4"/>
    <w:rsid w:val="008B3FF8"/>
    <w:rsid w:val="008B642F"/>
    <w:rsid w:val="008B6DE5"/>
    <w:rsid w:val="008B73D5"/>
    <w:rsid w:val="008B7D1C"/>
    <w:rsid w:val="008C0AA5"/>
    <w:rsid w:val="008C13AC"/>
    <w:rsid w:val="008C14D5"/>
    <w:rsid w:val="008C23F7"/>
    <w:rsid w:val="008C4AE8"/>
    <w:rsid w:val="008C4B15"/>
    <w:rsid w:val="008C5395"/>
    <w:rsid w:val="008C5FB2"/>
    <w:rsid w:val="008C754E"/>
    <w:rsid w:val="008D0B28"/>
    <w:rsid w:val="008D0EA9"/>
    <w:rsid w:val="008D0EAC"/>
    <w:rsid w:val="008D1341"/>
    <w:rsid w:val="008D1A86"/>
    <w:rsid w:val="008D2C4C"/>
    <w:rsid w:val="008D4025"/>
    <w:rsid w:val="008D446E"/>
    <w:rsid w:val="008D4E3C"/>
    <w:rsid w:val="008D5D98"/>
    <w:rsid w:val="008D6D0F"/>
    <w:rsid w:val="008D6F5E"/>
    <w:rsid w:val="008D7002"/>
    <w:rsid w:val="008D72FD"/>
    <w:rsid w:val="008D7445"/>
    <w:rsid w:val="008D7DF1"/>
    <w:rsid w:val="008E0C86"/>
    <w:rsid w:val="008E38CB"/>
    <w:rsid w:val="008E3D35"/>
    <w:rsid w:val="008E53A6"/>
    <w:rsid w:val="008E5957"/>
    <w:rsid w:val="008E6035"/>
    <w:rsid w:val="008E6721"/>
    <w:rsid w:val="008F2658"/>
    <w:rsid w:val="008F3315"/>
    <w:rsid w:val="008F3808"/>
    <w:rsid w:val="008F5177"/>
    <w:rsid w:val="008F51A6"/>
    <w:rsid w:val="008F6949"/>
    <w:rsid w:val="008F6F6D"/>
    <w:rsid w:val="009017DD"/>
    <w:rsid w:val="00901A53"/>
    <w:rsid w:val="00901C2E"/>
    <w:rsid w:val="009030E7"/>
    <w:rsid w:val="009037EC"/>
    <w:rsid w:val="00904CBD"/>
    <w:rsid w:val="0090690B"/>
    <w:rsid w:val="00910A6A"/>
    <w:rsid w:val="009122DF"/>
    <w:rsid w:val="009145D0"/>
    <w:rsid w:val="00916416"/>
    <w:rsid w:val="00916417"/>
    <w:rsid w:val="00917AB5"/>
    <w:rsid w:val="00920EAC"/>
    <w:rsid w:val="009210D6"/>
    <w:rsid w:val="009239FA"/>
    <w:rsid w:val="00923AB1"/>
    <w:rsid w:val="00930568"/>
    <w:rsid w:val="00930704"/>
    <w:rsid w:val="00931328"/>
    <w:rsid w:val="00931737"/>
    <w:rsid w:val="00934C51"/>
    <w:rsid w:val="00935CF7"/>
    <w:rsid w:val="00936443"/>
    <w:rsid w:val="00936D77"/>
    <w:rsid w:val="00937FF5"/>
    <w:rsid w:val="00940564"/>
    <w:rsid w:val="009411D3"/>
    <w:rsid w:val="00941357"/>
    <w:rsid w:val="00941CE1"/>
    <w:rsid w:val="00945D27"/>
    <w:rsid w:val="00945DE6"/>
    <w:rsid w:val="0094639A"/>
    <w:rsid w:val="00947033"/>
    <w:rsid w:val="009474C4"/>
    <w:rsid w:val="00947EBD"/>
    <w:rsid w:val="0095137C"/>
    <w:rsid w:val="009515C1"/>
    <w:rsid w:val="009521AE"/>
    <w:rsid w:val="00954800"/>
    <w:rsid w:val="009561BF"/>
    <w:rsid w:val="00957F95"/>
    <w:rsid w:val="00961058"/>
    <w:rsid w:val="0096115B"/>
    <w:rsid w:val="009617F6"/>
    <w:rsid w:val="009626E5"/>
    <w:rsid w:val="0096372F"/>
    <w:rsid w:val="009658E1"/>
    <w:rsid w:val="009661E6"/>
    <w:rsid w:val="00966607"/>
    <w:rsid w:val="009666EB"/>
    <w:rsid w:val="00971108"/>
    <w:rsid w:val="009725C6"/>
    <w:rsid w:val="0097279C"/>
    <w:rsid w:val="00974778"/>
    <w:rsid w:val="00975325"/>
    <w:rsid w:val="00980321"/>
    <w:rsid w:val="00980BDC"/>
    <w:rsid w:val="009828CD"/>
    <w:rsid w:val="009830A0"/>
    <w:rsid w:val="009844C7"/>
    <w:rsid w:val="00984B7F"/>
    <w:rsid w:val="00985205"/>
    <w:rsid w:val="00985907"/>
    <w:rsid w:val="00985F6C"/>
    <w:rsid w:val="009919E3"/>
    <w:rsid w:val="009929E8"/>
    <w:rsid w:val="009933CF"/>
    <w:rsid w:val="00994704"/>
    <w:rsid w:val="00994C44"/>
    <w:rsid w:val="00997CC5"/>
    <w:rsid w:val="009A0BC6"/>
    <w:rsid w:val="009A157A"/>
    <w:rsid w:val="009A1E76"/>
    <w:rsid w:val="009A27AE"/>
    <w:rsid w:val="009A3EF2"/>
    <w:rsid w:val="009A5585"/>
    <w:rsid w:val="009A60FD"/>
    <w:rsid w:val="009A7D25"/>
    <w:rsid w:val="009B2150"/>
    <w:rsid w:val="009B2C7D"/>
    <w:rsid w:val="009B2D93"/>
    <w:rsid w:val="009B3257"/>
    <w:rsid w:val="009B5861"/>
    <w:rsid w:val="009B711E"/>
    <w:rsid w:val="009C0FDE"/>
    <w:rsid w:val="009C1B18"/>
    <w:rsid w:val="009C4786"/>
    <w:rsid w:val="009C5F9C"/>
    <w:rsid w:val="009D004D"/>
    <w:rsid w:val="009D069E"/>
    <w:rsid w:val="009D18D0"/>
    <w:rsid w:val="009D27CD"/>
    <w:rsid w:val="009D2D4E"/>
    <w:rsid w:val="009D3284"/>
    <w:rsid w:val="009D3B29"/>
    <w:rsid w:val="009D426D"/>
    <w:rsid w:val="009D4DCE"/>
    <w:rsid w:val="009D517B"/>
    <w:rsid w:val="009D6920"/>
    <w:rsid w:val="009D6C37"/>
    <w:rsid w:val="009D714F"/>
    <w:rsid w:val="009D718E"/>
    <w:rsid w:val="009D731D"/>
    <w:rsid w:val="009E180C"/>
    <w:rsid w:val="009E2490"/>
    <w:rsid w:val="009E333A"/>
    <w:rsid w:val="009E3DA1"/>
    <w:rsid w:val="009E416A"/>
    <w:rsid w:val="009E5BE5"/>
    <w:rsid w:val="009F0498"/>
    <w:rsid w:val="009F1528"/>
    <w:rsid w:val="009F2FBE"/>
    <w:rsid w:val="009F3C7C"/>
    <w:rsid w:val="009F4439"/>
    <w:rsid w:val="009F51B5"/>
    <w:rsid w:val="009F5DCB"/>
    <w:rsid w:val="009F778C"/>
    <w:rsid w:val="00A0148B"/>
    <w:rsid w:val="00A041D0"/>
    <w:rsid w:val="00A04D95"/>
    <w:rsid w:val="00A051D9"/>
    <w:rsid w:val="00A05720"/>
    <w:rsid w:val="00A0726F"/>
    <w:rsid w:val="00A079FE"/>
    <w:rsid w:val="00A07D75"/>
    <w:rsid w:val="00A109CC"/>
    <w:rsid w:val="00A124C1"/>
    <w:rsid w:val="00A145DD"/>
    <w:rsid w:val="00A15E08"/>
    <w:rsid w:val="00A16B54"/>
    <w:rsid w:val="00A1725E"/>
    <w:rsid w:val="00A1726C"/>
    <w:rsid w:val="00A20723"/>
    <w:rsid w:val="00A20E89"/>
    <w:rsid w:val="00A22016"/>
    <w:rsid w:val="00A2475A"/>
    <w:rsid w:val="00A24F81"/>
    <w:rsid w:val="00A33BA2"/>
    <w:rsid w:val="00A3498B"/>
    <w:rsid w:val="00A37234"/>
    <w:rsid w:val="00A37E0D"/>
    <w:rsid w:val="00A37FB1"/>
    <w:rsid w:val="00A408D1"/>
    <w:rsid w:val="00A40C53"/>
    <w:rsid w:val="00A41174"/>
    <w:rsid w:val="00A41EFE"/>
    <w:rsid w:val="00A42DAE"/>
    <w:rsid w:val="00A43376"/>
    <w:rsid w:val="00A44DF3"/>
    <w:rsid w:val="00A458A1"/>
    <w:rsid w:val="00A51744"/>
    <w:rsid w:val="00A51820"/>
    <w:rsid w:val="00A51B2B"/>
    <w:rsid w:val="00A5247C"/>
    <w:rsid w:val="00A53764"/>
    <w:rsid w:val="00A5411A"/>
    <w:rsid w:val="00A56855"/>
    <w:rsid w:val="00A56B06"/>
    <w:rsid w:val="00A57532"/>
    <w:rsid w:val="00A57631"/>
    <w:rsid w:val="00A60C6C"/>
    <w:rsid w:val="00A61800"/>
    <w:rsid w:val="00A62F73"/>
    <w:rsid w:val="00A634FB"/>
    <w:rsid w:val="00A65AEB"/>
    <w:rsid w:val="00A66028"/>
    <w:rsid w:val="00A672F6"/>
    <w:rsid w:val="00A678EC"/>
    <w:rsid w:val="00A7196D"/>
    <w:rsid w:val="00A71AA8"/>
    <w:rsid w:val="00A728F1"/>
    <w:rsid w:val="00A735A9"/>
    <w:rsid w:val="00A74906"/>
    <w:rsid w:val="00A74B46"/>
    <w:rsid w:val="00A74FDE"/>
    <w:rsid w:val="00A7596F"/>
    <w:rsid w:val="00A75FAE"/>
    <w:rsid w:val="00A8024C"/>
    <w:rsid w:val="00A81B5B"/>
    <w:rsid w:val="00A82D4D"/>
    <w:rsid w:val="00A84C56"/>
    <w:rsid w:val="00A84FE4"/>
    <w:rsid w:val="00A85B4C"/>
    <w:rsid w:val="00A86359"/>
    <w:rsid w:val="00A9017D"/>
    <w:rsid w:val="00A917A0"/>
    <w:rsid w:val="00A92A2D"/>
    <w:rsid w:val="00A9317D"/>
    <w:rsid w:val="00A93F67"/>
    <w:rsid w:val="00A9464B"/>
    <w:rsid w:val="00A9484D"/>
    <w:rsid w:val="00A94A61"/>
    <w:rsid w:val="00A95420"/>
    <w:rsid w:val="00AA0A97"/>
    <w:rsid w:val="00AA3560"/>
    <w:rsid w:val="00AA45B8"/>
    <w:rsid w:val="00AA481F"/>
    <w:rsid w:val="00AA744A"/>
    <w:rsid w:val="00AB2155"/>
    <w:rsid w:val="00AB4AB1"/>
    <w:rsid w:val="00AB6AE0"/>
    <w:rsid w:val="00AC04C1"/>
    <w:rsid w:val="00AC1374"/>
    <w:rsid w:val="00AC27FF"/>
    <w:rsid w:val="00AC36F4"/>
    <w:rsid w:val="00AC43F9"/>
    <w:rsid w:val="00AC4D28"/>
    <w:rsid w:val="00AC67FA"/>
    <w:rsid w:val="00AC6B0B"/>
    <w:rsid w:val="00AD19F7"/>
    <w:rsid w:val="00AD1A23"/>
    <w:rsid w:val="00AD2A52"/>
    <w:rsid w:val="00AD4122"/>
    <w:rsid w:val="00AD4157"/>
    <w:rsid w:val="00AD523E"/>
    <w:rsid w:val="00AD7DB4"/>
    <w:rsid w:val="00AE0D10"/>
    <w:rsid w:val="00AE2437"/>
    <w:rsid w:val="00AE3587"/>
    <w:rsid w:val="00AE3747"/>
    <w:rsid w:val="00AE3D3A"/>
    <w:rsid w:val="00AE4C02"/>
    <w:rsid w:val="00AE534E"/>
    <w:rsid w:val="00AE5D3B"/>
    <w:rsid w:val="00AE6A86"/>
    <w:rsid w:val="00AF0AC3"/>
    <w:rsid w:val="00AF1A9B"/>
    <w:rsid w:val="00AF2B85"/>
    <w:rsid w:val="00AF3C54"/>
    <w:rsid w:val="00AF3CB6"/>
    <w:rsid w:val="00AF4520"/>
    <w:rsid w:val="00AF7B08"/>
    <w:rsid w:val="00B01161"/>
    <w:rsid w:val="00B01297"/>
    <w:rsid w:val="00B01AFE"/>
    <w:rsid w:val="00B0277B"/>
    <w:rsid w:val="00B06DDD"/>
    <w:rsid w:val="00B07E60"/>
    <w:rsid w:val="00B12738"/>
    <w:rsid w:val="00B14878"/>
    <w:rsid w:val="00B174FF"/>
    <w:rsid w:val="00B2025E"/>
    <w:rsid w:val="00B20734"/>
    <w:rsid w:val="00B2162E"/>
    <w:rsid w:val="00B222F5"/>
    <w:rsid w:val="00B23731"/>
    <w:rsid w:val="00B24516"/>
    <w:rsid w:val="00B26FF6"/>
    <w:rsid w:val="00B2790C"/>
    <w:rsid w:val="00B300F3"/>
    <w:rsid w:val="00B32D71"/>
    <w:rsid w:val="00B32E56"/>
    <w:rsid w:val="00B347E0"/>
    <w:rsid w:val="00B34CF5"/>
    <w:rsid w:val="00B37AA9"/>
    <w:rsid w:val="00B4075A"/>
    <w:rsid w:val="00B414C0"/>
    <w:rsid w:val="00B41A2A"/>
    <w:rsid w:val="00B41DFA"/>
    <w:rsid w:val="00B42F65"/>
    <w:rsid w:val="00B43014"/>
    <w:rsid w:val="00B45614"/>
    <w:rsid w:val="00B4574F"/>
    <w:rsid w:val="00B458AE"/>
    <w:rsid w:val="00B507B6"/>
    <w:rsid w:val="00B51323"/>
    <w:rsid w:val="00B523BC"/>
    <w:rsid w:val="00B52A20"/>
    <w:rsid w:val="00B55F7A"/>
    <w:rsid w:val="00B615C8"/>
    <w:rsid w:val="00B62A3E"/>
    <w:rsid w:val="00B65A36"/>
    <w:rsid w:val="00B676C3"/>
    <w:rsid w:val="00B70A21"/>
    <w:rsid w:val="00B72A82"/>
    <w:rsid w:val="00B72C28"/>
    <w:rsid w:val="00B75A70"/>
    <w:rsid w:val="00B77315"/>
    <w:rsid w:val="00B80C7F"/>
    <w:rsid w:val="00B82D0A"/>
    <w:rsid w:val="00B83276"/>
    <w:rsid w:val="00B83637"/>
    <w:rsid w:val="00B83F65"/>
    <w:rsid w:val="00B84B3A"/>
    <w:rsid w:val="00B85E24"/>
    <w:rsid w:val="00B85F44"/>
    <w:rsid w:val="00B90C51"/>
    <w:rsid w:val="00B91168"/>
    <w:rsid w:val="00B91C48"/>
    <w:rsid w:val="00B91E23"/>
    <w:rsid w:val="00B923E4"/>
    <w:rsid w:val="00B92740"/>
    <w:rsid w:val="00B928BE"/>
    <w:rsid w:val="00B95CF1"/>
    <w:rsid w:val="00B9706A"/>
    <w:rsid w:val="00B9760D"/>
    <w:rsid w:val="00BA0CC1"/>
    <w:rsid w:val="00BA2C66"/>
    <w:rsid w:val="00BA30EE"/>
    <w:rsid w:val="00BA3647"/>
    <w:rsid w:val="00BA3F41"/>
    <w:rsid w:val="00BA5F91"/>
    <w:rsid w:val="00BA5FDD"/>
    <w:rsid w:val="00BB159A"/>
    <w:rsid w:val="00BB1FBF"/>
    <w:rsid w:val="00BB3B6C"/>
    <w:rsid w:val="00BB43EC"/>
    <w:rsid w:val="00BB5D72"/>
    <w:rsid w:val="00BB7172"/>
    <w:rsid w:val="00BB7716"/>
    <w:rsid w:val="00BB7B5B"/>
    <w:rsid w:val="00BC0310"/>
    <w:rsid w:val="00BC0D87"/>
    <w:rsid w:val="00BC2ACC"/>
    <w:rsid w:val="00BC526F"/>
    <w:rsid w:val="00BC5B98"/>
    <w:rsid w:val="00BC5F72"/>
    <w:rsid w:val="00BC7431"/>
    <w:rsid w:val="00BC77F7"/>
    <w:rsid w:val="00BD0595"/>
    <w:rsid w:val="00BD142B"/>
    <w:rsid w:val="00BD1526"/>
    <w:rsid w:val="00BD1F4E"/>
    <w:rsid w:val="00BD2F5A"/>
    <w:rsid w:val="00BD334A"/>
    <w:rsid w:val="00BD3550"/>
    <w:rsid w:val="00BD59E7"/>
    <w:rsid w:val="00BD5EA7"/>
    <w:rsid w:val="00BD7CAD"/>
    <w:rsid w:val="00BD7D58"/>
    <w:rsid w:val="00BE01EB"/>
    <w:rsid w:val="00BE3282"/>
    <w:rsid w:val="00BE373F"/>
    <w:rsid w:val="00BE385E"/>
    <w:rsid w:val="00BE3971"/>
    <w:rsid w:val="00BE4ABC"/>
    <w:rsid w:val="00BE57EA"/>
    <w:rsid w:val="00BE6B61"/>
    <w:rsid w:val="00BE6F24"/>
    <w:rsid w:val="00BF06E9"/>
    <w:rsid w:val="00BF1E30"/>
    <w:rsid w:val="00BF3174"/>
    <w:rsid w:val="00BF5585"/>
    <w:rsid w:val="00BF624E"/>
    <w:rsid w:val="00BF64D5"/>
    <w:rsid w:val="00BF7544"/>
    <w:rsid w:val="00BF7662"/>
    <w:rsid w:val="00C03404"/>
    <w:rsid w:val="00C03A14"/>
    <w:rsid w:val="00C04463"/>
    <w:rsid w:val="00C04582"/>
    <w:rsid w:val="00C05AFD"/>
    <w:rsid w:val="00C0625E"/>
    <w:rsid w:val="00C07493"/>
    <w:rsid w:val="00C076C9"/>
    <w:rsid w:val="00C07AA5"/>
    <w:rsid w:val="00C10FAA"/>
    <w:rsid w:val="00C134B0"/>
    <w:rsid w:val="00C1425D"/>
    <w:rsid w:val="00C15AB2"/>
    <w:rsid w:val="00C208F4"/>
    <w:rsid w:val="00C22D89"/>
    <w:rsid w:val="00C2352D"/>
    <w:rsid w:val="00C23ED0"/>
    <w:rsid w:val="00C24CE6"/>
    <w:rsid w:val="00C257C0"/>
    <w:rsid w:val="00C25ABE"/>
    <w:rsid w:val="00C25F6C"/>
    <w:rsid w:val="00C308A1"/>
    <w:rsid w:val="00C319A8"/>
    <w:rsid w:val="00C3593D"/>
    <w:rsid w:val="00C375D8"/>
    <w:rsid w:val="00C379D9"/>
    <w:rsid w:val="00C424EA"/>
    <w:rsid w:val="00C456FC"/>
    <w:rsid w:val="00C45EAC"/>
    <w:rsid w:val="00C50E83"/>
    <w:rsid w:val="00C52E15"/>
    <w:rsid w:val="00C56173"/>
    <w:rsid w:val="00C56D7C"/>
    <w:rsid w:val="00C573F6"/>
    <w:rsid w:val="00C57F62"/>
    <w:rsid w:val="00C60263"/>
    <w:rsid w:val="00C618C7"/>
    <w:rsid w:val="00C65B60"/>
    <w:rsid w:val="00C65D2F"/>
    <w:rsid w:val="00C66F98"/>
    <w:rsid w:val="00C67E9A"/>
    <w:rsid w:val="00C70A6D"/>
    <w:rsid w:val="00C71C24"/>
    <w:rsid w:val="00C72C19"/>
    <w:rsid w:val="00C72F82"/>
    <w:rsid w:val="00C73225"/>
    <w:rsid w:val="00C7413B"/>
    <w:rsid w:val="00C7477E"/>
    <w:rsid w:val="00C81204"/>
    <w:rsid w:val="00C818B2"/>
    <w:rsid w:val="00C8203C"/>
    <w:rsid w:val="00C820FB"/>
    <w:rsid w:val="00C829ED"/>
    <w:rsid w:val="00C8403B"/>
    <w:rsid w:val="00C846BF"/>
    <w:rsid w:val="00C86314"/>
    <w:rsid w:val="00C8679C"/>
    <w:rsid w:val="00C90C0A"/>
    <w:rsid w:val="00C9103C"/>
    <w:rsid w:val="00C912ED"/>
    <w:rsid w:val="00C925ED"/>
    <w:rsid w:val="00C92C5B"/>
    <w:rsid w:val="00C93FB1"/>
    <w:rsid w:val="00C94A2B"/>
    <w:rsid w:val="00C94B3C"/>
    <w:rsid w:val="00C95AC0"/>
    <w:rsid w:val="00C95F81"/>
    <w:rsid w:val="00C96B23"/>
    <w:rsid w:val="00C97CF8"/>
    <w:rsid w:val="00CA02BA"/>
    <w:rsid w:val="00CA0FF9"/>
    <w:rsid w:val="00CA2D24"/>
    <w:rsid w:val="00CA3DC0"/>
    <w:rsid w:val="00CA41AA"/>
    <w:rsid w:val="00CA6266"/>
    <w:rsid w:val="00CA77D3"/>
    <w:rsid w:val="00CB2568"/>
    <w:rsid w:val="00CB2DE5"/>
    <w:rsid w:val="00CB362C"/>
    <w:rsid w:val="00CB3B61"/>
    <w:rsid w:val="00CB41B5"/>
    <w:rsid w:val="00CB45F9"/>
    <w:rsid w:val="00CB5E8C"/>
    <w:rsid w:val="00CC0A0E"/>
    <w:rsid w:val="00CC4722"/>
    <w:rsid w:val="00CC5452"/>
    <w:rsid w:val="00CC5B75"/>
    <w:rsid w:val="00CC6498"/>
    <w:rsid w:val="00CC78A4"/>
    <w:rsid w:val="00CD0082"/>
    <w:rsid w:val="00CD157C"/>
    <w:rsid w:val="00CD2B6C"/>
    <w:rsid w:val="00CD4E99"/>
    <w:rsid w:val="00CD547A"/>
    <w:rsid w:val="00CE0157"/>
    <w:rsid w:val="00CE0493"/>
    <w:rsid w:val="00CE1B4F"/>
    <w:rsid w:val="00CE27AB"/>
    <w:rsid w:val="00CE3287"/>
    <w:rsid w:val="00CE3A3F"/>
    <w:rsid w:val="00CE66F2"/>
    <w:rsid w:val="00CF12FF"/>
    <w:rsid w:val="00CF1881"/>
    <w:rsid w:val="00CF2857"/>
    <w:rsid w:val="00CF644C"/>
    <w:rsid w:val="00CF70B6"/>
    <w:rsid w:val="00CF79F9"/>
    <w:rsid w:val="00D0253B"/>
    <w:rsid w:val="00D03644"/>
    <w:rsid w:val="00D041ED"/>
    <w:rsid w:val="00D049BF"/>
    <w:rsid w:val="00D04E08"/>
    <w:rsid w:val="00D04FA0"/>
    <w:rsid w:val="00D07426"/>
    <w:rsid w:val="00D07726"/>
    <w:rsid w:val="00D10304"/>
    <w:rsid w:val="00D10BB4"/>
    <w:rsid w:val="00D11525"/>
    <w:rsid w:val="00D11A44"/>
    <w:rsid w:val="00D13451"/>
    <w:rsid w:val="00D13981"/>
    <w:rsid w:val="00D15E6C"/>
    <w:rsid w:val="00D16683"/>
    <w:rsid w:val="00D16CD4"/>
    <w:rsid w:val="00D17E6E"/>
    <w:rsid w:val="00D2169C"/>
    <w:rsid w:val="00D231AA"/>
    <w:rsid w:val="00D24377"/>
    <w:rsid w:val="00D24D05"/>
    <w:rsid w:val="00D25BC7"/>
    <w:rsid w:val="00D308E8"/>
    <w:rsid w:val="00D30B9F"/>
    <w:rsid w:val="00D30CAB"/>
    <w:rsid w:val="00D30E18"/>
    <w:rsid w:val="00D33D59"/>
    <w:rsid w:val="00D3455B"/>
    <w:rsid w:val="00D3725A"/>
    <w:rsid w:val="00D37911"/>
    <w:rsid w:val="00D403D0"/>
    <w:rsid w:val="00D414A5"/>
    <w:rsid w:val="00D4223F"/>
    <w:rsid w:val="00D43D50"/>
    <w:rsid w:val="00D449CA"/>
    <w:rsid w:val="00D44A28"/>
    <w:rsid w:val="00D460B0"/>
    <w:rsid w:val="00D47BEE"/>
    <w:rsid w:val="00D47CF7"/>
    <w:rsid w:val="00D52FCC"/>
    <w:rsid w:val="00D55D6E"/>
    <w:rsid w:val="00D56931"/>
    <w:rsid w:val="00D6094A"/>
    <w:rsid w:val="00D63CE1"/>
    <w:rsid w:val="00D63FA2"/>
    <w:rsid w:val="00D64044"/>
    <w:rsid w:val="00D654AA"/>
    <w:rsid w:val="00D6627F"/>
    <w:rsid w:val="00D67A70"/>
    <w:rsid w:val="00D70139"/>
    <w:rsid w:val="00D71345"/>
    <w:rsid w:val="00D72645"/>
    <w:rsid w:val="00D7385C"/>
    <w:rsid w:val="00D75D99"/>
    <w:rsid w:val="00D80E91"/>
    <w:rsid w:val="00D820C6"/>
    <w:rsid w:val="00D82104"/>
    <w:rsid w:val="00D83308"/>
    <w:rsid w:val="00D83D7C"/>
    <w:rsid w:val="00D85906"/>
    <w:rsid w:val="00D86FDC"/>
    <w:rsid w:val="00D87081"/>
    <w:rsid w:val="00D9744B"/>
    <w:rsid w:val="00DA0F66"/>
    <w:rsid w:val="00DA11CD"/>
    <w:rsid w:val="00DA24C9"/>
    <w:rsid w:val="00DA3CE9"/>
    <w:rsid w:val="00DA5B7B"/>
    <w:rsid w:val="00DA6FE1"/>
    <w:rsid w:val="00DA7CE6"/>
    <w:rsid w:val="00DB0775"/>
    <w:rsid w:val="00DB0DE7"/>
    <w:rsid w:val="00DB50A0"/>
    <w:rsid w:val="00DB5426"/>
    <w:rsid w:val="00DB639E"/>
    <w:rsid w:val="00DB723D"/>
    <w:rsid w:val="00DC05C4"/>
    <w:rsid w:val="00DC5E88"/>
    <w:rsid w:val="00DC7F7B"/>
    <w:rsid w:val="00DD069A"/>
    <w:rsid w:val="00DD1B1E"/>
    <w:rsid w:val="00DD1B50"/>
    <w:rsid w:val="00DD4134"/>
    <w:rsid w:val="00DD48DD"/>
    <w:rsid w:val="00DD74F5"/>
    <w:rsid w:val="00DD75FC"/>
    <w:rsid w:val="00DE0290"/>
    <w:rsid w:val="00DE2133"/>
    <w:rsid w:val="00DE42AF"/>
    <w:rsid w:val="00DE43A4"/>
    <w:rsid w:val="00DE43E3"/>
    <w:rsid w:val="00DE601B"/>
    <w:rsid w:val="00DE6B34"/>
    <w:rsid w:val="00DF0143"/>
    <w:rsid w:val="00DF1502"/>
    <w:rsid w:val="00DF1D78"/>
    <w:rsid w:val="00DF3802"/>
    <w:rsid w:val="00DF4021"/>
    <w:rsid w:val="00DF403E"/>
    <w:rsid w:val="00DF4621"/>
    <w:rsid w:val="00DF625B"/>
    <w:rsid w:val="00DF6CE3"/>
    <w:rsid w:val="00DF75E0"/>
    <w:rsid w:val="00E00FF0"/>
    <w:rsid w:val="00E016FD"/>
    <w:rsid w:val="00E025FB"/>
    <w:rsid w:val="00E02D8B"/>
    <w:rsid w:val="00E06C05"/>
    <w:rsid w:val="00E071EE"/>
    <w:rsid w:val="00E105E6"/>
    <w:rsid w:val="00E110C8"/>
    <w:rsid w:val="00E12DD7"/>
    <w:rsid w:val="00E1550F"/>
    <w:rsid w:val="00E15A08"/>
    <w:rsid w:val="00E177D9"/>
    <w:rsid w:val="00E22DD0"/>
    <w:rsid w:val="00E2489A"/>
    <w:rsid w:val="00E25B1C"/>
    <w:rsid w:val="00E263CA"/>
    <w:rsid w:val="00E273FB"/>
    <w:rsid w:val="00E27804"/>
    <w:rsid w:val="00E27A40"/>
    <w:rsid w:val="00E30508"/>
    <w:rsid w:val="00E32435"/>
    <w:rsid w:val="00E351F5"/>
    <w:rsid w:val="00E37B23"/>
    <w:rsid w:val="00E412CE"/>
    <w:rsid w:val="00E42157"/>
    <w:rsid w:val="00E43400"/>
    <w:rsid w:val="00E4568D"/>
    <w:rsid w:val="00E46674"/>
    <w:rsid w:val="00E50494"/>
    <w:rsid w:val="00E51490"/>
    <w:rsid w:val="00E52F6F"/>
    <w:rsid w:val="00E54A3F"/>
    <w:rsid w:val="00E553BE"/>
    <w:rsid w:val="00E614CB"/>
    <w:rsid w:val="00E61DF6"/>
    <w:rsid w:val="00E633B8"/>
    <w:rsid w:val="00E65D5E"/>
    <w:rsid w:val="00E669D7"/>
    <w:rsid w:val="00E66F6A"/>
    <w:rsid w:val="00E671A9"/>
    <w:rsid w:val="00E704CB"/>
    <w:rsid w:val="00E7086F"/>
    <w:rsid w:val="00E70E7D"/>
    <w:rsid w:val="00E710C9"/>
    <w:rsid w:val="00E7179D"/>
    <w:rsid w:val="00E72F09"/>
    <w:rsid w:val="00E733D1"/>
    <w:rsid w:val="00E7381E"/>
    <w:rsid w:val="00E74106"/>
    <w:rsid w:val="00E749CF"/>
    <w:rsid w:val="00E75EC6"/>
    <w:rsid w:val="00E75F38"/>
    <w:rsid w:val="00E771B7"/>
    <w:rsid w:val="00E7776E"/>
    <w:rsid w:val="00E80F37"/>
    <w:rsid w:val="00E810C4"/>
    <w:rsid w:val="00E8195D"/>
    <w:rsid w:val="00E8264A"/>
    <w:rsid w:val="00E82C30"/>
    <w:rsid w:val="00E8334A"/>
    <w:rsid w:val="00E838D3"/>
    <w:rsid w:val="00E84B57"/>
    <w:rsid w:val="00E84EA4"/>
    <w:rsid w:val="00E8564C"/>
    <w:rsid w:val="00E85A6B"/>
    <w:rsid w:val="00E85DE2"/>
    <w:rsid w:val="00E86EA7"/>
    <w:rsid w:val="00E9081A"/>
    <w:rsid w:val="00E90EF4"/>
    <w:rsid w:val="00E9103D"/>
    <w:rsid w:val="00E921BB"/>
    <w:rsid w:val="00E9377D"/>
    <w:rsid w:val="00E93E57"/>
    <w:rsid w:val="00E95941"/>
    <w:rsid w:val="00E95A66"/>
    <w:rsid w:val="00E95FF9"/>
    <w:rsid w:val="00EA11B7"/>
    <w:rsid w:val="00EA31C8"/>
    <w:rsid w:val="00EA3E7C"/>
    <w:rsid w:val="00EA44C1"/>
    <w:rsid w:val="00EA6D43"/>
    <w:rsid w:val="00EA792E"/>
    <w:rsid w:val="00EB0E48"/>
    <w:rsid w:val="00EB26B6"/>
    <w:rsid w:val="00EB3DFC"/>
    <w:rsid w:val="00EB5D80"/>
    <w:rsid w:val="00EB732C"/>
    <w:rsid w:val="00EC0E23"/>
    <w:rsid w:val="00EC1FFF"/>
    <w:rsid w:val="00EC3B33"/>
    <w:rsid w:val="00EC3B63"/>
    <w:rsid w:val="00EC535C"/>
    <w:rsid w:val="00EC5509"/>
    <w:rsid w:val="00EC5944"/>
    <w:rsid w:val="00EC59DE"/>
    <w:rsid w:val="00EC5F5E"/>
    <w:rsid w:val="00ED254E"/>
    <w:rsid w:val="00ED2A58"/>
    <w:rsid w:val="00EE0650"/>
    <w:rsid w:val="00EE1000"/>
    <w:rsid w:val="00EE1978"/>
    <w:rsid w:val="00EE2200"/>
    <w:rsid w:val="00EE3C83"/>
    <w:rsid w:val="00EE54EE"/>
    <w:rsid w:val="00EE6BCE"/>
    <w:rsid w:val="00EE75C7"/>
    <w:rsid w:val="00EF0BF0"/>
    <w:rsid w:val="00EF19FA"/>
    <w:rsid w:val="00EF1E98"/>
    <w:rsid w:val="00EF23BA"/>
    <w:rsid w:val="00EF2BD2"/>
    <w:rsid w:val="00EF468D"/>
    <w:rsid w:val="00EF5B21"/>
    <w:rsid w:val="00EF7EC6"/>
    <w:rsid w:val="00EF7FF1"/>
    <w:rsid w:val="00F00896"/>
    <w:rsid w:val="00F01214"/>
    <w:rsid w:val="00F04BD4"/>
    <w:rsid w:val="00F0652A"/>
    <w:rsid w:val="00F11EEE"/>
    <w:rsid w:val="00F12BF9"/>
    <w:rsid w:val="00F14182"/>
    <w:rsid w:val="00F15073"/>
    <w:rsid w:val="00F158E1"/>
    <w:rsid w:val="00F16552"/>
    <w:rsid w:val="00F170E1"/>
    <w:rsid w:val="00F17E57"/>
    <w:rsid w:val="00F21EB0"/>
    <w:rsid w:val="00F23D84"/>
    <w:rsid w:val="00F260B8"/>
    <w:rsid w:val="00F3160B"/>
    <w:rsid w:val="00F32557"/>
    <w:rsid w:val="00F32BC7"/>
    <w:rsid w:val="00F36409"/>
    <w:rsid w:val="00F37377"/>
    <w:rsid w:val="00F42A7E"/>
    <w:rsid w:val="00F43B50"/>
    <w:rsid w:val="00F43C7C"/>
    <w:rsid w:val="00F45178"/>
    <w:rsid w:val="00F474AC"/>
    <w:rsid w:val="00F475EF"/>
    <w:rsid w:val="00F501A1"/>
    <w:rsid w:val="00F511F7"/>
    <w:rsid w:val="00F527BD"/>
    <w:rsid w:val="00F54134"/>
    <w:rsid w:val="00F54D41"/>
    <w:rsid w:val="00F557B2"/>
    <w:rsid w:val="00F57932"/>
    <w:rsid w:val="00F60D78"/>
    <w:rsid w:val="00F61B2D"/>
    <w:rsid w:val="00F61FF2"/>
    <w:rsid w:val="00F64A86"/>
    <w:rsid w:val="00F667BA"/>
    <w:rsid w:val="00F66A29"/>
    <w:rsid w:val="00F6736E"/>
    <w:rsid w:val="00F67BE5"/>
    <w:rsid w:val="00F722F9"/>
    <w:rsid w:val="00F72C2E"/>
    <w:rsid w:val="00F7320D"/>
    <w:rsid w:val="00F733EE"/>
    <w:rsid w:val="00F74278"/>
    <w:rsid w:val="00F839CE"/>
    <w:rsid w:val="00F86F41"/>
    <w:rsid w:val="00F91418"/>
    <w:rsid w:val="00F91E62"/>
    <w:rsid w:val="00F93FFA"/>
    <w:rsid w:val="00F953E4"/>
    <w:rsid w:val="00F9555B"/>
    <w:rsid w:val="00F96284"/>
    <w:rsid w:val="00F96BD4"/>
    <w:rsid w:val="00F978D8"/>
    <w:rsid w:val="00FA034C"/>
    <w:rsid w:val="00FA0E1C"/>
    <w:rsid w:val="00FA201B"/>
    <w:rsid w:val="00FA2439"/>
    <w:rsid w:val="00FA3015"/>
    <w:rsid w:val="00FA73C0"/>
    <w:rsid w:val="00FB0153"/>
    <w:rsid w:val="00FB1B48"/>
    <w:rsid w:val="00FB4299"/>
    <w:rsid w:val="00FB4A0B"/>
    <w:rsid w:val="00FB607C"/>
    <w:rsid w:val="00FC1769"/>
    <w:rsid w:val="00FC3148"/>
    <w:rsid w:val="00FC462C"/>
    <w:rsid w:val="00FC4F2E"/>
    <w:rsid w:val="00FC5733"/>
    <w:rsid w:val="00FC7658"/>
    <w:rsid w:val="00FD0C24"/>
    <w:rsid w:val="00FD20BB"/>
    <w:rsid w:val="00FD223E"/>
    <w:rsid w:val="00FD442D"/>
    <w:rsid w:val="00FD4D0B"/>
    <w:rsid w:val="00FD4E6E"/>
    <w:rsid w:val="00FD75DA"/>
    <w:rsid w:val="00FE04E5"/>
    <w:rsid w:val="00FE1516"/>
    <w:rsid w:val="00FE1CAB"/>
    <w:rsid w:val="00FE1DCF"/>
    <w:rsid w:val="00FE2820"/>
    <w:rsid w:val="00FE493F"/>
    <w:rsid w:val="00FE4BF7"/>
    <w:rsid w:val="00FE622C"/>
    <w:rsid w:val="00FE6E26"/>
    <w:rsid w:val="00FF0325"/>
    <w:rsid w:val="00FF5F14"/>
    <w:rsid w:val="00FF7A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EE158"/>
  <w15:chartTrackingRefBased/>
  <w15:docId w15:val="{4C6F6FA9-4A13-DF4B-BB9B-9A75AA08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1A9"/>
    <w:pPr>
      <w:keepNext/>
      <w:keepLines/>
      <w:numPr>
        <w:numId w:val="3"/>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11A9"/>
    <w:pPr>
      <w:keepNext/>
      <w:keepLines/>
      <w:numPr>
        <w:ilvl w:val="1"/>
        <w:numId w:val="3"/>
      </w:numPr>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11A9"/>
    <w:pPr>
      <w:keepNext/>
      <w:keepLines/>
      <w:numPr>
        <w:ilvl w:val="2"/>
        <w:numId w:val="3"/>
      </w:numPr>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A11A9"/>
    <w:pPr>
      <w:keepNext/>
      <w:keepLines/>
      <w:numPr>
        <w:ilvl w:val="3"/>
        <w:numId w:val="3"/>
      </w:numPr>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0A11A9"/>
    <w:pPr>
      <w:keepNext/>
      <w:keepLines/>
      <w:numPr>
        <w:ilvl w:val="4"/>
        <w:numId w:val="3"/>
      </w:numPr>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0A11A9"/>
    <w:pPr>
      <w:keepNext/>
      <w:keepLines/>
      <w:numPr>
        <w:ilvl w:val="5"/>
        <w:numId w:val="3"/>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0A11A9"/>
    <w:pPr>
      <w:keepNext/>
      <w:keepLines/>
      <w:numPr>
        <w:ilvl w:val="6"/>
        <w:numId w:val="3"/>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0A11A9"/>
    <w:pPr>
      <w:keepNext/>
      <w:keepLines/>
      <w:numPr>
        <w:ilvl w:val="7"/>
        <w:numId w:val="3"/>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11A9"/>
    <w:pPr>
      <w:keepNext/>
      <w:keepLines/>
      <w:numPr>
        <w:ilvl w:val="8"/>
        <w:numId w:val="3"/>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172"/>
    <w:rPr>
      <w:sz w:val="16"/>
      <w:szCs w:val="16"/>
    </w:rPr>
  </w:style>
  <w:style w:type="paragraph" w:styleId="CommentText">
    <w:name w:val="annotation text"/>
    <w:basedOn w:val="Normal"/>
    <w:link w:val="CommentTextChar"/>
    <w:uiPriority w:val="99"/>
    <w:unhideWhenUsed/>
    <w:rsid w:val="00BB7172"/>
    <w:rPr>
      <w:sz w:val="20"/>
      <w:szCs w:val="20"/>
    </w:rPr>
  </w:style>
  <w:style w:type="character" w:customStyle="1" w:styleId="CommentTextChar">
    <w:name w:val="Comment Text Char"/>
    <w:basedOn w:val="DefaultParagraphFont"/>
    <w:link w:val="CommentText"/>
    <w:uiPriority w:val="99"/>
    <w:rsid w:val="00BB7172"/>
    <w:rPr>
      <w:sz w:val="20"/>
      <w:szCs w:val="20"/>
    </w:rPr>
  </w:style>
  <w:style w:type="paragraph" w:styleId="CommentSubject">
    <w:name w:val="annotation subject"/>
    <w:basedOn w:val="CommentText"/>
    <w:next w:val="CommentText"/>
    <w:link w:val="CommentSubjectChar"/>
    <w:uiPriority w:val="99"/>
    <w:semiHidden/>
    <w:unhideWhenUsed/>
    <w:rsid w:val="00BB7172"/>
    <w:rPr>
      <w:b/>
      <w:bCs/>
    </w:rPr>
  </w:style>
  <w:style w:type="character" w:customStyle="1" w:styleId="CommentSubjectChar">
    <w:name w:val="Comment Subject Char"/>
    <w:basedOn w:val="CommentTextChar"/>
    <w:link w:val="CommentSubject"/>
    <w:uiPriority w:val="99"/>
    <w:semiHidden/>
    <w:rsid w:val="00BB7172"/>
    <w:rPr>
      <w:b/>
      <w:bCs/>
      <w:sz w:val="20"/>
      <w:szCs w:val="20"/>
    </w:rPr>
  </w:style>
  <w:style w:type="character" w:customStyle="1" w:styleId="referencesarticle-title">
    <w:name w:val="references__article-title"/>
    <w:basedOn w:val="DefaultParagraphFont"/>
    <w:rsid w:val="00BB7172"/>
  </w:style>
  <w:style w:type="character" w:styleId="Strong">
    <w:name w:val="Strong"/>
    <w:basedOn w:val="DefaultParagraphFont"/>
    <w:uiPriority w:val="22"/>
    <w:qFormat/>
    <w:rsid w:val="00BB7172"/>
    <w:rPr>
      <w:b/>
      <w:bCs/>
    </w:rPr>
  </w:style>
  <w:style w:type="character" w:customStyle="1" w:styleId="Heading1Char">
    <w:name w:val="Heading 1 Char"/>
    <w:basedOn w:val="DefaultParagraphFont"/>
    <w:link w:val="Heading1"/>
    <w:uiPriority w:val="9"/>
    <w:rsid w:val="000A11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A11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A11A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0A11A9"/>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0A11A9"/>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0A11A9"/>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0A11A9"/>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0A11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11A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A11A9"/>
    <w:pPr>
      <w:spacing w:after="160" w:line="259" w:lineRule="auto"/>
      <w:ind w:left="720"/>
      <w:contextualSpacing/>
    </w:pPr>
    <w:rPr>
      <w:rFonts w:eastAsiaTheme="minorEastAsia"/>
      <w:sz w:val="22"/>
      <w:szCs w:val="22"/>
    </w:rPr>
  </w:style>
  <w:style w:type="table" w:styleId="TableGrid">
    <w:name w:val="Table Grid"/>
    <w:basedOn w:val="TableNormal"/>
    <w:uiPriority w:val="39"/>
    <w:rsid w:val="000A11A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1A9"/>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A11A9"/>
    <w:rPr>
      <w:rFonts w:ascii="Segoe UI" w:eastAsiaTheme="minorEastAsia" w:hAnsi="Segoe UI" w:cs="Segoe UI"/>
      <w:sz w:val="18"/>
      <w:szCs w:val="18"/>
    </w:rPr>
  </w:style>
  <w:style w:type="paragraph" w:styleId="Revision">
    <w:name w:val="Revision"/>
    <w:hidden/>
    <w:uiPriority w:val="99"/>
    <w:semiHidden/>
    <w:rsid w:val="00DA3CE9"/>
  </w:style>
  <w:style w:type="paragraph" w:styleId="Header">
    <w:name w:val="header"/>
    <w:basedOn w:val="Normal"/>
    <w:link w:val="HeaderChar"/>
    <w:uiPriority w:val="99"/>
    <w:unhideWhenUsed/>
    <w:rsid w:val="00766F3F"/>
    <w:pPr>
      <w:tabs>
        <w:tab w:val="center" w:pos="4513"/>
        <w:tab w:val="right" w:pos="9026"/>
      </w:tabs>
    </w:pPr>
  </w:style>
  <w:style w:type="character" w:customStyle="1" w:styleId="HeaderChar">
    <w:name w:val="Header Char"/>
    <w:basedOn w:val="DefaultParagraphFont"/>
    <w:link w:val="Header"/>
    <w:uiPriority w:val="99"/>
    <w:rsid w:val="00766F3F"/>
  </w:style>
  <w:style w:type="paragraph" w:styleId="Footer">
    <w:name w:val="footer"/>
    <w:basedOn w:val="Normal"/>
    <w:link w:val="FooterChar"/>
    <w:uiPriority w:val="99"/>
    <w:unhideWhenUsed/>
    <w:rsid w:val="00766F3F"/>
    <w:pPr>
      <w:tabs>
        <w:tab w:val="center" w:pos="4513"/>
        <w:tab w:val="right" w:pos="9026"/>
      </w:tabs>
    </w:pPr>
  </w:style>
  <w:style w:type="character" w:customStyle="1" w:styleId="FooterChar">
    <w:name w:val="Footer Char"/>
    <w:basedOn w:val="DefaultParagraphFont"/>
    <w:link w:val="Footer"/>
    <w:uiPriority w:val="99"/>
    <w:rsid w:val="00766F3F"/>
  </w:style>
  <w:style w:type="paragraph" w:styleId="Bibliography">
    <w:name w:val="Bibliography"/>
    <w:basedOn w:val="Normal"/>
    <w:next w:val="Normal"/>
    <w:uiPriority w:val="37"/>
    <w:unhideWhenUsed/>
    <w:rsid w:val="008556E9"/>
    <w:pPr>
      <w:tabs>
        <w:tab w:val="left" w:pos="380"/>
      </w:tabs>
      <w:spacing w:after="240"/>
      <w:ind w:left="384" w:hanging="384"/>
    </w:pPr>
  </w:style>
  <w:style w:type="character" w:styleId="Hyperlink">
    <w:name w:val="Hyperlink"/>
    <w:basedOn w:val="DefaultParagraphFont"/>
    <w:uiPriority w:val="99"/>
    <w:unhideWhenUsed/>
    <w:rsid w:val="00647C1F"/>
    <w:rPr>
      <w:color w:val="0563C1" w:themeColor="hyperlink"/>
      <w:u w:val="single"/>
    </w:rPr>
  </w:style>
  <w:style w:type="character" w:styleId="UnresolvedMention">
    <w:name w:val="Unresolved Mention"/>
    <w:basedOn w:val="DefaultParagraphFont"/>
    <w:uiPriority w:val="99"/>
    <w:semiHidden/>
    <w:unhideWhenUsed/>
    <w:rsid w:val="00647C1F"/>
    <w:rPr>
      <w:color w:val="605E5C"/>
      <w:shd w:val="clear" w:color="auto" w:fill="E1DFDD"/>
    </w:rPr>
  </w:style>
  <w:style w:type="character" w:styleId="FollowedHyperlink">
    <w:name w:val="FollowedHyperlink"/>
    <w:basedOn w:val="DefaultParagraphFont"/>
    <w:uiPriority w:val="99"/>
    <w:semiHidden/>
    <w:unhideWhenUsed/>
    <w:rsid w:val="00713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7410">
      <w:bodyDiv w:val="1"/>
      <w:marLeft w:val="0"/>
      <w:marRight w:val="0"/>
      <w:marTop w:val="0"/>
      <w:marBottom w:val="0"/>
      <w:divBdr>
        <w:top w:val="none" w:sz="0" w:space="0" w:color="auto"/>
        <w:left w:val="none" w:sz="0" w:space="0" w:color="auto"/>
        <w:bottom w:val="none" w:sz="0" w:space="0" w:color="auto"/>
        <w:right w:val="none" w:sz="0" w:space="0" w:color="auto"/>
      </w:divBdr>
    </w:div>
    <w:div w:id="77482681">
      <w:bodyDiv w:val="1"/>
      <w:marLeft w:val="0"/>
      <w:marRight w:val="0"/>
      <w:marTop w:val="0"/>
      <w:marBottom w:val="0"/>
      <w:divBdr>
        <w:top w:val="none" w:sz="0" w:space="0" w:color="auto"/>
        <w:left w:val="none" w:sz="0" w:space="0" w:color="auto"/>
        <w:bottom w:val="none" w:sz="0" w:space="0" w:color="auto"/>
        <w:right w:val="none" w:sz="0" w:space="0" w:color="auto"/>
      </w:divBdr>
    </w:div>
    <w:div w:id="114371586">
      <w:bodyDiv w:val="1"/>
      <w:marLeft w:val="0"/>
      <w:marRight w:val="0"/>
      <w:marTop w:val="0"/>
      <w:marBottom w:val="0"/>
      <w:divBdr>
        <w:top w:val="none" w:sz="0" w:space="0" w:color="auto"/>
        <w:left w:val="none" w:sz="0" w:space="0" w:color="auto"/>
        <w:bottom w:val="none" w:sz="0" w:space="0" w:color="auto"/>
        <w:right w:val="none" w:sz="0" w:space="0" w:color="auto"/>
      </w:divBdr>
    </w:div>
    <w:div w:id="136457649">
      <w:bodyDiv w:val="1"/>
      <w:marLeft w:val="0"/>
      <w:marRight w:val="0"/>
      <w:marTop w:val="0"/>
      <w:marBottom w:val="0"/>
      <w:divBdr>
        <w:top w:val="none" w:sz="0" w:space="0" w:color="auto"/>
        <w:left w:val="none" w:sz="0" w:space="0" w:color="auto"/>
        <w:bottom w:val="none" w:sz="0" w:space="0" w:color="auto"/>
        <w:right w:val="none" w:sz="0" w:space="0" w:color="auto"/>
      </w:divBdr>
    </w:div>
    <w:div w:id="202328126">
      <w:bodyDiv w:val="1"/>
      <w:marLeft w:val="0"/>
      <w:marRight w:val="0"/>
      <w:marTop w:val="0"/>
      <w:marBottom w:val="0"/>
      <w:divBdr>
        <w:top w:val="none" w:sz="0" w:space="0" w:color="auto"/>
        <w:left w:val="none" w:sz="0" w:space="0" w:color="auto"/>
        <w:bottom w:val="none" w:sz="0" w:space="0" w:color="auto"/>
        <w:right w:val="none" w:sz="0" w:space="0" w:color="auto"/>
      </w:divBdr>
    </w:div>
    <w:div w:id="345446187">
      <w:bodyDiv w:val="1"/>
      <w:marLeft w:val="0"/>
      <w:marRight w:val="0"/>
      <w:marTop w:val="0"/>
      <w:marBottom w:val="0"/>
      <w:divBdr>
        <w:top w:val="none" w:sz="0" w:space="0" w:color="auto"/>
        <w:left w:val="none" w:sz="0" w:space="0" w:color="auto"/>
        <w:bottom w:val="none" w:sz="0" w:space="0" w:color="auto"/>
        <w:right w:val="none" w:sz="0" w:space="0" w:color="auto"/>
      </w:divBdr>
    </w:div>
    <w:div w:id="430903763">
      <w:bodyDiv w:val="1"/>
      <w:marLeft w:val="0"/>
      <w:marRight w:val="0"/>
      <w:marTop w:val="0"/>
      <w:marBottom w:val="0"/>
      <w:divBdr>
        <w:top w:val="none" w:sz="0" w:space="0" w:color="auto"/>
        <w:left w:val="none" w:sz="0" w:space="0" w:color="auto"/>
        <w:bottom w:val="none" w:sz="0" w:space="0" w:color="auto"/>
        <w:right w:val="none" w:sz="0" w:space="0" w:color="auto"/>
      </w:divBdr>
    </w:div>
    <w:div w:id="586962838">
      <w:bodyDiv w:val="1"/>
      <w:marLeft w:val="0"/>
      <w:marRight w:val="0"/>
      <w:marTop w:val="0"/>
      <w:marBottom w:val="0"/>
      <w:divBdr>
        <w:top w:val="none" w:sz="0" w:space="0" w:color="auto"/>
        <w:left w:val="none" w:sz="0" w:space="0" w:color="auto"/>
        <w:bottom w:val="none" w:sz="0" w:space="0" w:color="auto"/>
        <w:right w:val="none" w:sz="0" w:space="0" w:color="auto"/>
      </w:divBdr>
    </w:div>
    <w:div w:id="705717394">
      <w:bodyDiv w:val="1"/>
      <w:marLeft w:val="0"/>
      <w:marRight w:val="0"/>
      <w:marTop w:val="0"/>
      <w:marBottom w:val="0"/>
      <w:divBdr>
        <w:top w:val="none" w:sz="0" w:space="0" w:color="auto"/>
        <w:left w:val="none" w:sz="0" w:space="0" w:color="auto"/>
        <w:bottom w:val="none" w:sz="0" w:space="0" w:color="auto"/>
        <w:right w:val="none" w:sz="0" w:space="0" w:color="auto"/>
      </w:divBdr>
    </w:div>
    <w:div w:id="1144002760">
      <w:bodyDiv w:val="1"/>
      <w:marLeft w:val="0"/>
      <w:marRight w:val="0"/>
      <w:marTop w:val="0"/>
      <w:marBottom w:val="0"/>
      <w:divBdr>
        <w:top w:val="none" w:sz="0" w:space="0" w:color="auto"/>
        <w:left w:val="none" w:sz="0" w:space="0" w:color="auto"/>
        <w:bottom w:val="none" w:sz="0" w:space="0" w:color="auto"/>
        <w:right w:val="none" w:sz="0" w:space="0" w:color="auto"/>
      </w:divBdr>
    </w:div>
    <w:div w:id="1174346535">
      <w:bodyDiv w:val="1"/>
      <w:marLeft w:val="0"/>
      <w:marRight w:val="0"/>
      <w:marTop w:val="0"/>
      <w:marBottom w:val="0"/>
      <w:divBdr>
        <w:top w:val="none" w:sz="0" w:space="0" w:color="auto"/>
        <w:left w:val="none" w:sz="0" w:space="0" w:color="auto"/>
        <w:bottom w:val="none" w:sz="0" w:space="0" w:color="auto"/>
        <w:right w:val="none" w:sz="0" w:space="0" w:color="auto"/>
      </w:divBdr>
    </w:div>
    <w:div w:id="1229075484">
      <w:bodyDiv w:val="1"/>
      <w:marLeft w:val="0"/>
      <w:marRight w:val="0"/>
      <w:marTop w:val="0"/>
      <w:marBottom w:val="0"/>
      <w:divBdr>
        <w:top w:val="none" w:sz="0" w:space="0" w:color="auto"/>
        <w:left w:val="none" w:sz="0" w:space="0" w:color="auto"/>
        <w:bottom w:val="none" w:sz="0" w:space="0" w:color="auto"/>
        <w:right w:val="none" w:sz="0" w:space="0" w:color="auto"/>
      </w:divBdr>
    </w:div>
    <w:div w:id="1263301172">
      <w:bodyDiv w:val="1"/>
      <w:marLeft w:val="0"/>
      <w:marRight w:val="0"/>
      <w:marTop w:val="0"/>
      <w:marBottom w:val="0"/>
      <w:divBdr>
        <w:top w:val="none" w:sz="0" w:space="0" w:color="auto"/>
        <w:left w:val="none" w:sz="0" w:space="0" w:color="auto"/>
        <w:bottom w:val="none" w:sz="0" w:space="0" w:color="auto"/>
        <w:right w:val="none" w:sz="0" w:space="0" w:color="auto"/>
      </w:divBdr>
    </w:div>
    <w:div w:id="1284966676">
      <w:bodyDiv w:val="1"/>
      <w:marLeft w:val="0"/>
      <w:marRight w:val="0"/>
      <w:marTop w:val="0"/>
      <w:marBottom w:val="0"/>
      <w:divBdr>
        <w:top w:val="none" w:sz="0" w:space="0" w:color="auto"/>
        <w:left w:val="none" w:sz="0" w:space="0" w:color="auto"/>
        <w:bottom w:val="none" w:sz="0" w:space="0" w:color="auto"/>
        <w:right w:val="none" w:sz="0" w:space="0" w:color="auto"/>
      </w:divBdr>
    </w:div>
    <w:div w:id="1360815290">
      <w:bodyDiv w:val="1"/>
      <w:marLeft w:val="0"/>
      <w:marRight w:val="0"/>
      <w:marTop w:val="0"/>
      <w:marBottom w:val="0"/>
      <w:divBdr>
        <w:top w:val="none" w:sz="0" w:space="0" w:color="auto"/>
        <w:left w:val="none" w:sz="0" w:space="0" w:color="auto"/>
        <w:bottom w:val="none" w:sz="0" w:space="0" w:color="auto"/>
        <w:right w:val="none" w:sz="0" w:space="0" w:color="auto"/>
      </w:divBdr>
    </w:div>
    <w:div w:id="1455368364">
      <w:bodyDiv w:val="1"/>
      <w:marLeft w:val="0"/>
      <w:marRight w:val="0"/>
      <w:marTop w:val="0"/>
      <w:marBottom w:val="0"/>
      <w:divBdr>
        <w:top w:val="none" w:sz="0" w:space="0" w:color="auto"/>
        <w:left w:val="none" w:sz="0" w:space="0" w:color="auto"/>
        <w:bottom w:val="none" w:sz="0" w:space="0" w:color="auto"/>
        <w:right w:val="none" w:sz="0" w:space="0" w:color="auto"/>
      </w:divBdr>
    </w:div>
    <w:div w:id="1461343907">
      <w:bodyDiv w:val="1"/>
      <w:marLeft w:val="0"/>
      <w:marRight w:val="0"/>
      <w:marTop w:val="0"/>
      <w:marBottom w:val="0"/>
      <w:divBdr>
        <w:top w:val="none" w:sz="0" w:space="0" w:color="auto"/>
        <w:left w:val="none" w:sz="0" w:space="0" w:color="auto"/>
        <w:bottom w:val="none" w:sz="0" w:space="0" w:color="auto"/>
        <w:right w:val="none" w:sz="0" w:space="0" w:color="auto"/>
      </w:divBdr>
    </w:div>
    <w:div w:id="1595824597">
      <w:bodyDiv w:val="1"/>
      <w:marLeft w:val="0"/>
      <w:marRight w:val="0"/>
      <w:marTop w:val="0"/>
      <w:marBottom w:val="0"/>
      <w:divBdr>
        <w:top w:val="none" w:sz="0" w:space="0" w:color="auto"/>
        <w:left w:val="none" w:sz="0" w:space="0" w:color="auto"/>
        <w:bottom w:val="none" w:sz="0" w:space="0" w:color="auto"/>
        <w:right w:val="none" w:sz="0" w:space="0" w:color="auto"/>
      </w:divBdr>
    </w:div>
    <w:div w:id="1626429189">
      <w:bodyDiv w:val="1"/>
      <w:marLeft w:val="0"/>
      <w:marRight w:val="0"/>
      <w:marTop w:val="0"/>
      <w:marBottom w:val="0"/>
      <w:divBdr>
        <w:top w:val="none" w:sz="0" w:space="0" w:color="auto"/>
        <w:left w:val="none" w:sz="0" w:space="0" w:color="auto"/>
        <w:bottom w:val="none" w:sz="0" w:space="0" w:color="auto"/>
        <w:right w:val="none" w:sz="0" w:space="0" w:color="auto"/>
      </w:divBdr>
    </w:div>
    <w:div w:id="17226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francis@soton.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FCF91-D7BA-466F-B7D1-4D176810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18353</Words>
  <Characters>104617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Francis</dc:creator>
  <cp:keywords/>
  <dc:description/>
  <cp:lastModifiedBy>Nick Francis</cp:lastModifiedBy>
  <cp:revision>3</cp:revision>
  <dcterms:created xsi:type="dcterms:W3CDTF">2023-01-13T12:56:00Z</dcterms:created>
  <dcterms:modified xsi:type="dcterms:W3CDTF">2023-01-13T12:57:00Z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id="yUc5MMZa"/&gt;&lt;style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