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E1F3" w14:textId="129F8E9A" w:rsidR="003C3DAC" w:rsidRPr="007519AC" w:rsidRDefault="00760D2D" w:rsidP="007519AC">
      <w:pPr>
        <w:spacing w:before="100" w:beforeAutospacing="1" w:after="100" w:afterAutospacing="1" w:line="276" w:lineRule="auto"/>
        <w:jc w:val="both"/>
        <w:rPr>
          <w:rFonts w:cstheme="minorHAnsi"/>
          <w:bCs/>
          <w:sz w:val="22"/>
          <w:szCs w:val="22"/>
        </w:rPr>
      </w:pPr>
      <w:bookmarkStart w:id="0" w:name="_Hlk130625809"/>
      <w:r w:rsidRPr="007519AC">
        <w:rPr>
          <w:rFonts w:cstheme="minorHAnsi"/>
          <w:b/>
          <w:sz w:val="22"/>
          <w:szCs w:val="22"/>
        </w:rPr>
        <w:t>Machine learning as an adjunct to expert observation in classification of radiographic knee osteoarthritis</w:t>
      </w:r>
      <w:r w:rsidR="0001426E" w:rsidRPr="007519AC">
        <w:rPr>
          <w:rFonts w:cstheme="minorHAnsi"/>
          <w:b/>
          <w:sz w:val="22"/>
          <w:szCs w:val="22"/>
        </w:rPr>
        <w:t>: findings from the Hertfordshire Cohort Study</w:t>
      </w:r>
    </w:p>
    <w:p w14:paraId="00ADCC1B" w14:textId="1532F65C" w:rsidR="0001426E" w:rsidRPr="007519AC" w:rsidRDefault="00DE08AB" w:rsidP="007519AC">
      <w:pPr>
        <w:spacing w:before="100" w:beforeAutospacing="1" w:after="100" w:afterAutospacing="1" w:line="276" w:lineRule="auto"/>
        <w:jc w:val="both"/>
        <w:rPr>
          <w:rFonts w:cstheme="minorHAnsi"/>
          <w:b/>
          <w:sz w:val="22"/>
          <w:szCs w:val="22"/>
        </w:rPr>
      </w:pPr>
      <w:bookmarkStart w:id="1" w:name="_Hlk110322826"/>
      <w:bookmarkEnd w:id="0"/>
      <w:r w:rsidRPr="007519AC">
        <w:rPr>
          <w:rFonts w:cstheme="minorHAnsi"/>
          <w:b/>
          <w:sz w:val="22"/>
          <w:szCs w:val="22"/>
        </w:rPr>
        <w:t xml:space="preserve">Leo </w:t>
      </w:r>
      <w:r w:rsidR="0001426E" w:rsidRPr="007519AC">
        <w:rPr>
          <w:rFonts w:cstheme="minorHAnsi"/>
          <w:b/>
          <w:sz w:val="22"/>
          <w:szCs w:val="22"/>
        </w:rPr>
        <w:t xml:space="preserve">D </w:t>
      </w:r>
      <w:r w:rsidRPr="007519AC">
        <w:rPr>
          <w:rFonts w:cstheme="minorHAnsi"/>
          <w:b/>
          <w:sz w:val="22"/>
          <w:szCs w:val="22"/>
        </w:rPr>
        <w:t>Westbury</w:t>
      </w:r>
      <w:r w:rsidR="0001426E" w:rsidRPr="007519AC">
        <w:rPr>
          <w:rFonts w:cstheme="minorHAnsi"/>
          <w:b/>
          <w:sz w:val="22"/>
          <w:szCs w:val="22"/>
          <w:vertAlign w:val="superscript"/>
        </w:rPr>
        <w:t>1</w:t>
      </w:r>
      <w:r w:rsidRPr="007519AC">
        <w:rPr>
          <w:rFonts w:cstheme="minorHAnsi"/>
          <w:b/>
          <w:sz w:val="22"/>
          <w:szCs w:val="22"/>
        </w:rPr>
        <w:t xml:space="preserve">, Nicholas </w:t>
      </w:r>
      <w:r w:rsidR="0001426E" w:rsidRPr="007519AC">
        <w:rPr>
          <w:rFonts w:cstheme="minorHAnsi"/>
          <w:b/>
          <w:sz w:val="22"/>
          <w:szCs w:val="22"/>
        </w:rPr>
        <w:t xml:space="preserve">R </w:t>
      </w:r>
      <w:r w:rsidRPr="007519AC">
        <w:rPr>
          <w:rFonts w:cstheme="minorHAnsi"/>
          <w:b/>
          <w:sz w:val="22"/>
          <w:szCs w:val="22"/>
        </w:rPr>
        <w:t>Fuggle</w:t>
      </w:r>
      <w:r w:rsidR="0001426E" w:rsidRPr="007519AC">
        <w:rPr>
          <w:rFonts w:cstheme="minorHAnsi"/>
          <w:b/>
          <w:sz w:val="22"/>
          <w:szCs w:val="22"/>
          <w:vertAlign w:val="superscript"/>
        </w:rPr>
        <w:t>1,2</w:t>
      </w:r>
      <w:r w:rsidRPr="007519AC">
        <w:rPr>
          <w:rFonts w:cstheme="minorHAnsi"/>
          <w:b/>
          <w:sz w:val="22"/>
          <w:szCs w:val="22"/>
        </w:rPr>
        <w:t xml:space="preserve">, </w:t>
      </w:r>
      <w:proofErr w:type="spellStart"/>
      <w:r w:rsidRPr="007519AC">
        <w:rPr>
          <w:rFonts w:cstheme="minorHAnsi"/>
          <w:b/>
          <w:sz w:val="22"/>
          <w:szCs w:val="22"/>
        </w:rPr>
        <w:t>Diogo</w:t>
      </w:r>
      <w:proofErr w:type="spellEnd"/>
      <w:r w:rsidRPr="007519AC">
        <w:rPr>
          <w:rFonts w:cstheme="minorHAnsi"/>
          <w:b/>
          <w:sz w:val="22"/>
          <w:szCs w:val="22"/>
        </w:rPr>
        <w:t xml:space="preserve"> Pereira</w:t>
      </w:r>
      <w:r w:rsidR="00C7340C" w:rsidRPr="007519AC">
        <w:rPr>
          <w:rFonts w:cstheme="minorHAnsi"/>
          <w:b/>
          <w:sz w:val="22"/>
          <w:szCs w:val="22"/>
          <w:vertAlign w:val="superscript"/>
        </w:rPr>
        <w:t>3,4</w:t>
      </w:r>
      <w:r w:rsidRPr="007519AC">
        <w:rPr>
          <w:rFonts w:cstheme="minorHAnsi"/>
          <w:b/>
          <w:sz w:val="22"/>
          <w:szCs w:val="22"/>
        </w:rPr>
        <w:t>, Hiroyuki Oka</w:t>
      </w:r>
      <w:r w:rsidR="00C7340C" w:rsidRPr="007519AC">
        <w:rPr>
          <w:rFonts w:cstheme="minorHAnsi"/>
          <w:b/>
          <w:sz w:val="22"/>
          <w:szCs w:val="22"/>
          <w:vertAlign w:val="superscript"/>
        </w:rPr>
        <w:t>5</w:t>
      </w:r>
      <w:r w:rsidRPr="007519AC">
        <w:rPr>
          <w:rFonts w:cstheme="minorHAnsi"/>
          <w:b/>
          <w:sz w:val="22"/>
          <w:szCs w:val="22"/>
        </w:rPr>
        <w:t>, Noriko Yoshimura</w:t>
      </w:r>
      <w:r w:rsidR="00D2392D">
        <w:rPr>
          <w:rFonts w:cstheme="minorHAnsi"/>
          <w:b/>
          <w:sz w:val="22"/>
          <w:szCs w:val="22"/>
          <w:vertAlign w:val="superscript"/>
        </w:rPr>
        <w:t>6</w:t>
      </w:r>
      <w:r w:rsidRPr="007519AC">
        <w:rPr>
          <w:rFonts w:cstheme="minorHAnsi"/>
          <w:b/>
          <w:sz w:val="22"/>
          <w:szCs w:val="22"/>
        </w:rPr>
        <w:t xml:space="preserve">, </w:t>
      </w:r>
      <w:r w:rsidR="006A3C9E" w:rsidRPr="007519AC">
        <w:rPr>
          <w:rFonts w:cstheme="minorHAnsi"/>
          <w:b/>
          <w:sz w:val="22"/>
          <w:szCs w:val="22"/>
        </w:rPr>
        <w:t xml:space="preserve">Noriyuki </w:t>
      </w:r>
      <w:r w:rsidR="00E738D8">
        <w:rPr>
          <w:rFonts w:cstheme="minorHAnsi"/>
          <w:b/>
          <w:sz w:val="22"/>
          <w:szCs w:val="22"/>
        </w:rPr>
        <w:t>Oe</w:t>
      </w:r>
      <w:r w:rsidR="00D2392D">
        <w:rPr>
          <w:rFonts w:cstheme="minorHAnsi"/>
          <w:b/>
          <w:sz w:val="22"/>
          <w:szCs w:val="22"/>
          <w:vertAlign w:val="superscript"/>
        </w:rPr>
        <w:t>6</w:t>
      </w:r>
      <w:r w:rsidRPr="007519AC">
        <w:rPr>
          <w:rFonts w:cstheme="minorHAnsi"/>
          <w:b/>
          <w:sz w:val="22"/>
          <w:szCs w:val="22"/>
        </w:rPr>
        <w:t xml:space="preserve">, </w:t>
      </w:r>
      <w:bookmarkStart w:id="2" w:name="_Hlk109808761"/>
      <w:r w:rsidRPr="007519AC">
        <w:rPr>
          <w:rFonts w:cstheme="minorHAnsi"/>
          <w:b/>
          <w:sz w:val="22"/>
          <w:szCs w:val="22"/>
        </w:rPr>
        <w:t>Sasan Mahmoodi</w:t>
      </w:r>
      <w:bookmarkEnd w:id="2"/>
      <w:r w:rsidR="00D2392D">
        <w:rPr>
          <w:rFonts w:eastAsia="SimSun" w:cstheme="minorHAnsi"/>
          <w:sz w:val="22"/>
          <w:szCs w:val="22"/>
          <w:vertAlign w:val="superscript"/>
        </w:rPr>
        <w:t>7</w:t>
      </w:r>
      <w:r w:rsidRPr="007519AC">
        <w:rPr>
          <w:rFonts w:cstheme="minorHAnsi"/>
          <w:b/>
          <w:sz w:val="22"/>
          <w:szCs w:val="22"/>
        </w:rPr>
        <w:t>, Mahesan Niranjan</w:t>
      </w:r>
      <w:r w:rsidR="00D2392D">
        <w:rPr>
          <w:rFonts w:eastAsia="SimSun" w:cstheme="minorHAnsi"/>
          <w:sz w:val="22"/>
          <w:szCs w:val="22"/>
          <w:vertAlign w:val="superscript"/>
        </w:rPr>
        <w:t>7</w:t>
      </w:r>
      <w:r w:rsidRPr="007519AC">
        <w:rPr>
          <w:rFonts w:cstheme="minorHAnsi"/>
          <w:b/>
          <w:sz w:val="22"/>
          <w:szCs w:val="22"/>
        </w:rPr>
        <w:t xml:space="preserve">, Elaine </w:t>
      </w:r>
      <w:r w:rsidR="0001426E" w:rsidRPr="007519AC">
        <w:rPr>
          <w:rFonts w:cstheme="minorHAnsi"/>
          <w:b/>
          <w:sz w:val="22"/>
          <w:szCs w:val="22"/>
        </w:rPr>
        <w:t xml:space="preserve">M </w:t>
      </w:r>
      <w:r w:rsidRPr="007519AC">
        <w:rPr>
          <w:rFonts w:cstheme="minorHAnsi"/>
          <w:b/>
          <w:sz w:val="22"/>
          <w:szCs w:val="22"/>
        </w:rPr>
        <w:t>Dennison</w:t>
      </w:r>
      <w:r w:rsidR="00954E15" w:rsidRPr="00954E15">
        <w:rPr>
          <w:rFonts w:cstheme="minorHAnsi"/>
          <w:b/>
          <w:sz w:val="22"/>
          <w:szCs w:val="22"/>
          <w:vertAlign w:val="superscript"/>
        </w:rPr>
        <w:t>1,</w:t>
      </w:r>
      <w:r w:rsidR="00D2392D" w:rsidRPr="00954E15">
        <w:rPr>
          <w:rFonts w:cstheme="minorHAnsi"/>
          <w:b/>
          <w:sz w:val="22"/>
          <w:szCs w:val="22"/>
          <w:vertAlign w:val="superscript"/>
        </w:rPr>
        <w:t>8</w:t>
      </w:r>
      <w:r w:rsidRPr="007519AC">
        <w:rPr>
          <w:rFonts w:cstheme="minorHAnsi"/>
          <w:b/>
          <w:sz w:val="22"/>
          <w:szCs w:val="22"/>
        </w:rPr>
        <w:t>, Cyrus Cooper</w:t>
      </w:r>
      <w:r w:rsidR="00954E15" w:rsidRPr="00954E15">
        <w:rPr>
          <w:rFonts w:cstheme="minorHAnsi"/>
          <w:b/>
          <w:sz w:val="22"/>
          <w:szCs w:val="22"/>
          <w:vertAlign w:val="superscript"/>
        </w:rPr>
        <w:t>1,</w:t>
      </w:r>
      <w:r w:rsidR="00D2392D" w:rsidRPr="00954E15">
        <w:rPr>
          <w:rFonts w:cstheme="minorHAnsi"/>
          <w:b/>
          <w:sz w:val="22"/>
          <w:szCs w:val="22"/>
          <w:vertAlign w:val="superscript"/>
        </w:rPr>
        <w:t>9</w:t>
      </w:r>
      <w:r w:rsidR="00C7340C" w:rsidRPr="00954E15">
        <w:rPr>
          <w:rFonts w:cstheme="minorHAnsi"/>
          <w:b/>
          <w:sz w:val="22"/>
          <w:szCs w:val="22"/>
          <w:vertAlign w:val="superscript"/>
        </w:rPr>
        <w:t>,</w:t>
      </w:r>
      <w:r w:rsidR="00D2392D" w:rsidRPr="00954E15">
        <w:rPr>
          <w:rFonts w:cstheme="minorHAnsi"/>
          <w:b/>
          <w:sz w:val="22"/>
          <w:szCs w:val="22"/>
          <w:vertAlign w:val="superscript"/>
        </w:rPr>
        <w:t>10</w:t>
      </w:r>
      <w:r w:rsidR="0072498B" w:rsidRPr="00954E15">
        <w:rPr>
          <w:rFonts w:cstheme="minorHAnsi"/>
          <w:b/>
          <w:sz w:val="22"/>
          <w:szCs w:val="22"/>
          <w:vertAlign w:val="superscript"/>
        </w:rPr>
        <w:t xml:space="preserve">  </w:t>
      </w:r>
    </w:p>
    <w:bookmarkEnd w:id="1"/>
    <w:p w14:paraId="107D0099" w14:textId="6540FE5B" w:rsidR="0001426E" w:rsidRPr="007519AC" w:rsidRDefault="0001426E" w:rsidP="007519AC">
      <w:pPr>
        <w:spacing w:line="276" w:lineRule="auto"/>
        <w:jc w:val="both"/>
        <w:rPr>
          <w:rFonts w:cstheme="minorHAnsi"/>
          <w:b/>
          <w:sz w:val="22"/>
          <w:szCs w:val="22"/>
        </w:rPr>
      </w:pPr>
      <w:r w:rsidRPr="007519AC">
        <w:rPr>
          <w:rFonts w:eastAsia="SimSun" w:cstheme="minorHAnsi"/>
          <w:sz w:val="22"/>
          <w:szCs w:val="22"/>
          <w:vertAlign w:val="superscript"/>
        </w:rPr>
        <w:t>1</w:t>
      </w:r>
      <w:r w:rsidRPr="007519AC">
        <w:rPr>
          <w:rFonts w:eastAsia="SimSun" w:cstheme="minorHAnsi"/>
          <w:sz w:val="22"/>
          <w:szCs w:val="22"/>
        </w:rPr>
        <w:t>MRC Lifecourse Epidemiology Centre, University of Southampton, Southampton, UK</w:t>
      </w:r>
      <w:r w:rsidR="0072498B" w:rsidRPr="007519AC">
        <w:rPr>
          <w:rFonts w:cstheme="minorHAnsi"/>
          <w:b/>
          <w:sz w:val="22"/>
          <w:szCs w:val="22"/>
        </w:rPr>
        <w:t xml:space="preserve"> </w:t>
      </w:r>
    </w:p>
    <w:p w14:paraId="096ACAC5" w14:textId="24451133" w:rsidR="0001426E" w:rsidRPr="007519AC" w:rsidRDefault="0001426E" w:rsidP="007519AC">
      <w:pPr>
        <w:spacing w:line="276" w:lineRule="auto"/>
        <w:jc w:val="both"/>
        <w:rPr>
          <w:rFonts w:eastAsia="SimSun" w:cstheme="minorHAnsi"/>
          <w:sz w:val="22"/>
          <w:szCs w:val="22"/>
        </w:rPr>
      </w:pPr>
      <w:r w:rsidRPr="007519AC">
        <w:rPr>
          <w:rFonts w:eastAsia="SimSun" w:cstheme="minorHAnsi"/>
          <w:sz w:val="22"/>
          <w:szCs w:val="22"/>
          <w:vertAlign w:val="superscript"/>
        </w:rPr>
        <w:t>2</w:t>
      </w:r>
      <w:r w:rsidRPr="007519AC">
        <w:rPr>
          <w:rFonts w:eastAsia="SimSun" w:cstheme="minorHAnsi"/>
          <w:sz w:val="22"/>
          <w:szCs w:val="22"/>
        </w:rPr>
        <w:t>The Alan Turing Institute, London, UK</w:t>
      </w:r>
    </w:p>
    <w:p w14:paraId="4FB9F95C" w14:textId="0B2807E7" w:rsidR="0001426E" w:rsidRPr="007519AC" w:rsidRDefault="0001426E" w:rsidP="007519AC">
      <w:pPr>
        <w:spacing w:line="276" w:lineRule="auto"/>
        <w:jc w:val="both"/>
        <w:rPr>
          <w:rFonts w:eastAsia="SimSun" w:cstheme="minorHAnsi"/>
          <w:sz w:val="22"/>
          <w:szCs w:val="22"/>
        </w:rPr>
      </w:pPr>
      <w:r w:rsidRPr="007519AC">
        <w:rPr>
          <w:rFonts w:eastAsia="SimSun" w:cstheme="minorHAnsi"/>
          <w:sz w:val="22"/>
          <w:szCs w:val="22"/>
          <w:vertAlign w:val="superscript"/>
        </w:rPr>
        <w:t>3</w:t>
      </w:r>
      <w:r w:rsidRPr="007519AC">
        <w:rPr>
          <w:rFonts w:eastAsia="SimSun" w:cstheme="minorHAnsi"/>
          <w:sz w:val="22"/>
          <w:szCs w:val="22"/>
        </w:rPr>
        <w:t xml:space="preserve">Departamento de </w:t>
      </w:r>
      <w:proofErr w:type="spellStart"/>
      <w:r w:rsidRPr="007519AC">
        <w:rPr>
          <w:rFonts w:eastAsia="SimSun" w:cstheme="minorHAnsi"/>
          <w:sz w:val="22"/>
          <w:szCs w:val="22"/>
        </w:rPr>
        <w:t>Engenharia</w:t>
      </w:r>
      <w:proofErr w:type="spellEnd"/>
      <w:r w:rsidRPr="007519AC">
        <w:rPr>
          <w:rFonts w:eastAsia="SimSun" w:cstheme="minorHAnsi"/>
          <w:sz w:val="22"/>
          <w:szCs w:val="22"/>
        </w:rPr>
        <w:t xml:space="preserve"> </w:t>
      </w:r>
      <w:proofErr w:type="spellStart"/>
      <w:r w:rsidRPr="007519AC">
        <w:rPr>
          <w:rFonts w:eastAsia="SimSun" w:cstheme="minorHAnsi"/>
          <w:sz w:val="22"/>
          <w:szCs w:val="22"/>
        </w:rPr>
        <w:t>Electrotécnica</w:t>
      </w:r>
      <w:proofErr w:type="spellEnd"/>
      <w:r w:rsidRPr="007519AC">
        <w:rPr>
          <w:rFonts w:eastAsia="SimSun" w:cstheme="minorHAnsi"/>
          <w:sz w:val="22"/>
          <w:szCs w:val="22"/>
        </w:rPr>
        <w:t xml:space="preserve"> e de </w:t>
      </w:r>
      <w:proofErr w:type="spellStart"/>
      <w:r w:rsidRPr="007519AC">
        <w:rPr>
          <w:rFonts w:eastAsia="SimSun" w:cstheme="minorHAnsi"/>
          <w:sz w:val="22"/>
          <w:szCs w:val="22"/>
        </w:rPr>
        <w:t>Computadores</w:t>
      </w:r>
      <w:proofErr w:type="spellEnd"/>
      <w:r w:rsidRPr="007519AC">
        <w:rPr>
          <w:rFonts w:eastAsia="SimSun" w:cstheme="minorHAnsi"/>
          <w:sz w:val="22"/>
          <w:szCs w:val="22"/>
        </w:rPr>
        <w:t xml:space="preserve">, </w:t>
      </w:r>
      <w:proofErr w:type="spellStart"/>
      <w:r w:rsidRPr="007519AC">
        <w:rPr>
          <w:rFonts w:eastAsia="SimSun" w:cstheme="minorHAnsi"/>
          <w:sz w:val="22"/>
          <w:szCs w:val="22"/>
        </w:rPr>
        <w:t>Faculdade</w:t>
      </w:r>
      <w:proofErr w:type="spellEnd"/>
      <w:r w:rsidRPr="007519AC">
        <w:rPr>
          <w:rFonts w:eastAsia="SimSun" w:cstheme="minorHAnsi"/>
          <w:sz w:val="22"/>
          <w:szCs w:val="22"/>
        </w:rPr>
        <w:t xml:space="preserve"> de </w:t>
      </w:r>
      <w:proofErr w:type="spellStart"/>
      <w:r w:rsidRPr="007519AC">
        <w:rPr>
          <w:rFonts w:eastAsia="SimSun" w:cstheme="minorHAnsi"/>
          <w:sz w:val="22"/>
          <w:szCs w:val="22"/>
        </w:rPr>
        <w:t>Ciências</w:t>
      </w:r>
      <w:proofErr w:type="spellEnd"/>
      <w:r w:rsidRPr="007519AC">
        <w:rPr>
          <w:rFonts w:eastAsia="SimSun" w:cstheme="minorHAnsi"/>
          <w:sz w:val="22"/>
          <w:szCs w:val="22"/>
        </w:rPr>
        <w:t xml:space="preserve"> e </w:t>
      </w:r>
      <w:proofErr w:type="spellStart"/>
      <w:r w:rsidRPr="007519AC">
        <w:rPr>
          <w:rFonts w:eastAsia="SimSun" w:cstheme="minorHAnsi"/>
          <w:sz w:val="22"/>
          <w:szCs w:val="22"/>
        </w:rPr>
        <w:t>Tecnologia</w:t>
      </w:r>
      <w:proofErr w:type="spellEnd"/>
      <w:r w:rsidRPr="007519AC">
        <w:rPr>
          <w:rFonts w:eastAsia="SimSun" w:cstheme="minorHAnsi"/>
          <w:sz w:val="22"/>
          <w:szCs w:val="22"/>
        </w:rPr>
        <w:t xml:space="preserve">, FCT/UNL, </w:t>
      </w:r>
      <w:proofErr w:type="spellStart"/>
      <w:r w:rsidRPr="007519AC">
        <w:rPr>
          <w:rFonts w:eastAsia="SimSun" w:cstheme="minorHAnsi"/>
          <w:sz w:val="22"/>
          <w:szCs w:val="22"/>
        </w:rPr>
        <w:t>Universidade</w:t>
      </w:r>
      <w:proofErr w:type="spellEnd"/>
      <w:r w:rsidRPr="007519AC">
        <w:rPr>
          <w:rFonts w:eastAsia="SimSun" w:cstheme="minorHAnsi"/>
          <w:sz w:val="22"/>
          <w:szCs w:val="22"/>
        </w:rPr>
        <w:t xml:space="preserve"> Nova de </w:t>
      </w:r>
      <w:proofErr w:type="spellStart"/>
      <w:r w:rsidRPr="007519AC">
        <w:rPr>
          <w:rFonts w:eastAsia="SimSun" w:cstheme="minorHAnsi"/>
          <w:sz w:val="22"/>
          <w:szCs w:val="22"/>
        </w:rPr>
        <w:t>Lisboa</w:t>
      </w:r>
      <w:proofErr w:type="spellEnd"/>
      <w:r w:rsidRPr="007519AC">
        <w:rPr>
          <w:rFonts w:eastAsia="SimSun" w:cstheme="minorHAnsi"/>
          <w:sz w:val="22"/>
          <w:szCs w:val="22"/>
        </w:rPr>
        <w:t xml:space="preserve">, 2829-516 </w:t>
      </w:r>
      <w:proofErr w:type="spellStart"/>
      <w:r w:rsidRPr="007519AC">
        <w:rPr>
          <w:rFonts w:eastAsia="SimSun" w:cstheme="minorHAnsi"/>
          <w:sz w:val="22"/>
          <w:szCs w:val="22"/>
        </w:rPr>
        <w:t>Caparica</w:t>
      </w:r>
      <w:proofErr w:type="spellEnd"/>
      <w:r w:rsidRPr="007519AC">
        <w:rPr>
          <w:rFonts w:eastAsia="SimSun" w:cstheme="minorHAnsi"/>
          <w:sz w:val="22"/>
          <w:szCs w:val="22"/>
        </w:rPr>
        <w:t>, Portugal</w:t>
      </w:r>
    </w:p>
    <w:p w14:paraId="08B1A7D9" w14:textId="43E63419" w:rsidR="0001426E" w:rsidRDefault="0001426E" w:rsidP="007519AC">
      <w:pPr>
        <w:spacing w:line="276" w:lineRule="auto"/>
        <w:jc w:val="both"/>
        <w:rPr>
          <w:rFonts w:eastAsia="SimSun" w:cstheme="minorHAnsi"/>
          <w:sz w:val="22"/>
          <w:szCs w:val="22"/>
        </w:rPr>
      </w:pPr>
      <w:r w:rsidRPr="007519AC">
        <w:rPr>
          <w:rFonts w:eastAsia="SimSun" w:cstheme="minorHAnsi"/>
          <w:sz w:val="22"/>
          <w:szCs w:val="22"/>
          <w:vertAlign w:val="superscript"/>
        </w:rPr>
        <w:t>4</w:t>
      </w:r>
      <w:r w:rsidRPr="007519AC">
        <w:rPr>
          <w:rFonts w:eastAsia="SimSun" w:cstheme="minorHAnsi"/>
          <w:sz w:val="22"/>
          <w:szCs w:val="22"/>
        </w:rPr>
        <w:t xml:space="preserve">Instituto de </w:t>
      </w:r>
      <w:proofErr w:type="spellStart"/>
      <w:r w:rsidRPr="007519AC">
        <w:rPr>
          <w:rFonts w:eastAsia="SimSun" w:cstheme="minorHAnsi"/>
          <w:sz w:val="22"/>
          <w:szCs w:val="22"/>
        </w:rPr>
        <w:t>Telecomunicacoes</w:t>
      </w:r>
      <w:proofErr w:type="spellEnd"/>
      <w:r w:rsidRPr="007519AC">
        <w:rPr>
          <w:rFonts w:eastAsia="SimSun" w:cstheme="minorHAnsi"/>
          <w:sz w:val="22"/>
          <w:szCs w:val="22"/>
        </w:rPr>
        <w:t>, 1049-001 Lisbon, Portugal</w:t>
      </w:r>
    </w:p>
    <w:p w14:paraId="7169877C" w14:textId="390324BB" w:rsidR="00D2392D" w:rsidRPr="007519AC" w:rsidRDefault="00D2392D" w:rsidP="007519AC">
      <w:pPr>
        <w:spacing w:line="276" w:lineRule="auto"/>
        <w:jc w:val="both"/>
        <w:rPr>
          <w:rFonts w:eastAsia="SimSun" w:cstheme="minorHAnsi"/>
          <w:sz w:val="22"/>
          <w:szCs w:val="22"/>
        </w:rPr>
      </w:pPr>
      <w:r w:rsidRPr="00D2392D">
        <w:rPr>
          <w:rFonts w:eastAsia="SimSun" w:cstheme="minorHAnsi"/>
          <w:sz w:val="22"/>
          <w:szCs w:val="22"/>
          <w:vertAlign w:val="superscript"/>
        </w:rPr>
        <w:t>5</w:t>
      </w:r>
      <w:r w:rsidRPr="00D2392D">
        <w:rPr>
          <w:rFonts w:eastAsia="SimSun" w:cstheme="minorHAnsi"/>
          <w:sz w:val="22"/>
          <w:szCs w:val="22"/>
        </w:rPr>
        <w:t xml:space="preserve">Department of Medical Research and Management for Musculoskeletal Pain, 22nd Century Medical and Research </w:t>
      </w:r>
      <w:proofErr w:type="spellStart"/>
      <w:r w:rsidRPr="00D2392D">
        <w:rPr>
          <w:rFonts w:eastAsia="SimSun" w:cstheme="minorHAnsi"/>
          <w:sz w:val="22"/>
          <w:szCs w:val="22"/>
        </w:rPr>
        <w:t>Center</w:t>
      </w:r>
      <w:proofErr w:type="spellEnd"/>
      <w:r w:rsidRPr="00D2392D">
        <w:rPr>
          <w:rFonts w:eastAsia="SimSun" w:cstheme="minorHAnsi"/>
          <w:sz w:val="22"/>
          <w:szCs w:val="22"/>
        </w:rPr>
        <w:t>, The University of Tokyo, Tokyo 113-8655, Japan</w:t>
      </w:r>
    </w:p>
    <w:p w14:paraId="368D910A" w14:textId="69A9E7AE" w:rsidR="00C7340C" w:rsidRPr="007519AC" w:rsidRDefault="00D2392D" w:rsidP="007519AC">
      <w:pPr>
        <w:spacing w:line="276" w:lineRule="auto"/>
        <w:jc w:val="both"/>
        <w:rPr>
          <w:rFonts w:eastAsia="SimSun" w:cstheme="minorHAnsi"/>
          <w:sz w:val="22"/>
          <w:szCs w:val="22"/>
        </w:rPr>
      </w:pPr>
      <w:r>
        <w:rPr>
          <w:rFonts w:eastAsia="SimSun" w:cstheme="minorHAnsi"/>
          <w:sz w:val="22"/>
          <w:szCs w:val="22"/>
          <w:vertAlign w:val="superscript"/>
        </w:rPr>
        <w:t>6</w:t>
      </w:r>
      <w:r w:rsidR="00C7340C" w:rsidRPr="007519AC">
        <w:rPr>
          <w:rFonts w:eastAsia="SimSun" w:cstheme="minorHAnsi"/>
          <w:sz w:val="22"/>
          <w:szCs w:val="22"/>
        </w:rPr>
        <w:t xml:space="preserve">Department of Preventive Medicine for Locomotive Organ Disorders, 22nd Century Medical and Research </w:t>
      </w:r>
      <w:proofErr w:type="spellStart"/>
      <w:r w:rsidR="00C7340C" w:rsidRPr="007519AC">
        <w:rPr>
          <w:rFonts w:eastAsia="SimSun" w:cstheme="minorHAnsi"/>
          <w:sz w:val="22"/>
          <w:szCs w:val="22"/>
        </w:rPr>
        <w:t>Center</w:t>
      </w:r>
      <w:proofErr w:type="spellEnd"/>
      <w:r w:rsidR="00C7340C" w:rsidRPr="007519AC">
        <w:rPr>
          <w:rFonts w:eastAsia="SimSun" w:cstheme="minorHAnsi"/>
          <w:sz w:val="22"/>
          <w:szCs w:val="22"/>
        </w:rPr>
        <w:t>, The University of Tokyo, Tokyo, Japan</w:t>
      </w:r>
    </w:p>
    <w:p w14:paraId="3370DA97" w14:textId="236AD834" w:rsidR="0001426E" w:rsidRPr="007519AC" w:rsidRDefault="00954E15" w:rsidP="007519AC">
      <w:pPr>
        <w:spacing w:line="276" w:lineRule="auto"/>
        <w:jc w:val="both"/>
        <w:rPr>
          <w:rFonts w:eastAsia="SimSun" w:cstheme="minorHAnsi"/>
          <w:sz w:val="22"/>
          <w:szCs w:val="22"/>
        </w:rPr>
      </w:pPr>
      <w:r>
        <w:rPr>
          <w:rFonts w:eastAsia="SimSun" w:cstheme="minorHAnsi"/>
          <w:sz w:val="22"/>
          <w:szCs w:val="22"/>
          <w:vertAlign w:val="superscript"/>
        </w:rPr>
        <w:t>7</w:t>
      </w:r>
      <w:r w:rsidR="0001426E" w:rsidRPr="007519AC">
        <w:rPr>
          <w:rFonts w:eastAsia="SimSun" w:cstheme="minorHAnsi"/>
          <w:sz w:val="22"/>
          <w:szCs w:val="22"/>
        </w:rPr>
        <w:t>Faculty of Engineering and Physical Sciences, Electronics and Computer Science, University of Southampton, UK</w:t>
      </w:r>
    </w:p>
    <w:p w14:paraId="67FD6D01" w14:textId="63D8688B" w:rsidR="00C7340C" w:rsidRPr="007519AC" w:rsidRDefault="00954E15" w:rsidP="007519AC">
      <w:pPr>
        <w:spacing w:line="276" w:lineRule="auto"/>
        <w:jc w:val="both"/>
        <w:rPr>
          <w:rFonts w:eastAsia="SimSun" w:cstheme="minorHAnsi"/>
          <w:sz w:val="22"/>
          <w:szCs w:val="22"/>
        </w:rPr>
      </w:pPr>
      <w:r>
        <w:rPr>
          <w:rFonts w:eastAsia="SimSun" w:cstheme="minorHAnsi"/>
          <w:sz w:val="22"/>
          <w:szCs w:val="22"/>
          <w:vertAlign w:val="superscript"/>
        </w:rPr>
        <w:t>8</w:t>
      </w:r>
      <w:r w:rsidR="00C7340C" w:rsidRPr="007519AC">
        <w:rPr>
          <w:rFonts w:eastAsia="SimSun" w:cstheme="minorHAnsi"/>
          <w:sz w:val="22"/>
          <w:szCs w:val="22"/>
        </w:rPr>
        <w:t>Victoria University of Wellington, Wellington, New Zealand</w:t>
      </w:r>
    </w:p>
    <w:p w14:paraId="286CDB98" w14:textId="02063E4C" w:rsidR="0001426E" w:rsidRPr="007519AC" w:rsidRDefault="00954E15" w:rsidP="007519AC">
      <w:pPr>
        <w:spacing w:line="276" w:lineRule="auto"/>
        <w:jc w:val="both"/>
        <w:rPr>
          <w:rFonts w:eastAsia="SimSun" w:cstheme="minorHAnsi"/>
          <w:sz w:val="22"/>
          <w:szCs w:val="22"/>
          <w:lang w:val="en-US"/>
        </w:rPr>
      </w:pPr>
      <w:r>
        <w:rPr>
          <w:rFonts w:cstheme="minorHAnsi"/>
          <w:sz w:val="22"/>
          <w:szCs w:val="22"/>
          <w:vertAlign w:val="superscript"/>
          <w:lang w:eastAsia="en-GB"/>
        </w:rPr>
        <w:t>9</w:t>
      </w:r>
      <w:r w:rsidR="0001426E" w:rsidRPr="007519AC">
        <w:rPr>
          <w:rFonts w:cstheme="minorHAnsi"/>
          <w:sz w:val="22"/>
          <w:szCs w:val="22"/>
          <w:lang w:eastAsia="en-GB"/>
        </w:rPr>
        <w:t>NIHR Southampton Biomedical Research Centre, University of Southampton and University Hospital Southampton NHS Foundation Trust</w:t>
      </w:r>
      <w:r w:rsidR="0001426E" w:rsidRPr="007519AC">
        <w:rPr>
          <w:rFonts w:eastAsia="SimSun" w:cstheme="minorHAnsi"/>
          <w:sz w:val="22"/>
          <w:szCs w:val="22"/>
          <w:lang w:val="en-US"/>
        </w:rPr>
        <w:t>, Southampton, UK</w:t>
      </w:r>
    </w:p>
    <w:p w14:paraId="3EDA1A78" w14:textId="0E381AFC" w:rsidR="0001426E" w:rsidRPr="007519AC" w:rsidRDefault="00954E15" w:rsidP="007519AC">
      <w:pPr>
        <w:spacing w:line="276" w:lineRule="auto"/>
        <w:jc w:val="both"/>
        <w:rPr>
          <w:rFonts w:eastAsia="SimSun" w:cstheme="minorHAnsi"/>
          <w:sz w:val="22"/>
          <w:szCs w:val="22"/>
          <w:lang w:val="en-US"/>
        </w:rPr>
      </w:pPr>
      <w:r>
        <w:rPr>
          <w:rFonts w:cstheme="minorHAnsi"/>
          <w:sz w:val="22"/>
          <w:szCs w:val="22"/>
          <w:vertAlign w:val="superscript"/>
          <w:lang w:eastAsia="en-GB"/>
        </w:rPr>
        <w:t>10</w:t>
      </w:r>
      <w:r w:rsidR="0001426E" w:rsidRPr="007519AC">
        <w:rPr>
          <w:rFonts w:cstheme="minorHAnsi"/>
          <w:sz w:val="22"/>
          <w:szCs w:val="22"/>
          <w:lang w:eastAsia="en-GB"/>
        </w:rPr>
        <w:t>NIHR Oxford Biomedical Research Centre, University of Oxford</w:t>
      </w:r>
      <w:r w:rsidR="0001426E" w:rsidRPr="007519AC">
        <w:rPr>
          <w:rFonts w:eastAsia="SimSun" w:cstheme="minorHAnsi"/>
          <w:sz w:val="22"/>
          <w:szCs w:val="22"/>
          <w:lang w:val="en-US"/>
        </w:rPr>
        <w:t>, Oxford, UK</w:t>
      </w:r>
    </w:p>
    <w:p w14:paraId="5829BDF3" w14:textId="08E150C5" w:rsidR="0001426E" w:rsidRPr="007519AC" w:rsidRDefault="0001426E" w:rsidP="007519AC">
      <w:pPr>
        <w:spacing w:before="100" w:beforeAutospacing="1" w:after="100" w:afterAutospacing="1" w:line="276" w:lineRule="auto"/>
        <w:rPr>
          <w:rFonts w:cstheme="minorHAnsi"/>
          <w:bCs/>
          <w:sz w:val="22"/>
          <w:szCs w:val="22"/>
        </w:rPr>
      </w:pPr>
      <w:bookmarkStart w:id="3" w:name="_Hlk120882045"/>
      <w:r w:rsidRPr="007519AC">
        <w:rPr>
          <w:rFonts w:cstheme="minorHAnsi"/>
          <w:bCs/>
          <w:sz w:val="22"/>
          <w:szCs w:val="22"/>
        </w:rPr>
        <w:t xml:space="preserve">Authors’ e-mail addresses: </w:t>
      </w:r>
      <w:r w:rsidR="00D43892" w:rsidRPr="007519AC">
        <w:rPr>
          <w:rFonts w:cstheme="minorHAnsi"/>
          <w:bCs/>
          <w:sz w:val="22"/>
          <w:szCs w:val="22"/>
        </w:rPr>
        <w:t xml:space="preserve">Leo Westbury </w:t>
      </w:r>
      <w:hyperlink r:id="rId8" w:history="1">
        <w:r w:rsidR="00D43892" w:rsidRPr="007519AC">
          <w:rPr>
            <w:rStyle w:val="Hyperlink"/>
            <w:rFonts w:cstheme="minorHAnsi"/>
            <w:bCs/>
            <w:sz w:val="22"/>
            <w:szCs w:val="22"/>
          </w:rPr>
          <w:t>lw@mrc.soton.ac.uk</w:t>
        </w:r>
      </w:hyperlink>
      <w:r w:rsidRPr="007519AC">
        <w:rPr>
          <w:rFonts w:cstheme="minorHAnsi"/>
          <w:bCs/>
          <w:sz w:val="22"/>
          <w:szCs w:val="22"/>
        </w:rPr>
        <w:t>;</w:t>
      </w:r>
      <w:r w:rsidR="00C7340C" w:rsidRPr="007519AC">
        <w:rPr>
          <w:rFonts w:cstheme="minorHAnsi"/>
          <w:bCs/>
          <w:sz w:val="22"/>
          <w:szCs w:val="22"/>
        </w:rPr>
        <w:t xml:space="preserve"> </w:t>
      </w:r>
      <w:bookmarkStart w:id="4" w:name="_Hlk120882935"/>
      <w:r w:rsidR="00D43892" w:rsidRPr="007519AC">
        <w:rPr>
          <w:rFonts w:cstheme="minorHAnsi"/>
          <w:bCs/>
          <w:sz w:val="22"/>
          <w:szCs w:val="22"/>
        </w:rPr>
        <w:t xml:space="preserve">Nicholas Fuggle; </w:t>
      </w:r>
      <w:hyperlink r:id="rId9" w:history="1">
        <w:r w:rsidR="00D43892" w:rsidRPr="007519AC">
          <w:rPr>
            <w:rStyle w:val="Hyperlink"/>
            <w:rFonts w:cstheme="minorHAnsi"/>
            <w:bCs/>
            <w:sz w:val="22"/>
            <w:szCs w:val="22"/>
          </w:rPr>
          <w:t>nrf@mrc.soton.ac.uk</w:t>
        </w:r>
      </w:hyperlink>
      <w:r w:rsidR="00C7340C" w:rsidRPr="007519AC">
        <w:rPr>
          <w:rFonts w:cstheme="minorHAnsi"/>
          <w:bCs/>
          <w:sz w:val="22"/>
          <w:szCs w:val="22"/>
        </w:rPr>
        <w:t xml:space="preserve">; </w:t>
      </w:r>
      <w:proofErr w:type="spellStart"/>
      <w:r w:rsidR="00D43892" w:rsidRPr="007519AC">
        <w:rPr>
          <w:rFonts w:eastAsia="Times New Roman" w:cstheme="minorHAnsi"/>
          <w:sz w:val="22"/>
          <w:szCs w:val="22"/>
          <w:lang w:val="en-US"/>
        </w:rPr>
        <w:t>Diogo</w:t>
      </w:r>
      <w:proofErr w:type="spellEnd"/>
      <w:r w:rsidR="00D43892" w:rsidRPr="007519AC">
        <w:rPr>
          <w:rFonts w:eastAsia="Times New Roman" w:cstheme="minorHAnsi"/>
          <w:sz w:val="22"/>
          <w:szCs w:val="22"/>
          <w:lang w:val="en-US"/>
        </w:rPr>
        <w:t xml:space="preserve"> Pereira </w:t>
      </w:r>
      <w:hyperlink r:id="rId10" w:history="1">
        <w:r w:rsidR="00002F0E" w:rsidRPr="007519AC">
          <w:rPr>
            <w:rStyle w:val="Hyperlink"/>
            <w:rFonts w:eastAsia="Times New Roman" w:cstheme="minorHAnsi"/>
            <w:sz w:val="22"/>
            <w:szCs w:val="22"/>
            <w:lang w:val="en-US"/>
          </w:rPr>
          <w:t>diogo99p@gmail.com</w:t>
        </w:r>
      </w:hyperlink>
      <w:r w:rsidR="00002F0E" w:rsidRPr="007519AC">
        <w:rPr>
          <w:rFonts w:eastAsia="Times New Roman" w:cstheme="minorHAnsi"/>
          <w:sz w:val="22"/>
          <w:szCs w:val="22"/>
          <w:lang w:val="en-US"/>
        </w:rPr>
        <w:t xml:space="preserve">; </w:t>
      </w:r>
      <w:r w:rsidR="00D43892" w:rsidRPr="007519AC">
        <w:rPr>
          <w:rFonts w:cstheme="minorHAnsi"/>
          <w:bCs/>
          <w:sz w:val="22"/>
          <w:szCs w:val="22"/>
        </w:rPr>
        <w:t xml:space="preserve">Hiroyuki Oka </w:t>
      </w:r>
      <w:hyperlink r:id="rId11" w:history="1">
        <w:r w:rsidR="00D43892" w:rsidRPr="007519AC">
          <w:rPr>
            <w:rStyle w:val="Hyperlink"/>
            <w:rFonts w:cstheme="minorHAnsi"/>
            <w:bCs/>
            <w:sz w:val="22"/>
            <w:szCs w:val="22"/>
          </w:rPr>
          <w:t>taigis54@yahoo.co.jp</w:t>
        </w:r>
      </w:hyperlink>
      <w:r w:rsidR="00D43892" w:rsidRPr="007519AC">
        <w:rPr>
          <w:rFonts w:cstheme="minorHAnsi"/>
          <w:bCs/>
          <w:sz w:val="22"/>
          <w:szCs w:val="22"/>
        </w:rPr>
        <w:t xml:space="preserve">; </w:t>
      </w:r>
      <w:r w:rsidR="00D43892" w:rsidRPr="007519AC">
        <w:rPr>
          <w:rFonts w:cstheme="minorHAnsi"/>
          <w:sz w:val="22"/>
          <w:szCs w:val="22"/>
        </w:rPr>
        <w:t xml:space="preserve">Noriko Yoshimura </w:t>
      </w:r>
      <w:hyperlink r:id="rId12" w:history="1">
        <w:r w:rsidR="00D43892" w:rsidRPr="007519AC">
          <w:rPr>
            <w:rStyle w:val="Hyperlink"/>
            <w:rFonts w:cstheme="minorHAnsi"/>
            <w:sz w:val="22"/>
            <w:szCs w:val="22"/>
          </w:rPr>
          <w:t>noripu@rc4.so-net.ne.jp</w:t>
        </w:r>
      </w:hyperlink>
      <w:r w:rsidRPr="007519AC">
        <w:rPr>
          <w:rFonts w:cstheme="minorHAnsi"/>
          <w:bCs/>
          <w:sz w:val="22"/>
          <w:szCs w:val="22"/>
        </w:rPr>
        <w:t xml:space="preserve">; </w:t>
      </w:r>
      <w:r w:rsidR="001366B9" w:rsidRPr="00D2392D">
        <w:rPr>
          <w:rFonts w:cstheme="minorHAnsi"/>
          <w:bCs/>
          <w:sz w:val="22"/>
          <w:szCs w:val="22"/>
        </w:rPr>
        <w:t>Noriyuki</w:t>
      </w:r>
      <w:r w:rsidR="001366B9" w:rsidRPr="00D2392D">
        <w:rPr>
          <w:rFonts w:cstheme="minorHAnsi"/>
          <w:sz w:val="22"/>
          <w:szCs w:val="22"/>
        </w:rPr>
        <w:t xml:space="preserve"> </w:t>
      </w:r>
      <w:proofErr w:type="spellStart"/>
      <w:r w:rsidR="00D2392D">
        <w:rPr>
          <w:rFonts w:cstheme="minorHAnsi"/>
          <w:sz w:val="22"/>
          <w:szCs w:val="22"/>
        </w:rPr>
        <w:t>Oe</w:t>
      </w:r>
      <w:proofErr w:type="spellEnd"/>
      <w:r w:rsidR="001366B9" w:rsidRPr="00D2392D">
        <w:rPr>
          <w:rFonts w:cstheme="minorHAnsi"/>
          <w:sz w:val="22"/>
          <w:szCs w:val="22"/>
        </w:rPr>
        <w:t xml:space="preserve"> </w:t>
      </w:r>
      <w:hyperlink r:id="rId13" w:history="1">
        <w:r w:rsidR="00D2392D" w:rsidRPr="007C7BDB">
          <w:rPr>
            <w:rStyle w:val="Hyperlink"/>
            <w:rFonts w:cstheme="minorHAnsi"/>
            <w:sz w:val="22"/>
            <w:szCs w:val="22"/>
          </w:rPr>
          <w:t>noripu2yoshi@gmail.com</w:t>
        </w:r>
      </w:hyperlink>
      <w:r w:rsidR="001366B9" w:rsidRPr="00D2392D">
        <w:rPr>
          <w:rFonts w:cstheme="minorHAnsi"/>
          <w:bCs/>
          <w:sz w:val="22"/>
          <w:szCs w:val="22"/>
        </w:rPr>
        <w:t xml:space="preserve">; </w:t>
      </w:r>
      <w:proofErr w:type="spellStart"/>
      <w:r w:rsidR="00D43892" w:rsidRPr="007519AC">
        <w:rPr>
          <w:rFonts w:cstheme="minorHAnsi"/>
          <w:bCs/>
          <w:sz w:val="22"/>
          <w:szCs w:val="22"/>
        </w:rPr>
        <w:t>Sasan</w:t>
      </w:r>
      <w:proofErr w:type="spellEnd"/>
      <w:r w:rsidR="00D43892" w:rsidRPr="007519AC">
        <w:rPr>
          <w:rFonts w:cstheme="minorHAnsi"/>
          <w:bCs/>
          <w:sz w:val="22"/>
          <w:szCs w:val="22"/>
        </w:rPr>
        <w:t xml:space="preserve"> Mahmoodi </w:t>
      </w:r>
      <w:hyperlink r:id="rId14" w:history="1">
        <w:r w:rsidR="00D43892" w:rsidRPr="007519AC">
          <w:rPr>
            <w:rStyle w:val="Hyperlink"/>
            <w:rFonts w:cstheme="minorHAnsi"/>
            <w:bCs/>
            <w:sz w:val="22"/>
            <w:szCs w:val="22"/>
          </w:rPr>
          <w:t>sm3@ecs.soton.ac.uk</w:t>
        </w:r>
      </w:hyperlink>
      <w:r w:rsidRPr="007519AC">
        <w:rPr>
          <w:rFonts w:cstheme="minorHAnsi"/>
          <w:bCs/>
          <w:sz w:val="22"/>
          <w:szCs w:val="22"/>
        </w:rPr>
        <w:t xml:space="preserve">; </w:t>
      </w:r>
      <w:r w:rsidR="00D43892" w:rsidRPr="007519AC">
        <w:rPr>
          <w:rFonts w:cstheme="minorHAnsi"/>
          <w:bCs/>
          <w:sz w:val="22"/>
          <w:szCs w:val="22"/>
        </w:rPr>
        <w:t xml:space="preserve">Mahesan Niranjan </w:t>
      </w:r>
      <w:hyperlink r:id="rId15" w:history="1">
        <w:r w:rsidR="00D43892" w:rsidRPr="007519AC">
          <w:rPr>
            <w:rStyle w:val="Hyperlink"/>
            <w:rFonts w:cstheme="minorHAnsi"/>
            <w:bCs/>
            <w:sz w:val="22"/>
            <w:szCs w:val="22"/>
          </w:rPr>
          <w:t>mn@ecs.soton.ac.uk</w:t>
        </w:r>
      </w:hyperlink>
      <w:r w:rsidRPr="007519AC">
        <w:rPr>
          <w:rFonts w:cstheme="minorHAnsi"/>
          <w:bCs/>
          <w:sz w:val="22"/>
          <w:szCs w:val="22"/>
        </w:rPr>
        <w:t>;</w:t>
      </w:r>
      <w:r w:rsidR="00D43892" w:rsidRPr="007519AC">
        <w:rPr>
          <w:rFonts w:cstheme="minorHAnsi"/>
          <w:bCs/>
          <w:sz w:val="22"/>
          <w:szCs w:val="22"/>
        </w:rPr>
        <w:t xml:space="preserve"> Elaine Dennison </w:t>
      </w:r>
      <w:hyperlink r:id="rId16" w:history="1">
        <w:r w:rsidR="00D43892" w:rsidRPr="007519AC">
          <w:rPr>
            <w:rStyle w:val="Hyperlink"/>
            <w:rFonts w:cstheme="minorHAnsi"/>
            <w:bCs/>
            <w:sz w:val="22"/>
            <w:szCs w:val="22"/>
          </w:rPr>
          <w:t>emd@mrc.soton.ac.uk</w:t>
        </w:r>
      </w:hyperlink>
      <w:r w:rsidR="00D43892" w:rsidRPr="007519AC">
        <w:rPr>
          <w:rFonts w:cstheme="minorHAnsi"/>
          <w:bCs/>
          <w:sz w:val="22"/>
          <w:szCs w:val="22"/>
        </w:rPr>
        <w:t xml:space="preserve">; Cyrus Cooper </w:t>
      </w:r>
      <w:hyperlink r:id="rId17" w:history="1">
        <w:r w:rsidR="00D43892" w:rsidRPr="007519AC">
          <w:rPr>
            <w:rStyle w:val="Hyperlink"/>
            <w:rFonts w:cstheme="minorHAnsi"/>
            <w:bCs/>
            <w:sz w:val="22"/>
            <w:szCs w:val="22"/>
          </w:rPr>
          <w:t>cc@mrc.soton.ac.uk</w:t>
        </w:r>
      </w:hyperlink>
      <w:r w:rsidR="00D43892" w:rsidRPr="007519AC">
        <w:rPr>
          <w:rFonts w:cstheme="minorHAnsi"/>
          <w:bCs/>
          <w:sz w:val="22"/>
          <w:szCs w:val="22"/>
        </w:rPr>
        <w:t xml:space="preserve"> </w:t>
      </w:r>
      <w:bookmarkEnd w:id="4"/>
    </w:p>
    <w:bookmarkEnd w:id="3"/>
    <w:p w14:paraId="64238B3E" w14:textId="0BACDDAF" w:rsidR="00F67243" w:rsidRPr="00F67243" w:rsidRDefault="00F67243" w:rsidP="00F67243">
      <w:pPr>
        <w:spacing w:after="0" w:line="276" w:lineRule="auto"/>
        <w:jc w:val="both"/>
        <w:rPr>
          <w:rFonts w:cstheme="minorHAnsi"/>
          <w:b/>
          <w:sz w:val="22"/>
          <w:szCs w:val="22"/>
        </w:rPr>
      </w:pPr>
      <w:r w:rsidRPr="00F67243">
        <w:rPr>
          <w:rFonts w:cstheme="minorHAnsi"/>
          <w:b/>
          <w:sz w:val="22"/>
          <w:szCs w:val="22"/>
        </w:rPr>
        <w:t>ORCID</w:t>
      </w:r>
    </w:p>
    <w:p w14:paraId="43E7CA4E" w14:textId="3B1D0A5E" w:rsidR="00F67243" w:rsidRPr="00F67243" w:rsidRDefault="00F67243" w:rsidP="00F67243">
      <w:pPr>
        <w:spacing w:after="0" w:line="276" w:lineRule="auto"/>
        <w:jc w:val="both"/>
        <w:rPr>
          <w:rFonts w:cstheme="minorHAnsi"/>
          <w:bCs/>
          <w:sz w:val="22"/>
          <w:szCs w:val="22"/>
        </w:rPr>
      </w:pPr>
      <w:r w:rsidRPr="00F67243">
        <w:rPr>
          <w:rFonts w:cstheme="minorHAnsi"/>
          <w:bCs/>
          <w:sz w:val="22"/>
          <w:szCs w:val="22"/>
        </w:rPr>
        <w:t>Nicholas Fuggle: 0000-0001-5463-2255</w:t>
      </w:r>
    </w:p>
    <w:p w14:paraId="2E48F5EB" w14:textId="77777777" w:rsidR="00F67243" w:rsidRPr="00F67243" w:rsidRDefault="00F67243" w:rsidP="00F67243">
      <w:pPr>
        <w:spacing w:after="0" w:line="276" w:lineRule="auto"/>
        <w:jc w:val="both"/>
        <w:rPr>
          <w:rFonts w:cstheme="minorHAnsi"/>
          <w:bCs/>
          <w:sz w:val="22"/>
          <w:szCs w:val="22"/>
        </w:rPr>
      </w:pPr>
      <w:r w:rsidRPr="00F67243">
        <w:rPr>
          <w:rFonts w:cstheme="minorHAnsi"/>
          <w:bCs/>
          <w:sz w:val="22"/>
          <w:szCs w:val="22"/>
        </w:rPr>
        <w:t>Noriko Yoshimura: 0000-0002-6555-5782</w:t>
      </w:r>
    </w:p>
    <w:p w14:paraId="400EFB35" w14:textId="77777777" w:rsidR="00F67243" w:rsidRPr="00970FE3" w:rsidRDefault="00F67243" w:rsidP="00F67243">
      <w:pPr>
        <w:spacing w:after="0" w:line="276" w:lineRule="auto"/>
        <w:jc w:val="both"/>
        <w:rPr>
          <w:rFonts w:cstheme="minorHAnsi"/>
          <w:bCs/>
          <w:sz w:val="22"/>
          <w:szCs w:val="22"/>
          <w:lang w:val="fr-FR"/>
        </w:rPr>
      </w:pPr>
      <w:r w:rsidRPr="00970FE3">
        <w:rPr>
          <w:rFonts w:cstheme="minorHAnsi"/>
          <w:bCs/>
          <w:sz w:val="22"/>
          <w:szCs w:val="22"/>
          <w:lang w:val="fr-FR"/>
        </w:rPr>
        <w:t>Mahesan Niranjan: 0000-0001-7021-140X</w:t>
      </w:r>
    </w:p>
    <w:p w14:paraId="19C7FAFF" w14:textId="77777777" w:rsidR="00F67243" w:rsidRPr="00970FE3" w:rsidRDefault="00F67243" w:rsidP="00F67243">
      <w:pPr>
        <w:spacing w:after="0" w:line="276" w:lineRule="auto"/>
        <w:jc w:val="both"/>
        <w:rPr>
          <w:rFonts w:cstheme="minorHAnsi"/>
          <w:bCs/>
          <w:sz w:val="22"/>
          <w:szCs w:val="22"/>
          <w:lang w:val="fr-FR"/>
        </w:rPr>
      </w:pPr>
      <w:r w:rsidRPr="00970FE3">
        <w:rPr>
          <w:rFonts w:cstheme="minorHAnsi"/>
          <w:bCs/>
          <w:sz w:val="22"/>
          <w:szCs w:val="22"/>
          <w:lang w:val="fr-FR"/>
        </w:rPr>
        <w:t>Elaine Dennison: 0000-0002-3048-4961</w:t>
      </w:r>
    </w:p>
    <w:p w14:paraId="5373CDA3" w14:textId="27F4BAD7" w:rsidR="00F67243" w:rsidRDefault="00F67243" w:rsidP="00F67243">
      <w:pPr>
        <w:spacing w:after="0" w:line="276" w:lineRule="auto"/>
        <w:jc w:val="both"/>
        <w:rPr>
          <w:rFonts w:cstheme="minorHAnsi"/>
          <w:bCs/>
          <w:sz w:val="22"/>
          <w:szCs w:val="22"/>
        </w:rPr>
      </w:pPr>
      <w:r w:rsidRPr="00F67243">
        <w:rPr>
          <w:rFonts w:cstheme="minorHAnsi"/>
          <w:bCs/>
          <w:sz w:val="22"/>
          <w:szCs w:val="22"/>
        </w:rPr>
        <w:t>Cyrus Cooper: 0000-0003-3510-0709</w:t>
      </w:r>
    </w:p>
    <w:p w14:paraId="1D1E67B2" w14:textId="59C4E809" w:rsidR="00D2392D" w:rsidRPr="00F67243" w:rsidRDefault="0001426E" w:rsidP="00D2392D">
      <w:pPr>
        <w:spacing w:before="100" w:beforeAutospacing="1" w:after="0" w:line="276" w:lineRule="auto"/>
        <w:jc w:val="both"/>
        <w:rPr>
          <w:rFonts w:cstheme="minorHAnsi"/>
          <w:b/>
          <w:sz w:val="22"/>
          <w:szCs w:val="22"/>
        </w:rPr>
      </w:pPr>
      <w:r w:rsidRPr="00F67243">
        <w:rPr>
          <w:rFonts w:cstheme="minorHAnsi"/>
          <w:b/>
          <w:sz w:val="22"/>
          <w:szCs w:val="22"/>
        </w:rPr>
        <w:t>Corresponding author:</w:t>
      </w:r>
    </w:p>
    <w:p w14:paraId="1AA9D06A" w14:textId="77777777" w:rsidR="00D2392D" w:rsidRDefault="00D2392D" w:rsidP="00D2392D">
      <w:pPr>
        <w:spacing w:after="0" w:line="276" w:lineRule="auto"/>
        <w:jc w:val="both"/>
        <w:rPr>
          <w:rFonts w:cstheme="minorHAnsi"/>
          <w:bCs/>
          <w:sz w:val="22"/>
          <w:szCs w:val="22"/>
        </w:rPr>
      </w:pPr>
      <w:r>
        <w:rPr>
          <w:rFonts w:cstheme="minorHAnsi"/>
          <w:bCs/>
          <w:sz w:val="22"/>
          <w:szCs w:val="22"/>
        </w:rPr>
        <w:t>Elaine Dennison</w:t>
      </w:r>
    </w:p>
    <w:p w14:paraId="50E9A324" w14:textId="77777777" w:rsidR="00D2392D" w:rsidRDefault="00D2392D" w:rsidP="00D2392D">
      <w:pPr>
        <w:spacing w:after="0" w:line="276" w:lineRule="auto"/>
        <w:jc w:val="both"/>
        <w:rPr>
          <w:rFonts w:cstheme="minorHAnsi"/>
          <w:bCs/>
          <w:sz w:val="22"/>
          <w:szCs w:val="22"/>
        </w:rPr>
      </w:pPr>
      <w:r w:rsidRPr="00D2392D">
        <w:rPr>
          <w:rFonts w:cstheme="minorHAnsi"/>
          <w:bCs/>
          <w:sz w:val="22"/>
          <w:szCs w:val="22"/>
        </w:rPr>
        <w:t>Professor of Musculoskeletal Epidemiology</w:t>
      </w:r>
    </w:p>
    <w:p w14:paraId="2DE3E9DC" w14:textId="718686AE" w:rsidR="0001426E" w:rsidRPr="007519AC" w:rsidRDefault="0001426E" w:rsidP="00D2392D">
      <w:pPr>
        <w:spacing w:after="0" w:line="276" w:lineRule="auto"/>
        <w:jc w:val="both"/>
        <w:rPr>
          <w:rFonts w:cstheme="minorHAnsi"/>
          <w:bCs/>
          <w:sz w:val="22"/>
          <w:szCs w:val="22"/>
        </w:rPr>
      </w:pPr>
      <w:r w:rsidRPr="007519AC">
        <w:rPr>
          <w:rFonts w:cstheme="minorHAnsi"/>
          <w:bCs/>
          <w:sz w:val="22"/>
          <w:szCs w:val="22"/>
        </w:rPr>
        <w:t>MRC Lifecourse Epidemiology Centre, University of Southampton, Southampton, UK</w:t>
      </w:r>
    </w:p>
    <w:p w14:paraId="7C73EE9A" w14:textId="77777777" w:rsidR="00002F0E" w:rsidRPr="007519AC" w:rsidRDefault="0001426E" w:rsidP="00D2392D">
      <w:pPr>
        <w:spacing w:after="0" w:line="276" w:lineRule="auto"/>
        <w:jc w:val="both"/>
        <w:rPr>
          <w:rFonts w:cstheme="minorHAnsi"/>
          <w:bCs/>
          <w:sz w:val="22"/>
          <w:szCs w:val="22"/>
        </w:rPr>
      </w:pPr>
      <w:r w:rsidRPr="007519AC">
        <w:rPr>
          <w:rFonts w:cstheme="minorHAnsi"/>
          <w:bCs/>
          <w:sz w:val="22"/>
          <w:szCs w:val="22"/>
        </w:rPr>
        <w:t>Telephone: 02380777624</w:t>
      </w:r>
    </w:p>
    <w:p w14:paraId="5626F7AD" w14:textId="6F5B7A33" w:rsidR="003C3DAC" w:rsidRPr="007519AC" w:rsidRDefault="0001426E" w:rsidP="00D2392D">
      <w:pPr>
        <w:spacing w:after="0" w:line="276" w:lineRule="auto"/>
        <w:jc w:val="both"/>
        <w:rPr>
          <w:rFonts w:cstheme="minorHAnsi"/>
          <w:bCs/>
          <w:sz w:val="22"/>
          <w:szCs w:val="22"/>
        </w:rPr>
      </w:pPr>
      <w:r w:rsidRPr="007519AC">
        <w:rPr>
          <w:rFonts w:cstheme="minorHAnsi"/>
          <w:bCs/>
          <w:sz w:val="22"/>
          <w:szCs w:val="22"/>
        </w:rPr>
        <w:t xml:space="preserve">Email: </w:t>
      </w:r>
      <w:r w:rsidR="00D2392D">
        <w:rPr>
          <w:rFonts w:cstheme="minorHAnsi"/>
          <w:bCs/>
          <w:sz w:val="22"/>
          <w:szCs w:val="22"/>
        </w:rPr>
        <w:t>emd</w:t>
      </w:r>
      <w:r w:rsidRPr="007519AC">
        <w:rPr>
          <w:rFonts w:cstheme="minorHAnsi"/>
          <w:bCs/>
          <w:sz w:val="22"/>
          <w:szCs w:val="22"/>
        </w:rPr>
        <w:t>@mrc.soton.ac.uk</w:t>
      </w:r>
      <w:r w:rsidR="0072498B" w:rsidRPr="007519AC">
        <w:rPr>
          <w:rFonts w:cstheme="minorHAnsi"/>
          <w:bCs/>
          <w:sz w:val="22"/>
          <w:szCs w:val="22"/>
        </w:rPr>
        <w:t xml:space="preserve">    </w:t>
      </w:r>
    </w:p>
    <w:p w14:paraId="6AB2687C" w14:textId="77777777" w:rsidR="00F67243" w:rsidRDefault="00F67243" w:rsidP="0088409D">
      <w:pPr>
        <w:spacing w:after="240" w:line="480" w:lineRule="auto"/>
        <w:jc w:val="both"/>
        <w:rPr>
          <w:rFonts w:cstheme="minorHAnsi"/>
          <w:b/>
          <w:sz w:val="22"/>
          <w:szCs w:val="22"/>
        </w:rPr>
      </w:pPr>
    </w:p>
    <w:p w14:paraId="0230CBD0" w14:textId="22EF80A1" w:rsidR="00CA17D8" w:rsidRDefault="00CA17D8" w:rsidP="0088409D">
      <w:pPr>
        <w:spacing w:after="240" w:line="480" w:lineRule="auto"/>
        <w:jc w:val="both"/>
        <w:rPr>
          <w:rFonts w:cstheme="minorHAnsi"/>
          <w:b/>
          <w:sz w:val="22"/>
          <w:szCs w:val="22"/>
        </w:rPr>
      </w:pPr>
      <w:r w:rsidRPr="007519AC">
        <w:rPr>
          <w:rFonts w:cstheme="minorHAnsi"/>
          <w:b/>
          <w:sz w:val="22"/>
          <w:szCs w:val="22"/>
        </w:rPr>
        <w:lastRenderedPageBreak/>
        <w:t>Abstract</w:t>
      </w:r>
    </w:p>
    <w:p w14:paraId="0BCDFDE7" w14:textId="21E20CA0" w:rsidR="00840CDA" w:rsidRDefault="00840CDA" w:rsidP="0088409D">
      <w:pPr>
        <w:spacing w:after="240" w:line="480" w:lineRule="auto"/>
        <w:jc w:val="both"/>
        <w:rPr>
          <w:rFonts w:cstheme="minorHAnsi"/>
          <w:b/>
          <w:sz w:val="22"/>
          <w:szCs w:val="22"/>
        </w:rPr>
      </w:pPr>
      <w:r>
        <w:rPr>
          <w:rFonts w:cstheme="minorHAnsi"/>
          <w:b/>
          <w:sz w:val="22"/>
          <w:szCs w:val="22"/>
        </w:rPr>
        <w:t>Background</w:t>
      </w:r>
    </w:p>
    <w:p w14:paraId="780B0D32" w14:textId="10841A2E" w:rsidR="00840CDA" w:rsidRPr="00840CDA" w:rsidRDefault="00840CDA" w:rsidP="0088409D">
      <w:pPr>
        <w:spacing w:after="240" w:line="480" w:lineRule="auto"/>
        <w:jc w:val="both"/>
        <w:rPr>
          <w:rFonts w:cstheme="minorHAnsi"/>
          <w:bCs/>
          <w:sz w:val="22"/>
          <w:szCs w:val="22"/>
        </w:rPr>
      </w:pPr>
      <w:r>
        <w:rPr>
          <w:rFonts w:cstheme="minorHAnsi"/>
          <w:bCs/>
          <w:sz w:val="22"/>
          <w:szCs w:val="22"/>
        </w:rPr>
        <w:t>Osteoarthritis is the most prevalent type of arthritis. Many approaches exist for characterising radiographic knee OA, including machine learning</w:t>
      </w:r>
      <w:r w:rsidR="00B65091">
        <w:rPr>
          <w:rFonts w:cstheme="minorHAnsi"/>
          <w:bCs/>
          <w:sz w:val="22"/>
          <w:szCs w:val="22"/>
        </w:rPr>
        <w:t xml:space="preserve"> (ML)</w:t>
      </w:r>
      <w:r>
        <w:rPr>
          <w:rFonts w:cstheme="minorHAnsi"/>
          <w:bCs/>
          <w:sz w:val="22"/>
          <w:szCs w:val="22"/>
        </w:rPr>
        <w:t>.</w:t>
      </w:r>
    </w:p>
    <w:p w14:paraId="649B94AD" w14:textId="77777777" w:rsidR="007519AC" w:rsidRPr="007519AC" w:rsidRDefault="007519AC" w:rsidP="0088409D">
      <w:pPr>
        <w:spacing w:after="240" w:line="480" w:lineRule="auto"/>
        <w:jc w:val="both"/>
        <w:rPr>
          <w:rFonts w:cstheme="minorHAnsi"/>
          <w:b/>
          <w:sz w:val="22"/>
          <w:szCs w:val="22"/>
        </w:rPr>
      </w:pPr>
    </w:p>
    <w:p w14:paraId="0EB6713B" w14:textId="39303CDD" w:rsidR="009724C8" w:rsidRPr="007519AC" w:rsidRDefault="00840CDA" w:rsidP="0088409D">
      <w:pPr>
        <w:spacing w:after="240" w:line="480" w:lineRule="auto"/>
        <w:jc w:val="both"/>
        <w:rPr>
          <w:rFonts w:cstheme="minorHAnsi"/>
          <w:b/>
          <w:sz w:val="22"/>
          <w:szCs w:val="22"/>
        </w:rPr>
      </w:pPr>
      <w:r>
        <w:rPr>
          <w:rFonts w:cstheme="minorHAnsi"/>
          <w:b/>
          <w:sz w:val="22"/>
          <w:szCs w:val="22"/>
        </w:rPr>
        <w:t>Aims</w:t>
      </w:r>
    </w:p>
    <w:p w14:paraId="358475CA" w14:textId="7973BC2A" w:rsidR="009724C8" w:rsidRDefault="009724C8" w:rsidP="0088409D">
      <w:pPr>
        <w:spacing w:after="240" w:line="480" w:lineRule="auto"/>
        <w:jc w:val="both"/>
        <w:rPr>
          <w:rFonts w:cstheme="minorHAnsi"/>
          <w:bCs/>
          <w:sz w:val="22"/>
          <w:szCs w:val="22"/>
        </w:rPr>
      </w:pPr>
      <w:r w:rsidRPr="007519AC">
        <w:rPr>
          <w:rFonts w:cstheme="minorHAnsi"/>
          <w:bCs/>
          <w:sz w:val="22"/>
          <w:szCs w:val="22"/>
        </w:rPr>
        <w:t>To examine</w:t>
      </w:r>
      <w:r w:rsidR="005054F3" w:rsidRPr="007519AC">
        <w:rPr>
          <w:rFonts w:cstheme="minorHAnsi"/>
          <w:bCs/>
          <w:sz w:val="22"/>
          <w:szCs w:val="22"/>
        </w:rPr>
        <w:t xml:space="preserve"> </w:t>
      </w:r>
      <w:proofErr w:type="spellStart"/>
      <w:r w:rsidRPr="007519AC">
        <w:rPr>
          <w:rFonts w:cstheme="minorHAnsi"/>
          <w:bCs/>
          <w:sz w:val="22"/>
          <w:szCs w:val="22"/>
        </w:rPr>
        <w:t>Kellgren</w:t>
      </w:r>
      <w:proofErr w:type="spellEnd"/>
      <w:r w:rsidRPr="007519AC">
        <w:rPr>
          <w:rFonts w:cstheme="minorHAnsi"/>
          <w:bCs/>
          <w:sz w:val="22"/>
          <w:szCs w:val="22"/>
        </w:rPr>
        <w:t xml:space="preserve"> and Lawrence (K&amp;L) sc</w:t>
      </w:r>
      <w:r w:rsidR="005054F3" w:rsidRPr="007519AC">
        <w:rPr>
          <w:rFonts w:cstheme="minorHAnsi"/>
          <w:bCs/>
          <w:sz w:val="22"/>
          <w:szCs w:val="22"/>
        </w:rPr>
        <w:t>ores from</w:t>
      </w:r>
      <w:r w:rsidR="00B65091">
        <w:rPr>
          <w:rFonts w:cstheme="minorHAnsi"/>
          <w:bCs/>
          <w:sz w:val="22"/>
          <w:szCs w:val="22"/>
        </w:rPr>
        <w:t xml:space="preserve"> </w:t>
      </w:r>
      <w:r w:rsidR="00C45868" w:rsidRPr="007519AC">
        <w:rPr>
          <w:rFonts w:cstheme="minorHAnsi"/>
          <w:bCs/>
          <w:sz w:val="22"/>
          <w:szCs w:val="22"/>
        </w:rPr>
        <w:t>ML</w:t>
      </w:r>
      <w:r w:rsidR="005054F3" w:rsidRPr="007519AC">
        <w:rPr>
          <w:rFonts w:cstheme="minorHAnsi"/>
          <w:bCs/>
          <w:sz w:val="22"/>
          <w:szCs w:val="22"/>
        </w:rPr>
        <w:t xml:space="preserve"> and expert observation</w:t>
      </w:r>
      <w:r w:rsidRPr="007519AC">
        <w:rPr>
          <w:rFonts w:cstheme="minorHAnsi"/>
          <w:bCs/>
          <w:sz w:val="22"/>
          <w:szCs w:val="22"/>
        </w:rPr>
        <w:t>, minimum joint space and osteophyte in relation to pain and function.</w:t>
      </w:r>
    </w:p>
    <w:p w14:paraId="74B4F6C9" w14:textId="77777777" w:rsidR="007519AC" w:rsidRPr="007519AC" w:rsidRDefault="007519AC" w:rsidP="0088409D">
      <w:pPr>
        <w:spacing w:after="240" w:line="480" w:lineRule="auto"/>
        <w:jc w:val="both"/>
        <w:rPr>
          <w:rFonts w:cstheme="minorHAnsi"/>
          <w:bCs/>
          <w:sz w:val="22"/>
          <w:szCs w:val="22"/>
        </w:rPr>
      </w:pPr>
    </w:p>
    <w:p w14:paraId="50EFD611" w14:textId="1EC93142" w:rsidR="00D62D9F" w:rsidRPr="007519AC" w:rsidRDefault="00840CDA" w:rsidP="0088409D">
      <w:pPr>
        <w:spacing w:after="240" w:line="480" w:lineRule="auto"/>
        <w:jc w:val="both"/>
        <w:rPr>
          <w:rFonts w:cstheme="minorHAnsi"/>
          <w:b/>
          <w:sz w:val="22"/>
          <w:szCs w:val="22"/>
        </w:rPr>
      </w:pPr>
      <w:r>
        <w:rPr>
          <w:rFonts w:cstheme="minorHAnsi"/>
          <w:b/>
          <w:sz w:val="22"/>
          <w:szCs w:val="22"/>
        </w:rPr>
        <w:t>Methods</w:t>
      </w:r>
    </w:p>
    <w:p w14:paraId="1BF42943" w14:textId="6F6F6D4E" w:rsidR="00D62D9F" w:rsidRPr="007519AC" w:rsidRDefault="00666027" w:rsidP="0088409D">
      <w:pPr>
        <w:spacing w:after="240" w:line="480" w:lineRule="auto"/>
        <w:jc w:val="both"/>
        <w:rPr>
          <w:rFonts w:cstheme="minorHAnsi"/>
          <w:b/>
          <w:sz w:val="22"/>
          <w:szCs w:val="22"/>
        </w:rPr>
      </w:pPr>
      <w:r>
        <w:rPr>
          <w:rFonts w:cstheme="minorHAnsi"/>
          <w:sz w:val="22"/>
          <w:szCs w:val="22"/>
        </w:rPr>
        <w:t xml:space="preserve">Participants </w:t>
      </w:r>
      <w:r w:rsidR="00D62D9F" w:rsidRPr="007519AC">
        <w:rPr>
          <w:rFonts w:cstheme="minorHAnsi"/>
          <w:sz w:val="22"/>
          <w:szCs w:val="22"/>
        </w:rPr>
        <w:t>from the Hertfordshire Cohort Study</w:t>
      </w:r>
      <w:r>
        <w:rPr>
          <w:rFonts w:cstheme="minorHAnsi"/>
          <w:sz w:val="22"/>
          <w:szCs w:val="22"/>
        </w:rPr>
        <w:t>, comprising individuals born in Hertfordshire from 1931-1939,</w:t>
      </w:r>
      <w:r w:rsidR="00C45868" w:rsidRPr="007519AC">
        <w:rPr>
          <w:rFonts w:cstheme="minorHAnsi"/>
          <w:sz w:val="22"/>
          <w:szCs w:val="22"/>
        </w:rPr>
        <w:t xml:space="preserve"> were analysed</w:t>
      </w:r>
      <w:r w:rsidR="00D62D9F" w:rsidRPr="007519AC">
        <w:rPr>
          <w:rFonts w:cstheme="minorHAnsi"/>
          <w:sz w:val="22"/>
          <w:szCs w:val="22"/>
        </w:rPr>
        <w:t>.</w:t>
      </w:r>
      <w:r w:rsidR="005054F3" w:rsidRPr="007519AC">
        <w:rPr>
          <w:rFonts w:cstheme="minorHAnsi"/>
          <w:sz w:val="22"/>
          <w:szCs w:val="22"/>
        </w:rPr>
        <w:t xml:space="preserve"> </w:t>
      </w:r>
      <w:r w:rsidR="00B65091">
        <w:rPr>
          <w:rFonts w:cstheme="minorHAnsi"/>
          <w:sz w:val="22"/>
          <w:szCs w:val="22"/>
        </w:rPr>
        <w:t>R</w:t>
      </w:r>
      <w:r w:rsidR="005054F3" w:rsidRPr="007519AC">
        <w:rPr>
          <w:rFonts w:cstheme="minorHAnsi"/>
          <w:sz w:val="22"/>
          <w:szCs w:val="22"/>
        </w:rPr>
        <w:t xml:space="preserve">adiographs were assessed by clinicians and </w:t>
      </w:r>
      <w:r w:rsidR="00C45868" w:rsidRPr="007519AC">
        <w:rPr>
          <w:rFonts w:cstheme="minorHAnsi"/>
          <w:sz w:val="22"/>
          <w:szCs w:val="22"/>
        </w:rPr>
        <w:t>ML (</w:t>
      </w:r>
      <w:r w:rsidR="005054F3" w:rsidRPr="007519AC">
        <w:rPr>
          <w:rFonts w:cstheme="minorHAnsi"/>
          <w:sz w:val="22"/>
          <w:szCs w:val="22"/>
        </w:rPr>
        <w:t>convolutional neural networks</w:t>
      </w:r>
      <w:r w:rsidR="00C45868" w:rsidRPr="007519AC">
        <w:rPr>
          <w:rFonts w:cstheme="minorHAnsi"/>
          <w:sz w:val="22"/>
          <w:szCs w:val="22"/>
        </w:rPr>
        <w:t>)</w:t>
      </w:r>
      <w:r w:rsidR="005054F3" w:rsidRPr="007519AC">
        <w:rPr>
          <w:rFonts w:cstheme="minorHAnsi"/>
          <w:sz w:val="22"/>
          <w:szCs w:val="22"/>
        </w:rPr>
        <w:t xml:space="preserve"> </w:t>
      </w:r>
      <w:r w:rsidR="00BF568D" w:rsidRPr="007519AC">
        <w:rPr>
          <w:rFonts w:cstheme="minorHAnsi"/>
          <w:sz w:val="22"/>
          <w:szCs w:val="22"/>
        </w:rPr>
        <w:t xml:space="preserve">for K&amp;L </w:t>
      </w:r>
      <w:r w:rsidR="00CA17D8" w:rsidRPr="007519AC">
        <w:rPr>
          <w:rFonts w:cstheme="minorHAnsi"/>
          <w:sz w:val="22"/>
          <w:szCs w:val="22"/>
        </w:rPr>
        <w:t>scoring</w:t>
      </w:r>
      <w:r w:rsidR="00D62D9F" w:rsidRPr="007519AC">
        <w:rPr>
          <w:rFonts w:cstheme="minorHAnsi"/>
          <w:sz w:val="22"/>
          <w:szCs w:val="22"/>
        </w:rPr>
        <w:t>.</w:t>
      </w:r>
      <w:r w:rsidR="00C45868" w:rsidRPr="007519AC">
        <w:rPr>
          <w:rFonts w:cstheme="minorHAnsi"/>
          <w:sz w:val="22"/>
          <w:szCs w:val="22"/>
        </w:rPr>
        <w:t xml:space="preserve"> Medial minimum joint space and osteophyte area were ascertained using the knee OA computer-aided diagnosis (KOACAD) program. </w:t>
      </w:r>
      <w:r w:rsidR="00D62D9F" w:rsidRPr="007519AC">
        <w:rPr>
          <w:rFonts w:cstheme="minorHAnsi"/>
          <w:sz w:val="22"/>
          <w:szCs w:val="22"/>
        </w:rPr>
        <w:t xml:space="preserve">The Western Ontario and McMaster Universities Osteoarthritis Index (WOMAC) was administered. </w:t>
      </w:r>
      <w:r w:rsidR="009724C8" w:rsidRPr="007519AC">
        <w:rPr>
          <w:rFonts w:cstheme="minorHAnsi"/>
          <w:sz w:val="22"/>
          <w:szCs w:val="22"/>
        </w:rPr>
        <w:t xml:space="preserve">Receiver </w:t>
      </w:r>
      <w:r w:rsidR="00D62D9F" w:rsidRPr="007519AC">
        <w:rPr>
          <w:rFonts w:cstheme="minorHAnsi"/>
          <w:sz w:val="22"/>
          <w:szCs w:val="22"/>
        </w:rPr>
        <w:t>operating characteristic</w:t>
      </w:r>
      <w:r w:rsidR="00B65091">
        <w:rPr>
          <w:rFonts w:cstheme="minorHAnsi"/>
          <w:sz w:val="22"/>
          <w:szCs w:val="22"/>
        </w:rPr>
        <w:t xml:space="preserve"> </w:t>
      </w:r>
      <w:r w:rsidR="00D62D9F" w:rsidRPr="007519AC">
        <w:rPr>
          <w:rFonts w:cstheme="minorHAnsi"/>
          <w:sz w:val="22"/>
          <w:szCs w:val="22"/>
        </w:rPr>
        <w:t>analys</w:t>
      </w:r>
      <w:r w:rsidR="00056241" w:rsidRPr="007519AC">
        <w:rPr>
          <w:rFonts w:cstheme="minorHAnsi"/>
          <w:sz w:val="22"/>
          <w:szCs w:val="22"/>
        </w:rPr>
        <w:t>is</w:t>
      </w:r>
      <w:r w:rsidR="009724C8" w:rsidRPr="007519AC">
        <w:rPr>
          <w:rFonts w:cstheme="minorHAnsi"/>
          <w:sz w:val="22"/>
          <w:szCs w:val="22"/>
        </w:rPr>
        <w:t xml:space="preserve"> was </w:t>
      </w:r>
      <w:r w:rsidR="00C45868" w:rsidRPr="007519AC">
        <w:rPr>
          <w:rFonts w:cstheme="minorHAnsi"/>
          <w:sz w:val="22"/>
          <w:szCs w:val="22"/>
        </w:rPr>
        <w:t>implemented</w:t>
      </w:r>
      <w:r w:rsidR="009724C8" w:rsidRPr="007519AC">
        <w:rPr>
          <w:rFonts w:cstheme="minorHAnsi"/>
          <w:sz w:val="22"/>
          <w:szCs w:val="22"/>
        </w:rPr>
        <w:t xml:space="preserve"> for </w:t>
      </w:r>
      <w:r w:rsidR="00056241" w:rsidRPr="007519AC">
        <w:rPr>
          <w:rFonts w:cstheme="minorHAnsi"/>
          <w:sz w:val="22"/>
          <w:szCs w:val="22"/>
        </w:rPr>
        <w:t xml:space="preserve">minimum joint space, osteophyte, and observer- and ML-derived K&amp;L scores </w:t>
      </w:r>
      <w:r w:rsidR="009724C8" w:rsidRPr="007519AC">
        <w:rPr>
          <w:rFonts w:cstheme="minorHAnsi"/>
          <w:sz w:val="22"/>
          <w:szCs w:val="22"/>
        </w:rPr>
        <w:t xml:space="preserve">in relation to </w:t>
      </w:r>
      <w:r w:rsidR="00BF568D" w:rsidRPr="007519AC">
        <w:rPr>
          <w:rFonts w:cstheme="minorHAnsi"/>
          <w:sz w:val="22"/>
          <w:szCs w:val="22"/>
        </w:rPr>
        <w:t xml:space="preserve">pain </w:t>
      </w:r>
      <w:r w:rsidR="00AD2768" w:rsidRPr="007519AC">
        <w:rPr>
          <w:rFonts w:cstheme="minorHAnsi"/>
          <w:sz w:val="22"/>
          <w:szCs w:val="22"/>
        </w:rPr>
        <w:t>(</w:t>
      </w:r>
      <w:r w:rsidR="00056241" w:rsidRPr="007519AC">
        <w:rPr>
          <w:rFonts w:cstheme="minorHAnsi"/>
          <w:sz w:val="22"/>
          <w:szCs w:val="22"/>
        </w:rPr>
        <w:t>WOMAC pain score &gt; 0</w:t>
      </w:r>
      <w:r w:rsidR="00AD2768" w:rsidRPr="007519AC">
        <w:rPr>
          <w:rFonts w:cstheme="minorHAnsi"/>
          <w:sz w:val="22"/>
          <w:szCs w:val="22"/>
        </w:rPr>
        <w:t>)</w:t>
      </w:r>
      <w:r w:rsidR="00056241" w:rsidRPr="007519AC">
        <w:rPr>
          <w:rFonts w:cstheme="minorHAnsi"/>
          <w:sz w:val="22"/>
          <w:szCs w:val="22"/>
        </w:rPr>
        <w:t xml:space="preserve"> and impaired function </w:t>
      </w:r>
      <w:r w:rsidR="00AD2768" w:rsidRPr="007519AC">
        <w:rPr>
          <w:rFonts w:cstheme="minorHAnsi"/>
          <w:sz w:val="22"/>
          <w:szCs w:val="22"/>
        </w:rPr>
        <w:t>(</w:t>
      </w:r>
      <w:r w:rsidR="00056241" w:rsidRPr="007519AC">
        <w:rPr>
          <w:rFonts w:cstheme="minorHAnsi"/>
          <w:sz w:val="22"/>
          <w:szCs w:val="22"/>
        </w:rPr>
        <w:t>WOMAC function score &gt; 0).</w:t>
      </w:r>
    </w:p>
    <w:p w14:paraId="3D7C130E" w14:textId="77777777" w:rsidR="009724C8" w:rsidRPr="007519AC" w:rsidRDefault="009724C8" w:rsidP="0088409D">
      <w:pPr>
        <w:spacing w:after="240" w:line="480" w:lineRule="auto"/>
        <w:jc w:val="both"/>
        <w:rPr>
          <w:rFonts w:cstheme="minorHAnsi"/>
          <w:b/>
          <w:sz w:val="22"/>
          <w:szCs w:val="22"/>
        </w:rPr>
      </w:pPr>
    </w:p>
    <w:p w14:paraId="00DFB614" w14:textId="6BB297F2" w:rsidR="00D62D9F" w:rsidRPr="007519AC" w:rsidRDefault="00D62D9F" w:rsidP="0088409D">
      <w:pPr>
        <w:spacing w:after="240" w:line="480" w:lineRule="auto"/>
        <w:jc w:val="both"/>
        <w:rPr>
          <w:rFonts w:cstheme="minorHAnsi"/>
          <w:b/>
          <w:sz w:val="22"/>
          <w:szCs w:val="22"/>
        </w:rPr>
      </w:pPr>
      <w:r w:rsidRPr="007519AC">
        <w:rPr>
          <w:rFonts w:cstheme="minorHAnsi"/>
          <w:b/>
          <w:sz w:val="22"/>
          <w:szCs w:val="22"/>
        </w:rPr>
        <w:t>Results</w:t>
      </w:r>
    </w:p>
    <w:p w14:paraId="3BC8B70C" w14:textId="234E5C4C" w:rsidR="008C40E3" w:rsidRPr="007519AC" w:rsidRDefault="00666027" w:rsidP="0088409D">
      <w:pPr>
        <w:spacing w:after="240" w:line="480" w:lineRule="auto"/>
        <w:jc w:val="both"/>
        <w:rPr>
          <w:rFonts w:cstheme="minorHAnsi"/>
          <w:sz w:val="22"/>
          <w:szCs w:val="22"/>
        </w:rPr>
      </w:pPr>
      <w:r w:rsidRPr="007519AC">
        <w:rPr>
          <w:rFonts w:cstheme="minorHAnsi"/>
          <w:sz w:val="22"/>
          <w:szCs w:val="22"/>
        </w:rPr>
        <w:lastRenderedPageBreak/>
        <w:t xml:space="preserve">359 participants (aged 71-80) </w:t>
      </w:r>
      <w:r>
        <w:rPr>
          <w:rFonts w:cstheme="minorHAnsi"/>
          <w:sz w:val="22"/>
          <w:szCs w:val="22"/>
        </w:rPr>
        <w:t xml:space="preserve">were analysed. </w:t>
      </w:r>
      <w:r w:rsidR="008236E0" w:rsidRPr="007519AC">
        <w:rPr>
          <w:rFonts w:cstheme="minorHAnsi"/>
          <w:sz w:val="22"/>
          <w:szCs w:val="22"/>
        </w:rPr>
        <w:t>Among both sexes, d</w:t>
      </w:r>
      <w:r w:rsidR="008C40E3" w:rsidRPr="007519AC">
        <w:rPr>
          <w:rFonts w:cstheme="minorHAnsi"/>
          <w:sz w:val="22"/>
          <w:szCs w:val="22"/>
        </w:rPr>
        <w:t xml:space="preserve">iscriminative capacity </w:t>
      </w:r>
      <w:r w:rsidR="00AD2768" w:rsidRPr="007519AC">
        <w:rPr>
          <w:rFonts w:cstheme="minorHAnsi"/>
          <w:sz w:val="22"/>
          <w:szCs w:val="22"/>
        </w:rPr>
        <w:t>regarding</w:t>
      </w:r>
      <w:r w:rsidR="008C40E3" w:rsidRPr="007519AC">
        <w:rPr>
          <w:rFonts w:cstheme="minorHAnsi"/>
          <w:sz w:val="22"/>
          <w:szCs w:val="22"/>
        </w:rPr>
        <w:t xml:space="preserve"> pain and function was </w:t>
      </w:r>
      <w:r w:rsidR="008236E0" w:rsidRPr="007519AC">
        <w:rPr>
          <w:rFonts w:cstheme="minorHAnsi"/>
          <w:sz w:val="22"/>
          <w:szCs w:val="22"/>
        </w:rPr>
        <w:t>fairly high</w:t>
      </w:r>
      <w:r w:rsidR="008C40E3" w:rsidRPr="007519AC">
        <w:rPr>
          <w:rFonts w:cstheme="minorHAnsi"/>
          <w:sz w:val="22"/>
          <w:szCs w:val="22"/>
        </w:rPr>
        <w:t xml:space="preserve"> for observer-derived K&amp;L scores </w:t>
      </w:r>
      <w:r w:rsidR="00B65091">
        <w:rPr>
          <w:rFonts w:cstheme="minorHAnsi"/>
          <w:sz w:val="22"/>
          <w:szCs w:val="22"/>
        </w:rPr>
        <w:t xml:space="preserve">(area under curve (AUC): </w:t>
      </w:r>
      <w:r w:rsidR="008C40E3" w:rsidRPr="007519AC">
        <w:rPr>
          <w:rFonts w:cstheme="minorHAnsi"/>
          <w:sz w:val="22"/>
          <w:szCs w:val="22"/>
        </w:rPr>
        <w:t>0.65 (95% CI: 0.57,0.72) to 0.70 (0.63,0.77)</w:t>
      </w:r>
      <w:r w:rsidR="00E04F4C">
        <w:rPr>
          <w:rFonts w:cstheme="minorHAnsi"/>
          <w:sz w:val="22"/>
          <w:szCs w:val="22"/>
        </w:rPr>
        <w:t>)</w:t>
      </w:r>
      <w:r w:rsidR="00776F7D" w:rsidRPr="007519AC">
        <w:rPr>
          <w:rFonts w:cstheme="minorHAnsi"/>
          <w:sz w:val="22"/>
          <w:szCs w:val="22"/>
        </w:rPr>
        <w:t xml:space="preserve">; </w:t>
      </w:r>
      <w:r w:rsidR="00C45868" w:rsidRPr="007519AC">
        <w:rPr>
          <w:rFonts w:cstheme="minorHAnsi"/>
          <w:sz w:val="22"/>
          <w:szCs w:val="22"/>
        </w:rPr>
        <w:t xml:space="preserve">results were similar among women </w:t>
      </w:r>
      <w:r w:rsidR="00776F7D" w:rsidRPr="007519AC">
        <w:rPr>
          <w:rFonts w:cstheme="minorHAnsi"/>
          <w:sz w:val="22"/>
          <w:szCs w:val="22"/>
        </w:rPr>
        <w:t xml:space="preserve">for </w:t>
      </w:r>
      <w:r w:rsidR="00AD2768" w:rsidRPr="007519AC">
        <w:rPr>
          <w:rFonts w:cstheme="minorHAnsi"/>
          <w:sz w:val="22"/>
          <w:szCs w:val="22"/>
        </w:rPr>
        <w:t>ML</w:t>
      </w:r>
      <w:r w:rsidR="00776F7D" w:rsidRPr="007519AC">
        <w:rPr>
          <w:rFonts w:cstheme="minorHAnsi"/>
          <w:sz w:val="22"/>
          <w:szCs w:val="22"/>
        </w:rPr>
        <w:t>-derived K&amp;L s</w:t>
      </w:r>
      <w:r w:rsidR="00AD2768" w:rsidRPr="007519AC">
        <w:rPr>
          <w:rFonts w:cstheme="minorHAnsi"/>
          <w:sz w:val="22"/>
          <w:szCs w:val="22"/>
        </w:rPr>
        <w:t>cores</w:t>
      </w:r>
      <w:r w:rsidR="008C40E3" w:rsidRPr="007519AC">
        <w:rPr>
          <w:rFonts w:cstheme="minorHAnsi"/>
          <w:sz w:val="22"/>
          <w:szCs w:val="22"/>
        </w:rPr>
        <w:t>. Discriminative capacity was moderate among men for minimum joint space in relation to pain (0.60 (0.51,0.67)) and function (0.62 (0.54,0.69)).</w:t>
      </w:r>
      <w:r w:rsidR="00B65091">
        <w:rPr>
          <w:rFonts w:cstheme="minorHAnsi"/>
          <w:sz w:val="22"/>
          <w:szCs w:val="22"/>
        </w:rPr>
        <w:t xml:space="preserve"> </w:t>
      </w:r>
      <w:r w:rsidR="008C40E3" w:rsidRPr="007519AC">
        <w:rPr>
          <w:rFonts w:cstheme="minorHAnsi"/>
          <w:sz w:val="22"/>
          <w:szCs w:val="22"/>
        </w:rPr>
        <w:t>AUC</w:t>
      </w:r>
      <w:r w:rsidR="00B65091">
        <w:rPr>
          <w:rFonts w:cstheme="minorHAnsi"/>
          <w:sz w:val="22"/>
          <w:szCs w:val="22"/>
        </w:rPr>
        <w:t>&lt;</w:t>
      </w:r>
      <w:r w:rsidR="008C40E3" w:rsidRPr="007519AC">
        <w:rPr>
          <w:rFonts w:cstheme="minorHAnsi"/>
          <w:sz w:val="22"/>
          <w:szCs w:val="22"/>
        </w:rPr>
        <w:t>0.6</w:t>
      </w:r>
      <w:r w:rsidR="00E33D6D" w:rsidRPr="007519AC">
        <w:rPr>
          <w:rFonts w:cstheme="minorHAnsi"/>
          <w:sz w:val="22"/>
          <w:szCs w:val="22"/>
        </w:rPr>
        <w:t>0</w:t>
      </w:r>
      <w:r w:rsidR="00B65091">
        <w:rPr>
          <w:rFonts w:cstheme="minorHAnsi"/>
          <w:sz w:val="22"/>
          <w:szCs w:val="22"/>
        </w:rPr>
        <w:t xml:space="preserve"> for other sex-specific associations.</w:t>
      </w:r>
    </w:p>
    <w:p w14:paraId="1F604790" w14:textId="4BA61DF4" w:rsidR="009724C8" w:rsidRPr="007519AC" w:rsidRDefault="009724C8" w:rsidP="0088409D">
      <w:pPr>
        <w:spacing w:after="240" w:line="480" w:lineRule="auto"/>
        <w:jc w:val="both"/>
        <w:rPr>
          <w:rFonts w:cstheme="minorHAnsi"/>
          <w:sz w:val="22"/>
          <w:szCs w:val="22"/>
        </w:rPr>
      </w:pPr>
    </w:p>
    <w:p w14:paraId="3ED7EDC9" w14:textId="4D0FC491" w:rsidR="009724C8" w:rsidRPr="007519AC" w:rsidRDefault="00840CDA" w:rsidP="0088409D">
      <w:pPr>
        <w:spacing w:after="240" w:line="480" w:lineRule="auto"/>
        <w:jc w:val="both"/>
        <w:rPr>
          <w:rFonts w:cstheme="minorHAnsi"/>
          <w:b/>
          <w:bCs/>
          <w:sz w:val="22"/>
          <w:szCs w:val="22"/>
        </w:rPr>
      </w:pPr>
      <w:r>
        <w:rPr>
          <w:rFonts w:cstheme="minorHAnsi"/>
          <w:b/>
          <w:bCs/>
          <w:sz w:val="22"/>
          <w:szCs w:val="22"/>
        </w:rPr>
        <w:t>Discussion</w:t>
      </w:r>
    </w:p>
    <w:p w14:paraId="37B65A89" w14:textId="6DAEFFA8" w:rsidR="00840CDA" w:rsidRDefault="00AD2768" w:rsidP="0088409D">
      <w:pPr>
        <w:spacing w:after="240" w:line="480" w:lineRule="auto"/>
        <w:jc w:val="both"/>
        <w:rPr>
          <w:rFonts w:cstheme="minorHAnsi"/>
          <w:sz w:val="22"/>
          <w:szCs w:val="22"/>
        </w:rPr>
      </w:pPr>
      <w:r w:rsidRPr="007519AC">
        <w:rPr>
          <w:rFonts w:cstheme="minorHAnsi"/>
          <w:sz w:val="22"/>
          <w:szCs w:val="22"/>
        </w:rPr>
        <w:t>Observer-derived K&amp;L scores had higher discriminative capacity</w:t>
      </w:r>
      <w:r w:rsidR="00BF568D" w:rsidRPr="007519AC">
        <w:rPr>
          <w:rFonts w:cstheme="minorHAnsi"/>
          <w:sz w:val="22"/>
          <w:szCs w:val="22"/>
        </w:rPr>
        <w:t xml:space="preserve"> regarding pain and function </w:t>
      </w:r>
      <w:r w:rsidRPr="007519AC">
        <w:rPr>
          <w:rFonts w:cstheme="minorHAnsi"/>
          <w:sz w:val="22"/>
          <w:szCs w:val="22"/>
        </w:rPr>
        <w:t>compared to minimum joint space and osteophyte. Among women, discriminative capacity was similar for observer- and ML</w:t>
      </w:r>
      <w:r w:rsidR="005054F3" w:rsidRPr="007519AC">
        <w:rPr>
          <w:rFonts w:cstheme="minorHAnsi"/>
          <w:sz w:val="22"/>
          <w:szCs w:val="22"/>
        </w:rPr>
        <w:t>-</w:t>
      </w:r>
      <w:r w:rsidRPr="007519AC">
        <w:rPr>
          <w:rFonts w:cstheme="minorHAnsi"/>
          <w:sz w:val="22"/>
          <w:szCs w:val="22"/>
        </w:rPr>
        <w:t xml:space="preserve">derived K&amp;L scores. </w:t>
      </w:r>
    </w:p>
    <w:p w14:paraId="6D92B781" w14:textId="77777777" w:rsidR="00840CDA" w:rsidRDefault="00840CDA" w:rsidP="0088409D">
      <w:pPr>
        <w:spacing w:after="240" w:line="480" w:lineRule="auto"/>
        <w:jc w:val="both"/>
        <w:rPr>
          <w:rFonts w:cstheme="minorHAnsi"/>
          <w:sz w:val="22"/>
          <w:szCs w:val="22"/>
        </w:rPr>
      </w:pPr>
    </w:p>
    <w:p w14:paraId="32DA278D" w14:textId="2ACC1D5A" w:rsidR="00840CDA" w:rsidRPr="00840CDA" w:rsidRDefault="00840CDA" w:rsidP="0088409D">
      <w:pPr>
        <w:spacing w:after="240" w:line="480" w:lineRule="auto"/>
        <w:jc w:val="both"/>
        <w:rPr>
          <w:rFonts w:cstheme="minorHAnsi"/>
          <w:b/>
          <w:bCs/>
          <w:sz w:val="22"/>
          <w:szCs w:val="22"/>
        </w:rPr>
      </w:pPr>
      <w:r w:rsidRPr="00840CDA">
        <w:rPr>
          <w:rFonts w:cstheme="minorHAnsi"/>
          <w:b/>
          <w:bCs/>
          <w:sz w:val="22"/>
          <w:szCs w:val="22"/>
        </w:rPr>
        <w:t>Conclusion</w:t>
      </w:r>
    </w:p>
    <w:p w14:paraId="02849F47" w14:textId="59EB6CB6" w:rsidR="009724C8" w:rsidRPr="007519AC" w:rsidRDefault="00BF568D" w:rsidP="0088409D">
      <w:pPr>
        <w:spacing w:after="240" w:line="480" w:lineRule="auto"/>
        <w:jc w:val="both"/>
        <w:rPr>
          <w:rFonts w:cstheme="minorHAnsi"/>
          <w:sz w:val="22"/>
          <w:szCs w:val="22"/>
        </w:rPr>
      </w:pPr>
      <w:r w:rsidRPr="007519AC">
        <w:rPr>
          <w:rFonts w:cstheme="minorHAnsi"/>
          <w:sz w:val="22"/>
          <w:szCs w:val="22"/>
        </w:rPr>
        <w:t>ML</w:t>
      </w:r>
      <w:r w:rsidR="00AD2768" w:rsidRPr="007519AC">
        <w:rPr>
          <w:rFonts w:cstheme="minorHAnsi"/>
          <w:sz w:val="22"/>
          <w:szCs w:val="22"/>
        </w:rPr>
        <w:t xml:space="preserve"> as an adjunct to expert observation for K&amp;L scoring may be beneficial due to the efficiency and objectivity of </w:t>
      </w:r>
      <w:r w:rsidR="00CA17D8" w:rsidRPr="007519AC">
        <w:rPr>
          <w:rFonts w:cstheme="minorHAnsi"/>
          <w:sz w:val="22"/>
          <w:szCs w:val="22"/>
        </w:rPr>
        <w:t>ML.</w:t>
      </w:r>
    </w:p>
    <w:p w14:paraId="3EEE2315" w14:textId="50C4A7E5" w:rsidR="008236E0" w:rsidRPr="007519AC" w:rsidRDefault="008236E0" w:rsidP="0088409D">
      <w:pPr>
        <w:spacing w:after="240" w:line="480" w:lineRule="auto"/>
        <w:jc w:val="both"/>
        <w:rPr>
          <w:rFonts w:cstheme="minorHAnsi"/>
          <w:sz w:val="22"/>
          <w:szCs w:val="22"/>
        </w:rPr>
      </w:pPr>
    </w:p>
    <w:p w14:paraId="2369D476" w14:textId="5D858C64" w:rsidR="008236E0" w:rsidRPr="007519AC" w:rsidRDefault="00100291" w:rsidP="0088409D">
      <w:pPr>
        <w:spacing w:after="240" w:line="480" w:lineRule="auto"/>
        <w:jc w:val="both"/>
        <w:rPr>
          <w:rFonts w:cstheme="minorHAnsi"/>
          <w:b/>
          <w:bCs/>
          <w:sz w:val="22"/>
          <w:szCs w:val="22"/>
        </w:rPr>
      </w:pPr>
      <w:r w:rsidRPr="007519AC">
        <w:rPr>
          <w:rFonts w:cstheme="minorHAnsi"/>
          <w:b/>
          <w:bCs/>
          <w:sz w:val="22"/>
          <w:szCs w:val="22"/>
        </w:rPr>
        <w:t>Keywords</w:t>
      </w:r>
    </w:p>
    <w:p w14:paraId="10475191" w14:textId="371E72B5" w:rsidR="00666027" w:rsidRPr="007519AC" w:rsidRDefault="00666027" w:rsidP="0088409D">
      <w:pPr>
        <w:spacing w:after="240" w:line="480" w:lineRule="auto"/>
        <w:jc w:val="both"/>
        <w:rPr>
          <w:rFonts w:cstheme="minorHAnsi"/>
          <w:sz w:val="22"/>
          <w:szCs w:val="22"/>
        </w:rPr>
      </w:pPr>
      <w:bookmarkStart w:id="5" w:name="_Hlk130625829"/>
      <w:r w:rsidRPr="00666027">
        <w:rPr>
          <w:rFonts w:cstheme="minorHAnsi"/>
          <w:sz w:val="22"/>
          <w:szCs w:val="22"/>
        </w:rPr>
        <w:t xml:space="preserve">Epidemiology, Musculoskeletal, Artificial intelligence, </w:t>
      </w:r>
      <w:proofErr w:type="spellStart"/>
      <w:r w:rsidRPr="00666027">
        <w:rPr>
          <w:rFonts w:cstheme="minorHAnsi"/>
          <w:sz w:val="22"/>
          <w:szCs w:val="22"/>
        </w:rPr>
        <w:t>Kellgren</w:t>
      </w:r>
      <w:proofErr w:type="spellEnd"/>
      <w:r w:rsidRPr="00666027">
        <w:rPr>
          <w:rFonts w:cstheme="minorHAnsi"/>
          <w:sz w:val="22"/>
          <w:szCs w:val="22"/>
        </w:rPr>
        <w:t xml:space="preserve"> and Lawrence</w:t>
      </w:r>
      <w:r w:rsidRPr="00666027" w:rsidDel="00666027">
        <w:rPr>
          <w:rFonts w:cstheme="minorHAnsi"/>
          <w:sz w:val="22"/>
          <w:szCs w:val="22"/>
        </w:rPr>
        <w:t xml:space="preserve"> </w:t>
      </w:r>
    </w:p>
    <w:bookmarkEnd w:id="5"/>
    <w:p w14:paraId="424424A4" w14:textId="225D105E" w:rsidR="00442261" w:rsidRPr="007519AC" w:rsidRDefault="00442261" w:rsidP="0088409D">
      <w:pPr>
        <w:spacing w:after="240" w:line="480" w:lineRule="auto"/>
        <w:jc w:val="both"/>
        <w:rPr>
          <w:rFonts w:cstheme="minorHAnsi"/>
          <w:sz w:val="22"/>
          <w:szCs w:val="22"/>
        </w:rPr>
      </w:pPr>
    </w:p>
    <w:p w14:paraId="6749B665" w14:textId="5B14C65B" w:rsidR="00442261" w:rsidRPr="007519AC" w:rsidRDefault="00442261" w:rsidP="0088409D">
      <w:pPr>
        <w:spacing w:after="240" w:line="480" w:lineRule="auto"/>
        <w:jc w:val="both"/>
        <w:rPr>
          <w:rFonts w:cstheme="minorHAnsi"/>
          <w:b/>
          <w:bCs/>
          <w:sz w:val="22"/>
          <w:szCs w:val="22"/>
        </w:rPr>
      </w:pPr>
      <w:r w:rsidRPr="007519AC">
        <w:rPr>
          <w:rFonts w:cstheme="minorHAnsi"/>
          <w:b/>
          <w:bCs/>
          <w:sz w:val="22"/>
          <w:szCs w:val="22"/>
        </w:rPr>
        <w:t>Running headline</w:t>
      </w:r>
    </w:p>
    <w:p w14:paraId="088B4D05" w14:textId="347FA06B" w:rsidR="00CD0A0D" w:rsidRPr="007519AC" w:rsidRDefault="00D2709C" w:rsidP="0088409D">
      <w:pPr>
        <w:spacing w:after="240" w:line="480" w:lineRule="auto"/>
        <w:jc w:val="both"/>
        <w:rPr>
          <w:rFonts w:cstheme="minorHAnsi"/>
          <w:b/>
          <w:sz w:val="22"/>
          <w:szCs w:val="22"/>
        </w:rPr>
      </w:pPr>
      <w:r w:rsidRPr="00D2709C">
        <w:rPr>
          <w:rFonts w:cstheme="minorHAnsi"/>
          <w:sz w:val="22"/>
          <w:szCs w:val="22"/>
        </w:rPr>
        <w:t>Machine learning to classify osteoarthritis</w:t>
      </w:r>
      <w:r w:rsidRPr="00D2709C" w:rsidDel="00D2709C">
        <w:rPr>
          <w:rFonts w:cstheme="minorHAnsi"/>
          <w:sz w:val="22"/>
          <w:szCs w:val="22"/>
        </w:rPr>
        <w:t xml:space="preserve"> </w:t>
      </w:r>
    </w:p>
    <w:p w14:paraId="6FC14543" w14:textId="77777777" w:rsidR="007519AC" w:rsidRDefault="007519AC" w:rsidP="0088409D">
      <w:pPr>
        <w:spacing w:after="240" w:line="480" w:lineRule="auto"/>
        <w:jc w:val="both"/>
        <w:rPr>
          <w:rFonts w:cstheme="minorHAnsi"/>
          <w:b/>
          <w:sz w:val="22"/>
          <w:szCs w:val="22"/>
        </w:rPr>
      </w:pPr>
    </w:p>
    <w:p w14:paraId="1806558A" w14:textId="0649B96D" w:rsidR="00A14193" w:rsidRPr="007519AC" w:rsidRDefault="00750315" w:rsidP="0088409D">
      <w:pPr>
        <w:spacing w:after="240" w:line="480" w:lineRule="auto"/>
        <w:jc w:val="both"/>
        <w:rPr>
          <w:rFonts w:cstheme="minorHAnsi"/>
          <w:b/>
          <w:sz w:val="22"/>
          <w:szCs w:val="22"/>
        </w:rPr>
      </w:pPr>
      <w:r w:rsidRPr="007519AC">
        <w:rPr>
          <w:rFonts w:cstheme="minorHAnsi"/>
          <w:b/>
          <w:sz w:val="22"/>
          <w:szCs w:val="22"/>
        </w:rPr>
        <w:t>Introduction</w:t>
      </w:r>
    </w:p>
    <w:p w14:paraId="5C96FD05" w14:textId="482BD89E" w:rsidR="0051272F" w:rsidRPr="007519AC" w:rsidRDefault="0051272F" w:rsidP="0088409D">
      <w:pPr>
        <w:spacing w:after="240" w:line="480" w:lineRule="auto"/>
        <w:jc w:val="both"/>
        <w:rPr>
          <w:rFonts w:cstheme="minorHAnsi"/>
          <w:iCs/>
          <w:sz w:val="22"/>
          <w:szCs w:val="22"/>
        </w:rPr>
      </w:pPr>
      <w:r w:rsidRPr="007519AC">
        <w:rPr>
          <w:rFonts w:cstheme="minorHAnsi"/>
          <w:iCs/>
          <w:sz w:val="22"/>
          <w:szCs w:val="22"/>
        </w:rPr>
        <w:t>Osteoarthritis (OA) is the most prevalent type of arthritis and is characteri</w:t>
      </w:r>
      <w:r w:rsidR="00066A92" w:rsidRPr="007519AC">
        <w:rPr>
          <w:rFonts w:cstheme="minorHAnsi"/>
          <w:iCs/>
          <w:sz w:val="22"/>
          <w:szCs w:val="22"/>
        </w:rPr>
        <w:t>s</w:t>
      </w:r>
      <w:r w:rsidRPr="007519AC">
        <w:rPr>
          <w:rFonts w:cstheme="minorHAnsi"/>
          <w:iCs/>
          <w:sz w:val="22"/>
          <w:szCs w:val="22"/>
        </w:rPr>
        <w:t>ed by joint stiffness and pain, leading to functional decline</w:t>
      </w:r>
      <w:r w:rsidR="003A6601">
        <w:rPr>
          <w:rFonts w:cstheme="minorHAnsi"/>
          <w:iCs/>
          <w:sz w:val="22"/>
          <w:szCs w:val="22"/>
        </w:rPr>
        <w:t xml:space="preserve"> </w:t>
      </w:r>
      <w:r w:rsidR="00066A92" w:rsidRPr="007519AC">
        <w:rPr>
          <w:rFonts w:cstheme="minorHAnsi"/>
          <w:iCs/>
          <w:sz w:val="22"/>
          <w:szCs w:val="22"/>
        </w:rPr>
        <w:fldChar w:fldCharType="begin"/>
      </w:r>
      <w:r w:rsidR="003A6601">
        <w:rPr>
          <w:rFonts w:cstheme="minorHAnsi"/>
          <w:iCs/>
          <w:sz w:val="22"/>
          <w:szCs w:val="22"/>
        </w:rPr>
        <w:instrText xml:space="preserve"> ADDIN EN.CITE &lt;EndNote&gt;&lt;Cite&gt;&lt;Author&gt;Bruyère&lt;/Author&gt;&lt;Year&gt;2019&lt;/Year&gt;&lt;RecNum&gt;365&lt;/RecNum&gt;&lt;DisplayText&gt;[1]&lt;/DisplayText&gt;&lt;record&gt;&lt;rec-number&gt;365&lt;/rec-number&gt;&lt;foreign-keys&gt;&lt;key app="EN" db-id="xp2sx5aahpsveaea2zq5s2xsef9d0fsxsxex" timestamp="1658994491"&gt;365&lt;/key&gt;&lt;/foreign-keys&gt;&lt;ref-type name="Journal Article"&gt;17&lt;/ref-type&gt;&lt;contributors&gt;&lt;authors&gt;&lt;author&gt;Bruyère, Olivier&lt;/author&gt;&lt;author&gt;Honvo, Germain&lt;/author&gt;&lt;author&gt;Veronese, Nicola&lt;/author&gt;&lt;author&gt;Arden, Nigel K&lt;/author&gt;&lt;author&gt;Branco, Jaime&lt;/author&gt;&lt;author&gt;Curtis, Elizabeth M&lt;/author&gt;&lt;author&gt;Al-Daghri, Nasser M&lt;/author&gt;&lt;author&gt;Herrero-Beaumont, Gabriel&lt;/author&gt;&lt;author&gt;Martel-Pelletier, Johanne&lt;/author&gt;&lt;author&gt;Pelletier, Jean-Pierre&lt;/author&gt;&lt;/authors&gt;&lt;/contributors&gt;&lt;titles&gt;&lt;title&gt;An updated algorithm recommendation for the management of knee osteoarthritis from the European Society for Clinical and Economic Aspects of Osteoporosis, Osteoarthritis and Musculoskeletal Diseases (ESCEO)&lt;/title&gt;&lt;secondary-title&gt;Seminars in Arthritis and Rheumatism&lt;/secondary-title&gt;&lt;/titles&gt;&lt;periodical&gt;&lt;full-title&gt;Seminars in Arthritis and Rheumatism&lt;/full-title&gt;&lt;abbr-1&gt;Semin. Arthritis Rheum.&lt;/abbr-1&gt;&lt;abbr-2&gt;Semin Arthritis Rheum&lt;/abbr-2&gt;&lt;abbr-3&gt;Seminars in Arthritis &amp;amp; Rheumatism&lt;/abbr-3&gt;&lt;/periodical&gt;&lt;pages&gt;337-350&lt;/pages&gt;&lt;volume&gt;49&lt;/volume&gt;&lt;number&gt;3&lt;/number&gt;&lt;dates&gt;&lt;year&gt;2019&lt;/year&gt;&lt;/dates&gt;&lt;isbn&gt;0049-0172&lt;/isbn&gt;&lt;urls&gt;&lt;/urls&gt;&lt;/record&gt;&lt;/Cite&gt;&lt;/EndNote&gt;</w:instrText>
      </w:r>
      <w:r w:rsidR="00066A92" w:rsidRPr="007519AC">
        <w:rPr>
          <w:rFonts w:cstheme="minorHAnsi"/>
          <w:iCs/>
          <w:sz w:val="22"/>
          <w:szCs w:val="22"/>
        </w:rPr>
        <w:fldChar w:fldCharType="separate"/>
      </w:r>
      <w:r w:rsidR="003A6601">
        <w:rPr>
          <w:rFonts w:cstheme="minorHAnsi"/>
          <w:iCs/>
          <w:noProof/>
          <w:sz w:val="22"/>
          <w:szCs w:val="22"/>
        </w:rPr>
        <w:t>[1]</w:t>
      </w:r>
      <w:r w:rsidR="00066A92" w:rsidRPr="007519AC">
        <w:rPr>
          <w:rFonts w:cstheme="minorHAnsi"/>
          <w:iCs/>
          <w:sz w:val="22"/>
          <w:szCs w:val="22"/>
        </w:rPr>
        <w:fldChar w:fldCharType="end"/>
      </w:r>
      <w:r w:rsidRPr="007519AC">
        <w:rPr>
          <w:rFonts w:cstheme="minorHAnsi"/>
          <w:iCs/>
          <w:sz w:val="22"/>
          <w:szCs w:val="22"/>
        </w:rPr>
        <w:t>. The Global Burden of Disease 2017 Study found that OA accounted for 14.9 million incident cases, 303.1 million prevalent cases, and 9.6 million years lived with disability in 2017</w:t>
      </w:r>
      <w:r w:rsidR="003A6601">
        <w:rPr>
          <w:rFonts w:cstheme="minorHAnsi"/>
          <w:iCs/>
          <w:sz w:val="22"/>
          <w:szCs w:val="22"/>
        </w:rPr>
        <w:t xml:space="preserve"> </w:t>
      </w:r>
      <w:r w:rsidR="00066A92" w:rsidRPr="007519AC">
        <w:rPr>
          <w:rFonts w:cstheme="minorHAnsi"/>
          <w:iCs/>
          <w:sz w:val="22"/>
          <w:szCs w:val="22"/>
        </w:rPr>
        <w:fldChar w:fldCharType="begin"/>
      </w:r>
      <w:r w:rsidR="003A6601">
        <w:rPr>
          <w:rFonts w:cstheme="minorHAnsi"/>
          <w:iCs/>
          <w:sz w:val="22"/>
          <w:szCs w:val="22"/>
        </w:rPr>
        <w:instrText xml:space="preserve"> ADDIN EN.CITE &lt;EndNote&gt;&lt;Cite&gt;&lt;Author&gt;Safiri&lt;/Author&gt;&lt;Year&gt;2020&lt;/Year&gt;&lt;RecNum&gt;366&lt;/RecNum&gt;&lt;DisplayText&gt;[2]&lt;/DisplayText&gt;&lt;record&gt;&lt;rec-number&gt;366&lt;/rec-number&gt;&lt;foreign-keys&gt;&lt;key app="EN" db-id="xp2sx5aahpsveaea2zq5s2xsef9d0fsxsxex" timestamp="1658994553"&gt;366&lt;/key&gt;&lt;/foreign-keys&gt;&lt;ref-type name="Journal Article"&gt;17&lt;/ref-type&gt;&lt;contributors&gt;&lt;authors&gt;&lt;author&gt;Safiri, Saeid&lt;/author&gt;&lt;author&gt;Kolahi, Ali-Asghar&lt;/author&gt;&lt;author&gt;Smith, Emma&lt;/author&gt;&lt;author&gt;Hill, Catherine&lt;/author&gt;&lt;author&gt;Bettampadi, Deepti&lt;/author&gt;&lt;author&gt;Mansournia, Mohammad Ali&lt;/author&gt;&lt;author&gt;Hoy, Damian&lt;/author&gt;&lt;author&gt;Ashrafi-Asgarabad, Ahad&lt;/author&gt;&lt;author&gt;Sepidarkish, Mahdi&lt;/author&gt;&lt;author&gt;Almasi-Hashiani, Amir&lt;/author&gt;&lt;/authors&gt;&lt;/contributors&gt;&lt;titles&gt;&lt;title&gt;Global, regional and national burden of osteoarthritis 1990-2017: a systematic analysis of the Global Burden of Disease Study 2017&lt;/title&gt;&lt;secondary-title&gt;Annals of the Rheumatic Diseases&lt;/secondary-title&gt;&lt;/titles&gt;&lt;periodical&gt;&lt;full-title&gt;Annals of the Rheumatic Diseases&lt;/full-title&gt;&lt;abbr-1&gt;Ann. Rheum. Dis.&lt;/abbr-1&gt;&lt;abbr-2&gt;Ann Rheum Dis&lt;/abbr-2&gt;&lt;/periodical&gt;&lt;pages&gt;819-828&lt;/pages&gt;&lt;volume&gt;79&lt;/volume&gt;&lt;number&gt;6&lt;/number&gt;&lt;dates&gt;&lt;year&gt;2020&lt;/year&gt;&lt;/dates&gt;&lt;isbn&gt;0003-4967&lt;/isbn&gt;&lt;urls&gt;&lt;/urls&gt;&lt;/record&gt;&lt;/Cite&gt;&lt;/EndNote&gt;</w:instrText>
      </w:r>
      <w:r w:rsidR="00066A92" w:rsidRPr="007519AC">
        <w:rPr>
          <w:rFonts w:cstheme="minorHAnsi"/>
          <w:iCs/>
          <w:sz w:val="22"/>
          <w:szCs w:val="22"/>
        </w:rPr>
        <w:fldChar w:fldCharType="separate"/>
      </w:r>
      <w:r w:rsidR="003A6601">
        <w:rPr>
          <w:rFonts w:cstheme="minorHAnsi"/>
          <w:iCs/>
          <w:noProof/>
          <w:sz w:val="22"/>
          <w:szCs w:val="22"/>
        </w:rPr>
        <w:t>[2]</w:t>
      </w:r>
      <w:r w:rsidR="00066A92" w:rsidRPr="007519AC">
        <w:rPr>
          <w:rFonts w:cstheme="minorHAnsi"/>
          <w:iCs/>
          <w:sz w:val="22"/>
          <w:szCs w:val="22"/>
        </w:rPr>
        <w:fldChar w:fldCharType="end"/>
      </w:r>
      <w:r w:rsidRPr="007519AC">
        <w:rPr>
          <w:rFonts w:cstheme="minorHAnsi"/>
          <w:iCs/>
          <w:sz w:val="22"/>
          <w:szCs w:val="22"/>
        </w:rPr>
        <w:t>. The knee is the most common site of OA, with the prevalence of knee OA estimated at around 50% among those aged 75 years and older</w:t>
      </w:r>
      <w:r w:rsidR="003A6601">
        <w:rPr>
          <w:rFonts w:cstheme="minorHAnsi"/>
          <w:iCs/>
          <w:sz w:val="22"/>
          <w:szCs w:val="22"/>
        </w:rPr>
        <w:t xml:space="preserve"> </w:t>
      </w:r>
      <w:r w:rsidR="00066A92" w:rsidRPr="007519AC">
        <w:rPr>
          <w:rFonts w:cstheme="minorHAnsi"/>
          <w:iCs/>
          <w:sz w:val="22"/>
          <w:szCs w:val="22"/>
        </w:rPr>
        <w:fldChar w:fldCharType="begin"/>
      </w:r>
      <w:r w:rsidR="003A6601">
        <w:rPr>
          <w:rFonts w:cstheme="minorHAnsi"/>
          <w:iCs/>
          <w:sz w:val="22"/>
          <w:szCs w:val="22"/>
        </w:rPr>
        <w:instrText xml:space="preserve"> ADDIN EN.CITE &lt;EndNote&gt;&lt;Cite&gt;&lt;Author&gt;Litwic&lt;/Author&gt;&lt;Year&gt;2013&lt;/Year&gt;&lt;RecNum&gt;367&lt;/RecNum&gt;&lt;DisplayText&gt;[3]&lt;/DisplayText&gt;&lt;record&gt;&lt;rec-number&gt;367&lt;/rec-number&gt;&lt;foreign-keys&gt;&lt;key app="EN" db-id="xp2sx5aahpsveaea2zq5s2xsef9d0fsxsxex" timestamp="1658994600"&gt;367&lt;/key&gt;&lt;/foreign-keys&gt;&lt;ref-type name="Journal Article"&gt;17&lt;/ref-type&gt;&lt;contributors&gt;&lt;authors&gt;&lt;author&gt;Litwic, Anna&lt;/author&gt;&lt;author&gt;Edwards, Mark H&lt;/author&gt;&lt;author&gt;Dennison, Elaine M&lt;/author&gt;&lt;author&gt;Cooper, Cyrus&lt;/author&gt;&lt;/authors&gt;&lt;/contributors&gt;&lt;titles&gt;&lt;title&gt;Epidemiology and burden of osteoarthritis&lt;/title&gt;&lt;secondary-title&gt;British Medical Bulletin&lt;/secondary-title&gt;&lt;/titles&gt;&lt;periodical&gt;&lt;full-title&gt;British Medical Bulletin&lt;/full-title&gt;&lt;abbr-1&gt;Br. Med. Bull.&lt;/abbr-1&gt;&lt;abbr-2&gt;Br Med Bull&lt;/abbr-2&gt;&lt;/periodical&gt;&lt;pages&gt;185-199&lt;/pages&gt;&lt;volume&gt;105&lt;/volume&gt;&lt;number&gt;1&lt;/number&gt;&lt;dates&gt;&lt;year&gt;2013&lt;/year&gt;&lt;/dates&gt;&lt;isbn&gt;1471-8391&lt;/isbn&gt;&lt;urls&gt;&lt;/urls&gt;&lt;/record&gt;&lt;/Cite&gt;&lt;/EndNote&gt;</w:instrText>
      </w:r>
      <w:r w:rsidR="00066A92" w:rsidRPr="007519AC">
        <w:rPr>
          <w:rFonts w:cstheme="minorHAnsi"/>
          <w:iCs/>
          <w:sz w:val="22"/>
          <w:szCs w:val="22"/>
        </w:rPr>
        <w:fldChar w:fldCharType="separate"/>
      </w:r>
      <w:r w:rsidR="003A6601">
        <w:rPr>
          <w:rFonts w:cstheme="minorHAnsi"/>
          <w:iCs/>
          <w:noProof/>
          <w:sz w:val="22"/>
          <w:szCs w:val="22"/>
        </w:rPr>
        <w:t>[3]</w:t>
      </w:r>
      <w:r w:rsidR="00066A92" w:rsidRPr="007519AC">
        <w:rPr>
          <w:rFonts w:cstheme="minorHAnsi"/>
          <w:iCs/>
          <w:sz w:val="22"/>
          <w:szCs w:val="22"/>
        </w:rPr>
        <w:fldChar w:fldCharType="end"/>
      </w:r>
      <w:r w:rsidRPr="007519AC">
        <w:rPr>
          <w:rFonts w:cstheme="minorHAnsi"/>
          <w:iCs/>
          <w:sz w:val="22"/>
          <w:szCs w:val="22"/>
        </w:rPr>
        <w:t>.</w:t>
      </w:r>
    </w:p>
    <w:p w14:paraId="277587C1" w14:textId="7EFA9188" w:rsidR="0051272F" w:rsidRPr="007519AC" w:rsidRDefault="0051272F" w:rsidP="0088409D">
      <w:pPr>
        <w:spacing w:after="240" w:line="480" w:lineRule="auto"/>
        <w:jc w:val="both"/>
        <w:rPr>
          <w:rFonts w:cstheme="minorHAnsi"/>
          <w:iCs/>
          <w:sz w:val="22"/>
          <w:szCs w:val="22"/>
        </w:rPr>
      </w:pPr>
      <w:r w:rsidRPr="007519AC">
        <w:rPr>
          <w:rFonts w:cstheme="minorHAnsi"/>
          <w:iCs/>
          <w:sz w:val="22"/>
          <w:szCs w:val="22"/>
        </w:rPr>
        <w:t>Knee OA can be characterised through use of radiography and clinical information relating to patient-reported symptoms and function</w:t>
      </w:r>
      <w:r w:rsidR="006D6CB6">
        <w:rPr>
          <w:rFonts w:cstheme="minorHAnsi"/>
          <w:iCs/>
          <w:sz w:val="22"/>
          <w:szCs w:val="22"/>
        </w:rPr>
        <w:t xml:space="preserve"> </w:t>
      </w:r>
      <w:r w:rsidR="006D6CB6">
        <w:rPr>
          <w:rFonts w:cstheme="minorHAnsi"/>
          <w:iCs/>
          <w:sz w:val="22"/>
          <w:szCs w:val="22"/>
        </w:rPr>
        <w:fldChar w:fldCharType="begin"/>
      </w:r>
      <w:r w:rsidR="006D6CB6">
        <w:rPr>
          <w:rFonts w:cstheme="minorHAnsi"/>
          <w:iCs/>
          <w:sz w:val="22"/>
          <w:szCs w:val="22"/>
        </w:rPr>
        <w:instrText xml:space="preserve"> ADDIN EN.CITE &lt;EndNote&gt;&lt;Cite&gt;&lt;Author&gt;Bernetti&lt;/Author&gt;&lt;Year&gt;2021&lt;/Year&gt;&lt;RecNum&gt;406&lt;/RecNum&gt;&lt;DisplayText&gt;[4]&lt;/DisplayText&gt;&lt;record&gt;&lt;rec-number&gt;406&lt;/rec-number&gt;&lt;foreign-keys&gt;&lt;key app="EN" db-id="xp2sx5aahpsveaea2zq5s2xsef9d0fsxsxex" timestamp="1679734069"&gt;406&lt;/key&gt;&lt;/foreign-keys&gt;&lt;ref-type name="Journal Article"&gt;17&lt;/ref-type&gt;&lt;contributors&gt;&lt;authors&gt;&lt;author&gt;Bernetti, Andrea&lt;/author&gt;&lt;author&gt;Agostini, Francesco&lt;/author&gt;&lt;author&gt;Alviti, Federica&lt;/author&gt;&lt;author&gt;Giordan, Nicola&lt;/author&gt;&lt;author&gt;Martella, Federica&lt;/author&gt;&lt;author&gt;Santilli, Valter&lt;/author&gt;&lt;author&gt;Paoloni, Marco&lt;/author&gt;&lt;author&gt;Mangone, Massimiliano&lt;/author&gt;&lt;/authors&gt;&lt;/contributors&gt;&lt;titles&gt;&lt;title&gt;New Viscoelastic Hydrogel Hymovis MO.RE. Single Intra-articular Injection for the Treatment of Knee Osteoarthritis in Sportsmen: Safety and Efficacy Study Results&lt;/title&gt;&lt;secondary-title&gt;Frontiers in Pharmacology&lt;/secondary-title&gt;&lt;/titles&gt;&lt;periodical&gt;&lt;full-title&gt;Frontiers in Pharmacology&lt;/full-title&gt;&lt;abbr-1&gt;Front. Pharmacol.&lt;/abbr-1&gt;&lt;abbr-2&gt;Front Pharmacol&lt;/abbr-2&gt;&lt;/periodical&gt;&lt;pages&gt;673988&lt;/pages&gt;&lt;volume&gt;12&lt;/volume&gt;&lt;dates&gt;&lt;year&gt;2021&lt;/year&gt;&lt;/dates&gt;&lt;isbn&gt;1663-9812&lt;/isbn&gt;&lt;urls&gt;&lt;/urls&gt;&lt;/record&gt;&lt;/Cite&gt;&lt;/EndNote&gt;</w:instrText>
      </w:r>
      <w:r w:rsidR="006D6CB6">
        <w:rPr>
          <w:rFonts w:cstheme="minorHAnsi"/>
          <w:iCs/>
          <w:sz w:val="22"/>
          <w:szCs w:val="22"/>
        </w:rPr>
        <w:fldChar w:fldCharType="separate"/>
      </w:r>
      <w:r w:rsidR="006D6CB6">
        <w:rPr>
          <w:rFonts w:cstheme="minorHAnsi"/>
          <w:iCs/>
          <w:noProof/>
          <w:sz w:val="22"/>
          <w:szCs w:val="22"/>
        </w:rPr>
        <w:t>[4]</w:t>
      </w:r>
      <w:r w:rsidR="006D6CB6">
        <w:rPr>
          <w:rFonts w:cstheme="minorHAnsi"/>
          <w:iCs/>
          <w:sz w:val="22"/>
          <w:szCs w:val="22"/>
        </w:rPr>
        <w:fldChar w:fldCharType="end"/>
      </w:r>
      <w:r w:rsidRPr="007519AC">
        <w:rPr>
          <w:rFonts w:cstheme="minorHAnsi"/>
          <w:iCs/>
          <w:sz w:val="22"/>
          <w:szCs w:val="22"/>
        </w:rPr>
        <w:t xml:space="preserve">. However, previous studies have established discordance between </w:t>
      </w:r>
      <w:r w:rsidR="007D623B">
        <w:rPr>
          <w:rFonts w:cstheme="minorHAnsi"/>
          <w:iCs/>
          <w:sz w:val="22"/>
          <w:szCs w:val="22"/>
        </w:rPr>
        <w:t xml:space="preserve">the presence of </w:t>
      </w:r>
      <w:r w:rsidRPr="007519AC">
        <w:rPr>
          <w:rFonts w:cstheme="minorHAnsi"/>
          <w:iCs/>
          <w:sz w:val="22"/>
          <w:szCs w:val="22"/>
        </w:rPr>
        <w:t>radiographic and clinical knee OA</w:t>
      </w:r>
      <w:r w:rsidR="003A6601">
        <w:rPr>
          <w:rFonts w:cstheme="minorHAnsi"/>
          <w:iCs/>
          <w:sz w:val="22"/>
          <w:szCs w:val="22"/>
        </w:rPr>
        <w:t xml:space="preserve"> </w:t>
      </w:r>
      <w:r w:rsidR="00066A92" w:rsidRPr="007519AC">
        <w:rPr>
          <w:rFonts w:cstheme="minorHAnsi"/>
          <w:iCs/>
          <w:sz w:val="22"/>
          <w:szCs w:val="22"/>
        </w:rPr>
        <w:fldChar w:fldCharType="begin">
          <w:fldData xml:space="preserve">PEVuZE5vdGU+PENpdGU+PEF1dGhvcj5CZWRzb248L0F1dGhvcj48WWVhcj4yMDA4PC9ZZWFyPjxS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</w:fldData>
        </w:fldChar>
      </w:r>
      <w:r w:rsidR="006D6CB6">
        <w:rPr>
          <w:rFonts w:cstheme="minorHAnsi"/>
          <w:iCs/>
          <w:sz w:val="22"/>
          <w:szCs w:val="22"/>
        </w:rPr>
        <w:instrText xml:space="preserve"> ADDIN EN.CITE </w:instrText>
      </w:r>
      <w:r w:rsidR="006D6CB6">
        <w:rPr>
          <w:rFonts w:cstheme="minorHAnsi"/>
          <w:iCs/>
          <w:sz w:val="22"/>
          <w:szCs w:val="22"/>
        </w:rPr>
        <w:fldChar w:fldCharType="begin">
          <w:fldData xml:space="preserve">PEVuZE5vdGU+PENpdGU+PEF1dGhvcj5CZWRzb248L0F1dGhvcj48WWVhcj4yMDA4PC9ZZWFyPjxS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</w:fldData>
        </w:fldChar>
      </w:r>
      <w:r w:rsidR="006D6CB6">
        <w:rPr>
          <w:rFonts w:cstheme="minorHAnsi"/>
          <w:iCs/>
          <w:sz w:val="22"/>
          <w:szCs w:val="22"/>
        </w:rPr>
        <w:instrText xml:space="preserve"> ADDIN EN.CITE.DATA </w:instrText>
      </w:r>
      <w:r w:rsidR="006D6CB6">
        <w:rPr>
          <w:rFonts w:cstheme="minorHAnsi"/>
          <w:iCs/>
          <w:sz w:val="22"/>
          <w:szCs w:val="22"/>
        </w:rPr>
      </w:r>
      <w:r w:rsidR="006D6CB6">
        <w:rPr>
          <w:rFonts w:cstheme="minorHAnsi"/>
          <w:iCs/>
          <w:sz w:val="22"/>
          <w:szCs w:val="22"/>
        </w:rPr>
        <w:fldChar w:fldCharType="end"/>
      </w:r>
      <w:r w:rsidR="00066A92" w:rsidRPr="007519AC">
        <w:rPr>
          <w:rFonts w:cstheme="minorHAnsi"/>
          <w:iCs/>
          <w:sz w:val="22"/>
          <w:szCs w:val="22"/>
        </w:rPr>
      </w:r>
      <w:r w:rsidR="00066A92" w:rsidRPr="007519AC">
        <w:rPr>
          <w:rFonts w:cstheme="minorHAnsi"/>
          <w:iCs/>
          <w:sz w:val="22"/>
          <w:szCs w:val="22"/>
        </w:rPr>
        <w:fldChar w:fldCharType="separate"/>
      </w:r>
      <w:r w:rsidR="006D6CB6">
        <w:rPr>
          <w:rFonts w:cstheme="minorHAnsi"/>
          <w:iCs/>
          <w:noProof/>
          <w:sz w:val="22"/>
          <w:szCs w:val="22"/>
        </w:rPr>
        <w:t>[5-7]</w:t>
      </w:r>
      <w:r w:rsidR="00066A92" w:rsidRPr="007519AC">
        <w:rPr>
          <w:rFonts w:cstheme="minorHAnsi"/>
          <w:iCs/>
          <w:sz w:val="22"/>
          <w:szCs w:val="22"/>
        </w:rPr>
        <w:fldChar w:fldCharType="end"/>
      </w:r>
      <w:r w:rsidR="00E46961">
        <w:rPr>
          <w:rFonts w:cstheme="minorHAnsi"/>
          <w:iCs/>
          <w:sz w:val="22"/>
          <w:szCs w:val="22"/>
        </w:rPr>
        <w:t xml:space="preserve"> and much interest has focussed on how to characterise</w:t>
      </w:r>
      <w:r w:rsidRPr="007519AC">
        <w:rPr>
          <w:rFonts w:cstheme="minorHAnsi"/>
          <w:iCs/>
          <w:sz w:val="22"/>
          <w:szCs w:val="22"/>
        </w:rPr>
        <w:t xml:space="preserve"> </w:t>
      </w:r>
      <w:r w:rsidR="000D17DC">
        <w:rPr>
          <w:rFonts w:cstheme="minorHAnsi"/>
          <w:iCs/>
          <w:sz w:val="22"/>
          <w:szCs w:val="22"/>
        </w:rPr>
        <w:t xml:space="preserve">radiographic </w:t>
      </w:r>
      <w:r w:rsidRPr="007519AC">
        <w:rPr>
          <w:rFonts w:cstheme="minorHAnsi"/>
          <w:iCs/>
          <w:sz w:val="22"/>
          <w:szCs w:val="22"/>
        </w:rPr>
        <w:t xml:space="preserve">OA. One approach for deciding between different methods is to examine their predictive capacity regarding pain and </w:t>
      </w:r>
      <w:r w:rsidR="00E46961">
        <w:rPr>
          <w:rFonts w:cstheme="minorHAnsi"/>
          <w:iCs/>
          <w:sz w:val="22"/>
          <w:szCs w:val="22"/>
        </w:rPr>
        <w:t xml:space="preserve">degree of impaired </w:t>
      </w:r>
      <w:r w:rsidRPr="007519AC">
        <w:rPr>
          <w:rFonts w:cstheme="minorHAnsi"/>
          <w:iCs/>
          <w:sz w:val="22"/>
          <w:szCs w:val="22"/>
        </w:rPr>
        <w:t>function</w:t>
      </w:r>
      <w:r w:rsidR="00E46961">
        <w:rPr>
          <w:rFonts w:cstheme="minorHAnsi"/>
          <w:iCs/>
          <w:sz w:val="22"/>
          <w:szCs w:val="22"/>
        </w:rPr>
        <w:t>, two of the key clinical symptoms of OA</w:t>
      </w:r>
      <w:r w:rsidR="006D6CB6">
        <w:rPr>
          <w:rFonts w:cstheme="minorHAnsi"/>
          <w:iCs/>
          <w:sz w:val="22"/>
          <w:szCs w:val="22"/>
        </w:rPr>
        <w:t xml:space="preserve"> </w:t>
      </w:r>
      <w:r w:rsidR="006D6CB6">
        <w:rPr>
          <w:rFonts w:cstheme="minorHAnsi"/>
          <w:iCs/>
          <w:sz w:val="22"/>
          <w:szCs w:val="22"/>
        </w:rPr>
        <w:fldChar w:fldCharType="begin"/>
      </w:r>
      <w:r w:rsidR="006D6CB6">
        <w:rPr>
          <w:rFonts w:cstheme="minorHAnsi"/>
          <w:iCs/>
          <w:sz w:val="22"/>
          <w:szCs w:val="22"/>
        </w:rPr>
        <w:instrText xml:space="preserve"> ADDIN EN.CITE &lt;EndNote&gt;&lt;Cite&gt;&lt;Author&gt;Bernetti&lt;/Author&gt;&lt;Year&gt;2021&lt;/Year&gt;&lt;RecNum&gt;406&lt;/RecNum&gt;&lt;DisplayText&gt;[4]&lt;/DisplayText&gt;&lt;record&gt;&lt;rec-number&gt;406&lt;/rec-number&gt;&lt;foreign-keys&gt;&lt;key app="EN" db-id="xp2sx5aahpsveaea2zq5s2xsef9d0fsxsxex" timestamp="1679734069"&gt;406&lt;/key&gt;&lt;/foreign-keys&gt;&lt;ref-type name="Journal Article"&gt;17&lt;/ref-type&gt;&lt;contributors&gt;&lt;authors&gt;&lt;author&gt;Bernetti, Andrea&lt;/author&gt;&lt;author&gt;Agostini, Francesco&lt;/author&gt;&lt;author&gt;Alviti, Federica&lt;/author&gt;&lt;author&gt;Giordan, Nicola&lt;/author&gt;&lt;author&gt;Martella, Federica&lt;/author&gt;&lt;author&gt;Santilli, Valter&lt;/author&gt;&lt;author&gt;Paoloni, Marco&lt;/author&gt;&lt;author&gt;Mangone, Massimiliano&lt;/author&gt;&lt;/authors&gt;&lt;/contributors&gt;&lt;titles&gt;&lt;title&gt;New Viscoelastic Hydrogel Hymovis MO.RE. Single Intra-articular Injection for the Treatment of Knee Osteoarthritis in Sportsmen: Safety and Efficacy Study Results&lt;/title&gt;&lt;secondary-title&gt;Frontiers in Pharmacology&lt;/secondary-title&gt;&lt;/titles&gt;&lt;periodical&gt;&lt;full-title&gt;Frontiers in Pharmacology&lt;/full-title&gt;&lt;abbr-1&gt;Front. Pharmacol.&lt;/abbr-1&gt;&lt;abbr-2&gt;Front Pharmacol&lt;/abbr-2&gt;&lt;/periodical&gt;&lt;pages&gt;673988&lt;/pages&gt;&lt;volume&gt;12&lt;/volume&gt;&lt;dates&gt;&lt;year&gt;2021&lt;/year&gt;&lt;/dates&gt;&lt;isbn&gt;1663-9812&lt;/isbn&gt;&lt;urls&gt;&lt;/urls&gt;&lt;/record&gt;&lt;/Cite&gt;&lt;/EndNote&gt;</w:instrText>
      </w:r>
      <w:r w:rsidR="006D6CB6">
        <w:rPr>
          <w:rFonts w:cstheme="minorHAnsi"/>
          <w:iCs/>
          <w:sz w:val="22"/>
          <w:szCs w:val="22"/>
        </w:rPr>
        <w:fldChar w:fldCharType="separate"/>
      </w:r>
      <w:r w:rsidR="006D6CB6">
        <w:rPr>
          <w:rFonts w:cstheme="minorHAnsi"/>
          <w:iCs/>
          <w:noProof/>
          <w:sz w:val="22"/>
          <w:szCs w:val="22"/>
        </w:rPr>
        <w:t>[4]</w:t>
      </w:r>
      <w:r w:rsidR="006D6CB6">
        <w:rPr>
          <w:rFonts w:cstheme="minorHAnsi"/>
          <w:iCs/>
          <w:sz w:val="22"/>
          <w:szCs w:val="22"/>
        </w:rPr>
        <w:fldChar w:fldCharType="end"/>
      </w:r>
      <w:r w:rsidRPr="007519AC">
        <w:rPr>
          <w:rFonts w:cstheme="minorHAnsi"/>
          <w:iCs/>
          <w:sz w:val="22"/>
          <w:szCs w:val="22"/>
        </w:rPr>
        <w:t xml:space="preserve">. </w:t>
      </w:r>
      <w:r w:rsidR="00D70AB7" w:rsidRPr="007519AC">
        <w:rPr>
          <w:rFonts w:cstheme="minorHAnsi"/>
          <w:iCs/>
          <w:sz w:val="22"/>
          <w:szCs w:val="22"/>
        </w:rPr>
        <w:t xml:space="preserve">It has been </w:t>
      </w:r>
      <w:r w:rsidRPr="007519AC">
        <w:rPr>
          <w:rFonts w:cstheme="minorHAnsi"/>
          <w:iCs/>
          <w:sz w:val="22"/>
          <w:szCs w:val="22"/>
        </w:rPr>
        <w:t xml:space="preserve">suggested that </w:t>
      </w:r>
      <w:proofErr w:type="spellStart"/>
      <w:r w:rsidRPr="007519AC">
        <w:rPr>
          <w:rFonts w:cstheme="minorHAnsi"/>
          <w:iCs/>
          <w:sz w:val="22"/>
          <w:szCs w:val="22"/>
        </w:rPr>
        <w:t>Kellgren</w:t>
      </w:r>
      <w:proofErr w:type="spellEnd"/>
      <w:r w:rsidRPr="007519AC">
        <w:rPr>
          <w:rFonts w:cstheme="minorHAnsi"/>
          <w:iCs/>
          <w:sz w:val="22"/>
          <w:szCs w:val="22"/>
        </w:rPr>
        <w:t xml:space="preserve"> and Lawrence (K&amp;L), with its composite joint space, osteophytes, sclerosis and altered joint congruity, provides a better index than individual radiographic features alone for the prediction of knee pain</w:t>
      </w:r>
      <w:r w:rsidR="003A6601">
        <w:rPr>
          <w:rFonts w:cstheme="minorHAnsi"/>
          <w:iCs/>
          <w:sz w:val="22"/>
          <w:szCs w:val="22"/>
        </w:rPr>
        <w:t xml:space="preserve"> </w:t>
      </w:r>
      <w:r w:rsidR="00D70AB7" w:rsidRPr="007519AC">
        <w:rPr>
          <w:rFonts w:cstheme="minorHAnsi"/>
          <w:iCs/>
          <w:sz w:val="22"/>
          <w:szCs w:val="22"/>
        </w:rPr>
        <w:fldChar w:fldCharType="begin">
          <w:fldData xml:space="preserve">PEVuZE5vdGU+PENpdGU+PEF1dGhvcj5GZWxzb248L0F1dGhvcj48WWVhcj4yMDExPC9ZZWFyPjxS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</w:fldData>
        </w:fldChar>
      </w:r>
      <w:r w:rsidR="006D6CB6">
        <w:rPr>
          <w:rFonts w:cstheme="minorHAnsi"/>
          <w:iCs/>
          <w:sz w:val="22"/>
          <w:szCs w:val="22"/>
        </w:rPr>
        <w:instrText xml:space="preserve"> ADDIN EN.CITE </w:instrText>
      </w:r>
      <w:r w:rsidR="006D6CB6">
        <w:rPr>
          <w:rFonts w:cstheme="minorHAnsi"/>
          <w:iCs/>
          <w:sz w:val="22"/>
          <w:szCs w:val="22"/>
        </w:rPr>
        <w:fldChar w:fldCharType="begin">
          <w:fldData xml:space="preserve">PEVuZE5vdGU+PENpdGU+PEF1dGhvcj5GZWxzb248L0F1dGhvcj48WWVhcj4yMDExPC9ZZWFyPjxS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</w:fldData>
        </w:fldChar>
      </w:r>
      <w:r w:rsidR="006D6CB6">
        <w:rPr>
          <w:rFonts w:cstheme="minorHAnsi"/>
          <w:iCs/>
          <w:sz w:val="22"/>
          <w:szCs w:val="22"/>
        </w:rPr>
        <w:instrText xml:space="preserve"> ADDIN EN.CITE.DATA </w:instrText>
      </w:r>
      <w:r w:rsidR="006D6CB6">
        <w:rPr>
          <w:rFonts w:cstheme="minorHAnsi"/>
          <w:iCs/>
          <w:sz w:val="22"/>
          <w:szCs w:val="22"/>
        </w:rPr>
      </w:r>
      <w:r w:rsidR="006D6CB6">
        <w:rPr>
          <w:rFonts w:cstheme="minorHAnsi"/>
          <w:iCs/>
          <w:sz w:val="22"/>
          <w:szCs w:val="22"/>
        </w:rPr>
        <w:fldChar w:fldCharType="end"/>
      </w:r>
      <w:r w:rsidR="00D70AB7" w:rsidRPr="007519AC">
        <w:rPr>
          <w:rFonts w:cstheme="minorHAnsi"/>
          <w:iCs/>
          <w:sz w:val="22"/>
          <w:szCs w:val="22"/>
        </w:rPr>
      </w:r>
      <w:r w:rsidR="00D70AB7" w:rsidRPr="007519AC">
        <w:rPr>
          <w:rFonts w:cstheme="minorHAnsi"/>
          <w:iCs/>
          <w:sz w:val="22"/>
          <w:szCs w:val="22"/>
        </w:rPr>
        <w:fldChar w:fldCharType="separate"/>
      </w:r>
      <w:r w:rsidR="006D6CB6">
        <w:rPr>
          <w:rFonts w:cstheme="minorHAnsi"/>
          <w:iCs/>
          <w:noProof/>
          <w:sz w:val="22"/>
          <w:szCs w:val="22"/>
        </w:rPr>
        <w:t>[8, 9]</w:t>
      </w:r>
      <w:r w:rsidR="00D70AB7" w:rsidRPr="007519AC">
        <w:rPr>
          <w:rFonts w:cstheme="minorHAnsi"/>
          <w:iCs/>
          <w:sz w:val="22"/>
          <w:szCs w:val="22"/>
        </w:rPr>
        <w:fldChar w:fldCharType="end"/>
      </w:r>
      <w:r w:rsidRPr="007519AC">
        <w:rPr>
          <w:rFonts w:cstheme="minorHAnsi"/>
          <w:iCs/>
          <w:sz w:val="22"/>
          <w:szCs w:val="22"/>
        </w:rPr>
        <w:t>.</w:t>
      </w:r>
    </w:p>
    <w:p w14:paraId="30569665" w14:textId="62D9E888" w:rsidR="00612623" w:rsidRDefault="00E46961" w:rsidP="0088409D">
      <w:pPr>
        <w:spacing w:after="240" w:line="480" w:lineRule="auto"/>
        <w:jc w:val="both"/>
        <w:rPr>
          <w:rFonts w:cstheme="minorHAnsi"/>
          <w:iCs/>
          <w:sz w:val="22"/>
          <w:szCs w:val="22"/>
        </w:rPr>
      </w:pPr>
      <w:r>
        <w:rPr>
          <w:rFonts w:cstheme="minorHAnsi"/>
          <w:iCs/>
          <w:sz w:val="22"/>
          <w:szCs w:val="22"/>
        </w:rPr>
        <w:t>Supervised m</w:t>
      </w:r>
      <w:r w:rsidR="00CD0A0D" w:rsidRPr="007519AC">
        <w:rPr>
          <w:rFonts w:cstheme="minorHAnsi"/>
          <w:iCs/>
          <w:sz w:val="22"/>
          <w:szCs w:val="22"/>
        </w:rPr>
        <w:t xml:space="preserve">achine </w:t>
      </w:r>
      <w:r w:rsidR="005C3A2C">
        <w:rPr>
          <w:rFonts w:cstheme="minorHAnsi"/>
          <w:iCs/>
          <w:sz w:val="22"/>
          <w:szCs w:val="22"/>
        </w:rPr>
        <w:t>l</w:t>
      </w:r>
      <w:r w:rsidR="00CD0A0D" w:rsidRPr="007519AC">
        <w:rPr>
          <w:rFonts w:cstheme="minorHAnsi"/>
          <w:iCs/>
          <w:sz w:val="22"/>
          <w:szCs w:val="22"/>
        </w:rPr>
        <w:t>earning</w:t>
      </w:r>
      <w:r w:rsidR="005C3A2C">
        <w:rPr>
          <w:rFonts w:cstheme="minorHAnsi"/>
          <w:iCs/>
          <w:sz w:val="22"/>
          <w:szCs w:val="22"/>
        </w:rPr>
        <w:t xml:space="preserve"> (ML)</w:t>
      </w:r>
      <w:r w:rsidR="00CD0A0D" w:rsidRPr="007519AC">
        <w:rPr>
          <w:rFonts w:cstheme="minorHAnsi"/>
          <w:iCs/>
          <w:sz w:val="22"/>
          <w:szCs w:val="22"/>
        </w:rPr>
        <w:t>, the process by which algorithms '</w:t>
      </w:r>
      <w:r>
        <w:rPr>
          <w:rFonts w:cstheme="minorHAnsi"/>
          <w:iCs/>
          <w:sz w:val="22"/>
          <w:szCs w:val="22"/>
        </w:rPr>
        <w:t>are taught</w:t>
      </w:r>
      <w:r w:rsidR="00CD0A0D" w:rsidRPr="007519AC">
        <w:rPr>
          <w:rFonts w:cstheme="minorHAnsi"/>
          <w:iCs/>
          <w:sz w:val="22"/>
          <w:szCs w:val="22"/>
        </w:rPr>
        <w:t xml:space="preserve">' </w:t>
      </w:r>
      <w:r>
        <w:rPr>
          <w:rFonts w:cstheme="minorHAnsi"/>
          <w:iCs/>
          <w:sz w:val="22"/>
          <w:szCs w:val="22"/>
        </w:rPr>
        <w:t>to recognise labelled data such</w:t>
      </w:r>
      <w:r w:rsidR="00CD0A0D" w:rsidRPr="007519AC">
        <w:rPr>
          <w:rFonts w:cstheme="minorHAnsi"/>
          <w:iCs/>
          <w:sz w:val="22"/>
          <w:szCs w:val="22"/>
        </w:rPr>
        <w:t xml:space="preserve"> that they can accurately predict future outcomes from new</w:t>
      </w:r>
      <w:r>
        <w:rPr>
          <w:rFonts w:cstheme="minorHAnsi"/>
          <w:iCs/>
          <w:sz w:val="22"/>
          <w:szCs w:val="22"/>
        </w:rPr>
        <w:t xml:space="preserve">, unlabelled </w:t>
      </w:r>
      <w:r w:rsidR="00CD0A0D" w:rsidRPr="007519AC">
        <w:rPr>
          <w:rFonts w:cstheme="minorHAnsi"/>
          <w:iCs/>
          <w:sz w:val="22"/>
          <w:szCs w:val="22"/>
        </w:rPr>
        <w:t>data, has been widely applied in medical research</w:t>
      </w:r>
      <w:r w:rsidR="003A6601">
        <w:rPr>
          <w:rFonts w:cstheme="minorHAnsi"/>
          <w:iCs/>
          <w:sz w:val="22"/>
          <w:szCs w:val="22"/>
        </w:rPr>
        <w:t xml:space="preserve"> </w:t>
      </w:r>
      <w:r w:rsidR="00CD0A0D" w:rsidRPr="007519AC">
        <w:rPr>
          <w:rFonts w:cstheme="minorHAnsi"/>
          <w:iCs/>
          <w:sz w:val="22"/>
          <w:szCs w:val="22"/>
        </w:rPr>
        <w:fldChar w:fldCharType="begin"/>
      </w:r>
      <w:r w:rsidR="006D6CB6">
        <w:rPr>
          <w:rFonts w:cstheme="minorHAnsi"/>
          <w:iCs/>
          <w:sz w:val="22"/>
          <w:szCs w:val="22"/>
        </w:rPr>
        <w:instrText xml:space="preserve"> ADDIN EN.CITE &lt;EndNote&gt;&lt;Cite&gt;&lt;Author&gt;Kokkotis&lt;/Author&gt;&lt;Year&gt;2020&lt;/Year&gt;&lt;RecNum&gt;377&lt;/RecNum&gt;&lt;DisplayText&gt;[10]&lt;/DisplayText&gt;&lt;record&gt;&lt;rec-number&gt;377&lt;/rec-number&gt;&lt;foreign-keys&gt;&lt;key app="EN" db-id="xp2sx5aahpsveaea2zq5s2xsef9d0fsxsxex" timestamp="1658995267"&gt;377&lt;/key&gt;&lt;/foreign-keys&gt;&lt;ref-type name="Journal Article"&gt;17&lt;/ref-type&gt;&lt;contributors&gt;&lt;authors&gt;&lt;author&gt;Kokkotis, C&lt;/author&gt;&lt;author&gt;Moustakidis, S&lt;/author&gt;&lt;author&gt;Papageorgiou, E&lt;/author&gt;&lt;author&gt;Giakas, G&lt;/author&gt;&lt;author&gt;Tsaopoulos, DE&lt;/author&gt;&lt;/authors&gt;&lt;/contributors&gt;&lt;titles&gt;&lt;title&gt;Machine learning in knee osteoarthritis: a review&lt;/title&gt;&lt;secondary-title&gt;Osteoarthritis and Cartilage Open&lt;/secondary-title&gt;&lt;/titles&gt;&lt;periodical&gt;&lt;full-title&gt;Osteoarthritis and Cartilage Open&lt;/full-title&gt;&lt;/periodical&gt;&lt;pages&gt;100069&lt;/pages&gt;&lt;volume&gt;2&lt;/volume&gt;&lt;number&gt;3&lt;/number&gt;&lt;dates&gt;&lt;year&gt;2020&lt;/year&gt;&lt;/dates&gt;&lt;isbn&gt;2665-9131&lt;/isbn&gt;&lt;urls&gt;&lt;/urls&gt;&lt;/record&gt;&lt;/Cite&gt;&lt;/EndNote&gt;</w:instrText>
      </w:r>
      <w:r w:rsidR="00CD0A0D" w:rsidRPr="007519AC">
        <w:rPr>
          <w:rFonts w:cstheme="minorHAnsi"/>
          <w:iCs/>
          <w:sz w:val="22"/>
          <w:szCs w:val="22"/>
        </w:rPr>
        <w:fldChar w:fldCharType="separate"/>
      </w:r>
      <w:r w:rsidR="006D6CB6">
        <w:rPr>
          <w:rFonts w:cstheme="minorHAnsi"/>
          <w:iCs/>
          <w:noProof/>
          <w:sz w:val="22"/>
          <w:szCs w:val="22"/>
        </w:rPr>
        <w:t>[10]</w:t>
      </w:r>
      <w:r w:rsidR="00CD0A0D" w:rsidRPr="007519AC">
        <w:rPr>
          <w:rFonts w:cstheme="minorHAnsi"/>
          <w:iCs/>
          <w:sz w:val="22"/>
          <w:szCs w:val="22"/>
        </w:rPr>
        <w:fldChar w:fldCharType="end"/>
      </w:r>
      <w:r>
        <w:rPr>
          <w:rFonts w:cstheme="minorHAnsi"/>
          <w:iCs/>
          <w:sz w:val="22"/>
          <w:szCs w:val="22"/>
        </w:rPr>
        <w:t xml:space="preserve"> and in the field of osteoarthritis</w:t>
      </w:r>
      <w:r w:rsidR="003A6601">
        <w:rPr>
          <w:rFonts w:cstheme="minorHAnsi"/>
          <w:iCs/>
          <w:sz w:val="22"/>
          <w:szCs w:val="22"/>
        </w:rPr>
        <w:t xml:space="preserve"> </w:t>
      </w:r>
      <w:r w:rsidR="003A6601">
        <w:rPr>
          <w:rFonts w:cstheme="minorHAnsi"/>
          <w:iCs/>
          <w:sz w:val="22"/>
          <w:szCs w:val="22"/>
        </w:rPr>
        <w:fldChar w:fldCharType="begin"/>
      </w:r>
      <w:r w:rsidR="006D6CB6">
        <w:rPr>
          <w:rFonts w:cstheme="minorHAnsi"/>
          <w:iCs/>
          <w:sz w:val="22"/>
          <w:szCs w:val="22"/>
        </w:rPr>
        <w:instrText xml:space="preserve"> ADDIN EN.CITE &lt;EndNote&gt;&lt;Cite&gt;&lt;Author&gt;Binvignat&lt;/Author&gt;&lt;Year&gt;2022&lt;/Year&gt;&lt;RecNum&gt;402&lt;/RecNum&gt;&lt;DisplayText&gt;[11]&lt;/DisplayText&gt;&lt;record&gt;&lt;rec-number&gt;402&lt;/rec-number&gt;&lt;foreign-keys&gt;&lt;key app="EN" db-id="xp2sx5aahpsveaea2zq5s2xsef9d0fsxsxex" timestamp="1669973981"&gt;402&lt;/key&gt;&lt;/foreign-keys&gt;&lt;ref-type name="Journal Article"&gt;17&lt;/ref-type&gt;&lt;contributors&gt;&lt;authors&gt;&lt;author&gt;Binvignat, Marie&lt;/author&gt;&lt;author&gt;Pedoia, Valentina&lt;/author&gt;&lt;author&gt;Butte, Atul J&lt;/author&gt;&lt;author&gt;Louati, Karine&lt;/author&gt;&lt;author&gt;Klatzmann, David&lt;/author&gt;&lt;author&gt;Berenbaum, Francis&lt;/author&gt;&lt;author&gt;Mariotti-Ferrandiz, Encarnita&lt;/author&gt;&lt;author&gt;Sellam, Jérémie&lt;/author&gt;&lt;/authors&gt;&lt;/contributors&gt;&lt;titles&gt;&lt;title&gt;Use of machine learning in osteoarthritis research: a systematic literature review&lt;/title&gt;&lt;secondary-title&gt;RMD open&lt;/secondary-title&gt;&lt;/titles&gt;&lt;periodical&gt;&lt;full-title&gt;RMD open&lt;/full-title&gt;&lt;/periodical&gt;&lt;pages&gt;e001998&lt;/pages&gt;&lt;volume&gt;8&lt;/volume&gt;&lt;number&gt;1&lt;/number&gt;&lt;dates&gt;&lt;year&gt;2022&lt;/year&gt;&lt;/dates&gt;&lt;isbn&gt;2056-5933&lt;/isbn&gt;&lt;urls&gt;&lt;/urls&gt;&lt;/record&gt;&lt;/Cite&gt;&lt;/EndNote&gt;</w:instrText>
      </w:r>
      <w:r w:rsidR="003A6601">
        <w:rPr>
          <w:rFonts w:cstheme="minorHAnsi"/>
          <w:iCs/>
          <w:sz w:val="22"/>
          <w:szCs w:val="22"/>
        </w:rPr>
        <w:fldChar w:fldCharType="separate"/>
      </w:r>
      <w:r w:rsidR="006D6CB6">
        <w:rPr>
          <w:rFonts w:cstheme="minorHAnsi"/>
          <w:iCs/>
          <w:noProof/>
          <w:sz w:val="22"/>
          <w:szCs w:val="22"/>
        </w:rPr>
        <w:t>[11]</w:t>
      </w:r>
      <w:r w:rsidR="003A6601">
        <w:rPr>
          <w:rFonts w:cstheme="minorHAnsi"/>
          <w:iCs/>
          <w:sz w:val="22"/>
          <w:szCs w:val="22"/>
        </w:rPr>
        <w:fldChar w:fldCharType="end"/>
      </w:r>
      <w:r>
        <w:rPr>
          <w:rFonts w:cstheme="minorHAnsi"/>
          <w:iCs/>
          <w:sz w:val="22"/>
          <w:szCs w:val="22"/>
        </w:rPr>
        <w:t>.</w:t>
      </w:r>
      <w:bookmarkStart w:id="6" w:name="_Hlk120866482"/>
      <w:r w:rsidR="00612623">
        <w:rPr>
          <w:rFonts w:cstheme="minorHAnsi"/>
          <w:iCs/>
          <w:sz w:val="22"/>
          <w:szCs w:val="22"/>
        </w:rPr>
        <w:t xml:space="preserve"> </w:t>
      </w:r>
      <w:r w:rsidR="003A6601">
        <w:rPr>
          <w:rFonts w:cstheme="minorHAnsi"/>
          <w:iCs/>
          <w:sz w:val="22"/>
          <w:szCs w:val="22"/>
        </w:rPr>
        <w:t>There can be wide variation in the subjective assessment of knee radiographs with regard to the K&amp;L grading of osteoarthritis severity</w:t>
      </w:r>
      <w:r w:rsidR="00B22EAF">
        <w:rPr>
          <w:rFonts w:cstheme="minorHAnsi"/>
          <w:iCs/>
          <w:sz w:val="22"/>
          <w:szCs w:val="22"/>
        </w:rPr>
        <w:t xml:space="preserve"> </w:t>
      </w:r>
      <w:r w:rsidR="00B22EAF">
        <w:rPr>
          <w:rFonts w:cstheme="minorHAnsi"/>
          <w:iCs/>
          <w:sz w:val="22"/>
          <w:szCs w:val="22"/>
        </w:rPr>
        <w:fldChar w:fldCharType="begin"/>
      </w:r>
      <w:r w:rsidR="006D6CB6">
        <w:rPr>
          <w:rFonts w:cstheme="minorHAnsi"/>
          <w:iCs/>
          <w:sz w:val="22"/>
          <w:szCs w:val="22"/>
        </w:rPr>
        <w:instrText xml:space="preserve"> ADDIN EN.CITE &lt;EndNote&gt;&lt;Cite&gt;&lt;Author&gt;Schwartz&lt;/Author&gt;&lt;Year&gt;2020&lt;/Year&gt;&lt;RecNum&gt;403&lt;/RecNum&gt;&lt;DisplayText&gt;[12]&lt;/DisplayText&gt;&lt;record&gt;&lt;rec-number&gt;403&lt;/rec-number&gt;&lt;foreign-keys&gt;&lt;key app="EN" db-id="xp2sx5aahpsveaea2zq5s2xsef9d0fsxsxex" timestamp="1669974254"&gt;403&lt;/key&gt;&lt;/foreign-keys&gt;&lt;ref-type name="Journal Article"&gt;17&lt;/ref-type&gt;&lt;contributors&gt;&lt;authors&gt;&lt;author&gt;Schwartz, Adam J&lt;/author&gt;&lt;author&gt;Clarke, Henry D&lt;/author&gt;&lt;author&gt;Spangehl, Mark J&lt;/author&gt;&lt;author&gt;Bingham, Joshua S&lt;/author&gt;&lt;author&gt;Etzioni, David A&lt;/author&gt;&lt;author&gt;Neville, Matthew R&lt;/author&gt;&lt;/authors&gt;&lt;/contributors&gt;&lt;titles&gt;&lt;title&gt;Can a convolutional neural network classify knee osteoarthritis on plain radiographs as accurately as fellowship-trained knee arthroplasty surgeons?&lt;/title&gt;&lt;secondary-title&gt;The Journal of Arthroplasty&lt;/secondary-title&gt;&lt;/titles&gt;&lt;periodical&gt;&lt;full-title&gt;The Journal of Arthroplasty&lt;/full-title&gt;&lt;/periodical&gt;&lt;pages&gt;2423-2428&lt;/pages&gt;&lt;volume&gt;35&lt;/volume&gt;&lt;number&gt;9&lt;/number&gt;&lt;dates&gt;&lt;year&gt;2020&lt;/year&gt;&lt;/dates&gt;&lt;isbn&gt;0883-5403&lt;/isbn&gt;&lt;urls&gt;&lt;/urls&gt;&lt;/record&gt;&lt;/Cite&gt;&lt;/EndNote&gt;</w:instrText>
      </w:r>
      <w:r w:rsidR="00B22EAF">
        <w:rPr>
          <w:rFonts w:cstheme="minorHAnsi"/>
          <w:iCs/>
          <w:sz w:val="22"/>
          <w:szCs w:val="22"/>
        </w:rPr>
        <w:fldChar w:fldCharType="separate"/>
      </w:r>
      <w:r w:rsidR="006D6CB6">
        <w:rPr>
          <w:rFonts w:cstheme="minorHAnsi"/>
          <w:iCs/>
          <w:noProof/>
          <w:sz w:val="22"/>
          <w:szCs w:val="22"/>
        </w:rPr>
        <w:t>[12]</w:t>
      </w:r>
      <w:r w:rsidR="00B22EAF">
        <w:rPr>
          <w:rFonts w:cstheme="minorHAnsi"/>
          <w:iCs/>
          <w:sz w:val="22"/>
          <w:szCs w:val="22"/>
        </w:rPr>
        <w:fldChar w:fldCharType="end"/>
      </w:r>
      <w:r w:rsidR="003A6601">
        <w:rPr>
          <w:rFonts w:cstheme="minorHAnsi"/>
          <w:iCs/>
          <w:sz w:val="22"/>
          <w:szCs w:val="22"/>
        </w:rPr>
        <w:t xml:space="preserve"> which could be avoided by</w:t>
      </w:r>
      <w:bookmarkEnd w:id="6"/>
      <w:r w:rsidR="003A6601">
        <w:rPr>
          <w:rFonts w:cstheme="minorHAnsi"/>
          <w:iCs/>
          <w:sz w:val="22"/>
          <w:szCs w:val="22"/>
        </w:rPr>
        <w:t xml:space="preserve"> applying</w:t>
      </w:r>
      <w:r w:rsidR="003A6601" w:rsidRPr="007519AC">
        <w:rPr>
          <w:rFonts w:cstheme="minorHAnsi"/>
          <w:iCs/>
          <w:sz w:val="22"/>
          <w:szCs w:val="22"/>
        </w:rPr>
        <w:t xml:space="preserve"> </w:t>
      </w:r>
      <w:r w:rsidR="003A6601">
        <w:rPr>
          <w:rFonts w:cstheme="minorHAnsi"/>
          <w:iCs/>
          <w:sz w:val="22"/>
          <w:szCs w:val="22"/>
        </w:rPr>
        <w:t>ML</w:t>
      </w:r>
      <w:r w:rsidR="003A6601" w:rsidRPr="007519AC">
        <w:rPr>
          <w:rFonts w:cstheme="minorHAnsi"/>
          <w:iCs/>
          <w:sz w:val="22"/>
          <w:szCs w:val="22"/>
        </w:rPr>
        <w:t xml:space="preserve"> techniques </w:t>
      </w:r>
      <w:r w:rsidR="003A6601">
        <w:rPr>
          <w:rFonts w:cstheme="minorHAnsi"/>
          <w:iCs/>
          <w:sz w:val="22"/>
          <w:szCs w:val="22"/>
        </w:rPr>
        <w:t>which also have the potential to</w:t>
      </w:r>
      <w:r w:rsidR="003A6601" w:rsidRPr="007519AC">
        <w:rPr>
          <w:rFonts w:cstheme="minorHAnsi"/>
          <w:iCs/>
          <w:sz w:val="22"/>
          <w:szCs w:val="22"/>
        </w:rPr>
        <w:t xml:space="preserve"> </w:t>
      </w:r>
      <w:r w:rsidR="003A6601">
        <w:rPr>
          <w:rFonts w:cstheme="minorHAnsi"/>
          <w:iCs/>
          <w:sz w:val="22"/>
          <w:szCs w:val="22"/>
        </w:rPr>
        <w:t>improve efficiency by assisting radiologists and radiographers in their assessment of knee radiographs. This is important in the context of a widespread shortage of radiologists</w:t>
      </w:r>
      <w:r w:rsidR="00B22EAF">
        <w:rPr>
          <w:rFonts w:cstheme="minorHAnsi"/>
          <w:iCs/>
          <w:sz w:val="22"/>
          <w:szCs w:val="22"/>
        </w:rPr>
        <w:t>;</w:t>
      </w:r>
      <w:r w:rsidR="00451563">
        <w:rPr>
          <w:rFonts w:cstheme="minorHAnsi"/>
          <w:iCs/>
          <w:sz w:val="22"/>
          <w:szCs w:val="22"/>
        </w:rPr>
        <w:t xml:space="preserve"> in 2021, </w:t>
      </w:r>
      <w:r w:rsidR="00B22EAF">
        <w:rPr>
          <w:rFonts w:cstheme="minorHAnsi"/>
          <w:iCs/>
          <w:sz w:val="22"/>
          <w:szCs w:val="22"/>
        </w:rPr>
        <w:t xml:space="preserve">the </w:t>
      </w:r>
      <w:r w:rsidR="00B22EAF" w:rsidRPr="00B22EAF">
        <w:rPr>
          <w:rFonts w:cstheme="minorHAnsi"/>
          <w:iCs/>
          <w:sz w:val="22"/>
          <w:szCs w:val="22"/>
        </w:rPr>
        <w:t xml:space="preserve">consultant radiologist workforce shortfall </w:t>
      </w:r>
      <w:r w:rsidR="00451563">
        <w:rPr>
          <w:rFonts w:cstheme="minorHAnsi"/>
          <w:iCs/>
          <w:sz w:val="22"/>
          <w:szCs w:val="22"/>
        </w:rPr>
        <w:t xml:space="preserve">stood at </w:t>
      </w:r>
      <w:r w:rsidR="00B22EAF" w:rsidRPr="00B22EAF">
        <w:rPr>
          <w:rFonts w:cstheme="minorHAnsi"/>
          <w:iCs/>
          <w:sz w:val="22"/>
          <w:szCs w:val="22"/>
        </w:rPr>
        <w:t>29% (1,669 whole-time equivalents)</w:t>
      </w:r>
      <w:r w:rsidR="00B22EAF">
        <w:rPr>
          <w:rFonts w:cstheme="minorHAnsi"/>
          <w:iCs/>
          <w:sz w:val="22"/>
          <w:szCs w:val="22"/>
        </w:rPr>
        <w:t xml:space="preserve"> in the UK alone</w:t>
      </w:r>
      <w:r w:rsidR="00451563">
        <w:rPr>
          <w:rFonts w:cstheme="minorHAnsi"/>
          <w:iCs/>
          <w:sz w:val="22"/>
          <w:szCs w:val="22"/>
        </w:rPr>
        <w:t xml:space="preserve"> </w:t>
      </w:r>
      <w:r w:rsidR="00612623">
        <w:rPr>
          <w:rFonts w:cstheme="minorHAnsi"/>
          <w:iCs/>
          <w:sz w:val="22"/>
          <w:szCs w:val="22"/>
        </w:rPr>
        <w:fldChar w:fldCharType="begin"/>
      </w:r>
      <w:r w:rsidR="006D6CB6">
        <w:rPr>
          <w:rFonts w:cstheme="minorHAnsi"/>
          <w:iCs/>
          <w:sz w:val="22"/>
          <w:szCs w:val="22"/>
        </w:rPr>
        <w:instrText xml:space="preserve"> ADDIN EN.CITE &lt;EndNote&gt;&lt;Cite&gt;&lt;Author&gt;The Royal College of Radiologists.&lt;/Author&gt;&lt;RecNum&gt;404&lt;/RecNum&gt;&lt;DisplayText&gt;[13]&lt;/DisplayText&gt;&lt;record&gt;&lt;rec-number&gt;404&lt;/rec-number&gt;&lt;foreign-keys&gt;&lt;key app="EN" db-id="xp2sx5aahpsveaea2zq5s2xsef9d0fsxsxex" timestamp="1669976604"&gt;404&lt;/key&gt;&lt;/foreign-keys&gt;&lt;ref-type name="Journal Article"&gt;17&lt;/ref-type&gt;&lt;contributors&gt;&lt;authors&gt;&lt;author&gt;The Royal College of Radiologists.,&lt;/author&gt;&lt;/authors&gt;&lt;/contributors&gt;&lt;titles&gt;&lt;title&gt;Clinical radiology census report 2021 (2022) https://www.rcr.ac.uk/sites/default/files/clinical_radiology_census_report_2021.pdf (accessed 2 December 2022). London.&lt;/title&gt;&lt;/titles&gt;&lt;dates&gt;&lt;/dates&gt;&lt;urls&gt;&lt;/urls&gt;&lt;/record&gt;&lt;/Cite&gt;&lt;/EndNote&gt;</w:instrText>
      </w:r>
      <w:r w:rsidR="00612623">
        <w:rPr>
          <w:rFonts w:cstheme="minorHAnsi"/>
          <w:iCs/>
          <w:sz w:val="22"/>
          <w:szCs w:val="22"/>
        </w:rPr>
        <w:fldChar w:fldCharType="separate"/>
      </w:r>
      <w:r w:rsidR="006D6CB6">
        <w:rPr>
          <w:rFonts w:cstheme="minorHAnsi"/>
          <w:iCs/>
          <w:noProof/>
          <w:sz w:val="22"/>
          <w:szCs w:val="22"/>
        </w:rPr>
        <w:t>[13]</w:t>
      </w:r>
      <w:r w:rsidR="00612623">
        <w:rPr>
          <w:rFonts w:cstheme="minorHAnsi"/>
          <w:iCs/>
          <w:sz w:val="22"/>
          <w:szCs w:val="22"/>
        </w:rPr>
        <w:fldChar w:fldCharType="end"/>
      </w:r>
      <w:r w:rsidR="00612623">
        <w:rPr>
          <w:rFonts w:cstheme="minorHAnsi"/>
          <w:iCs/>
          <w:sz w:val="22"/>
          <w:szCs w:val="22"/>
        </w:rPr>
        <w:t>.</w:t>
      </w:r>
    </w:p>
    <w:p w14:paraId="56D255BB" w14:textId="3248DD17" w:rsidR="00CD0A0D" w:rsidRPr="007519AC" w:rsidRDefault="00CD0A0D" w:rsidP="0088409D">
      <w:pPr>
        <w:spacing w:after="240" w:line="480" w:lineRule="auto"/>
        <w:jc w:val="both"/>
        <w:rPr>
          <w:rFonts w:cstheme="minorHAnsi"/>
          <w:iCs/>
          <w:sz w:val="22"/>
          <w:szCs w:val="22"/>
        </w:rPr>
      </w:pPr>
      <w:r w:rsidRPr="007519AC">
        <w:rPr>
          <w:rFonts w:cstheme="minorHAnsi"/>
          <w:iCs/>
          <w:sz w:val="22"/>
          <w:szCs w:val="22"/>
        </w:rPr>
        <w:lastRenderedPageBreak/>
        <w:t xml:space="preserve">To our knowledge, no studies have compared how strongly individual radiographic features (minimum joint space and osteophyte), observer-defined K&amp;L scores and </w:t>
      </w:r>
      <w:r w:rsidR="005C3A2C">
        <w:rPr>
          <w:rFonts w:cstheme="minorHAnsi"/>
          <w:iCs/>
          <w:sz w:val="22"/>
          <w:szCs w:val="22"/>
        </w:rPr>
        <w:t>ML</w:t>
      </w:r>
      <w:r w:rsidRPr="007519AC">
        <w:rPr>
          <w:rFonts w:cstheme="minorHAnsi"/>
          <w:iCs/>
          <w:sz w:val="22"/>
          <w:szCs w:val="22"/>
        </w:rPr>
        <w:t>-derived K&amp;L scores are related to pain and function. Therefore, we explored this in a population-based cohort of community-dwelling older men and women from the United Kingdom.</w:t>
      </w:r>
    </w:p>
    <w:p w14:paraId="480EA9D5" w14:textId="77777777" w:rsidR="00AF3FCD" w:rsidRPr="007519AC" w:rsidRDefault="00AF3FCD" w:rsidP="0088409D">
      <w:pPr>
        <w:spacing w:after="240" w:line="480" w:lineRule="auto"/>
        <w:jc w:val="both"/>
        <w:rPr>
          <w:rFonts w:cstheme="minorHAnsi"/>
          <w:sz w:val="22"/>
          <w:szCs w:val="22"/>
        </w:rPr>
      </w:pPr>
    </w:p>
    <w:p w14:paraId="4785A641" w14:textId="4F81F7DD" w:rsidR="00C3362E" w:rsidRPr="007519AC" w:rsidRDefault="00C3362E" w:rsidP="0088409D">
      <w:pPr>
        <w:spacing w:after="240" w:line="480" w:lineRule="auto"/>
        <w:jc w:val="both"/>
        <w:rPr>
          <w:rFonts w:cstheme="minorHAnsi"/>
          <w:b/>
          <w:sz w:val="22"/>
          <w:szCs w:val="22"/>
        </w:rPr>
      </w:pPr>
      <w:r w:rsidRPr="007519AC">
        <w:rPr>
          <w:rFonts w:cstheme="minorHAnsi"/>
          <w:b/>
          <w:sz w:val="22"/>
          <w:szCs w:val="22"/>
        </w:rPr>
        <w:t>Methods</w:t>
      </w:r>
    </w:p>
    <w:p w14:paraId="476AAF53" w14:textId="75963455" w:rsidR="00C037E5" w:rsidRPr="007519AC" w:rsidRDefault="00C037E5" w:rsidP="0088409D">
      <w:pPr>
        <w:spacing w:after="240" w:line="480" w:lineRule="auto"/>
        <w:jc w:val="both"/>
        <w:rPr>
          <w:rFonts w:eastAsia="Times New Roman" w:cstheme="minorHAnsi"/>
          <w:i/>
          <w:sz w:val="22"/>
          <w:szCs w:val="22"/>
          <w:lang w:eastAsia="en-GB"/>
        </w:rPr>
      </w:pPr>
      <w:r w:rsidRPr="007519AC">
        <w:rPr>
          <w:rFonts w:eastAsia="Times New Roman" w:cstheme="minorHAnsi"/>
          <w:i/>
          <w:sz w:val="22"/>
          <w:szCs w:val="22"/>
          <w:lang w:eastAsia="en-GB"/>
        </w:rPr>
        <w:t>The Hertfordshire Cohort Study</w:t>
      </w:r>
    </w:p>
    <w:p w14:paraId="62D4D51F" w14:textId="14EC7131" w:rsidR="00C037E5" w:rsidRPr="007519AC" w:rsidRDefault="00C037E5" w:rsidP="0088409D">
      <w:pPr>
        <w:spacing w:after="240" w:line="480" w:lineRule="auto"/>
        <w:jc w:val="both"/>
        <w:rPr>
          <w:rFonts w:eastAsia="Times New Roman" w:cstheme="minorHAnsi"/>
          <w:sz w:val="22"/>
          <w:szCs w:val="22"/>
          <w:lang w:eastAsia="en-GB"/>
        </w:rPr>
      </w:pPr>
      <w:r w:rsidRPr="007519AC">
        <w:rPr>
          <w:rFonts w:eastAsia="Times New Roman" w:cstheme="minorHAnsi"/>
          <w:sz w:val="22"/>
          <w:szCs w:val="22"/>
          <w:lang w:eastAsia="en-GB"/>
        </w:rPr>
        <w:t>The Hertfordshire Cohort Study</w:t>
      </w:r>
      <w:r w:rsidR="00B9657D" w:rsidRPr="007519AC">
        <w:rPr>
          <w:rFonts w:eastAsia="Times New Roman" w:cstheme="minorHAnsi"/>
          <w:sz w:val="22"/>
          <w:szCs w:val="22"/>
          <w:lang w:eastAsia="en-GB"/>
        </w:rPr>
        <w:t xml:space="preserve"> (HCS)</w:t>
      </w:r>
      <w:r w:rsidRPr="007519AC">
        <w:rPr>
          <w:rFonts w:eastAsia="Times New Roman" w:cstheme="minorHAnsi"/>
          <w:sz w:val="22"/>
          <w:szCs w:val="22"/>
          <w:lang w:eastAsia="en-GB"/>
        </w:rPr>
        <w:t xml:space="preserve"> </w:t>
      </w:r>
      <w:r w:rsidR="00233B63" w:rsidRPr="007519AC">
        <w:rPr>
          <w:rFonts w:eastAsia="Times New Roman" w:cstheme="minorHAnsi"/>
          <w:sz w:val="22"/>
          <w:szCs w:val="22"/>
          <w:lang w:eastAsia="en-GB"/>
        </w:rPr>
        <w:t>comprises</w:t>
      </w:r>
      <w:r w:rsidRPr="007519AC">
        <w:rPr>
          <w:rFonts w:eastAsia="Times New Roman" w:cstheme="minorHAnsi"/>
          <w:sz w:val="22"/>
          <w:szCs w:val="22"/>
          <w:lang w:eastAsia="en-GB"/>
        </w:rPr>
        <w:t xml:space="preserve"> </w:t>
      </w:r>
      <w:r w:rsidR="00AF3FCD" w:rsidRPr="007519AC">
        <w:rPr>
          <w:rFonts w:eastAsia="Times New Roman" w:cstheme="minorHAnsi"/>
          <w:sz w:val="22"/>
          <w:szCs w:val="22"/>
          <w:lang w:eastAsia="en-GB"/>
        </w:rPr>
        <w:t>men and women</w:t>
      </w:r>
      <w:r w:rsidRPr="007519AC">
        <w:rPr>
          <w:rFonts w:eastAsia="Times New Roman" w:cstheme="minorHAnsi"/>
          <w:sz w:val="22"/>
          <w:szCs w:val="22"/>
          <w:lang w:eastAsia="en-GB"/>
        </w:rPr>
        <w:t xml:space="preserve"> bo</w:t>
      </w:r>
      <w:r w:rsidR="00AF3FCD" w:rsidRPr="007519AC">
        <w:rPr>
          <w:rFonts w:eastAsia="Times New Roman" w:cstheme="minorHAnsi"/>
          <w:sz w:val="22"/>
          <w:szCs w:val="22"/>
          <w:lang w:eastAsia="en-GB"/>
        </w:rPr>
        <w:t>rn in Hertfordshire from 1931-</w:t>
      </w:r>
      <w:r w:rsidRPr="007519AC">
        <w:rPr>
          <w:rFonts w:eastAsia="Times New Roman" w:cstheme="minorHAnsi"/>
          <w:sz w:val="22"/>
          <w:szCs w:val="22"/>
          <w:lang w:eastAsia="en-GB"/>
        </w:rPr>
        <w:t xml:space="preserve">39 and who still lived there in 1998-2004 </w:t>
      </w:r>
      <w:r w:rsidR="00095E62" w:rsidRPr="007519AC">
        <w:rPr>
          <w:rFonts w:eastAsia="Times New Roman" w:cstheme="minorHAnsi"/>
          <w:sz w:val="22"/>
          <w:szCs w:val="22"/>
          <w:lang w:eastAsia="en-GB"/>
        </w:rPr>
        <w:t>when</w:t>
      </w:r>
      <w:r w:rsidR="001035E7" w:rsidRPr="007519AC">
        <w:rPr>
          <w:rFonts w:eastAsia="Times New Roman" w:cstheme="minorHAnsi"/>
          <w:sz w:val="22"/>
          <w:szCs w:val="22"/>
          <w:lang w:eastAsia="en-GB"/>
        </w:rPr>
        <w:t xml:space="preserve"> they completed a </w:t>
      </w:r>
      <w:r w:rsidRPr="007519AC">
        <w:rPr>
          <w:rFonts w:eastAsia="Times New Roman" w:cstheme="minorHAnsi"/>
          <w:sz w:val="22"/>
          <w:szCs w:val="22"/>
          <w:lang w:eastAsia="en-GB"/>
        </w:rPr>
        <w:t xml:space="preserve">clinic visit </w:t>
      </w:r>
      <w:r w:rsidR="00AF3FCD" w:rsidRPr="007519AC">
        <w:rPr>
          <w:rFonts w:eastAsia="Times New Roman" w:cstheme="minorHAnsi"/>
          <w:sz w:val="22"/>
          <w:szCs w:val="22"/>
          <w:lang w:eastAsia="en-GB"/>
        </w:rPr>
        <w:t xml:space="preserve">and home interview </w:t>
      </w:r>
      <w:r w:rsidRPr="007519AC">
        <w:rPr>
          <w:rFonts w:eastAsia="Times New Roman" w:cstheme="minorHAnsi"/>
          <w:sz w:val="22"/>
          <w:szCs w:val="22"/>
          <w:lang w:eastAsia="en-GB"/>
        </w:rPr>
        <w:t xml:space="preserve">for a detailed </w:t>
      </w:r>
      <w:r w:rsidR="00AF3FCD" w:rsidRPr="007519AC">
        <w:rPr>
          <w:rFonts w:eastAsia="Times New Roman" w:cstheme="minorHAnsi"/>
          <w:sz w:val="22"/>
          <w:szCs w:val="22"/>
          <w:lang w:eastAsia="en-GB"/>
        </w:rPr>
        <w:t>characterisation</w:t>
      </w:r>
      <w:r w:rsidRPr="007519AC">
        <w:rPr>
          <w:rFonts w:eastAsia="Times New Roman" w:cstheme="minorHAnsi"/>
          <w:sz w:val="22"/>
          <w:szCs w:val="22"/>
          <w:lang w:eastAsia="en-GB"/>
        </w:rPr>
        <w:t xml:space="preserve"> of their health.</w:t>
      </w:r>
      <w:r w:rsidR="00D84F5B">
        <w:rPr>
          <w:rFonts w:eastAsia="Times New Roman" w:cstheme="minorHAnsi"/>
          <w:sz w:val="22"/>
          <w:szCs w:val="22"/>
          <w:lang w:eastAsia="en-GB"/>
        </w:rPr>
        <w:t xml:space="preserve"> </w:t>
      </w:r>
      <w:r w:rsidRPr="007519AC">
        <w:rPr>
          <w:rFonts w:eastAsia="Times New Roman" w:cstheme="minorHAnsi"/>
          <w:sz w:val="22"/>
          <w:szCs w:val="22"/>
          <w:lang w:eastAsia="en-GB"/>
        </w:rPr>
        <w:t xml:space="preserve">The </w:t>
      </w:r>
      <w:r w:rsidR="000D333B" w:rsidRPr="007519AC">
        <w:rPr>
          <w:rFonts w:eastAsia="Times New Roman" w:cstheme="minorHAnsi"/>
          <w:sz w:val="22"/>
          <w:szCs w:val="22"/>
          <w:lang w:eastAsia="en-GB"/>
        </w:rPr>
        <w:t>HCS</w:t>
      </w:r>
      <w:r w:rsidRPr="007519AC">
        <w:rPr>
          <w:rFonts w:eastAsia="Times New Roman" w:cstheme="minorHAnsi"/>
          <w:sz w:val="22"/>
          <w:szCs w:val="22"/>
          <w:lang w:eastAsia="en-GB"/>
        </w:rPr>
        <w:t xml:space="preserve"> and </w:t>
      </w:r>
      <w:r w:rsidR="00AF3FCD" w:rsidRPr="007519AC">
        <w:rPr>
          <w:rFonts w:eastAsia="Times New Roman" w:cstheme="minorHAnsi"/>
          <w:sz w:val="22"/>
          <w:szCs w:val="22"/>
          <w:lang w:eastAsia="en-GB"/>
        </w:rPr>
        <w:t>further details of the associated follow-up studies have been described in detail previously</w:t>
      </w:r>
      <w:r w:rsidR="00C05316">
        <w:rPr>
          <w:rFonts w:eastAsia="Times New Roman" w:cstheme="minorHAnsi"/>
          <w:sz w:val="22"/>
          <w:szCs w:val="22"/>
          <w:lang w:eastAsia="en-GB"/>
        </w:rPr>
        <w:t xml:space="preserve"> </w:t>
      </w:r>
      <w:r w:rsidRPr="007519AC">
        <w:rPr>
          <w:rFonts w:eastAsia="Times New Roman" w:cstheme="minorHAnsi"/>
          <w:sz w:val="22"/>
          <w:szCs w:val="22"/>
          <w:lang w:eastAsia="en-GB"/>
        </w:rPr>
        <w:fldChar w:fldCharType="begin"/>
      </w:r>
      <w:r w:rsidR="006D6CB6">
        <w:rPr>
          <w:rFonts w:eastAsia="Times New Roman" w:cstheme="minorHAnsi"/>
          <w:sz w:val="22"/>
          <w:szCs w:val="22"/>
          <w:lang w:eastAsia="en-GB"/>
        </w:rPr>
        <w:instrText xml:space="preserve"> ADDIN EN.CITE &lt;EndNote&gt;&lt;Cite&gt;&lt;Author&gt;Syddall&lt;/Author&gt;&lt;Year&gt;2005&lt;/Year&gt;&lt;RecNum&gt;190&lt;/RecNum&gt;&lt;DisplayText&gt;[14, 15]&lt;/DisplayText&gt;&lt;record&gt;&lt;rec-number&gt;190&lt;/rec-number&gt;&lt;foreign-keys&gt;&lt;key app="EN" db-id="xp2sx5aahpsveaea2zq5s2xsef9d0fsxsxex" timestamp="1525947777"&gt;190&lt;/key&gt;&lt;/foreign-keys&gt;&lt;ref-type name="Journal Article"&gt;17&lt;/ref-type&gt;&lt;contributors&gt;&lt;authors&gt;&lt;author&gt;Syddall, HE&lt;/author&gt;&lt;author&gt;Sayer, A Aihie&lt;/author&gt;&lt;author&gt;Dennison, EM&lt;/author&gt;&lt;author&gt;Martin, HJ&lt;/author&gt;&lt;author&gt;Barker, DJP&lt;/author&gt;&lt;author&gt;Cooper, C&lt;/author&gt;&lt;/authors&gt;&lt;/contributors&gt;&lt;titles&gt;&lt;title&gt;Cohort profile: the Hertfordshire cohort study&lt;/title&gt;&lt;secondary-title&gt;International Journal of Epidemiology&lt;/secondary-title&gt;&lt;/titles&gt;&lt;periodical&gt;&lt;full-title&gt;International Journal of Epidemiology&lt;/full-title&gt;&lt;abbr-1&gt;Int. J. Epidemiol.&lt;/abbr-1&gt;&lt;abbr-2&gt;Int J Epidemiol&lt;/abbr-2&gt;&lt;/periodical&gt;&lt;pages&gt;1234-1242&lt;/pages&gt;&lt;volume&gt;34&lt;/volume&gt;&lt;number&gt;6&lt;/number&gt;&lt;dates&gt;&lt;year&gt;2005&lt;/year&gt;&lt;/dates&gt;&lt;isbn&gt;0300-5771&lt;/isbn&gt;&lt;urls&gt;&lt;/urls&gt;&lt;/record&gt;&lt;/Cite&gt;&lt;Cite&gt;&lt;Author&gt;Syddall&lt;/Author&gt;&lt;Year&gt;2019&lt;/Year&gt;&lt;RecNum&gt;288&lt;/RecNum&gt;&lt;record&gt;&lt;rec-number&gt;288&lt;/rec-number&gt;&lt;foreign-keys&gt;&lt;key app="EN" db-id="xp2sx5aahpsveaea2zq5s2xsef9d0fsxsxex" timestamp="1588319392"&gt;288&lt;/key&gt;&lt;/foreign-keys&gt;&lt;ref-type name="Journal Article"&gt;17&lt;/ref-type&gt;&lt;contributors&gt;&lt;authors&gt;&lt;author&gt;Syddall, Holly E&lt;/author&gt;&lt;author&gt;Simmonds, Shirley J&lt;/author&gt;&lt;author&gt;Carter, Sarah A&lt;/author&gt;&lt;author&gt;Robinson, Sian M&lt;/author&gt;&lt;author&gt;Dennison, Elaine M&lt;/author&gt;&lt;author&gt;Cooper, Cyrus&lt;/author&gt;&lt;author&gt;Hertfordshire Cohort Study Research Group&lt;/author&gt;&lt;/authors&gt;&lt;/contributors&gt;&lt;titles&gt;&lt;title&gt;The Hertfordshire Cohort Study: an overview&lt;/title&gt;&lt;secondary-title&gt;F1000Research&lt;/secondary-title&gt;&lt;/titles&gt;&lt;periodical&gt;&lt;full-title&gt;F1000Research&lt;/full-title&gt;&lt;/periodical&gt;&lt;pages&gt;82&lt;/pages&gt;&lt;volume&gt;8&lt;/volume&gt;&lt;dates&gt;&lt;year&gt;2019&lt;/year&gt;&lt;/dates&gt;&lt;urls&gt;&lt;/urls&gt;&lt;/record&gt;&lt;/Cite&gt;&lt;/EndNote&gt;</w:instrText>
      </w:r>
      <w:r w:rsidRPr="007519AC">
        <w:rPr>
          <w:rFonts w:eastAsia="Times New Roman" w:cstheme="minorHAnsi"/>
          <w:sz w:val="22"/>
          <w:szCs w:val="22"/>
          <w:lang w:eastAsia="en-GB"/>
        </w:rPr>
        <w:fldChar w:fldCharType="separate"/>
      </w:r>
      <w:r w:rsidR="006D6CB6">
        <w:rPr>
          <w:rFonts w:eastAsia="Times New Roman" w:cstheme="minorHAnsi"/>
          <w:noProof/>
          <w:sz w:val="22"/>
          <w:szCs w:val="22"/>
          <w:lang w:eastAsia="en-GB"/>
        </w:rPr>
        <w:t>[14, 15]</w:t>
      </w:r>
      <w:r w:rsidRPr="007519AC">
        <w:rPr>
          <w:rFonts w:eastAsia="Times New Roman" w:cstheme="minorHAnsi"/>
          <w:sz w:val="22"/>
          <w:szCs w:val="22"/>
          <w:lang w:eastAsia="en-GB"/>
        </w:rPr>
        <w:fldChar w:fldCharType="end"/>
      </w:r>
      <w:r w:rsidRPr="007519AC">
        <w:rPr>
          <w:rFonts w:eastAsia="Times New Roman" w:cstheme="minorHAnsi"/>
          <w:sz w:val="22"/>
          <w:szCs w:val="22"/>
          <w:lang w:eastAsia="en-GB"/>
        </w:rPr>
        <w:t>.</w:t>
      </w:r>
    </w:p>
    <w:p w14:paraId="2BCE9652" w14:textId="77777777" w:rsidR="00C037E5" w:rsidRPr="007519AC" w:rsidRDefault="00C037E5" w:rsidP="0088409D">
      <w:pPr>
        <w:spacing w:after="240" w:line="480" w:lineRule="auto"/>
        <w:jc w:val="both"/>
        <w:rPr>
          <w:rFonts w:eastAsia="Times New Roman" w:cstheme="minorHAnsi"/>
          <w:i/>
          <w:sz w:val="22"/>
          <w:szCs w:val="22"/>
          <w:lang w:eastAsia="en-GB"/>
        </w:rPr>
      </w:pPr>
    </w:p>
    <w:p w14:paraId="44035A23" w14:textId="019187A6" w:rsidR="001035E7" w:rsidRPr="007519AC" w:rsidRDefault="001035E7" w:rsidP="0088409D">
      <w:pPr>
        <w:spacing w:after="240" w:line="480" w:lineRule="auto"/>
        <w:jc w:val="both"/>
        <w:rPr>
          <w:rFonts w:eastAsia="Times New Roman" w:cstheme="minorHAnsi"/>
          <w:i/>
          <w:sz w:val="22"/>
          <w:szCs w:val="22"/>
          <w:lang w:eastAsia="en-GB"/>
        </w:rPr>
      </w:pPr>
      <w:r w:rsidRPr="007519AC">
        <w:rPr>
          <w:rFonts w:eastAsia="Times New Roman" w:cstheme="minorHAnsi"/>
          <w:i/>
          <w:sz w:val="22"/>
          <w:szCs w:val="22"/>
          <w:lang w:eastAsia="en-GB"/>
        </w:rPr>
        <w:t>Ascertainment of particip</w:t>
      </w:r>
      <w:r w:rsidR="0078438E" w:rsidRPr="007519AC">
        <w:rPr>
          <w:rFonts w:eastAsia="Times New Roman" w:cstheme="minorHAnsi"/>
          <w:i/>
          <w:sz w:val="22"/>
          <w:szCs w:val="22"/>
          <w:lang w:eastAsia="en-GB"/>
        </w:rPr>
        <w:t>ant characteristics in 2011</w:t>
      </w:r>
    </w:p>
    <w:p w14:paraId="48B0E993" w14:textId="434E5F53" w:rsidR="001035E7" w:rsidRPr="007519AC" w:rsidRDefault="001035E7" w:rsidP="0088409D">
      <w:pPr>
        <w:spacing w:after="240" w:line="480" w:lineRule="auto"/>
        <w:jc w:val="both"/>
        <w:rPr>
          <w:rFonts w:eastAsia="Times New Roman" w:cstheme="minorHAnsi"/>
          <w:sz w:val="22"/>
          <w:szCs w:val="22"/>
        </w:rPr>
      </w:pPr>
      <w:r w:rsidRPr="007519AC">
        <w:rPr>
          <w:rFonts w:eastAsia="Times New Roman" w:cstheme="minorHAnsi"/>
          <w:sz w:val="22"/>
          <w:szCs w:val="22"/>
        </w:rPr>
        <w:t xml:space="preserve">Smoking </w:t>
      </w:r>
      <w:r w:rsidR="006739B0" w:rsidRPr="007519AC">
        <w:rPr>
          <w:rFonts w:eastAsia="Times New Roman" w:cstheme="minorHAnsi"/>
          <w:sz w:val="22"/>
          <w:szCs w:val="22"/>
        </w:rPr>
        <w:t>status, alcohol consumption</w:t>
      </w:r>
      <w:r w:rsidR="0078438E" w:rsidRPr="007519AC">
        <w:rPr>
          <w:rFonts w:eastAsia="Times New Roman" w:cstheme="minorHAnsi"/>
          <w:sz w:val="22"/>
          <w:szCs w:val="22"/>
        </w:rPr>
        <w:t xml:space="preserve"> and </w:t>
      </w:r>
      <w:r w:rsidRPr="007519AC">
        <w:rPr>
          <w:rFonts w:eastAsia="Times New Roman" w:cstheme="minorHAnsi"/>
          <w:sz w:val="22"/>
          <w:szCs w:val="22"/>
        </w:rPr>
        <w:t>average daily outdoor physical activity in minutes (Longitudinal Aging Study Amsterdam Physical</w:t>
      </w:r>
      <w:r w:rsidR="00495F36" w:rsidRPr="007519AC">
        <w:rPr>
          <w:rFonts w:eastAsia="Times New Roman" w:cstheme="minorHAnsi"/>
          <w:sz w:val="22"/>
          <w:szCs w:val="22"/>
        </w:rPr>
        <w:t xml:space="preserve"> Activity Questionnaire (LAPAQ)</w:t>
      </w:r>
      <w:r w:rsidR="00C05316">
        <w:rPr>
          <w:rFonts w:eastAsia="Times New Roman" w:cstheme="minorHAnsi"/>
          <w:sz w:val="22"/>
          <w:szCs w:val="22"/>
        </w:rPr>
        <w:t xml:space="preserve"> </w:t>
      </w:r>
      <w:r w:rsidRPr="007519AC">
        <w:rPr>
          <w:rFonts w:eastAsia="Times New Roman" w:cstheme="minorHAnsi"/>
          <w:sz w:val="22"/>
          <w:szCs w:val="22"/>
        </w:rPr>
        <w:fldChar w:fldCharType="begin"/>
      </w:r>
      <w:r w:rsidR="006D6CB6">
        <w:rPr>
          <w:rFonts w:eastAsia="Times New Roman" w:cstheme="minorHAnsi"/>
          <w:sz w:val="22"/>
          <w:szCs w:val="22"/>
        </w:rPr>
        <w:instrText xml:space="preserve"> ADDIN EN.CITE &lt;EndNote&gt;&lt;Cite&gt;&lt;Author&gt;Stel&lt;/Author&gt;&lt;Year&gt;2004&lt;/Year&gt;&lt;RecNum&gt;339&lt;/RecNum&gt;&lt;DisplayText&gt;[16]&lt;/DisplayText&gt;&lt;record&gt;&lt;rec-number&gt;339&lt;/rec-number&gt;&lt;foreign-keys&gt;&lt;key app="EN" db-id="xp2sx5aahpsveaea2zq5s2xsef9d0fsxsxex" timestamp="1644493312"&gt;339&lt;/key&gt;&lt;/foreign-keys&gt;&lt;ref-type name="Journal Article"&gt;17&lt;/ref-type&gt;&lt;contributors&gt;&lt;authors&gt;&lt;author&gt;Stel, Vianda S&lt;/author&gt;&lt;author&gt;Smit, Johannes H&lt;/author&gt;&lt;author&gt;Pluijm, Saskia MF&lt;/author&gt;&lt;author&gt;Visser, Marjolein&lt;/author&gt;&lt;author&gt;Deeg, Dorly JH&lt;/author&gt;&lt;author&gt;Lips, Paul&lt;/author&gt;&lt;/authors&gt;&lt;/contributors&gt;&lt;titles&gt;&lt;title&gt;Comparison of the LASA Physical Activity Questionnaire with a 7-day diary and pedometer&lt;/title&gt;&lt;secondary-title&gt;Journal of Clinical Epidemiology&lt;/secondary-title&gt;&lt;/titles&gt;&lt;periodical&gt;&lt;full-title&gt;Journal of Clinical Epidemiology&lt;/full-title&gt;&lt;abbr-1&gt;J. Clin. Epidemiol.&lt;/abbr-1&gt;&lt;abbr-2&gt;J Clin Epidemiol&lt;/abbr-2&gt;&lt;/periodical&gt;&lt;pages&gt;252-258&lt;/pages&gt;&lt;volume&gt;57&lt;/volume&gt;&lt;number&gt;3&lt;/number&gt;&lt;dates&gt;&lt;year&gt;2004&lt;/year&gt;&lt;/dates&gt;&lt;isbn&gt;0895-4356&lt;/isbn&gt;&lt;urls&gt;&lt;/urls&gt;&lt;/record&gt;&lt;/Cite&gt;&lt;/EndNote&gt;</w:instrText>
      </w:r>
      <w:r w:rsidRPr="007519AC">
        <w:rPr>
          <w:rFonts w:eastAsia="Times New Roman" w:cstheme="minorHAnsi"/>
          <w:sz w:val="22"/>
          <w:szCs w:val="22"/>
        </w:rPr>
        <w:fldChar w:fldCharType="separate"/>
      </w:r>
      <w:r w:rsidR="006D6CB6">
        <w:rPr>
          <w:rFonts w:eastAsia="Times New Roman" w:cstheme="minorHAnsi"/>
          <w:noProof/>
          <w:sz w:val="22"/>
          <w:szCs w:val="22"/>
        </w:rPr>
        <w:t>[16]</w:t>
      </w:r>
      <w:r w:rsidRPr="007519AC">
        <w:rPr>
          <w:rFonts w:eastAsia="Times New Roman" w:cstheme="minorHAnsi"/>
          <w:sz w:val="22"/>
          <w:szCs w:val="22"/>
        </w:rPr>
        <w:fldChar w:fldCharType="end"/>
      </w:r>
      <w:r w:rsidRPr="007519AC">
        <w:rPr>
          <w:rFonts w:eastAsia="Times New Roman" w:cstheme="minorHAnsi"/>
          <w:sz w:val="22"/>
          <w:szCs w:val="22"/>
        </w:rPr>
        <w:t>)</w:t>
      </w:r>
      <w:r w:rsidR="00466EA9" w:rsidRPr="007519AC">
        <w:rPr>
          <w:rFonts w:eastAsia="Times New Roman" w:cstheme="minorHAnsi"/>
          <w:sz w:val="22"/>
          <w:szCs w:val="22"/>
        </w:rPr>
        <w:t xml:space="preserve"> </w:t>
      </w:r>
      <w:r w:rsidRPr="007519AC">
        <w:rPr>
          <w:rFonts w:eastAsia="Times New Roman" w:cstheme="minorHAnsi"/>
          <w:sz w:val="22"/>
          <w:szCs w:val="22"/>
        </w:rPr>
        <w:t>were ascertained at the home interview through nurse-administered questionnaires.</w:t>
      </w:r>
      <w:r w:rsidR="006739B0" w:rsidRPr="007519AC">
        <w:rPr>
          <w:rFonts w:eastAsia="Times New Roman" w:cstheme="minorHAnsi"/>
          <w:sz w:val="22"/>
          <w:szCs w:val="22"/>
        </w:rPr>
        <w:t xml:space="preserve"> </w:t>
      </w:r>
      <w:r w:rsidR="00D34E88" w:rsidRPr="007519AC">
        <w:rPr>
          <w:rFonts w:eastAsia="Times New Roman" w:cstheme="minorHAnsi"/>
          <w:sz w:val="22"/>
          <w:szCs w:val="22"/>
        </w:rPr>
        <w:t xml:space="preserve">The Western Ontario and McMaster Universities Osteoarthritis Index (WOMAC), a 24-item </w:t>
      </w:r>
      <w:r w:rsidR="00CF0425">
        <w:rPr>
          <w:rFonts w:eastAsia="Times New Roman" w:cstheme="minorHAnsi"/>
          <w:sz w:val="22"/>
          <w:szCs w:val="22"/>
        </w:rPr>
        <w:t xml:space="preserve">knee </w:t>
      </w:r>
      <w:r w:rsidR="00D34E88" w:rsidRPr="007519AC">
        <w:rPr>
          <w:rFonts w:eastAsia="Times New Roman" w:cstheme="minorHAnsi"/>
          <w:sz w:val="22"/>
          <w:szCs w:val="22"/>
        </w:rPr>
        <w:t>questionnaire with subscales measuring pain, stiffness and physical function</w:t>
      </w:r>
      <w:r w:rsidR="00C05316">
        <w:rPr>
          <w:rFonts w:eastAsia="Times New Roman" w:cstheme="minorHAnsi"/>
          <w:sz w:val="22"/>
          <w:szCs w:val="22"/>
        </w:rPr>
        <w:t xml:space="preserve"> </w:t>
      </w:r>
      <w:r w:rsidR="00D34E88" w:rsidRPr="007519AC">
        <w:rPr>
          <w:rFonts w:eastAsia="Times New Roman" w:cstheme="minorHAnsi"/>
          <w:sz w:val="22"/>
          <w:szCs w:val="22"/>
        </w:rPr>
        <w:fldChar w:fldCharType="begin"/>
      </w:r>
      <w:r w:rsidR="006D6CB6">
        <w:rPr>
          <w:rFonts w:eastAsia="Times New Roman" w:cstheme="minorHAnsi"/>
          <w:sz w:val="22"/>
          <w:szCs w:val="22"/>
        </w:rPr>
        <w:instrText xml:space="preserve"> ADDIN EN.CITE &lt;EndNote&gt;&lt;Cite&gt;&lt;Author&gt;Bellamy&lt;/Author&gt;&lt;Year&gt;1988&lt;/Year&gt;&lt;RecNum&gt;336&lt;/RecNum&gt;&lt;DisplayText&gt;[17]&lt;/DisplayText&gt;&lt;record&gt;&lt;rec-number&gt;336&lt;/rec-number&gt;&lt;foreign-keys&gt;&lt;key app="EN" db-id="xp2sx5aahpsveaea2zq5s2xsef9d0fsxsxex" timestamp="1631775550"&gt;336&lt;/key&gt;&lt;/foreign-keys&gt;&lt;ref-type name="Journal Article"&gt;17&lt;/ref-type&gt;&lt;contributors&gt;&lt;authors&gt;&lt;author&gt;Bellamy, Nicholas&lt;/author&gt;&lt;author&gt;Buchanan, W Watson&lt;/author&gt;&lt;author&gt;Goldsmith, Charles H&lt;/author&gt;&lt;author&gt;Campbell, Jane&lt;/author&gt;&lt;author&gt;Stitt, Larry W&lt;/author&gt;&lt;/authors&gt;&lt;/contributors&gt;&lt;titles&gt;&lt;title&gt;Validation study of WOMAC: a health status instrument for measuring clinically important patient relevant outcomes to antirheumatic drug therapy in patients with osteoarthritis of the hip or knee&lt;/title&gt;&lt;secondary-title&gt;The Journal of Rheumatology&lt;/secondary-title&gt;&lt;/titles&gt;&lt;periodical&gt;&lt;full-title&gt;The Journal of rheumatology&lt;/full-title&gt;&lt;/periodical&gt;&lt;pages&gt;1833-1840&lt;/pages&gt;&lt;volume&gt;15&lt;/volume&gt;&lt;number&gt;12&lt;/number&gt;&lt;dates&gt;&lt;year&gt;1988&lt;/year&gt;&lt;/dates&gt;&lt;isbn&gt;0315-162X&lt;/isbn&gt;&lt;urls&gt;&lt;/urls&gt;&lt;/record&gt;&lt;/Cite&gt;&lt;/EndNote&gt;</w:instrText>
      </w:r>
      <w:r w:rsidR="00D34E88" w:rsidRPr="007519AC">
        <w:rPr>
          <w:rFonts w:eastAsia="Times New Roman" w:cstheme="minorHAnsi"/>
          <w:sz w:val="22"/>
          <w:szCs w:val="22"/>
        </w:rPr>
        <w:fldChar w:fldCharType="separate"/>
      </w:r>
      <w:r w:rsidR="006D6CB6">
        <w:rPr>
          <w:rFonts w:eastAsia="Times New Roman" w:cstheme="minorHAnsi"/>
          <w:noProof/>
          <w:sz w:val="22"/>
          <w:szCs w:val="22"/>
        </w:rPr>
        <w:t>[17]</w:t>
      </w:r>
      <w:r w:rsidR="00D34E88" w:rsidRPr="007519AC">
        <w:rPr>
          <w:rFonts w:eastAsia="Times New Roman" w:cstheme="minorHAnsi"/>
          <w:sz w:val="22"/>
          <w:szCs w:val="22"/>
        </w:rPr>
        <w:fldChar w:fldCharType="end"/>
      </w:r>
      <w:r w:rsidR="00D34E88" w:rsidRPr="007519AC">
        <w:rPr>
          <w:rFonts w:eastAsia="Times New Roman" w:cstheme="minorHAnsi"/>
          <w:sz w:val="22"/>
          <w:szCs w:val="22"/>
        </w:rPr>
        <w:t xml:space="preserve">, was also administered. </w:t>
      </w:r>
      <w:r w:rsidR="006739B0" w:rsidRPr="007519AC">
        <w:rPr>
          <w:rFonts w:eastAsia="Times New Roman" w:cstheme="minorHAnsi"/>
          <w:sz w:val="22"/>
          <w:szCs w:val="22"/>
        </w:rPr>
        <w:t>H</w:t>
      </w:r>
      <w:r w:rsidRPr="007519AC">
        <w:rPr>
          <w:rFonts w:cstheme="minorHAnsi"/>
          <w:sz w:val="22"/>
          <w:szCs w:val="22"/>
        </w:rPr>
        <w:t>eight was measured (wall-mounted SECA stadiometer) along with weight (calibrated SECA 770 digital floor scales, SECA Ltd, Hamburg) and used to derive BMI (kg/m</w:t>
      </w:r>
      <w:r w:rsidRPr="007519AC">
        <w:rPr>
          <w:rFonts w:cstheme="minorHAnsi"/>
          <w:sz w:val="22"/>
          <w:szCs w:val="22"/>
          <w:vertAlign w:val="superscript"/>
        </w:rPr>
        <w:t>2</w:t>
      </w:r>
      <w:r w:rsidRPr="007519AC">
        <w:rPr>
          <w:rFonts w:cstheme="minorHAnsi"/>
          <w:sz w:val="22"/>
          <w:szCs w:val="22"/>
        </w:rPr>
        <w:t xml:space="preserve">). </w:t>
      </w:r>
    </w:p>
    <w:p w14:paraId="064945B1" w14:textId="600BCAF4" w:rsidR="001035E7" w:rsidRPr="007519AC" w:rsidRDefault="006A3C9E" w:rsidP="0088409D">
      <w:pPr>
        <w:spacing w:after="240" w:line="480" w:lineRule="auto"/>
        <w:jc w:val="both"/>
        <w:rPr>
          <w:rFonts w:eastAsia="Times New Roman" w:cstheme="minorHAnsi"/>
          <w:sz w:val="22"/>
          <w:szCs w:val="22"/>
          <w:lang w:eastAsia="en-GB"/>
        </w:rPr>
      </w:pPr>
      <w:r w:rsidRPr="007519AC">
        <w:rPr>
          <w:rFonts w:eastAsia="Times New Roman" w:cstheme="minorHAnsi"/>
          <w:sz w:val="22"/>
          <w:szCs w:val="22"/>
          <w:lang w:eastAsia="en-GB"/>
        </w:rPr>
        <w:t xml:space="preserve">Anterior-posterior and lateral patellofemoral </w:t>
      </w:r>
      <w:r w:rsidR="00D34E88" w:rsidRPr="007519AC">
        <w:rPr>
          <w:rFonts w:eastAsia="Times New Roman" w:cstheme="minorHAnsi"/>
          <w:sz w:val="22"/>
          <w:szCs w:val="22"/>
          <w:lang w:eastAsia="en-GB"/>
        </w:rPr>
        <w:t xml:space="preserve">knee x-rays were taken of both knees at a local hospital after the 2011 home visit and joints were graded based on the (K&amp;L) </w:t>
      </w:r>
      <w:r w:rsidR="0048261F" w:rsidRPr="007519AC">
        <w:rPr>
          <w:rFonts w:eastAsia="Times New Roman" w:cstheme="minorHAnsi"/>
          <w:sz w:val="22"/>
          <w:szCs w:val="22"/>
          <w:lang w:eastAsia="en-GB"/>
        </w:rPr>
        <w:t>criteria</w:t>
      </w:r>
      <w:r w:rsidR="00C05316">
        <w:rPr>
          <w:rFonts w:eastAsia="Times New Roman" w:cstheme="minorHAnsi"/>
          <w:sz w:val="22"/>
          <w:szCs w:val="22"/>
          <w:lang w:eastAsia="en-GB"/>
        </w:rPr>
        <w:t xml:space="preserve"> </w:t>
      </w:r>
      <w:r w:rsidR="007F7031" w:rsidRPr="007519AC">
        <w:rPr>
          <w:rFonts w:eastAsia="Times New Roman" w:cstheme="minorHAnsi"/>
          <w:sz w:val="22"/>
          <w:szCs w:val="22"/>
          <w:lang w:eastAsia="en-GB"/>
        </w:rPr>
        <w:fldChar w:fldCharType="begin"/>
      </w:r>
      <w:r w:rsidR="006D6CB6">
        <w:rPr>
          <w:rFonts w:eastAsia="Times New Roman" w:cstheme="minorHAnsi"/>
          <w:sz w:val="22"/>
          <w:szCs w:val="22"/>
          <w:lang w:eastAsia="en-GB"/>
        </w:rPr>
        <w:instrText xml:space="preserve"> ADDIN EN.CITE &lt;EndNote&gt;&lt;Cite&gt;&lt;Author&gt;Kellgren&lt;/Author&gt;&lt;Year&gt;1957&lt;/Year&gt;&lt;RecNum&gt;337&lt;/RecNum&gt;&lt;DisplayText&gt;[18]&lt;/DisplayText&gt;&lt;record&gt;&lt;rec-number&gt;337&lt;/rec-number&gt;&lt;foreign-keys&gt;&lt;key app="EN" db-id="xp2sx5aahpsveaea2zq5s2xsef9d0fsxsxex" timestamp="1632994898"&gt;337&lt;/key&gt;&lt;/foreign-keys&gt;&lt;ref-type name="Journal Article"&gt;17&lt;/ref-type&gt;&lt;contributors&gt;&lt;authors&gt;&lt;author&gt;Kellgren, Jonas H&lt;/author&gt;&lt;author&gt;Lawrence, JS1006995&lt;/author&gt;&lt;/authors&gt;&lt;/contributors&gt;&lt;titles&gt;&lt;title&gt;Radiological assessment of osteo-arthrosis&lt;/title&gt;&lt;secondary-title&gt;Annals of the Rheumatic Diseases&lt;/secondary-title&gt;&lt;/titles&gt;&lt;periodical&gt;&lt;full-title&gt;Annals of the Rheumatic Diseases&lt;/full-title&gt;&lt;abbr-1&gt;Ann. Rheum. Dis.&lt;/abbr-1&gt;&lt;abbr-2&gt;Ann Rheum Dis&lt;/abbr-2&gt;&lt;/periodical&gt;&lt;pages&gt;494-502&lt;/pages&gt;&lt;volume&gt;16&lt;/volume&gt;&lt;number&gt;4&lt;/number&gt;&lt;dates&gt;&lt;year&gt;1957&lt;/year&gt;&lt;/dates&gt;&lt;urls&gt;&lt;/urls&gt;&lt;/record&gt;&lt;/Cite&gt;&lt;/EndNote&gt;</w:instrText>
      </w:r>
      <w:r w:rsidR="007F7031" w:rsidRPr="007519AC">
        <w:rPr>
          <w:rFonts w:eastAsia="Times New Roman" w:cstheme="minorHAnsi"/>
          <w:sz w:val="22"/>
          <w:szCs w:val="22"/>
          <w:lang w:eastAsia="en-GB"/>
        </w:rPr>
        <w:fldChar w:fldCharType="separate"/>
      </w:r>
      <w:r w:rsidR="006D6CB6">
        <w:rPr>
          <w:rFonts w:eastAsia="Times New Roman" w:cstheme="minorHAnsi"/>
          <w:noProof/>
          <w:sz w:val="22"/>
          <w:szCs w:val="22"/>
          <w:lang w:eastAsia="en-GB"/>
        </w:rPr>
        <w:t>[18]</w:t>
      </w:r>
      <w:r w:rsidR="007F7031" w:rsidRPr="007519AC">
        <w:rPr>
          <w:rFonts w:eastAsia="Times New Roman" w:cstheme="minorHAnsi"/>
          <w:sz w:val="22"/>
          <w:szCs w:val="22"/>
          <w:lang w:eastAsia="en-GB"/>
        </w:rPr>
        <w:fldChar w:fldCharType="end"/>
      </w:r>
      <w:r w:rsidR="00D34E88" w:rsidRPr="007519AC">
        <w:rPr>
          <w:rFonts w:eastAsia="Times New Roman" w:cstheme="minorHAnsi"/>
          <w:sz w:val="22"/>
          <w:szCs w:val="22"/>
          <w:lang w:eastAsia="en-GB"/>
        </w:rPr>
        <w:t xml:space="preserve">. </w:t>
      </w:r>
      <w:r w:rsidR="00C7326F" w:rsidRPr="007519AC">
        <w:rPr>
          <w:rFonts w:eastAsia="Times New Roman" w:cstheme="minorHAnsi"/>
          <w:sz w:val="22"/>
          <w:szCs w:val="22"/>
          <w:lang w:eastAsia="en-GB"/>
        </w:rPr>
        <w:t xml:space="preserve">This criteria is </w:t>
      </w:r>
      <w:r w:rsidR="00C7326F" w:rsidRPr="007519AC">
        <w:rPr>
          <w:rFonts w:eastAsia="Times New Roman" w:cstheme="minorHAnsi"/>
          <w:sz w:val="22"/>
          <w:szCs w:val="22"/>
          <w:lang w:eastAsia="en-GB"/>
        </w:rPr>
        <w:lastRenderedPageBreak/>
        <w:t>described as follows</w:t>
      </w:r>
      <w:r w:rsidR="0048261F" w:rsidRPr="007519AC">
        <w:rPr>
          <w:rFonts w:eastAsia="Times New Roman" w:cstheme="minorHAnsi"/>
          <w:sz w:val="22"/>
          <w:szCs w:val="22"/>
          <w:lang w:eastAsia="en-GB"/>
        </w:rPr>
        <w:t>: G</w:t>
      </w:r>
      <w:r w:rsidR="00C7326F" w:rsidRPr="007519AC">
        <w:rPr>
          <w:rFonts w:eastAsia="Times New Roman" w:cstheme="minorHAnsi"/>
          <w:sz w:val="22"/>
          <w:szCs w:val="22"/>
          <w:lang w:eastAsia="en-GB"/>
        </w:rPr>
        <w:t xml:space="preserve">rade 1 - </w:t>
      </w:r>
      <w:r w:rsidR="00D34E88" w:rsidRPr="007519AC">
        <w:rPr>
          <w:rFonts w:eastAsia="Times New Roman" w:cstheme="minorHAnsi"/>
          <w:sz w:val="22"/>
          <w:szCs w:val="22"/>
          <w:lang w:eastAsia="en-GB"/>
        </w:rPr>
        <w:t xml:space="preserve">possible </w:t>
      </w:r>
      <w:r w:rsidR="0048261F" w:rsidRPr="007519AC">
        <w:rPr>
          <w:rFonts w:eastAsia="Times New Roman" w:cstheme="minorHAnsi"/>
          <w:sz w:val="22"/>
          <w:szCs w:val="22"/>
          <w:lang w:eastAsia="en-GB"/>
        </w:rPr>
        <w:t>osteophytes on the radiograph</w:t>
      </w:r>
      <w:r w:rsidR="00C7326F" w:rsidRPr="007519AC">
        <w:rPr>
          <w:rFonts w:eastAsia="Times New Roman" w:cstheme="minorHAnsi"/>
          <w:sz w:val="22"/>
          <w:szCs w:val="22"/>
          <w:lang w:eastAsia="en-GB"/>
        </w:rPr>
        <w:t xml:space="preserve"> and unlikely narrowing of the joint space</w:t>
      </w:r>
      <w:r w:rsidR="0048261F" w:rsidRPr="007519AC">
        <w:rPr>
          <w:rFonts w:eastAsia="Times New Roman" w:cstheme="minorHAnsi"/>
          <w:sz w:val="22"/>
          <w:szCs w:val="22"/>
          <w:lang w:eastAsia="en-GB"/>
        </w:rPr>
        <w:t>; G</w:t>
      </w:r>
      <w:r w:rsidR="00C7326F" w:rsidRPr="007519AC">
        <w:rPr>
          <w:rFonts w:eastAsia="Times New Roman" w:cstheme="minorHAnsi"/>
          <w:sz w:val="22"/>
          <w:szCs w:val="22"/>
          <w:lang w:eastAsia="en-GB"/>
        </w:rPr>
        <w:t xml:space="preserve">rade 2 - </w:t>
      </w:r>
      <w:r w:rsidR="00D34E88" w:rsidRPr="007519AC">
        <w:rPr>
          <w:rFonts w:eastAsia="Times New Roman" w:cstheme="minorHAnsi"/>
          <w:sz w:val="22"/>
          <w:szCs w:val="22"/>
          <w:lang w:eastAsia="en-GB"/>
        </w:rPr>
        <w:t>small osteophytes and possible</w:t>
      </w:r>
      <w:r w:rsidR="0048261F" w:rsidRPr="007519AC">
        <w:rPr>
          <w:rFonts w:eastAsia="Times New Roman" w:cstheme="minorHAnsi"/>
          <w:sz w:val="22"/>
          <w:szCs w:val="22"/>
          <w:lang w:eastAsia="en-GB"/>
        </w:rPr>
        <w:t xml:space="preserve"> narrowing of the joint space; G</w:t>
      </w:r>
      <w:r w:rsidR="00C7326F" w:rsidRPr="007519AC">
        <w:rPr>
          <w:rFonts w:eastAsia="Times New Roman" w:cstheme="minorHAnsi"/>
          <w:sz w:val="22"/>
          <w:szCs w:val="22"/>
          <w:lang w:eastAsia="en-GB"/>
        </w:rPr>
        <w:t>rade 3 - m</w:t>
      </w:r>
      <w:r w:rsidR="00D34E88" w:rsidRPr="007519AC">
        <w:rPr>
          <w:rFonts w:eastAsia="Times New Roman" w:cstheme="minorHAnsi"/>
          <w:sz w:val="22"/>
          <w:szCs w:val="22"/>
          <w:lang w:eastAsia="en-GB"/>
        </w:rPr>
        <w:t>ultiple, moderately sized osteophytes, definite joint space narrowing, some sclerotic areas and poss</w:t>
      </w:r>
      <w:r w:rsidR="0048261F" w:rsidRPr="007519AC">
        <w:rPr>
          <w:rFonts w:eastAsia="Times New Roman" w:cstheme="minorHAnsi"/>
          <w:sz w:val="22"/>
          <w:szCs w:val="22"/>
          <w:lang w:eastAsia="en-GB"/>
        </w:rPr>
        <w:t>ible deformation of bone ends; G</w:t>
      </w:r>
      <w:r w:rsidR="00C7326F" w:rsidRPr="007519AC">
        <w:rPr>
          <w:rFonts w:eastAsia="Times New Roman" w:cstheme="minorHAnsi"/>
          <w:sz w:val="22"/>
          <w:szCs w:val="22"/>
          <w:lang w:eastAsia="en-GB"/>
        </w:rPr>
        <w:t>rade 4 - m</w:t>
      </w:r>
      <w:r w:rsidR="00D34E88" w:rsidRPr="007519AC">
        <w:rPr>
          <w:rFonts w:eastAsia="Times New Roman" w:cstheme="minorHAnsi"/>
          <w:sz w:val="22"/>
          <w:szCs w:val="22"/>
          <w:lang w:eastAsia="en-GB"/>
        </w:rPr>
        <w:t>ultiple large osteophytes, severe joint space narrowing, marked sclerosis and definite bony end deformity</w:t>
      </w:r>
      <w:r w:rsidR="00C7326F" w:rsidRPr="007519AC">
        <w:rPr>
          <w:rFonts w:eastAsia="Times New Roman" w:cstheme="minorHAnsi"/>
          <w:sz w:val="22"/>
          <w:szCs w:val="22"/>
          <w:lang w:eastAsia="en-GB"/>
        </w:rPr>
        <w:t xml:space="preserve"> </w:t>
      </w:r>
      <w:r w:rsidR="00C7326F" w:rsidRPr="007519AC">
        <w:rPr>
          <w:rFonts w:eastAsia="Times New Roman" w:cstheme="minorHAnsi"/>
          <w:sz w:val="22"/>
          <w:szCs w:val="22"/>
          <w:lang w:eastAsia="en-GB"/>
        </w:rPr>
        <w:fldChar w:fldCharType="begin"/>
      </w:r>
      <w:r w:rsidR="006D6CB6">
        <w:rPr>
          <w:rFonts w:eastAsia="Times New Roman" w:cstheme="minorHAnsi"/>
          <w:sz w:val="22"/>
          <w:szCs w:val="22"/>
          <w:lang w:eastAsia="en-GB"/>
        </w:rPr>
        <w:instrText xml:space="preserve"> ADDIN EN.CITE &lt;EndNote&gt;&lt;Cite&gt;&lt;Author&gt;Kellgren&lt;/Author&gt;&lt;Year&gt;1957&lt;/Year&gt;&lt;RecNum&gt;337&lt;/RecNum&gt;&lt;DisplayText&gt;[18]&lt;/DisplayText&gt;&lt;record&gt;&lt;rec-number&gt;337&lt;/rec-number&gt;&lt;foreign-keys&gt;&lt;key app="EN" db-id="xp2sx5aahpsveaea2zq5s2xsef9d0fsxsxex" timestamp="1632994898"&gt;337&lt;/key&gt;&lt;/foreign-keys&gt;&lt;ref-type name="Journal Article"&gt;17&lt;/ref-type&gt;&lt;contributors&gt;&lt;authors&gt;&lt;author&gt;Kellgren, Jonas H&lt;/author&gt;&lt;author&gt;Lawrence, JS1006995&lt;/author&gt;&lt;/authors&gt;&lt;/contributors&gt;&lt;titles&gt;&lt;title&gt;Radiological assessment of osteo-arthrosis&lt;/title&gt;&lt;secondary-title&gt;Annals of the Rheumatic Diseases&lt;/secondary-title&gt;&lt;/titles&gt;&lt;periodical&gt;&lt;full-title&gt;Annals of the Rheumatic Diseases&lt;/full-title&gt;&lt;abbr-1&gt;Ann. Rheum. Dis.&lt;/abbr-1&gt;&lt;abbr-2&gt;Ann Rheum Dis&lt;/abbr-2&gt;&lt;/periodical&gt;&lt;pages&gt;494-502&lt;/pages&gt;&lt;volume&gt;16&lt;/volume&gt;&lt;number&gt;4&lt;/number&gt;&lt;dates&gt;&lt;year&gt;1957&lt;/year&gt;&lt;/dates&gt;&lt;urls&gt;&lt;/urls&gt;&lt;/record&gt;&lt;/Cite&gt;&lt;/EndNote&gt;</w:instrText>
      </w:r>
      <w:r w:rsidR="00C7326F" w:rsidRPr="007519AC">
        <w:rPr>
          <w:rFonts w:eastAsia="Times New Roman" w:cstheme="minorHAnsi"/>
          <w:sz w:val="22"/>
          <w:szCs w:val="22"/>
          <w:lang w:eastAsia="en-GB"/>
        </w:rPr>
        <w:fldChar w:fldCharType="separate"/>
      </w:r>
      <w:r w:rsidR="006D6CB6">
        <w:rPr>
          <w:rFonts w:eastAsia="Times New Roman" w:cstheme="minorHAnsi"/>
          <w:noProof/>
          <w:sz w:val="22"/>
          <w:szCs w:val="22"/>
          <w:lang w:eastAsia="en-GB"/>
        </w:rPr>
        <w:t>[18]</w:t>
      </w:r>
      <w:r w:rsidR="00C7326F" w:rsidRPr="007519AC">
        <w:rPr>
          <w:rFonts w:eastAsia="Times New Roman" w:cstheme="minorHAnsi"/>
          <w:sz w:val="22"/>
          <w:szCs w:val="22"/>
          <w:lang w:eastAsia="en-GB"/>
        </w:rPr>
        <w:fldChar w:fldCharType="end"/>
      </w:r>
      <w:r w:rsidR="00D34E88" w:rsidRPr="007519AC">
        <w:rPr>
          <w:rFonts w:eastAsia="Times New Roman" w:cstheme="minorHAnsi"/>
          <w:sz w:val="22"/>
          <w:szCs w:val="22"/>
          <w:lang w:eastAsia="en-GB"/>
        </w:rPr>
        <w:t xml:space="preserve">. </w:t>
      </w:r>
    </w:p>
    <w:p w14:paraId="63740DF8" w14:textId="77777777" w:rsidR="005B5CEC" w:rsidRPr="007519AC" w:rsidRDefault="005B5CEC" w:rsidP="0088409D">
      <w:pPr>
        <w:spacing w:after="240" w:line="480" w:lineRule="auto"/>
        <w:jc w:val="both"/>
        <w:rPr>
          <w:rFonts w:eastAsia="Times New Roman" w:cstheme="minorHAnsi"/>
          <w:i/>
          <w:sz w:val="22"/>
          <w:szCs w:val="22"/>
          <w:lang w:eastAsia="en-GB"/>
        </w:rPr>
      </w:pPr>
    </w:p>
    <w:p w14:paraId="5B1C3041" w14:textId="2EFF0EB5" w:rsidR="005B5CEC" w:rsidRPr="007519AC" w:rsidRDefault="005B5CEC" w:rsidP="0088409D">
      <w:pPr>
        <w:spacing w:after="240" w:line="480" w:lineRule="auto"/>
        <w:jc w:val="both"/>
        <w:rPr>
          <w:rFonts w:eastAsia="Times New Roman" w:cstheme="minorHAnsi"/>
          <w:i/>
          <w:sz w:val="22"/>
          <w:szCs w:val="22"/>
          <w:lang w:eastAsia="en-GB"/>
        </w:rPr>
      </w:pPr>
      <w:r w:rsidRPr="007519AC">
        <w:rPr>
          <w:rFonts w:eastAsia="Times New Roman" w:cstheme="minorHAnsi"/>
          <w:i/>
          <w:sz w:val="22"/>
          <w:szCs w:val="22"/>
          <w:lang w:eastAsia="en-GB"/>
        </w:rPr>
        <w:t xml:space="preserve">Derivation of minimum joint space </w:t>
      </w:r>
      <w:r w:rsidR="00CA47E5" w:rsidRPr="007519AC">
        <w:rPr>
          <w:rFonts w:eastAsia="Times New Roman" w:cstheme="minorHAnsi"/>
          <w:i/>
          <w:sz w:val="22"/>
          <w:szCs w:val="22"/>
          <w:lang w:eastAsia="en-GB"/>
        </w:rPr>
        <w:t>and osteophyte from radiographs</w:t>
      </w:r>
    </w:p>
    <w:p w14:paraId="6F5B278C" w14:textId="65B1E745" w:rsidR="000E3A25" w:rsidRPr="007519AC" w:rsidRDefault="00B97E6E" w:rsidP="0088409D">
      <w:pPr>
        <w:spacing w:after="240" w:line="480" w:lineRule="auto"/>
        <w:jc w:val="both"/>
        <w:rPr>
          <w:rFonts w:eastAsia="Times New Roman" w:cstheme="minorHAnsi"/>
          <w:sz w:val="22"/>
          <w:szCs w:val="22"/>
          <w:lang w:eastAsia="en-GB"/>
        </w:rPr>
      </w:pPr>
      <w:r w:rsidRPr="007519AC">
        <w:rPr>
          <w:rFonts w:eastAsia="Times New Roman" w:cstheme="minorHAnsi"/>
          <w:sz w:val="22"/>
          <w:szCs w:val="22"/>
          <w:lang w:eastAsia="en-GB"/>
        </w:rPr>
        <w:t>The automatic knee OA computer-aided diagnosis (KOACAD) program to quantify key OA parameters from digital knee radiographs has been described in detail previously</w:t>
      </w:r>
      <w:r w:rsidR="00C05316">
        <w:rPr>
          <w:rFonts w:eastAsia="Times New Roman" w:cstheme="minorHAnsi"/>
          <w:sz w:val="22"/>
          <w:szCs w:val="22"/>
          <w:lang w:eastAsia="en-GB"/>
        </w:rPr>
        <w:t xml:space="preserve"> </w:t>
      </w:r>
      <w:r w:rsidRPr="007519AC">
        <w:rPr>
          <w:rFonts w:eastAsia="Times New Roman" w:cstheme="minorHAnsi"/>
          <w:sz w:val="22"/>
          <w:szCs w:val="22"/>
          <w:lang w:eastAsia="en-GB"/>
        </w:rPr>
        <w:fldChar w:fldCharType="begin"/>
      </w:r>
      <w:r w:rsidR="006D6CB6">
        <w:rPr>
          <w:rFonts w:eastAsia="Times New Roman" w:cstheme="minorHAnsi"/>
          <w:sz w:val="22"/>
          <w:szCs w:val="22"/>
          <w:lang w:eastAsia="en-GB"/>
        </w:rPr>
        <w:instrText xml:space="preserve"> ADDIN EN.CITE &lt;EndNote&gt;&lt;Cite&gt;&lt;Author&gt;Oka&lt;/Author&gt;&lt;Year&gt;2008&lt;/Year&gt;&lt;RecNum&gt;338&lt;/RecNum&gt;&lt;DisplayText&gt;[19]&lt;/DisplayText&gt;&lt;record&gt;&lt;rec-number&gt;338&lt;/rec-number&gt;&lt;foreign-keys&gt;&lt;key app="EN" db-id="xp2sx5aahpsveaea2zq5s2xsef9d0fsxsxex" timestamp="1636022472"&gt;338&lt;/key&gt;&lt;/foreign-keys&gt;&lt;ref-type name="Journal Article"&gt;17&lt;/ref-type&gt;&lt;contributors&gt;&lt;authors&gt;&lt;author&gt;Oka, H&lt;/author&gt;&lt;author&gt;Muraki, S&lt;/author&gt;&lt;author&gt;Akune, T&lt;/author&gt;&lt;author&gt;Mabuchi, A&lt;/author&gt;&lt;author&gt;Suzuki, T&lt;/author&gt;&lt;author&gt;Yoshida, H&lt;/author&gt;&lt;author&gt;Yamamoto, S&lt;/author&gt;&lt;author&gt;Nakamura, K&lt;/author&gt;&lt;author&gt;Yoshimura, N&lt;/author&gt;&lt;author&gt;Kawaguchi, H&lt;/author&gt;&lt;/authors&gt;&lt;/contributors&gt;&lt;titles&gt;&lt;title&gt;Fully automatic quantification of knee osteoarthritis severity on plain radiographs&lt;/title&gt;&lt;secondary-title&gt;Osteoarthritis and Cartilage&lt;/secondary-title&gt;&lt;/titles&gt;&lt;periodical&gt;&lt;full-title&gt;Osteoarthritis and Cartilage&lt;/full-title&gt;&lt;abbr-1&gt;Osteoarthritis Cartilage&lt;/abbr-1&gt;&lt;abbr-2&gt;Osteoarthritis Cartilage&lt;/abbr-2&gt;&lt;abbr-3&gt;Osteoarthritis &amp;amp; Cartilage&lt;/abbr-3&gt;&lt;/periodical&gt;&lt;pages&gt;1300-1306&lt;/pages&gt;&lt;volume&gt;16&lt;/volume&gt;&lt;number&gt;11&lt;/number&gt;&lt;dates&gt;&lt;year&gt;2008&lt;/year&gt;&lt;/dates&gt;&lt;isbn&gt;1063-4584&lt;/isbn&gt;&lt;urls&gt;&lt;/urls&gt;&lt;/record&gt;&lt;/Cite&gt;&lt;/EndNote&gt;</w:instrText>
      </w:r>
      <w:r w:rsidRPr="007519AC">
        <w:rPr>
          <w:rFonts w:eastAsia="Times New Roman" w:cstheme="minorHAnsi"/>
          <w:sz w:val="22"/>
          <w:szCs w:val="22"/>
          <w:lang w:eastAsia="en-GB"/>
        </w:rPr>
        <w:fldChar w:fldCharType="separate"/>
      </w:r>
      <w:r w:rsidR="006D6CB6">
        <w:rPr>
          <w:rFonts w:eastAsia="Times New Roman" w:cstheme="minorHAnsi"/>
          <w:noProof/>
          <w:sz w:val="22"/>
          <w:szCs w:val="22"/>
          <w:lang w:eastAsia="en-GB"/>
        </w:rPr>
        <w:t>[19]</w:t>
      </w:r>
      <w:r w:rsidRPr="007519AC">
        <w:rPr>
          <w:rFonts w:eastAsia="Times New Roman" w:cstheme="minorHAnsi"/>
          <w:sz w:val="22"/>
          <w:szCs w:val="22"/>
          <w:lang w:eastAsia="en-GB"/>
        </w:rPr>
        <w:fldChar w:fldCharType="end"/>
      </w:r>
      <w:r w:rsidRPr="007519AC">
        <w:rPr>
          <w:rFonts w:eastAsia="Times New Roman" w:cstheme="minorHAnsi"/>
          <w:sz w:val="22"/>
          <w:szCs w:val="22"/>
          <w:lang w:eastAsia="en-GB"/>
        </w:rPr>
        <w:t xml:space="preserve">. In brief, filtering of the radiograph was performed to reduce image noise and to extract outlines of the tibia and femur for estimation of medial and lateral sides. Measurements of joint space area and minimum joint space were ascertained after determination of the region of interest. The medial and lateral tibial and femoral margins were then constructed using a horizontal neighbourhood difference filter and </w:t>
      </w:r>
      <w:proofErr w:type="spellStart"/>
      <w:r w:rsidRPr="007519AC">
        <w:rPr>
          <w:rFonts w:eastAsia="Times New Roman" w:cstheme="minorHAnsi"/>
          <w:sz w:val="22"/>
          <w:szCs w:val="22"/>
          <w:lang w:eastAsia="en-GB"/>
        </w:rPr>
        <w:t>Canny's</w:t>
      </w:r>
      <w:proofErr w:type="spellEnd"/>
      <w:r w:rsidRPr="007519AC">
        <w:rPr>
          <w:rFonts w:eastAsia="Times New Roman" w:cstheme="minorHAnsi"/>
          <w:sz w:val="22"/>
          <w:szCs w:val="22"/>
          <w:lang w:eastAsia="en-GB"/>
        </w:rPr>
        <w:t xml:space="preserve"> filter in order to calculate inflection points for these margins. The medial tibial outline from the joint level to the inflection point was then drawn; osteophyte area was regarded as the area that was medially prominent over the extended outline.</w:t>
      </w:r>
    </w:p>
    <w:p w14:paraId="7F73942C" w14:textId="77777777" w:rsidR="00B97E6E" w:rsidRPr="007519AC" w:rsidRDefault="00B97E6E" w:rsidP="0088409D">
      <w:pPr>
        <w:spacing w:after="240" w:line="480" w:lineRule="auto"/>
        <w:jc w:val="both"/>
        <w:rPr>
          <w:rFonts w:eastAsia="Times New Roman" w:cstheme="minorHAnsi"/>
          <w:i/>
          <w:sz w:val="22"/>
          <w:szCs w:val="22"/>
          <w:lang w:eastAsia="en-GB"/>
        </w:rPr>
      </w:pPr>
    </w:p>
    <w:p w14:paraId="262CF146" w14:textId="3790E117" w:rsidR="005B5CEC" w:rsidRDefault="005B5CEC" w:rsidP="0088409D">
      <w:pPr>
        <w:spacing w:after="240" w:line="480" w:lineRule="auto"/>
        <w:jc w:val="both"/>
        <w:rPr>
          <w:rFonts w:eastAsia="Times New Roman" w:cstheme="minorHAnsi"/>
          <w:i/>
          <w:sz w:val="22"/>
          <w:szCs w:val="22"/>
          <w:lang w:eastAsia="en-GB"/>
        </w:rPr>
      </w:pPr>
      <w:r w:rsidRPr="007519AC">
        <w:rPr>
          <w:rFonts w:eastAsia="Times New Roman" w:cstheme="minorHAnsi"/>
          <w:i/>
          <w:sz w:val="22"/>
          <w:szCs w:val="22"/>
          <w:lang w:eastAsia="en-GB"/>
        </w:rPr>
        <w:t>Derivation of K&amp;L grades from machine learning</w:t>
      </w:r>
    </w:p>
    <w:p w14:paraId="638F3728" w14:textId="18A853BB" w:rsidR="00056D20" w:rsidRDefault="00056D20" w:rsidP="0088409D">
      <w:pPr>
        <w:spacing w:after="240" w:line="480" w:lineRule="auto"/>
        <w:jc w:val="both"/>
        <w:rPr>
          <w:rFonts w:eastAsia="Times New Roman" w:cstheme="minorHAnsi"/>
          <w:iCs/>
          <w:sz w:val="22"/>
          <w:szCs w:val="22"/>
          <w:lang w:eastAsia="en-GB"/>
        </w:rPr>
      </w:pPr>
      <w:r>
        <w:rPr>
          <w:rFonts w:eastAsia="Times New Roman" w:cstheme="minorHAnsi"/>
          <w:iCs/>
          <w:sz w:val="22"/>
          <w:szCs w:val="22"/>
          <w:lang w:eastAsia="en-GB"/>
        </w:rPr>
        <w:t>T</w:t>
      </w:r>
      <w:r w:rsidRPr="00056D20">
        <w:rPr>
          <w:rFonts w:eastAsia="Times New Roman" w:cstheme="minorHAnsi"/>
          <w:iCs/>
          <w:sz w:val="22"/>
          <w:szCs w:val="22"/>
          <w:lang w:eastAsia="en-GB"/>
        </w:rPr>
        <w:t xml:space="preserve">o develop the machine learning algorithm, data from the </w:t>
      </w:r>
      <w:r w:rsidRPr="007519AC">
        <w:rPr>
          <w:rFonts w:eastAsia="Times New Roman" w:cstheme="minorHAnsi"/>
          <w:iCs/>
          <w:sz w:val="22"/>
          <w:szCs w:val="22"/>
          <w:lang w:eastAsia="en-GB"/>
        </w:rPr>
        <w:t>Osteoarthritis Initiative (OAI), a prospective observational study of 4796 individuals with, or at risk of, developing knee OA</w:t>
      </w:r>
      <w:r>
        <w:rPr>
          <w:rFonts w:eastAsia="Times New Roman" w:cstheme="minorHAnsi"/>
          <w:iCs/>
          <w:sz w:val="22"/>
          <w:szCs w:val="22"/>
          <w:lang w:eastAsia="en-GB"/>
        </w:rPr>
        <w:t xml:space="preserve"> </w:t>
      </w:r>
      <w:r w:rsidRPr="007519AC">
        <w:rPr>
          <w:rFonts w:eastAsia="Times New Roman" w:cstheme="minorHAnsi"/>
          <w:iCs/>
          <w:sz w:val="22"/>
          <w:szCs w:val="22"/>
          <w:lang w:eastAsia="en-GB"/>
        </w:rPr>
        <w:fldChar w:fldCharType="begin"/>
      </w:r>
      <w:r>
        <w:rPr>
          <w:rFonts w:eastAsia="Times New Roman" w:cstheme="minorHAnsi"/>
          <w:iCs/>
          <w:sz w:val="22"/>
          <w:szCs w:val="22"/>
          <w:lang w:eastAsia="en-GB"/>
        </w:rPr>
        <w:instrText xml:space="preserve"> ADDIN EN.CITE &lt;EndNote&gt;&lt;Cite&gt;&lt;Author&gt;Peterfy&lt;/Author&gt;&lt;Year&gt;2008&lt;/Year&gt;&lt;RecNum&gt;379&lt;/RecNum&gt;&lt;DisplayText&gt;[20]&lt;/DisplayText&gt;&lt;record&gt;&lt;rec-number&gt;379&lt;/rec-number&gt;&lt;foreign-keys&gt;&lt;key app="EN" db-id="xp2sx5aahpsveaea2zq5s2xsef9d0fsxsxex" timestamp="1659015644"&gt;379&lt;/key&gt;&lt;/foreign-keys&gt;&lt;ref-type name="Journal Article"&gt;17&lt;/ref-type&gt;&lt;contributors&gt;&lt;authors&gt;&lt;author&gt;Peterfy, Charles G&lt;/author&gt;&lt;author&gt;Schneider, Erika&lt;/author&gt;&lt;author&gt;Nevitt, M&lt;/author&gt;&lt;/authors&gt;&lt;/contributors&gt;&lt;titles&gt;&lt;title&gt;The osteoarthritis initiative: report on the design rationale for the magnetic resonance imaging protocol for the knee&lt;/title&gt;&lt;secondary-title&gt;Osteoarthritis and Cartilage&lt;/secondary-title&gt;&lt;/titles&gt;&lt;periodical&gt;&lt;full-title&gt;Osteoarthritis and Cartilage&lt;/full-title&gt;&lt;abbr-1&gt;Osteoarthritis Cartilage&lt;/abbr-1&gt;&lt;abbr-2&gt;Osteoarthritis Cartilage&lt;/abbr-2&gt;&lt;abbr-3&gt;Osteoarthritis &amp;amp; Cartilage&lt;/abbr-3&gt;&lt;/periodical&gt;&lt;pages&gt;1433-1441&lt;/pages&gt;&lt;volume&gt;16&lt;/volume&gt;&lt;number&gt;12&lt;/number&gt;&lt;dates&gt;&lt;year&gt;2008&lt;/year&gt;&lt;/dates&gt;&lt;isbn&gt;1063-4584&lt;/isbn&gt;&lt;urls&gt;&lt;/urls&gt;&lt;/record&gt;&lt;/Cite&gt;&lt;/EndNote&gt;</w:instrText>
      </w:r>
      <w:r w:rsidRPr="007519AC">
        <w:rPr>
          <w:rFonts w:eastAsia="Times New Roman" w:cstheme="minorHAnsi"/>
          <w:iCs/>
          <w:sz w:val="22"/>
          <w:szCs w:val="22"/>
          <w:lang w:eastAsia="en-GB"/>
        </w:rPr>
        <w:fldChar w:fldCharType="separate"/>
      </w:r>
      <w:r>
        <w:rPr>
          <w:rFonts w:eastAsia="Times New Roman" w:cstheme="minorHAnsi"/>
          <w:iCs/>
          <w:noProof/>
          <w:sz w:val="22"/>
          <w:szCs w:val="22"/>
          <w:lang w:eastAsia="en-GB"/>
        </w:rPr>
        <w:t>[20]</w:t>
      </w:r>
      <w:r w:rsidRPr="007519AC">
        <w:rPr>
          <w:rFonts w:eastAsia="Times New Roman" w:cstheme="minorHAnsi"/>
          <w:iCs/>
          <w:sz w:val="22"/>
          <w:szCs w:val="22"/>
          <w:lang w:eastAsia="en-GB"/>
        </w:rPr>
        <w:fldChar w:fldCharType="end"/>
      </w:r>
      <w:r w:rsidR="00530EE8">
        <w:rPr>
          <w:rFonts w:eastAsia="Times New Roman" w:cstheme="minorHAnsi"/>
          <w:iCs/>
          <w:sz w:val="22"/>
          <w:szCs w:val="22"/>
          <w:lang w:eastAsia="en-GB"/>
        </w:rPr>
        <w:t xml:space="preserve">, </w:t>
      </w:r>
      <w:r w:rsidRPr="00056D20">
        <w:rPr>
          <w:rFonts w:eastAsia="Times New Roman" w:cstheme="minorHAnsi"/>
          <w:iCs/>
          <w:sz w:val="22"/>
          <w:szCs w:val="22"/>
          <w:lang w:eastAsia="en-GB"/>
        </w:rPr>
        <w:t xml:space="preserve">were separated into a training dataset and a validation dataset. The final algorithm was then applied in the Hertfordshire Cohort Study. </w:t>
      </w:r>
    </w:p>
    <w:p w14:paraId="2D637395" w14:textId="1DF5C61B" w:rsidR="00E12BFC" w:rsidRPr="007519AC" w:rsidRDefault="00E12BFC" w:rsidP="0088409D">
      <w:pPr>
        <w:spacing w:after="240" w:line="480" w:lineRule="auto"/>
        <w:jc w:val="both"/>
        <w:rPr>
          <w:rFonts w:eastAsia="Times New Roman" w:cstheme="minorHAnsi"/>
          <w:iCs/>
          <w:sz w:val="22"/>
          <w:szCs w:val="22"/>
          <w:lang w:eastAsia="en-GB"/>
        </w:rPr>
      </w:pPr>
      <w:r w:rsidRPr="007519AC">
        <w:rPr>
          <w:rFonts w:eastAsia="Times New Roman" w:cstheme="minorHAnsi"/>
          <w:iCs/>
          <w:sz w:val="22"/>
          <w:szCs w:val="22"/>
          <w:lang w:eastAsia="en-GB"/>
        </w:rPr>
        <w:lastRenderedPageBreak/>
        <w:t xml:space="preserve">To perform the </w:t>
      </w:r>
      <w:r w:rsidR="005C3A2C">
        <w:rPr>
          <w:rFonts w:eastAsia="Times New Roman" w:cstheme="minorHAnsi"/>
          <w:iCs/>
          <w:sz w:val="22"/>
          <w:szCs w:val="22"/>
          <w:lang w:eastAsia="en-GB"/>
        </w:rPr>
        <w:t>ML</w:t>
      </w:r>
      <w:r w:rsidRPr="007519AC">
        <w:rPr>
          <w:rFonts w:eastAsia="Times New Roman" w:cstheme="minorHAnsi"/>
          <w:iCs/>
          <w:sz w:val="22"/>
          <w:szCs w:val="22"/>
          <w:lang w:eastAsia="en-GB"/>
        </w:rPr>
        <w:t>, data from HCS participants, comprising knee radiographs and the corresponding K&amp;L grade, were combined with similar data obtained from Mendeley Data</w:t>
      </w:r>
      <w:r w:rsidR="00C05316">
        <w:rPr>
          <w:rFonts w:eastAsia="Times New Roman" w:cstheme="minorHAnsi"/>
          <w:iCs/>
          <w:sz w:val="22"/>
          <w:szCs w:val="22"/>
          <w:lang w:eastAsia="en-GB"/>
        </w:rPr>
        <w:t xml:space="preserve"> </w:t>
      </w:r>
      <w:r w:rsidR="00A65A21" w:rsidRPr="007519AC">
        <w:rPr>
          <w:rFonts w:eastAsia="Times New Roman" w:cstheme="minorHAnsi"/>
          <w:iCs/>
          <w:sz w:val="22"/>
          <w:szCs w:val="22"/>
          <w:lang w:eastAsia="en-GB"/>
        </w:rPr>
        <w:fldChar w:fldCharType="begin"/>
      </w:r>
      <w:r w:rsidR="00056D20">
        <w:rPr>
          <w:rFonts w:eastAsia="Times New Roman" w:cstheme="minorHAnsi"/>
          <w:iCs/>
          <w:sz w:val="22"/>
          <w:szCs w:val="22"/>
          <w:lang w:eastAsia="en-GB"/>
        </w:rPr>
        <w:instrText xml:space="preserve"> ADDIN EN.CITE &lt;EndNote&gt;&lt;Cite&gt;&lt;Author&gt;Chen&lt;/Author&gt;&lt;Year&gt;2018&lt;/Year&gt;&lt;RecNum&gt;378&lt;/RecNum&gt;&lt;DisplayText&gt;[21]&lt;/DisplayText&gt;&lt;record&gt;&lt;rec-number&gt;378&lt;/rec-number&gt;&lt;foreign-keys&gt;&lt;key app="EN" db-id="xp2sx5aahpsveaea2zq5s2xsef9d0fsxsxex" timestamp="1659013956"&gt;378&lt;/key&gt;&lt;/foreign-keys&gt;&lt;ref-type name="Journal Article"&gt;17&lt;/ref-type&gt;&lt;contributors&gt;&lt;authors&gt;&lt;author&gt;Chen, Pingjun&lt;/author&gt;&lt;/authors&gt;&lt;/contributors&gt;&lt;titles&gt;&lt;title&gt;Knee osteoarthritis severity grading dataset&lt;/title&gt;&lt;secondary-title&gt;Mendeley Data, V1, doi: 10.17632/56rmx5bjcr.1. &lt;/secondary-title&gt;&lt;/titles&gt;&lt;dates&gt;&lt;year&gt;2018&lt;/year&gt;&lt;/dates&gt;&lt;urls&gt;&lt;/urls&gt;&lt;/record&gt;&lt;/Cite&gt;&lt;/EndNote&gt;</w:instrText>
      </w:r>
      <w:r w:rsidR="00A65A21" w:rsidRPr="007519AC">
        <w:rPr>
          <w:rFonts w:eastAsia="Times New Roman" w:cstheme="minorHAnsi"/>
          <w:iCs/>
          <w:sz w:val="22"/>
          <w:szCs w:val="22"/>
          <w:lang w:eastAsia="en-GB"/>
        </w:rPr>
        <w:fldChar w:fldCharType="separate"/>
      </w:r>
      <w:r w:rsidR="00056D20">
        <w:rPr>
          <w:rFonts w:eastAsia="Times New Roman" w:cstheme="minorHAnsi"/>
          <w:iCs/>
          <w:noProof/>
          <w:sz w:val="22"/>
          <w:szCs w:val="22"/>
          <w:lang w:eastAsia="en-GB"/>
        </w:rPr>
        <w:t>[21]</w:t>
      </w:r>
      <w:r w:rsidR="00A65A21" w:rsidRPr="007519AC">
        <w:rPr>
          <w:rFonts w:eastAsia="Times New Roman" w:cstheme="minorHAnsi"/>
          <w:iCs/>
          <w:sz w:val="22"/>
          <w:szCs w:val="22"/>
          <w:lang w:eastAsia="en-GB"/>
        </w:rPr>
        <w:fldChar w:fldCharType="end"/>
      </w:r>
      <w:r w:rsidRPr="007519AC">
        <w:rPr>
          <w:rFonts w:eastAsia="Times New Roman" w:cstheme="minorHAnsi"/>
          <w:iCs/>
          <w:sz w:val="22"/>
          <w:szCs w:val="22"/>
          <w:lang w:eastAsia="en-GB"/>
        </w:rPr>
        <w:t xml:space="preserve">. The latter contained 2889 training and 828 testing radiographs from </w:t>
      </w:r>
      <w:r w:rsidR="00530EE8">
        <w:rPr>
          <w:rFonts w:eastAsia="Times New Roman" w:cstheme="minorHAnsi"/>
          <w:iCs/>
          <w:sz w:val="22"/>
          <w:szCs w:val="22"/>
          <w:lang w:eastAsia="en-GB"/>
        </w:rPr>
        <w:t xml:space="preserve">OAI </w:t>
      </w:r>
      <w:r w:rsidRPr="007519AC">
        <w:rPr>
          <w:rFonts w:eastAsia="Times New Roman" w:cstheme="minorHAnsi"/>
          <w:iCs/>
          <w:sz w:val="22"/>
          <w:szCs w:val="22"/>
          <w:lang w:eastAsia="en-GB"/>
        </w:rPr>
        <w:t>participants</w:t>
      </w:r>
      <w:r w:rsidR="00530EE8">
        <w:rPr>
          <w:rFonts w:eastAsia="Times New Roman" w:cstheme="minorHAnsi"/>
          <w:iCs/>
          <w:sz w:val="22"/>
          <w:szCs w:val="22"/>
          <w:lang w:eastAsia="en-GB"/>
        </w:rPr>
        <w:t>.</w:t>
      </w:r>
    </w:p>
    <w:p w14:paraId="081FE840" w14:textId="4EB424C7" w:rsidR="00E12BFC" w:rsidRPr="007519AC" w:rsidRDefault="00A702E7" w:rsidP="0088409D">
      <w:pPr>
        <w:spacing w:after="240" w:line="480" w:lineRule="auto"/>
        <w:jc w:val="both"/>
        <w:rPr>
          <w:rFonts w:eastAsia="Times New Roman" w:cstheme="minorHAnsi"/>
          <w:iCs/>
          <w:sz w:val="22"/>
          <w:szCs w:val="22"/>
          <w:lang w:eastAsia="en-GB"/>
        </w:rPr>
      </w:pPr>
      <w:r w:rsidRPr="007519AC">
        <w:rPr>
          <w:rFonts w:eastAsia="Times New Roman" w:cstheme="minorHAnsi"/>
          <w:iCs/>
          <w:sz w:val="22"/>
          <w:szCs w:val="22"/>
          <w:lang w:eastAsia="en-GB"/>
        </w:rPr>
        <w:t xml:space="preserve">To detect joints in radiographs, </w:t>
      </w:r>
      <w:r w:rsidR="00E12BFC" w:rsidRPr="007519AC">
        <w:rPr>
          <w:rFonts w:eastAsia="Times New Roman" w:cstheme="minorHAnsi"/>
          <w:iCs/>
          <w:sz w:val="22"/>
          <w:szCs w:val="22"/>
          <w:lang w:eastAsia="en-GB"/>
        </w:rPr>
        <w:t>Faster R-CNN was used</w:t>
      </w:r>
      <w:r w:rsidR="00C05316">
        <w:rPr>
          <w:rFonts w:eastAsia="Times New Roman" w:cstheme="minorHAnsi"/>
          <w:iCs/>
          <w:sz w:val="22"/>
          <w:szCs w:val="22"/>
          <w:lang w:eastAsia="en-GB"/>
        </w:rPr>
        <w:t xml:space="preserve"> </w:t>
      </w:r>
      <w:r w:rsidRPr="007519AC">
        <w:rPr>
          <w:rFonts w:eastAsia="Times New Roman" w:cstheme="minorHAnsi"/>
          <w:iCs/>
          <w:sz w:val="22"/>
          <w:szCs w:val="22"/>
          <w:lang w:eastAsia="en-GB"/>
        </w:rPr>
        <w:fldChar w:fldCharType="begin"/>
      </w:r>
      <w:r w:rsidR="006D6CB6">
        <w:rPr>
          <w:rFonts w:eastAsia="Times New Roman" w:cstheme="minorHAnsi"/>
          <w:iCs/>
          <w:sz w:val="22"/>
          <w:szCs w:val="22"/>
          <w:lang w:eastAsia="en-GB"/>
        </w:rPr>
        <w:instrText xml:space="preserve"> ADDIN EN.CITE &lt;EndNote&gt;&lt;Cite&gt;&lt;Author&gt;Ren&lt;/Author&gt;&lt;Year&gt;2015&lt;/Year&gt;&lt;RecNum&gt;380&lt;/RecNum&gt;&lt;DisplayText&gt;[22]&lt;/DisplayText&gt;&lt;record&gt;&lt;rec-number&gt;380&lt;/rec-number&gt;&lt;foreign-keys&gt;&lt;key app="EN" db-id="xp2sx5aahpsveaea2zq5s2xsef9d0fsxsxex" timestamp="1659015722"&gt;380&lt;/key&gt;&lt;/foreign-keys&gt;&lt;ref-type name="Journal Article"&gt;17&lt;/ref-type&gt;&lt;contributors&gt;&lt;authors&gt;&lt;author&gt;Ren, Shaoqing&lt;/author&gt;&lt;author&gt;He, Kaiming&lt;/author&gt;&lt;author&gt;Girshick, Ross&lt;/author&gt;&lt;author&gt;Sun, Jian&lt;/author&gt;&lt;/authors&gt;&lt;/contributors&gt;&lt;titles&gt;&lt;title&gt;Faster R-CNN: Towards Real-Time Object Detection with Region Proposal Networks&lt;/title&gt;&lt;secondary-title&gt;Advances in Neural Information Processing Systems&lt;/secondary-title&gt;&lt;/titles&gt;&lt;periodical&gt;&lt;full-title&gt;Advances in Neural Information Processing Systems&lt;/full-title&gt;&lt;abbr-1&gt;Adv. Neural Inf. Process. Syst.&lt;/abbr-1&gt;&lt;abbr-2&gt;Adv Neural Inf Process Syst&lt;/abbr-2&gt;&lt;/periodical&gt;&lt;pages&gt;91–99&lt;/pages&gt;&lt;volume&gt;28&lt;/volume&gt;&lt;dates&gt;&lt;year&gt;2015&lt;/year&gt;&lt;/dates&gt;&lt;urls&gt;&lt;/urls&gt;&lt;/record&gt;&lt;/Cite&gt;&lt;/EndNote&gt;</w:instrText>
      </w:r>
      <w:r w:rsidRPr="007519AC">
        <w:rPr>
          <w:rFonts w:eastAsia="Times New Roman" w:cstheme="minorHAnsi"/>
          <w:iCs/>
          <w:sz w:val="22"/>
          <w:szCs w:val="22"/>
          <w:lang w:eastAsia="en-GB"/>
        </w:rPr>
        <w:fldChar w:fldCharType="separate"/>
      </w:r>
      <w:r w:rsidR="006D6CB6">
        <w:rPr>
          <w:rFonts w:eastAsia="Times New Roman" w:cstheme="minorHAnsi"/>
          <w:iCs/>
          <w:noProof/>
          <w:sz w:val="22"/>
          <w:szCs w:val="22"/>
          <w:lang w:eastAsia="en-GB"/>
        </w:rPr>
        <w:t>[22]</w:t>
      </w:r>
      <w:r w:rsidRPr="007519AC">
        <w:rPr>
          <w:rFonts w:eastAsia="Times New Roman" w:cstheme="minorHAnsi"/>
          <w:iCs/>
          <w:sz w:val="22"/>
          <w:szCs w:val="22"/>
          <w:lang w:eastAsia="en-GB"/>
        </w:rPr>
        <w:fldChar w:fldCharType="end"/>
      </w:r>
      <w:r w:rsidR="00E12BFC" w:rsidRPr="007519AC">
        <w:rPr>
          <w:rFonts w:eastAsia="Times New Roman" w:cstheme="minorHAnsi"/>
          <w:iCs/>
          <w:sz w:val="22"/>
          <w:szCs w:val="22"/>
          <w:lang w:eastAsia="en-GB"/>
        </w:rPr>
        <w:t xml:space="preserve">. This consists of the following process: </w:t>
      </w:r>
      <w:r w:rsidR="00C05316">
        <w:rPr>
          <w:rFonts w:eastAsia="Times New Roman" w:cstheme="minorHAnsi"/>
          <w:iCs/>
          <w:sz w:val="22"/>
          <w:szCs w:val="22"/>
          <w:lang w:eastAsia="en-GB"/>
        </w:rPr>
        <w:t>network filters are convolved with</w:t>
      </w:r>
      <w:r w:rsidR="00E12BFC" w:rsidRPr="007519AC">
        <w:rPr>
          <w:rFonts w:eastAsia="Times New Roman" w:cstheme="minorHAnsi"/>
          <w:iCs/>
          <w:sz w:val="22"/>
          <w:szCs w:val="22"/>
          <w:lang w:eastAsia="en-GB"/>
        </w:rPr>
        <w:t xml:space="preserve"> the radiograph to yield two-dimensional feature maps; regions of feature maps are then generated by sliding a window through them; </w:t>
      </w:r>
      <w:r w:rsidR="00BE0CEC" w:rsidRPr="007519AC">
        <w:rPr>
          <w:rFonts w:eastAsia="Times New Roman" w:cstheme="minorHAnsi"/>
          <w:iCs/>
          <w:sz w:val="22"/>
          <w:szCs w:val="22"/>
          <w:lang w:eastAsia="en-GB"/>
        </w:rPr>
        <w:t>f</w:t>
      </w:r>
      <w:r w:rsidR="00E12BFC" w:rsidRPr="007519AC">
        <w:rPr>
          <w:rFonts w:eastAsia="Times New Roman" w:cstheme="minorHAnsi"/>
          <w:iCs/>
          <w:sz w:val="22"/>
          <w:szCs w:val="22"/>
          <w:lang w:eastAsia="en-GB"/>
        </w:rPr>
        <w:t xml:space="preserve">inally, </w:t>
      </w:r>
      <w:r w:rsidR="00C05316">
        <w:rPr>
          <w:rFonts w:eastAsia="Times New Roman" w:cstheme="minorHAnsi"/>
          <w:iCs/>
          <w:sz w:val="22"/>
          <w:szCs w:val="22"/>
          <w:lang w:eastAsia="en-GB"/>
        </w:rPr>
        <w:t xml:space="preserve">feature </w:t>
      </w:r>
      <w:r w:rsidR="00E12BFC" w:rsidRPr="007519AC">
        <w:rPr>
          <w:rFonts w:eastAsia="Times New Roman" w:cstheme="minorHAnsi"/>
          <w:iCs/>
          <w:sz w:val="22"/>
          <w:szCs w:val="22"/>
          <w:lang w:eastAsia="en-GB"/>
        </w:rPr>
        <w:t>vectors corresponding to each region are extracted, from which the probability that the region contains the joint, along with the coordinates of the boundary of the region</w:t>
      </w:r>
      <w:r w:rsidRPr="007519AC">
        <w:rPr>
          <w:rFonts w:eastAsia="Times New Roman" w:cstheme="minorHAnsi"/>
          <w:iCs/>
          <w:sz w:val="22"/>
          <w:szCs w:val="22"/>
          <w:lang w:eastAsia="en-GB"/>
        </w:rPr>
        <w:t>, are estimated</w:t>
      </w:r>
      <w:r w:rsidR="00E12BFC" w:rsidRPr="007519AC">
        <w:rPr>
          <w:rFonts w:eastAsia="Times New Roman" w:cstheme="minorHAnsi"/>
          <w:iCs/>
          <w:sz w:val="22"/>
          <w:szCs w:val="22"/>
          <w:lang w:eastAsia="en-GB"/>
        </w:rPr>
        <w:t>. For the training process, the Mendeley training dataset was used. Radiographs were resized to 320x256 and those containing joint replacements were removed. The backbone network used was a ResNet-50</w:t>
      </w:r>
      <w:r w:rsidR="00996FEC">
        <w:rPr>
          <w:rFonts w:eastAsia="Times New Roman" w:cstheme="minorHAnsi"/>
          <w:iCs/>
          <w:sz w:val="22"/>
          <w:szCs w:val="22"/>
          <w:lang w:eastAsia="en-GB"/>
        </w:rPr>
        <w:t xml:space="preserve"> </w:t>
      </w:r>
      <w:r w:rsidR="00996FEC">
        <w:rPr>
          <w:rFonts w:eastAsia="Times New Roman" w:cstheme="minorHAnsi"/>
          <w:iCs/>
          <w:sz w:val="22"/>
          <w:szCs w:val="22"/>
          <w:lang w:eastAsia="en-GB"/>
        </w:rPr>
        <w:fldChar w:fldCharType="begin"/>
      </w:r>
      <w:r w:rsidR="006D6CB6">
        <w:rPr>
          <w:rFonts w:eastAsia="Times New Roman" w:cstheme="minorHAnsi"/>
          <w:iCs/>
          <w:sz w:val="22"/>
          <w:szCs w:val="22"/>
          <w:lang w:eastAsia="en-GB"/>
        </w:rPr>
        <w:instrText xml:space="preserve"> ADDIN EN.CITE &lt;EndNote&gt;&lt;Cite&gt;&lt;Author&gt;Ikechukwu&lt;/Author&gt;&lt;Year&gt;2021&lt;/Year&gt;&lt;RecNum&gt;405&lt;/RecNum&gt;&lt;DisplayText&gt;[23]&lt;/DisplayText&gt;&lt;record&gt;&lt;rec-number&gt;405&lt;/rec-number&gt;&lt;foreign-keys&gt;&lt;key app="EN" db-id="xp2sx5aahpsveaea2zq5s2xsef9d0fsxsxex" timestamp="1669980264"&gt;405&lt;/key&gt;&lt;/foreign-keys&gt;&lt;ref-type name="Journal Article"&gt;17&lt;/ref-type&gt;&lt;contributors&gt;&lt;authors&gt;&lt;author&gt;Ikechukwu, A Victor&lt;/author&gt;&lt;author&gt;Murali, S&lt;/author&gt;&lt;author&gt;Deepu, R&lt;/author&gt;&lt;author&gt;Shivamurthy, RC&lt;/author&gt;&lt;/authors&gt;&lt;/contributors&gt;&lt;titles&gt;&lt;title&gt;ResNet-50 vs VGG-19 vs training from scratch: a comparative analysis of the segmentation and classification of Pneumonia from chest X-ray images&lt;/title&gt;&lt;secondary-title&gt;Global Transitions Proceedings&lt;/secondary-title&gt;&lt;/titles&gt;&lt;periodical&gt;&lt;full-title&gt;Global Transitions Proceedings&lt;/full-title&gt;&lt;/periodical&gt;&lt;pages&gt;375-381&lt;/pages&gt;&lt;volume&gt;2&lt;/volume&gt;&lt;number&gt;2&lt;/number&gt;&lt;dates&gt;&lt;year&gt;2021&lt;/year&gt;&lt;/dates&gt;&lt;isbn&gt;2666-285X&lt;/isbn&gt;&lt;urls&gt;&lt;/urls&gt;&lt;/record&gt;&lt;/Cite&gt;&lt;/EndNote&gt;</w:instrText>
      </w:r>
      <w:r w:rsidR="00996FEC">
        <w:rPr>
          <w:rFonts w:eastAsia="Times New Roman" w:cstheme="minorHAnsi"/>
          <w:iCs/>
          <w:sz w:val="22"/>
          <w:szCs w:val="22"/>
          <w:lang w:eastAsia="en-GB"/>
        </w:rPr>
        <w:fldChar w:fldCharType="separate"/>
      </w:r>
      <w:r w:rsidR="006D6CB6">
        <w:rPr>
          <w:rFonts w:eastAsia="Times New Roman" w:cstheme="minorHAnsi"/>
          <w:iCs/>
          <w:noProof/>
          <w:sz w:val="22"/>
          <w:szCs w:val="22"/>
          <w:lang w:eastAsia="en-GB"/>
        </w:rPr>
        <w:t>[23]</w:t>
      </w:r>
      <w:r w:rsidR="00996FEC">
        <w:rPr>
          <w:rFonts w:eastAsia="Times New Roman" w:cstheme="minorHAnsi"/>
          <w:iCs/>
          <w:sz w:val="22"/>
          <w:szCs w:val="22"/>
          <w:lang w:eastAsia="en-GB"/>
        </w:rPr>
        <w:fldChar w:fldCharType="end"/>
      </w:r>
      <w:r w:rsidR="00E12BFC" w:rsidRPr="007519AC">
        <w:rPr>
          <w:rFonts w:eastAsia="Times New Roman" w:cstheme="minorHAnsi"/>
          <w:iCs/>
          <w:sz w:val="22"/>
          <w:szCs w:val="22"/>
          <w:lang w:eastAsia="en-GB"/>
        </w:rPr>
        <w:t xml:space="preserve">. </w:t>
      </w:r>
      <w:r w:rsidR="00530EE8">
        <w:rPr>
          <w:rFonts w:eastAsia="Times New Roman" w:cstheme="minorHAnsi"/>
          <w:iCs/>
          <w:sz w:val="22"/>
          <w:szCs w:val="22"/>
          <w:lang w:eastAsia="en-GB"/>
        </w:rPr>
        <w:t xml:space="preserve">All network parameters were randomly initialised. </w:t>
      </w:r>
      <w:r w:rsidR="00E12BFC" w:rsidRPr="007519AC">
        <w:rPr>
          <w:rFonts w:eastAsia="Times New Roman" w:cstheme="minorHAnsi"/>
          <w:iCs/>
          <w:sz w:val="22"/>
          <w:szCs w:val="22"/>
          <w:lang w:eastAsia="en-GB"/>
        </w:rPr>
        <w:t>The model was then</w:t>
      </w:r>
      <w:r w:rsidRPr="007519AC">
        <w:rPr>
          <w:rFonts w:eastAsia="Times New Roman" w:cstheme="minorHAnsi"/>
          <w:iCs/>
          <w:sz w:val="22"/>
          <w:szCs w:val="22"/>
          <w:lang w:eastAsia="en-GB"/>
        </w:rPr>
        <w:t xml:space="preserve"> </w:t>
      </w:r>
      <w:r w:rsidR="00E12BFC" w:rsidRPr="007519AC">
        <w:rPr>
          <w:rFonts w:eastAsia="Times New Roman" w:cstheme="minorHAnsi"/>
          <w:iCs/>
          <w:sz w:val="22"/>
          <w:szCs w:val="22"/>
          <w:lang w:eastAsia="en-GB"/>
        </w:rPr>
        <w:t>fine-tuned for 10 epochs, using the Adam optimiser</w:t>
      </w:r>
      <w:r w:rsidR="00C05316">
        <w:rPr>
          <w:rFonts w:eastAsia="Times New Roman" w:cstheme="minorHAnsi"/>
          <w:iCs/>
          <w:sz w:val="22"/>
          <w:szCs w:val="22"/>
          <w:lang w:eastAsia="en-GB"/>
        </w:rPr>
        <w:t xml:space="preserve"> </w:t>
      </w:r>
      <w:r w:rsidRPr="007519AC">
        <w:rPr>
          <w:rFonts w:eastAsia="Times New Roman" w:cstheme="minorHAnsi"/>
          <w:iCs/>
          <w:sz w:val="22"/>
          <w:szCs w:val="22"/>
          <w:lang w:eastAsia="en-GB"/>
        </w:rPr>
        <w:fldChar w:fldCharType="begin"/>
      </w:r>
      <w:r w:rsidR="006D6CB6">
        <w:rPr>
          <w:rFonts w:eastAsia="Times New Roman" w:cstheme="minorHAnsi"/>
          <w:iCs/>
          <w:sz w:val="22"/>
          <w:szCs w:val="22"/>
          <w:lang w:eastAsia="en-GB"/>
        </w:rPr>
        <w:instrText xml:space="preserve"> ADDIN EN.CITE &lt;EndNote&gt;&lt;Cite&gt;&lt;Author&gt;Kingma&lt;/Author&gt;&lt;Year&gt;2015&lt;/Year&gt;&lt;RecNum&gt;382&lt;/RecNum&gt;&lt;DisplayText&gt;[24]&lt;/DisplayText&gt;&lt;record&gt;&lt;rec-number&gt;382&lt;/rec-number&gt;&lt;foreign-keys&gt;&lt;key app="EN" db-id="xp2sx5aahpsveaea2zq5s2xsef9d0fsxsxex" timestamp="1659015911"&gt;382&lt;/key&gt;&lt;/foreign-keys&gt;&lt;ref-type name="Journal Article"&gt;17&lt;/ref-type&gt;&lt;contributors&gt;&lt;authors&gt;&lt;author&gt;Kingma, Diederik P&lt;/author&gt;&lt;author&gt;Ba, Jimmy&lt;/author&gt;&lt;/authors&gt;&lt;/contributors&gt;&lt;titles&gt;&lt;title&gt;Adam: A method for stochastic optimization&lt;/title&gt;&lt;secondary-title&gt;International Conference on Learning Representations&lt;/secondary-title&gt;&lt;/titles&gt;&lt;periodical&gt;&lt;full-title&gt;International Conference on Learning Representations&lt;/full-title&gt;&lt;/periodical&gt;&lt;dates&gt;&lt;year&gt;2015&lt;/year&gt;&lt;/dates&gt;&lt;urls&gt;&lt;/urls&gt;&lt;/record&gt;&lt;/Cite&gt;&lt;/EndNote&gt;</w:instrText>
      </w:r>
      <w:r w:rsidRPr="007519AC">
        <w:rPr>
          <w:rFonts w:eastAsia="Times New Roman" w:cstheme="minorHAnsi"/>
          <w:iCs/>
          <w:sz w:val="22"/>
          <w:szCs w:val="22"/>
          <w:lang w:eastAsia="en-GB"/>
        </w:rPr>
        <w:fldChar w:fldCharType="separate"/>
      </w:r>
      <w:r w:rsidR="006D6CB6">
        <w:rPr>
          <w:rFonts w:eastAsia="Times New Roman" w:cstheme="minorHAnsi"/>
          <w:iCs/>
          <w:noProof/>
          <w:sz w:val="22"/>
          <w:szCs w:val="22"/>
          <w:lang w:eastAsia="en-GB"/>
        </w:rPr>
        <w:t>[24]</w:t>
      </w:r>
      <w:r w:rsidRPr="007519AC">
        <w:rPr>
          <w:rFonts w:eastAsia="Times New Roman" w:cstheme="minorHAnsi"/>
          <w:iCs/>
          <w:sz w:val="22"/>
          <w:szCs w:val="22"/>
          <w:lang w:eastAsia="en-GB"/>
        </w:rPr>
        <w:fldChar w:fldCharType="end"/>
      </w:r>
      <w:r w:rsidR="00E12BFC" w:rsidRPr="007519AC">
        <w:rPr>
          <w:rFonts w:eastAsia="Times New Roman" w:cstheme="minorHAnsi"/>
          <w:iCs/>
          <w:sz w:val="22"/>
          <w:szCs w:val="22"/>
          <w:lang w:eastAsia="en-GB"/>
        </w:rPr>
        <w:t xml:space="preserve"> with a starting learning rate of 5</w:t>
      </w:r>
      <w:r w:rsidRPr="007519AC">
        <w:rPr>
          <w:rFonts w:eastAsia="Times New Roman" w:cstheme="minorHAnsi"/>
          <w:iCs/>
          <w:sz w:val="22"/>
          <w:szCs w:val="22"/>
          <w:lang w:eastAsia="en-GB"/>
        </w:rPr>
        <w:t>x</w:t>
      </w:r>
      <w:r w:rsidR="00E12BFC" w:rsidRPr="007519AC">
        <w:rPr>
          <w:rFonts w:eastAsia="Times New Roman" w:cstheme="minorHAnsi"/>
          <w:iCs/>
          <w:sz w:val="22"/>
          <w:szCs w:val="22"/>
          <w:lang w:eastAsia="en-GB"/>
        </w:rPr>
        <w:t>10</w:t>
      </w:r>
      <w:r w:rsidRPr="007519AC">
        <w:rPr>
          <w:rFonts w:eastAsia="Times New Roman" w:cstheme="minorHAnsi"/>
          <w:iCs/>
          <w:sz w:val="22"/>
          <w:szCs w:val="22"/>
          <w:vertAlign w:val="superscript"/>
          <w:lang w:eastAsia="en-GB"/>
        </w:rPr>
        <w:t>-5</w:t>
      </w:r>
      <w:r w:rsidR="00E12BFC" w:rsidRPr="007519AC">
        <w:rPr>
          <w:rFonts w:eastAsia="Times New Roman" w:cstheme="minorHAnsi"/>
          <w:iCs/>
          <w:sz w:val="22"/>
          <w:szCs w:val="22"/>
          <w:lang w:eastAsia="en-GB"/>
        </w:rPr>
        <w:t xml:space="preserve">, which was decreased by a factor of 0.1 every 3 epochs. </w:t>
      </w:r>
      <w:r w:rsidR="00530EE8">
        <w:rPr>
          <w:rFonts w:eastAsia="Times New Roman" w:cstheme="minorHAnsi"/>
          <w:iCs/>
          <w:sz w:val="22"/>
          <w:szCs w:val="22"/>
          <w:lang w:eastAsia="en-GB"/>
        </w:rPr>
        <w:t xml:space="preserve">At the end of each epoch, the test data were assessed. </w:t>
      </w:r>
      <w:r w:rsidR="00E12BFC" w:rsidRPr="007519AC">
        <w:rPr>
          <w:rFonts w:eastAsia="Times New Roman" w:cstheme="minorHAnsi"/>
          <w:iCs/>
          <w:sz w:val="22"/>
          <w:szCs w:val="22"/>
          <w:lang w:eastAsia="en-GB"/>
        </w:rPr>
        <w:t xml:space="preserve">Batch sizes of 5 and 1 was used for training and testing respectively. </w:t>
      </w:r>
    </w:p>
    <w:p w14:paraId="4B1D83D1" w14:textId="665DA012" w:rsidR="00E12BFC" w:rsidRPr="007519AC" w:rsidRDefault="00E12BFC" w:rsidP="0088409D">
      <w:pPr>
        <w:spacing w:after="240" w:line="480" w:lineRule="auto"/>
        <w:jc w:val="both"/>
        <w:rPr>
          <w:rFonts w:eastAsia="Times New Roman" w:cstheme="minorHAnsi"/>
          <w:iCs/>
          <w:sz w:val="22"/>
          <w:szCs w:val="22"/>
          <w:lang w:eastAsia="en-GB"/>
        </w:rPr>
      </w:pPr>
      <w:r w:rsidRPr="007519AC">
        <w:rPr>
          <w:rFonts w:eastAsia="Times New Roman" w:cstheme="minorHAnsi"/>
          <w:iCs/>
          <w:sz w:val="22"/>
          <w:szCs w:val="22"/>
          <w:lang w:eastAsia="en-GB"/>
        </w:rPr>
        <w:t>For predicting the K</w:t>
      </w:r>
      <w:r w:rsidR="008E303A">
        <w:rPr>
          <w:rFonts w:eastAsia="Times New Roman" w:cstheme="minorHAnsi"/>
          <w:iCs/>
          <w:sz w:val="22"/>
          <w:szCs w:val="22"/>
          <w:lang w:eastAsia="en-GB"/>
        </w:rPr>
        <w:t>&amp;</w:t>
      </w:r>
      <w:r w:rsidRPr="007519AC">
        <w:rPr>
          <w:rFonts w:eastAsia="Times New Roman" w:cstheme="minorHAnsi"/>
          <w:iCs/>
          <w:sz w:val="22"/>
          <w:szCs w:val="22"/>
          <w:lang w:eastAsia="en-GB"/>
        </w:rPr>
        <w:t>L grade corresponding to each radiograph, ResNet-152, a type of Convolutional Neural Network</w:t>
      </w:r>
      <w:r w:rsidR="00996FEC">
        <w:rPr>
          <w:rFonts w:eastAsia="Times New Roman" w:cstheme="minorHAnsi"/>
          <w:iCs/>
          <w:sz w:val="22"/>
          <w:szCs w:val="22"/>
          <w:lang w:eastAsia="en-GB"/>
        </w:rPr>
        <w:t xml:space="preserve"> </w:t>
      </w:r>
      <w:r w:rsidR="00A702E7" w:rsidRPr="007519AC">
        <w:rPr>
          <w:rFonts w:eastAsia="Times New Roman" w:cstheme="minorHAnsi"/>
          <w:iCs/>
          <w:sz w:val="22"/>
          <w:szCs w:val="22"/>
          <w:lang w:eastAsia="en-GB"/>
        </w:rPr>
        <w:fldChar w:fldCharType="begin"/>
      </w:r>
      <w:r w:rsidR="006D6CB6">
        <w:rPr>
          <w:rFonts w:eastAsia="Times New Roman" w:cstheme="minorHAnsi"/>
          <w:iCs/>
          <w:sz w:val="22"/>
          <w:szCs w:val="22"/>
          <w:lang w:eastAsia="en-GB"/>
        </w:rPr>
        <w:instrText xml:space="preserve"> ADDIN EN.CITE &lt;EndNote&gt;&lt;Cite&gt;&lt;Author&gt;Ajit&lt;/Author&gt;&lt;Year&gt;2020&lt;/Year&gt;&lt;RecNum&gt;383&lt;/RecNum&gt;&lt;DisplayText&gt;[25]&lt;/DisplayText&gt;&lt;record&gt;&lt;rec-number&gt;383&lt;/rec-number&gt;&lt;foreign-keys&gt;&lt;key app="EN" db-id="xp2sx5aahpsveaea2zq5s2xsef9d0fsxsxex" timestamp="1659015984"&gt;383&lt;/key&gt;&lt;/foreign-keys&gt;&lt;ref-type name="Journal Article"&gt;17&lt;/ref-type&gt;&lt;contributors&gt;&lt;authors&gt;&lt;author&gt;Ajit, Arohan&lt;/author&gt;&lt;author&gt;Acharya, Koustav&lt;/author&gt;&lt;author&gt;Samanta, Abhishek&lt;/author&gt;&lt;/authors&gt;&lt;/contributors&gt;&lt;titles&gt;&lt;title&gt;A review of convolutional neural networks&lt;/title&gt;&lt;secondary-title&gt;International Conference on Emerging Trends in Information Technology and Engineering&lt;/secondary-title&gt;&lt;/titles&gt;&lt;dates&gt;&lt;year&gt;2020&lt;/year&gt;&lt;/dates&gt;&lt;isbn&gt;1728141427&lt;/isbn&gt;&lt;urls&gt;&lt;/urls&gt;&lt;/record&gt;&lt;/Cite&gt;&lt;/EndNote&gt;</w:instrText>
      </w:r>
      <w:r w:rsidR="00A702E7" w:rsidRPr="007519AC">
        <w:rPr>
          <w:rFonts w:eastAsia="Times New Roman" w:cstheme="minorHAnsi"/>
          <w:iCs/>
          <w:sz w:val="22"/>
          <w:szCs w:val="22"/>
          <w:lang w:eastAsia="en-GB"/>
        </w:rPr>
        <w:fldChar w:fldCharType="separate"/>
      </w:r>
      <w:r w:rsidR="006D6CB6">
        <w:rPr>
          <w:rFonts w:eastAsia="Times New Roman" w:cstheme="minorHAnsi"/>
          <w:iCs/>
          <w:noProof/>
          <w:sz w:val="22"/>
          <w:szCs w:val="22"/>
          <w:lang w:eastAsia="en-GB"/>
        </w:rPr>
        <w:t>[25]</w:t>
      </w:r>
      <w:r w:rsidR="00A702E7" w:rsidRPr="007519AC">
        <w:rPr>
          <w:rFonts w:eastAsia="Times New Roman" w:cstheme="minorHAnsi"/>
          <w:iCs/>
          <w:sz w:val="22"/>
          <w:szCs w:val="22"/>
          <w:lang w:eastAsia="en-GB"/>
        </w:rPr>
        <w:fldChar w:fldCharType="end"/>
      </w:r>
      <w:r w:rsidRPr="007519AC">
        <w:rPr>
          <w:rFonts w:eastAsia="Times New Roman" w:cstheme="minorHAnsi"/>
          <w:iCs/>
          <w:sz w:val="22"/>
          <w:szCs w:val="22"/>
          <w:lang w:eastAsia="en-GB"/>
        </w:rPr>
        <w:t>, was used. All detected joints were cropped</w:t>
      </w:r>
      <w:r w:rsidR="0023116A" w:rsidRPr="007519AC">
        <w:rPr>
          <w:rFonts w:eastAsia="Times New Roman" w:cstheme="minorHAnsi"/>
          <w:iCs/>
          <w:sz w:val="22"/>
          <w:szCs w:val="22"/>
          <w:lang w:eastAsia="en-GB"/>
        </w:rPr>
        <w:t>. T</w:t>
      </w:r>
      <w:r w:rsidRPr="007519AC">
        <w:rPr>
          <w:rFonts w:eastAsia="Times New Roman" w:cstheme="minorHAnsi"/>
          <w:iCs/>
          <w:sz w:val="22"/>
          <w:szCs w:val="22"/>
          <w:lang w:eastAsia="en-GB"/>
        </w:rPr>
        <w:t>he Mendeley dataset was already split into train</w:t>
      </w:r>
      <w:r w:rsidR="00A702E7" w:rsidRPr="007519AC">
        <w:rPr>
          <w:rFonts w:eastAsia="Times New Roman" w:cstheme="minorHAnsi"/>
          <w:iCs/>
          <w:sz w:val="22"/>
          <w:szCs w:val="22"/>
          <w:lang w:eastAsia="en-GB"/>
        </w:rPr>
        <w:t>ing</w:t>
      </w:r>
      <w:r w:rsidRPr="007519AC">
        <w:rPr>
          <w:rFonts w:eastAsia="Times New Roman" w:cstheme="minorHAnsi"/>
          <w:iCs/>
          <w:sz w:val="22"/>
          <w:szCs w:val="22"/>
          <w:lang w:eastAsia="en-GB"/>
        </w:rPr>
        <w:t xml:space="preserve"> (5778 knee joints) and test</w:t>
      </w:r>
      <w:r w:rsidR="00A702E7" w:rsidRPr="007519AC">
        <w:rPr>
          <w:rFonts w:eastAsia="Times New Roman" w:cstheme="minorHAnsi"/>
          <w:iCs/>
          <w:sz w:val="22"/>
          <w:szCs w:val="22"/>
          <w:lang w:eastAsia="en-GB"/>
        </w:rPr>
        <w:t>ing</w:t>
      </w:r>
      <w:r w:rsidRPr="007519AC">
        <w:rPr>
          <w:rFonts w:eastAsia="Times New Roman" w:cstheme="minorHAnsi"/>
          <w:iCs/>
          <w:sz w:val="22"/>
          <w:szCs w:val="22"/>
          <w:lang w:eastAsia="en-GB"/>
        </w:rPr>
        <w:t xml:space="preserve"> (1656 knee joints)</w:t>
      </w:r>
      <w:r w:rsidR="00A702E7" w:rsidRPr="007519AC">
        <w:rPr>
          <w:rFonts w:eastAsia="Times New Roman" w:cstheme="minorHAnsi"/>
          <w:iCs/>
          <w:sz w:val="22"/>
          <w:szCs w:val="22"/>
          <w:lang w:eastAsia="en-GB"/>
        </w:rPr>
        <w:t xml:space="preserve"> arms</w:t>
      </w:r>
      <w:r w:rsidRPr="007519AC">
        <w:rPr>
          <w:rFonts w:eastAsia="Times New Roman" w:cstheme="minorHAnsi"/>
          <w:iCs/>
          <w:sz w:val="22"/>
          <w:szCs w:val="22"/>
          <w:lang w:eastAsia="en-GB"/>
        </w:rPr>
        <w:t xml:space="preserve">. </w:t>
      </w:r>
      <w:bookmarkStart w:id="7" w:name="_Hlk130714909"/>
      <w:r w:rsidRPr="007519AC">
        <w:rPr>
          <w:rFonts w:eastAsia="Times New Roman" w:cstheme="minorHAnsi"/>
          <w:iCs/>
          <w:sz w:val="22"/>
          <w:szCs w:val="22"/>
          <w:lang w:eastAsia="en-GB"/>
        </w:rPr>
        <w:t>Each model was run 3 times for 3 different seeds (0,1,2).</w:t>
      </w:r>
      <w:bookmarkEnd w:id="7"/>
      <w:r w:rsidRPr="007519AC">
        <w:rPr>
          <w:rFonts w:eastAsia="Times New Roman" w:cstheme="minorHAnsi"/>
          <w:iCs/>
          <w:sz w:val="22"/>
          <w:szCs w:val="22"/>
          <w:lang w:eastAsia="en-GB"/>
        </w:rPr>
        <w:t xml:space="preserve"> </w:t>
      </w:r>
      <w:r w:rsidR="00A702E7" w:rsidRPr="007519AC">
        <w:rPr>
          <w:rFonts w:eastAsia="Times New Roman" w:cstheme="minorHAnsi"/>
          <w:iCs/>
          <w:sz w:val="22"/>
          <w:szCs w:val="22"/>
          <w:lang w:eastAsia="en-GB"/>
        </w:rPr>
        <w:t xml:space="preserve">Data </w:t>
      </w:r>
      <w:r w:rsidRPr="007519AC">
        <w:rPr>
          <w:rFonts w:eastAsia="Times New Roman" w:cstheme="minorHAnsi"/>
          <w:iCs/>
          <w:sz w:val="22"/>
          <w:szCs w:val="22"/>
          <w:lang w:eastAsia="en-GB"/>
        </w:rPr>
        <w:t xml:space="preserve">augmentation was used to </w:t>
      </w:r>
      <w:r w:rsidR="00A702E7" w:rsidRPr="007519AC">
        <w:rPr>
          <w:rFonts w:eastAsia="Times New Roman" w:cstheme="minorHAnsi"/>
          <w:iCs/>
          <w:sz w:val="22"/>
          <w:szCs w:val="22"/>
          <w:lang w:eastAsia="en-GB"/>
        </w:rPr>
        <w:t>enlarge</w:t>
      </w:r>
      <w:r w:rsidRPr="007519AC">
        <w:rPr>
          <w:rFonts w:eastAsia="Times New Roman" w:cstheme="minorHAnsi"/>
          <w:iCs/>
          <w:sz w:val="22"/>
          <w:szCs w:val="22"/>
          <w:lang w:eastAsia="en-GB"/>
        </w:rPr>
        <w:t xml:space="preserve"> the training data</w:t>
      </w:r>
      <w:r w:rsidR="0023116A" w:rsidRPr="007519AC">
        <w:rPr>
          <w:rFonts w:eastAsia="Times New Roman" w:cstheme="minorHAnsi"/>
          <w:iCs/>
          <w:sz w:val="22"/>
          <w:szCs w:val="22"/>
          <w:lang w:eastAsia="en-GB"/>
        </w:rPr>
        <w:t xml:space="preserve"> </w:t>
      </w:r>
      <w:r w:rsidRPr="007519AC">
        <w:rPr>
          <w:rFonts w:eastAsia="Times New Roman" w:cstheme="minorHAnsi"/>
          <w:iCs/>
          <w:sz w:val="22"/>
          <w:szCs w:val="22"/>
          <w:lang w:eastAsia="en-GB"/>
        </w:rPr>
        <w:t>where every image was horizontally f</w:t>
      </w:r>
      <w:r w:rsidR="0023116A" w:rsidRPr="007519AC">
        <w:rPr>
          <w:rFonts w:eastAsia="Times New Roman" w:cstheme="minorHAnsi"/>
          <w:iCs/>
          <w:sz w:val="22"/>
          <w:szCs w:val="22"/>
          <w:lang w:eastAsia="en-GB"/>
        </w:rPr>
        <w:t>l</w:t>
      </w:r>
      <w:r w:rsidRPr="007519AC">
        <w:rPr>
          <w:rFonts w:eastAsia="Times New Roman" w:cstheme="minorHAnsi"/>
          <w:iCs/>
          <w:sz w:val="22"/>
          <w:szCs w:val="22"/>
          <w:lang w:eastAsia="en-GB"/>
        </w:rPr>
        <w:t xml:space="preserve">ipped and rotated 30 degrees. All models were trained for 10 epochs and at the end of each epoch, the test data was </w:t>
      </w:r>
      <w:r w:rsidR="0023116A" w:rsidRPr="007519AC">
        <w:rPr>
          <w:rFonts w:eastAsia="Times New Roman" w:cstheme="minorHAnsi"/>
          <w:iCs/>
          <w:sz w:val="22"/>
          <w:szCs w:val="22"/>
          <w:lang w:eastAsia="en-GB"/>
        </w:rPr>
        <w:t>assessed</w:t>
      </w:r>
      <w:r w:rsidRPr="007519AC">
        <w:rPr>
          <w:rFonts w:eastAsia="Times New Roman" w:cstheme="minorHAnsi"/>
          <w:iCs/>
          <w:sz w:val="22"/>
          <w:szCs w:val="22"/>
          <w:lang w:eastAsia="en-GB"/>
        </w:rPr>
        <w:t xml:space="preserve">. The epoch </w:t>
      </w:r>
      <w:r w:rsidR="0023116A" w:rsidRPr="007519AC">
        <w:rPr>
          <w:rFonts w:eastAsia="Times New Roman" w:cstheme="minorHAnsi"/>
          <w:iCs/>
          <w:sz w:val="22"/>
          <w:szCs w:val="22"/>
          <w:lang w:eastAsia="en-GB"/>
        </w:rPr>
        <w:t xml:space="preserve">with the highest level of accuracy was used. </w:t>
      </w:r>
      <w:r w:rsidRPr="007519AC">
        <w:rPr>
          <w:rFonts w:eastAsia="Times New Roman" w:cstheme="minorHAnsi"/>
          <w:iCs/>
          <w:sz w:val="22"/>
          <w:szCs w:val="22"/>
          <w:lang w:eastAsia="en-GB"/>
        </w:rPr>
        <w:t>A stochastic gradient descent (SGD) optimiser</w:t>
      </w:r>
      <w:r w:rsidR="00996FEC">
        <w:rPr>
          <w:rFonts w:eastAsia="Times New Roman" w:cstheme="minorHAnsi"/>
          <w:iCs/>
          <w:sz w:val="22"/>
          <w:szCs w:val="22"/>
          <w:lang w:eastAsia="en-GB"/>
        </w:rPr>
        <w:t xml:space="preserve"> </w:t>
      </w:r>
      <w:r w:rsidR="0023116A" w:rsidRPr="007519AC">
        <w:rPr>
          <w:rFonts w:eastAsia="Times New Roman" w:cstheme="minorHAnsi"/>
          <w:iCs/>
          <w:sz w:val="22"/>
          <w:szCs w:val="22"/>
          <w:lang w:eastAsia="en-GB"/>
        </w:rPr>
        <w:fldChar w:fldCharType="begin"/>
      </w:r>
      <w:r w:rsidR="006D6CB6">
        <w:rPr>
          <w:rFonts w:eastAsia="Times New Roman" w:cstheme="minorHAnsi"/>
          <w:iCs/>
          <w:sz w:val="22"/>
          <w:szCs w:val="22"/>
          <w:lang w:eastAsia="en-GB"/>
        </w:rPr>
        <w:instrText xml:space="preserve"> ADDIN EN.CITE &lt;EndNote&gt;&lt;Cite&gt;&lt;Author&gt;Ruder&lt;/Author&gt;&lt;Year&gt;2016&lt;/Year&gt;&lt;RecNum&gt;384&lt;/RecNum&gt;&lt;DisplayText&gt;[26]&lt;/DisplayText&gt;&lt;record&gt;&lt;rec-number&gt;384&lt;/rec-number&gt;&lt;foreign-keys&gt;&lt;key app="EN" db-id="xp2sx5aahpsveaea2zq5s2xsef9d0fsxsxex" timestamp="1659016688"&gt;384&lt;/key&gt;&lt;/foreign-keys&gt;&lt;ref-type name="Journal Article"&gt;17&lt;/ref-type&gt;&lt;contributors&gt;&lt;authors&gt;&lt;author&gt;Ruder, Sebastian&lt;/author&gt;&lt;/authors&gt;&lt;/contributors&gt;&lt;titles&gt;&lt;title&gt;An overview of gradient descent optimization algorithms&lt;/title&gt;&lt;secondary-title&gt;ArXiv&lt;/secondary-title&gt;&lt;/titles&gt;&lt;periodical&gt;&lt;full-title&gt;ArXiv&lt;/full-title&gt;&lt;/periodical&gt;&lt;volume&gt;1609.04747&lt;/volume&gt;&lt;dates&gt;&lt;year&gt;2016&lt;/year&gt;&lt;/dates&gt;&lt;urls&gt;&lt;/urls&gt;&lt;/record&gt;&lt;/Cite&gt;&lt;/EndNote&gt;</w:instrText>
      </w:r>
      <w:r w:rsidR="0023116A" w:rsidRPr="007519AC">
        <w:rPr>
          <w:rFonts w:eastAsia="Times New Roman" w:cstheme="minorHAnsi"/>
          <w:iCs/>
          <w:sz w:val="22"/>
          <w:szCs w:val="22"/>
          <w:lang w:eastAsia="en-GB"/>
        </w:rPr>
        <w:fldChar w:fldCharType="separate"/>
      </w:r>
      <w:r w:rsidR="006D6CB6">
        <w:rPr>
          <w:rFonts w:eastAsia="Times New Roman" w:cstheme="minorHAnsi"/>
          <w:iCs/>
          <w:noProof/>
          <w:sz w:val="22"/>
          <w:szCs w:val="22"/>
          <w:lang w:eastAsia="en-GB"/>
        </w:rPr>
        <w:t>[26]</w:t>
      </w:r>
      <w:r w:rsidR="0023116A" w:rsidRPr="007519AC">
        <w:rPr>
          <w:rFonts w:eastAsia="Times New Roman" w:cstheme="minorHAnsi"/>
          <w:iCs/>
          <w:sz w:val="22"/>
          <w:szCs w:val="22"/>
          <w:lang w:eastAsia="en-GB"/>
        </w:rPr>
        <w:fldChar w:fldCharType="end"/>
      </w:r>
      <w:r w:rsidRPr="007519AC">
        <w:rPr>
          <w:rFonts w:eastAsia="Times New Roman" w:cstheme="minorHAnsi"/>
          <w:iCs/>
          <w:sz w:val="22"/>
          <w:szCs w:val="22"/>
          <w:lang w:eastAsia="en-GB"/>
        </w:rPr>
        <w:t xml:space="preserve"> with momentum </w:t>
      </w:r>
      <w:r w:rsidR="00BE0CEC" w:rsidRPr="007519AC">
        <w:rPr>
          <w:rFonts w:eastAsia="Times New Roman" w:cstheme="minorHAnsi"/>
          <w:iCs/>
          <w:sz w:val="22"/>
          <w:szCs w:val="22"/>
          <w:lang w:eastAsia="en-GB"/>
        </w:rPr>
        <w:t xml:space="preserve">of </w:t>
      </w:r>
      <w:r w:rsidRPr="007519AC">
        <w:rPr>
          <w:rFonts w:eastAsia="Times New Roman" w:cstheme="minorHAnsi"/>
          <w:iCs/>
          <w:sz w:val="22"/>
          <w:szCs w:val="22"/>
          <w:lang w:eastAsia="en-GB"/>
        </w:rPr>
        <w:t xml:space="preserve">0.9 and with weight decay </w:t>
      </w:r>
      <w:r w:rsidR="00BE0CEC" w:rsidRPr="007519AC">
        <w:rPr>
          <w:rFonts w:eastAsia="Times New Roman" w:cstheme="minorHAnsi"/>
          <w:iCs/>
          <w:sz w:val="22"/>
          <w:szCs w:val="22"/>
          <w:lang w:eastAsia="en-GB"/>
        </w:rPr>
        <w:t xml:space="preserve">of </w:t>
      </w:r>
      <w:r w:rsidRPr="007519AC">
        <w:rPr>
          <w:rFonts w:eastAsia="Times New Roman" w:cstheme="minorHAnsi"/>
          <w:iCs/>
          <w:sz w:val="22"/>
          <w:szCs w:val="22"/>
          <w:lang w:eastAsia="en-GB"/>
        </w:rPr>
        <w:t>5x10</w:t>
      </w:r>
      <w:r w:rsidRPr="007519AC">
        <w:rPr>
          <w:rFonts w:eastAsia="Times New Roman" w:cstheme="minorHAnsi"/>
          <w:iCs/>
          <w:sz w:val="22"/>
          <w:szCs w:val="22"/>
          <w:vertAlign w:val="superscript"/>
          <w:lang w:eastAsia="en-GB"/>
        </w:rPr>
        <w:t>3</w:t>
      </w:r>
      <w:r w:rsidRPr="007519AC">
        <w:rPr>
          <w:rFonts w:eastAsia="Times New Roman" w:cstheme="minorHAnsi"/>
          <w:iCs/>
          <w:sz w:val="22"/>
          <w:szCs w:val="22"/>
          <w:lang w:eastAsia="en-GB"/>
        </w:rPr>
        <w:t xml:space="preserve"> was </w:t>
      </w:r>
      <w:r w:rsidR="0023116A" w:rsidRPr="007519AC">
        <w:rPr>
          <w:rFonts w:eastAsia="Times New Roman" w:cstheme="minorHAnsi"/>
          <w:iCs/>
          <w:sz w:val="22"/>
          <w:szCs w:val="22"/>
          <w:lang w:eastAsia="en-GB"/>
        </w:rPr>
        <w:t>implemented</w:t>
      </w:r>
      <w:r w:rsidRPr="007519AC">
        <w:rPr>
          <w:rFonts w:eastAsia="Times New Roman" w:cstheme="minorHAnsi"/>
          <w:iCs/>
          <w:sz w:val="22"/>
          <w:szCs w:val="22"/>
          <w:lang w:eastAsia="en-GB"/>
        </w:rPr>
        <w:t>. Two different learning rate values were used, 1x10</w:t>
      </w:r>
      <w:r w:rsidRPr="007519AC">
        <w:rPr>
          <w:rFonts w:eastAsia="Times New Roman" w:cstheme="minorHAnsi"/>
          <w:iCs/>
          <w:sz w:val="22"/>
          <w:szCs w:val="22"/>
          <w:vertAlign w:val="superscript"/>
          <w:lang w:eastAsia="en-GB"/>
        </w:rPr>
        <w:t>-3</w:t>
      </w:r>
      <w:r w:rsidRPr="007519AC">
        <w:rPr>
          <w:rFonts w:eastAsia="Times New Roman" w:cstheme="minorHAnsi"/>
          <w:iCs/>
          <w:sz w:val="22"/>
          <w:szCs w:val="22"/>
          <w:lang w:eastAsia="en-GB"/>
        </w:rPr>
        <w:t xml:space="preserve"> for all networks except the classifier, which used </w:t>
      </w:r>
      <w:r w:rsidR="001B32C6" w:rsidRPr="007519AC">
        <w:rPr>
          <w:rFonts w:eastAsia="Times New Roman" w:cstheme="minorHAnsi"/>
          <w:iCs/>
          <w:sz w:val="22"/>
          <w:szCs w:val="22"/>
          <w:lang w:eastAsia="en-GB"/>
        </w:rPr>
        <w:t xml:space="preserve">a </w:t>
      </w:r>
      <w:r w:rsidRPr="007519AC">
        <w:rPr>
          <w:rFonts w:eastAsia="Times New Roman" w:cstheme="minorHAnsi"/>
          <w:iCs/>
          <w:sz w:val="22"/>
          <w:szCs w:val="22"/>
          <w:lang w:eastAsia="en-GB"/>
        </w:rPr>
        <w:t xml:space="preserve">learning rate </w:t>
      </w:r>
      <w:r w:rsidR="001B32C6" w:rsidRPr="007519AC">
        <w:rPr>
          <w:rFonts w:eastAsia="Times New Roman" w:cstheme="minorHAnsi"/>
          <w:iCs/>
          <w:sz w:val="22"/>
          <w:szCs w:val="22"/>
          <w:lang w:eastAsia="en-GB"/>
        </w:rPr>
        <w:t xml:space="preserve">of </w:t>
      </w:r>
      <w:r w:rsidRPr="007519AC">
        <w:rPr>
          <w:rFonts w:eastAsia="Times New Roman" w:cstheme="minorHAnsi"/>
          <w:iCs/>
          <w:sz w:val="22"/>
          <w:szCs w:val="22"/>
          <w:lang w:eastAsia="en-GB"/>
        </w:rPr>
        <w:t>5x10</w:t>
      </w:r>
      <w:r w:rsidRPr="007519AC">
        <w:rPr>
          <w:rFonts w:eastAsia="Times New Roman" w:cstheme="minorHAnsi"/>
          <w:iCs/>
          <w:sz w:val="22"/>
          <w:szCs w:val="22"/>
          <w:vertAlign w:val="superscript"/>
          <w:lang w:eastAsia="en-GB"/>
        </w:rPr>
        <w:t>-2</w:t>
      </w:r>
      <w:r w:rsidRPr="007519AC">
        <w:rPr>
          <w:rFonts w:eastAsia="Times New Roman" w:cstheme="minorHAnsi"/>
          <w:iCs/>
          <w:sz w:val="22"/>
          <w:szCs w:val="22"/>
          <w:lang w:eastAsia="en-GB"/>
        </w:rPr>
        <w:t>. The learning rate was decreased by a factor of 0.1 every 2 epochs. The same batch sizes were used as in the detection process.</w:t>
      </w:r>
    </w:p>
    <w:p w14:paraId="4656B4FA" w14:textId="77777777" w:rsidR="00E12BFC" w:rsidRPr="007519AC" w:rsidRDefault="00E12BFC" w:rsidP="0088409D">
      <w:pPr>
        <w:spacing w:after="240" w:line="480" w:lineRule="auto"/>
        <w:jc w:val="both"/>
        <w:rPr>
          <w:rFonts w:eastAsia="Times New Roman" w:cstheme="minorHAnsi"/>
          <w:i/>
          <w:sz w:val="22"/>
          <w:szCs w:val="22"/>
          <w:lang w:eastAsia="en-GB"/>
        </w:rPr>
      </w:pPr>
    </w:p>
    <w:p w14:paraId="4893CF66" w14:textId="470DA2AD" w:rsidR="00C037E5" w:rsidRPr="007519AC" w:rsidRDefault="00C037E5" w:rsidP="0088409D">
      <w:pPr>
        <w:spacing w:after="240" w:line="480" w:lineRule="auto"/>
        <w:jc w:val="both"/>
        <w:rPr>
          <w:rFonts w:eastAsia="Times New Roman" w:cstheme="minorHAnsi"/>
          <w:i/>
          <w:sz w:val="22"/>
          <w:szCs w:val="22"/>
          <w:lang w:eastAsia="en-GB"/>
        </w:rPr>
      </w:pPr>
      <w:r w:rsidRPr="007519AC">
        <w:rPr>
          <w:rFonts w:eastAsia="Times New Roman" w:cstheme="minorHAnsi"/>
          <w:i/>
          <w:sz w:val="22"/>
          <w:szCs w:val="22"/>
          <w:lang w:eastAsia="en-GB"/>
        </w:rPr>
        <w:lastRenderedPageBreak/>
        <w:t>Ethical approval and informed consent</w:t>
      </w:r>
    </w:p>
    <w:p w14:paraId="44F70CBD" w14:textId="21AFE428" w:rsidR="00025FE3" w:rsidRPr="007519AC" w:rsidRDefault="00C7326F" w:rsidP="0088409D">
      <w:pPr>
        <w:spacing w:after="240" w:line="480" w:lineRule="auto"/>
        <w:jc w:val="both"/>
        <w:rPr>
          <w:rFonts w:eastAsia="Times New Roman" w:cstheme="minorHAnsi"/>
          <w:sz w:val="22"/>
          <w:szCs w:val="22"/>
          <w:lang w:eastAsia="en-GB"/>
        </w:rPr>
      </w:pPr>
      <w:r w:rsidRPr="007519AC">
        <w:rPr>
          <w:rFonts w:eastAsia="Times New Roman" w:cstheme="minorHAnsi"/>
          <w:sz w:val="22"/>
          <w:szCs w:val="22"/>
          <w:lang w:eastAsia="en-GB"/>
        </w:rPr>
        <w:t xml:space="preserve">The baseline Hertfordshire Cohort Study had ethical approval from the Hertfordshire and Bedfordshire Local Research Ethics Committee and the follow-up had ethical approval from the East and North Hertfordshire Ethical Committees. </w:t>
      </w:r>
      <w:r w:rsidR="00C037E5" w:rsidRPr="007519AC">
        <w:rPr>
          <w:rFonts w:eastAsia="Times New Roman" w:cstheme="minorHAnsi"/>
          <w:sz w:val="22"/>
          <w:szCs w:val="22"/>
          <w:lang w:eastAsia="en-GB"/>
        </w:rPr>
        <w:t>Investigations were conducted in accordance with the principles expressed in the Declaration of Helsinki.</w:t>
      </w:r>
    </w:p>
    <w:p w14:paraId="17DD73B8" w14:textId="77777777" w:rsidR="00DC0496" w:rsidRPr="007519AC" w:rsidRDefault="00DC0496" w:rsidP="0088409D">
      <w:pPr>
        <w:spacing w:after="240" w:line="480" w:lineRule="auto"/>
        <w:jc w:val="both"/>
        <w:rPr>
          <w:rFonts w:cstheme="minorHAnsi"/>
          <w:sz w:val="22"/>
          <w:szCs w:val="22"/>
        </w:rPr>
      </w:pPr>
    </w:p>
    <w:p w14:paraId="3F00C1B5" w14:textId="514FA4A6" w:rsidR="00C3362E" w:rsidRPr="007519AC" w:rsidRDefault="00355AA2" w:rsidP="0088409D">
      <w:pPr>
        <w:spacing w:after="240" w:line="480" w:lineRule="auto"/>
        <w:jc w:val="both"/>
        <w:rPr>
          <w:rFonts w:cstheme="minorHAnsi"/>
          <w:i/>
          <w:sz w:val="22"/>
          <w:szCs w:val="22"/>
        </w:rPr>
      </w:pPr>
      <w:r w:rsidRPr="007519AC">
        <w:rPr>
          <w:rFonts w:cstheme="minorHAnsi"/>
          <w:i/>
          <w:sz w:val="22"/>
          <w:szCs w:val="22"/>
        </w:rPr>
        <w:t>Statistical analysis</w:t>
      </w:r>
    </w:p>
    <w:p w14:paraId="7AC064EA" w14:textId="073D3DC0" w:rsidR="00F66A7B" w:rsidRPr="007519AC" w:rsidRDefault="005B5CEC" w:rsidP="0088409D">
      <w:pPr>
        <w:spacing w:after="240" w:line="480" w:lineRule="auto"/>
        <w:jc w:val="both"/>
        <w:rPr>
          <w:rFonts w:cstheme="minorHAnsi"/>
          <w:sz w:val="22"/>
          <w:szCs w:val="22"/>
        </w:rPr>
      </w:pPr>
      <w:r w:rsidRPr="007519AC">
        <w:rPr>
          <w:rFonts w:cstheme="minorHAnsi"/>
          <w:sz w:val="22"/>
          <w:szCs w:val="22"/>
        </w:rPr>
        <w:t>Analyses were performed at the person-level as WOMAC scores were only available for individual participants and</w:t>
      </w:r>
      <w:r w:rsidR="000E3A25" w:rsidRPr="007519AC">
        <w:rPr>
          <w:rFonts w:cstheme="minorHAnsi"/>
          <w:sz w:val="22"/>
          <w:szCs w:val="22"/>
        </w:rPr>
        <w:t xml:space="preserve"> not for each knee. As a result, the worse value from both knees (highest </w:t>
      </w:r>
      <w:r w:rsidR="00495F36" w:rsidRPr="007519AC">
        <w:rPr>
          <w:rFonts w:cstheme="minorHAnsi"/>
          <w:sz w:val="22"/>
          <w:szCs w:val="22"/>
        </w:rPr>
        <w:t>K&amp;L score</w:t>
      </w:r>
      <w:r w:rsidR="000E3A25" w:rsidRPr="007519AC">
        <w:rPr>
          <w:rFonts w:cstheme="minorHAnsi"/>
          <w:sz w:val="22"/>
          <w:szCs w:val="22"/>
        </w:rPr>
        <w:t xml:space="preserve"> and osteophyte, and lowest minimum joint space) was used in analyses.</w:t>
      </w:r>
      <w:r w:rsidR="00412597" w:rsidRPr="007519AC">
        <w:rPr>
          <w:rFonts w:cstheme="minorHAnsi"/>
          <w:sz w:val="22"/>
          <w:szCs w:val="22"/>
        </w:rPr>
        <w:t xml:space="preserve"> </w:t>
      </w:r>
      <w:r w:rsidR="00936E72" w:rsidRPr="007519AC">
        <w:rPr>
          <w:rFonts w:cstheme="minorHAnsi"/>
          <w:sz w:val="22"/>
          <w:szCs w:val="22"/>
        </w:rPr>
        <w:t xml:space="preserve">Predictors in analyses were: low minimum joint space, defined as </w:t>
      </w:r>
      <w:r w:rsidR="00412597" w:rsidRPr="007519AC">
        <w:rPr>
          <w:rFonts w:cstheme="minorHAnsi"/>
          <w:sz w:val="22"/>
          <w:szCs w:val="22"/>
        </w:rPr>
        <w:t>having values in the sex-specific lower third of the distribution (&lt;3.2</w:t>
      </w:r>
      <w:r w:rsidR="008551B2" w:rsidRPr="007519AC">
        <w:rPr>
          <w:rFonts w:cstheme="minorHAnsi"/>
          <w:sz w:val="22"/>
          <w:szCs w:val="22"/>
        </w:rPr>
        <w:t xml:space="preserve"> mm</w:t>
      </w:r>
      <w:r w:rsidR="00412597" w:rsidRPr="007519AC">
        <w:rPr>
          <w:rFonts w:cstheme="minorHAnsi"/>
          <w:sz w:val="22"/>
          <w:szCs w:val="22"/>
        </w:rPr>
        <w:t xml:space="preserve"> for men, &lt;2.8</w:t>
      </w:r>
      <w:r w:rsidR="008551B2" w:rsidRPr="007519AC">
        <w:rPr>
          <w:rFonts w:cstheme="minorHAnsi"/>
          <w:sz w:val="22"/>
          <w:szCs w:val="22"/>
        </w:rPr>
        <w:t xml:space="preserve"> mm</w:t>
      </w:r>
      <w:r w:rsidR="00412597" w:rsidRPr="007519AC">
        <w:rPr>
          <w:rFonts w:cstheme="minorHAnsi"/>
          <w:sz w:val="22"/>
          <w:szCs w:val="22"/>
        </w:rPr>
        <w:t xml:space="preserve"> for women); </w:t>
      </w:r>
      <w:r w:rsidR="008C321D" w:rsidRPr="007519AC">
        <w:rPr>
          <w:rFonts w:cstheme="minorHAnsi"/>
          <w:sz w:val="22"/>
          <w:szCs w:val="22"/>
        </w:rPr>
        <w:t>observer</w:t>
      </w:r>
      <w:r w:rsidR="00DC45B1" w:rsidRPr="007519AC">
        <w:rPr>
          <w:rFonts w:cstheme="minorHAnsi"/>
          <w:sz w:val="22"/>
          <w:szCs w:val="22"/>
        </w:rPr>
        <w:t xml:space="preserve">-derived and </w:t>
      </w:r>
      <w:r w:rsidR="005C3A2C">
        <w:rPr>
          <w:rFonts w:cstheme="minorHAnsi"/>
          <w:sz w:val="22"/>
          <w:szCs w:val="22"/>
        </w:rPr>
        <w:t>ML</w:t>
      </w:r>
      <w:r w:rsidR="00DC45B1" w:rsidRPr="007519AC">
        <w:rPr>
          <w:rFonts w:cstheme="minorHAnsi"/>
          <w:sz w:val="22"/>
          <w:szCs w:val="22"/>
        </w:rPr>
        <w:t>-</w:t>
      </w:r>
      <w:r w:rsidR="00936E72" w:rsidRPr="007519AC">
        <w:rPr>
          <w:rFonts w:cstheme="minorHAnsi"/>
          <w:sz w:val="22"/>
          <w:szCs w:val="22"/>
        </w:rPr>
        <w:t xml:space="preserve">derived K&amp;L scores, </w:t>
      </w:r>
      <w:r w:rsidR="00412597" w:rsidRPr="007519AC">
        <w:rPr>
          <w:rFonts w:cstheme="minorHAnsi"/>
          <w:sz w:val="22"/>
          <w:szCs w:val="22"/>
        </w:rPr>
        <w:t xml:space="preserve">categorised as 0/1, 2 and 3/4; </w:t>
      </w:r>
      <w:r w:rsidR="00936E72" w:rsidRPr="007519AC">
        <w:rPr>
          <w:rFonts w:cstheme="minorHAnsi"/>
          <w:sz w:val="22"/>
          <w:szCs w:val="22"/>
        </w:rPr>
        <w:t>and osteophyte,</w:t>
      </w:r>
      <w:r w:rsidR="00412597" w:rsidRPr="007519AC">
        <w:rPr>
          <w:rFonts w:cstheme="minorHAnsi"/>
          <w:sz w:val="22"/>
          <w:szCs w:val="22"/>
        </w:rPr>
        <w:t xml:space="preserve"> dichotomised as 0</w:t>
      </w:r>
      <w:r w:rsidR="008551B2" w:rsidRPr="007519AC">
        <w:rPr>
          <w:rFonts w:cstheme="minorHAnsi"/>
          <w:sz w:val="22"/>
          <w:szCs w:val="22"/>
        </w:rPr>
        <w:t xml:space="preserve"> mm</w:t>
      </w:r>
      <w:r w:rsidR="008551B2" w:rsidRPr="007519AC">
        <w:rPr>
          <w:rFonts w:cstheme="minorHAnsi"/>
          <w:sz w:val="22"/>
          <w:szCs w:val="22"/>
          <w:vertAlign w:val="superscript"/>
        </w:rPr>
        <w:t>2</w:t>
      </w:r>
      <w:r w:rsidR="00412597" w:rsidRPr="007519AC">
        <w:rPr>
          <w:rFonts w:cstheme="minorHAnsi"/>
          <w:sz w:val="22"/>
          <w:szCs w:val="22"/>
        </w:rPr>
        <w:t xml:space="preserve"> and &gt;0</w:t>
      </w:r>
      <w:r w:rsidR="008551B2" w:rsidRPr="007519AC">
        <w:rPr>
          <w:rFonts w:cstheme="minorHAnsi"/>
          <w:sz w:val="22"/>
          <w:szCs w:val="22"/>
        </w:rPr>
        <w:t xml:space="preserve"> mm</w:t>
      </w:r>
      <w:r w:rsidR="008551B2" w:rsidRPr="007519AC">
        <w:rPr>
          <w:rFonts w:cstheme="minorHAnsi"/>
          <w:sz w:val="22"/>
          <w:szCs w:val="22"/>
          <w:vertAlign w:val="superscript"/>
        </w:rPr>
        <w:t>2</w:t>
      </w:r>
      <w:r w:rsidR="00412597" w:rsidRPr="007519AC">
        <w:rPr>
          <w:rFonts w:cstheme="minorHAnsi"/>
          <w:sz w:val="22"/>
          <w:szCs w:val="22"/>
        </w:rPr>
        <w:t xml:space="preserve">. </w:t>
      </w:r>
      <w:r w:rsidR="00936E72" w:rsidRPr="007519AC">
        <w:rPr>
          <w:rFonts w:cstheme="minorHAnsi"/>
          <w:sz w:val="22"/>
          <w:szCs w:val="22"/>
        </w:rPr>
        <w:t>Outcomes in analyses were p</w:t>
      </w:r>
      <w:r w:rsidR="00412597" w:rsidRPr="007519AC">
        <w:rPr>
          <w:rFonts w:cstheme="minorHAnsi"/>
          <w:sz w:val="22"/>
          <w:szCs w:val="22"/>
        </w:rPr>
        <w:t>ain (WOMAC pain</w:t>
      </w:r>
      <w:r w:rsidR="008C321D" w:rsidRPr="007519AC">
        <w:rPr>
          <w:rFonts w:cstheme="minorHAnsi"/>
          <w:sz w:val="22"/>
          <w:szCs w:val="22"/>
        </w:rPr>
        <w:t xml:space="preserve"> score</w:t>
      </w:r>
      <w:r w:rsidR="00412597" w:rsidRPr="007519AC">
        <w:rPr>
          <w:rFonts w:cstheme="minorHAnsi"/>
          <w:sz w:val="22"/>
          <w:szCs w:val="22"/>
        </w:rPr>
        <w:t xml:space="preserve"> &gt;</w:t>
      </w:r>
      <w:r w:rsidR="008C321D" w:rsidRPr="007519AC">
        <w:rPr>
          <w:rFonts w:cstheme="minorHAnsi"/>
          <w:sz w:val="22"/>
          <w:szCs w:val="22"/>
        </w:rPr>
        <w:t xml:space="preserve"> </w:t>
      </w:r>
      <w:r w:rsidR="00412597" w:rsidRPr="007519AC">
        <w:rPr>
          <w:rFonts w:cstheme="minorHAnsi"/>
          <w:sz w:val="22"/>
          <w:szCs w:val="22"/>
        </w:rPr>
        <w:t>0) and impa</w:t>
      </w:r>
      <w:r w:rsidR="008C321D" w:rsidRPr="007519AC">
        <w:rPr>
          <w:rFonts w:cstheme="minorHAnsi"/>
          <w:sz w:val="22"/>
          <w:szCs w:val="22"/>
        </w:rPr>
        <w:t xml:space="preserve">ired function (WOMAC function score &gt; </w:t>
      </w:r>
      <w:r w:rsidR="00412597" w:rsidRPr="007519AC">
        <w:rPr>
          <w:rFonts w:cstheme="minorHAnsi"/>
          <w:sz w:val="22"/>
          <w:szCs w:val="22"/>
        </w:rPr>
        <w:t>0)</w:t>
      </w:r>
      <w:r w:rsidR="00936E72" w:rsidRPr="007519AC">
        <w:rPr>
          <w:rFonts w:cstheme="minorHAnsi"/>
          <w:sz w:val="22"/>
          <w:szCs w:val="22"/>
        </w:rPr>
        <w:t xml:space="preserve">. </w:t>
      </w:r>
    </w:p>
    <w:p w14:paraId="51A46803" w14:textId="781FFD3D" w:rsidR="00F66A7B" w:rsidRPr="007519AC" w:rsidRDefault="00F66A7B" w:rsidP="0088409D">
      <w:pPr>
        <w:spacing w:after="240" w:line="480" w:lineRule="auto"/>
        <w:jc w:val="both"/>
        <w:rPr>
          <w:rFonts w:cstheme="minorHAnsi"/>
          <w:sz w:val="22"/>
          <w:szCs w:val="22"/>
        </w:rPr>
      </w:pPr>
      <w:r w:rsidRPr="007519AC">
        <w:rPr>
          <w:rFonts w:cstheme="minorHAnsi"/>
          <w:sz w:val="22"/>
          <w:szCs w:val="22"/>
        </w:rPr>
        <w:t xml:space="preserve">Participant characteristics were described using summary statistics. </w:t>
      </w:r>
      <w:r w:rsidR="00936E72" w:rsidRPr="007519AC">
        <w:rPr>
          <w:rFonts w:cstheme="minorHAnsi"/>
          <w:sz w:val="22"/>
          <w:szCs w:val="22"/>
        </w:rPr>
        <w:t>Predictors in relation to outcomes were examined using chi-squared and Fisher's exact test</w:t>
      </w:r>
      <w:r w:rsidR="008C321D" w:rsidRPr="007519AC">
        <w:rPr>
          <w:rFonts w:cstheme="minorHAnsi"/>
          <w:sz w:val="22"/>
          <w:szCs w:val="22"/>
        </w:rPr>
        <w:t>s</w:t>
      </w:r>
      <w:r w:rsidR="00936E72" w:rsidRPr="007519AC">
        <w:rPr>
          <w:rFonts w:cstheme="minorHAnsi"/>
          <w:sz w:val="22"/>
          <w:szCs w:val="22"/>
        </w:rPr>
        <w:t>. Logistic regression was used to perform receiver operating characteristic (ROC) analyses to calculate the area under curve (AUC) for each uncategorised predictor in relation to each outcome.</w:t>
      </w:r>
    </w:p>
    <w:p w14:paraId="00C8E64B" w14:textId="52CC7AE7" w:rsidR="0044418D" w:rsidRPr="007519AC" w:rsidRDefault="00DC45B1" w:rsidP="0088409D">
      <w:pPr>
        <w:spacing w:after="240" w:line="480" w:lineRule="auto"/>
        <w:jc w:val="both"/>
        <w:rPr>
          <w:rFonts w:cstheme="minorHAnsi"/>
          <w:sz w:val="22"/>
          <w:szCs w:val="22"/>
        </w:rPr>
      </w:pPr>
      <w:r w:rsidRPr="007519AC">
        <w:rPr>
          <w:rFonts w:cstheme="minorHAnsi"/>
          <w:sz w:val="22"/>
          <w:szCs w:val="22"/>
        </w:rPr>
        <w:t>Men and women were analysed separately</w:t>
      </w:r>
      <w:r w:rsidR="001E1308" w:rsidRPr="007519AC">
        <w:rPr>
          <w:rFonts w:cstheme="minorHAnsi"/>
          <w:sz w:val="22"/>
          <w:szCs w:val="22"/>
        </w:rPr>
        <w:t xml:space="preserve"> </w:t>
      </w:r>
      <w:r w:rsidRPr="007519AC">
        <w:rPr>
          <w:rFonts w:cstheme="minorHAnsi"/>
          <w:sz w:val="22"/>
          <w:szCs w:val="22"/>
        </w:rPr>
        <w:t xml:space="preserve">and </w:t>
      </w:r>
      <w:r w:rsidR="0044418D" w:rsidRPr="007519AC">
        <w:rPr>
          <w:rFonts w:cstheme="minorHAnsi"/>
          <w:sz w:val="22"/>
          <w:szCs w:val="22"/>
        </w:rPr>
        <w:t xml:space="preserve">p&lt;0.05 was regarded as statistically significant. Analyses were conducted using Stata, release </w:t>
      </w:r>
      <w:r w:rsidR="00704781" w:rsidRPr="007519AC">
        <w:rPr>
          <w:rFonts w:cstheme="minorHAnsi"/>
          <w:sz w:val="22"/>
          <w:szCs w:val="22"/>
        </w:rPr>
        <w:t>17</w:t>
      </w:r>
      <w:r w:rsidR="002F5E9F" w:rsidRPr="007519AC">
        <w:rPr>
          <w:rFonts w:cstheme="minorHAnsi"/>
          <w:sz w:val="22"/>
          <w:szCs w:val="22"/>
        </w:rPr>
        <w:t>.1</w:t>
      </w:r>
      <w:r w:rsidR="0044418D" w:rsidRPr="007519AC">
        <w:rPr>
          <w:rFonts w:cstheme="minorHAnsi"/>
          <w:sz w:val="22"/>
          <w:szCs w:val="22"/>
        </w:rPr>
        <w:t>.</w:t>
      </w:r>
    </w:p>
    <w:p w14:paraId="3B900A4F" w14:textId="77777777" w:rsidR="00D63E58" w:rsidRPr="007519AC" w:rsidRDefault="00D63E58" w:rsidP="0088409D">
      <w:pPr>
        <w:spacing w:after="240" w:line="480" w:lineRule="auto"/>
        <w:jc w:val="both"/>
        <w:rPr>
          <w:rFonts w:cstheme="minorHAnsi"/>
          <w:sz w:val="22"/>
          <w:szCs w:val="22"/>
        </w:rPr>
      </w:pPr>
    </w:p>
    <w:p w14:paraId="5B5E7D57" w14:textId="702DFC6E" w:rsidR="00C3362E" w:rsidRPr="007519AC" w:rsidRDefault="00C3362E" w:rsidP="0088409D">
      <w:pPr>
        <w:spacing w:after="240" w:line="480" w:lineRule="auto"/>
        <w:jc w:val="both"/>
        <w:rPr>
          <w:rFonts w:cstheme="minorHAnsi"/>
          <w:b/>
          <w:sz w:val="22"/>
          <w:szCs w:val="22"/>
        </w:rPr>
      </w:pPr>
      <w:r w:rsidRPr="007519AC">
        <w:rPr>
          <w:rFonts w:cstheme="minorHAnsi"/>
          <w:b/>
          <w:sz w:val="22"/>
          <w:szCs w:val="22"/>
        </w:rPr>
        <w:t>Results</w:t>
      </w:r>
    </w:p>
    <w:p w14:paraId="1011E769" w14:textId="01B2E1A0" w:rsidR="001C4561" w:rsidRDefault="00D84F5B" w:rsidP="0088409D">
      <w:pPr>
        <w:spacing w:after="240" w:line="480" w:lineRule="auto"/>
        <w:jc w:val="both"/>
        <w:rPr>
          <w:rFonts w:cstheme="minorHAnsi"/>
          <w:i/>
          <w:sz w:val="22"/>
          <w:szCs w:val="22"/>
        </w:rPr>
      </w:pPr>
      <w:r>
        <w:rPr>
          <w:rFonts w:cstheme="minorHAnsi"/>
          <w:i/>
          <w:sz w:val="22"/>
          <w:szCs w:val="22"/>
        </w:rPr>
        <w:lastRenderedPageBreak/>
        <w:t>Determination of analysis sample from the Hertfordshire Cohort Study</w:t>
      </w:r>
    </w:p>
    <w:p w14:paraId="46866043" w14:textId="777BD324" w:rsidR="00D84F5B" w:rsidRDefault="00D84F5B" w:rsidP="0088409D">
      <w:pPr>
        <w:spacing w:after="240" w:line="480" w:lineRule="auto"/>
        <w:jc w:val="both"/>
        <w:rPr>
          <w:rFonts w:cstheme="minorHAnsi"/>
          <w:i/>
          <w:sz w:val="22"/>
          <w:szCs w:val="22"/>
        </w:rPr>
      </w:pPr>
      <w:r w:rsidRPr="007519AC">
        <w:rPr>
          <w:rFonts w:eastAsia="Times New Roman" w:cstheme="minorHAnsi"/>
          <w:sz w:val="22"/>
          <w:szCs w:val="22"/>
          <w:lang w:eastAsia="en-GB"/>
        </w:rPr>
        <w:t>The Hertfordshire Cohort Study (HCS) compris</w:t>
      </w:r>
      <w:r>
        <w:rPr>
          <w:rFonts w:eastAsia="Times New Roman" w:cstheme="minorHAnsi"/>
          <w:sz w:val="22"/>
          <w:szCs w:val="22"/>
          <w:lang w:eastAsia="en-GB"/>
        </w:rPr>
        <w:t>ed 2997 participants at baseline (1998-2004)</w:t>
      </w:r>
      <w:r w:rsidRPr="007519AC">
        <w:rPr>
          <w:rFonts w:eastAsia="Times New Roman" w:cstheme="minorHAnsi"/>
          <w:sz w:val="22"/>
          <w:szCs w:val="22"/>
          <w:lang w:eastAsia="en-GB"/>
        </w:rPr>
        <w:t>. In 2004, of the 966 participants from East Hertfordshire who had a dual-energy X-ray absorptiometry (DXA) scan at the start of the study, 642 were recruited for a musculoskeletal follow-up study. In 2011, 591 were invited to participate in a further follow-up study; 443 agreed to participate.</w:t>
      </w:r>
      <w:r w:rsidRPr="00D84F5B">
        <w:t xml:space="preserve"> </w:t>
      </w:r>
      <w:r w:rsidRPr="00D84F5B">
        <w:rPr>
          <w:rFonts w:eastAsia="Times New Roman" w:cstheme="minorHAnsi"/>
          <w:sz w:val="22"/>
          <w:szCs w:val="22"/>
          <w:lang w:eastAsia="en-GB"/>
        </w:rPr>
        <w:t>The analysis sample comprised 359</w:t>
      </w:r>
      <w:r>
        <w:rPr>
          <w:rFonts w:eastAsia="Times New Roman" w:cstheme="minorHAnsi"/>
          <w:sz w:val="22"/>
          <w:szCs w:val="22"/>
          <w:lang w:eastAsia="en-GB"/>
        </w:rPr>
        <w:t>/433</w:t>
      </w:r>
      <w:r w:rsidRPr="00D84F5B">
        <w:rPr>
          <w:rFonts w:eastAsia="Times New Roman" w:cstheme="minorHAnsi"/>
          <w:sz w:val="22"/>
          <w:szCs w:val="22"/>
          <w:lang w:eastAsia="en-GB"/>
        </w:rPr>
        <w:t xml:space="preserve"> participants with data on at least one key predictor (minimum joint space, osteophyte and ML-derived K&amp;L scores) and at least one outcome (pain and impaired function).</w:t>
      </w:r>
    </w:p>
    <w:p w14:paraId="272BCE9A" w14:textId="77777777" w:rsidR="001C4561" w:rsidRDefault="001C4561" w:rsidP="0088409D">
      <w:pPr>
        <w:spacing w:after="240" w:line="480" w:lineRule="auto"/>
        <w:jc w:val="both"/>
        <w:rPr>
          <w:rFonts w:cstheme="minorHAnsi"/>
          <w:i/>
          <w:sz w:val="22"/>
          <w:szCs w:val="22"/>
        </w:rPr>
      </w:pPr>
    </w:p>
    <w:p w14:paraId="7C6BCFCD" w14:textId="4EBF97B5" w:rsidR="00940085" w:rsidRPr="007519AC" w:rsidRDefault="00940085" w:rsidP="0088409D">
      <w:pPr>
        <w:spacing w:after="240" w:line="480" w:lineRule="auto"/>
        <w:jc w:val="both"/>
        <w:rPr>
          <w:rFonts w:cstheme="minorHAnsi"/>
          <w:i/>
          <w:sz w:val="22"/>
          <w:szCs w:val="22"/>
        </w:rPr>
      </w:pPr>
      <w:r w:rsidRPr="007519AC">
        <w:rPr>
          <w:rFonts w:cstheme="minorHAnsi"/>
          <w:i/>
          <w:sz w:val="22"/>
          <w:szCs w:val="22"/>
        </w:rPr>
        <w:t>Participant characteristics</w:t>
      </w:r>
      <w:r w:rsidR="001C4561">
        <w:rPr>
          <w:rFonts w:cstheme="minorHAnsi"/>
          <w:i/>
          <w:sz w:val="22"/>
          <w:szCs w:val="22"/>
        </w:rPr>
        <w:t xml:space="preserve"> of the analysis sample</w:t>
      </w:r>
    </w:p>
    <w:p w14:paraId="7648DAE2" w14:textId="4220B064" w:rsidR="0022551F" w:rsidRPr="007519AC" w:rsidRDefault="00940085" w:rsidP="0088409D">
      <w:pPr>
        <w:pStyle w:val="NoSpacing"/>
        <w:spacing w:after="240" w:line="480" w:lineRule="auto"/>
        <w:jc w:val="both"/>
        <w:rPr>
          <w:rFonts w:cstheme="minorHAnsi"/>
          <w:sz w:val="22"/>
          <w:szCs w:val="22"/>
        </w:rPr>
      </w:pPr>
      <w:r w:rsidRPr="007519AC">
        <w:rPr>
          <w:rFonts w:cstheme="minorHAnsi"/>
          <w:sz w:val="22"/>
          <w:szCs w:val="22"/>
        </w:rPr>
        <w:t xml:space="preserve">The characteristics of the study population are presented in Table 1. </w:t>
      </w:r>
      <w:r w:rsidR="00CB5E11" w:rsidRPr="007519AC">
        <w:rPr>
          <w:rFonts w:cstheme="minorHAnsi"/>
          <w:sz w:val="22"/>
          <w:szCs w:val="22"/>
        </w:rPr>
        <w:t xml:space="preserve">Mean (SD) age at the 2011 follow-up was 75.5 (2.5) years. </w:t>
      </w:r>
      <w:r w:rsidR="00490E9F" w:rsidRPr="007519AC">
        <w:rPr>
          <w:rFonts w:cstheme="minorHAnsi"/>
          <w:sz w:val="22"/>
          <w:szCs w:val="22"/>
        </w:rPr>
        <w:t>Mean (SD) minimum joint space was 3.6 (1.0) mm and 3.2 (1.0) mm among men and women respectively; values for median (lower quartile, upper quartile) osteophyte were 0.8 (0.0, 6.9) mm</w:t>
      </w:r>
      <w:r w:rsidR="00490E9F" w:rsidRPr="007519AC">
        <w:rPr>
          <w:rFonts w:cstheme="minorHAnsi"/>
          <w:sz w:val="22"/>
          <w:szCs w:val="22"/>
          <w:vertAlign w:val="superscript"/>
        </w:rPr>
        <w:t>2</w:t>
      </w:r>
      <w:r w:rsidR="00490E9F" w:rsidRPr="007519AC">
        <w:rPr>
          <w:rFonts w:cstheme="minorHAnsi"/>
          <w:sz w:val="22"/>
          <w:szCs w:val="22"/>
        </w:rPr>
        <w:t xml:space="preserve"> among men and 2.1 (0.0, 8.3) mm</w:t>
      </w:r>
      <w:r w:rsidR="00490E9F" w:rsidRPr="007519AC">
        <w:rPr>
          <w:rFonts w:cstheme="minorHAnsi"/>
          <w:sz w:val="22"/>
          <w:szCs w:val="22"/>
          <w:vertAlign w:val="superscript"/>
        </w:rPr>
        <w:t>2</w:t>
      </w:r>
      <w:r w:rsidR="00490E9F" w:rsidRPr="007519AC">
        <w:rPr>
          <w:rFonts w:cstheme="minorHAnsi"/>
          <w:sz w:val="22"/>
          <w:szCs w:val="22"/>
        </w:rPr>
        <w:t xml:space="preserve"> among women. Overall, 53 (30.1%) men and 67 (36.6%) women had pain (WOMAC pain score &gt; 0); 57 (34.1%) men and 67 (39.6%) women had impaired function (WOMAC function score &gt; 0).</w:t>
      </w:r>
    </w:p>
    <w:p w14:paraId="4D444BD5" w14:textId="77777777" w:rsidR="00106543" w:rsidRPr="007519AC" w:rsidRDefault="00106543" w:rsidP="0088409D">
      <w:pPr>
        <w:pStyle w:val="NoSpacing"/>
        <w:spacing w:after="240" w:line="480" w:lineRule="auto"/>
        <w:jc w:val="both"/>
        <w:rPr>
          <w:rFonts w:cstheme="minorHAnsi"/>
          <w:sz w:val="22"/>
          <w:szCs w:val="22"/>
        </w:rPr>
      </w:pPr>
    </w:p>
    <w:p w14:paraId="12F24AEB" w14:textId="757F7AEB" w:rsidR="007A1E33" w:rsidRPr="007519AC" w:rsidRDefault="005D7E0A" w:rsidP="0088409D">
      <w:pPr>
        <w:spacing w:after="240" w:line="480" w:lineRule="auto"/>
        <w:jc w:val="both"/>
        <w:rPr>
          <w:rFonts w:cstheme="minorHAnsi"/>
          <w:i/>
          <w:sz w:val="22"/>
          <w:szCs w:val="22"/>
        </w:rPr>
      </w:pPr>
      <w:r w:rsidRPr="007519AC">
        <w:rPr>
          <w:rFonts w:cstheme="minorHAnsi"/>
          <w:i/>
          <w:sz w:val="22"/>
          <w:szCs w:val="22"/>
        </w:rPr>
        <w:t>M</w:t>
      </w:r>
      <w:r w:rsidR="00F66A7B" w:rsidRPr="007519AC">
        <w:rPr>
          <w:rFonts w:cstheme="minorHAnsi"/>
          <w:i/>
          <w:sz w:val="22"/>
          <w:szCs w:val="22"/>
        </w:rPr>
        <w:t>inimum joint space, osteophyte and K&amp;L scores</w:t>
      </w:r>
      <w:r w:rsidRPr="007519AC">
        <w:rPr>
          <w:rFonts w:cstheme="minorHAnsi"/>
          <w:i/>
          <w:sz w:val="22"/>
          <w:szCs w:val="22"/>
        </w:rPr>
        <w:t xml:space="preserve"> in relation to pain and impaired function</w:t>
      </w:r>
    </w:p>
    <w:p w14:paraId="4C641B26" w14:textId="39BB4875" w:rsidR="00106543" w:rsidRPr="007519AC" w:rsidRDefault="005D7E0A" w:rsidP="0088409D">
      <w:pPr>
        <w:spacing w:after="240" w:line="480" w:lineRule="auto"/>
        <w:jc w:val="both"/>
        <w:rPr>
          <w:rFonts w:cstheme="minorHAnsi"/>
          <w:sz w:val="22"/>
          <w:szCs w:val="22"/>
        </w:rPr>
      </w:pPr>
      <w:r w:rsidRPr="007519AC">
        <w:rPr>
          <w:rFonts w:cstheme="minorHAnsi"/>
          <w:sz w:val="22"/>
          <w:szCs w:val="22"/>
        </w:rPr>
        <w:t xml:space="preserve">The proportion with pain and impaired function according to each predictor (minimum joint space, osteophyte, </w:t>
      </w:r>
      <w:r w:rsidR="00E01015" w:rsidRPr="007519AC">
        <w:rPr>
          <w:rFonts w:cstheme="minorHAnsi"/>
          <w:sz w:val="22"/>
          <w:szCs w:val="22"/>
        </w:rPr>
        <w:t>observer</w:t>
      </w:r>
      <w:r w:rsidRPr="007519AC">
        <w:rPr>
          <w:rFonts w:cstheme="minorHAnsi"/>
          <w:sz w:val="22"/>
          <w:szCs w:val="22"/>
        </w:rPr>
        <w:t xml:space="preserve">-derived K&amp;L score and </w:t>
      </w:r>
      <w:r w:rsidR="005C3A2C">
        <w:rPr>
          <w:rFonts w:cstheme="minorHAnsi"/>
          <w:sz w:val="22"/>
          <w:szCs w:val="22"/>
        </w:rPr>
        <w:t>ML</w:t>
      </w:r>
      <w:r w:rsidR="00E01015" w:rsidRPr="007519AC">
        <w:rPr>
          <w:rFonts w:cstheme="minorHAnsi"/>
          <w:sz w:val="22"/>
          <w:szCs w:val="22"/>
        </w:rPr>
        <w:t>-derived</w:t>
      </w:r>
      <w:r w:rsidRPr="007519AC">
        <w:rPr>
          <w:rFonts w:cstheme="minorHAnsi"/>
          <w:sz w:val="22"/>
          <w:szCs w:val="22"/>
        </w:rPr>
        <w:t xml:space="preserve"> K&amp;L score) </w:t>
      </w:r>
      <w:r w:rsidR="00D64BD3">
        <w:rPr>
          <w:rFonts w:cstheme="minorHAnsi"/>
          <w:sz w:val="22"/>
          <w:szCs w:val="22"/>
        </w:rPr>
        <w:t>is</w:t>
      </w:r>
      <w:r w:rsidRPr="007519AC">
        <w:rPr>
          <w:rFonts w:cstheme="minorHAnsi"/>
          <w:sz w:val="22"/>
          <w:szCs w:val="22"/>
        </w:rPr>
        <w:t xml:space="preserve"> presented in Table 2. </w:t>
      </w:r>
      <w:r w:rsidR="00106543" w:rsidRPr="007519AC">
        <w:rPr>
          <w:rFonts w:cstheme="minorHAnsi"/>
          <w:sz w:val="22"/>
          <w:szCs w:val="22"/>
        </w:rPr>
        <w:t xml:space="preserve">Among men, the proportion with impaired function was greater among those with low minimum joint space compared to those without (46.6% vs 26.3%, p=0.009). Among both men and women, </w:t>
      </w:r>
      <w:r w:rsidR="00E01015" w:rsidRPr="007519AC">
        <w:rPr>
          <w:rFonts w:cstheme="minorHAnsi"/>
          <w:sz w:val="22"/>
          <w:szCs w:val="22"/>
        </w:rPr>
        <w:t>observer</w:t>
      </w:r>
      <w:r w:rsidR="00106543" w:rsidRPr="007519AC">
        <w:rPr>
          <w:rFonts w:cstheme="minorHAnsi"/>
          <w:sz w:val="22"/>
          <w:szCs w:val="22"/>
        </w:rPr>
        <w:t>-</w:t>
      </w:r>
      <w:r w:rsidR="00FE4F09" w:rsidRPr="007519AC">
        <w:rPr>
          <w:rFonts w:cstheme="minorHAnsi"/>
          <w:sz w:val="22"/>
          <w:szCs w:val="22"/>
        </w:rPr>
        <w:t xml:space="preserve"> and </w:t>
      </w:r>
      <w:r w:rsidR="005C3A2C">
        <w:rPr>
          <w:rFonts w:cstheme="minorHAnsi"/>
          <w:sz w:val="22"/>
          <w:szCs w:val="22"/>
        </w:rPr>
        <w:t>ML</w:t>
      </w:r>
      <w:r w:rsidR="00FE4F09" w:rsidRPr="007519AC">
        <w:rPr>
          <w:rFonts w:cstheme="minorHAnsi"/>
          <w:sz w:val="22"/>
          <w:szCs w:val="22"/>
        </w:rPr>
        <w:t>-</w:t>
      </w:r>
      <w:r w:rsidR="00106543" w:rsidRPr="007519AC">
        <w:rPr>
          <w:rFonts w:cstheme="minorHAnsi"/>
          <w:sz w:val="22"/>
          <w:szCs w:val="22"/>
        </w:rPr>
        <w:t>derived K&amp;L scores were associated with both pa</w:t>
      </w:r>
      <w:r w:rsidR="00FE4F09" w:rsidRPr="007519AC">
        <w:rPr>
          <w:rFonts w:cstheme="minorHAnsi"/>
          <w:sz w:val="22"/>
          <w:szCs w:val="22"/>
        </w:rPr>
        <w:t>in and impaired function (p&lt;0.05</w:t>
      </w:r>
      <w:r w:rsidR="00106543" w:rsidRPr="007519AC">
        <w:rPr>
          <w:rFonts w:cstheme="minorHAnsi"/>
          <w:sz w:val="22"/>
          <w:szCs w:val="22"/>
        </w:rPr>
        <w:t xml:space="preserve"> for all associations); higher proportions with pain and impaired function were observed among particip</w:t>
      </w:r>
      <w:r w:rsidR="00FE4F09" w:rsidRPr="007519AC">
        <w:rPr>
          <w:rFonts w:cstheme="minorHAnsi"/>
          <w:sz w:val="22"/>
          <w:szCs w:val="22"/>
        </w:rPr>
        <w:t xml:space="preserve">ants </w:t>
      </w:r>
      <w:r w:rsidR="00FE4F09" w:rsidRPr="007519AC">
        <w:rPr>
          <w:rFonts w:cstheme="minorHAnsi"/>
          <w:sz w:val="22"/>
          <w:szCs w:val="22"/>
        </w:rPr>
        <w:lastRenderedPageBreak/>
        <w:t>with higher K&amp;L scores.</w:t>
      </w:r>
      <w:r w:rsidR="00825EFF" w:rsidRPr="007519AC">
        <w:rPr>
          <w:rFonts w:cstheme="minorHAnsi"/>
          <w:sz w:val="22"/>
          <w:szCs w:val="22"/>
        </w:rPr>
        <w:t xml:space="preserve"> Osteophyte was not related to pain or impaired function among men or women.</w:t>
      </w:r>
    </w:p>
    <w:p w14:paraId="3A59AE9D" w14:textId="77777777" w:rsidR="00106543" w:rsidRPr="007519AC" w:rsidRDefault="00106543" w:rsidP="0088409D">
      <w:pPr>
        <w:spacing w:after="240" w:line="480" w:lineRule="auto"/>
        <w:jc w:val="both"/>
        <w:rPr>
          <w:rFonts w:cstheme="minorHAnsi"/>
          <w:sz w:val="22"/>
          <w:szCs w:val="22"/>
        </w:rPr>
      </w:pPr>
    </w:p>
    <w:p w14:paraId="193AAAD6" w14:textId="37726356" w:rsidR="00704781" w:rsidRPr="007519AC" w:rsidRDefault="00106543" w:rsidP="0088409D">
      <w:pPr>
        <w:spacing w:after="240" w:line="480" w:lineRule="auto"/>
        <w:jc w:val="both"/>
        <w:rPr>
          <w:rFonts w:cstheme="minorHAnsi"/>
          <w:sz w:val="22"/>
          <w:szCs w:val="22"/>
        </w:rPr>
      </w:pPr>
      <w:r w:rsidRPr="007519AC">
        <w:rPr>
          <w:rFonts w:cstheme="minorHAnsi"/>
          <w:i/>
          <w:sz w:val="22"/>
          <w:szCs w:val="22"/>
        </w:rPr>
        <w:t>Receiver operating characteristic analysis for each predictor with pain and impaired function as outcomes</w:t>
      </w:r>
    </w:p>
    <w:p w14:paraId="0F690F0A" w14:textId="1F050F59" w:rsidR="008C321D" w:rsidRPr="007519AC" w:rsidRDefault="00106543" w:rsidP="0088409D">
      <w:pPr>
        <w:spacing w:after="240" w:line="480" w:lineRule="auto"/>
        <w:jc w:val="both"/>
        <w:rPr>
          <w:rFonts w:cstheme="minorHAnsi"/>
          <w:sz w:val="22"/>
          <w:szCs w:val="22"/>
        </w:rPr>
      </w:pPr>
      <w:r w:rsidRPr="007519AC">
        <w:rPr>
          <w:rFonts w:cstheme="minorHAnsi"/>
          <w:sz w:val="22"/>
          <w:szCs w:val="22"/>
        </w:rPr>
        <w:t xml:space="preserve">The AUCs for each predictor (minimum joint space, osteophyte, </w:t>
      </w:r>
      <w:r w:rsidR="00A24F29" w:rsidRPr="007519AC">
        <w:rPr>
          <w:rFonts w:cstheme="minorHAnsi"/>
          <w:sz w:val="22"/>
          <w:szCs w:val="22"/>
        </w:rPr>
        <w:t>observer</w:t>
      </w:r>
      <w:r w:rsidRPr="007519AC">
        <w:rPr>
          <w:rFonts w:cstheme="minorHAnsi"/>
          <w:sz w:val="22"/>
          <w:szCs w:val="22"/>
        </w:rPr>
        <w:t xml:space="preserve">-derived K&amp;L score and </w:t>
      </w:r>
      <w:r w:rsidR="005C3A2C">
        <w:rPr>
          <w:rFonts w:cstheme="minorHAnsi"/>
          <w:sz w:val="22"/>
          <w:szCs w:val="22"/>
        </w:rPr>
        <w:t>ML</w:t>
      </w:r>
      <w:r w:rsidR="00A24F29" w:rsidRPr="007519AC">
        <w:rPr>
          <w:rFonts w:cstheme="minorHAnsi"/>
          <w:sz w:val="22"/>
          <w:szCs w:val="22"/>
        </w:rPr>
        <w:t>-derived</w:t>
      </w:r>
      <w:r w:rsidRPr="007519AC">
        <w:rPr>
          <w:rFonts w:cstheme="minorHAnsi"/>
          <w:sz w:val="22"/>
          <w:szCs w:val="22"/>
        </w:rPr>
        <w:t xml:space="preserve"> K&amp;L score) </w:t>
      </w:r>
      <w:r w:rsidR="00D55217" w:rsidRPr="007519AC">
        <w:rPr>
          <w:rFonts w:cstheme="minorHAnsi"/>
          <w:sz w:val="22"/>
          <w:szCs w:val="22"/>
        </w:rPr>
        <w:t>in relation to</w:t>
      </w:r>
      <w:r w:rsidR="00A24F29" w:rsidRPr="007519AC">
        <w:rPr>
          <w:rFonts w:cstheme="minorHAnsi"/>
          <w:sz w:val="22"/>
          <w:szCs w:val="22"/>
        </w:rPr>
        <w:t xml:space="preserve"> pain and impaired function</w:t>
      </w:r>
      <w:r w:rsidRPr="007519AC">
        <w:rPr>
          <w:rFonts w:cstheme="minorHAnsi"/>
          <w:sz w:val="22"/>
          <w:szCs w:val="22"/>
        </w:rPr>
        <w:t xml:space="preserve"> as outcomes are presented in Table 3 and Figure 1</w:t>
      </w:r>
      <w:r w:rsidR="00A24F29" w:rsidRPr="007519AC">
        <w:rPr>
          <w:rFonts w:cstheme="minorHAnsi"/>
          <w:sz w:val="22"/>
          <w:szCs w:val="22"/>
        </w:rPr>
        <w:t>.</w:t>
      </w:r>
      <w:r w:rsidR="00825EFF" w:rsidRPr="007519AC">
        <w:rPr>
          <w:rFonts w:cstheme="minorHAnsi"/>
          <w:sz w:val="22"/>
          <w:szCs w:val="22"/>
        </w:rPr>
        <w:t xml:space="preserve"> Among men and women, discriminative capacity regarding pain and impaired function was fairly high for observer-derived K&amp;L scores with AUCs ranging from 0.65 (95% CI: 0.57, 0.72) to 0.70 (0.63, 0.77), depending on the outcome and whether the subsample comprised men or women; this was only the case </w:t>
      </w:r>
      <w:r w:rsidR="00996FEC">
        <w:rPr>
          <w:rFonts w:cstheme="minorHAnsi"/>
          <w:sz w:val="22"/>
          <w:szCs w:val="22"/>
        </w:rPr>
        <w:t xml:space="preserve">among women </w:t>
      </w:r>
      <w:r w:rsidR="00825EFF" w:rsidRPr="007519AC">
        <w:rPr>
          <w:rFonts w:cstheme="minorHAnsi"/>
          <w:sz w:val="22"/>
          <w:szCs w:val="22"/>
        </w:rPr>
        <w:t xml:space="preserve">for </w:t>
      </w:r>
      <w:r w:rsidR="005C3A2C">
        <w:rPr>
          <w:rFonts w:cstheme="minorHAnsi"/>
          <w:sz w:val="22"/>
          <w:szCs w:val="22"/>
        </w:rPr>
        <w:t>ML</w:t>
      </w:r>
      <w:r w:rsidR="00825EFF" w:rsidRPr="007519AC">
        <w:rPr>
          <w:rFonts w:cstheme="minorHAnsi"/>
          <w:sz w:val="22"/>
          <w:szCs w:val="22"/>
        </w:rPr>
        <w:t>-derived K&amp;L scores with AUCs of 0.63 (0.56, 0.70) and 0.68 (0.61, 0.75) for pain and impaired function respectively. Discriminative capacity was moderate among men for minimum joint space in relation to pain (0.60 (0.51, 0.67)) and impaired function (0.62 (0.54, 0.69)). All other sex-specific associations</w:t>
      </w:r>
      <w:r w:rsidR="00D64BD3">
        <w:rPr>
          <w:rFonts w:cstheme="minorHAnsi"/>
          <w:sz w:val="22"/>
          <w:szCs w:val="22"/>
        </w:rPr>
        <w:t>, including those for osteophyte,</w:t>
      </w:r>
      <w:r w:rsidR="00825EFF" w:rsidRPr="007519AC">
        <w:rPr>
          <w:rFonts w:cstheme="minorHAnsi"/>
          <w:sz w:val="22"/>
          <w:szCs w:val="22"/>
        </w:rPr>
        <w:t xml:space="preserve"> had AUCs of less than 0.60.</w:t>
      </w:r>
    </w:p>
    <w:p w14:paraId="1B9A84B2" w14:textId="77777777" w:rsidR="00825EFF" w:rsidRPr="007519AC" w:rsidRDefault="00825EFF" w:rsidP="0088409D">
      <w:pPr>
        <w:spacing w:after="240" w:line="480" w:lineRule="auto"/>
        <w:jc w:val="both"/>
        <w:rPr>
          <w:rFonts w:cstheme="minorHAnsi"/>
          <w:sz w:val="22"/>
          <w:szCs w:val="22"/>
        </w:rPr>
      </w:pPr>
    </w:p>
    <w:p w14:paraId="09BA5CC4" w14:textId="7493E1D3" w:rsidR="00214923" w:rsidRPr="007519AC" w:rsidRDefault="004A5752" w:rsidP="0088409D">
      <w:pPr>
        <w:spacing w:after="240" w:line="480" w:lineRule="auto"/>
        <w:jc w:val="both"/>
        <w:rPr>
          <w:rFonts w:cstheme="minorHAnsi"/>
          <w:b/>
          <w:sz w:val="22"/>
          <w:szCs w:val="22"/>
        </w:rPr>
      </w:pPr>
      <w:bookmarkStart w:id="8" w:name="_Hlk110247116"/>
      <w:r w:rsidRPr="007519AC">
        <w:rPr>
          <w:rFonts w:cstheme="minorHAnsi"/>
          <w:b/>
          <w:sz w:val="22"/>
          <w:szCs w:val="22"/>
        </w:rPr>
        <w:t>Discussion</w:t>
      </w:r>
      <w:r w:rsidR="006D0697" w:rsidRPr="007519AC">
        <w:rPr>
          <w:rFonts w:cstheme="minorHAnsi"/>
          <w:b/>
          <w:sz w:val="22"/>
          <w:szCs w:val="22"/>
        </w:rPr>
        <w:t xml:space="preserve"> </w:t>
      </w:r>
    </w:p>
    <w:bookmarkEnd w:id="8"/>
    <w:p w14:paraId="753EEA0F" w14:textId="48555E55" w:rsidR="006C619B" w:rsidRPr="007519AC" w:rsidRDefault="006C619B" w:rsidP="0088409D">
      <w:pPr>
        <w:spacing w:after="240" w:line="480" w:lineRule="auto"/>
        <w:jc w:val="both"/>
        <w:rPr>
          <w:rFonts w:cstheme="minorHAnsi"/>
          <w:bCs/>
          <w:sz w:val="22"/>
          <w:szCs w:val="22"/>
        </w:rPr>
      </w:pPr>
      <w:r w:rsidRPr="007519AC">
        <w:rPr>
          <w:rFonts w:cstheme="minorHAnsi"/>
          <w:bCs/>
          <w:sz w:val="22"/>
          <w:szCs w:val="22"/>
        </w:rPr>
        <w:t xml:space="preserve">In this study, K&amp;L assessment by expert observer </w:t>
      </w:r>
      <w:r w:rsidR="00077F01" w:rsidRPr="007519AC">
        <w:rPr>
          <w:rFonts w:cstheme="minorHAnsi"/>
          <w:bCs/>
          <w:sz w:val="22"/>
          <w:szCs w:val="22"/>
        </w:rPr>
        <w:t>had higher discriminative capacity</w:t>
      </w:r>
      <w:r w:rsidRPr="007519AC">
        <w:rPr>
          <w:rFonts w:cstheme="minorHAnsi"/>
          <w:bCs/>
          <w:sz w:val="22"/>
          <w:szCs w:val="22"/>
        </w:rPr>
        <w:t xml:space="preserve"> </w:t>
      </w:r>
      <w:r w:rsidR="00077F01" w:rsidRPr="007519AC">
        <w:rPr>
          <w:rFonts w:cstheme="minorHAnsi"/>
          <w:bCs/>
          <w:sz w:val="22"/>
          <w:szCs w:val="22"/>
        </w:rPr>
        <w:t xml:space="preserve">regarding </w:t>
      </w:r>
      <w:r w:rsidRPr="007519AC">
        <w:rPr>
          <w:rFonts w:cstheme="minorHAnsi"/>
          <w:bCs/>
          <w:sz w:val="22"/>
          <w:szCs w:val="22"/>
        </w:rPr>
        <w:t>WOMAC pain and function compared to minimum joint space and osteophyte</w:t>
      </w:r>
      <w:r w:rsidR="00077F01" w:rsidRPr="007519AC">
        <w:rPr>
          <w:rFonts w:cstheme="minorHAnsi"/>
          <w:bCs/>
          <w:sz w:val="22"/>
          <w:szCs w:val="22"/>
        </w:rPr>
        <w:t xml:space="preserve">, </w:t>
      </w:r>
      <w:r w:rsidRPr="007519AC">
        <w:rPr>
          <w:rFonts w:cstheme="minorHAnsi"/>
          <w:bCs/>
          <w:sz w:val="22"/>
          <w:szCs w:val="22"/>
        </w:rPr>
        <w:t xml:space="preserve">derived from the automatic </w:t>
      </w:r>
      <w:bookmarkStart w:id="9" w:name="_Hlk110323498"/>
      <w:r w:rsidRPr="007519AC">
        <w:rPr>
          <w:rFonts w:cstheme="minorHAnsi"/>
          <w:bCs/>
          <w:sz w:val="22"/>
          <w:szCs w:val="22"/>
        </w:rPr>
        <w:t>KOACAD program</w:t>
      </w:r>
      <w:bookmarkEnd w:id="9"/>
      <w:r w:rsidRPr="007519AC">
        <w:rPr>
          <w:rFonts w:cstheme="minorHAnsi"/>
          <w:bCs/>
          <w:sz w:val="22"/>
          <w:szCs w:val="22"/>
        </w:rPr>
        <w:t xml:space="preserve">. For example, AUCs (95% CI) for pain and impaired function ranged from 0.65 (95% CI: 0.57, 0.72) to 0.70 (0.63, 0.77) </w:t>
      </w:r>
      <w:r w:rsidR="005A2EB9">
        <w:rPr>
          <w:rFonts w:cstheme="minorHAnsi"/>
          <w:bCs/>
          <w:sz w:val="22"/>
          <w:szCs w:val="22"/>
        </w:rPr>
        <w:t xml:space="preserve">for </w:t>
      </w:r>
      <w:r w:rsidR="005A2EB9" w:rsidRPr="007519AC">
        <w:rPr>
          <w:rFonts w:cstheme="minorHAnsi"/>
          <w:sz w:val="22"/>
          <w:szCs w:val="22"/>
        </w:rPr>
        <w:t>observer-derived K&amp;L scores</w:t>
      </w:r>
      <w:r w:rsidR="005A2EB9" w:rsidRPr="007519AC">
        <w:rPr>
          <w:rFonts w:cstheme="minorHAnsi"/>
          <w:bCs/>
          <w:sz w:val="22"/>
          <w:szCs w:val="22"/>
        </w:rPr>
        <w:t xml:space="preserve"> </w:t>
      </w:r>
      <w:r w:rsidRPr="007519AC">
        <w:rPr>
          <w:rFonts w:cstheme="minorHAnsi"/>
          <w:bCs/>
          <w:sz w:val="22"/>
          <w:szCs w:val="22"/>
        </w:rPr>
        <w:t xml:space="preserve">among </w:t>
      </w:r>
      <w:r w:rsidR="004A52E2" w:rsidRPr="007519AC">
        <w:rPr>
          <w:rFonts w:cstheme="minorHAnsi"/>
          <w:bCs/>
          <w:sz w:val="22"/>
          <w:szCs w:val="22"/>
        </w:rPr>
        <w:t xml:space="preserve">both </w:t>
      </w:r>
      <w:r w:rsidRPr="007519AC">
        <w:rPr>
          <w:rFonts w:cstheme="minorHAnsi"/>
          <w:bCs/>
          <w:sz w:val="22"/>
          <w:szCs w:val="22"/>
        </w:rPr>
        <w:t xml:space="preserve">men and women. </w:t>
      </w:r>
      <w:r w:rsidR="005A2EB9">
        <w:rPr>
          <w:rFonts w:cstheme="minorHAnsi"/>
          <w:bCs/>
          <w:sz w:val="22"/>
          <w:szCs w:val="22"/>
        </w:rPr>
        <w:t>I</w:t>
      </w:r>
      <w:r w:rsidRPr="007519AC">
        <w:rPr>
          <w:rFonts w:cstheme="minorHAnsi"/>
          <w:bCs/>
          <w:sz w:val="22"/>
          <w:szCs w:val="22"/>
        </w:rPr>
        <w:t>n contrast, AUCs for minimum joint space among men were 0.60 (0.51, 0.67) and 0.62 (0.54, 0.69) for pain and impaired function, respectively</w:t>
      </w:r>
      <w:r w:rsidR="004A52E2" w:rsidRPr="007519AC">
        <w:rPr>
          <w:rFonts w:cstheme="minorHAnsi"/>
          <w:bCs/>
          <w:sz w:val="22"/>
          <w:szCs w:val="22"/>
        </w:rPr>
        <w:t>,</w:t>
      </w:r>
      <w:r w:rsidRPr="007519AC">
        <w:rPr>
          <w:rFonts w:cstheme="minorHAnsi"/>
          <w:bCs/>
          <w:sz w:val="22"/>
          <w:szCs w:val="22"/>
        </w:rPr>
        <w:t xml:space="preserve"> with</w:t>
      </w:r>
      <w:r w:rsidR="001366B9" w:rsidRPr="007519AC">
        <w:rPr>
          <w:rFonts w:cstheme="minorHAnsi"/>
          <w:bCs/>
          <w:sz w:val="22"/>
          <w:szCs w:val="22"/>
        </w:rPr>
        <w:t xml:space="preserve"> other associations </w:t>
      </w:r>
      <w:r w:rsidR="00077F01" w:rsidRPr="007519AC">
        <w:rPr>
          <w:rFonts w:cstheme="minorHAnsi"/>
          <w:bCs/>
          <w:sz w:val="22"/>
          <w:szCs w:val="22"/>
        </w:rPr>
        <w:t>for</w:t>
      </w:r>
      <w:r w:rsidR="001366B9" w:rsidRPr="007519AC">
        <w:rPr>
          <w:rFonts w:cstheme="minorHAnsi"/>
          <w:bCs/>
          <w:sz w:val="22"/>
          <w:szCs w:val="22"/>
        </w:rPr>
        <w:t xml:space="preserve"> minimum joint space and osteophyte </w:t>
      </w:r>
      <w:r w:rsidRPr="007519AC">
        <w:rPr>
          <w:rFonts w:cstheme="minorHAnsi"/>
          <w:bCs/>
          <w:sz w:val="22"/>
          <w:szCs w:val="22"/>
        </w:rPr>
        <w:t xml:space="preserve">having AUCs of less than 0.60. </w:t>
      </w:r>
      <w:r w:rsidR="004A52E2" w:rsidRPr="007519AC">
        <w:rPr>
          <w:rFonts w:cstheme="minorHAnsi"/>
          <w:bCs/>
          <w:sz w:val="22"/>
          <w:szCs w:val="22"/>
        </w:rPr>
        <w:t xml:space="preserve">To our knowledge, no studies have compared minimum </w:t>
      </w:r>
      <w:r w:rsidR="004A52E2" w:rsidRPr="007519AC">
        <w:rPr>
          <w:rFonts w:cstheme="minorHAnsi"/>
          <w:bCs/>
          <w:sz w:val="22"/>
          <w:szCs w:val="22"/>
        </w:rPr>
        <w:lastRenderedPageBreak/>
        <w:t xml:space="preserve">joint space and osteophyte, assessed using the KOACAD system, against observer-defined K&amp;L scores regarding their strength of association with WOMAC pain and function. However, a previous study examined clinical OA (knee pain plus crepitus) in relation to </w:t>
      </w:r>
      <w:r w:rsidR="00996FEC">
        <w:rPr>
          <w:rFonts w:cstheme="minorHAnsi"/>
          <w:bCs/>
          <w:sz w:val="22"/>
          <w:szCs w:val="22"/>
        </w:rPr>
        <w:t>the severity of osteophytes</w:t>
      </w:r>
      <w:r w:rsidR="00077F01" w:rsidRPr="007519AC">
        <w:rPr>
          <w:rFonts w:cstheme="minorHAnsi"/>
          <w:bCs/>
          <w:sz w:val="22"/>
          <w:szCs w:val="22"/>
        </w:rPr>
        <w:t xml:space="preserve">, </w:t>
      </w:r>
      <w:r w:rsidR="004A52E2" w:rsidRPr="007519AC">
        <w:rPr>
          <w:rFonts w:cstheme="minorHAnsi"/>
          <w:bCs/>
          <w:sz w:val="22"/>
          <w:szCs w:val="22"/>
        </w:rPr>
        <w:t>joint space narrowing</w:t>
      </w:r>
      <w:r w:rsidR="00077F01" w:rsidRPr="007519AC">
        <w:rPr>
          <w:rFonts w:cstheme="minorHAnsi"/>
          <w:bCs/>
          <w:sz w:val="22"/>
          <w:szCs w:val="22"/>
        </w:rPr>
        <w:t xml:space="preserve"> and </w:t>
      </w:r>
      <w:r w:rsidR="004A52E2" w:rsidRPr="007519AC">
        <w:rPr>
          <w:rFonts w:cstheme="minorHAnsi"/>
          <w:bCs/>
          <w:sz w:val="22"/>
          <w:szCs w:val="22"/>
        </w:rPr>
        <w:t xml:space="preserve">K&amp;L scores </w:t>
      </w:r>
      <w:r w:rsidR="00077F01" w:rsidRPr="007519AC">
        <w:rPr>
          <w:rFonts w:cstheme="minorHAnsi"/>
          <w:bCs/>
          <w:sz w:val="22"/>
          <w:szCs w:val="22"/>
        </w:rPr>
        <w:t xml:space="preserve">(all assessed qualitatively from radiographs) </w:t>
      </w:r>
      <w:r w:rsidR="004A52E2" w:rsidRPr="007519AC">
        <w:rPr>
          <w:rFonts w:cstheme="minorHAnsi"/>
          <w:bCs/>
          <w:sz w:val="22"/>
          <w:szCs w:val="22"/>
        </w:rPr>
        <w:t>among participants of the Framingham Osteoarthritis Study</w:t>
      </w:r>
      <w:r w:rsidR="00996FEC">
        <w:rPr>
          <w:rFonts w:cstheme="minorHAnsi"/>
          <w:bCs/>
          <w:sz w:val="22"/>
          <w:szCs w:val="22"/>
        </w:rPr>
        <w:t xml:space="preserve"> </w:t>
      </w:r>
      <w:r w:rsidR="004A52E2" w:rsidRPr="007519AC">
        <w:rPr>
          <w:rFonts w:cstheme="minorHAnsi"/>
          <w:bCs/>
          <w:sz w:val="22"/>
          <w:szCs w:val="22"/>
        </w:rPr>
        <w:fldChar w:fldCharType="begin"/>
      </w:r>
      <w:r w:rsidR="006D6CB6">
        <w:rPr>
          <w:rFonts w:cstheme="minorHAnsi"/>
          <w:bCs/>
          <w:sz w:val="22"/>
          <w:szCs w:val="22"/>
        </w:rPr>
        <w:instrText xml:space="preserve"> ADDIN EN.CITE &lt;EndNote&gt;&lt;Cite&gt;&lt;Author&gt;Felson&lt;/Author&gt;&lt;Year&gt;1997&lt;/Year&gt;&lt;RecNum&gt;373&lt;/RecNum&gt;&lt;DisplayText&gt;[9]&lt;/DisplayText&gt;&lt;record&gt;&lt;rec-number&gt;373&lt;/rec-number&gt;&lt;foreign-keys&gt;&lt;key app="EN" db-id="xp2sx5aahpsveaea2zq5s2xsef9d0fsxsxex" timestamp="1658995090"&gt;373&lt;/key&gt;&lt;/foreign-keys&gt;&lt;ref-type name="Journal Article"&gt;17&lt;/ref-type&gt;&lt;contributors&gt;&lt;authors&gt;&lt;author&gt;Felson, David T&lt;/author&gt;&lt;author&gt;McAlindon, Timothy E&lt;/author&gt;&lt;author&gt;Anderson, Jennifer J&lt;/author&gt;&lt;author&gt;Weissman, Barbara W&lt;/author&gt;&lt;author&gt;Aliabadi, Piran&lt;/author&gt;&lt;author&gt;Evans, Stephen&lt;/author&gt;&lt;author&gt;Levy, Daniel&lt;/author&gt;&lt;author&gt;LaValley, Michael P&lt;/author&gt;&lt;/authors&gt;&lt;/contributors&gt;&lt;titles&gt;&lt;title&gt;Defining radiographic osteoarthritis for the whole knee&lt;/title&gt;&lt;secondary-title&gt;Osteoarthritis and Cartilage&lt;/secondary-title&gt;&lt;/titles&gt;&lt;periodical&gt;&lt;full-title&gt;Osteoarthritis and Cartilage&lt;/full-title&gt;&lt;abbr-1&gt;Osteoarthritis Cartilage&lt;/abbr-1&gt;&lt;abbr-2&gt;Osteoarthritis Cartilage&lt;/abbr-2&gt;&lt;abbr-3&gt;Osteoarthritis &amp;amp; Cartilage&lt;/abbr-3&gt;&lt;/periodical&gt;&lt;pages&gt;241-250&lt;/pages&gt;&lt;volume&gt;5&lt;/volume&gt;&lt;number&gt;4&lt;/number&gt;&lt;dates&gt;&lt;year&gt;1997&lt;/year&gt;&lt;/dates&gt;&lt;isbn&gt;1063-4584&lt;/isbn&gt;&lt;urls&gt;&lt;/urls&gt;&lt;/record&gt;&lt;/Cite&gt;&lt;/EndNote&gt;</w:instrText>
      </w:r>
      <w:r w:rsidR="004A52E2" w:rsidRPr="007519AC">
        <w:rPr>
          <w:rFonts w:cstheme="minorHAnsi"/>
          <w:bCs/>
          <w:sz w:val="22"/>
          <w:szCs w:val="22"/>
        </w:rPr>
        <w:fldChar w:fldCharType="separate"/>
      </w:r>
      <w:r w:rsidR="006D6CB6">
        <w:rPr>
          <w:rFonts w:cstheme="minorHAnsi"/>
          <w:bCs/>
          <w:noProof/>
          <w:sz w:val="22"/>
          <w:szCs w:val="22"/>
        </w:rPr>
        <w:t>[9]</w:t>
      </w:r>
      <w:r w:rsidR="004A52E2" w:rsidRPr="007519AC">
        <w:rPr>
          <w:rFonts w:cstheme="minorHAnsi"/>
          <w:bCs/>
          <w:sz w:val="22"/>
          <w:szCs w:val="22"/>
        </w:rPr>
        <w:fldChar w:fldCharType="end"/>
      </w:r>
      <w:r w:rsidR="004A52E2" w:rsidRPr="007519AC">
        <w:rPr>
          <w:rFonts w:cstheme="minorHAnsi"/>
          <w:bCs/>
          <w:sz w:val="22"/>
          <w:szCs w:val="22"/>
        </w:rPr>
        <w:t>. Similar to our findings, this study reported that efficiency ([sensitivity + specificity]/2) was highest for K&amp;L scores</w:t>
      </w:r>
      <w:r w:rsidR="00996FEC">
        <w:rPr>
          <w:rFonts w:cstheme="minorHAnsi"/>
          <w:bCs/>
          <w:sz w:val="22"/>
          <w:szCs w:val="22"/>
        </w:rPr>
        <w:t>, suggesting that these should be preferentially deployed in clinical practice.</w:t>
      </w:r>
    </w:p>
    <w:p w14:paraId="0D50796C" w14:textId="4EC01B35" w:rsidR="00077F01" w:rsidRPr="007519AC" w:rsidRDefault="006C619B" w:rsidP="0088409D">
      <w:pPr>
        <w:spacing w:after="240" w:line="480" w:lineRule="auto"/>
        <w:jc w:val="both"/>
        <w:rPr>
          <w:rFonts w:cstheme="minorHAnsi"/>
          <w:bCs/>
          <w:sz w:val="22"/>
          <w:szCs w:val="22"/>
        </w:rPr>
      </w:pPr>
      <w:r w:rsidRPr="007519AC">
        <w:rPr>
          <w:rFonts w:cstheme="minorHAnsi"/>
          <w:bCs/>
          <w:sz w:val="22"/>
          <w:szCs w:val="22"/>
        </w:rPr>
        <w:t xml:space="preserve"> </w:t>
      </w:r>
      <w:r w:rsidR="00F93B57" w:rsidRPr="007519AC">
        <w:rPr>
          <w:rFonts w:cstheme="minorHAnsi"/>
          <w:bCs/>
          <w:sz w:val="22"/>
          <w:szCs w:val="22"/>
        </w:rPr>
        <w:t>Our</w:t>
      </w:r>
      <w:r w:rsidRPr="007519AC">
        <w:rPr>
          <w:rFonts w:cstheme="minorHAnsi"/>
          <w:bCs/>
          <w:sz w:val="22"/>
          <w:szCs w:val="22"/>
        </w:rPr>
        <w:t xml:space="preserve"> study illustrates that </w:t>
      </w:r>
      <w:r w:rsidR="00C276EB">
        <w:rPr>
          <w:rFonts w:cstheme="minorHAnsi"/>
          <w:bCs/>
          <w:sz w:val="22"/>
          <w:szCs w:val="22"/>
        </w:rPr>
        <w:t>automatic K&amp;L scoring from radiographs</w:t>
      </w:r>
      <w:r w:rsidRPr="007519AC">
        <w:rPr>
          <w:rFonts w:cstheme="minorHAnsi"/>
          <w:bCs/>
          <w:sz w:val="22"/>
          <w:szCs w:val="22"/>
        </w:rPr>
        <w:t xml:space="preserve"> can be performed using </w:t>
      </w:r>
      <w:r w:rsidR="005C3A2C">
        <w:rPr>
          <w:rFonts w:cstheme="minorHAnsi"/>
          <w:bCs/>
          <w:sz w:val="22"/>
          <w:szCs w:val="22"/>
        </w:rPr>
        <w:t>ML</w:t>
      </w:r>
      <w:r w:rsidRPr="007519AC">
        <w:rPr>
          <w:rFonts w:cstheme="minorHAnsi"/>
          <w:bCs/>
          <w:sz w:val="22"/>
          <w:szCs w:val="22"/>
        </w:rPr>
        <w:t>. This may offer advantages such as a reduction in the time required for K&amp;L assessment</w:t>
      </w:r>
      <w:r w:rsidR="00996FEC">
        <w:rPr>
          <w:rFonts w:cstheme="minorHAnsi"/>
          <w:bCs/>
          <w:sz w:val="22"/>
          <w:szCs w:val="22"/>
        </w:rPr>
        <w:t>, reducing the burden on the radiology workforce,</w:t>
      </w:r>
      <w:r w:rsidRPr="007519AC">
        <w:rPr>
          <w:rFonts w:cstheme="minorHAnsi"/>
          <w:bCs/>
          <w:sz w:val="22"/>
          <w:szCs w:val="22"/>
        </w:rPr>
        <w:t xml:space="preserve"> and the avoidance of observer-dependent subjectivity. However, K&amp;L assessment by </w:t>
      </w:r>
      <w:r w:rsidR="005C3A2C">
        <w:rPr>
          <w:rFonts w:cstheme="minorHAnsi"/>
          <w:bCs/>
          <w:sz w:val="22"/>
          <w:szCs w:val="22"/>
        </w:rPr>
        <w:t>ML</w:t>
      </w:r>
      <w:r w:rsidRPr="007519AC">
        <w:rPr>
          <w:rFonts w:cstheme="minorHAnsi"/>
          <w:bCs/>
          <w:sz w:val="22"/>
          <w:szCs w:val="22"/>
        </w:rPr>
        <w:t xml:space="preserve"> did not perform as well as K&amp;L assessment by expert observer in the prediction of </w:t>
      </w:r>
      <w:r w:rsidR="00996FEC">
        <w:rPr>
          <w:rFonts w:cstheme="minorHAnsi"/>
          <w:bCs/>
          <w:sz w:val="22"/>
          <w:szCs w:val="22"/>
        </w:rPr>
        <w:t xml:space="preserve">the clinical variables of </w:t>
      </w:r>
      <w:r w:rsidRPr="007519AC">
        <w:rPr>
          <w:rFonts w:cstheme="minorHAnsi"/>
          <w:bCs/>
          <w:sz w:val="22"/>
          <w:szCs w:val="22"/>
        </w:rPr>
        <w:t xml:space="preserve">pain and function. Whilst AUCs for </w:t>
      </w:r>
      <w:r w:rsidR="005C3A2C">
        <w:rPr>
          <w:rFonts w:cstheme="minorHAnsi"/>
          <w:bCs/>
          <w:sz w:val="22"/>
          <w:szCs w:val="22"/>
        </w:rPr>
        <w:t>ML</w:t>
      </w:r>
      <w:r w:rsidRPr="007519AC">
        <w:rPr>
          <w:rFonts w:cstheme="minorHAnsi"/>
          <w:bCs/>
          <w:sz w:val="22"/>
          <w:szCs w:val="22"/>
        </w:rPr>
        <w:t xml:space="preserve">-derived K&amp;L scores were similar to observer-derived scores among women for pain and impaired function, they were lower among men for pain (0.57 (0.50, 0.65) vs 0.68 (0.60, 0.74)) and impaired function (0.56 (0.48, 0.64) vs 0.70 (0.63, 0.77)). However, these inconsistencies could be due to the fairly small sample </w:t>
      </w:r>
      <w:r w:rsidR="00C276EB">
        <w:rPr>
          <w:rFonts w:cstheme="minorHAnsi"/>
          <w:bCs/>
          <w:sz w:val="22"/>
          <w:szCs w:val="22"/>
        </w:rPr>
        <w:t>of HCS participants used in the analysis.</w:t>
      </w:r>
      <w:r w:rsidR="005A37B0" w:rsidRPr="007519AC">
        <w:rPr>
          <w:rFonts w:cstheme="minorHAnsi"/>
          <w:bCs/>
          <w:sz w:val="22"/>
          <w:szCs w:val="22"/>
        </w:rPr>
        <w:t xml:space="preserve"> </w:t>
      </w:r>
    </w:p>
    <w:p w14:paraId="4890A83E" w14:textId="2E383D3E" w:rsidR="006C619B" w:rsidRPr="007519AC" w:rsidRDefault="005A37B0" w:rsidP="0088409D">
      <w:pPr>
        <w:spacing w:after="240" w:line="480" w:lineRule="auto"/>
        <w:jc w:val="both"/>
        <w:rPr>
          <w:rFonts w:cstheme="minorHAnsi"/>
          <w:bCs/>
          <w:color w:val="FF0000"/>
          <w:sz w:val="22"/>
          <w:szCs w:val="22"/>
        </w:rPr>
      </w:pPr>
      <w:bookmarkStart w:id="10" w:name="_Hlk130631827"/>
      <w:bookmarkStart w:id="11" w:name="_Hlk120880243"/>
      <w:r w:rsidRPr="007519AC">
        <w:rPr>
          <w:rFonts w:cstheme="minorHAnsi"/>
          <w:bCs/>
          <w:sz w:val="22"/>
          <w:szCs w:val="22"/>
        </w:rPr>
        <w:t xml:space="preserve">Previous studies have used </w:t>
      </w:r>
      <w:r w:rsidR="005C3A2C">
        <w:rPr>
          <w:rFonts w:cstheme="minorHAnsi"/>
          <w:bCs/>
          <w:sz w:val="22"/>
          <w:szCs w:val="22"/>
        </w:rPr>
        <w:t>ML</w:t>
      </w:r>
      <w:r w:rsidRPr="007519AC">
        <w:rPr>
          <w:rFonts w:cstheme="minorHAnsi"/>
          <w:bCs/>
          <w:sz w:val="22"/>
          <w:szCs w:val="22"/>
        </w:rPr>
        <w:t xml:space="preserve"> to assess knee OA severity by </w:t>
      </w:r>
      <w:r w:rsidR="00C276EB">
        <w:rPr>
          <w:rFonts w:cstheme="minorHAnsi"/>
          <w:bCs/>
          <w:sz w:val="22"/>
          <w:szCs w:val="22"/>
        </w:rPr>
        <w:t xml:space="preserve">automatically </w:t>
      </w:r>
      <w:r w:rsidRPr="007519AC">
        <w:rPr>
          <w:rFonts w:cstheme="minorHAnsi"/>
          <w:bCs/>
          <w:sz w:val="22"/>
          <w:szCs w:val="22"/>
        </w:rPr>
        <w:t>estimating K&amp;L scores</w:t>
      </w:r>
      <w:r w:rsidR="001A2266" w:rsidRPr="007519AC">
        <w:rPr>
          <w:rFonts w:cstheme="minorHAnsi"/>
          <w:bCs/>
          <w:sz w:val="22"/>
          <w:szCs w:val="22"/>
        </w:rPr>
        <w:t xml:space="preserve"> from radiographs</w:t>
      </w:r>
      <w:r w:rsidR="00996FEC">
        <w:rPr>
          <w:rFonts w:cstheme="minorHAnsi"/>
          <w:bCs/>
          <w:sz w:val="22"/>
          <w:szCs w:val="22"/>
        </w:rPr>
        <w:t xml:space="preserve"> </w:t>
      </w:r>
      <w:r w:rsidR="00F329B2" w:rsidRPr="007519AC">
        <w:rPr>
          <w:rFonts w:cstheme="minorHAnsi"/>
          <w:bCs/>
          <w:sz w:val="22"/>
          <w:szCs w:val="22"/>
        </w:rPr>
        <w:fldChar w:fldCharType="begin">
          <w:fldData xml:space="preserve">PEVuZE5vdGU+PENpdGU+PEF1dGhvcj5DaGVuPC9BdXRob3I+PFllYXI+MjAxOTwvWWVhcj48UmVj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</w:fldData>
        </w:fldChar>
      </w:r>
      <w:r w:rsidR="006D6CB6">
        <w:rPr>
          <w:rFonts w:cstheme="minorHAnsi"/>
          <w:bCs/>
          <w:sz w:val="22"/>
          <w:szCs w:val="22"/>
        </w:rPr>
        <w:instrText xml:space="preserve"> ADDIN EN.CITE </w:instrText>
      </w:r>
      <w:r w:rsidR="006D6CB6">
        <w:rPr>
          <w:rFonts w:cstheme="minorHAnsi"/>
          <w:bCs/>
          <w:sz w:val="22"/>
          <w:szCs w:val="22"/>
        </w:rPr>
        <w:fldChar w:fldCharType="begin">
          <w:fldData xml:space="preserve">PEVuZE5vdGU+PENpdGU+PEF1dGhvcj5DaGVuPC9BdXRob3I+PFllYXI+MjAxOTwvWWVhcj48UmVj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</w:fldData>
        </w:fldChar>
      </w:r>
      <w:r w:rsidR="006D6CB6">
        <w:rPr>
          <w:rFonts w:cstheme="minorHAnsi"/>
          <w:bCs/>
          <w:sz w:val="22"/>
          <w:szCs w:val="22"/>
        </w:rPr>
        <w:instrText xml:space="preserve"> ADDIN EN.CITE.DATA </w:instrText>
      </w:r>
      <w:r w:rsidR="006D6CB6">
        <w:rPr>
          <w:rFonts w:cstheme="minorHAnsi"/>
          <w:bCs/>
          <w:sz w:val="22"/>
          <w:szCs w:val="22"/>
        </w:rPr>
      </w:r>
      <w:r w:rsidR="006D6CB6">
        <w:rPr>
          <w:rFonts w:cstheme="minorHAnsi"/>
          <w:bCs/>
          <w:sz w:val="22"/>
          <w:szCs w:val="22"/>
        </w:rPr>
        <w:fldChar w:fldCharType="end"/>
      </w:r>
      <w:r w:rsidR="00F329B2" w:rsidRPr="007519AC">
        <w:rPr>
          <w:rFonts w:cstheme="minorHAnsi"/>
          <w:bCs/>
          <w:sz w:val="22"/>
          <w:szCs w:val="22"/>
        </w:rPr>
      </w:r>
      <w:r w:rsidR="00F329B2" w:rsidRPr="007519AC">
        <w:rPr>
          <w:rFonts w:cstheme="minorHAnsi"/>
          <w:bCs/>
          <w:sz w:val="22"/>
          <w:szCs w:val="22"/>
        </w:rPr>
        <w:fldChar w:fldCharType="separate"/>
      </w:r>
      <w:r w:rsidR="006D6CB6">
        <w:rPr>
          <w:rFonts w:cstheme="minorHAnsi"/>
          <w:bCs/>
          <w:noProof/>
          <w:sz w:val="22"/>
          <w:szCs w:val="22"/>
        </w:rPr>
        <w:t>[27-31]</w:t>
      </w:r>
      <w:r w:rsidR="00F329B2" w:rsidRPr="007519AC">
        <w:rPr>
          <w:rFonts w:cstheme="minorHAnsi"/>
          <w:bCs/>
          <w:sz w:val="22"/>
          <w:szCs w:val="22"/>
        </w:rPr>
        <w:fldChar w:fldCharType="end"/>
      </w:r>
      <w:r w:rsidR="001A2266" w:rsidRPr="007519AC">
        <w:rPr>
          <w:rFonts w:cstheme="minorHAnsi"/>
          <w:sz w:val="22"/>
          <w:szCs w:val="22"/>
        </w:rPr>
        <w:t xml:space="preserve">. </w:t>
      </w:r>
      <w:r w:rsidR="001A2266" w:rsidRPr="007519AC">
        <w:rPr>
          <w:rFonts w:cstheme="minorHAnsi"/>
          <w:bCs/>
          <w:sz w:val="22"/>
          <w:szCs w:val="22"/>
        </w:rPr>
        <w:t xml:space="preserve">These studies </w:t>
      </w:r>
      <w:r w:rsidR="00931DDF" w:rsidRPr="007519AC">
        <w:rPr>
          <w:rFonts w:cstheme="minorHAnsi"/>
          <w:bCs/>
          <w:sz w:val="22"/>
          <w:szCs w:val="22"/>
        </w:rPr>
        <w:t>applied</w:t>
      </w:r>
      <w:r w:rsidR="00996FEC">
        <w:rPr>
          <w:rFonts w:cstheme="minorHAnsi"/>
          <w:bCs/>
          <w:sz w:val="22"/>
          <w:szCs w:val="22"/>
        </w:rPr>
        <w:t xml:space="preserve"> </w:t>
      </w:r>
      <w:r w:rsidR="00796FC5" w:rsidRPr="007519AC">
        <w:rPr>
          <w:rFonts w:cstheme="minorHAnsi"/>
          <w:bCs/>
          <w:sz w:val="22"/>
          <w:szCs w:val="22"/>
        </w:rPr>
        <w:t>convolutional neural networks to</w:t>
      </w:r>
      <w:r w:rsidR="001A2266" w:rsidRPr="007519AC">
        <w:rPr>
          <w:rFonts w:cstheme="minorHAnsi"/>
          <w:bCs/>
          <w:sz w:val="22"/>
          <w:szCs w:val="22"/>
        </w:rPr>
        <w:t xml:space="preserve"> </w:t>
      </w:r>
      <w:r w:rsidR="00796FC5" w:rsidRPr="007519AC">
        <w:rPr>
          <w:rFonts w:cstheme="minorHAnsi"/>
          <w:bCs/>
          <w:sz w:val="22"/>
          <w:szCs w:val="22"/>
        </w:rPr>
        <w:t xml:space="preserve">images from the Osteoarthritis Initiative (OAI) or </w:t>
      </w:r>
      <w:proofErr w:type="spellStart"/>
      <w:r w:rsidR="00796FC5" w:rsidRPr="007519AC">
        <w:rPr>
          <w:rFonts w:cstheme="minorHAnsi"/>
          <w:bCs/>
          <w:sz w:val="22"/>
          <w:szCs w:val="22"/>
        </w:rPr>
        <w:t>Multicenter</w:t>
      </w:r>
      <w:proofErr w:type="spellEnd"/>
      <w:r w:rsidR="00796FC5" w:rsidRPr="007519AC">
        <w:rPr>
          <w:rFonts w:cstheme="minorHAnsi"/>
          <w:bCs/>
          <w:sz w:val="22"/>
          <w:szCs w:val="22"/>
        </w:rPr>
        <w:t xml:space="preserve"> Osteoarthritis Study (MOST) and achieved a classification accuracy of </w:t>
      </w:r>
      <w:r w:rsidR="00796FC5" w:rsidRPr="007519AC">
        <w:rPr>
          <w:rFonts w:cstheme="minorHAnsi"/>
          <w:sz w:val="22"/>
          <w:szCs w:val="22"/>
        </w:rPr>
        <w:t>63% to 7</w:t>
      </w:r>
      <w:r w:rsidR="005602BC">
        <w:rPr>
          <w:rFonts w:cstheme="minorHAnsi"/>
          <w:sz w:val="22"/>
          <w:szCs w:val="22"/>
        </w:rPr>
        <w:t>8</w:t>
      </w:r>
      <w:r w:rsidR="00796FC5" w:rsidRPr="007519AC">
        <w:rPr>
          <w:rFonts w:cstheme="minorHAnsi"/>
          <w:sz w:val="22"/>
          <w:szCs w:val="22"/>
        </w:rPr>
        <w:t xml:space="preserve">% </w:t>
      </w:r>
      <w:r w:rsidR="00931DDF" w:rsidRPr="007519AC">
        <w:rPr>
          <w:rFonts w:cstheme="minorHAnsi"/>
          <w:sz w:val="22"/>
          <w:szCs w:val="22"/>
        </w:rPr>
        <w:t xml:space="preserve">for </w:t>
      </w:r>
      <w:r w:rsidR="002A4FE5">
        <w:rPr>
          <w:rFonts w:cstheme="minorHAnsi"/>
          <w:sz w:val="22"/>
          <w:szCs w:val="22"/>
        </w:rPr>
        <w:t xml:space="preserve">uncategorised </w:t>
      </w:r>
      <w:r w:rsidR="00931DDF" w:rsidRPr="007519AC">
        <w:rPr>
          <w:rFonts w:cstheme="minorHAnsi"/>
          <w:sz w:val="22"/>
          <w:szCs w:val="22"/>
        </w:rPr>
        <w:t xml:space="preserve">ML-derived K&amp;L scores in relation to </w:t>
      </w:r>
      <w:r w:rsidR="002A4FE5">
        <w:rPr>
          <w:rFonts w:cstheme="minorHAnsi"/>
          <w:sz w:val="22"/>
          <w:szCs w:val="22"/>
        </w:rPr>
        <w:t xml:space="preserve">uncategorised </w:t>
      </w:r>
      <w:r w:rsidR="00931DDF" w:rsidRPr="007519AC">
        <w:rPr>
          <w:rFonts w:cstheme="minorHAnsi"/>
          <w:sz w:val="22"/>
          <w:szCs w:val="22"/>
        </w:rPr>
        <w:t>observer-derived K&amp;L scores</w:t>
      </w:r>
      <w:r w:rsidR="00753D48">
        <w:rPr>
          <w:rFonts w:cstheme="minorHAnsi"/>
          <w:sz w:val="22"/>
          <w:szCs w:val="22"/>
        </w:rPr>
        <w:t>.</w:t>
      </w:r>
      <w:r w:rsidR="002A4FE5">
        <w:rPr>
          <w:rFonts w:cstheme="minorHAnsi"/>
          <w:sz w:val="22"/>
          <w:szCs w:val="22"/>
        </w:rPr>
        <w:t xml:space="preserve"> </w:t>
      </w:r>
      <w:r w:rsidR="00753D48">
        <w:rPr>
          <w:rFonts w:cstheme="minorHAnsi"/>
          <w:sz w:val="22"/>
          <w:szCs w:val="22"/>
        </w:rPr>
        <w:t>In our sample</w:t>
      </w:r>
      <w:r w:rsidR="00B83392">
        <w:rPr>
          <w:rFonts w:cstheme="minorHAnsi"/>
          <w:sz w:val="22"/>
          <w:szCs w:val="22"/>
        </w:rPr>
        <w:t>,</w:t>
      </w:r>
      <w:r w:rsidR="00753D48">
        <w:rPr>
          <w:rFonts w:cstheme="minorHAnsi"/>
          <w:sz w:val="22"/>
          <w:szCs w:val="22"/>
        </w:rPr>
        <w:t xml:space="preserve"> </w:t>
      </w:r>
      <w:r w:rsidR="002A4FE5">
        <w:rPr>
          <w:rFonts w:cstheme="minorHAnsi"/>
          <w:sz w:val="22"/>
          <w:szCs w:val="22"/>
        </w:rPr>
        <w:t>the classification accuracy for this</w:t>
      </w:r>
      <w:r w:rsidR="00753D48">
        <w:rPr>
          <w:rFonts w:cstheme="minorHAnsi"/>
          <w:sz w:val="22"/>
          <w:szCs w:val="22"/>
        </w:rPr>
        <w:t xml:space="preserve"> was </w:t>
      </w:r>
      <w:r w:rsidR="00BE3ABE">
        <w:rPr>
          <w:rFonts w:cstheme="minorHAnsi"/>
          <w:sz w:val="22"/>
          <w:szCs w:val="22"/>
        </w:rPr>
        <w:t>lower at 50%</w:t>
      </w:r>
      <w:r w:rsidR="00753D48">
        <w:rPr>
          <w:rFonts w:cstheme="minorHAnsi"/>
          <w:sz w:val="22"/>
          <w:szCs w:val="22"/>
        </w:rPr>
        <w:t xml:space="preserve"> with a</w:t>
      </w:r>
      <w:r w:rsidR="00B83392">
        <w:rPr>
          <w:rFonts w:cstheme="minorHAnsi"/>
          <w:sz w:val="22"/>
          <w:szCs w:val="22"/>
        </w:rPr>
        <w:t xml:space="preserve"> </w:t>
      </w:r>
      <w:r w:rsidR="00B83392" w:rsidRPr="00B83392">
        <w:rPr>
          <w:rFonts w:cstheme="minorHAnsi"/>
          <w:sz w:val="22"/>
          <w:szCs w:val="22"/>
        </w:rPr>
        <w:t>Matthew’s Correlation Coefficient</w:t>
      </w:r>
      <w:r w:rsidR="00B83392">
        <w:rPr>
          <w:rFonts w:cstheme="minorHAnsi"/>
          <w:sz w:val="22"/>
          <w:szCs w:val="22"/>
        </w:rPr>
        <w:t xml:space="preserve"> </w:t>
      </w:r>
      <w:r w:rsidR="00753D48">
        <w:rPr>
          <w:rFonts w:cstheme="minorHAnsi"/>
          <w:sz w:val="22"/>
          <w:szCs w:val="22"/>
        </w:rPr>
        <w:fldChar w:fldCharType="begin"/>
      </w:r>
      <w:r w:rsidR="00753D48">
        <w:rPr>
          <w:rFonts w:cstheme="minorHAnsi"/>
          <w:sz w:val="22"/>
          <w:szCs w:val="22"/>
        </w:rPr>
        <w:instrText xml:space="preserve"> ADDIN EN.CITE &lt;EndNote&gt;&lt;Cite&gt;&lt;Author&gt;Chicco&lt;/Author&gt;&lt;Year&gt;2020&lt;/Year&gt;&lt;RecNum&gt;408&lt;/RecNum&gt;&lt;DisplayText&gt;[32]&lt;/DisplayText&gt;&lt;record&gt;&lt;rec-number&gt;408&lt;/rec-number&gt;&lt;foreign-keys&gt;&lt;key app="EN" db-id="xp2sx5aahpsveaea2zq5s2xsef9d0fsxsxex" timestamp="1679738887"&gt;408&lt;/key&gt;&lt;/foreign-keys&gt;&lt;ref-type name="Journal Article"&gt;17&lt;/ref-type&gt;&lt;contributors&gt;&lt;authors&gt;&lt;author&gt;Chicco, Davide&lt;/author&gt;&lt;author&gt;Jurman, Giuseppe&lt;/author&gt;&lt;/authors&gt;&lt;/contributors&gt;&lt;titles&gt;&lt;title&gt;The advantages of the Matthews correlation coefficient (MCC) over F1 score and accuracy in binary classification evaluation&lt;/title&gt;&lt;secondary-title&gt;BMC Genomics.&lt;/secondary-title&gt;&lt;/titles&gt;&lt;periodical&gt;&lt;full-title&gt;BMC Genomics.&lt;/full-title&gt;&lt;/periodical&gt;&lt;pages&gt;6&lt;/pages&gt;&lt;volume&gt;21&lt;/volume&gt;&lt;number&gt;1&lt;/number&gt;&lt;dates&gt;&lt;year&gt;2020&lt;/year&gt;&lt;/dates&gt;&lt;urls&gt;&lt;/urls&gt;&lt;/record&gt;&lt;/Cite&gt;&lt;/EndNote&gt;</w:instrText>
      </w:r>
      <w:r w:rsidR="00753D48">
        <w:rPr>
          <w:rFonts w:cstheme="minorHAnsi"/>
          <w:sz w:val="22"/>
          <w:szCs w:val="22"/>
        </w:rPr>
        <w:fldChar w:fldCharType="separate"/>
      </w:r>
      <w:r w:rsidR="00753D48">
        <w:rPr>
          <w:rFonts w:cstheme="minorHAnsi"/>
          <w:noProof/>
          <w:sz w:val="22"/>
          <w:szCs w:val="22"/>
        </w:rPr>
        <w:t>[32]</w:t>
      </w:r>
      <w:r w:rsidR="00753D48">
        <w:rPr>
          <w:rFonts w:cstheme="minorHAnsi"/>
          <w:sz w:val="22"/>
          <w:szCs w:val="22"/>
        </w:rPr>
        <w:fldChar w:fldCharType="end"/>
      </w:r>
      <w:r w:rsidR="00B83392">
        <w:rPr>
          <w:rFonts w:cstheme="minorHAnsi"/>
          <w:sz w:val="22"/>
          <w:szCs w:val="22"/>
        </w:rPr>
        <w:t xml:space="preserve"> of 0.27, </w:t>
      </w:r>
      <w:r w:rsidR="00BE3ABE">
        <w:rPr>
          <w:rFonts w:cstheme="minorHAnsi"/>
          <w:sz w:val="22"/>
          <w:szCs w:val="22"/>
        </w:rPr>
        <w:t>perhaps due to the fairly small sample size</w:t>
      </w:r>
      <w:r w:rsidR="007E3C06">
        <w:rPr>
          <w:rFonts w:cstheme="minorHAnsi"/>
          <w:sz w:val="22"/>
          <w:szCs w:val="22"/>
        </w:rPr>
        <w:t xml:space="preserve">. </w:t>
      </w:r>
      <w:bookmarkEnd w:id="10"/>
      <w:r w:rsidR="00931DDF" w:rsidRPr="007519AC">
        <w:rPr>
          <w:rFonts w:cstheme="minorHAnsi"/>
          <w:sz w:val="22"/>
          <w:szCs w:val="22"/>
        </w:rPr>
        <w:t>However,</w:t>
      </w:r>
      <w:r w:rsidR="00796FC5" w:rsidRPr="007519AC">
        <w:rPr>
          <w:rFonts w:cstheme="minorHAnsi"/>
          <w:sz w:val="22"/>
          <w:szCs w:val="22"/>
        </w:rPr>
        <w:t xml:space="preserve"> </w:t>
      </w:r>
      <w:r w:rsidR="00BE3ABE">
        <w:rPr>
          <w:rFonts w:cstheme="minorHAnsi"/>
          <w:sz w:val="22"/>
          <w:szCs w:val="22"/>
        </w:rPr>
        <w:t>these other studies</w:t>
      </w:r>
      <w:r w:rsidR="003800B6" w:rsidRPr="007519AC">
        <w:rPr>
          <w:rFonts w:cstheme="minorHAnsi"/>
          <w:sz w:val="22"/>
          <w:szCs w:val="22"/>
        </w:rPr>
        <w:t xml:space="preserve"> treat</w:t>
      </w:r>
      <w:r w:rsidR="00954E15">
        <w:rPr>
          <w:rFonts w:cstheme="minorHAnsi"/>
          <w:sz w:val="22"/>
          <w:szCs w:val="22"/>
        </w:rPr>
        <w:t>ed</w:t>
      </w:r>
      <w:r w:rsidR="003800B6" w:rsidRPr="007519AC">
        <w:rPr>
          <w:rFonts w:cstheme="minorHAnsi"/>
          <w:sz w:val="22"/>
          <w:szCs w:val="22"/>
        </w:rPr>
        <w:t xml:space="preserve"> the observer-derived K&amp;L scores as the gold standard even though assigning K&amp;L scores is subjective, reflected in the high level of disagreement between radiographers</w:t>
      </w:r>
      <w:r w:rsidR="00996FEC">
        <w:rPr>
          <w:rFonts w:cstheme="minorHAnsi"/>
          <w:sz w:val="22"/>
          <w:szCs w:val="22"/>
        </w:rPr>
        <w:t xml:space="preserve"> </w:t>
      </w:r>
      <w:r w:rsidR="007A142A" w:rsidRPr="007519AC">
        <w:rPr>
          <w:rFonts w:cstheme="minorHAnsi"/>
          <w:sz w:val="22"/>
          <w:szCs w:val="22"/>
        </w:rPr>
        <w:lastRenderedPageBreak/>
        <w:fldChar w:fldCharType="begin">
          <w:fldData xml:space="preserve">PEVuZE5vdGU+PENpdGU+PEF1dGhvcj5DdWx2ZW5vcjwvQXV0aG9yPjxZZWFyPjIwMTU8L1llYXI+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</w:fldData>
        </w:fldChar>
      </w:r>
      <w:r w:rsidR="00753D48">
        <w:rPr>
          <w:rFonts w:cstheme="minorHAnsi"/>
          <w:sz w:val="22"/>
          <w:szCs w:val="22"/>
        </w:rPr>
        <w:instrText xml:space="preserve"> ADDIN EN.CITE </w:instrText>
      </w:r>
      <w:r w:rsidR="00753D48">
        <w:rPr>
          <w:rFonts w:cstheme="minorHAnsi"/>
          <w:sz w:val="22"/>
          <w:szCs w:val="22"/>
        </w:rPr>
        <w:fldChar w:fldCharType="begin">
          <w:fldData xml:space="preserve">PEVuZE5vdGU+PENpdGU+PEF1dGhvcj5DdWx2ZW5vcjwvQXV0aG9yPjxZZWFyPjIwMTU8L1llYXI+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</w:fldData>
        </w:fldChar>
      </w:r>
      <w:r w:rsidR="00753D48">
        <w:rPr>
          <w:rFonts w:cstheme="minorHAnsi"/>
          <w:sz w:val="22"/>
          <w:szCs w:val="22"/>
        </w:rPr>
        <w:instrText xml:space="preserve"> ADDIN EN.CITE.DATA </w:instrText>
      </w:r>
      <w:r w:rsidR="00753D48">
        <w:rPr>
          <w:rFonts w:cstheme="minorHAnsi"/>
          <w:sz w:val="22"/>
          <w:szCs w:val="22"/>
        </w:rPr>
      </w:r>
      <w:r w:rsidR="00753D48">
        <w:rPr>
          <w:rFonts w:cstheme="minorHAnsi"/>
          <w:sz w:val="22"/>
          <w:szCs w:val="22"/>
        </w:rPr>
        <w:fldChar w:fldCharType="end"/>
      </w:r>
      <w:r w:rsidR="007A142A" w:rsidRPr="007519AC">
        <w:rPr>
          <w:rFonts w:cstheme="minorHAnsi"/>
          <w:sz w:val="22"/>
          <w:szCs w:val="22"/>
        </w:rPr>
      </w:r>
      <w:r w:rsidR="007A142A" w:rsidRPr="007519AC">
        <w:rPr>
          <w:rFonts w:cstheme="minorHAnsi"/>
          <w:sz w:val="22"/>
          <w:szCs w:val="22"/>
        </w:rPr>
        <w:fldChar w:fldCharType="separate"/>
      </w:r>
      <w:r w:rsidR="00753D48">
        <w:rPr>
          <w:rFonts w:cstheme="minorHAnsi"/>
          <w:noProof/>
          <w:sz w:val="22"/>
          <w:szCs w:val="22"/>
        </w:rPr>
        <w:t>[33-35]</w:t>
      </w:r>
      <w:r w:rsidR="007A142A" w:rsidRPr="007519AC">
        <w:rPr>
          <w:rFonts w:cstheme="minorHAnsi"/>
          <w:sz w:val="22"/>
          <w:szCs w:val="22"/>
        </w:rPr>
        <w:fldChar w:fldCharType="end"/>
      </w:r>
      <w:r w:rsidR="003800B6" w:rsidRPr="007519AC">
        <w:rPr>
          <w:rFonts w:cstheme="minorHAnsi"/>
          <w:sz w:val="22"/>
          <w:szCs w:val="22"/>
        </w:rPr>
        <w:t xml:space="preserve">. In light of this, our study compared the ML- and observer-derived K&amp;L scores by examining </w:t>
      </w:r>
      <w:r w:rsidR="00F93B57" w:rsidRPr="007519AC">
        <w:rPr>
          <w:rFonts w:cstheme="minorHAnsi"/>
          <w:sz w:val="22"/>
          <w:szCs w:val="22"/>
        </w:rPr>
        <w:t>them each in relation to WOMAC pain and function.</w:t>
      </w:r>
    </w:p>
    <w:bookmarkEnd w:id="11"/>
    <w:p w14:paraId="2A7C3ADD" w14:textId="6D1E5684" w:rsidR="006C619B" w:rsidRPr="007519AC" w:rsidRDefault="006C619B" w:rsidP="0088409D">
      <w:pPr>
        <w:spacing w:after="240" w:line="480" w:lineRule="auto"/>
        <w:jc w:val="both"/>
        <w:rPr>
          <w:rFonts w:cstheme="minorHAnsi"/>
          <w:bCs/>
          <w:sz w:val="22"/>
          <w:szCs w:val="22"/>
        </w:rPr>
      </w:pPr>
      <w:r w:rsidRPr="007519AC">
        <w:rPr>
          <w:rFonts w:cstheme="minorHAnsi"/>
          <w:bCs/>
          <w:sz w:val="22"/>
          <w:szCs w:val="22"/>
        </w:rPr>
        <w:t>We found that discriminative capacity was moderate among men for minimum joint space in relation to pain and impaired function (AUCs: 0.60-0.62) but weak</w:t>
      </w:r>
      <w:r w:rsidR="00077F01" w:rsidRPr="007519AC">
        <w:rPr>
          <w:rFonts w:cstheme="minorHAnsi"/>
          <w:bCs/>
          <w:sz w:val="22"/>
          <w:szCs w:val="22"/>
        </w:rPr>
        <w:t>er</w:t>
      </w:r>
      <w:r w:rsidRPr="007519AC">
        <w:rPr>
          <w:rFonts w:cstheme="minorHAnsi"/>
          <w:bCs/>
          <w:sz w:val="22"/>
          <w:szCs w:val="22"/>
        </w:rPr>
        <w:t xml:space="preserve"> for osteophyte. In agreement with these findings, </w:t>
      </w:r>
      <w:r w:rsidR="00286D8C" w:rsidRPr="007519AC">
        <w:rPr>
          <w:rFonts w:cstheme="minorHAnsi"/>
          <w:bCs/>
          <w:sz w:val="22"/>
          <w:szCs w:val="22"/>
        </w:rPr>
        <w:t xml:space="preserve">knee pain was more strongly associated </w:t>
      </w:r>
      <w:r w:rsidR="00176535" w:rsidRPr="007519AC">
        <w:rPr>
          <w:rFonts w:cstheme="minorHAnsi"/>
          <w:bCs/>
          <w:sz w:val="22"/>
          <w:szCs w:val="22"/>
        </w:rPr>
        <w:t>with</w:t>
      </w:r>
      <w:r w:rsidR="00286D8C" w:rsidRPr="007519AC">
        <w:rPr>
          <w:rFonts w:cstheme="minorHAnsi"/>
          <w:bCs/>
          <w:sz w:val="22"/>
          <w:szCs w:val="22"/>
        </w:rPr>
        <w:t xml:space="preserve"> minimum joint space than osteophyte in an analysis of 1001 Japanese participants from the Research on Osteoarthritis Against Disability (ROAD) study which also used the KOACAD system: minimum joint space was associated with knee pain after adjustment for potential confounders but associations regarding osteophyte were not statistically significant</w:t>
      </w:r>
      <w:r w:rsidR="00996FEC">
        <w:rPr>
          <w:rFonts w:cstheme="minorHAnsi"/>
          <w:bCs/>
          <w:sz w:val="22"/>
          <w:szCs w:val="22"/>
        </w:rPr>
        <w:t xml:space="preserve"> </w:t>
      </w:r>
      <w:r w:rsidR="00286D8C" w:rsidRPr="007519AC">
        <w:rPr>
          <w:rFonts w:cstheme="minorHAnsi"/>
          <w:bCs/>
          <w:sz w:val="22"/>
          <w:szCs w:val="22"/>
        </w:rPr>
        <w:fldChar w:fldCharType="begin"/>
      </w:r>
      <w:r w:rsidR="006D6CB6">
        <w:rPr>
          <w:rFonts w:cstheme="minorHAnsi"/>
          <w:bCs/>
          <w:sz w:val="22"/>
          <w:szCs w:val="22"/>
        </w:rPr>
        <w:instrText xml:space="preserve"> ADDIN EN.CITE &lt;EndNote&gt;&lt;Cite&gt;&lt;Author&gt;Oka&lt;/Author&gt;&lt;Year&gt;2008&lt;/Year&gt;&lt;RecNum&gt;338&lt;/RecNum&gt;&lt;DisplayText&gt;[19]&lt;/DisplayText&gt;&lt;record&gt;&lt;rec-number&gt;338&lt;/rec-number&gt;&lt;foreign-keys&gt;&lt;key app="EN" db-id="xp2sx5aahpsveaea2zq5s2xsef9d0fsxsxex" timestamp="1636022472"&gt;338&lt;/key&gt;&lt;/foreign-keys&gt;&lt;ref-type name="Journal Article"&gt;17&lt;/ref-type&gt;&lt;contributors&gt;&lt;authors&gt;&lt;author&gt;Oka, H&lt;/author&gt;&lt;author&gt;Muraki, S&lt;/author&gt;&lt;author&gt;Akune, T&lt;/author&gt;&lt;author&gt;Mabuchi, A&lt;/author&gt;&lt;author&gt;Suzuki, T&lt;/author&gt;&lt;author&gt;Yoshida, H&lt;/author&gt;&lt;author&gt;Yamamoto, S&lt;/author&gt;&lt;author&gt;Nakamura, K&lt;/author&gt;&lt;author&gt;Yoshimura, N&lt;/author&gt;&lt;author&gt;Kawaguchi, H&lt;/author&gt;&lt;/authors&gt;&lt;/contributors&gt;&lt;titles&gt;&lt;title&gt;Fully automatic quantification of knee osteoarthritis severity on plain radiographs&lt;/title&gt;&lt;secondary-title&gt;Osteoarthritis and Cartilage&lt;/secondary-title&gt;&lt;/titles&gt;&lt;periodical&gt;&lt;full-title&gt;Osteoarthritis and Cartilage&lt;/full-title&gt;&lt;abbr-1&gt;Osteoarthritis Cartilage&lt;/abbr-1&gt;&lt;abbr-2&gt;Osteoarthritis Cartilage&lt;/abbr-2&gt;&lt;abbr-3&gt;Osteoarthritis &amp;amp; Cartilage&lt;/abbr-3&gt;&lt;/periodical&gt;&lt;pages&gt;1300-1306&lt;/pages&gt;&lt;volume&gt;16&lt;/volume&gt;&lt;number&gt;11&lt;/number&gt;&lt;dates&gt;&lt;year&gt;2008&lt;/year&gt;&lt;/dates&gt;&lt;isbn&gt;1063-4584&lt;/isbn&gt;&lt;urls&gt;&lt;/urls&gt;&lt;/record&gt;&lt;/Cite&gt;&lt;/EndNote&gt;</w:instrText>
      </w:r>
      <w:r w:rsidR="00286D8C" w:rsidRPr="007519AC">
        <w:rPr>
          <w:rFonts w:cstheme="minorHAnsi"/>
          <w:bCs/>
          <w:sz w:val="22"/>
          <w:szCs w:val="22"/>
        </w:rPr>
        <w:fldChar w:fldCharType="separate"/>
      </w:r>
      <w:r w:rsidR="006D6CB6">
        <w:rPr>
          <w:rFonts w:cstheme="minorHAnsi"/>
          <w:bCs/>
          <w:noProof/>
          <w:sz w:val="22"/>
          <w:szCs w:val="22"/>
        </w:rPr>
        <w:t>[19]</w:t>
      </w:r>
      <w:r w:rsidR="00286D8C" w:rsidRPr="007519AC">
        <w:rPr>
          <w:rFonts w:cstheme="minorHAnsi"/>
          <w:bCs/>
          <w:sz w:val="22"/>
          <w:szCs w:val="22"/>
        </w:rPr>
        <w:fldChar w:fldCharType="end"/>
      </w:r>
      <w:r w:rsidR="00286D8C" w:rsidRPr="007519AC">
        <w:rPr>
          <w:rFonts w:cstheme="minorHAnsi"/>
          <w:bCs/>
          <w:sz w:val="22"/>
          <w:szCs w:val="22"/>
        </w:rPr>
        <w:t>.</w:t>
      </w:r>
      <w:r w:rsidR="00D14C11" w:rsidRPr="007519AC">
        <w:rPr>
          <w:rFonts w:cstheme="minorHAnsi"/>
          <w:color w:val="2E2E2E"/>
          <w:sz w:val="22"/>
          <w:szCs w:val="22"/>
        </w:rPr>
        <w:t xml:space="preserve"> </w:t>
      </w:r>
      <w:r w:rsidR="00286D8C" w:rsidRPr="007519AC">
        <w:rPr>
          <w:rFonts w:cstheme="minorHAnsi"/>
          <w:bCs/>
          <w:sz w:val="22"/>
          <w:szCs w:val="22"/>
        </w:rPr>
        <w:t>However, an analysis of 2,039 participants from the same cohort reported that minimum joint space</w:t>
      </w:r>
      <w:r w:rsidR="00176535" w:rsidRPr="007519AC">
        <w:rPr>
          <w:rFonts w:cstheme="minorHAnsi"/>
          <w:bCs/>
          <w:sz w:val="22"/>
          <w:szCs w:val="22"/>
        </w:rPr>
        <w:t xml:space="preserve"> </w:t>
      </w:r>
      <w:r w:rsidR="00286D8C" w:rsidRPr="007519AC">
        <w:rPr>
          <w:rFonts w:cstheme="minorHAnsi"/>
          <w:bCs/>
          <w:sz w:val="22"/>
          <w:szCs w:val="22"/>
        </w:rPr>
        <w:t>was significantly associated with WOMAC pain, and osteophyte was significantly associated with</w:t>
      </w:r>
      <w:r w:rsidR="00605206" w:rsidRPr="007519AC">
        <w:rPr>
          <w:rFonts w:cstheme="minorHAnsi"/>
          <w:bCs/>
          <w:sz w:val="22"/>
          <w:szCs w:val="22"/>
        </w:rPr>
        <w:t xml:space="preserve"> impaired WOMAC </w:t>
      </w:r>
      <w:r w:rsidR="00286D8C" w:rsidRPr="007519AC">
        <w:rPr>
          <w:rFonts w:cstheme="minorHAnsi"/>
          <w:bCs/>
          <w:sz w:val="22"/>
          <w:szCs w:val="22"/>
        </w:rPr>
        <w:t>function</w:t>
      </w:r>
      <w:r w:rsidR="00D14C11" w:rsidRPr="007519AC">
        <w:rPr>
          <w:rFonts w:cstheme="minorHAnsi"/>
          <w:bCs/>
          <w:sz w:val="22"/>
          <w:szCs w:val="22"/>
        </w:rPr>
        <w:t xml:space="preserve"> after adjustment for age and BMI</w:t>
      </w:r>
      <w:r w:rsidR="0090503B">
        <w:rPr>
          <w:rFonts w:cstheme="minorHAnsi"/>
          <w:bCs/>
          <w:sz w:val="22"/>
          <w:szCs w:val="22"/>
        </w:rPr>
        <w:t xml:space="preserve"> </w:t>
      </w:r>
      <w:r w:rsidR="00176535" w:rsidRPr="007519AC">
        <w:rPr>
          <w:rFonts w:cstheme="minorHAnsi"/>
          <w:bCs/>
          <w:sz w:val="22"/>
          <w:szCs w:val="22"/>
        </w:rPr>
        <w:fldChar w:fldCharType="begin"/>
      </w:r>
      <w:r w:rsidR="00753D48">
        <w:rPr>
          <w:rFonts w:cstheme="minorHAnsi"/>
          <w:bCs/>
          <w:sz w:val="22"/>
          <w:szCs w:val="22"/>
        </w:rPr>
        <w:instrText xml:space="preserve"> ADDIN EN.CITE &lt;EndNote&gt;&lt;Cite&gt;&lt;Author&gt;Muraki&lt;/Author&gt;&lt;Year&gt;2011&lt;/Year&gt;&lt;RecNum&gt;385&lt;/RecNum&gt;&lt;DisplayText&gt;[36]&lt;/DisplayText&gt;&lt;record&gt;&lt;rec-number&gt;385&lt;/rec-number&gt;&lt;foreign-keys&gt;&lt;key app="EN" db-id="xp2sx5aahpsveaea2zq5s2xsef9d0fsxsxex" timestamp="1659098695"&gt;38</w:instrText>
      </w:r>
      <w:r w:rsidR="00753D48">
        <w:rPr>
          <w:rFonts w:cstheme="minorHAnsi" w:hint="eastAsia"/>
          <w:bCs/>
          <w:sz w:val="22"/>
          <w:szCs w:val="22"/>
        </w:rPr>
        <w:instrText>5&lt;/key&gt;&lt;/foreign-keys&gt;&lt;ref-type name="Journal Article"&gt;17&lt;/ref-type&gt;&lt;contributors&gt;&lt;authors&gt;&lt;author&gt;Muraki, Shigeyuki&lt;/author&gt;&lt;author&gt;Oka, Hiroyuki&lt;/author&gt;&lt;author&gt;Akune, Toru&lt;/author&gt;&lt;author&gt;En</w:instrText>
      </w:r>
      <w:r w:rsidR="00753D48">
        <w:rPr>
          <w:rFonts w:cstheme="minorHAnsi" w:hint="eastAsia"/>
          <w:bCs/>
          <w:sz w:val="22"/>
          <w:szCs w:val="22"/>
        </w:rPr>
        <w:instrText>‐</w:instrText>
      </w:r>
      <w:r w:rsidR="00753D48">
        <w:rPr>
          <w:rFonts w:cstheme="minorHAnsi" w:hint="eastAsia"/>
          <w:bCs/>
          <w:sz w:val="22"/>
          <w:szCs w:val="22"/>
        </w:rPr>
        <w:instrText>Yo, Yoshio&lt;/author&gt;&lt;author&gt;Yoshida, Munehito&lt;/author&gt;&lt;author&gt;</w:instrText>
      </w:r>
      <w:r w:rsidR="00753D48">
        <w:rPr>
          <w:rFonts w:cstheme="minorHAnsi"/>
          <w:bCs/>
          <w:sz w:val="22"/>
          <w:szCs w:val="22"/>
        </w:rPr>
        <w:instrText>Suzuki, Takao&lt;/author&gt;&lt;author&gt;Yoshida, Hideyo&lt;/author&gt;&lt;author&gt;Ishibashi, Hideaki&lt;/author&gt;&lt;author&gt;Tokimura, Fumiaki&lt;/author&gt;&lt;author&gt;Yamamoto, Seizo&lt;/author&gt;&lt;/authors&gt;&lt;/contributors&gt;&lt;titles&gt;&lt;title&gt;Independent association of joint space narrowing and osteophyte formation at the knee with health-related quality of life in Japan: a cross-sectional study&lt;/title&gt;&lt;secondary-title&gt;Arthritis &amp;amp; Rheumatism&lt;/secondary-title&gt;&lt;/titles&gt;&lt;periodical&gt;&lt;full-title&gt;Arthritis and Rheumatism&lt;/full-title&gt;&lt;abbr-1&gt;Arthritis Rheum.&lt;/abbr-1&gt;&lt;abbr-2&gt;Arthritis Rheum&lt;/abbr-2&gt;&lt;abbr-3&gt;Arthritis &amp;amp; Rheumatism&lt;/abbr-3&gt;&lt;/periodical&gt;&lt;pages&gt;3859-3864&lt;/pages&gt;&lt;volume&gt;63&lt;/volume&gt;&lt;number&gt;12&lt;/number&gt;&lt;dates&gt;&lt;year&gt;2011&lt;/year&gt;&lt;/dates&gt;&lt;isbn&gt;0004-3591&lt;/isbn&gt;&lt;urls&gt;&lt;/urls&gt;&lt;/record&gt;&lt;/Cite&gt;&lt;/EndNote&gt;</w:instrText>
      </w:r>
      <w:r w:rsidR="00176535" w:rsidRPr="007519AC">
        <w:rPr>
          <w:rFonts w:cstheme="minorHAnsi"/>
          <w:bCs/>
          <w:sz w:val="22"/>
          <w:szCs w:val="22"/>
        </w:rPr>
        <w:fldChar w:fldCharType="separate"/>
      </w:r>
      <w:r w:rsidR="00753D48">
        <w:rPr>
          <w:rFonts w:cstheme="minorHAnsi"/>
          <w:bCs/>
          <w:noProof/>
          <w:sz w:val="22"/>
          <w:szCs w:val="22"/>
        </w:rPr>
        <w:t>[36]</w:t>
      </w:r>
      <w:r w:rsidR="00176535" w:rsidRPr="007519AC">
        <w:rPr>
          <w:rFonts w:cstheme="minorHAnsi"/>
          <w:bCs/>
          <w:sz w:val="22"/>
          <w:szCs w:val="22"/>
        </w:rPr>
        <w:fldChar w:fldCharType="end"/>
      </w:r>
      <w:r w:rsidR="00286D8C" w:rsidRPr="007519AC">
        <w:rPr>
          <w:rFonts w:cstheme="minorHAnsi"/>
          <w:bCs/>
          <w:sz w:val="22"/>
          <w:szCs w:val="22"/>
        </w:rPr>
        <w:t xml:space="preserve">. Moreover, a longitudinal study comprising 1525 ROAD participants found that </w:t>
      </w:r>
      <w:r w:rsidR="00176535" w:rsidRPr="007519AC">
        <w:rPr>
          <w:rFonts w:cstheme="minorHAnsi"/>
          <w:bCs/>
          <w:sz w:val="22"/>
          <w:szCs w:val="22"/>
        </w:rPr>
        <w:t xml:space="preserve">among men, </w:t>
      </w:r>
      <w:r w:rsidR="000B1081">
        <w:rPr>
          <w:rFonts w:cstheme="minorHAnsi"/>
          <w:bCs/>
          <w:sz w:val="22"/>
          <w:szCs w:val="22"/>
        </w:rPr>
        <w:t>osteophyte</w:t>
      </w:r>
      <w:r w:rsidR="0090503B">
        <w:rPr>
          <w:rFonts w:cstheme="minorHAnsi"/>
          <w:bCs/>
          <w:sz w:val="22"/>
          <w:szCs w:val="22"/>
        </w:rPr>
        <w:t xml:space="preserve"> area</w:t>
      </w:r>
      <w:r w:rsidR="000B1081">
        <w:rPr>
          <w:rFonts w:cstheme="minorHAnsi"/>
          <w:bCs/>
          <w:sz w:val="22"/>
          <w:szCs w:val="22"/>
        </w:rPr>
        <w:t xml:space="preserve"> was an independent predictor of WOMAC pain and impaired function at the 3-year follow-up but minimum joint space was not</w:t>
      </w:r>
      <w:r w:rsidR="00286D8C" w:rsidRPr="007519AC">
        <w:rPr>
          <w:rFonts w:cstheme="minorHAnsi"/>
          <w:bCs/>
          <w:sz w:val="22"/>
          <w:szCs w:val="22"/>
        </w:rPr>
        <w:t>; among wome</w:t>
      </w:r>
      <w:r w:rsidR="000B1081">
        <w:rPr>
          <w:rFonts w:cstheme="minorHAnsi"/>
          <w:bCs/>
          <w:sz w:val="22"/>
          <w:szCs w:val="22"/>
        </w:rPr>
        <w:t xml:space="preserve">n, minimum joint space was an independent predictor of these outcomes but osteophyte </w:t>
      </w:r>
      <w:r w:rsidR="0090503B">
        <w:rPr>
          <w:rFonts w:cstheme="minorHAnsi"/>
          <w:bCs/>
          <w:sz w:val="22"/>
          <w:szCs w:val="22"/>
        </w:rPr>
        <w:t xml:space="preserve">area </w:t>
      </w:r>
      <w:r w:rsidR="000B1081">
        <w:rPr>
          <w:rFonts w:cstheme="minorHAnsi"/>
          <w:bCs/>
          <w:sz w:val="22"/>
          <w:szCs w:val="22"/>
        </w:rPr>
        <w:t>was not</w:t>
      </w:r>
      <w:r w:rsidR="00996FEC">
        <w:rPr>
          <w:rFonts w:cstheme="minorHAnsi"/>
          <w:bCs/>
          <w:sz w:val="22"/>
          <w:szCs w:val="22"/>
        </w:rPr>
        <w:t xml:space="preserve"> </w:t>
      </w:r>
      <w:r w:rsidR="00176535" w:rsidRPr="007519AC">
        <w:rPr>
          <w:rFonts w:cstheme="minorHAnsi"/>
          <w:bCs/>
          <w:sz w:val="22"/>
          <w:szCs w:val="22"/>
        </w:rPr>
        <w:fldChar w:fldCharType="begin"/>
      </w:r>
      <w:r w:rsidR="00753D48">
        <w:rPr>
          <w:rFonts w:cstheme="minorHAnsi"/>
          <w:bCs/>
          <w:sz w:val="22"/>
          <w:szCs w:val="22"/>
        </w:rPr>
        <w:instrText xml:space="preserve"> ADDIN EN.CITE &lt;EndNote&gt;&lt;Cite&gt;&lt;Author&gt;Muraki&lt;/Author&gt;&lt;Year&gt;2015&lt;/Year&gt;&lt;RecNum&gt;386&lt;/RecNum&gt;&lt;DisplayText&gt;[37]&lt;/DisplayText&gt;&lt;record&gt;&lt;rec-number&gt;386&lt;/rec-number&gt;&lt;foreign-keys&gt;&lt;key app="EN" db-id="xp2sx5aahpsveaea2zq5s2xsef9d0fsxsxex" timestamp="1659098790"&gt;386&lt;/key&gt;&lt;/foreign-keys&gt;&lt;ref-type name="Journal Article"&gt;17&lt;/ref-type&gt;&lt;contributors&gt;&lt;authors&gt;&lt;author&gt;Muraki, Shigeyuki&lt;/author&gt;&lt;author&gt;Akune, Toru&lt;/author&gt;&lt;author&gt;Nagata, Keiji&lt;/author&gt;&lt;author&gt;Ishimoto, Yuyu&lt;/author&gt;&lt;author&gt;Yoshida, Munehito&lt;/author&gt;&lt;author&gt;Tokimura, Fumiaki&lt;/author&gt;&lt;author&gt;Tanaka, Sakae&lt;/author&gt;&lt;author&gt;Kawaguchi, Hiroshi&lt;/author&gt;&lt;author&gt;Nakamura, Kozo&lt;/author&gt;&lt;author&gt;Oka, Hiroyuki&lt;/author&gt;&lt;/authors&gt;&lt;/contributors&gt;&lt;titles&gt;&lt;title&gt;Does osteophytosis at the knee predict health-related quality of life decline? A 3-year follow-up of the ROAD study&lt;/title&gt;&lt;secondary-title&gt;Clinical Rheumatology&lt;/secondary-title&gt;&lt;/titles&gt;&lt;periodical&gt;&lt;full-title&gt;Clinical Rheumatology&lt;/full-title&gt;&lt;abbr-1&gt;Clin. Rheumatol.&lt;/abbr-1&gt;&lt;abbr-2&gt;Clin Rheumatol&lt;/abbr-2&gt;&lt;/periodical&gt;&lt;pages&gt;1589-1597&lt;/pages&gt;&lt;volume&gt;34&lt;/volume&gt;&lt;number&gt;9&lt;/number&gt;&lt;dates&gt;&lt;year&gt;2015&lt;/year&gt;&lt;/dates&gt;&lt;isbn&gt;1434-9949&lt;/isbn&gt;&lt;urls&gt;&lt;/urls&gt;&lt;/record&gt;&lt;/Cite&gt;&lt;/EndNote&gt;</w:instrText>
      </w:r>
      <w:r w:rsidR="00176535" w:rsidRPr="007519AC">
        <w:rPr>
          <w:rFonts w:cstheme="minorHAnsi"/>
          <w:bCs/>
          <w:sz w:val="22"/>
          <w:szCs w:val="22"/>
        </w:rPr>
        <w:fldChar w:fldCharType="separate"/>
      </w:r>
      <w:r w:rsidR="00753D48">
        <w:rPr>
          <w:rFonts w:cstheme="minorHAnsi"/>
          <w:bCs/>
          <w:noProof/>
          <w:sz w:val="22"/>
          <w:szCs w:val="22"/>
        </w:rPr>
        <w:t>[37]</w:t>
      </w:r>
      <w:r w:rsidR="00176535" w:rsidRPr="007519AC">
        <w:rPr>
          <w:rFonts w:cstheme="minorHAnsi"/>
          <w:bCs/>
          <w:sz w:val="22"/>
          <w:szCs w:val="22"/>
        </w:rPr>
        <w:fldChar w:fldCharType="end"/>
      </w:r>
      <w:r w:rsidR="00286D8C" w:rsidRPr="007519AC">
        <w:rPr>
          <w:rFonts w:cstheme="minorHAnsi"/>
          <w:bCs/>
          <w:sz w:val="22"/>
          <w:szCs w:val="22"/>
        </w:rPr>
        <w:t xml:space="preserve">. These differences in findings could be due to differences in </w:t>
      </w:r>
      <w:r w:rsidR="00605206" w:rsidRPr="007519AC">
        <w:rPr>
          <w:rFonts w:cstheme="minorHAnsi"/>
          <w:bCs/>
          <w:sz w:val="22"/>
          <w:szCs w:val="22"/>
        </w:rPr>
        <w:t xml:space="preserve">adjustments used, </w:t>
      </w:r>
      <w:r w:rsidR="00286D8C" w:rsidRPr="007519AC">
        <w:rPr>
          <w:rFonts w:cstheme="minorHAnsi"/>
          <w:bCs/>
          <w:sz w:val="22"/>
          <w:szCs w:val="22"/>
        </w:rPr>
        <w:t>whether studies were longitudinal or cross-sectional</w:t>
      </w:r>
      <w:r w:rsidR="00605206" w:rsidRPr="007519AC">
        <w:rPr>
          <w:rFonts w:cstheme="minorHAnsi"/>
          <w:bCs/>
          <w:sz w:val="22"/>
          <w:szCs w:val="22"/>
        </w:rPr>
        <w:t>,</w:t>
      </w:r>
      <w:r w:rsidR="00286D8C" w:rsidRPr="007519AC">
        <w:rPr>
          <w:rFonts w:cstheme="minorHAnsi"/>
          <w:bCs/>
          <w:sz w:val="22"/>
          <w:szCs w:val="22"/>
        </w:rPr>
        <w:t xml:space="preserve"> </w:t>
      </w:r>
      <w:r w:rsidR="00605206" w:rsidRPr="007519AC">
        <w:rPr>
          <w:rFonts w:cstheme="minorHAnsi"/>
          <w:bCs/>
          <w:sz w:val="22"/>
          <w:szCs w:val="22"/>
        </w:rPr>
        <w:t xml:space="preserve">or </w:t>
      </w:r>
      <w:r w:rsidR="00286D8C" w:rsidRPr="007519AC">
        <w:rPr>
          <w:rFonts w:cstheme="minorHAnsi"/>
          <w:bCs/>
          <w:sz w:val="22"/>
          <w:szCs w:val="22"/>
        </w:rPr>
        <w:t>the fact that some studies analysed knees as individual units whereas others regarded the knee with the lowest minimum joint space as the designated knee for each participant.</w:t>
      </w:r>
    </w:p>
    <w:p w14:paraId="4DE54B72" w14:textId="1007CEA7" w:rsidR="00BD76D9" w:rsidRPr="007519AC" w:rsidRDefault="003862F0" w:rsidP="0088409D">
      <w:pPr>
        <w:spacing w:after="240" w:line="480" w:lineRule="auto"/>
        <w:jc w:val="both"/>
        <w:rPr>
          <w:rFonts w:cstheme="minorHAnsi"/>
          <w:bCs/>
          <w:sz w:val="22"/>
          <w:szCs w:val="22"/>
        </w:rPr>
      </w:pPr>
      <w:r w:rsidRPr="007519AC">
        <w:rPr>
          <w:rFonts w:cstheme="minorHAnsi"/>
          <w:bCs/>
          <w:sz w:val="22"/>
          <w:szCs w:val="22"/>
        </w:rPr>
        <w:t>Our study has some limitations. Firstly, a healthy participant effect is, unsurprisingly, evident in HCS</w:t>
      </w:r>
      <w:r w:rsidR="00213332">
        <w:rPr>
          <w:rFonts w:cstheme="minorHAnsi"/>
          <w:bCs/>
          <w:sz w:val="22"/>
          <w:szCs w:val="22"/>
        </w:rPr>
        <w:t xml:space="preserve"> </w:t>
      </w:r>
      <w:r w:rsidR="00E00884" w:rsidRPr="007519AC">
        <w:rPr>
          <w:rFonts w:cstheme="minorHAnsi"/>
          <w:bCs/>
          <w:sz w:val="22"/>
          <w:szCs w:val="22"/>
        </w:rPr>
        <w:fldChar w:fldCharType="begin"/>
      </w:r>
      <w:r w:rsidR="006D6CB6">
        <w:rPr>
          <w:rFonts w:cstheme="minorHAnsi"/>
          <w:bCs/>
          <w:sz w:val="22"/>
          <w:szCs w:val="22"/>
        </w:rPr>
        <w:instrText xml:space="preserve"> ADDIN EN.CITE &lt;EndNote&gt;&lt;Cite&gt;&lt;Author&gt;Syddall&lt;/Author&gt;&lt;Year&gt;2005&lt;/Year&gt;&lt;RecNum&gt;190&lt;/RecNum&gt;&lt;DisplayText&gt;[14]&lt;/DisplayText&gt;&lt;record&gt;&lt;rec-number&gt;190&lt;/rec-number&gt;&lt;foreign-keys&gt;&lt;key app="EN" db-id="xp2sx5aahpsveaea2zq5s2xsef9d0fsxsxex" timestamp="1525947777"&gt;190&lt;/key&gt;&lt;/foreign-keys&gt;&lt;ref-type name="Journal Article"&gt;17&lt;/ref-type&gt;&lt;contributors&gt;&lt;authors&gt;&lt;author&gt;Syddall, HE&lt;/author&gt;&lt;author&gt;Sayer, A Aihie&lt;/author&gt;&lt;author&gt;Dennison, EM&lt;/author&gt;&lt;author&gt;Martin, HJ&lt;/author&gt;&lt;author&gt;Barker, DJP&lt;/author&gt;&lt;author&gt;Cooper, C&lt;/author&gt;&lt;/authors&gt;&lt;/contributors&gt;&lt;titles&gt;&lt;title&gt;Cohort profile: the Hertfordshire cohort study&lt;/title&gt;&lt;secondary-title&gt;International Journal of Epidemiology&lt;/secondary-title&gt;&lt;/titles&gt;&lt;periodical&gt;&lt;full-title&gt;International Journal of Epidemiology&lt;/full-title&gt;&lt;abbr-1&gt;Int. J. Epidemiol.&lt;/abbr-1&gt;&lt;abbr-2&gt;Int J Epidemiol&lt;/abbr-2&gt;&lt;/periodical&gt;&lt;pages&gt;1234-1242&lt;/pages&gt;&lt;volume&gt;34&lt;/volume&gt;&lt;number&gt;6&lt;/number&gt;&lt;dates&gt;&lt;year&gt;2005&lt;/year&gt;&lt;/dates&gt;&lt;isbn&gt;0300-5771&lt;/isbn&gt;&lt;urls&gt;&lt;/urls&gt;&lt;/record&gt;&lt;/Cite&gt;&lt;/EndNote&gt;</w:instrText>
      </w:r>
      <w:r w:rsidR="00E00884" w:rsidRPr="007519AC">
        <w:rPr>
          <w:rFonts w:cstheme="minorHAnsi"/>
          <w:bCs/>
          <w:sz w:val="22"/>
          <w:szCs w:val="22"/>
        </w:rPr>
        <w:fldChar w:fldCharType="separate"/>
      </w:r>
      <w:r w:rsidR="006D6CB6">
        <w:rPr>
          <w:rFonts w:cstheme="minorHAnsi"/>
          <w:bCs/>
          <w:noProof/>
          <w:sz w:val="22"/>
          <w:szCs w:val="22"/>
        </w:rPr>
        <w:t>[14]</w:t>
      </w:r>
      <w:r w:rsidR="00E00884" w:rsidRPr="007519AC">
        <w:rPr>
          <w:rFonts w:cstheme="minorHAnsi"/>
          <w:bCs/>
          <w:sz w:val="22"/>
          <w:szCs w:val="22"/>
        </w:rPr>
        <w:fldChar w:fldCharType="end"/>
      </w:r>
      <w:r w:rsidRPr="007519AC">
        <w:rPr>
          <w:rFonts w:cstheme="minorHAnsi"/>
          <w:bCs/>
          <w:sz w:val="22"/>
          <w:szCs w:val="22"/>
        </w:rPr>
        <w:t xml:space="preserve"> and sample attrition across the various follow-up waves could have resulted in further selection effects. However, the cohort has been shown to be broadly comparable with participants in the nationally representative Health Survey for England</w:t>
      </w:r>
      <w:r w:rsidR="00213332">
        <w:rPr>
          <w:rFonts w:cstheme="minorHAnsi"/>
          <w:bCs/>
          <w:sz w:val="22"/>
          <w:szCs w:val="22"/>
        </w:rPr>
        <w:t xml:space="preserve"> </w:t>
      </w:r>
      <w:r w:rsidR="00E00884" w:rsidRPr="007519AC">
        <w:rPr>
          <w:rFonts w:cstheme="minorHAnsi"/>
          <w:bCs/>
          <w:sz w:val="22"/>
          <w:szCs w:val="22"/>
        </w:rPr>
        <w:fldChar w:fldCharType="begin"/>
      </w:r>
      <w:r w:rsidR="006D6CB6">
        <w:rPr>
          <w:rFonts w:cstheme="minorHAnsi"/>
          <w:bCs/>
          <w:sz w:val="22"/>
          <w:szCs w:val="22"/>
        </w:rPr>
        <w:instrText xml:space="preserve"> ADDIN EN.CITE &lt;EndNote&gt;&lt;Cite&gt;&lt;Author&gt;Syddall&lt;/Author&gt;&lt;Year&gt;2005&lt;/Year&gt;&lt;RecNum&gt;190&lt;/RecNum&gt;&lt;DisplayText&gt;[14]&lt;/DisplayText&gt;&lt;record&gt;&lt;rec-number&gt;190&lt;/rec-number&gt;&lt;foreign-keys&gt;&lt;key app="EN" db-id="xp2sx5aahpsveaea2zq5s2xsef9d0fsxsxex" timestamp="1525947777"&gt;190&lt;/key&gt;&lt;/foreign-keys&gt;&lt;ref-type name="Journal Article"&gt;17&lt;/ref-type&gt;&lt;contributors&gt;&lt;authors&gt;&lt;author&gt;Syddall, HE&lt;/author&gt;&lt;author&gt;Sayer, A Aihie&lt;/author&gt;&lt;author&gt;Dennison, EM&lt;/author&gt;&lt;author&gt;Martin, HJ&lt;/author&gt;&lt;author&gt;Barker, DJP&lt;/author&gt;&lt;author&gt;Cooper, C&lt;/author&gt;&lt;/authors&gt;&lt;/contributors&gt;&lt;titles&gt;&lt;title&gt;Cohort profile: the Hertfordshire cohort study&lt;/title&gt;&lt;secondary-title&gt;International Journal of Epidemiology&lt;/secondary-title&gt;&lt;/titles&gt;&lt;periodical&gt;&lt;full-title&gt;International Journal of Epidemiology&lt;/full-title&gt;&lt;abbr-1&gt;Int. J. Epidemiol.&lt;/abbr-1&gt;&lt;abbr-2&gt;Int J Epidemiol&lt;/abbr-2&gt;&lt;/periodical&gt;&lt;pages&gt;1234-1242&lt;/pages&gt;&lt;volume&gt;34&lt;/volume&gt;&lt;number&gt;6&lt;/number&gt;&lt;dates&gt;&lt;year&gt;2005&lt;/year&gt;&lt;/dates&gt;&lt;isbn&gt;0300-5771&lt;/isbn&gt;&lt;urls&gt;&lt;/urls&gt;&lt;/record&gt;&lt;/Cite&gt;&lt;/EndNote&gt;</w:instrText>
      </w:r>
      <w:r w:rsidR="00E00884" w:rsidRPr="007519AC">
        <w:rPr>
          <w:rFonts w:cstheme="minorHAnsi"/>
          <w:bCs/>
          <w:sz w:val="22"/>
          <w:szCs w:val="22"/>
        </w:rPr>
        <w:fldChar w:fldCharType="separate"/>
      </w:r>
      <w:r w:rsidR="006D6CB6">
        <w:rPr>
          <w:rFonts w:cstheme="minorHAnsi"/>
          <w:bCs/>
          <w:noProof/>
          <w:sz w:val="22"/>
          <w:szCs w:val="22"/>
        </w:rPr>
        <w:t>[14]</w:t>
      </w:r>
      <w:r w:rsidR="00E00884" w:rsidRPr="007519AC">
        <w:rPr>
          <w:rFonts w:cstheme="minorHAnsi"/>
          <w:bCs/>
          <w:sz w:val="22"/>
          <w:szCs w:val="22"/>
        </w:rPr>
        <w:fldChar w:fldCharType="end"/>
      </w:r>
      <w:r w:rsidRPr="007519AC">
        <w:rPr>
          <w:rFonts w:cstheme="minorHAnsi"/>
          <w:bCs/>
          <w:sz w:val="22"/>
          <w:szCs w:val="22"/>
        </w:rPr>
        <w:t xml:space="preserve">. Furthermore, substantial bias would only have been introduced if associations of interest differed markedly between those who participated in comparison with those who were invited to participate but chose not to; this seems unlikely. Secondly, the sample size for this study was fairly small (n=359). However, our main findings are biologically </w:t>
      </w:r>
      <w:r w:rsidRPr="007519AC">
        <w:rPr>
          <w:rFonts w:cstheme="minorHAnsi"/>
          <w:bCs/>
          <w:sz w:val="22"/>
          <w:szCs w:val="22"/>
        </w:rPr>
        <w:lastRenderedPageBreak/>
        <w:t xml:space="preserve">plausible and similar to those of previous studies. Thirdly, WOMAC scores were only available for individual participants and not for each knee; the worse value from both knees (highest K&amp;L score and osteophyte, and lowest minimum joint space) was used in analyses. This may have led to an underestimation in the magnitude of the reported associations. </w:t>
      </w:r>
      <w:bookmarkStart w:id="12" w:name="_Hlk130630750"/>
      <w:r w:rsidR="0068751B" w:rsidRPr="0068751B">
        <w:rPr>
          <w:rFonts w:cstheme="minorHAnsi"/>
          <w:bCs/>
          <w:sz w:val="22"/>
          <w:szCs w:val="22"/>
        </w:rPr>
        <w:t xml:space="preserve">Finally, machine learning was only performed with the </w:t>
      </w:r>
      <w:proofErr w:type="spellStart"/>
      <w:r w:rsidR="0068751B" w:rsidRPr="0068751B">
        <w:rPr>
          <w:rFonts w:cstheme="minorHAnsi"/>
          <w:bCs/>
          <w:sz w:val="22"/>
          <w:szCs w:val="22"/>
        </w:rPr>
        <w:t>ResNet</w:t>
      </w:r>
      <w:proofErr w:type="spellEnd"/>
      <w:r w:rsidR="0068751B" w:rsidRPr="0068751B">
        <w:rPr>
          <w:rFonts w:cstheme="minorHAnsi"/>
          <w:bCs/>
          <w:sz w:val="22"/>
          <w:szCs w:val="22"/>
        </w:rPr>
        <w:t xml:space="preserve"> family of architectures. However, this is a fairly stable architecture that has the advantage of skip connections between layers, which enables efficient gradient propagation during training. While there is a wide range of architectures in computer vision literature, some of which outperform </w:t>
      </w:r>
      <w:proofErr w:type="spellStart"/>
      <w:r w:rsidR="0068751B" w:rsidRPr="0068751B">
        <w:rPr>
          <w:rFonts w:cstheme="minorHAnsi"/>
          <w:bCs/>
          <w:sz w:val="22"/>
          <w:szCs w:val="22"/>
        </w:rPr>
        <w:t>ResNet</w:t>
      </w:r>
      <w:proofErr w:type="spellEnd"/>
      <w:r w:rsidR="0068751B" w:rsidRPr="0068751B">
        <w:rPr>
          <w:rFonts w:cstheme="minorHAnsi"/>
          <w:bCs/>
          <w:sz w:val="22"/>
          <w:szCs w:val="22"/>
        </w:rPr>
        <w:t xml:space="preserve"> in tasks considered in that field, we note that those architectures use millions of images for training and are not appropriate for our study. Furthermore, in a recent study by </w:t>
      </w:r>
      <w:proofErr w:type="spellStart"/>
      <w:r w:rsidR="0068751B" w:rsidRPr="0068751B">
        <w:rPr>
          <w:rFonts w:cstheme="minorHAnsi"/>
          <w:bCs/>
          <w:sz w:val="22"/>
          <w:szCs w:val="22"/>
        </w:rPr>
        <w:t>Matsoukas</w:t>
      </w:r>
      <w:proofErr w:type="spellEnd"/>
      <w:r w:rsidR="0068751B" w:rsidRPr="0068751B">
        <w:rPr>
          <w:rFonts w:cstheme="minorHAnsi"/>
          <w:bCs/>
          <w:sz w:val="22"/>
          <w:szCs w:val="22"/>
        </w:rPr>
        <w:t xml:space="preserve"> et al. (2022), comparing four different architectures on five different medical inference problems, </w:t>
      </w:r>
      <w:proofErr w:type="spellStart"/>
      <w:r w:rsidR="0068751B" w:rsidRPr="0068751B">
        <w:rPr>
          <w:rFonts w:cstheme="minorHAnsi"/>
          <w:bCs/>
          <w:sz w:val="22"/>
          <w:szCs w:val="22"/>
        </w:rPr>
        <w:t>ResNet</w:t>
      </w:r>
      <w:proofErr w:type="spellEnd"/>
      <w:r w:rsidR="0068751B" w:rsidRPr="0068751B">
        <w:rPr>
          <w:rFonts w:cstheme="minorHAnsi"/>
          <w:bCs/>
          <w:sz w:val="22"/>
          <w:szCs w:val="22"/>
        </w:rPr>
        <w:t xml:space="preserve"> achieved competitive performance</w:t>
      </w:r>
      <w:r w:rsidR="003A22DE">
        <w:rPr>
          <w:rFonts w:cstheme="minorHAnsi"/>
          <w:bCs/>
          <w:sz w:val="22"/>
          <w:szCs w:val="22"/>
        </w:rPr>
        <w:t xml:space="preserve"> </w:t>
      </w:r>
      <w:r w:rsidR="003A22DE">
        <w:rPr>
          <w:rFonts w:cstheme="minorHAnsi"/>
          <w:bCs/>
          <w:sz w:val="22"/>
          <w:szCs w:val="22"/>
        </w:rPr>
        <w:fldChar w:fldCharType="begin"/>
      </w:r>
      <w:r w:rsidR="00753D48">
        <w:rPr>
          <w:rFonts w:cstheme="minorHAnsi"/>
          <w:bCs/>
          <w:sz w:val="22"/>
          <w:szCs w:val="22"/>
        </w:rPr>
        <w:instrText xml:space="preserve"> ADDIN EN.CITE &lt;EndNote&gt;&lt;Cite&gt;&lt;Author&gt;Matsoukas&lt;/Author&gt;&lt;Year&gt;2022&lt;/Year&gt;&lt;RecNum&gt;407&lt;/RecNum&gt;&lt;DisplayText&gt;[38]&lt;/DisplayText&gt;&lt;record&gt;&lt;rec-number&gt;407&lt;/rec-number&gt;&lt;foreign-keys&gt;&lt;key app="EN" db-id="xp2sx5aahpsveaea2zq5s2xsef9d0fsxsxex" timestamp="1679737946"&gt;407&lt;/key&gt;&lt;/foreign-keys&gt;&lt;ref-type name="Journal Article"&gt;17&lt;/ref-type&gt;&lt;contributors&gt;&lt;authors&gt;&lt;author&gt;Matsoukas, Christos&lt;/author&gt;&lt;author&gt;Haslum, Johan Fredin&lt;/author&gt;&lt;author&gt;Sorkhei, Moein&lt;/author&gt;&lt;author&gt;Söderberg, Magnus&lt;/author&gt;&lt;author&gt;Smith, Kevin&lt;/author&gt;&lt;/authors&gt;&lt;/contributors&gt;&lt;titles&gt;&lt;title&gt;What makes transfer learning work for medical images: feature reuse &amp;amp; other factors&lt;/title&gt;&lt;secondary-title&gt;Proceedings of the IEEE/CVF Conference on Computer Vision and Pattern Recognition&lt;/secondary-title&gt;&lt;/titles&gt;&lt;pages&gt;9225-9234&lt;/pages&gt;&lt;dates&gt;&lt;year&gt;2022&lt;/year&gt;&lt;/dates&gt;&lt;urls&gt;&lt;/urls&gt;&lt;/record&gt;&lt;/Cite&gt;&lt;/EndNote&gt;</w:instrText>
      </w:r>
      <w:r w:rsidR="003A22DE">
        <w:rPr>
          <w:rFonts w:cstheme="minorHAnsi"/>
          <w:bCs/>
          <w:sz w:val="22"/>
          <w:szCs w:val="22"/>
        </w:rPr>
        <w:fldChar w:fldCharType="separate"/>
      </w:r>
      <w:r w:rsidR="00753D48">
        <w:rPr>
          <w:rFonts w:cstheme="minorHAnsi"/>
          <w:bCs/>
          <w:noProof/>
          <w:sz w:val="22"/>
          <w:szCs w:val="22"/>
        </w:rPr>
        <w:t>[38]</w:t>
      </w:r>
      <w:r w:rsidR="003A22DE">
        <w:rPr>
          <w:rFonts w:cstheme="minorHAnsi"/>
          <w:bCs/>
          <w:sz w:val="22"/>
          <w:szCs w:val="22"/>
        </w:rPr>
        <w:fldChar w:fldCharType="end"/>
      </w:r>
      <w:r w:rsidR="0068751B" w:rsidRPr="0068751B">
        <w:rPr>
          <w:rFonts w:cstheme="minorHAnsi"/>
          <w:bCs/>
          <w:sz w:val="22"/>
          <w:szCs w:val="22"/>
        </w:rPr>
        <w:t>.</w:t>
      </w:r>
      <w:r w:rsidR="003A22DE">
        <w:rPr>
          <w:rFonts w:cstheme="minorHAnsi"/>
          <w:bCs/>
          <w:sz w:val="22"/>
          <w:szCs w:val="22"/>
        </w:rPr>
        <w:t xml:space="preserve"> </w:t>
      </w:r>
      <w:bookmarkEnd w:id="12"/>
      <w:r w:rsidRPr="007519AC">
        <w:rPr>
          <w:rFonts w:cstheme="minorHAnsi"/>
          <w:bCs/>
          <w:sz w:val="22"/>
          <w:szCs w:val="22"/>
        </w:rPr>
        <w:t xml:space="preserve">Strengths of this study are that the HCS has been </w:t>
      </w:r>
      <w:proofErr w:type="spellStart"/>
      <w:r w:rsidRPr="007519AC">
        <w:rPr>
          <w:rFonts w:cstheme="minorHAnsi"/>
          <w:bCs/>
          <w:sz w:val="22"/>
          <w:szCs w:val="22"/>
        </w:rPr>
        <w:t>phenotyped</w:t>
      </w:r>
      <w:proofErr w:type="spellEnd"/>
      <w:r w:rsidRPr="007519AC">
        <w:rPr>
          <w:rFonts w:cstheme="minorHAnsi"/>
          <w:bCs/>
          <w:sz w:val="22"/>
          <w:szCs w:val="22"/>
        </w:rPr>
        <w:t xml:space="preserve"> according to strict protocols by highly-trained fieldworkers and managed by an experienced multi-disciplinary team.</w:t>
      </w:r>
    </w:p>
    <w:p w14:paraId="15293BE8" w14:textId="2E6343D1" w:rsidR="00930098" w:rsidRDefault="00617B96" w:rsidP="0088409D">
      <w:pPr>
        <w:spacing w:after="240" w:line="480" w:lineRule="auto"/>
        <w:jc w:val="both"/>
        <w:rPr>
          <w:rFonts w:cstheme="minorHAnsi"/>
          <w:bCs/>
          <w:sz w:val="22"/>
          <w:szCs w:val="22"/>
        </w:rPr>
      </w:pPr>
      <w:r w:rsidRPr="007519AC">
        <w:rPr>
          <w:rFonts w:cstheme="minorHAnsi"/>
          <w:bCs/>
          <w:sz w:val="22"/>
          <w:szCs w:val="22"/>
        </w:rPr>
        <w:t xml:space="preserve">In conclusion, observer-derived K&amp;L scores had higher discriminative capacity </w:t>
      </w:r>
      <w:r w:rsidR="008236E0" w:rsidRPr="007519AC">
        <w:rPr>
          <w:rFonts w:cstheme="minorHAnsi"/>
          <w:bCs/>
          <w:sz w:val="22"/>
          <w:szCs w:val="22"/>
        </w:rPr>
        <w:t>for</w:t>
      </w:r>
      <w:r w:rsidRPr="007519AC">
        <w:rPr>
          <w:rFonts w:cstheme="minorHAnsi"/>
          <w:bCs/>
          <w:sz w:val="22"/>
          <w:szCs w:val="22"/>
        </w:rPr>
        <w:t xml:space="preserve"> pain and function compared to minimum joint space and osteophyte, derived from the automatic KOACAD program.</w:t>
      </w:r>
      <w:r w:rsidR="00834A74" w:rsidRPr="007519AC">
        <w:rPr>
          <w:rFonts w:cstheme="minorHAnsi"/>
          <w:bCs/>
          <w:sz w:val="22"/>
          <w:szCs w:val="22"/>
        </w:rPr>
        <w:t xml:space="preserve"> </w:t>
      </w:r>
      <w:r w:rsidR="008236E0" w:rsidRPr="007519AC">
        <w:rPr>
          <w:rFonts w:cstheme="minorHAnsi"/>
          <w:bCs/>
          <w:sz w:val="22"/>
          <w:szCs w:val="22"/>
        </w:rPr>
        <w:t xml:space="preserve">Among women, discriminative capacity was similar for observer- and </w:t>
      </w:r>
      <w:r w:rsidR="005C3A2C">
        <w:rPr>
          <w:rFonts w:cstheme="minorHAnsi"/>
          <w:bCs/>
          <w:sz w:val="22"/>
          <w:szCs w:val="22"/>
        </w:rPr>
        <w:t>ML</w:t>
      </w:r>
      <w:r w:rsidR="005D3746">
        <w:rPr>
          <w:rFonts w:cstheme="minorHAnsi"/>
          <w:bCs/>
          <w:sz w:val="22"/>
          <w:szCs w:val="22"/>
        </w:rPr>
        <w:t>-</w:t>
      </w:r>
      <w:r w:rsidR="008236E0" w:rsidRPr="007519AC">
        <w:rPr>
          <w:rFonts w:cstheme="minorHAnsi"/>
          <w:bCs/>
          <w:sz w:val="22"/>
          <w:szCs w:val="22"/>
        </w:rPr>
        <w:t xml:space="preserve">derived K&amp;L scores. </w:t>
      </w:r>
      <w:r w:rsidR="005C3A2C">
        <w:rPr>
          <w:rFonts w:cstheme="minorHAnsi"/>
          <w:bCs/>
          <w:sz w:val="22"/>
          <w:szCs w:val="22"/>
        </w:rPr>
        <w:t>ML</w:t>
      </w:r>
      <w:r w:rsidR="0091774C" w:rsidRPr="007519AC">
        <w:rPr>
          <w:rFonts w:cstheme="minorHAnsi"/>
          <w:bCs/>
          <w:sz w:val="22"/>
          <w:szCs w:val="22"/>
        </w:rPr>
        <w:t xml:space="preserve"> as an adjunct to expert observation in </w:t>
      </w:r>
      <w:r w:rsidR="005D3746">
        <w:rPr>
          <w:rFonts w:cstheme="minorHAnsi"/>
          <w:bCs/>
          <w:sz w:val="22"/>
          <w:szCs w:val="22"/>
        </w:rPr>
        <w:t xml:space="preserve">the </w:t>
      </w:r>
      <w:r w:rsidR="0091774C" w:rsidRPr="007519AC">
        <w:rPr>
          <w:rFonts w:cstheme="minorHAnsi"/>
          <w:bCs/>
          <w:sz w:val="22"/>
          <w:szCs w:val="22"/>
        </w:rPr>
        <w:t>classification of K&amp;L scores may be beneficial due to the efficiency and objectivity of this method</w:t>
      </w:r>
      <w:r w:rsidR="0090503B">
        <w:rPr>
          <w:rFonts w:cstheme="minorHAnsi"/>
          <w:bCs/>
          <w:sz w:val="22"/>
          <w:szCs w:val="22"/>
        </w:rPr>
        <w:t>, though further work is required.</w:t>
      </w:r>
    </w:p>
    <w:p w14:paraId="379C2970" w14:textId="77777777" w:rsidR="0078189F" w:rsidRPr="0078189F" w:rsidRDefault="0078189F" w:rsidP="0088409D">
      <w:pPr>
        <w:spacing w:after="240" w:line="480" w:lineRule="auto"/>
        <w:jc w:val="both"/>
        <w:rPr>
          <w:rFonts w:cstheme="minorHAnsi"/>
          <w:bCs/>
          <w:sz w:val="22"/>
          <w:szCs w:val="22"/>
        </w:rPr>
      </w:pPr>
    </w:p>
    <w:p w14:paraId="612608F9" w14:textId="684C774A" w:rsidR="0078189F" w:rsidRDefault="0078189F" w:rsidP="0078189F">
      <w:pPr>
        <w:spacing w:after="240" w:line="480" w:lineRule="auto"/>
        <w:jc w:val="both"/>
        <w:rPr>
          <w:rFonts w:cstheme="minorHAnsi"/>
          <w:b/>
          <w:sz w:val="22"/>
          <w:szCs w:val="22"/>
        </w:rPr>
      </w:pPr>
      <w:r>
        <w:rPr>
          <w:rFonts w:cstheme="minorHAnsi"/>
          <w:b/>
          <w:sz w:val="22"/>
          <w:szCs w:val="22"/>
        </w:rPr>
        <w:t>Declarations</w:t>
      </w:r>
    </w:p>
    <w:p w14:paraId="455C3835" w14:textId="1F043DAE" w:rsidR="0078189F" w:rsidRPr="0078189F" w:rsidRDefault="0078189F" w:rsidP="0078189F">
      <w:pPr>
        <w:spacing w:after="240" w:line="480" w:lineRule="auto"/>
        <w:jc w:val="both"/>
        <w:rPr>
          <w:rFonts w:cstheme="minorHAnsi"/>
          <w:bCs/>
          <w:i/>
          <w:iCs/>
          <w:sz w:val="22"/>
          <w:szCs w:val="22"/>
        </w:rPr>
      </w:pPr>
      <w:r w:rsidRPr="0078189F">
        <w:rPr>
          <w:rFonts w:cstheme="minorHAnsi"/>
          <w:bCs/>
          <w:i/>
          <w:iCs/>
          <w:sz w:val="22"/>
          <w:szCs w:val="22"/>
        </w:rPr>
        <w:t>Funding and competing interests</w:t>
      </w:r>
    </w:p>
    <w:p w14:paraId="54FC2D48" w14:textId="025881CE" w:rsidR="0078189F" w:rsidRDefault="0078189F" w:rsidP="0078189F">
      <w:pPr>
        <w:spacing w:after="240" w:line="480" w:lineRule="auto"/>
        <w:jc w:val="both"/>
        <w:rPr>
          <w:rFonts w:cstheme="minorHAnsi"/>
          <w:bCs/>
          <w:sz w:val="22"/>
          <w:szCs w:val="22"/>
        </w:rPr>
      </w:pPr>
      <w:r w:rsidRPr="0078189F">
        <w:rPr>
          <w:rFonts w:cstheme="minorHAnsi"/>
          <w:bCs/>
          <w:sz w:val="22"/>
          <w:szCs w:val="22"/>
        </w:rPr>
        <w:t xml:space="preserve">The Hertfordshire Cohort Study was supported by the Medical Research Council University Unit Partnership grant number MRC_MC_UP_A620_1014. CC, EMD and LDW are supported by UK Medical Research Council [MC_PC_21003; MC_PC_21001]. The funders had no role in the study design, </w:t>
      </w:r>
      <w:r w:rsidRPr="0078189F">
        <w:rPr>
          <w:rFonts w:cstheme="minorHAnsi"/>
          <w:bCs/>
          <w:sz w:val="22"/>
          <w:szCs w:val="22"/>
        </w:rPr>
        <w:lastRenderedPageBreak/>
        <w:t>collection, analysis and interpretation of data; in the writing of the manuscript; or in the decision to submit the manuscript for publication.</w:t>
      </w:r>
      <w:r w:rsidR="008C4E26" w:rsidRPr="008C4E26">
        <w:t xml:space="preserve"> </w:t>
      </w:r>
      <w:r w:rsidR="00255C01" w:rsidRPr="00255C01">
        <w:rPr>
          <w:rFonts w:cstheme="minorHAnsi"/>
          <w:bCs/>
          <w:sz w:val="22"/>
          <w:szCs w:val="22"/>
        </w:rPr>
        <w:t>For the purpose of open access, the author has applied a Creative Commons attribution license (CC BY) to any Author Accepted Manuscript version arising from this submission</w:t>
      </w:r>
      <w:r w:rsidR="00255C01">
        <w:rPr>
          <w:rFonts w:cstheme="minorHAnsi"/>
          <w:bCs/>
          <w:sz w:val="22"/>
          <w:szCs w:val="22"/>
        </w:rPr>
        <w:t>.</w:t>
      </w:r>
    </w:p>
    <w:p w14:paraId="118B81E7" w14:textId="6161DA17" w:rsidR="0078189F" w:rsidRDefault="0078189F" w:rsidP="0078189F">
      <w:pPr>
        <w:spacing w:after="240" w:line="480" w:lineRule="auto"/>
        <w:jc w:val="both"/>
        <w:rPr>
          <w:rFonts w:cstheme="minorHAnsi"/>
          <w:bCs/>
          <w:sz w:val="22"/>
          <w:szCs w:val="22"/>
        </w:rPr>
      </w:pPr>
      <w:r w:rsidRPr="009C1B24">
        <w:rPr>
          <w:rFonts w:cstheme="minorHAnsi"/>
          <w:bCs/>
          <w:sz w:val="22"/>
          <w:szCs w:val="22"/>
        </w:rPr>
        <w:t xml:space="preserve">CC reports personal fees (outside the submitted work) from Amgen, Danone, Eli Lilly, GSK, Kyowa Kirin, Medtronic, Merck, Nestle, Novartis, Pfizer, Roche, </w:t>
      </w:r>
      <w:proofErr w:type="spellStart"/>
      <w:r w:rsidRPr="009C1B24">
        <w:rPr>
          <w:rFonts w:cstheme="minorHAnsi"/>
          <w:bCs/>
          <w:sz w:val="22"/>
          <w:szCs w:val="22"/>
        </w:rPr>
        <w:t>Servier</w:t>
      </w:r>
      <w:proofErr w:type="spellEnd"/>
      <w:r w:rsidRPr="009C1B24">
        <w:rPr>
          <w:rFonts w:cstheme="minorHAnsi"/>
          <w:bCs/>
          <w:sz w:val="22"/>
          <w:szCs w:val="22"/>
        </w:rPr>
        <w:t xml:space="preserve">, Shire, Takeda and UCB. EMD reports personal fees </w:t>
      </w:r>
      <w:r>
        <w:rPr>
          <w:rFonts w:cstheme="minorHAnsi"/>
          <w:bCs/>
          <w:sz w:val="22"/>
          <w:szCs w:val="22"/>
        </w:rPr>
        <w:t xml:space="preserve">and </w:t>
      </w:r>
      <w:r w:rsidRPr="00A02E18">
        <w:rPr>
          <w:rFonts w:cstheme="minorHAnsi"/>
          <w:bCs/>
          <w:sz w:val="22"/>
          <w:szCs w:val="22"/>
        </w:rPr>
        <w:t xml:space="preserve">honoraria </w:t>
      </w:r>
      <w:r w:rsidRPr="009C1B24">
        <w:rPr>
          <w:rFonts w:cstheme="minorHAnsi"/>
          <w:bCs/>
          <w:sz w:val="22"/>
          <w:szCs w:val="22"/>
        </w:rPr>
        <w:t xml:space="preserve">(outside the submitted work) from </w:t>
      </w:r>
      <w:r w:rsidRPr="00A02E18">
        <w:rPr>
          <w:rFonts w:cstheme="minorHAnsi"/>
          <w:bCs/>
          <w:sz w:val="22"/>
          <w:szCs w:val="22"/>
        </w:rPr>
        <w:t xml:space="preserve">UCB, Pfizer, Lilly and </w:t>
      </w:r>
      <w:proofErr w:type="spellStart"/>
      <w:r w:rsidRPr="00A02E18">
        <w:rPr>
          <w:rFonts w:cstheme="minorHAnsi"/>
          <w:bCs/>
          <w:sz w:val="22"/>
          <w:szCs w:val="22"/>
        </w:rPr>
        <w:t>Viatris</w:t>
      </w:r>
      <w:proofErr w:type="spellEnd"/>
      <w:r w:rsidRPr="009C1B24">
        <w:rPr>
          <w:rFonts w:cstheme="minorHAnsi"/>
          <w:bCs/>
          <w:sz w:val="22"/>
          <w:szCs w:val="22"/>
        </w:rPr>
        <w:t>. NRF has received travel bursaries from Pfizer and Eli Lilly. The remaining authors declare that they have no conflicts of interest.</w:t>
      </w:r>
    </w:p>
    <w:p w14:paraId="01F89A99" w14:textId="77777777" w:rsidR="0078189F" w:rsidRDefault="0078189F" w:rsidP="0078189F">
      <w:pPr>
        <w:spacing w:after="240" w:line="480" w:lineRule="auto"/>
        <w:jc w:val="both"/>
        <w:rPr>
          <w:rFonts w:cstheme="minorHAnsi"/>
          <w:bCs/>
          <w:sz w:val="22"/>
          <w:szCs w:val="22"/>
        </w:rPr>
      </w:pPr>
    </w:p>
    <w:p w14:paraId="77513849" w14:textId="23069CB1" w:rsidR="0078189F" w:rsidRPr="0078189F" w:rsidRDefault="0078189F" w:rsidP="0078189F">
      <w:pPr>
        <w:spacing w:after="240" w:line="480" w:lineRule="auto"/>
        <w:jc w:val="both"/>
        <w:rPr>
          <w:rFonts w:cstheme="minorHAnsi"/>
          <w:bCs/>
          <w:i/>
          <w:iCs/>
          <w:sz w:val="22"/>
          <w:szCs w:val="22"/>
        </w:rPr>
      </w:pPr>
      <w:r w:rsidRPr="0078189F">
        <w:rPr>
          <w:rFonts w:cstheme="minorHAnsi"/>
          <w:bCs/>
          <w:i/>
          <w:iCs/>
          <w:sz w:val="22"/>
          <w:szCs w:val="22"/>
        </w:rPr>
        <w:t>Ethics approval</w:t>
      </w:r>
    </w:p>
    <w:p w14:paraId="1D3FD023" w14:textId="18708A19" w:rsidR="0078189F" w:rsidRDefault="0078189F" w:rsidP="0078189F">
      <w:pPr>
        <w:spacing w:after="240" w:line="480" w:lineRule="auto"/>
        <w:jc w:val="both"/>
        <w:rPr>
          <w:rFonts w:cstheme="minorHAnsi"/>
          <w:bCs/>
          <w:sz w:val="22"/>
          <w:szCs w:val="22"/>
        </w:rPr>
      </w:pPr>
      <w:r w:rsidRPr="009C1B24">
        <w:rPr>
          <w:rFonts w:cstheme="minorHAnsi"/>
          <w:bCs/>
          <w:sz w:val="22"/>
          <w:szCs w:val="22"/>
        </w:rPr>
        <w:t>The procedures followed were in accordance with the ethical standards of the responsible committee on human experimentation (institutional and national) and with the Helsinki Declaration of 19</w:t>
      </w:r>
      <w:r>
        <w:rPr>
          <w:rFonts w:cstheme="minorHAnsi"/>
          <w:bCs/>
          <w:sz w:val="22"/>
          <w:szCs w:val="22"/>
        </w:rPr>
        <w:t>64</w:t>
      </w:r>
      <w:r w:rsidRPr="009C1B24">
        <w:rPr>
          <w:rFonts w:cstheme="minorHAnsi"/>
          <w:bCs/>
          <w:sz w:val="22"/>
          <w:szCs w:val="22"/>
        </w:rPr>
        <w:t>, as revised in 2000.</w:t>
      </w:r>
      <w:r w:rsidRPr="009C1B24">
        <w:rPr>
          <w:rFonts w:cstheme="minorHAnsi"/>
          <w:sz w:val="22"/>
          <w:szCs w:val="22"/>
        </w:rPr>
        <w:t xml:space="preserve"> </w:t>
      </w:r>
      <w:r w:rsidRPr="009C1B24">
        <w:rPr>
          <w:rFonts w:cstheme="minorHAnsi"/>
          <w:bCs/>
          <w:sz w:val="22"/>
          <w:szCs w:val="22"/>
        </w:rPr>
        <w:t xml:space="preserve">The baseline Hertfordshire Cohort Study had ethical approval from the Hertfordshire and Bedfordshire Local Research Ethics Committee and the follow-up had ethical approval from the East and North Hertfordshire Ethical Committees. </w:t>
      </w:r>
    </w:p>
    <w:p w14:paraId="58089EDB" w14:textId="77777777" w:rsidR="0078189F" w:rsidRDefault="0078189F" w:rsidP="0078189F">
      <w:pPr>
        <w:spacing w:after="240" w:line="480" w:lineRule="auto"/>
        <w:jc w:val="both"/>
        <w:rPr>
          <w:rFonts w:cstheme="minorHAnsi"/>
          <w:bCs/>
          <w:sz w:val="22"/>
          <w:szCs w:val="22"/>
        </w:rPr>
      </w:pPr>
    </w:p>
    <w:p w14:paraId="28341552" w14:textId="5AD1C57F" w:rsidR="0078189F" w:rsidRPr="0078189F" w:rsidRDefault="0078189F" w:rsidP="0078189F">
      <w:pPr>
        <w:spacing w:after="240" w:line="480" w:lineRule="auto"/>
        <w:jc w:val="both"/>
        <w:rPr>
          <w:rFonts w:cstheme="minorHAnsi"/>
          <w:bCs/>
          <w:i/>
          <w:iCs/>
          <w:sz w:val="22"/>
          <w:szCs w:val="22"/>
        </w:rPr>
      </w:pPr>
      <w:r w:rsidRPr="0078189F">
        <w:rPr>
          <w:rFonts w:cstheme="minorHAnsi"/>
          <w:bCs/>
          <w:i/>
          <w:iCs/>
          <w:sz w:val="22"/>
          <w:szCs w:val="22"/>
        </w:rPr>
        <w:t>Consent</w:t>
      </w:r>
    </w:p>
    <w:p w14:paraId="1071AF48" w14:textId="745FFC7E" w:rsidR="0078189F" w:rsidRDefault="0078189F" w:rsidP="0078189F">
      <w:pPr>
        <w:spacing w:after="240" w:line="480" w:lineRule="auto"/>
        <w:jc w:val="both"/>
        <w:rPr>
          <w:rFonts w:cstheme="minorHAnsi"/>
          <w:bCs/>
          <w:sz w:val="22"/>
          <w:szCs w:val="22"/>
        </w:rPr>
      </w:pPr>
      <w:r w:rsidRPr="009C1B24">
        <w:rPr>
          <w:rFonts w:cstheme="minorHAnsi"/>
          <w:bCs/>
          <w:sz w:val="22"/>
          <w:szCs w:val="22"/>
        </w:rPr>
        <w:t>All participants provided written informed consent to participate in the study and for their health records to be accessed in the future.</w:t>
      </w:r>
    </w:p>
    <w:p w14:paraId="2166521B" w14:textId="77777777" w:rsidR="0078189F" w:rsidRPr="009C1B24" w:rsidRDefault="0078189F" w:rsidP="0078189F">
      <w:pPr>
        <w:spacing w:after="240" w:line="480" w:lineRule="auto"/>
        <w:jc w:val="both"/>
        <w:rPr>
          <w:rFonts w:cstheme="minorHAnsi"/>
          <w:bCs/>
          <w:sz w:val="22"/>
          <w:szCs w:val="22"/>
        </w:rPr>
      </w:pPr>
    </w:p>
    <w:p w14:paraId="2868C397" w14:textId="77777777" w:rsidR="0078189F" w:rsidRPr="0078189F" w:rsidRDefault="0078189F" w:rsidP="0078189F">
      <w:pPr>
        <w:spacing w:after="240" w:line="480" w:lineRule="auto"/>
        <w:jc w:val="both"/>
        <w:rPr>
          <w:rFonts w:cstheme="minorHAnsi"/>
          <w:bCs/>
          <w:i/>
          <w:iCs/>
          <w:sz w:val="22"/>
          <w:szCs w:val="22"/>
        </w:rPr>
      </w:pPr>
      <w:r w:rsidRPr="0078189F">
        <w:rPr>
          <w:rFonts w:cstheme="minorHAnsi"/>
          <w:bCs/>
          <w:i/>
          <w:iCs/>
          <w:sz w:val="22"/>
          <w:szCs w:val="22"/>
        </w:rPr>
        <w:t>Availability of data and materials</w:t>
      </w:r>
    </w:p>
    <w:p w14:paraId="483FA3C7" w14:textId="33BBEFDC" w:rsidR="0078189F" w:rsidRDefault="0078189F" w:rsidP="0078189F">
      <w:pPr>
        <w:spacing w:after="240" w:line="480" w:lineRule="auto"/>
        <w:jc w:val="both"/>
        <w:rPr>
          <w:rFonts w:cstheme="minorHAnsi"/>
          <w:bCs/>
          <w:sz w:val="22"/>
          <w:szCs w:val="22"/>
        </w:rPr>
      </w:pPr>
      <w:r w:rsidRPr="009C1B24">
        <w:rPr>
          <w:rFonts w:cstheme="minorHAnsi"/>
          <w:bCs/>
          <w:sz w:val="22"/>
          <w:szCs w:val="22"/>
        </w:rPr>
        <w:lastRenderedPageBreak/>
        <w:t xml:space="preserve">Hertfordshire Cohort Study data are accessible via collaboration. Initial enquires should be made to </w:t>
      </w:r>
      <w:r w:rsidR="00954E15">
        <w:rPr>
          <w:rFonts w:cstheme="minorHAnsi"/>
          <w:bCs/>
          <w:sz w:val="22"/>
          <w:szCs w:val="22"/>
        </w:rPr>
        <w:t>EMD</w:t>
      </w:r>
      <w:r w:rsidRPr="009C1B24">
        <w:rPr>
          <w:rFonts w:cstheme="minorHAnsi"/>
          <w:bCs/>
          <w:sz w:val="22"/>
          <w:szCs w:val="22"/>
        </w:rPr>
        <w:t>. Potential collaborators will be sent a collaborators’ pack and asked to submit a detailed study proposal to the HCS Steering Group.</w:t>
      </w:r>
    </w:p>
    <w:p w14:paraId="58961F0B" w14:textId="77777777" w:rsidR="0078189F" w:rsidRPr="009C1B24" w:rsidRDefault="0078189F" w:rsidP="0078189F">
      <w:pPr>
        <w:spacing w:after="240" w:line="480" w:lineRule="auto"/>
        <w:jc w:val="both"/>
        <w:rPr>
          <w:rFonts w:cstheme="minorHAnsi"/>
          <w:bCs/>
          <w:sz w:val="22"/>
          <w:szCs w:val="22"/>
        </w:rPr>
      </w:pPr>
    </w:p>
    <w:p w14:paraId="4C7AEE4C" w14:textId="77777777" w:rsidR="0078189F" w:rsidRPr="0078189F" w:rsidRDefault="0078189F" w:rsidP="0078189F">
      <w:pPr>
        <w:spacing w:after="240" w:line="480" w:lineRule="auto"/>
        <w:jc w:val="both"/>
        <w:rPr>
          <w:rFonts w:cstheme="minorHAnsi"/>
          <w:bCs/>
          <w:i/>
          <w:iCs/>
          <w:sz w:val="22"/>
          <w:szCs w:val="22"/>
        </w:rPr>
      </w:pPr>
      <w:r w:rsidRPr="0078189F">
        <w:rPr>
          <w:rFonts w:cstheme="minorHAnsi"/>
          <w:bCs/>
          <w:i/>
          <w:iCs/>
          <w:sz w:val="22"/>
          <w:szCs w:val="22"/>
        </w:rPr>
        <w:t>Author contributions</w:t>
      </w:r>
    </w:p>
    <w:p w14:paraId="2314ADC2" w14:textId="2521482F" w:rsidR="0078189F" w:rsidRDefault="0078189F" w:rsidP="0078189F">
      <w:pPr>
        <w:spacing w:after="240" w:line="480" w:lineRule="auto"/>
        <w:jc w:val="both"/>
        <w:rPr>
          <w:rFonts w:cstheme="minorHAnsi"/>
          <w:bCs/>
          <w:sz w:val="22"/>
          <w:szCs w:val="22"/>
        </w:rPr>
      </w:pPr>
      <w:r w:rsidRPr="009C1B24">
        <w:rPr>
          <w:rFonts w:cstheme="minorHAnsi"/>
          <w:bCs/>
          <w:sz w:val="22"/>
          <w:szCs w:val="22"/>
        </w:rPr>
        <w:t xml:space="preserve">LDW conducted the statistical analysis and produced the first draft of the manuscript; NRF </w:t>
      </w:r>
      <w:r w:rsidR="004F43A2">
        <w:rPr>
          <w:rFonts w:cstheme="minorHAnsi"/>
          <w:bCs/>
          <w:sz w:val="22"/>
          <w:szCs w:val="22"/>
        </w:rPr>
        <w:t xml:space="preserve">designed the study, </w:t>
      </w:r>
      <w:r w:rsidRPr="009C1B24">
        <w:rPr>
          <w:rFonts w:cstheme="minorHAnsi"/>
          <w:bCs/>
          <w:sz w:val="22"/>
          <w:szCs w:val="22"/>
        </w:rPr>
        <w:t xml:space="preserve">contributed to the interpretation of data and the analysis strategy; DP conducted the machine learning; HO, NY, </w:t>
      </w:r>
      <w:r w:rsidR="00213332">
        <w:rPr>
          <w:rFonts w:cstheme="minorHAnsi"/>
          <w:bCs/>
          <w:sz w:val="22"/>
          <w:szCs w:val="22"/>
        </w:rPr>
        <w:t>and NO</w:t>
      </w:r>
      <w:r w:rsidRPr="009C1B24">
        <w:rPr>
          <w:rFonts w:cstheme="minorHAnsi"/>
          <w:bCs/>
          <w:sz w:val="22"/>
          <w:szCs w:val="22"/>
        </w:rPr>
        <w:t xml:space="preserve"> analysed the radiographs using the KOACAD program and provided these data; SM and MN </w:t>
      </w:r>
      <w:r>
        <w:rPr>
          <w:rFonts w:cstheme="minorHAnsi"/>
          <w:bCs/>
          <w:sz w:val="22"/>
          <w:szCs w:val="22"/>
        </w:rPr>
        <w:t>devised the strategy for the machine learning analysis</w:t>
      </w:r>
      <w:r w:rsidRPr="009C1B24">
        <w:rPr>
          <w:rFonts w:cstheme="minorHAnsi"/>
          <w:bCs/>
          <w:sz w:val="22"/>
          <w:szCs w:val="22"/>
        </w:rPr>
        <w:t>; EMD contributed to the interpretation of data</w:t>
      </w:r>
      <w:r>
        <w:rPr>
          <w:rFonts w:cstheme="minorHAnsi"/>
          <w:bCs/>
          <w:sz w:val="22"/>
          <w:szCs w:val="22"/>
        </w:rPr>
        <w:t>; and</w:t>
      </w:r>
      <w:r w:rsidRPr="009C1B24">
        <w:rPr>
          <w:rFonts w:cstheme="minorHAnsi"/>
          <w:bCs/>
          <w:sz w:val="22"/>
          <w:szCs w:val="22"/>
        </w:rPr>
        <w:t xml:space="preserve"> CC designed the study. All authors made substantial contributions to the drafting of the manuscript and approved the final version.</w:t>
      </w:r>
    </w:p>
    <w:p w14:paraId="74A3ADB5" w14:textId="3F5A7256" w:rsidR="00213332" w:rsidRDefault="00213332" w:rsidP="0088409D">
      <w:pPr>
        <w:spacing w:after="240" w:line="480" w:lineRule="auto"/>
        <w:jc w:val="both"/>
        <w:rPr>
          <w:rFonts w:cstheme="minorHAnsi"/>
          <w:b/>
          <w:sz w:val="22"/>
          <w:szCs w:val="22"/>
        </w:rPr>
      </w:pPr>
    </w:p>
    <w:p w14:paraId="0BE1169A" w14:textId="4F2AF3D8" w:rsidR="00954E15" w:rsidRDefault="00954E15" w:rsidP="0088409D">
      <w:pPr>
        <w:spacing w:after="240" w:line="480" w:lineRule="auto"/>
        <w:jc w:val="both"/>
        <w:rPr>
          <w:rFonts w:cstheme="minorHAnsi"/>
          <w:b/>
          <w:sz w:val="22"/>
          <w:szCs w:val="22"/>
        </w:rPr>
      </w:pPr>
    </w:p>
    <w:p w14:paraId="3DD990C4" w14:textId="3DA3F799" w:rsidR="00954E15" w:rsidRDefault="00954E15" w:rsidP="0088409D">
      <w:pPr>
        <w:spacing w:after="240" w:line="480" w:lineRule="auto"/>
        <w:jc w:val="both"/>
        <w:rPr>
          <w:rFonts w:cstheme="minorHAnsi"/>
          <w:b/>
          <w:sz w:val="22"/>
          <w:szCs w:val="22"/>
        </w:rPr>
      </w:pPr>
    </w:p>
    <w:p w14:paraId="155B49E0" w14:textId="77777777" w:rsidR="00954E15" w:rsidRDefault="00954E15" w:rsidP="0088409D">
      <w:pPr>
        <w:spacing w:after="240" w:line="480" w:lineRule="auto"/>
        <w:jc w:val="both"/>
        <w:rPr>
          <w:rFonts w:cstheme="minorHAnsi"/>
          <w:b/>
          <w:sz w:val="22"/>
          <w:szCs w:val="22"/>
        </w:rPr>
      </w:pPr>
    </w:p>
    <w:p w14:paraId="6B087865" w14:textId="7A7EFC58" w:rsidR="00C16A2C" w:rsidRPr="007519AC" w:rsidRDefault="00C16A2C" w:rsidP="0088409D">
      <w:pPr>
        <w:spacing w:after="240" w:line="480" w:lineRule="auto"/>
        <w:jc w:val="both"/>
        <w:rPr>
          <w:rFonts w:cstheme="minorHAnsi"/>
          <w:b/>
          <w:sz w:val="22"/>
          <w:szCs w:val="22"/>
        </w:rPr>
      </w:pPr>
      <w:r w:rsidRPr="007519AC">
        <w:rPr>
          <w:rFonts w:cstheme="minorHAnsi"/>
          <w:b/>
          <w:sz w:val="22"/>
          <w:szCs w:val="22"/>
        </w:rPr>
        <w:t>References</w:t>
      </w:r>
    </w:p>
    <w:p w14:paraId="753C927D" w14:textId="77777777" w:rsidR="008B7C5A" w:rsidRPr="008B7C5A" w:rsidRDefault="00C16A2C" w:rsidP="008B7C5A">
      <w:pPr>
        <w:pStyle w:val="EndNoteBibliography"/>
        <w:spacing w:after="0"/>
        <w:ind w:left="720" w:hanging="720"/>
      </w:pPr>
      <w:r w:rsidRPr="007519AC">
        <w:rPr>
          <w:rFonts w:asciiTheme="minorHAnsi" w:hAnsiTheme="minorHAnsi" w:cstheme="minorHAnsi"/>
          <w:szCs w:val="22"/>
        </w:rPr>
        <w:fldChar w:fldCharType="begin"/>
      </w:r>
      <w:r w:rsidRPr="007519AC">
        <w:rPr>
          <w:rFonts w:asciiTheme="minorHAnsi" w:hAnsiTheme="minorHAnsi" w:cstheme="minorHAnsi"/>
          <w:szCs w:val="22"/>
        </w:rPr>
        <w:instrText xml:space="preserve"> ADDIN EN.REFLIST </w:instrText>
      </w:r>
      <w:r w:rsidRPr="007519AC">
        <w:rPr>
          <w:rFonts w:asciiTheme="minorHAnsi" w:hAnsiTheme="minorHAnsi" w:cstheme="minorHAnsi"/>
          <w:szCs w:val="22"/>
        </w:rPr>
        <w:fldChar w:fldCharType="separate"/>
      </w:r>
      <w:r w:rsidR="008B7C5A" w:rsidRPr="008B7C5A">
        <w:t>1.</w:t>
      </w:r>
      <w:r w:rsidR="008B7C5A" w:rsidRPr="008B7C5A">
        <w:tab/>
        <w:t>Bruyère O, Honvo G, Veronese N, Arden NK, Branco J, Curtis EM, Al-Daghri NM, Herrero-Beaumont G, Martel-Pelletier J, Pelletier J-P (2019) An updated algorithm recommendation for the management of knee osteoarthritis from the European Society for Clinical and Economic Aspects of Osteoporosis, Osteoarthritis and Musculoskeletal Diseases (ESCEO). Semin. Arthritis Rheum. 49:337-350</w:t>
      </w:r>
    </w:p>
    <w:p w14:paraId="10F0BA93" w14:textId="77777777" w:rsidR="008B7C5A" w:rsidRPr="008B7C5A" w:rsidRDefault="008B7C5A" w:rsidP="008B7C5A">
      <w:pPr>
        <w:pStyle w:val="EndNoteBibliography"/>
        <w:spacing w:after="0"/>
        <w:ind w:left="720" w:hanging="720"/>
      </w:pPr>
      <w:r w:rsidRPr="008B7C5A">
        <w:t>2.</w:t>
      </w:r>
      <w:r w:rsidRPr="008B7C5A">
        <w:tab/>
        <w:t>Safiri S, Kolahi A-A, Smith E, Hill C, Bettampadi D, Mansournia MA, Hoy D, Ashrafi-Asgarabad A, Sepidarkish M, Almasi-Hashiani A (2020) Global, regional and national burden of osteoarthritis 1990-2017: a systematic analysis of the Global Burden of Disease Study 2017. Ann. Rheum. Dis. 79:819-828</w:t>
      </w:r>
    </w:p>
    <w:p w14:paraId="084BE850" w14:textId="77777777" w:rsidR="008B7C5A" w:rsidRPr="008B7C5A" w:rsidRDefault="008B7C5A" w:rsidP="008B7C5A">
      <w:pPr>
        <w:pStyle w:val="EndNoteBibliography"/>
        <w:spacing w:after="0"/>
        <w:ind w:left="720" w:hanging="720"/>
      </w:pPr>
      <w:r w:rsidRPr="008B7C5A">
        <w:t>3.</w:t>
      </w:r>
      <w:r w:rsidRPr="008B7C5A">
        <w:tab/>
        <w:t>Litwic A, Edwards MH, Dennison EM, Cooper C (2013) Epidemiology and burden of osteoarthritis. Br. Med. Bull. 105:185-199</w:t>
      </w:r>
    </w:p>
    <w:p w14:paraId="61FB6F18" w14:textId="77777777" w:rsidR="008B7C5A" w:rsidRPr="008B7C5A" w:rsidRDefault="008B7C5A" w:rsidP="008B7C5A">
      <w:pPr>
        <w:pStyle w:val="EndNoteBibliography"/>
        <w:spacing w:after="0"/>
        <w:ind w:left="720" w:hanging="720"/>
      </w:pPr>
      <w:r w:rsidRPr="008B7C5A">
        <w:lastRenderedPageBreak/>
        <w:t>4.</w:t>
      </w:r>
      <w:r w:rsidRPr="008B7C5A">
        <w:tab/>
        <w:t>Bernetti A, Agostini F, Alviti F, Giordan N, Martella F, Santilli V, Paoloni M, Mangone M (2021) New Viscoelastic Hydrogel Hymovis MO.RE. Single Intra-articular Injection for the Treatment of Knee Osteoarthritis in Sportsmen: Safety and Efficacy Study Results. Front. Pharmacol. 12:673988</w:t>
      </w:r>
    </w:p>
    <w:p w14:paraId="380ADB67" w14:textId="77777777" w:rsidR="008B7C5A" w:rsidRPr="008B7C5A" w:rsidRDefault="008B7C5A" w:rsidP="008B7C5A">
      <w:pPr>
        <w:pStyle w:val="EndNoteBibliography"/>
        <w:spacing w:after="0"/>
        <w:ind w:left="720" w:hanging="720"/>
      </w:pPr>
      <w:r w:rsidRPr="008B7C5A">
        <w:t>5.</w:t>
      </w:r>
      <w:r w:rsidRPr="008B7C5A">
        <w:tab/>
        <w:t>Bedson J, Croft PR (2008) The discordance between clinical and radiographic knee osteoarthritis: a systematic search and summary of the literature. BMC Musculoskelet. Disord. 9:116</w:t>
      </w:r>
    </w:p>
    <w:p w14:paraId="0F90975A" w14:textId="77777777" w:rsidR="008B7C5A" w:rsidRPr="008B7C5A" w:rsidRDefault="008B7C5A" w:rsidP="008B7C5A">
      <w:pPr>
        <w:pStyle w:val="EndNoteBibliography"/>
        <w:spacing w:after="0"/>
        <w:ind w:left="720" w:hanging="720"/>
      </w:pPr>
      <w:r w:rsidRPr="008B7C5A">
        <w:t>6.</w:t>
      </w:r>
      <w:r w:rsidRPr="008B7C5A">
        <w:tab/>
        <w:t>Skou ST, Thomsen H, Simonsen OH (2014) The value of routine radiography in patients with knee osteoarthritis consulting primary health care: a study of agreement. European Journal of General Practice 20:10-16</w:t>
      </w:r>
    </w:p>
    <w:p w14:paraId="60E751E7" w14:textId="77777777" w:rsidR="008B7C5A" w:rsidRPr="008B7C5A" w:rsidRDefault="008B7C5A" w:rsidP="008B7C5A">
      <w:pPr>
        <w:pStyle w:val="EndNoteBibliography"/>
        <w:spacing w:after="0"/>
        <w:ind w:left="720" w:hanging="720"/>
      </w:pPr>
      <w:r w:rsidRPr="008B7C5A">
        <w:t>7.</w:t>
      </w:r>
      <w:r w:rsidRPr="008B7C5A">
        <w:tab/>
        <w:t>Parsons C, Clynes M, Syddall H, Jagannath D, Litwic A, van der Pas S, Cooper C, Dennison EM, Edwards MH (2015) How well do radiographic, clinical and self-reported diagnoses of knee osteoarthritis agree? Findings from the Hertfordshire cohort study. SpringerPlus 4:177</w:t>
      </w:r>
    </w:p>
    <w:p w14:paraId="0DE19F97" w14:textId="77777777" w:rsidR="008B7C5A" w:rsidRPr="008B7C5A" w:rsidRDefault="008B7C5A" w:rsidP="008B7C5A">
      <w:pPr>
        <w:pStyle w:val="EndNoteBibliography"/>
        <w:spacing w:after="0"/>
        <w:ind w:left="720" w:hanging="720"/>
      </w:pPr>
      <w:r w:rsidRPr="008B7C5A">
        <w:t>8.</w:t>
      </w:r>
      <w:r w:rsidRPr="008B7C5A">
        <w:tab/>
        <w:t>Felson DT, Niu J, Guermazi A, Sack B, Aliabadi P (2011) Defining radiographic incidence and progression of knee osteoarthritis: suggested modifications of the Kellgren and Lawrence scale. Ann. Rheum. Dis. 70:1884-1886</w:t>
      </w:r>
    </w:p>
    <w:p w14:paraId="060E9073" w14:textId="77777777" w:rsidR="008B7C5A" w:rsidRPr="008B7C5A" w:rsidRDefault="008B7C5A" w:rsidP="008B7C5A">
      <w:pPr>
        <w:pStyle w:val="EndNoteBibliography"/>
        <w:spacing w:after="0"/>
        <w:ind w:left="720" w:hanging="720"/>
      </w:pPr>
      <w:r w:rsidRPr="008B7C5A">
        <w:t>9.</w:t>
      </w:r>
      <w:r w:rsidRPr="008B7C5A">
        <w:tab/>
        <w:t>Felson DT, McAlindon TE, Anderson JJ, Weissman BW, Aliabadi P, Evans S, Levy D, LaValley MP (1997) Defining radiographic osteoarthritis for the whole knee. Osteoarthritis Cartilage 5:241-250</w:t>
      </w:r>
    </w:p>
    <w:p w14:paraId="03B50303" w14:textId="77777777" w:rsidR="008B7C5A" w:rsidRPr="008B7C5A" w:rsidRDefault="008B7C5A" w:rsidP="008B7C5A">
      <w:pPr>
        <w:pStyle w:val="EndNoteBibliography"/>
        <w:spacing w:after="0"/>
        <w:ind w:left="720" w:hanging="720"/>
      </w:pPr>
      <w:r w:rsidRPr="008B7C5A">
        <w:t>10.</w:t>
      </w:r>
      <w:r w:rsidRPr="008B7C5A">
        <w:tab/>
        <w:t>Kokkotis C, Moustakidis S, Papageorgiou E, Giakas G, Tsaopoulos D (2020) Machine learning in knee osteoarthritis: a review. Osteoarthritis and Cartilage Open 2:100069</w:t>
      </w:r>
    </w:p>
    <w:p w14:paraId="2E831724" w14:textId="77777777" w:rsidR="008B7C5A" w:rsidRPr="008B7C5A" w:rsidRDefault="008B7C5A" w:rsidP="008B7C5A">
      <w:pPr>
        <w:pStyle w:val="EndNoteBibliography"/>
        <w:spacing w:after="0"/>
        <w:ind w:left="720" w:hanging="720"/>
      </w:pPr>
      <w:r w:rsidRPr="008B7C5A">
        <w:t>11.</w:t>
      </w:r>
      <w:r w:rsidRPr="008B7C5A">
        <w:tab/>
        <w:t>Binvignat M, Pedoia V, Butte AJ, Louati K, Klatzmann D, Berenbaum F, Mariotti-Ferrandiz E, Sellam J (2022) Use of machine learning in osteoarthritis research: a systematic literature review. RMD open 8:e001998</w:t>
      </w:r>
    </w:p>
    <w:p w14:paraId="4FC45099" w14:textId="77777777" w:rsidR="008B7C5A" w:rsidRPr="008B7C5A" w:rsidRDefault="008B7C5A" w:rsidP="008B7C5A">
      <w:pPr>
        <w:pStyle w:val="EndNoteBibliography"/>
        <w:spacing w:after="0"/>
        <w:ind w:left="720" w:hanging="720"/>
      </w:pPr>
      <w:r w:rsidRPr="008B7C5A">
        <w:t>12.</w:t>
      </w:r>
      <w:r w:rsidRPr="008B7C5A">
        <w:tab/>
        <w:t>Schwartz AJ, Clarke HD, Spangehl MJ, Bingham JS, Etzioni DA, Neville MR (2020) Can a convolutional neural network classify knee osteoarthritis on plain radiographs as accurately as fellowship-trained knee arthroplasty surgeons? The Journal of Arthroplasty 35:2423-2428</w:t>
      </w:r>
    </w:p>
    <w:p w14:paraId="059FCA02" w14:textId="54E842D1" w:rsidR="008B7C5A" w:rsidRPr="008B7C5A" w:rsidRDefault="008B7C5A" w:rsidP="008B7C5A">
      <w:pPr>
        <w:pStyle w:val="EndNoteBibliography"/>
        <w:spacing w:after="0"/>
        <w:ind w:left="720" w:hanging="720"/>
      </w:pPr>
      <w:r w:rsidRPr="008B7C5A">
        <w:t>13.</w:t>
      </w:r>
      <w:r w:rsidRPr="008B7C5A">
        <w:tab/>
        <w:t xml:space="preserve">The Royal College of Radiologists. Clinical radiology census report 2021 (2022) </w:t>
      </w:r>
      <w:hyperlink r:id="rId18" w:history="1">
        <w:r w:rsidRPr="008B7C5A">
          <w:rPr>
            <w:rStyle w:val="Hyperlink"/>
          </w:rPr>
          <w:t>https://www.rcr.ac.uk/sites/default/files/clinical_radiology_census_report_2021.pdf</w:t>
        </w:r>
      </w:hyperlink>
      <w:r w:rsidRPr="008B7C5A">
        <w:t xml:space="preserve"> (accessed 2 December 2022). London. </w:t>
      </w:r>
    </w:p>
    <w:p w14:paraId="0248EEA7" w14:textId="77777777" w:rsidR="008B7C5A" w:rsidRPr="008B7C5A" w:rsidRDefault="008B7C5A" w:rsidP="008B7C5A">
      <w:pPr>
        <w:pStyle w:val="EndNoteBibliography"/>
        <w:spacing w:after="0"/>
        <w:ind w:left="720" w:hanging="720"/>
      </w:pPr>
      <w:r w:rsidRPr="008B7C5A">
        <w:t>14.</w:t>
      </w:r>
      <w:r w:rsidRPr="008B7C5A">
        <w:tab/>
        <w:t>Syddall H, Sayer AA, Dennison E, Martin H, Barker D, Cooper C (2005) Cohort profile: the Hertfordshire cohort study. Int. J. Epidemiol. 34:1234-1242</w:t>
      </w:r>
    </w:p>
    <w:p w14:paraId="2540776F" w14:textId="77777777" w:rsidR="008B7C5A" w:rsidRPr="008B7C5A" w:rsidRDefault="008B7C5A" w:rsidP="008B7C5A">
      <w:pPr>
        <w:pStyle w:val="EndNoteBibliography"/>
        <w:spacing w:after="0"/>
        <w:ind w:left="720" w:hanging="720"/>
      </w:pPr>
      <w:r w:rsidRPr="008B7C5A">
        <w:t>15.</w:t>
      </w:r>
      <w:r w:rsidRPr="008B7C5A">
        <w:tab/>
        <w:t>Syddall HE, Simmonds SJ, Carter SA, Robinson SM, Dennison EM, Cooper C, Group HCSR (2019) The Hertfordshire Cohort Study: an overview. F1000Research 8:82</w:t>
      </w:r>
    </w:p>
    <w:p w14:paraId="72343FC2" w14:textId="77777777" w:rsidR="008B7C5A" w:rsidRPr="008B7C5A" w:rsidRDefault="008B7C5A" w:rsidP="008B7C5A">
      <w:pPr>
        <w:pStyle w:val="EndNoteBibliography"/>
        <w:spacing w:after="0"/>
        <w:ind w:left="720" w:hanging="720"/>
      </w:pPr>
      <w:r w:rsidRPr="008B7C5A">
        <w:t>16.</w:t>
      </w:r>
      <w:r w:rsidRPr="008B7C5A">
        <w:tab/>
        <w:t>Stel VS, Smit JH, Pluijm SM, Visser M, Deeg DJ, Lips P (2004) Comparison of the LASA Physical Activity Questionnaire with a 7-day diary and pedometer. J. Clin. Epidemiol. 57:252-258</w:t>
      </w:r>
    </w:p>
    <w:p w14:paraId="579C4998" w14:textId="77777777" w:rsidR="008B7C5A" w:rsidRPr="008B7C5A" w:rsidRDefault="008B7C5A" w:rsidP="008B7C5A">
      <w:pPr>
        <w:pStyle w:val="EndNoteBibliography"/>
        <w:spacing w:after="0"/>
        <w:ind w:left="720" w:hanging="720"/>
      </w:pPr>
      <w:r w:rsidRPr="008B7C5A">
        <w:t>17.</w:t>
      </w:r>
      <w:r w:rsidRPr="008B7C5A">
        <w:tab/>
        <w:t>Bellamy N, Buchanan WW, Goldsmith CH, Campbell J, Stitt LW (1988) Validation study of WOMAC: a health status instrument for measuring clinically important patient relevant outcomes to antirheumatic drug therapy in patients with osteoarthritis of the hip or knee. The Journal of Rheumatology 15:1833-1840</w:t>
      </w:r>
    </w:p>
    <w:p w14:paraId="6463F4E7" w14:textId="77777777" w:rsidR="008B7C5A" w:rsidRPr="008B7C5A" w:rsidRDefault="008B7C5A" w:rsidP="008B7C5A">
      <w:pPr>
        <w:pStyle w:val="EndNoteBibliography"/>
        <w:spacing w:after="0"/>
        <w:ind w:left="720" w:hanging="720"/>
      </w:pPr>
      <w:r w:rsidRPr="008B7C5A">
        <w:t>18.</w:t>
      </w:r>
      <w:r w:rsidRPr="008B7C5A">
        <w:tab/>
        <w:t>Kellgren JH, Lawrence J (1957) Radiological assessment of osteo-arthrosis. Ann. Rheum. Dis. 16:494-502</w:t>
      </w:r>
    </w:p>
    <w:p w14:paraId="3A85E018" w14:textId="77777777" w:rsidR="008B7C5A" w:rsidRPr="008B7C5A" w:rsidRDefault="008B7C5A" w:rsidP="008B7C5A">
      <w:pPr>
        <w:pStyle w:val="EndNoteBibliography"/>
        <w:spacing w:after="0"/>
        <w:ind w:left="720" w:hanging="720"/>
      </w:pPr>
      <w:r w:rsidRPr="008B7C5A">
        <w:t>19.</w:t>
      </w:r>
      <w:r w:rsidRPr="008B7C5A">
        <w:tab/>
        <w:t>Oka H, Muraki S, Akune T, Mabuchi A, Suzuki T, Yoshida H, Yamamoto S, Nakamura K, Yoshimura N, Kawaguchi H (2008) Fully automatic quantification of knee osteoarthritis severity on plain radiographs. Osteoarthritis Cartilage 16:1300-1306</w:t>
      </w:r>
    </w:p>
    <w:p w14:paraId="02C84A91" w14:textId="77777777" w:rsidR="008B7C5A" w:rsidRPr="008B7C5A" w:rsidRDefault="008B7C5A" w:rsidP="008B7C5A">
      <w:pPr>
        <w:pStyle w:val="EndNoteBibliography"/>
        <w:spacing w:after="0"/>
        <w:ind w:left="720" w:hanging="720"/>
      </w:pPr>
      <w:r w:rsidRPr="008B7C5A">
        <w:t>20.</w:t>
      </w:r>
      <w:r w:rsidRPr="008B7C5A">
        <w:tab/>
        <w:t>Peterfy CG, Schneider E, Nevitt M (2008) The osteoarthritis initiative: report on the design rationale for the magnetic resonance imaging protocol for the knee. Osteoarthritis Cartilage 16:1433-1441</w:t>
      </w:r>
    </w:p>
    <w:p w14:paraId="5542EB8F" w14:textId="77777777" w:rsidR="008B7C5A" w:rsidRPr="008B7C5A" w:rsidRDefault="008B7C5A" w:rsidP="008B7C5A">
      <w:pPr>
        <w:pStyle w:val="EndNoteBibliography"/>
        <w:spacing w:after="0"/>
        <w:ind w:left="720" w:hanging="720"/>
      </w:pPr>
      <w:r w:rsidRPr="008B7C5A">
        <w:t>21.</w:t>
      </w:r>
      <w:r w:rsidRPr="008B7C5A">
        <w:tab/>
        <w:t xml:space="preserve">Chen P (2018) Knee osteoarthritis severity grading dataset. Mendeley Data, V1, doi: 10.17632/56rmx5bjcr.1. </w:t>
      </w:r>
    </w:p>
    <w:p w14:paraId="4A442A6C" w14:textId="77777777" w:rsidR="008B7C5A" w:rsidRPr="008B7C5A" w:rsidRDefault="008B7C5A" w:rsidP="008B7C5A">
      <w:pPr>
        <w:pStyle w:val="EndNoteBibliography"/>
        <w:spacing w:after="0"/>
        <w:ind w:left="720" w:hanging="720"/>
      </w:pPr>
      <w:r w:rsidRPr="008B7C5A">
        <w:lastRenderedPageBreak/>
        <w:t>22.</w:t>
      </w:r>
      <w:r w:rsidRPr="008B7C5A">
        <w:tab/>
        <w:t>Ren S, He K, Girshick R, Sun J (2015) Faster R-CNN: Towards Real-Time Object Detection with Region Proposal Networks. Adv. Neural Inf. Process. Syst. 28:91–99</w:t>
      </w:r>
    </w:p>
    <w:p w14:paraId="645777D9" w14:textId="77777777" w:rsidR="008B7C5A" w:rsidRPr="008B7C5A" w:rsidRDefault="008B7C5A" w:rsidP="008B7C5A">
      <w:pPr>
        <w:pStyle w:val="EndNoteBibliography"/>
        <w:spacing w:after="0"/>
        <w:ind w:left="720" w:hanging="720"/>
      </w:pPr>
      <w:r w:rsidRPr="008B7C5A">
        <w:t>23.</w:t>
      </w:r>
      <w:r w:rsidRPr="008B7C5A">
        <w:tab/>
        <w:t>Ikechukwu AV, Murali S, Deepu R, Shivamurthy R (2021) ResNet-50 vs VGG-19 vs training from scratch: a comparative analysis of the segmentation and classification of Pneumonia from chest X-ray images. Global Transitions Proceedings 2:375-381</w:t>
      </w:r>
    </w:p>
    <w:p w14:paraId="5FB4D843" w14:textId="77777777" w:rsidR="008B7C5A" w:rsidRPr="008B7C5A" w:rsidRDefault="008B7C5A" w:rsidP="008B7C5A">
      <w:pPr>
        <w:pStyle w:val="EndNoteBibliography"/>
        <w:spacing w:after="0"/>
        <w:ind w:left="720" w:hanging="720"/>
      </w:pPr>
      <w:r w:rsidRPr="008B7C5A">
        <w:t>24.</w:t>
      </w:r>
      <w:r w:rsidRPr="008B7C5A">
        <w:tab/>
        <w:t>Kingma DP, Ba J (2015) Adam: A method for stochastic optimization. International Conference on Learning Representations</w:t>
      </w:r>
    </w:p>
    <w:p w14:paraId="764B0E09" w14:textId="77777777" w:rsidR="008B7C5A" w:rsidRPr="008B7C5A" w:rsidRDefault="008B7C5A" w:rsidP="008B7C5A">
      <w:pPr>
        <w:pStyle w:val="EndNoteBibliography"/>
        <w:spacing w:after="0"/>
        <w:ind w:left="720" w:hanging="720"/>
      </w:pPr>
      <w:r w:rsidRPr="008B7C5A">
        <w:t>25.</w:t>
      </w:r>
      <w:r w:rsidRPr="008B7C5A">
        <w:tab/>
        <w:t>Ajit A, Acharya K, Samanta A (2020) A review of convolutional neural networks. International Conference on Emerging Trends in Information Technology and Engineering</w:t>
      </w:r>
    </w:p>
    <w:p w14:paraId="4C95C94A" w14:textId="77777777" w:rsidR="008B7C5A" w:rsidRPr="008B7C5A" w:rsidRDefault="008B7C5A" w:rsidP="008B7C5A">
      <w:pPr>
        <w:pStyle w:val="EndNoteBibliography"/>
        <w:spacing w:after="0"/>
        <w:ind w:left="720" w:hanging="720"/>
      </w:pPr>
      <w:r w:rsidRPr="008B7C5A">
        <w:t>26.</w:t>
      </w:r>
      <w:r w:rsidRPr="008B7C5A">
        <w:tab/>
        <w:t>Ruder S (2016) An overview of gradient descent optimization algorithms. ArXiv 1609.04747</w:t>
      </w:r>
    </w:p>
    <w:p w14:paraId="652A7C4E" w14:textId="77777777" w:rsidR="008B7C5A" w:rsidRPr="008B7C5A" w:rsidRDefault="008B7C5A" w:rsidP="008B7C5A">
      <w:pPr>
        <w:pStyle w:val="EndNoteBibliography"/>
        <w:spacing w:after="0"/>
        <w:ind w:left="720" w:hanging="720"/>
      </w:pPr>
      <w:r w:rsidRPr="008B7C5A">
        <w:t>27.</w:t>
      </w:r>
      <w:r w:rsidRPr="008B7C5A">
        <w:tab/>
        <w:t>Chen P, Gao L, Shi X, Allen K, Yang L (2019) Fully automatic knee osteoarthritis severity grading using deep neural networks with a novel ordinal loss. Comput. Med. Imaging Graph. 75:84-92</w:t>
      </w:r>
    </w:p>
    <w:p w14:paraId="5218E706" w14:textId="77777777" w:rsidR="008B7C5A" w:rsidRPr="008B7C5A" w:rsidRDefault="008B7C5A" w:rsidP="008B7C5A">
      <w:pPr>
        <w:pStyle w:val="EndNoteBibliography"/>
        <w:spacing w:after="0"/>
        <w:ind w:left="720" w:hanging="720"/>
      </w:pPr>
      <w:r w:rsidRPr="008B7C5A">
        <w:t>28.</w:t>
      </w:r>
      <w:r w:rsidRPr="008B7C5A">
        <w:tab/>
        <w:t>Norman B, Pedoia V, Noworolski A, Link TM, Majumdar S (2019) Applying densely connected convolutional neural networks for staging osteoarthritis severity from plain radiographs. J. Digit. Imaging 32:471-477</w:t>
      </w:r>
    </w:p>
    <w:p w14:paraId="7D27B6D1" w14:textId="77777777" w:rsidR="008B7C5A" w:rsidRPr="008B7C5A" w:rsidRDefault="008B7C5A" w:rsidP="008B7C5A">
      <w:pPr>
        <w:pStyle w:val="EndNoteBibliography"/>
        <w:spacing w:after="0"/>
        <w:ind w:left="720" w:hanging="720"/>
      </w:pPr>
      <w:r w:rsidRPr="008B7C5A">
        <w:t>29.</w:t>
      </w:r>
      <w:r w:rsidRPr="008B7C5A">
        <w:tab/>
        <w:t>Tiulpin A, Thevenot J, Rahtu E, Lehenkari P, Saarakkala S (2018) Automatic knee osteoarthritis diagnosis from plain radiographs: a deep learning-based approach. Sci. Rep. 8:1727</w:t>
      </w:r>
    </w:p>
    <w:p w14:paraId="32CAE8C0" w14:textId="77777777" w:rsidR="008B7C5A" w:rsidRPr="008B7C5A" w:rsidRDefault="008B7C5A" w:rsidP="008B7C5A">
      <w:pPr>
        <w:pStyle w:val="EndNoteBibliography"/>
        <w:spacing w:after="0"/>
        <w:ind w:left="720" w:hanging="720"/>
      </w:pPr>
      <w:r w:rsidRPr="008B7C5A">
        <w:t>30.</w:t>
      </w:r>
      <w:r w:rsidRPr="008B7C5A">
        <w:tab/>
        <w:t>Thomas KA, Kidziński Ł, Halilaj E, Fleming SL, Venkataraman GR, Oei EH, Gold GE, Delp SL (2020) Automated classification of radiographic knee osteoarthritis severity using deep neural networks. Radiology: Artificial Intelligence 18:e190065</w:t>
      </w:r>
    </w:p>
    <w:p w14:paraId="712D3961" w14:textId="77777777" w:rsidR="008B7C5A" w:rsidRPr="008B7C5A" w:rsidRDefault="008B7C5A" w:rsidP="008B7C5A">
      <w:pPr>
        <w:pStyle w:val="EndNoteBibliography"/>
        <w:spacing w:after="0"/>
        <w:ind w:left="720" w:hanging="720"/>
      </w:pPr>
      <w:r w:rsidRPr="008B7C5A">
        <w:t>31.</w:t>
      </w:r>
      <w:r w:rsidRPr="008B7C5A">
        <w:tab/>
        <w:t>Antony J, McGuinness K, Moran K, O’Connor NE (2017) Automatic detection of knee joints and quantification of knee osteoarthritis severity using convolutional neural networks. International Conference on Machine Learning and Data Mining in Pattern Recognition</w:t>
      </w:r>
    </w:p>
    <w:p w14:paraId="4FF75336" w14:textId="77777777" w:rsidR="008B7C5A" w:rsidRPr="008B7C5A" w:rsidRDefault="008B7C5A" w:rsidP="008B7C5A">
      <w:pPr>
        <w:pStyle w:val="EndNoteBibliography"/>
        <w:spacing w:after="0"/>
        <w:ind w:left="720" w:hanging="720"/>
      </w:pPr>
      <w:r w:rsidRPr="008B7C5A">
        <w:t>32.</w:t>
      </w:r>
      <w:r w:rsidRPr="008B7C5A">
        <w:tab/>
        <w:t>Chicco D, Jurman G (2020) The advantages of the Matthews correlation coefficient (MCC) over F1 score and accuracy in binary classification evaluation. BMC Genomics. 21:6</w:t>
      </w:r>
    </w:p>
    <w:p w14:paraId="04B7B6A0" w14:textId="77777777" w:rsidR="008B7C5A" w:rsidRPr="008B7C5A" w:rsidRDefault="008B7C5A" w:rsidP="008B7C5A">
      <w:pPr>
        <w:pStyle w:val="EndNoteBibliography"/>
        <w:spacing w:after="0"/>
        <w:ind w:left="720" w:hanging="720"/>
      </w:pPr>
      <w:r w:rsidRPr="008B7C5A">
        <w:t>33.</w:t>
      </w:r>
      <w:r w:rsidRPr="008B7C5A">
        <w:tab/>
        <w:t>Culvenor AG, Engen CN, Øiestad BE, Engebretsen L, Risberg MA (2015) Defining the presence of radiographic knee osteoarthritis: a comparison between the Kellgren and Lawrence system and OARSI atlas criteria. Knee Surg. Sports Traumatol. Arthrosc. 23:3532-3539</w:t>
      </w:r>
    </w:p>
    <w:p w14:paraId="20D7A1FB" w14:textId="77777777" w:rsidR="008B7C5A" w:rsidRPr="008B7C5A" w:rsidRDefault="008B7C5A" w:rsidP="008B7C5A">
      <w:pPr>
        <w:pStyle w:val="EndNoteBibliography"/>
        <w:spacing w:after="0"/>
        <w:ind w:left="720" w:hanging="720"/>
      </w:pPr>
      <w:r w:rsidRPr="008B7C5A">
        <w:t>34.</w:t>
      </w:r>
      <w:r w:rsidRPr="008B7C5A">
        <w:tab/>
        <w:t>Gossec L, Jordan J, Mazzuca S, Lam M-A, Suarez-Almazor M, Renner J, Lopez-Olivo M, Hawker G, Dougados M, Maillefert J (2008) Comparative evaluation of three semi-quantitative radiographic grading techniques for knee osteoarthritis in terms of validity and reproducibility in 1759 X-rays: report of the OARSI–OMERACT task force. Osteoarthritis Cartilage 16:742-748</w:t>
      </w:r>
    </w:p>
    <w:p w14:paraId="70A4D3B4" w14:textId="77777777" w:rsidR="008B7C5A" w:rsidRPr="008B7C5A" w:rsidRDefault="008B7C5A" w:rsidP="008B7C5A">
      <w:pPr>
        <w:pStyle w:val="EndNoteBibliography"/>
        <w:spacing w:after="0"/>
        <w:ind w:left="720" w:hanging="720"/>
      </w:pPr>
      <w:r w:rsidRPr="008B7C5A">
        <w:t>35.</w:t>
      </w:r>
      <w:r w:rsidRPr="008B7C5A">
        <w:tab/>
        <w:t>Felson DT, Nevitt MC, Yang M, Clancy M, Niu J, Torner JC, Lewis CE, Aliabadi P, Sack B, McCULLOCH C (2008) A new approach yields high rates of radiographic progression in knee osteoarthritis. The Journal of Rheumatology 35:2047-2054</w:t>
      </w:r>
    </w:p>
    <w:p w14:paraId="15B6C7D2" w14:textId="77777777" w:rsidR="008B7C5A" w:rsidRPr="008B7C5A" w:rsidRDefault="008B7C5A" w:rsidP="008B7C5A">
      <w:pPr>
        <w:pStyle w:val="EndNoteBibliography"/>
        <w:spacing w:after="0"/>
        <w:ind w:left="720" w:hanging="720"/>
      </w:pPr>
      <w:r w:rsidRPr="008B7C5A">
        <w:rPr>
          <w:rFonts w:hint="eastAsia"/>
        </w:rPr>
        <w:t>36.</w:t>
      </w:r>
      <w:r w:rsidRPr="008B7C5A">
        <w:rPr>
          <w:rFonts w:hint="eastAsia"/>
        </w:rPr>
        <w:tab/>
        <w:t>Muraki S, Oka H, Akune T, En</w:t>
      </w:r>
      <w:r w:rsidRPr="008B7C5A">
        <w:rPr>
          <w:rFonts w:hint="eastAsia"/>
        </w:rPr>
        <w:t>‐</w:t>
      </w:r>
      <w:r w:rsidRPr="008B7C5A">
        <w:rPr>
          <w:rFonts w:hint="eastAsia"/>
        </w:rPr>
        <w:t>Yo Y, Yoshida M, Suzuki T, Yoshida H, Ishibashi H, Tokimura F, Yamamoto S (2011) Independent association of joint space narrowing and osteophyte formation at the knee with hea</w:t>
      </w:r>
      <w:r w:rsidRPr="008B7C5A">
        <w:t>lth-related quality of life in Japan: a cross-sectional study. Arthritis Rheum. 63:3859-3864</w:t>
      </w:r>
    </w:p>
    <w:p w14:paraId="50BF87BC" w14:textId="77777777" w:rsidR="008B7C5A" w:rsidRPr="008B7C5A" w:rsidRDefault="008B7C5A" w:rsidP="008B7C5A">
      <w:pPr>
        <w:pStyle w:val="EndNoteBibliography"/>
        <w:spacing w:after="0"/>
        <w:ind w:left="720" w:hanging="720"/>
      </w:pPr>
      <w:r w:rsidRPr="008B7C5A">
        <w:t>37.</w:t>
      </w:r>
      <w:r w:rsidRPr="008B7C5A">
        <w:tab/>
        <w:t>Muraki S, Akune T, Nagata K, Ishimoto Y, Yoshida M, Tokimura F, Tanaka S, Kawaguchi H, Nakamura K, Oka H (2015) Does osteophytosis at the knee predict health-related quality of life decline? A 3-year follow-up of the ROAD study. Clin. Rheumatol. 34:1589-1597</w:t>
      </w:r>
    </w:p>
    <w:p w14:paraId="6CCC480B" w14:textId="77777777" w:rsidR="008B7C5A" w:rsidRPr="008B7C5A" w:rsidRDefault="008B7C5A" w:rsidP="008B7C5A">
      <w:pPr>
        <w:pStyle w:val="EndNoteBibliography"/>
        <w:ind w:left="720" w:hanging="720"/>
      </w:pPr>
      <w:r w:rsidRPr="008B7C5A">
        <w:t>38.</w:t>
      </w:r>
      <w:r w:rsidRPr="008B7C5A">
        <w:tab/>
        <w:t>Matsoukas C, Haslum JF, Sorkhei M, Söderberg M, Smith K (2022) What makes transfer learning work for medical images: feature reuse &amp; other factors. Proceedings of the IEEE/CVF Conference on Computer Vision and Pattern Recognition:9225-9234</w:t>
      </w:r>
    </w:p>
    <w:p w14:paraId="44E07EAD" w14:textId="16C3B390" w:rsidR="00803A2F" w:rsidRPr="007519AC" w:rsidRDefault="00C16A2C" w:rsidP="0088409D">
      <w:pPr>
        <w:spacing w:after="240" w:line="480" w:lineRule="auto"/>
        <w:jc w:val="both"/>
        <w:rPr>
          <w:rFonts w:cstheme="minorHAnsi"/>
          <w:sz w:val="22"/>
          <w:szCs w:val="22"/>
        </w:rPr>
      </w:pPr>
      <w:r w:rsidRPr="007519AC">
        <w:rPr>
          <w:rFonts w:cstheme="minorHAnsi"/>
          <w:sz w:val="22"/>
          <w:szCs w:val="22"/>
        </w:rPr>
        <w:fldChar w:fldCharType="end"/>
      </w:r>
      <w:r w:rsidR="00A65A21" w:rsidRPr="007519AC">
        <w:rPr>
          <w:rFonts w:cstheme="minorHAnsi"/>
          <w:sz w:val="22"/>
          <w:szCs w:val="22"/>
        </w:rPr>
        <w:t xml:space="preserve"> </w:t>
      </w:r>
    </w:p>
    <w:p w14:paraId="73689932" w14:textId="77777777" w:rsidR="00803A2F" w:rsidRPr="007519AC" w:rsidRDefault="00803A2F" w:rsidP="00803A2F">
      <w:pPr>
        <w:rPr>
          <w:rFonts w:cstheme="minorHAnsi"/>
          <w:sz w:val="22"/>
          <w:szCs w:val="22"/>
        </w:rPr>
      </w:pPr>
    </w:p>
    <w:p w14:paraId="78C5CF75" w14:textId="77777777" w:rsidR="00704781" w:rsidRPr="007519AC" w:rsidRDefault="00704781" w:rsidP="00704781">
      <w:pPr>
        <w:rPr>
          <w:rFonts w:cstheme="minorHAnsi"/>
          <w:sz w:val="22"/>
          <w:szCs w:val="22"/>
        </w:rPr>
      </w:pPr>
    </w:p>
    <w:p w14:paraId="33921C34" w14:textId="77777777" w:rsidR="00704781" w:rsidRPr="007519AC" w:rsidRDefault="00704781" w:rsidP="00704781">
      <w:pPr>
        <w:rPr>
          <w:rFonts w:cstheme="minorHAnsi"/>
          <w:sz w:val="22"/>
          <w:szCs w:val="22"/>
        </w:rPr>
      </w:pPr>
    </w:p>
    <w:tbl>
      <w:tblPr>
        <w:tblpPr w:leftFromText="180" w:rightFromText="180" w:vertAnchor="page" w:horzAnchor="margin" w:tblpY="1222"/>
        <w:tblW w:w="9360" w:type="dxa"/>
        <w:tblLook w:val="04A0" w:firstRow="1" w:lastRow="0" w:firstColumn="1" w:lastColumn="0" w:noHBand="0" w:noVBand="1"/>
      </w:tblPr>
      <w:tblGrid>
        <w:gridCol w:w="4536"/>
        <w:gridCol w:w="2127"/>
        <w:gridCol w:w="2126"/>
        <w:gridCol w:w="571"/>
      </w:tblGrid>
      <w:tr w:rsidR="005D21D7" w:rsidRPr="007519AC" w14:paraId="015DB32C" w14:textId="76CD95D3" w:rsidTr="00DD70B4">
        <w:trPr>
          <w:trHeight w:val="280"/>
        </w:trPr>
        <w:tc>
          <w:tcPr>
            <w:tcW w:w="8789" w:type="dxa"/>
            <w:gridSpan w:val="3"/>
            <w:tcBorders>
              <w:top w:val="nil"/>
              <w:left w:val="nil"/>
              <w:bottom w:val="nil"/>
              <w:right w:val="nil"/>
            </w:tcBorders>
            <w:shd w:val="clear" w:color="auto" w:fill="auto"/>
            <w:vAlign w:val="bottom"/>
            <w:hideMark/>
          </w:tcPr>
          <w:p w14:paraId="43327274" w14:textId="00BE8461" w:rsidR="005D21D7" w:rsidRPr="007519AC" w:rsidRDefault="005D21D7" w:rsidP="00704781">
            <w:pPr>
              <w:spacing w:after="0" w:line="240" w:lineRule="auto"/>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Table 1: Participant characteristics</w:t>
            </w:r>
            <w:r w:rsidR="00BD76D9" w:rsidRPr="007519AC">
              <w:rPr>
                <w:rFonts w:eastAsia="Times New Roman" w:cstheme="minorHAnsi"/>
                <w:b/>
                <w:bCs/>
                <w:color w:val="000000"/>
                <w:sz w:val="22"/>
                <w:szCs w:val="22"/>
                <w:lang w:eastAsia="en-GB"/>
              </w:rPr>
              <w:t xml:space="preserve"> in 2011</w:t>
            </w:r>
          </w:p>
        </w:tc>
        <w:tc>
          <w:tcPr>
            <w:tcW w:w="571" w:type="dxa"/>
            <w:tcBorders>
              <w:top w:val="nil"/>
              <w:left w:val="nil"/>
              <w:bottom w:val="nil"/>
              <w:right w:val="nil"/>
            </w:tcBorders>
          </w:tcPr>
          <w:p w14:paraId="47F9C207" w14:textId="77777777" w:rsidR="005D21D7" w:rsidRPr="007519AC" w:rsidRDefault="005D21D7" w:rsidP="00704781">
            <w:pPr>
              <w:spacing w:after="0" w:line="240" w:lineRule="auto"/>
              <w:rPr>
                <w:rFonts w:eastAsia="Times New Roman" w:cstheme="minorHAnsi"/>
                <w:b/>
                <w:bCs/>
                <w:color w:val="000000"/>
                <w:sz w:val="22"/>
                <w:szCs w:val="22"/>
                <w:lang w:eastAsia="en-GB"/>
              </w:rPr>
            </w:pPr>
          </w:p>
        </w:tc>
      </w:tr>
      <w:tr w:rsidR="005D21D7" w:rsidRPr="007519AC" w14:paraId="40BE03B4" w14:textId="5395627B" w:rsidTr="00DD70B4">
        <w:trPr>
          <w:trHeight w:val="280"/>
        </w:trPr>
        <w:tc>
          <w:tcPr>
            <w:tcW w:w="4536" w:type="dxa"/>
            <w:tcBorders>
              <w:top w:val="nil"/>
              <w:left w:val="nil"/>
              <w:bottom w:val="nil"/>
              <w:right w:val="nil"/>
            </w:tcBorders>
            <w:shd w:val="clear" w:color="auto" w:fill="auto"/>
            <w:noWrap/>
            <w:vAlign w:val="bottom"/>
            <w:hideMark/>
          </w:tcPr>
          <w:p w14:paraId="02AF4919" w14:textId="77777777" w:rsidR="005D21D7" w:rsidRPr="007519AC" w:rsidRDefault="005D21D7" w:rsidP="00704781">
            <w:pPr>
              <w:spacing w:after="0" w:line="240" w:lineRule="auto"/>
              <w:rPr>
                <w:rFonts w:eastAsia="Times New Roman" w:cstheme="minorHAnsi"/>
                <w:b/>
                <w:bCs/>
                <w:color w:val="000000"/>
                <w:sz w:val="22"/>
                <w:szCs w:val="22"/>
                <w:lang w:eastAsia="en-GB"/>
              </w:rPr>
            </w:pPr>
          </w:p>
        </w:tc>
        <w:tc>
          <w:tcPr>
            <w:tcW w:w="2127" w:type="dxa"/>
            <w:tcBorders>
              <w:top w:val="nil"/>
              <w:left w:val="nil"/>
              <w:bottom w:val="nil"/>
              <w:right w:val="nil"/>
            </w:tcBorders>
            <w:shd w:val="clear" w:color="auto" w:fill="auto"/>
            <w:noWrap/>
            <w:vAlign w:val="bottom"/>
            <w:hideMark/>
          </w:tcPr>
          <w:p w14:paraId="1993FAB5" w14:textId="77777777" w:rsidR="005D21D7" w:rsidRPr="007519AC" w:rsidRDefault="005D21D7" w:rsidP="00704781">
            <w:pPr>
              <w:spacing w:after="0" w:line="240" w:lineRule="auto"/>
              <w:rPr>
                <w:rFonts w:eastAsia="Times New Roman" w:cstheme="minorHAnsi"/>
                <w:sz w:val="22"/>
                <w:szCs w:val="22"/>
                <w:lang w:eastAsia="en-GB"/>
              </w:rPr>
            </w:pPr>
          </w:p>
        </w:tc>
        <w:tc>
          <w:tcPr>
            <w:tcW w:w="2126" w:type="dxa"/>
            <w:tcBorders>
              <w:top w:val="nil"/>
              <w:left w:val="nil"/>
              <w:bottom w:val="nil"/>
              <w:right w:val="nil"/>
            </w:tcBorders>
            <w:shd w:val="clear" w:color="auto" w:fill="auto"/>
            <w:noWrap/>
            <w:vAlign w:val="bottom"/>
            <w:hideMark/>
          </w:tcPr>
          <w:p w14:paraId="5D05C0B0" w14:textId="77777777" w:rsidR="005D21D7" w:rsidRPr="007519AC" w:rsidRDefault="005D21D7" w:rsidP="00704781">
            <w:pPr>
              <w:spacing w:after="0" w:line="240" w:lineRule="auto"/>
              <w:rPr>
                <w:rFonts w:eastAsia="Times New Roman" w:cstheme="minorHAnsi"/>
                <w:sz w:val="22"/>
                <w:szCs w:val="22"/>
                <w:lang w:eastAsia="en-GB"/>
              </w:rPr>
            </w:pPr>
          </w:p>
        </w:tc>
        <w:tc>
          <w:tcPr>
            <w:tcW w:w="571" w:type="dxa"/>
            <w:tcBorders>
              <w:top w:val="nil"/>
              <w:left w:val="nil"/>
              <w:bottom w:val="nil"/>
              <w:right w:val="nil"/>
            </w:tcBorders>
          </w:tcPr>
          <w:p w14:paraId="24EFDDA7" w14:textId="77777777" w:rsidR="005D21D7" w:rsidRPr="007519AC" w:rsidRDefault="005D21D7" w:rsidP="00704781">
            <w:pPr>
              <w:spacing w:after="0" w:line="240" w:lineRule="auto"/>
              <w:rPr>
                <w:rFonts w:eastAsia="Times New Roman" w:cstheme="minorHAnsi"/>
                <w:sz w:val="22"/>
                <w:szCs w:val="22"/>
                <w:lang w:eastAsia="en-GB"/>
              </w:rPr>
            </w:pPr>
          </w:p>
        </w:tc>
      </w:tr>
      <w:tr w:rsidR="005D21D7" w:rsidRPr="007519AC" w14:paraId="75E7E268" w14:textId="211728C3" w:rsidTr="00DD70B4">
        <w:trPr>
          <w:trHeight w:val="760"/>
        </w:trPr>
        <w:tc>
          <w:tcPr>
            <w:tcW w:w="4536" w:type="dxa"/>
            <w:vMerge w:val="restart"/>
            <w:tcBorders>
              <w:top w:val="single" w:sz="4" w:space="0" w:color="auto"/>
              <w:left w:val="nil"/>
              <w:bottom w:val="single" w:sz="4" w:space="0" w:color="000000"/>
              <w:right w:val="nil"/>
            </w:tcBorders>
            <w:shd w:val="clear" w:color="auto" w:fill="auto"/>
            <w:vAlign w:val="center"/>
            <w:hideMark/>
          </w:tcPr>
          <w:p w14:paraId="54A0F7CA" w14:textId="77777777" w:rsidR="005D21D7" w:rsidRPr="007519AC" w:rsidRDefault="005D21D7" w:rsidP="00704781">
            <w:pPr>
              <w:spacing w:after="0" w:line="240" w:lineRule="auto"/>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Characteristic</w:t>
            </w:r>
          </w:p>
        </w:tc>
        <w:tc>
          <w:tcPr>
            <w:tcW w:w="4253" w:type="dxa"/>
            <w:gridSpan w:val="2"/>
            <w:tcBorders>
              <w:top w:val="single" w:sz="4" w:space="0" w:color="auto"/>
              <w:left w:val="nil"/>
              <w:bottom w:val="nil"/>
              <w:right w:val="nil"/>
            </w:tcBorders>
            <w:shd w:val="clear" w:color="auto" w:fill="auto"/>
            <w:vAlign w:val="center"/>
            <w:hideMark/>
          </w:tcPr>
          <w:p w14:paraId="3E4EF3B3" w14:textId="77777777" w:rsidR="005D21D7" w:rsidRPr="007519AC" w:rsidRDefault="005D21D7"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Mean (SD); Median (lower quartile, upper quartile); or N(%)</w:t>
            </w:r>
          </w:p>
        </w:tc>
        <w:tc>
          <w:tcPr>
            <w:tcW w:w="571" w:type="dxa"/>
            <w:vMerge w:val="restart"/>
            <w:tcBorders>
              <w:top w:val="single" w:sz="4" w:space="0" w:color="auto"/>
              <w:left w:val="nil"/>
              <w:bottom w:val="nil"/>
              <w:right w:val="nil"/>
            </w:tcBorders>
            <w:vAlign w:val="center"/>
          </w:tcPr>
          <w:p w14:paraId="10837332" w14:textId="61A025ED" w:rsidR="005D21D7" w:rsidRPr="007519AC" w:rsidRDefault="005D21D7" w:rsidP="005D21D7">
            <w:pPr>
              <w:spacing w:after="0" w:line="240" w:lineRule="auto"/>
              <w:jc w:val="center"/>
              <w:rPr>
                <w:rFonts w:eastAsia="Times New Roman" w:cstheme="minorHAnsi"/>
                <w:b/>
                <w:bCs/>
                <w:color w:val="000000"/>
                <w:sz w:val="22"/>
                <w:szCs w:val="22"/>
                <w:lang w:eastAsia="en-GB"/>
              </w:rPr>
            </w:pPr>
            <w:proofErr w:type="spellStart"/>
            <w:r w:rsidRPr="007519AC">
              <w:rPr>
                <w:rFonts w:eastAsia="Times New Roman" w:cstheme="minorHAnsi"/>
                <w:b/>
                <w:bCs/>
                <w:color w:val="000000"/>
                <w:sz w:val="22"/>
                <w:szCs w:val="22"/>
                <w:lang w:eastAsia="en-GB"/>
              </w:rPr>
              <w:t>Obs</w:t>
            </w:r>
            <w:proofErr w:type="spellEnd"/>
          </w:p>
        </w:tc>
      </w:tr>
      <w:tr w:rsidR="005D21D7" w:rsidRPr="007519AC" w14:paraId="0E5A9072" w14:textId="54E81624" w:rsidTr="00DD70B4">
        <w:trPr>
          <w:trHeight w:val="280"/>
        </w:trPr>
        <w:tc>
          <w:tcPr>
            <w:tcW w:w="4536" w:type="dxa"/>
            <w:vMerge/>
            <w:tcBorders>
              <w:top w:val="single" w:sz="4" w:space="0" w:color="auto"/>
              <w:left w:val="nil"/>
              <w:bottom w:val="single" w:sz="4" w:space="0" w:color="000000"/>
              <w:right w:val="nil"/>
            </w:tcBorders>
            <w:vAlign w:val="center"/>
            <w:hideMark/>
          </w:tcPr>
          <w:p w14:paraId="56731DDB" w14:textId="77777777" w:rsidR="005D21D7" w:rsidRPr="007519AC" w:rsidRDefault="005D21D7" w:rsidP="00704781">
            <w:pPr>
              <w:spacing w:after="0" w:line="240" w:lineRule="auto"/>
              <w:rPr>
                <w:rFonts w:eastAsia="Times New Roman" w:cstheme="minorHAnsi"/>
                <w:b/>
                <w:bCs/>
                <w:color w:val="000000"/>
                <w:sz w:val="22"/>
                <w:szCs w:val="22"/>
                <w:lang w:eastAsia="en-GB"/>
              </w:rPr>
            </w:pPr>
          </w:p>
        </w:tc>
        <w:tc>
          <w:tcPr>
            <w:tcW w:w="2127" w:type="dxa"/>
            <w:tcBorders>
              <w:top w:val="nil"/>
              <w:left w:val="nil"/>
              <w:bottom w:val="single" w:sz="4" w:space="0" w:color="auto"/>
              <w:right w:val="nil"/>
            </w:tcBorders>
            <w:shd w:val="clear" w:color="auto" w:fill="auto"/>
            <w:noWrap/>
            <w:vAlign w:val="bottom"/>
            <w:hideMark/>
          </w:tcPr>
          <w:p w14:paraId="194D2C88" w14:textId="2C1F9B70" w:rsidR="005D21D7" w:rsidRPr="007519AC" w:rsidRDefault="005D21D7" w:rsidP="00704781">
            <w:pPr>
              <w:spacing w:after="0" w:line="240" w:lineRule="auto"/>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Men (n=</w:t>
            </w:r>
            <w:r w:rsidR="00890242" w:rsidRPr="007519AC">
              <w:rPr>
                <w:rFonts w:eastAsia="Times New Roman" w:cstheme="minorHAnsi"/>
                <w:b/>
                <w:bCs/>
                <w:color w:val="000000"/>
                <w:sz w:val="22"/>
                <w:szCs w:val="22"/>
                <w:lang w:eastAsia="en-GB"/>
              </w:rPr>
              <w:t>176</w:t>
            </w:r>
            <w:r w:rsidRPr="007519AC">
              <w:rPr>
                <w:rFonts w:eastAsia="Times New Roman" w:cstheme="minorHAnsi"/>
                <w:b/>
                <w:bCs/>
                <w:color w:val="000000"/>
                <w:sz w:val="22"/>
                <w:szCs w:val="22"/>
                <w:lang w:eastAsia="en-GB"/>
              </w:rPr>
              <w:t>)</w:t>
            </w:r>
          </w:p>
        </w:tc>
        <w:tc>
          <w:tcPr>
            <w:tcW w:w="2126" w:type="dxa"/>
            <w:tcBorders>
              <w:top w:val="nil"/>
              <w:left w:val="nil"/>
              <w:bottom w:val="single" w:sz="4" w:space="0" w:color="auto"/>
              <w:right w:val="nil"/>
            </w:tcBorders>
            <w:shd w:val="clear" w:color="auto" w:fill="auto"/>
            <w:noWrap/>
            <w:vAlign w:val="bottom"/>
            <w:hideMark/>
          </w:tcPr>
          <w:p w14:paraId="40B22C4E" w14:textId="431EF73B" w:rsidR="005D21D7" w:rsidRPr="007519AC" w:rsidRDefault="005D21D7" w:rsidP="00704781">
            <w:pPr>
              <w:spacing w:after="0" w:line="240" w:lineRule="auto"/>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Women (n=</w:t>
            </w:r>
            <w:r w:rsidR="00890242" w:rsidRPr="007519AC">
              <w:rPr>
                <w:rFonts w:eastAsia="Times New Roman" w:cstheme="minorHAnsi"/>
                <w:b/>
                <w:bCs/>
                <w:color w:val="000000"/>
                <w:sz w:val="22"/>
                <w:szCs w:val="22"/>
                <w:lang w:eastAsia="en-GB"/>
              </w:rPr>
              <w:t>183</w:t>
            </w:r>
            <w:r w:rsidRPr="007519AC">
              <w:rPr>
                <w:rFonts w:eastAsia="Times New Roman" w:cstheme="minorHAnsi"/>
                <w:b/>
                <w:bCs/>
                <w:color w:val="000000"/>
                <w:sz w:val="22"/>
                <w:szCs w:val="22"/>
                <w:lang w:eastAsia="en-GB"/>
              </w:rPr>
              <w:t>)</w:t>
            </w:r>
          </w:p>
        </w:tc>
        <w:tc>
          <w:tcPr>
            <w:tcW w:w="571" w:type="dxa"/>
            <w:vMerge/>
            <w:tcBorders>
              <w:left w:val="nil"/>
              <w:bottom w:val="single" w:sz="4" w:space="0" w:color="auto"/>
              <w:right w:val="nil"/>
            </w:tcBorders>
          </w:tcPr>
          <w:p w14:paraId="66A63D4A" w14:textId="77777777" w:rsidR="005D21D7" w:rsidRPr="007519AC" w:rsidRDefault="005D21D7" w:rsidP="00704781">
            <w:pPr>
              <w:spacing w:after="0" w:line="240" w:lineRule="auto"/>
              <w:rPr>
                <w:rFonts w:eastAsia="Times New Roman" w:cstheme="minorHAnsi"/>
                <w:b/>
                <w:bCs/>
                <w:color w:val="000000"/>
                <w:sz w:val="22"/>
                <w:szCs w:val="22"/>
                <w:lang w:eastAsia="en-GB"/>
              </w:rPr>
            </w:pPr>
          </w:p>
        </w:tc>
      </w:tr>
      <w:tr w:rsidR="005D21D7" w:rsidRPr="007519AC" w14:paraId="646B3610" w14:textId="128A3466" w:rsidTr="00DD70B4">
        <w:trPr>
          <w:trHeight w:val="280"/>
        </w:trPr>
        <w:tc>
          <w:tcPr>
            <w:tcW w:w="4536" w:type="dxa"/>
            <w:tcBorders>
              <w:top w:val="nil"/>
              <w:left w:val="nil"/>
              <w:bottom w:val="nil"/>
              <w:right w:val="nil"/>
            </w:tcBorders>
            <w:shd w:val="clear" w:color="auto" w:fill="auto"/>
            <w:noWrap/>
            <w:vAlign w:val="bottom"/>
            <w:hideMark/>
          </w:tcPr>
          <w:p w14:paraId="43640C4D" w14:textId="77777777" w:rsidR="005D21D7" w:rsidRPr="007519AC" w:rsidRDefault="005D21D7"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Age (years)</w:t>
            </w:r>
          </w:p>
        </w:tc>
        <w:tc>
          <w:tcPr>
            <w:tcW w:w="2127" w:type="dxa"/>
            <w:tcBorders>
              <w:top w:val="nil"/>
              <w:left w:val="nil"/>
              <w:bottom w:val="nil"/>
              <w:right w:val="nil"/>
            </w:tcBorders>
            <w:shd w:val="clear" w:color="auto" w:fill="auto"/>
            <w:noWrap/>
            <w:vAlign w:val="bottom"/>
            <w:hideMark/>
          </w:tcPr>
          <w:p w14:paraId="7038CA39" w14:textId="77777777" w:rsidR="005D21D7" w:rsidRPr="007519AC" w:rsidRDefault="005D21D7"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75.4 (2.5)</w:t>
            </w:r>
          </w:p>
        </w:tc>
        <w:tc>
          <w:tcPr>
            <w:tcW w:w="2126" w:type="dxa"/>
            <w:tcBorders>
              <w:top w:val="nil"/>
              <w:left w:val="nil"/>
              <w:bottom w:val="nil"/>
              <w:right w:val="nil"/>
            </w:tcBorders>
            <w:shd w:val="clear" w:color="auto" w:fill="auto"/>
            <w:noWrap/>
            <w:vAlign w:val="bottom"/>
            <w:hideMark/>
          </w:tcPr>
          <w:p w14:paraId="4DB2EE42" w14:textId="77777777" w:rsidR="005D21D7" w:rsidRPr="007519AC" w:rsidRDefault="005D21D7"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75.7 (2.6)</w:t>
            </w:r>
          </w:p>
        </w:tc>
        <w:tc>
          <w:tcPr>
            <w:tcW w:w="571" w:type="dxa"/>
            <w:tcBorders>
              <w:top w:val="nil"/>
              <w:left w:val="nil"/>
              <w:bottom w:val="nil"/>
              <w:right w:val="nil"/>
            </w:tcBorders>
            <w:vAlign w:val="center"/>
          </w:tcPr>
          <w:p w14:paraId="5B08F1D6" w14:textId="5097310E" w:rsidR="005D21D7" w:rsidRPr="007519AC" w:rsidRDefault="006D5442" w:rsidP="00CB5E1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0</w:t>
            </w:r>
          </w:p>
        </w:tc>
      </w:tr>
      <w:tr w:rsidR="00DD70B4" w:rsidRPr="007519AC" w14:paraId="7F2BFE54" w14:textId="01329535" w:rsidTr="00DD70B4">
        <w:trPr>
          <w:trHeight w:val="280"/>
        </w:trPr>
        <w:tc>
          <w:tcPr>
            <w:tcW w:w="4536" w:type="dxa"/>
            <w:tcBorders>
              <w:top w:val="nil"/>
              <w:left w:val="nil"/>
              <w:bottom w:val="nil"/>
              <w:right w:val="nil"/>
            </w:tcBorders>
            <w:shd w:val="clear" w:color="auto" w:fill="auto"/>
            <w:noWrap/>
            <w:vAlign w:val="bottom"/>
          </w:tcPr>
          <w:p w14:paraId="0005E6B9" w14:textId="34A0606A" w:rsidR="00DD70B4" w:rsidRPr="007519AC" w:rsidRDefault="00DD70B4" w:rsidP="00DD70B4">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Height (cm)</w:t>
            </w:r>
          </w:p>
        </w:tc>
        <w:tc>
          <w:tcPr>
            <w:tcW w:w="2127" w:type="dxa"/>
            <w:tcBorders>
              <w:top w:val="nil"/>
              <w:left w:val="nil"/>
              <w:bottom w:val="nil"/>
              <w:right w:val="nil"/>
            </w:tcBorders>
            <w:shd w:val="clear" w:color="auto" w:fill="auto"/>
            <w:noWrap/>
            <w:vAlign w:val="bottom"/>
          </w:tcPr>
          <w:p w14:paraId="7D70F1B0" w14:textId="7AC8F424" w:rsidR="00DD70B4" w:rsidRPr="007519AC" w:rsidRDefault="00DD70B4" w:rsidP="00DD70B4">
            <w:pPr>
              <w:spacing w:after="0" w:line="240" w:lineRule="auto"/>
              <w:rPr>
                <w:rFonts w:eastAsia="Times New Roman" w:cstheme="minorHAnsi"/>
                <w:color w:val="000000"/>
                <w:sz w:val="22"/>
                <w:szCs w:val="22"/>
                <w:lang w:eastAsia="en-GB"/>
              </w:rPr>
            </w:pPr>
            <w:r w:rsidRPr="007519AC">
              <w:rPr>
                <w:rFonts w:cstheme="minorHAnsi"/>
                <w:color w:val="000000"/>
                <w:sz w:val="22"/>
                <w:szCs w:val="22"/>
              </w:rPr>
              <w:t>172.9 (6.4)</w:t>
            </w:r>
          </w:p>
        </w:tc>
        <w:tc>
          <w:tcPr>
            <w:tcW w:w="2126" w:type="dxa"/>
            <w:tcBorders>
              <w:top w:val="nil"/>
              <w:left w:val="nil"/>
              <w:bottom w:val="nil"/>
              <w:right w:val="nil"/>
            </w:tcBorders>
            <w:shd w:val="clear" w:color="auto" w:fill="auto"/>
            <w:noWrap/>
            <w:vAlign w:val="bottom"/>
          </w:tcPr>
          <w:p w14:paraId="70F4ECC4" w14:textId="0A4B0264" w:rsidR="00DD70B4" w:rsidRPr="007519AC" w:rsidRDefault="00DD70B4" w:rsidP="00DD70B4">
            <w:pPr>
              <w:spacing w:after="0" w:line="240" w:lineRule="auto"/>
              <w:rPr>
                <w:rFonts w:eastAsia="Times New Roman" w:cstheme="minorHAnsi"/>
                <w:color w:val="000000"/>
                <w:sz w:val="22"/>
                <w:szCs w:val="22"/>
                <w:lang w:eastAsia="en-GB"/>
              </w:rPr>
            </w:pPr>
            <w:r w:rsidRPr="007519AC">
              <w:rPr>
                <w:rFonts w:cstheme="minorHAnsi"/>
                <w:color w:val="000000"/>
                <w:sz w:val="22"/>
                <w:szCs w:val="22"/>
              </w:rPr>
              <w:t>158.8 (5.9)</w:t>
            </w:r>
          </w:p>
        </w:tc>
        <w:tc>
          <w:tcPr>
            <w:tcW w:w="571" w:type="dxa"/>
            <w:tcBorders>
              <w:top w:val="nil"/>
              <w:left w:val="nil"/>
              <w:bottom w:val="nil"/>
              <w:right w:val="nil"/>
            </w:tcBorders>
            <w:vAlign w:val="center"/>
          </w:tcPr>
          <w:p w14:paraId="0C92CC67" w14:textId="19B5F1AD" w:rsidR="00DD70B4" w:rsidRPr="007519AC" w:rsidRDefault="00DD70B4" w:rsidP="00DD70B4">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3</w:t>
            </w:r>
          </w:p>
        </w:tc>
      </w:tr>
      <w:tr w:rsidR="00DD70B4" w:rsidRPr="007519AC" w14:paraId="2CEC67DE" w14:textId="77777777" w:rsidTr="00DD70B4">
        <w:trPr>
          <w:trHeight w:val="280"/>
        </w:trPr>
        <w:tc>
          <w:tcPr>
            <w:tcW w:w="4536" w:type="dxa"/>
            <w:tcBorders>
              <w:top w:val="nil"/>
              <w:left w:val="nil"/>
              <w:bottom w:val="nil"/>
              <w:right w:val="nil"/>
            </w:tcBorders>
            <w:shd w:val="clear" w:color="auto" w:fill="auto"/>
            <w:noWrap/>
            <w:vAlign w:val="bottom"/>
          </w:tcPr>
          <w:p w14:paraId="16B6B965" w14:textId="0D56CE75" w:rsidR="00DD70B4" w:rsidRPr="007519AC" w:rsidRDefault="00DD70B4" w:rsidP="00DD70B4">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Weight (kg)</w:t>
            </w:r>
          </w:p>
        </w:tc>
        <w:tc>
          <w:tcPr>
            <w:tcW w:w="2127" w:type="dxa"/>
            <w:tcBorders>
              <w:top w:val="nil"/>
              <w:left w:val="nil"/>
              <w:bottom w:val="nil"/>
              <w:right w:val="nil"/>
            </w:tcBorders>
            <w:shd w:val="clear" w:color="auto" w:fill="auto"/>
            <w:noWrap/>
            <w:vAlign w:val="bottom"/>
          </w:tcPr>
          <w:p w14:paraId="7AF3217E" w14:textId="3B71A498" w:rsidR="00DD70B4" w:rsidRPr="007519AC" w:rsidRDefault="00890242" w:rsidP="00DD70B4">
            <w:pPr>
              <w:spacing w:after="0" w:line="240" w:lineRule="auto"/>
              <w:rPr>
                <w:rFonts w:eastAsia="Times New Roman" w:cstheme="minorHAnsi"/>
                <w:color w:val="000000"/>
                <w:sz w:val="22"/>
                <w:szCs w:val="22"/>
                <w:lang w:eastAsia="en-GB"/>
              </w:rPr>
            </w:pPr>
            <w:r w:rsidRPr="007519AC">
              <w:rPr>
                <w:rFonts w:cstheme="minorHAnsi"/>
                <w:color w:val="000000"/>
                <w:sz w:val="22"/>
                <w:szCs w:val="22"/>
              </w:rPr>
              <w:t>82.9</w:t>
            </w:r>
            <w:r w:rsidR="00DD70B4" w:rsidRPr="007519AC">
              <w:rPr>
                <w:rFonts w:cstheme="minorHAnsi"/>
                <w:color w:val="000000"/>
                <w:sz w:val="22"/>
                <w:szCs w:val="22"/>
              </w:rPr>
              <w:t xml:space="preserve"> (11.8)</w:t>
            </w:r>
          </w:p>
        </w:tc>
        <w:tc>
          <w:tcPr>
            <w:tcW w:w="2126" w:type="dxa"/>
            <w:tcBorders>
              <w:top w:val="nil"/>
              <w:left w:val="nil"/>
              <w:bottom w:val="nil"/>
              <w:right w:val="nil"/>
            </w:tcBorders>
            <w:shd w:val="clear" w:color="auto" w:fill="auto"/>
            <w:noWrap/>
            <w:vAlign w:val="bottom"/>
          </w:tcPr>
          <w:p w14:paraId="5C58DBC1" w14:textId="0405D057" w:rsidR="00DD70B4" w:rsidRPr="007519AC" w:rsidRDefault="00DD70B4" w:rsidP="00DD70B4">
            <w:pPr>
              <w:spacing w:after="0" w:line="240" w:lineRule="auto"/>
              <w:rPr>
                <w:rFonts w:eastAsia="Times New Roman" w:cstheme="minorHAnsi"/>
                <w:color w:val="000000"/>
                <w:sz w:val="22"/>
                <w:szCs w:val="22"/>
                <w:lang w:eastAsia="en-GB"/>
              </w:rPr>
            </w:pPr>
            <w:r w:rsidRPr="007519AC">
              <w:rPr>
                <w:rFonts w:cstheme="minorHAnsi"/>
                <w:color w:val="000000"/>
                <w:sz w:val="22"/>
                <w:szCs w:val="22"/>
              </w:rPr>
              <w:t>72.1 (13.5)</w:t>
            </w:r>
          </w:p>
        </w:tc>
        <w:tc>
          <w:tcPr>
            <w:tcW w:w="571" w:type="dxa"/>
            <w:tcBorders>
              <w:top w:val="nil"/>
              <w:left w:val="nil"/>
              <w:bottom w:val="nil"/>
              <w:right w:val="nil"/>
            </w:tcBorders>
            <w:vAlign w:val="center"/>
          </w:tcPr>
          <w:p w14:paraId="57F3540D" w14:textId="74054286" w:rsidR="00DD70B4" w:rsidRPr="007519AC" w:rsidRDefault="00DD70B4" w:rsidP="00DD70B4">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0</w:t>
            </w:r>
          </w:p>
        </w:tc>
      </w:tr>
      <w:tr w:rsidR="00DD70B4" w:rsidRPr="007519AC" w14:paraId="3E93AD1E" w14:textId="77777777" w:rsidTr="00DD70B4">
        <w:trPr>
          <w:trHeight w:val="280"/>
        </w:trPr>
        <w:tc>
          <w:tcPr>
            <w:tcW w:w="4536" w:type="dxa"/>
            <w:tcBorders>
              <w:top w:val="nil"/>
              <w:left w:val="nil"/>
              <w:bottom w:val="nil"/>
              <w:right w:val="nil"/>
            </w:tcBorders>
            <w:shd w:val="clear" w:color="auto" w:fill="auto"/>
            <w:noWrap/>
            <w:vAlign w:val="bottom"/>
          </w:tcPr>
          <w:p w14:paraId="456A722A" w14:textId="152B157B" w:rsidR="00DD70B4" w:rsidRPr="007519AC" w:rsidRDefault="00DD70B4" w:rsidP="00DD70B4">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BMI (kg/m</w:t>
            </w:r>
            <w:r w:rsidRPr="007519AC">
              <w:rPr>
                <w:rFonts w:eastAsia="Times New Roman" w:cstheme="minorHAnsi"/>
                <w:color w:val="000000"/>
                <w:sz w:val="22"/>
                <w:szCs w:val="22"/>
                <w:vertAlign w:val="superscript"/>
                <w:lang w:eastAsia="en-GB"/>
              </w:rPr>
              <w:t>2</w:t>
            </w:r>
            <w:r w:rsidRPr="007519AC">
              <w:rPr>
                <w:rFonts w:eastAsia="Times New Roman" w:cstheme="minorHAnsi"/>
                <w:color w:val="000000"/>
                <w:sz w:val="22"/>
                <w:szCs w:val="22"/>
                <w:lang w:eastAsia="en-GB"/>
              </w:rPr>
              <w:t>)</w:t>
            </w:r>
          </w:p>
        </w:tc>
        <w:tc>
          <w:tcPr>
            <w:tcW w:w="2127" w:type="dxa"/>
            <w:tcBorders>
              <w:top w:val="nil"/>
              <w:left w:val="nil"/>
              <w:bottom w:val="nil"/>
              <w:right w:val="nil"/>
            </w:tcBorders>
            <w:shd w:val="clear" w:color="auto" w:fill="auto"/>
            <w:noWrap/>
            <w:vAlign w:val="bottom"/>
          </w:tcPr>
          <w:p w14:paraId="1FAAA01C" w14:textId="6E164164" w:rsidR="00DD70B4" w:rsidRPr="007519AC" w:rsidRDefault="00DD70B4" w:rsidP="00DD70B4">
            <w:pPr>
              <w:spacing w:after="0" w:line="240" w:lineRule="auto"/>
              <w:rPr>
                <w:rFonts w:eastAsia="Times New Roman" w:cstheme="minorHAnsi"/>
                <w:color w:val="000000"/>
                <w:sz w:val="22"/>
                <w:szCs w:val="22"/>
                <w:lang w:eastAsia="en-GB"/>
              </w:rPr>
            </w:pPr>
            <w:r w:rsidRPr="007519AC">
              <w:rPr>
                <w:rFonts w:cstheme="minorHAnsi"/>
                <w:color w:val="000000"/>
                <w:sz w:val="22"/>
                <w:szCs w:val="22"/>
              </w:rPr>
              <w:t>27.8 (3.8)</w:t>
            </w:r>
          </w:p>
        </w:tc>
        <w:tc>
          <w:tcPr>
            <w:tcW w:w="2126" w:type="dxa"/>
            <w:tcBorders>
              <w:top w:val="nil"/>
              <w:left w:val="nil"/>
              <w:bottom w:val="nil"/>
              <w:right w:val="nil"/>
            </w:tcBorders>
            <w:shd w:val="clear" w:color="auto" w:fill="auto"/>
            <w:noWrap/>
            <w:vAlign w:val="bottom"/>
          </w:tcPr>
          <w:p w14:paraId="6FCD0665" w14:textId="66D78479" w:rsidR="00DD70B4" w:rsidRPr="007519AC" w:rsidRDefault="00DD70B4" w:rsidP="00DD70B4">
            <w:pPr>
              <w:spacing w:after="0" w:line="240" w:lineRule="auto"/>
              <w:rPr>
                <w:rFonts w:eastAsia="Times New Roman" w:cstheme="minorHAnsi"/>
                <w:color w:val="000000"/>
                <w:sz w:val="22"/>
                <w:szCs w:val="22"/>
                <w:lang w:eastAsia="en-GB"/>
              </w:rPr>
            </w:pPr>
            <w:r w:rsidRPr="007519AC">
              <w:rPr>
                <w:rFonts w:cstheme="minorHAnsi"/>
                <w:color w:val="000000"/>
                <w:sz w:val="22"/>
                <w:szCs w:val="22"/>
              </w:rPr>
              <w:t>28.5 (4.9)</w:t>
            </w:r>
          </w:p>
        </w:tc>
        <w:tc>
          <w:tcPr>
            <w:tcW w:w="571" w:type="dxa"/>
            <w:tcBorders>
              <w:top w:val="nil"/>
              <w:left w:val="nil"/>
              <w:bottom w:val="nil"/>
              <w:right w:val="nil"/>
            </w:tcBorders>
            <w:vAlign w:val="center"/>
          </w:tcPr>
          <w:p w14:paraId="277B41AF" w14:textId="08D6163B" w:rsidR="00DD70B4" w:rsidRPr="007519AC" w:rsidRDefault="00DD70B4" w:rsidP="00DD70B4">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3</w:t>
            </w:r>
          </w:p>
        </w:tc>
      </w:tr>
      <w:tr w:rsidR="00DD70B4" w:rsidRPr="007519AC" w14:paraId="41414384" w14:textId="77777777" w:rsidTr="00DD70B4">
        <w:trPr>
          <w:trHeight w:val="280"/>
        </w:trPr>
        <w:tc>
          <w:tcPr>
            <w:tcW w:w="4536" w:type="dxa"/>
            <w:tcBorders>
              <w:top w:val="nil"/>
              <w:left w:val="nil"/>
              <w:bottom w:val="nil"/>
              <w:right w:val="nil"/>
            </w:tcBorders>
            <w:shd w:val="clear" w:color="auto" w:fill="auto"/>
            <w:noWrap/>
            <w:vAlign w:val="bottom"/>
          </w:tcPr>
          <w:p w14:paraId="221C9F42" w14:textId="390A0220" w:rsidR="00DD70B4" w:rsidRPr="007519AC" w:rsidRDefault="00DD70B4" w:rsidP="00DD70B4">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Current smoking</w:t>
            </w:r>
          </w:p>
        </w:tc>
        <w:tc>
          <w:tcPr>
            <w:tcW w:w="2127" w:type="dxa"/>
            <w:tcBorders>
              <w:top w:val="nil"/>
              <w:left w:val="nil"/>
              <w:bottom w:val="nil"/>
              <w:right w:val="nil"/>
            </w:tcBorders>
            <w:shd w:val="clear" w:color="auto" w:fill="auto"/>
            <w:noWrap/>
            <w:vAlign w:val="bottom"/>
          </w:tcPr>
          <w:p w14:paraId="3F165BCD" w14:textId="75020C91" w:rsidR="00DD70B4" w:rsidRPr="007519AC" w:rsidRDefault="00DD70B4" w:rsidP="00DD70B4">
            <w:pPr>
              <w:spacing w:after="0" w:line="240" w:lineRule="auto"/>
              <w:rPr>
                <w:rFonts w:eastAsia="Times New Roman" w:cstheme="minorHAnsi"/>
                <w:color w:val="000000"/>
                <w:sz w:val="22"/>
                <w:szCs w:val="22"/>
                <w:lang w:eastAsia="en-GB"/>
              </w:rPr>
            </w:pPr>
            <w:r w:rsidRPr="007519AC">
              <w:rPr>
                <w:rFonts w:cstheme="minorHAnsi"/>
                <w:color w:val="000000"/>
                <w:sz w:val="22"/>
                <w:szCs w:val="22"/>
              </w:rPr>
              <w:t>8 (4.5%)</w:t>
            </w:r>
          </w:p>
        </w:tc>
        <w:tc>
          <w:tcPr>
            <w:tcW w:w="2126" w:type="dxa"/>
            <w:tcBorders>
              <w:top w:val="nil"/>
              <w:left w:val="nil"/>
              <w:bottom w:val="nil"/>
              <w:right w:val="nil"/>
            </w:tcBorders>
            <w:shd w:val="clear" w:color="auto" w:fill="auto"/>
            <w:noWrap/>
            <w:vAlign w:val="bottom"/>
          </w:tcPr>
          <w:p w14:paraId="57CCA37C" w14:textId="6AA9051E" w:rsidR="00DD70B4" w:rsidRPr="007519AC" w:rsidRDefault="00DD70B4" w:rsidP="00DD70B4">
            <w:pPr>
              <w:spacing w:after="0" w:line="240" w:lineRule="auto"/>
              <w:rPr>
                <w:rFonts w:eastAsia="Times New Roman" w:cstheme="minorHAnsi"/>
                <w:color w:val="000000"/>
                <w:sz w:val="22"/>
                <w:szCs w:val="22"/>
                <w:lang w:eastAsia="en-GB"/>
              </w:rPr>
            </w:pPr>
            <w:r w:rsidRPr="007519AC">
              <w:rPr>
                <w:rFonts w:cstheme="minorHAnsi"/>
                <w:color w:val="000000"/>
                <w:sz w:val="22"/>
                <w:szCs w:val="22"/>
              </w:rPr>
              <w:t>4 (2.2%)</w:t>
            </w:r>
          </w:p>
        </w:tc>
        <w:tc>
          <w:tcPr>
            <w:tcW w:w="571" w:type="dxa"/>
            <w:tcBorders>
              <w:top w:val="nil"/>
              <w:left w:val="nil"/>
              <w:bottom w:val="nil"/>
              <w:right w:val="nil"/>
            </w:tcBorders>
            <w:vAlign w:val="center"/>
          </w:tcPr>
          <w:p w14:paraId="60A8A7FB" w14:textId="181F792D" w:rsidR="00DD70B4" w:rsidRPr="007519AC" w:rsidRDefault="00DD70B4" w:rsidP="00DD70B4">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0</w:t>
            </w:r>
          </w:p>
        </w:tc>
      </w:tr>
      <w:tr w:rsidR="00DD70B4" w:rsidRPr="007519AC" w14:paraId="631C868C" w14:textId="77777777" w:rsidTr="00DD70B4">
        <w:trPr>
          <w:trHeight w:val="280"/>
        </w:trPr>
        <w:tc>
          <w:tcPr>
            <w:tcW w:w="4536" w:type="dxa"/>
            <w:tcBorders>
              <w:top w:val="nil"/>
              <w:left w:val="nil"/>
              <w:bottom w:val="nil"/>
              <w:right w:val="nil"/>
            </w:tcBorders>
            <w:shd w:val="clear" w:color="auto" w:fill="auto"/>
            <w:noWrap/>
            <w:vAlign w:val="bottom"/>
          </w:tcPr>
          <w:p w14:paraId="2C47AFBD" w14:textId="2AE4A9F0" w:rsidR="00DD70B4" w:rsidRPr="007519AC" w:rsidRDefault="00DD70B4" w:rsidP="00DD70B4">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Alcohol consumption (units/week)</w:t>
            </w:r>
          </w:p>
        </w:tc>
        <w:tc>
          <w:tcPr>
            <w:tcW w:w="2127" w:type="dxa"/>
            <w:tcBorders>
              <w:top w:val="nil"/>
              <w:left w:val="nil"/>
              <w:bottom w:val="nil"/>
              <w:right w:val="nil"/>
            </w:tcBorders>
            <w:shd w:val="clear" w:color="auto" w:fill="auto"/>
            <w:noWrap/>
            <w:vAlign w:val="bottom"/>
          </w:tcPr>
          <w:p w14:paraId="552DBFE0" w14:textId="1B087760" w:rsidR="00DD70B4" w:rsidRPr="007519AC" w:rsidRDefault="00890242" w:rsidP="00DD70B4">
            <w:pPr>
              <w:spacing w:after="0" w:line="240" w:lineRule="auto"/>
              <w:rPr>
                <w:rFonts w:eastAsia="Times New Roman" w:cstheme="minorHAnsi"/>
                <w:color w:val="000000"/>
                <w:sz w:val="22"/>
                <w:szCs w:val="22"/>
                <w:lang w:eastAsia="en-GB"/>
              </w:rPr>
            </w:pPr>
            <w:r w:rsidRPr="007519AC">
              <w:rPr>
                <w:rFonts w:cstheme="minorHAnsi"/>
                <w:color w:val="000000"/>
                <w:sz w:val="22"/>
                <w:szCs w:val="22"/>
              </w:rPr>
              <w:t>6.3 (1.6, 13.0)</w:t>
            </w:r>
          </w:p>
        </w:tc>
        <w:tc>
          <w:tcPr>
            <w:tcW w:w="2126" w:type="dxa"/>
            <w:tcBorders>
              <w:top w:val="nil"/>
              <w:left w:val="nil"/>
              <w:bottom w:val="nil"/>
              <w:right w:val="nil"/>
            </w:tcBorders>
            <w:shd w:val="clear" w:color="auto" w:fill="auto"/>
            <w:noWrap/>
            <w:vAlign w:val="bottom"/>
          </w:tcPr>
          <w:p w14:paraId="5726D987" w14:textId="4A305830" w:rsidR="00DD70B4" w:rsidRPr="007519AC" w:rsidRDefault="00DD70B4" w:rsidP="00DD70B4">
            <w:pPr>
              <w:spacing w:after="0" w:line="240" w:lineRule="auto"/>
              <w:rPr>
                <w:rFonts w:eastAsia="Times New Roman" w:cstheme="minorHAnsi"/>
                <w:color w:val="000000"/>
                <w:sz w:val="22"/>
                <w:szCs w:val="22"/>
                <w:lang w:eastAsia="en-GB"/>
              </w:rPr>
            </w:pPr>
            <w:r w:rsidRPr="007519AC">
              <w:rPr>
                <w:rFonts w:cstheme="minorHAnsi"/>
                <w:color w:val="000000"/>
                <w:sz w:val="22"/>
                <w:szCs w:val="22"/>
              </w:rPr>
              <w:t>0.3 (0.0, 3.1)</w:t>
            </w:r>
          </w:p>
        </w:tc>
        <w:tc>
          <w:tcPr>
            <w:tcW w:w="571" w:type="dxa"/>
            <w:tcBorders>
              <w:top w:val="nil"/>
              <w:left w:val="nil"/>
              <w:bottom w:val="nil"/>
              <w:right w:val="nil"/>
            </w:tcBorders>
            <w:vAlign w:val="center"/>
          </w:tcPr>
          <w:p w14:paraId="0873F221" w14:textId="0A787F7A" w:rsidR="00DD70B4" w:rsidRPr="007519AC" w:rsidRDefault="00DD70B4" w:rsidP="00DD70B4">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0</w:t>
            </w:r>
          </w:p>
        </w:tc>
      </w:tr>
      <w:tr w:rsidR="00DD70B4" w:rsidRPr="007519AC" w14:paraId="2A81104F" w14:textId="77777777" w:rsidTr="00DD70B4">
        <w:trPr>
          <w:trHeight w:val="280"/>
        </w:trPr>
        <w:tc>
          <w:tcPr>
            <w:tcW w:w="4536" w:type="dxa"/>
            <w:tcBorders>
              <w:top w:val="nil"/>
              <w:left w:val="nil"/>
              <w:bottom w:val="nil"/>
              <w:right w:val="nil"/>
            </w:tcBorders>
            <w:shd w:val="clear" w:color="auto" w:fill="auto"/>
            <w:noWrap/>
            <w:vAlign w:val="bottom"/>
          </w:tcPr>
          <w:p w14:paraId="5862894A" w14:textId="4DAECCC0" w:rsidR="00DD70B4" w:rsidRPr="007519AC" w:rsidRDefault="00DD70B4" w:rsidP="00DD70B4">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Physical activity in last 2 weeks (min/day)</w:t>
            </w:r>
            <w:r w:rsidRPr="007519AC">
              <w:rPr>
                <w:rFonts w:eastAsia="Times New Roman" w:cstheme="minorHAnsi"/>
                <w:color w:val="000000"/>
                <w:sz w:val="22"/>
                <w:szCs w:val="22"/>
                <w:vertAlign w:val="superscript"/>
                <w:lang w:eastAsia="en-GB"/>
              </w:rPr>
              <w:t>a</w:t>
            </w:r>
          </w:p>
        </w:tc>
        <w:tc>
          <w:tcPr>
            <w:tcW w:w="2127" w:type="dxa"/>
            <w:tcBorders>
              <w:top w:val="nil"/>
              <w:left w:val="nil"/>
              <w:bottom w:val="nil"/>
              <w:right w:val="nil"/>
            </w:tcBorders>
            <w:shd w:val="clear" w:color="auto" w:fill="auto"/>
            <w:noWrap/>
            <w:vAlign w:val="bottom"/>
          </w:tcPr>
          <w:p w14:paraId="5739D351" w14:textId="60BED3E7" w:rsidR="00DD70B4" w:rsidRPr="007519AC" w:rsidRDefault="00890242" w:rsidP="00DD70B4">
            <w:pPr>
              <w:spacing w:after="0" w:line="240" w:lineRule="auto"/>
              <w:rPr>
                <w:rFonts w:eastAsia="Times New Roman" w:cstheme="minorHAnsi"/>
                <w:color w:val="000000"/>
                <w:sz w:val="22"/>
                <w:szCs w:val="22"/>
                <w:lang w:eastAsia="en-GB"/>
              </w:rPr>
            </w:pPr>
            <w:r w:rsidRPr="007519AC">
              <w:rPr>
                <w:rFonts w:cstheme="minorHAnsi"/>
                <w:color w:val="000000"/>
                <w:sz w:val="22"/>
                <w:szCs w:val="22"/>
              </w:rPr>
              <w:t>190.4 (111.4, 284.3)</w:t>
            </w:r>
          </w:p>
        </w:tc>
        <w:tc>
          <w:tcPr>
            <w:tcW w:w="2126" w:type="dxa"/>
            <w:tcBorders>
              <w:top w:val="nil"/>
              <w:left w:val="nil"/>
              <w:bottom w:val="nil"/>
              <w:right w:val="nil"/>
            </w:tcBorders>
            <w:shd w:val="clear" w:color="auto" w:fill="auto"/>
            <w:noWrap/>
            <w:vAlign w:val="bottom"/>
          </w:tcPr>
          <w:p w14:paraId="606CB8CB" w14:textId="4B6C0511" w:rsidR="00DD70B4" w:rsidRPr="007519AC" w:rsidRDefault="00890242" w:rsidP="00DD70B4">
            <w:pPr>
              <w:spacing w:after="0" w:line="240" w:lineRule="auto"/>
              <w:rPr>
                <w:rFonts w:eastAsia="Times New Roman" w:cstheme="minorHAnsi"/>
                <w:color w:val="000000"/>
                <w:sz w:val="22"/>
                <w:szCs w:val="22"/>
                <w:lang w:eastAsia="en-GB"/>
              </w:rPr>
            </w:pPr>
            <w:r w:rsidRPr="007519AC">
              <w:rPr>
                <w:rFonts w:cstheme="minorHAnsi"/>
                <w:color w:val="000000"/>
                <w:sz w:val="22"/>
                <w:szCs w:val="22"/>
              </w:rPr>
              <w:t>205.7 (137.1, 284.3)</w:t>
            </w:r>
          </w:p>
        </w:tc>
        <w:tc>
          <w:tcPr>
            <w:tcW w:w="571" w:type="dxa"/>
            <w:tcBorders>
              <w:top w:val="nil"/>
              <w:left w:val="nil"/>
              <w:bottom w:val="nil"/>
              <w:right w:val="nil"/>
            </w:tcBorders>
            <w:vAlign w:val="center"/>
          </w:tcPr>
          <w:p w14:paraId="45FA32F1" w14:textId="4BBF33C7" w:rsidR="00DD70B4" w:rsidRPr="007519AC" w:rsidRDefault="00DD70B4" w:rsidP="00DD70B4">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24</w:t>
            </w:r>
          </w:p>
        </w:tc>
      </w:tr>
      <w:tr w:rsidR="00BD76D9" w:rsidRPr="007519AC" w14:paraId="2651B7EB" w14:textId="77777777" w:rsidTr="00DD70B4">
        <w:trPr>
          <w:trHeight w:val="280"/>
        </w:trPr>
        <w:tc>
          <w:tcPr>
            <w:tcW w:w="4536" w:type="dxa"/>
            <w:tcBorders>
              <w:top w:val="nil"/>
              <w:left w:val="nil"/>
              <w:bottom w:val="nil"/>
              <w:right w:val="nil"/>
            </w:tcBorders>
            <w:shd w:val="clear" w:color="auto" w:fill="auto"/>
            <w:noWrap/>
            <w:vAlign w:val="bottom"/>
          </w:tcPr>
          <w:p w14:paraId="345B687D" w14:textId="77777777" w:rsidR="00BD76D9" w:rsidRPr="007519AC" w:rsidRDefault="00BD76D9" w:rsidP="00704781">
            <w:pPr>
              <w:spacing w:after="0" w:line="240" w:lineRule="auto"/>
              <w:rPr>
                <w:rFonts w:eastAsia="Times New Roman" w:cstheme="minorHAnsi"/>
                <w:color w:val="000000"/>
                <w:sz w:val="22"/>
                <w:szCs w:val="22"/>
                <w:lang w:eastAsia="en-GB"/>
              </w:rPr>
            </w:pPr>
          </w:p>
        </w:tc>
        <w:tc>
          <w:tcPr>
            <w:tcW w:w="2127" w:type="dxa"/>
            <w:tcBorders>
              <w:top w:val="nil"/>
              <w:left w:val="nil"/>
              <w:bottom w:val="nil"/>
              <w:right w:val="nil"/>
            </w:tcBorders>
            <w:shd w:val="clear" w:color="auto" w:fill="auto"/>
            <w:noWrap/>
            <w:vAlign w:val="bottom"/>
          </w:tcPr>
          <w:p w14:paraId="31C44952" w14:textId="77777777" w:rsidR="00BD76D9" w:rsidRPr="007519AC" w:rsidRDefault="00BD76D9" w:rsidP="00704781">
            <w:pPr>
              <w:spacing w:after="0" w:line="240" w:lineRule="auto"/>
              <w:rPr>
                <w:rFonts w:eastAsia="Times New Roman" w:cstheme="minorHAnsi"/>
                <w:color w:val="000000"/>
                <w:sz w:val="22"/>
                <w:szCs w:val="22"/>
                <w:lang w:eastAsia="en-GB"/>
              </w:rPr>
            </w:pPr>
          </w:p>
        </w:tc>
        <w:tc>
          <w:tcPr>
            <w:tcW w:w="2126" w:type="dxa"/>
            <w:tcBorders>
              <w:top w:val="nil"/>
              <w:left w:val="nil"/>
              <w:bottom w:val="nil"/>
              <w:right w:val="nil"/>
            </w:tcBorders>
            <w:shd w:val="clear" w:color="auto" w:fill="auto"/>
            <w:noWrap/>
            <w:vAlign w:val="bottom"/>
          </w:tcPr>
          <w:p w14:paraId="523D9452" w14:textId="77777777" w:rsidR="00BD76D9" w:rsidRPr="007519AC" w:rsidRDefault="00BD76D9" w:rsidP="00704781">
            <w:pPr>
              <w:spacing w:after="0" w:line="240" w:lineRule="auto"/>
              <w:rPr>
                <w:rFonts w:eastAsia="Times New Roman" w:cstheme="minorHAnsi"/>
                <w:color w:val="000000"/>
                <w:sz w:val="22"/>
                <w:szCs w:val="22"/>
                <w:lang w:eastAsia="en-GB"/>
              </w:rPr>
            </w:pPr>
          </w:p>
        </w:tc>
        <w:tc>
          <w:tcPr>
            <w:tcW w:w="571" w:type="dxa"/>
            <w:tcBorders>
              <w:top w:val="nil"/>
              <w:left w:val="nil"/>
              <w:bottom w:val="nil"/>
              <w:right w:val="nil"/>
            </w:tcBorders>
            <w:vAlign w:val="center"/>
          </w:tcPr>
          <w:p w14:paraId="1F6FFD36" w14:textId="77777777" w:rsidR="00BD76D9" w:rsidRPr="007519AC" w:rsidRDefault="00BD76D9" w:rsidP="00CB5E11">
            <w:pPr>
              <w:spacing w:after="0" w:line="240" w:lineRule="auto"/>
              <w:jc w:val="center"/>
              <w:rPr>
                <w:rFonts w:eastAsia="Times New Roman" w:cstheme="minorHAnsi"/>
                <w:color w:val="000000"/>
                <w:sz w:val="22"/>
                <w:szCs w:val="22"/>
                <w:lang w:eastAsia="en-GB"/>
              </w:rPr>
            </w:pPr>
          </w:p>
        </w:tc>
      </w:tr>
      <w:tr w:rsidR="005D21D7" w:rsidRPr="007519AC" w14:paraId="7929D586" w14:textId="76B83D18" w:rsidTr="00DD70B4">
        <w:trPr>
          <w:trHeight w:val="280"/>
        </w:trPr>
        <w:tc>
          <w:tcPr>
            <w:tcW w:w="4536" w:type="dxa"/>
            <w:tcBorders>
              <w:top w:val="nil"/>
              <w:left w:val="nil"/>
              <w:bottom w:val="nil"/>
              <w:right w:val="nil"/>
            </w:tcBorders>
            <w:shd w:val="clear" w:color="auto" w:fill="auto"/>
            <w:noWrap/>
            <w:vAlign w:val="bottom"/>
            <w:hideMark/>
          </w:tcPr>
          <w:p w14:paraId="55C8E8B5" w14:textId="31CB8788" w:rsidR="005D21D7" w:rsidRPr="007519AC" w:rsidRDefault="007557AF"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Minimum joint space</w:t>
            </w:r>
            <w:r w:rsidR="008551B2" w:rsidRPr="007519AC">
              <w:rPr>
                <w:rFonts w:eastAsia="Times New Roman" w:cstheme="minorHAnsi"/>
                <w:color w:val="000000"/>
                <w:sz w:val="22"/>
                <w:szCs w:val="22"/>
                <w:lang w:eastAsia="en-GB"/>
              </w:rPr>
              <w:t xml:space="preserve"> (mm)</w:t>
            </w:r>
            <w:r w:rsidR="00E954A5" w:rsidRPr="007519AC">
              <w:rPr>
                <w:rFonts w:eastAsia="Times New Roman" w:cstheme="minorHAnsi"/>
                <w:color w:val="000000"/>
                <w:sz w:val="22"/>
                <w:szCs w:val="22"/>
                <w:vertAlign w:val="superscript"/>
                <w:lang w:eastAsia="en-GB"/>
              </w:rPr>
              <w:t xml:space="preserve"> c</w:t>
            </w:r>
          </w:p>
        </w:tc>
        <w:tc>
          <w:tcPr>
            <w:tcW w:w="2127" w:type="dxa"/>
            <w:tcBorders>
              <w:top w:val="nil"/>
              <w:left w:val="nil"/>
              <w:bottom w:val="nil"/>
              <w:right w:val="nil"/>
            </w:tcBorders>
            <w:shd w:val="clear" w:color="auto" w:fill="auto"/>
            <w:noWrap/>
            <w:vAlign w:val="bottom"/>
            <w:hideMark/>
          </w:tcPr>
          <w:p w14:paraId="17943BE7" w14:textId="77777777" w:rsidR="005D21D7" w:rsidRPr="007519AC" w:rsidRDefault="005D21D7"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3.6 (1.0)</w:t>
            </w:r>
          </w:p>
        </w:tc>
        <w:tc>
          <w:tcPr>
            <w:tcW w:w="2126" w:type="dxa"/>
            <w:tcBorders>
              <w:top w:val="nil"/>
              <w:left w:val="nil"/>
              <w:bottom w:val="nil"/>
              <w:right w:val="nil"/>
            </w:tcBorders>
            <w:shd w:val="clear" w:color="auto" w:fill="auto"/>
            <w:noWrap/>
            <w:vAlign w:val="bottom"/>
            <w:hideMark/>
          </w:tcPr>
          <w:p w14:paraId="2CCABFB9" w14:textId="77777777" w:rsidR="005D21D7" w:rsidRPr="007519AC" w:rsidRDefault="005D21D7"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3.2 (1.0)</w:t>
            </w:r>
          </w:p>
        </w:tc>
        <w:tc>
          <w:tcPr>
            <w:tcW w:w="571" w:type="dxa"/>
            <w:tcBorders>
              <w:top w:val="nil"/>
              <w:left w:val="nil"/>
              <w:bottom w:val="nil"/>
              <w:right w:val="nil"/>
            </w:tcBorders>
            <w:vAlign w:val="center"/>
          </w:tcPr>
          <w:p w14:paraId="150CB779" w14:textId="65187C62" w:rsidR="005D21D7" w:rsidRPr="007519AC" w:rsidRDefault="00890242" w:rsidP="00CB5E1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19</w:t>
            </w:r>
          </w:p>
        </w:tc>
      </w:tr>
      <w:tr w:rsidR="005D21D7" w:rsidRPr="007519AC" w14:paraId="1867E45A" w14:textId="23E74E7D" w:rsidTr="00DD70B4">
        <w:trPr>
          <w:trHeight w:val="280"/>
        </w:trPr>
        <w:tc>
          <w:tcPr>
            <w:tcW w:w="4536" w:type="dxa"/>
            <w:tcBorders>
              <w:top w:val="nil"/>
              <w:left w:val="nil"/>
              <w:bottom w:val="nil"/>
              <w:right w:val="nil"/>
            </w:tcBorders>
            <w:shd w:val="clear" w:color="auto" w:fill="auto"/>
            <w:noWrap/>
            <w:vAlign w:val="bottom"/>
            <w:hideMark/>
          </w:tcPr>
          <w:p w14:paraId="54F17428" w14:textId="5E5163E6" w:rsidR="005D21D7" w:rsidRPr="007519AC" w:rsidRDefault="007557AF" w:rsidP="006329B0">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Low MJS</w:t>
            </w:r>
            <w:r w:rsidR="005D21D7" w:rsidRPr="007519AC">
              <w:rPr>
                <w:rFonts w:eastAsia="Times New Roman" w:cstheme="minorHAnsi"/>
                <w:color w:val="000000"/>
                <w:sz w:val="22"/>
                <w:szCs w:val="22"/>
                <w:lang w:eastAsia="en-GB"/>
              </w:rPr>
              <w:t xml:space="preserve"> (M&lt;3.2</w:t>
            </w:r>
            <w:r w:rsidR="008551B2" w:rsidRPr="007519AC">
              <w:rPr>
                <w:rFonts w:eastAsia="Times New Roman" w:cstheme="minorHAnsi"/>
                <w:color w:val="000000"/>
                <w:sz w:val="22"/>
                <w:szCs w:val="22"/>
                <w:lang w:eastAsia="en-GB"/>
              </w:rPr>
              <w:t xml:space="preserve"> mm</w:t>
            </w:r>
            <w:r w:rsidR="005D21D7" w:rsidRPr="007519AC">
              <w:rPr>
                <w:rFonts w:eastAsia="Times New Roman" w:cstheme="minorHAnsi"/>
                <w:color w:val="000000"/>
                <w:sz w:val="22"/>
                <w:szCs w:val="22"/>
                <w:lang w:eastAsia="en-GB"/>
              </w:rPr>
              <w:t>, W&lt;2.8</w:t>
            </w:r>
            <w:r w:rsidR="008551B2" w:rsidRPr="007519AC">
              <w:rPr>
                <w:rFonts w:eastAsia="Times New Roman" w:cstheme="minorHAnsi"/>
                <w:color w:val="000000"/>
                <w:sz w:val="22"/>
                <w:szCs w:val="22"/>
                <w:lang w:eastAsia="en-GB"/>
              </w:rPr>
              <w:t xml:space="preserve"> mm</w:t>
            </w:r>
            <w:r w:rsidR="005D21D7" w:rsidRPr="007519AC">
              <w:rPr>
                <w:rFonts w:eastAsia="Times New Roman" w:cstheme="minorHAnsi"/>
                <w:color w:val="000000"/>
                <w:sz w:val="22"/>
                <w:szCs w:val="22"/>
                <w:lang w:eastAsia="en-GB"/>
              </w:rPr>
              <w:t>)</w:t>
            </w:r>
            <w:r w:rsidR="006329B0" w:rsidRPr="007519AC">
              <w:rPr>
                <w:rFonts w:eastAsia="Times New Roman" w:cstheme="minorHAnsi"/>
                <w:color w:val="000000"/>
                <w:sz w:val="22"/>
                <w:szCs w:val="22"/>
                <w:vertAlign w:val="superscript"/>
                <w:lang w:eastAsia="en-GB"/>
              </w:rPr>
              <w:t>b c</w:t>
            </w:r>
          </w:p>
        </w:tc>
        <w:tc>
          <w:tcPr>
            <w:tcW w:w="2127" w:type="dxa"/>
            <w:tcBorders>
              <w:top w:val="nil"/>
              <w:left w:val="nil"/>
              <w:bottom w:val="nil"/>
              <w:right w:val="nil"/>
            </w:tcBorders>
            <w:shd w:val="clear" w:color="auto" w:fill="auto"/>
            <w:noWrap/>
            <w:vAlign w:val="bottom"/>
            <w:hideMark/>
          </w:tcPr>
          <w:p w14:paraId="4E0213BF" w14:textId="77777777" w:rsidR="005D21D7" w:rsidRPr="007519AC" w:rsidRDefault="005D21D7"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62 (37.6%)</w:t>
            </w:r>
          </w:p>
        </w:tc>
        <w:tc>
          <w:tcPr>
            <w:tcW w:w="2126" w:type="dxa"/>
            <w:tcBorders>
              <w:top w:val="nil"/>
              <w:left w:val="nil"/>
              <w:bottom w:val="nil"/>
              <w:right w:val="nil"/>
            </w:tcBorders>
            <w:shd w:val="clear" w:color="auto" w:fill="auto"/>
            <w:noWrap/>
            <w:vAlign w:val="bottom"/>
            <w:hideMark/>
          </w:tcPr>
          <w:p w14:paraId="40BC71D6" w14:textId="77777777" w:rsidR="005D21D7" w:rsidRPr="007519AC" w:rsidRDefault="005D21D7"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61 (34.9%)</w:t>
            </w:r>
          </w:p>
        </w:tc>
        <w:tc>
          <w:tcPr>
            <w:tcW w:w="571" w:type="dxa"/>
            <w:tcBorders>
              <w:top w:val="nil"/>
              <w:left w:val="nil"/>
              <w:bottom w:val="nil"/>
              <w:right w:val="nil"/>
            </w:tcBorders>
            <w:vAlign w:val="center"/>
          </w:tcPr>
          <w:p w14:paraId="7BBAC75B" w14:textId="2EAA0D51" w:rsidR="005D21D7" w:rsidRPr="007519AC" w:rsidRDefault="00890242" w:rsidP="00CB5E1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19</w:t>
            </w:r>
          </w:p>
        </w:tc>
      </w:tr>
      <w:tr w:rsidR="005D21D7" w:rsidRPr="007519AC" w14:paraId="494AC4EC" w14:textId="0296A29A" w:rsidTr="00DD70B4">
        <w:trPr>
          <w:trHeight w:val="330"/>
        </w:trPr>
        <w:tc>
          <w:tcPr>
            <w:tcW w:w="4536" w:type="dxa"/>
            <w:tcBorders>
              <w:top w:val="nil"/>
              <w:left w:val="nil"/>
              <w:bottom w:val="nil"/>
              <w:right w:val="nil"/>
            </w:tcBorders>
            <w:shd w:val="clear" w:color="auto" w:fill="auto"/>
            <w:noWrap/>
            <w:vAlign w:val="bottom"/>
          </w:tcPr>
          <w:p w14:paraId="3E95F248" w14:textId="77777777" w:rsidR="005D21D7" w:rsidRPr="007519AC" w:rsidRDefault="005D21D7" w:rsidP="00704781">
            <w:pPr>
              <w:spacing w:after="0" w:line="240" w:lineRule="auto"/>
              <w:rPr>
                <w:rFonts w:eastAsia="Times New Roman" w:cstheme="minorHAnsi"/>
                <w:color w:val="000000"/>
                <w:sz w:val="22"/>
                <w:szCs w:val="22"/>
                <w:lang w:eastAsia="en-GB"/>
              </w:rPr>
            </w:pPr>
          </w:p>
        </w:tc>
        <w:tc>
          <w:tcPr>
            <w:tcW w:w="2127" w:type="dxa"/>
            <w:tcBorders>
              <w:top w:val="nil"/>
              <w:left w:val="nil"/>
              <w:bottom w:val="nil"/>
              <w:right w:val="nil"/>
            </w:tcBorders>
            <w:shd w:val="clear" w:color="auto" w:fill="auto"/>
            <w:noWrap/>
            <w:vAlign w:val="bottom"/>
          </w:tcPr>
          <w:p w14:paraId="197C94F7" w14:textId="77777777" w:rsidR="005D21D7" w:rsidRPr="007519AC" w:rsidRDefault="005D21D7" w:rsidP="00704781">
            <w:pPr>
              <w:spacing w:after="0" w:line="240" w:lineRule="auto"/>
              <w:rPr>
                <w:rFonts w:eastAsia="Times New Roman" w:cstheme="minorHAnsi"/>
                <w:color w:val="000000"/>
                <w:sz w:val="22"/>
                <w:szCs w:val="22"/>
                <w:lang w:eastAsia="en-GB"/>
              </w:rPr>
            </w:pPr>
          </w:p>
        </w:tc>
        <w:tc>
          <w:tcPr>
            <w:tcW w:w="2126" w:type="dxa"/>
            <w:tcBorders>
              <w:top w:val="nil"/>
              <w:left w:val="nil"/>
              <w:bottom w:val="nil"/>
              <w:right w:val="nil"/>
            </w:tcBorders>
            <w:shd w:val="clear" w:color="auto" w:fill="auto"/>
            <w:noWrap/>
            <w:vAlign w:val="bottom"/>
          </w:tcPr>
          <w:p w14:paraId="5B6B9548" w14:textId="77777777" w:rsidR="005D21D7" w:rsidRPr="007519AC" w:rsidRDefault="005D21D7" w:rsidP="00704781">
            <w:pPr>
              <w:spacing w:after="0" w:line="240" w:lineRule="auto"/>
              <w:rPr>
                <w:rFonts w:eastAsia="Times New Roman" w:cstheme="minorHAnsi"/>
                <w:color w:val="000000"/>
                <w:sz w:val="22"/>
                <w:szCs w:val="22"/>
                <w:lang w:eastAsia="en-GB"/>
              </w:rPr>
            </w:pPr>
          </w:p>
        </w:tc>
        <w:tc>
          <w:tcPr>
            <w:tcW w:w="571" w:type="dxa"/>
            <w:tcBorders>
              <w:top w:val="nil"/>
              <w:left w:val="nil"/>
              <w:bottom w:val="nil"/>
              <w:right w:val="nil"/>
            </w:tcBorders>
            <w:vAlign w:val="center"/>
          </w:tcPr>
          <w:p w14:paraId="67E88E16" w14:textId="77777777" w:rsidR="005D21D7" w:rsidRPr="007519AC" w:rsidRDefault="005D21D7" w:rsidP="00CB5E11">
            <w:pPr>
              <w:spacing w:after="0" w:line="240" w:lineRule="auto"/>
              <w:jc w:val="center"/>
              <w:rPr>
                <w:rFonts w:eastAsia="Times New Roman" w:cstheme="minorHAnsi"/>
                <w:color w:val="000000"/>
                <w:sz w:val="22"/>
                <w:szCs w:val="22"/>
                <w:lang w:eastAsia="en-GB"/>
              </w:rPr>
            </w:pPr>
          </w:p>
        </w:tc>
      </w:tr>
      <w:tr w:rsidR="005D21D7" w:rsidRPr="007519AC" w14:paraId="0C60E484" w14:textId="5F9FDF46" w:rsidTr="00DD70B4">
        <w:trPr>
          <w:trHeight w:val="330"/>
        </w:trPr>
        <w:tc>
          <w:tcPr>
            <w:tcW w:w="4536" w:type="dxa"/>
            <w:tcBorders>
              <w:top w:val="nil"/>
              <w:left w:val="nil"/>
              <w:bottom w:val="nil"/>
              <w:right w:val="nil"/>
            </w:tcBorders>
            <w:shd w:val="clear" w:color="auto" w:fill="auto"/>
            <w:noWrap/>
            <w:vAlign w:val="bottom"/>
            <w:hideMark/>
          </w:tcPr>
          <w:p w14:paraId="54715C70" w14:textId="53F9E5D0" w:rsidR="005D21D7" w:rsidRPr="007519AC" w:rsidRDefault="007557AF" w:rsidP="006329B0">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Osteophyte</w:t>
            </w:r>
            <w:r w:rsidR="008551B2" w:rsidRPr="007519AC">
              <w:rPr>
                <w:rFonts w:eastAsia="Times New Roman" w:cstheme="minorHAnsi"/>
                <w:color w:val="000000"/>
                <w:sz w:val="22"/>
                <w:szCs w:val="22"/>
                <w:lang w:eastAsia="en-GB"/>
              </w:rPr>
              <w:t xml:space="preserve"> (mm</w:t>
            </w:r>
            <w:r w:rsidR="008551B2" w:rsidRPr="007519AC">
              <w:rPr>
                <w:rFonts w:eastAsia="Times New Roman" w:cstheme="minorHAnsi"/>
                <w:color w:val="000000"/>
                <w:sz w:val="22"/>
                <w:szCs w:val="22"/>
                <w:vertAlign w:val="superscript"/>
                <w:lang w:eastAsia="en-GB"/>
              </w:rPr>
              <w:t>2</w:t>
            </w:r>
            <w:r w:rsidR="008551B2" w:rsidRPr="007519AC">
              <w:rPr>
                <w:rFonts w:eastAsia="Times New Roman" w:cstheme="minorHAnsi"/>
                <w:color w:val="000000"/>
                <w:sz w:val="22"/>
                <w:szCs w:val="22"/>
                <w:lang w:eastAsia="en-GB"/>
              </w:rPr>
              <w:t>)</w:t>
            </w:r>
            <w:r w:rsidR="006329B0" w:rsidRPr="007519AC">
              <w:rPr>
                <w:rFonts w:eastAsia="Times New Roman" w:cstheme="minorHAnsi"/>
                <w:color w:val="000000"/>
                <w:sz w:val="22"/>
                <w:szCs w:val="22"/>
                <w:vertAlign w:val="superscript"/>
                <w:lang w:eastAsia="en-GB"/>
              </w:rPr>
              <w:t>d</w:t>
            </w:r>
          </w:p>
        </w:tc>
        <w:tc>
          <w:tcPr>
            <w:tcW w:w="2127" w:type="dxa"/>
            <w:tcBorders>
              <w:top w:val="nil"/>
              <w:left w:val="nil"/>
              <w:bottom w:val="nil"/>
              <w:right w:val="nil"/>
            </w:tcBorders>
            <w:shd w:val="clear" w:color="auto" w:fill="auto"/>
            <w:noWrap/>
            <w:vAlign w:val="bottom"/>
            <w:hideMark/>
          </w:tcPr>
          <w:p w14:paraId="1BF41233" w14:textId="77777777" w:rsidR="005D21D7" w:rsidRPr="007519AC" w:rsidRDefault="005D21D7"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0.8 (0.0, 6.9)</w:t>
            </w:r>
          </w:p>
        </w:tc>
        <w:tc>
          <w:tcPr>
            <w:tcW w:w="2126" w:type="dxa"/>
            <w:tcBorders>
              <w:top w:val="nil"/>
              <w:left w:val="nil"/>
              <w:bottom w:val="nil"/>
              <w:right w:val="nil"/>
            </w:tcBorders>
            <w:shd w:val="clear" w:color="auto" w:fill="auto"/>
            <w:noWrap/>
            <w:vAlign w:val="bottom"/>
            <w:hideMark/>
          </w:tcPr>
          <w:p w14:paraId="7D6AFC60" w14:textId="77777777" w:rsidR="005D21D7" w:rsidRPr="007519AC" w:rsidRDefault="005D21D7"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2.1 (0.0, 8.3)</w:t>
            </w:r>
          </w:p>
        </w:tc>
        <w:tc>
          <w:tcPr>
            <w:tcW w:w="571" w:type="dxa"/>
            <w:tcBorders>
              <w:top w:val="nil"/>
              <w:left w:val="nil"/>
              <w:bottom w:val="nil"/>
              <w:right w:val="nil"/>
            </w:tcBorders>
            <w:vAlign w:val="center"/>
          </w:tcPr>
          <w:p w14:paraId="134565E3" w14:textId="732B233F" w:rsidR="005D21D7" w:rsidRPr="007519AC" w:rsidRDefault="00890242" w:rsidP="00CB5E1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19</w:t>
            </w:r>
          </w:p>
        </w:tc>
      </w:tr>
      <w:tr w:rsidR="005D21D7" w:rsidRPr="007519AC" w14:paraId="68304B24" w14:textId="686266B1" w:rsidTr="00DD70B4">
        <w:trPr>
          <w:trHeight w:val="330"/>
        </w:trPr>
        <w:tc>
          <w:tcPr>
            <w:tcW w:w="4536" w:type="dxa"/>
            <w:tcBorders>
              <w:top w:val="nil"/>
              <w:left w:val="nil"/>
              <w:bottom w:val="nil"/>
              <w:right w:val="nil"/>
            </w:tcBorders>
            <w:shd w:val="clear" w:color="auto" w:fill="auto"/>
            <w:noWrap/>
            <w:vAlign w:val="bottom"/>
            <w:hideMark/>
          </w:tcPr>
          <w:p w14:paraId="7C2B5652" w14:textId="6728547D" w:rsidR="005D21D7" w:rsidRPr="007519AC" w:rsidRDefault="007557AF" w:rsidP="006329B0">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Osteophyte</w:t>
            </w:r>
            <w:r w:rsidR="005D21D7" w:rsidRPr="007519AC">
              <w:rPr>
                <w:rFonts w:eastAsia="Times New Roman" w:cstheme="minorHAnsi"/>
                <w:color w:val="000000"/>
                <w:sz w:val="22"/>
                <w:szCs w:val="22"/>
                <w:lang w:eastAsia="en-GB"/>
              </w:rPr>
              <w:t xml:space="preserve"> (&gt;0</w:t>
            </w:r>
            <w:r w:rsidR="008551B2" w:rsidRPr="007519AC">
              <w:rPr>
                <w:rFonts w:eastAsia="Times New Roman" w:cstheme="minorHAnsi"/>
                <w:color w:val="000000"/>
                <w:sz w:val="22"/>
                <w:szCs w:val="22"/>
                <w:lang w:eastAsia="en-GB"/>
              </w:rPr>
              <w:t xml:space="preserve"> mm</w:t>
            </w:r>
            <w:r w:rsidR="008551B2" w:rsidRPr="007519AC">
              <w:rPr>
                <w:rFonts w:eastAsia="Times New Roman" w:cstheme="minorHAnsi"/>
                <w:color w:val="000000"/>
                <w:sz w:val="22"/>
                <w:szCs w:val="22"/>
                <w:vertAlign w:val="superscript"/>
                <w:lang w:eastAsia="en-GB"/>
              </w:rPr>
              <w:t>2</w:t>
            </w:r>
            <w:r w:rsidR="005D21D7" w:rsidRPr="007519AC">
              <w:rPr>
                <w:rFonts w:eastAsia="Times New Roman" w:cstheme="minorHAnsi"/>
                <w:color w:val="000000"/>
                <w:sz w:val="22"/>
                <w:szCs w:val="22"/>
                <w:lang w:eastAsia="en-GB"/>
              </w:rPr>
              <w:t>)</w:t>
            </w:r>
            <w:r w:rsidR="006329B0" w:rsidRPr="007519AC">
              <w:rPr>
                <w:rFonts w:eastAsia="Times New Roman" w:cstheme="minorHAnsi"/>
                <w:color w:val="000000"/>
                <w:sz w:val="22"/>
                <w:szCs w:val="22"/>
                <w:vertAlign w:val="superscript"/>
                <w:lang w:eastAsia="en-GB"/>
              </w:rPr>
              <w:t>d</w:t>
            </w:r>
          </w:p>
        </w:tc>
        <w:tc>
          <w:tcPr>
            <w:tcW w:w="2127" w:type="dxa"/>
            <w:tcBorders>
              <w:top w:val="nil"/>
              <w:left w:val="nil"/>
              <w:bottom w:val="nil"/>
              <w:right w:val="nil"/>
            </w:tcBorders>
            <w:shd w:val="clear" w:color="auto" w:fill="auto"/>
            <w:noWrap/>
            <w:vAlign w:val="bottom"/>
            <w:hideMark/>
          </w:tcPr>
          <w:p w14:paraId="259B74BD" w14:textId="77777777" w:rsidR="005D21D7" w:rsidRPr="007519AC" w:rsidRDefault="005D21D7"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109 (66.1%)</w:t>
            </w:r>
          </w:p>
        </w:tc>
        <w:tc>
          <w:tcPr>
            <w:tcW w:w="2126" w:type="dxa"/>
            <w:tcBorders>
              <w:top w:val="nil"/>
              <w:left w:val="nil"/>
              <w:bottom w:val="nil"/>
              <w:right w:val="nil"/>
            </w:tcBorders>
            <w:shd w:val="clear" w:color="auto" w:fill="auto"/>
            <w:noWrap/>
            <w:vAlign w:val="bottom"/>
            <w:hideMark/>
          </w:tcPr>
          <w:p w14:paraId="57DA2E55" w14:textId="77777777" w:rsidR="005D21D7" w:rsidRPr="007519AC" w:rsidRDefault="005D21D7"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 129 (73.7%)</w:t>
            </w:r>
          </w:p>
        </w:tc>
        <w:tc>
          <w:tcPr>
            <w:tcW w:w="571" w:type="dxa"/>
            <w:tcBorders>
              <w:top w:val="nil"/>
              <w:left w:val="nil"/>
              <w:bottom w:val="nil"/>
              <w:right w:val="nil"/>
            </w:tcBorders>
            <w:vAlign w:val="center"/>
          </w:tcPr>
          <w:p w14:paraId="220A7B1B" w14:textId="244A27AC" w:rsidR="005D21D7" w:rsidRPr="007519AC" w:rsidRDefault="00890242" w:rsidP="00CB5E1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19</w:t>
            </w:r>
          </w:p>
        </w:tc>
      </w:tr>
      <w:tr w:rsidR="005D21D7" w:rsidRPr="007519AC" w14:paraId="466F4E2B" w14:textId="07217661" w:rsidTr="00DD70B4">
        <w:trPr>
          <w:trHeight w:val="280"/>
        </w:trPr>
        <w:tc>
          <w:tcPr>
            <w:tcW w:w="4536" w:type="dxa"/>
            <w:tcBorders>
              <w:top w:val="nil"/>
              <w:left w:val="nil"/>
              <w:bottom w:val="nil"/>
              <w:right w:val="nil"/>
            </w:tcBorders>
            <w:shd w:val="clear" w:color="auto" w:fill="auto"/>
            <w:noWrap/>
            <w:vAlign w:val="bottom"/>
            <w:hideMark/>
          </w:tcPr>
          <w:p w14:paraId="1FBFA33C" w14:textId="77777777" w:rsidR="005D21D7" w:rsidRPr="007519AC" w:rsidRDefault="005D21D7" w:rsidP="00704781">
            <w:pPr>
              <w:spacing w:after="0" w:line="240" w:lineRule="auto"/>
              <w:rPr>
                <w:rFonts w:eastAsia="Times New Roman" w:cstheme="minorHAnsi"/>
                <w:color w:val="000000"/>
                <w:sz w:val="22"/>
                <w:szCs w:val="22"/>
                <w:lang w:eastAsia="en-GB"/>
              </w:rPr>
            </w:pPr>
          </w:p>
        </w:tc>
        <w:tc>
          <w:tcPr>
            <w:tcW w:w="2127" w:type="dxa"/>
            <w:tcBorders>
              <w:top w:val="nil"/>
              <w:left w:val="nil"/>
              <w:bottom w:val="nil"/>
              <w:right w:val="nil"/>
            </w:tcBorders>
            <w:shd w:val="clear" w:color="auto" w:fill="auto"/>
            <w:noWrap/>
            <w:vAlign w:val="bottom"/>
            <w:hideMark/>
          </w:tcPr>
          <w:p w14:paraId="15E5F1A4" w14:textId="77777777" w:rsidR="005D21D7" w:rsidRPr="007519AC" w:rsidRDefault="005D21D7" w:rsidP="00704781">
            <w:pPr>
              <w:spacing w:after="0" w:line="240" w:lineRule="auto"/>
              <w:rPr>
                <w:rFonts w:eastAsia="Times New Roman" w:cstheme="minorHAnsi"/>
                <w:sz w:val="22"/>
                <w:szCs w:val="22"/>
                <w:lang w:eastAsia="en-GB"/>
              </w:rPr>
            </w:pPr>
          </w:p>
        </w:tc>
        <w:tc>
          <w:tcPr>
            <w:tcW w:w="2126" w:type="dxa"/>
            <w:tcBorders>
              <w:top w:val="nil"/>
              <w:left w:val="nil"/>
              <w:bottom w:val="nil"/>
              <w:right w:val="nil"/>
            </w:tcBorders>
            <w:shd w:val="clear" w:color="auto" w:fill="auto"/>
            <w:noWrap/>
            <w:vAlign w:val="bottom"/>
            <w:hideMark/>
          </w:tcPr>
          <w:p w14:paraId="3173E6F0" w14:textId="77777777" w:rsidR="005D21D7" w:rsidRPr="007519AC" w:rsidRDefault="005D21D7" w:rsidP="00704781">
            <w:pPr>
              <w:spacing w:after="0" w:line="240" w:lineRule="auto"/>
              <w:rPr>
                <w:rFonts w:eastAsia="Times New Roman" w:cstheme="minorHAnsi"/>
                <w:sz w:val="22"/>
                <w:szCs w:val="22"/>
                <w:lang w:eastAsia="en-GB"/>
              </w:rPr>
            </w:pPr>
          </w:p>
        </w:tc>
        <w:tc>
          <w:tcPr>
            <w:tcW w:w="571" w:type="dxa"/>
            <w:tcBorders>
              <w:top w:val="nil"/>
              <w:left w:val="nil"/>
              <w:bottom w:val="nil"/>
              <w:right w:val="nil"/>
            </w:tcBorders>
            <w:vAlign w:val="center"/>
          </w:tcPr>
          <w:p w14:paraId="29C72A3A" w14:textId="77777777" w:rsidR="005D21D7" w:rsidRPr="007519AC" w:rsidRDefault="005D21D7" w:rsidP="00CB5E11">
            <w:pPr>
              <w:spacing w:after="0" w:line="240" w:lineRule="auto"/>
              <w:jc w:val="center"/>
              <w:rPr>
                <w:rFonts w:eastAsia="Times New Roman" w:cstheme="minorHAnsi"/>
                <w:sz w:val="22"/>
                <w:szCs w:val="22"/>
                <w:lang w:eastAsia="en-GB"/>
              </w:rPr>
            </w:pPr>
          </w:p>
        </w:tc>
      </w:tr>
      <w:tr w:rsidR="005D21D7" w:rsidRPr="007519AC" w14:paraId="297F6A77" w14:textId="58ABB561" w:rsidTr="00DD70B4">
        <w:trPr>
          <w:trHeight w:val="280"/>
        </w:trPr>
        <w:tc>
          <w:tcPr>
            <w:tcW w:w="4536" w:type="dxa"/>
            <w:tcBorders>
              <w:top w:val="nil"/>
              <w:left w:val="nil"/>
              <w:bottom w:val="nil"/>
              <w:right w:val="nil"/>
            </w:tcBorders>
            <w:shd w:val="clear" w:color="auto" w:fill="auto"/>
            <w:noWrap/>
            <w:vAlign w:val="bottom"/>
          </w:tcPr>
          <w:p w14:paraId="37169E50" w14:textId="3BF081A0" w:rsidR="005D21D7" w:rsidRPr="007519AC" w:rsidRDefault="00BD76D9" w:rsidP="006329B0">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Observer-derived </w:t>
            </w:r>
            <w:r w:rsidR="005D21D7" w:rsidRPr="007519AC">
              <w:rPr>
                <w:rFonts w:eastAsia="Times New Roman" w:cstheme="minorHAnsi"/>
                <w:color w:val="000000"/>
                <w:sz w:val="22"/>
                <w:szCs w:val="22"/>
                <w:lang w:eastAsia="en-GB"/>
              </w:rPr>
              <w:t>K&amp;L grade</w:t>
            </w:r>
            <w:r w:rsidR="006329B0" w:rsidRPr="007519AC">
              <w:rPr>
                <w:rFonts w:eastAsia="Times New Roman" w:cstheme="minorHAnsi"/>
                <w:color w:val="000000"/>
                <w:sz w:val="22"/>
                <w:szCs w:val="22"/>
                <w:vertAlign w:val="superscript"/>
                <w:lang w:eastAsia="en-GB"/>
              </w:rPr>
              <w:t>d</w:t>
            </w:r>
          </w:p>
        </w:tc>
        <w:tc>
          <w:tcPr>
            <w:tcW w:w="2127" w:type="dxa"/>
            <w:tcBorders>
              <w:top w:val="nil"/>
              <w:left w:val="nil"/>
              <w:bottom w:val="nil"/>
              <w:right w:val="nil"/>
            </w:tcBorders>
            <w:shd w:val="clear" w:color="auto" w:fill="auto"/>
            <w:noWrap/>
            <w:vAlign w:val="bottom"/>
          </w:tcPr>
          <w:p w14:paraId="79C442F8" w14:textId="77777777" w:rsidR="005D21D7" w:rsidRPr="007519AC" w:rsidRDefault="005D21D7" w:rsidP="00704781">
            <w:pPr>
              <w:spacing w:after="0" w:line="240" w:lineRule="auto"/>
              <w:rPr>
                <w:rFonts w:eastAsia="Times New Roman" w:cstheme="minorHAnsi"/>
                <w:color w:val="000000"/>
                <w:sz w:val="22"/>
                <w:szCs w:val="22"/>
                <w:lang w:eastAsia="en-GB"/>
              </w:rPr>
            </w:pPr>
          </w:p>
        </w:tc>
        <w:tc>
          <w:tcPr>
            <w:tcW w:w="2126" w:type="dxa"/>
            <w:tcBorders>
              <w:top w:val="nil"/>
              <w:left w:val="nil"/>
              <w:bottom w:val="nil"/>
              <w:right w:val="nil"/>
            </w:tcBorders>
            <w:shd w:val="clear" w:color="auto" w:fill="auto"/>
            <w:noWrap/>
            <w:vAlign w:val="bottom"/>
          </w:tcPr>
          <w:p w14:paraId="794A111C" w14:textId="77777777" w:rsidR="005D21D7" w:rsidRPr="007519AC" w:rsidRDefault="005D21D7" w:rsidP="00704781">
            <w:pPr>
              <w:spacing w:after="0" w:line="240" w:lineRule="auto"/>
              <w:rPr>
                <w:rFonts w:eastAsia="Times New Roman" w:cstheme="minorHAnsi"/>
                <w:sz w:val="22"/>
                <w:szCs w:val="22"/>
                <w:lang w:eastAsia="en-GB"/>
              </w:rPr>
            </w:pPr>
          </w:p>
        </w:tc>
        <w:tc>
          <w:tcPr>
            <w:tcW w:w="571" w:type="dxa"/>
            <w:tcBorders>
              <w:top w:val="nil"/>
              <w:left w:val="nil"/>
              <w:bottom w:val="nil"/>
              <w:right w:val="nil"/>
            </w:tcBorders>
            <w:vAlign w:val="center"/>
          </w:tcPr>
          <w:p w14:paraId="4E5A40ED" w14:textId="1EBC8BF1" w:rsidR="005D21D7" w:rsidRPr="007519AC" w:rsidRDefault="005D21D7" w:rsidP="00CB5E11">
            <w:pPr>
              <w:spacing w:after="0" w:line="240" w:lineRule="auto"/>
              <w:jc w:val="center"/>
              <w:rPr>
                <w:rFonts w:eastAsia="Times New Roman" w:cstheme="minorHAnsi"/>
                <w:sz w:val="22"/>
                <w:szCs w:val="22"/>
                <w:lang w:eastAsia="en-GB"/>
              </w:rPr>
            </w:pPr>
          </w:p>
        </w:tc>
      </w:tr>
      <w:tr w:rsidR="00CB5E11" w:rsidRPr="007519AC" w14:paraId="34F99EE3" w14:textId="77799325" w:rsidTr="00DD70B4">
        <w:trPr>
          <w:trHeight w:val="280"/>
        </w:trPr>
        <w:tc>
          <w:tcPr>
            <w:tcW w:w="4536" w:type="dxa"/>
            <w:tcBorders>
              <w:top w:val="nil"/>
              <w:left w:val="nil"/>
              <w:bottom w:val="nil"/>
              <w:right w:val="nil"/>
            </w:tcBorders>
            <w:shd w:val="clear" w:color="auto" w:fill="auto"/>
            <w:noWrap/>
            <w:vAlign w:val="bottom"/>
          </w:tcPr>
          <w:p w14:paraId="1824247C" w14:textId="77777777" w:rsidR="00CB5E11" w:rsidRPr="007519AC" w:rsidRDefault="00CB5E11" w:rsidP="00704781">
            <w:pPr>
              <w:spacing w:after="0" w:line="240" w:lineRule="auto"/>
              <w:ind w:firstLineChars="200" w:firstLine="440"/>
              <w:rPr>
                <w:rFonts w:eastAsia="Times New Roman" w:cstheme="minorHAnsi"/>
                <w:color w:val="000000"/>
                <w:sz w:val="22"/>
                <w:szCs w:val="22"/>
                <w:lang w:eastAsia="en-GB"/>
              </w:rPr>
            </w:pPr>
            <w:r w:rsidRPr="007519AC">
              <w:rPr>
                <w:rFonts w:eastAsia="Times New Roman" w:cstheme="minorHAnsi"/>
                <w:color w:val="000000"/>
                <w:sz w:val="22"/>
                <w:szCs w:val="22"/>
                <w:lang w:eastAsia="en-GB"/>
              </w:rPr>
              <w:t>0/1</w:t>
            </w:r>
          </w:p>
        </w:tc>
        <w:tc>
          <w:tcPr>
            <w:tcW w:w="2127" w:type="dxa"/>
            <w:tcBorders>
              <w:top w:val="nil"/>
              <w:left w:val="nil"/>
              <w:bottom w:val="nil"/>
              <w:right w:val="nil"/>
            </w:tcBorders>
            <w:shd w:val="clear" w:color="auto" w:fill="auto"/>
            <w:noWrap/>
            <w:vAlign w:val="bottom"/>
          </w:tcPr>
          <w:p w14:paraId="3D9866F0" w14:textId="77777777" w:rsidR="00CB5E11" w:rsidRPr="007519AC" w:rsidRDefault="00CB5E11"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107 (60.8%)                   </w:t>
            </w:r>
          </w:p>
        </w:tc>
        <w:tc>
          <w:tcPr>
            <w:tcW w:w="2126" w:type="dxa"/>
            <w:tcBorders>
              <w:top w:val="nil"/>
              <w:left w:val="nil"/>
              <w:bottom w:val="nil"/>
              <w:right w:val="nil"/>
            </w:tcBorders>
            <w:shd w:val="clear" w:color="auto" w:fill="auto"/>
            <w:noWrap/>
            <w:vAlign w:val="bottom"/>
          </w:tcPr>
          <w:p w14:paraId="1AB1E061" w14:textId="77777777" w:rsidR="00CB5E11" w:rsidRPr="007519AC" w:rsidRDefault="00CB5E11"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104 (57.1%)</w:t>
            </w:r>
          </w:p>
        </w:tc>
        <w:tc>
          <w:tcPr>
            <w:tcW w:w="571" w:type="dxa"/>
            <w:vMerge w:val="restart"/>
            <w:tcBorders>
              <w:top w:val="nil"/>
              <w:left w:val="nil"/>
              <w:right w:val="nil"/>
            </w:tcBorders>
            <w:vAlign w:val="center"/>
          </w:tcPr>
          <w:p w14:paraId="0E0EE47C" w14:textId="07CE58E2" w:rsidR="00CB5E11" w:rsidRPr="007519AC" w:rsidRDefault="00890242" w:rsidP="00CB5E1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1</w:t>
            </w:r>
          </w:p>
        </w:tc>
      </w:tr>
      <w:tr w:rsidR="00CB5E11" w:rsidRPr="007519AC" w14:paraId="28C346CE" w14:textId="6C602E34" w:rsidTr="00DD70B4">
        <w:trPr>
          <w:trHeight w:val="280"/>
        </w:trPr>
        <w:tc>
          <w:tcPr>
            <w:tcW w:w="4536" w:type="dxa"/>
            <w:tcBorders>
              <w:top w:val="nil"/>
              <w:left w:val="nil"/>
              <w:bottom w:val="nil"/>
              <w:right w:val="nil"/>
            </w:tcBorders>
            <w:shd w:val="clear" w:color="auto" w:fill="auto"/>
            <w:noWrap/>
            <w:vAlign w:val="bottom"/>
          </w:tcPr>
          <w:p w14:paraId="67514666" w14:textId="77777777" w:rsidR="00CB5E11" w:rsidRPr="007519AC" w:rsidRDefault="00CB5E11" w:rsidP="00704781">
            <w:pPr>
              <w:spacing w:after="0" w:line="240" w:lineRule="auto"/>
              <w:ind w:firstLineChars="200" w:firstLine="440"/>
              <w:rPr>
                <w:rFonts w:eastAsia="Times New Roman" w:cstheme="minorHAnsi"/>
                <w:color w:val="000000"/>
                <w:sz w:val="22"/>
                <w:szCs w:val="22"/>
                <w:lang w:eastAsia="en-GB"/>
              </w:rPr>
            </w:pPr>
            <w:r w:rsidRPr="007519AC">
              <w:rPr>
                <w:rFonts w:eastAsia="Times New Roman" w:cstheme="minorHAnsi"/>
                <w:color w:val="000000"/>
                <w:sz w:val="22"/>
                <w:szCs w:val="22"/>
                <w:lang w:eastAsia="en-GB"/>
              </w:rPr>
              <w:t>2</w:t>
            </w:r>
          </w:p>
        </w:tc>
        <w:tc>
          <w:tcPr>
            <w:tcW w:w="2127" w:type="dxa"/>
            <w:tcBorders>
              <w:top w:val="nil"/>
              <w:left w:val="nil"/>
              <w:bottom w:val="nil"/>
              <w:right w:val="nil"/>
            </w:tcBorders>
            <w:shd w:val="clear" w:color="auto" w:fill="auto"/>
            <w:noWrap/>
            <w:vAlign w:val="bottom"/>
          </w:tcPr>
          <w:p w14:paraId="3406B263" w14:textId="77777777" w:rsidR="00CB5E11" w:rsidRPr="007519AC" w:rsidRDefault="00CB5E11"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56 (31.8%)                    </w:t>
            </w:r>
          </w:p>
        </w:tc>
        <w:tc>
          <w:tcPr>
            <w:tcW w:w="2126" w:type="dxa"/>
            <w:tcBorders>
              <w:top w:val="nil"/>
              <w:left w:val="nil"/>
              <w:bottom w:val="nil"/>
              <w:right w:val="nil"/>
            </w:tcBorders>
            <w:shd w:val="clear" w:color="auto" w:fill="auto"/>
            <w:noWrap/>
            <w:vAlign w:val="bottom"/>
          </w:tcPr>
          <w:p w14:paraId="7FF6590D" w14:textId="77777777" w:rsidR="00CB5E11" w:rsidRPr="007519AC" w:rsidRDefault="00CB5E11"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65 (35.7%)</w:t>
            </w:r>
          </w:p>
        </w:tc>
        <w:tc>
          <w:tcPr>
            <w:tcW w:w="571" w:type="dxa"/>
            <w:vMerge/>
            <w:tcBorders>
              <w:left w:val="nil"/>
              <w:right w:val="nil"/>
            </w:tcBorders>
            <w:vAlign w:val="center"/>
          </w:tcPr>
          <w:p w14:paraId="40D973D5" w14:textId="244546EA" w:rsidR="00CB5E11" w:rsidRPr="007519AC" w:rsidRDefault="00CB5E11" w:rsidP="00CB5E11">
            <w:pPr>
              <w:spacing w:after="0" w:line="240" w:lineRule="auto"/>
              <w:jc w:val="center"/>
              <w:rPr>
                <w:rFonts w:eastAsia="Times New Roman" w:cstheme="minorHAnsi"/>
                <w:color w:val="000000"/>
                <w:sz w:val="22"/>
                <w:szCs w:val="22"/>
                <w:lang w:eastAsia="en-GB"/>
              </w:rPr>
            </w:pPr>
          </w:p>
        </w:tc>
      </w:tr>
      <w:tr w:rsidR="00CB5E11" w:rsidRPr="007519AC" w14:paraId="4265C3A7" w14:textId="713D7E6E" w:rsidTr="00DD70B4">
        <w:trPr>
          <w:trHeight w:val="280"/>
        </w:trPr>
        <w:tc>
          <w:tcPr>
            <w:tcW w:w="4536" w:type="dxa"/>
            <w:tcBorders>
              <w:top w:val="nil"/>
              <w:left w:val="nil"/>
              <w:bottom w:val="nil"/>
              <w:right w:val="nil"/>
            </w:tcBorders>
            <w:shd w:val="clear" w:color="auto" w:fill="auto"/>
            <w:noWrap/>
            <w:vAlign w:val="bottom"/>
          </w:tcPr>
          <w:p w14:paraId="668002B5" w14:textId="77777777" w:rsidR="00CB5E11" w:rsidRPr="007519AC" w:rsidRDefault="00CB5E11" w:rsidP="00704781">
            <w:pPr>
              <w:spacing w:after="0" w:line="240" w:lineRule="auto"/>
              <w:ind w:firstLineChars="200" w:firstLine="440"/>
              <w:rPr>
                <w:rFonts w:eastAsia="Times New Roman" w:cstheme="minorHAnsi"/>
                <w:color w:val="000000"/>
                <w:sz w:val="22"/>
                <w:szCs w:val="22"/>
                <w:lang w:eastAsia="en-GB"/>
              </w:rPr>
            </w:pPr>
            <w:r w:rsidRPr="007519AC">
              <w:rPr>
                <w:rFonts w:eastAsia="Times New Roman" w:cstheme="minorHAnsi"/>
                <w:color w:val="000000"/>
                <w:sz w:val="22"/>
                <w:szCs w:val="22"/>
                <w:lang w:eastAsia="en-GB"/>
              </w:rPr>
              <w:t>3/4</w:t>
            </w:r>
          </w:p>
        </w:tc>
        <w:tc>
          <w:tcPr>
            <w:tcW w:w="2127" w:type="dxa"/>
            <w:tcBorders>
              <w:top w:val="nil"/>
              <w:left w:val="nil"/>
              <w:bottom w:val="nil"/>
              <w:right w:val="nil"/>
            </w:tcBorders>
            <w:shd w:val="clear" w:color="auto" w:fill="auto"/>
            <w:noWrap/>
            <w:vAlign w:val="bottom"/>
          </w:tcPr>
          <w:p w14:paraId="57F4CA98" w14:textId="77777777" w:rsidR="00CB5E11" w:rsidRPr="007519AC" w:rsidRDefault="00CB5E11"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13 (7.4%)                     </w:t>
            </w:r>
          </w:p>
        </w:tc>
        <w:tc>
          <w:tcPr>
            <w:tcW w:w="2126" w:type="dxa"/>
            <w:tcBorders>
              <w:top w:val="nil"/>
              <w:left w:val="nil"/>
              <w:bottom w:val="nil"/>
              <w:right w:val="nil"/>
            </w:tcBorders>
            <w:shd w:val="clear" w:color="auto" w:fill="auto"/>
            <w:noWrap/>
            <w:vAlign w:val="bottom"/>
          </w:tcPr>
          <w:p w14:paraId="650D1830" w14:textId="77777777" w:rsidR="00CB5E11" w:rsidRPr="007519AC" w:rsidRDefault="00CB5E11"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13 (7.1%)</w:t>
            </w:r>
          </w:p>
        </w:tc>
        <w:tc>
          <w:tcPr>
            <w:tcW w:w="571" w:type="dxa"/>
            <w:vMerge/>
            <w:tcBorders>
              <w:left w:val="nil"/>
              <w:bottom w:val="nil"/>
              <w:right w:val="nil"/>
            </w:tcBorders>
            <w:vAlign w:val="center"/>
          </w:tcPr>
          <w:p w14:paraId="5F2829CF" w14:textId="77777777" w:rsidR="00CB5E11" w:rsidRPr="007519AC" w:rsidRDefault="00CB5E11" w:rsidP="00CB5E11">
            <w:pPr>
              <w:spacing w:after="0" w:line="240" w:lineRule="auto"/>
              <w:jc w:val="center"/>
              <w:rPr>
                <w:rFonts w:eastAsia="Times New Roman" w:cstheme="minorHAnsi"/>
                <w:color w:val="000000"/>
                <w:sz w:val="22"/>
                <w:szCs w:val="22"/>
                <w:lang w:eastAsia="en-GB"/>
              </w:rPr>
            </w:pPr>
          </w:p>
        </w:tc>
      </w:tr>
      <w:tr w:rsidR="005D21D7" w:rsidRPr="007519AC" w14:paraId="1C7E8183" w14:textId="22D8E11D" w:rsidTr="00DD70B4">
        <w:trPr>
          <w:trHeight w:val="280"/>
        </w:trPr>
        <w:tc>
          <w:tcPr>
            <w:tcW w:w="4536" w:type="dxa"/>
            <w:tcBorders>
              <w:top w:val="nil"/>
              <w:left w:val="nil"/>
              <w:bottom w:val="nil"/>
              <w:right w:val="nil"/>
            </w:tcBorders>
            <w:shd w:val="clear" w:color="auto" w:fill="auto"/>
            <w:noWrap/>
            <w:vAlign w:val="bottom"/>
          </w:tcPr>
          <w:p w14:paraId="550FABD1" w14:textId="77777777" w:rsidR="005D21D7" w:rsidRPr="007519AC" w:rsidRDefault="005D21D7" w:rsidP="00704781">
            <w:pPr>
              <w:spacing w:after="0" w:line="240" w:lineRule="auto"/>
              <w:rPr>
                <w:rFonts w:eastAsia="Times New Roman" w:cstheme="minorHAnsi"/>
                <w:color w:val="000000"/>
                <w:sz w:val="22"/>
                <w:szCs w:val="22"/>
                <w:lang w:eastAsia="en-GB"/>
              </w:rPr>
            </w:pPr>
          </w:p>
        </w:tc>
        <w:tc>
          <w:tcPr>
            <w:tcW w:w="2127" w:type="dxa"/>
            <w:tcBorders>
              <w:top w:val="nil"/>
              <w:left w:val="nil"/>
              <w:bottom w:val="nil"/>
              <w:right w:val="nil"/>
            </w:tcBorders>
            <w:shd w:val="clear" w:color="auto" w:fill="auto"/>
            <w:noWrap/>
            <w:vAlign w:val="bottom"/>
          </w:tcPr>
          <w:p w14:paraId="553F5C13" w14:textId="77777777" w:rsidR="005D21D7" w:rsidRPr="007519AC" w:rsidRDefault="005D21D7" w:rsidP="00704781">
            <w:pPr>
              <w:spacing w:after="0" w:line="240" w:lineRule="auto"/>
              <w:rPr>
                <w:rFonts w:eastAsia="Times New Roman" w:cstheme="minorHAnsi"/>
                <w:sz w:val="22"/>
                <w:szCs w:val="22"/>
                <w:lang w:eastAsia="en-GB"/>
              </w:rPr>
            </w:pPr>
          </w:p>
        </w:tc>
        <w:tc>
          <w:tcPr>
            <w:tcW w:w="2126" w:type="dxa"/>
            <w:tcBorders>
              <w:top w:val="nil"/>
              <w:left w:val="nil"/>
              <w:bottom w:val="nil"/>
              <w:right w:val="nil"/>
            </w:tcBorders>
            <w:shd w:val="clear" w:color="auto" w:fill="auto"/>
            <w:noWrap/>
            <w:vAlign w:val="bottom"/>
          </w:tcPr>
          <w:p w14:paraId="7ABC14FF" w14:textId="77777777" w:rsidR="005D21D7" w:rsidRPr="007519AC" w:rsidRDefault="005D21D7" w:rsidP="00704781">
            <w:pPr>
              <w:spacing w:after="0" w:line="240" w:lineRule="auto"/>
              <w:rPr>
                <w:rFonts w:eastAsia="Times New Roman" w:cstheme="minorHAnsi"/>
                <w:sz w:val="22"/>
                <w:szCs w:val="22"/>
                <w:lang w:eastAsia="en-GB"/>
              </w:rPr>
            </w:pPr>
          </w:p>
        </w:tc>
        <w:tc>
          <w:tcPr>
            <w:tcW w:w="571" w:type="dxa"/>
            <w:tcBorders>
              <w:top w:val="nil"/>
              <w:left w:val="nil"/>
              <w:bottom w:val="nil"/>
              <w:right w:val="nil"/>
            </w:tcBorders>
            <w:vAlign w:val="center"/>
          </w:tcPr>
          <w:p w14:paraId="7540D320" w14:textId="77777777" w:rsidR="005D21D7" w:rsidRPr="007519AC" w:rsidRDefault="005D21D7" w:rsidP="00CB5E11">
            <w:pPr>
              <w:spacing w:after="0" w:line="240" w:lineRule="auto"/>
              <w:jc w:val="center"/>
              <w:rPr>
                <w:rFonts w:eastAsia="Times New Roman" w:cstheme="minorHAnsi"/>
                <w:sz w:val="22"/>
                <w:szCs w:val="22"/>
                <w:lang w:eastAsia="en-GB"/>
              </w:rPr>
            </w:pPr>
          </w:p>
        </w:tc>
      </w:tr>
      <w:tr w:rsidR="005D21D7" w:rsidRPr="007519AC" w14:paraId="034DF912" w14:textId="52F0584D" w:rsidTr="00DD70B4">
        <w:trPr>
          <w:trHeight w:val="280"/>
        </w:trPr>
        <w:tc>
          <w:tcPr>
            <w:tcW w:w="4536" w:type="dxa"/>
            <w:tcBorders>
              <w:top w:val="nil"/>
              <w:left w:val="nil"/>
              <w:bottom w:val="nil"/>
              <w:right w:val="nil"/>
            </w:tcBorders>
            <w:shd w:val="clear" w:color="auto" w:fill="auto"/>
            <w:noWrap/>
            <w:vAlign w:val="bottom"/>
          </w:tcPr>
          <w:p w14:paraId="3C3B3045" w14:textId="4B2DB9F7" w:rsidR="005D21D7" w:rsidRPr="007519AC" w:rsidRDefault="005D21D7" w:rsidP="006329B0">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Machine learning K&amp;L grade</w:t>
            </w:r>
            <w:r w:rsidR="006329B0" w:rsidRPr="007519AC">
              <w:rPr>
                <w:rFonts w:eastAsia="Times New Roman" w:cstheme="minorHAnsi"/>
                <w:color w:val="000000"/>
                <w:sz w:val="22"/>
                <w:szCs w:val="22"/>
                <w:vertAlign w:val="superscript"/>
                <w:lang w:eastAsia="en-GB"/>
              </w:rPr>
              <w:t>d</w:t>
            </w:r>
          </w:p>
        </w:tc>
        <w:tc>
          <w:tcPr>
            <w:tcW w:w="2127" w:type="dxa"/>
            <w:tcBorders>
              <w:top w:val="nil"/>
              <w:left w:val="nil"/>
              <w:bottom w:val="nil"/>
              <w:right w:val="nil"/>
            </w:tcBorders>
            <w:shd w:val="clear" w:color="auto" w:fill="auto"/>
            <w:noWrap/>
            <w:vAlign w:val="bottom"/>
          </w:tcPr>
          <w:p w14:paraId="45B78AF4" w14:textId="77777777" w:rsidR="005D21D7" w:rsidRPr="007519AC" w:rsidRDefault="005D21D7" w:rsidP="00704781">
            <w:pPr>
              <w:spacing w:after="0" w:line="240" w:lineRule="auto"/>
              <w:rPr>
                <w:rFonts w:eastAsia="Times New Roman" w:cstheme="minorHAnsi"/>
                <w:color w:val="000000"/>
                <w:sz w:val="22"/>
                <w:szCs w:val="22"/>
                <w:lang w:eastAsia="en-GB"/>
              </w:rPr>
            </w:pPr>
          </w:p>
        </w:tc>
        <w:tc>
          <w:tcPr>
            <w:tcW w:w="2126" w:type="dxa"/>
            <w:tcBorders>
              <w:top w:val="nil"/>
              <w:left w:val="nil"/>
              <w:bottom w:val="nil"/>
              <w:right w:val="nil"/>
            </w:tcBorders>
            <w:shd w:val="clear" w:color="auto" w:fill="auto"/>
            <w:noWrap/>
            <w:vAlign w:val="bottom"/>
          </w:tcPr>
          <w:p w14:paraId="2D5A7BD9" w14:textId="77777777" w:rsidR="005D21D7" w:rsidRPr="007519AC" w:rsidRDefault="005D21D7" w:rsidP="00704781">
            <w:pPr>
              <w:spacing w:after="0" w:line="240" w:lineRule="auto"/>
              <w:rPr>
                <w:rFonts w:eastAsia="Times New Roman" w:cstheme="minorHAnsi"/>
                <w:sz w:val="22"/>
                <w:szCs w:val="22"/>
                <w:lang w:eastAsia="en-GB"/>
              </w:rPr>
            </w:pPr>
          </w:p>
        </w:tc>
        <w:tc>
          <w:tcPr>
            <w:tcW w:w="571" w:type="dxa"/>
            <w:tcBorders>
              <w:top w:val="nil"/>
              <w:left w:val="nil"/>
              <w:bottom w:val="nil"/>
              <w:right w:val="nil"/>
            </w:tcBorders>
            <w:vAlign w:val="center"/>
          </w:tcPr>
          <w:p w14:paraId="69786E8B" w14:textId="46917608" w:rsidR="005D21D7" w:rsidRPr="007519AC" w:rsidRDefault="005D21D7" w:rsidP="00CB5E11">
            <w:pPr>
              <w:spacing w:after="0" w:line="240" w:lineRule="auto"/>
              <w:jc w:val="center"/>
              <w:rPr>
                <w:rFonts w:eastAsia="Times New Roman" w:cstheme="minorHAnsi"/>
                <w:sz w:val="22"/>
                <w:szCs w:val="22"/>
                <w:lang w:eastAsia="en-GB"/>
              </w:rPr>
            </w:pPr>
          </w:p>
        </w:tc>
      </w:tr>
      <w:tr w:rsidR="005D21D7" w:rsidRPr="007519AC" w14:paraId="4AB8C9F1" w14:textId="4C35ABE7" w:rsidTr="00DD70B4">
        <w:trPr>
          <w:trHeight w:val="280"/>
        </w:trPr>
        <w:tc>
          <w:tcPr>
            <w:tcW w:w="4536" w:type="dxa"/>
            <w:tcBorders>
              <w:top w:val="nil"/>
              <w:left w:val="nil"/>
              <w:bottom w:val="nil"/>
              <w:right w:val="nil"/>
            </w:tcBorders>
            <w:shd w:val="clear" w:color="auto" w:fill="auto"/>
            <w:noWrap/>
            <w:vAlign w:val="bottom"/>
          </w:tcPr>
          <w:p w14:paraId="6158D4B8" w14:textId="77777777" w:rsidR="005D21D7" w:rsidRPr="007519AC" w:rsidRDefault="005D21D7" w:rsidP="00704781">
            <w:pPr>
              <w:spacing w:after="0" w:line="240" w:lineRule="auto"/>
              <w:ind w:firstLineChars="200" w:firstLine="440"/>
              <w:rPr>
                <w:rFonts w:eastAsia="Times New Roman" w:cstheme="minorHAnsi"/>
                <w:color w:val="000000"/>
                <w:sz w:val="22"/>
                <w:szCs w:val="22"/>
                <w:lang w:eastAsia="en-GB"/>
              </w:rPr>
            </w:pPr>
            <w:r w:rsidRPr="007519AC">
              <w:rPr>
                <w:rFonts w:eastAsia="Times New Roman" w:cstheme="minorHAnsi"/>
                <w:color w:val="000000"/>
                <w:sz w:val="22"/>
                <w:szCs w:val="22"/>
                <w:lang w:eastAsia="en-GB"/>
              </w:rPr>
              <w:t>0/1</w:t>
            </w:r>
          </w:p>
        </w:tc>
        <w:tc>
          <w:tcPr>
            <w:tcW w:w="2127" w:type="dxa"/>
            <w:tcBorders>
              <w:top w:val="nil"/>
              <w:left w:val="nil"/>
              <w:bottom w:val="nil"/>
              <w:right w:val="nil"/>
            </w:tcBorders>
            <w:shd w:val="clear" w:color="auto" w:fill="auto"/>
            <w:noWrap/>
            <w:vAlign w:val="bottom"/>
          </w:tcPr>
          <w:p w14:paraId="27E584FE" w14:textId="6D018FC4" w:rsidR="005D21D7" w:rsidRPr="007519AC" w:rsidRDefault="00890242"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118 (67.0%)</w:t>
            </w:r>
          </w:p>
        </w:tc>
        <w:tc>
          <w:tcPr>
            <w:tcW w:w="2126" w:type="dxa"/>
            <w:tcBorders>
              <w:top w:val="nil"/>
              <w:left w:val="nil"/>
              <w:bottom w:val="nil"/>
              <w:right w:val="nil"/>
            </w:tcBorders>
            <w:shd w:val="clear" w:color="auto" w:fill="auto"/>
            <w:noWrap/>
            <w:vAlign w:val="bottom"/>
          </w:tcPr>
          <w:p w14:paraId="2B2BCF34" w14:textId="56294515" w:rsidR="005D21D7" w:rsidRPr="007519AC" w:rsidRDefault="00890242"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122 (67.0%)</w:t>
            </w:r>
          </w:p>
        </w:tc>
        <w:tc>
          <w:tcPr>
            <w:tcW w:w="571" w:type="dxa"/>
            <w:tcBorders>
              <w:top w:val="nil"/>
              <w:left w:val="nil"/>
              <w:bottom w:val="nil"/>
              <w:right w:val="nil"/>
            </w:tcBorders>
            <w:vAlign w:val="center"/>
          </w:tcPr>
          <w:p w14:paraId="42109BDA" w14:textId="77777777" w:rsidR="005D21D7" w:rsidRPr="007519AC" w:rsidRDefault="005D21D7" w:rsidP="00CB5E11">
            <w:pPr>
              <w:spacing w:after="0" w:line="240" w:lineRule="auto"/>
              <w:jc w:val="center"/>
              <w:rPr>
                <w:rFonts w:eastAsia="Times New Roman" w:cstheme="minorHAnsi"/>
                <w:color w:val="000000"/>
                <w:sz w:val="22"/>
                <w:szCs w:val="22"/>
                <w:lang w:eastAsia="en-GB"/>
              </w:rPr>
            </w:pPr>
          </w:p>
        </w:tc>
      </w:tr>
      <w:tr w:rsidR="005D21D7" w:rsidRPr="007519AC" w14:paraId="194DDF79" w14:textId="1237D95B" w:rsidTr="00DD70B4">
        <w:trPr>
          <w:trHeight w:val="280"/>
        </w:trPr>
        <w:tc>
          <w:tcPr>
            <w:tcW w:w="4536" w:type="dxa"/>
            <w:tcBorders>
              <w:top w:val="nil"/>
              <w:left w:val="nil"/>
              <w:bottom w:val="nil"/>
              <w:right w:val="nil"/>
            </w:tcBorders>
            <w:shd w:val="clear" w:color="auto" w:fill="auto"/>
            <w:noWrap/>
            <w:vAlign w:val="bottom"/>
          </w:tcPr>
          <w:p w14:paraId="2E280A67" w14:textId="77777777" w:rsidR="005D21D7" w:rsidRPr="007519AC" w:rsidRDefault="005D21D7" w:rsidP="00704781">
            <w:pPr>
              <w:spacing w:after="0" w:line="240" w:lineRule="auto"/>
              <w:ind w:firstLineChars="200" w:firstLine="440"/>
              <w:rPr>
                <w:rFonts w:eastAsia="Times New Roman" w:cstheme="minorHAnsi"/>
                <w:color w:val="000000"/>
                <w:sz w:val="22"/>
                <w:szCs w:val="22"/>
                <w:lang w:eastAsia="en-GB"/>
              </w:rPr>
            </w:pPr>
            <w:r w:rsidRPr="007519AC">
              <w:rPr>
                <w:rFonts w:eastAsia="Times New Roman" w:cstheme="minorHAnsi"/>
                <w:color w:val="000000"/>
                <w:sz w:val="22"/>
                <w:szCs w:val="22"/>
                <w:lang w:eastAsia="en-GB"/>
              </w:rPr>
              <w:t>2</w:t>
            </w:r>
          </w:p>
        </w:tc>
        <w:tc>
          <w:tcPr>
            <w:tcW w:w="2127" w:type="dxa"/>
            <w:tcBorders>
              <w:top w:val="nil"/>
              <w:left w:val="nil"/>
              <w:bottom w:val="nil"/>
              <w:right w:val="nil"/>
            </w:tcBorders>
            <w:shd w:val="clear" w:color="auto" w:fill="auto"/>
            <w:noWrap/>
            <w:vAlign w:val="bottom"/>
          </w:tcPr>
          <w:p w14:paraId="5123E1D1" w14:textId="0FFFD958" w:rsidR="005D21D7" w:rsidRPr="007519AC" w:rsidRDefault="00890242"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46 (26.1%)</w:t>
            </w:r>
          </w:p>
        </w:tc>
        <w:tc>
          <w:tcPr>
            <w:tcW w:w="2126" w:type="dxa"/>
            <w:tcBorders>
              <w:top w:val="nil"/>
              <w:left w:val="nil"/>
              <w:bottom w:val="nil"/>
              <w:right w:val="nil"/>
            </w:tcBorders>
            <w:shd w:val="clear" w:color="auto" w:fill="auto"/>
            <w:noWrap/>
            <w:vAlign w:val="bottom"/>
          </w:tcPr>
          <w:p w14:paraId="689AE4F1" w14:textId="6A3D2B8E" w:rsidR="005D21D7" w:rsidRPr="007519AC" w:rsidRDefault="00890242"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38 (20.9%)</w:t>
            </w:r>
          </w:p>
        </w:tc>
        <w:tc>
          <w:tcPr>
            <w:tcW w:w="571" w:type="dxa"/>
            <w:tcBorders>
              <w:top w:val="nil"/>
              <w:left w:val="nil"/>
              <w:bottom w:val="nil"/>
              <w:right w:val="nil"/>
            </w:tcBorders>
            <w:vAlign w:val="center"/>
          </w:tcPr>
          <w:p w14:paraId="039A45C3" w14:textId="0460C683" w:rsidR="005D21D7" w:rsidRPr="007519AC" w:rsidRDefault="00890242" w:rsidP="00CB5E1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1</w:t>
            </w:r>
          </w:p>
        </w:tc>
      </w:tr>
      <w:tr w:rsidR="005D21D7" w:rsidRPr="007519AC" w14:paraId="048E0E3C" w14:textId="50730B2D" w:rsidTr="00DD70B4">
        <w:trPr>
          <w:trHeight w:val="280"/>
        </w:trPr>
        <w:tc>
          <w:tcPr>
            <w:tcW w:w="4536" w:type="dxa"/>
            <w:tcBorders>
              <w:top w:val="nil"/>
              <w:left w:val="nil"/>
              <w:bottom w:val="nil"/>
              <w:right w:val="nil"/>
            </w:tcBorders>
            <w:shd w:val="clear" w:color="auto" w:fill="auto"/>
            <w:noWrap/>
            <w:vAlign w:val="bottom"/>
          </w:tcPr>
          <w:p w14:paraId="5B82EA57" w14:textId="77777777" w:rsidR="005D21D7" w:rsidRPr="007519AC" w:rsidRDefault="005D21D7" w:rsidP="00704781">
            <w:pPr>
              <w:spacing w:after="0" w:line="240" w:lineRule="auto"/>
              <w:ind w:firstLineChars="200" w:firstLine="440"/>
              <w:rPr>
                <w:rFonts w:eastAsia="Times New Roman" w:cstheme="minorHAnsi"/>
                <w:color w:val="000000"/>
                <w:sz w:val="22"/>
                <w:szCs w:val="22"/>
                <w:lang w:eastAsia="en-GB"/>
              </w:rPr>
            </w:pPr>
            <w:r w:rsidRPr="007519AC">
              <w:rPr>
                <w:rFonts w:eastAsia="Times New Roman" w:cstheme="minorHAnsi"/>
                <w:color w:val="000000"/>
                <w:sz w:val="22"/>
                <w:szCs w:val="22"/>
                <w:lang w:eastAsia="en-GB"/>
              </w:rPr>
              <w:t>3/4</w:t>
            </w:r>
          </w:p>
        </w:tc>
        <w:tc>
          <w:tcPr>
            <w:tcW w:w="2127" w:type="dxa"/>
            <w:tcBorders>
              <w:top w:val="nil"/>
              <w:left w:val="nil"/>
              <w:bottom w:val="nil"/>
              <w:right w:val="nil"/>
            </w:tcBorders>
            <w:shd w:val="clear" w:color="auto" w:fill="auto"/>
            <w:noWrap/>
            <w:vAlign w:val="bottom"/>
          </w:tcPr>
          <w:p w14:paraId="4864ED16" w14:textId="26BCA337" w:rsidR="005D21D7" w:rsidRPr="007519AC" w:rsidRDefault="00890242"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12 (6.8%)</w:t>
            </w:r>
          </w:p>
        </w:tc>
        <w:tc>
          <w:tcPr>
            <w:tcW w:w="2126" w:type="dxa"/>
            <w:tcBorders>
              <w:top w:val="nil"/>
              <w:left w:val="nil"/>
              <w:bottom w:val="nil"/>
              <w:right w:val="nil"/>
            </w:tcBorders>
            <w:shd w:val="clear" w:color="auto" w:fill="auto"/>
            <w:noWrap/>
            <w:vAlign w:val="bottom"/>
          </w:tcPr>
          <w:p w14:paraId="62E84AE5" w14:textId="0334B39B" w:rsidR="005D21D7" w:rsidRPr="007519AC" w:rsidRDefault="00890242"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22 (12.1%)</w:t>
            </w:r>
          </w:p>
        </w:tc>
        <w:tc>
          <w:tcPr>
            <w:tcW w:w="571" w:type="dxa"/>
            <w:tcBorders>
              <w:top w:val="nil"/>
              <w:left w:val="nil"/>
              <w:bottom w:val="nil"/>
              <w:right w:val="nil"/>
            </w:tcBorders>
            <w:vAlign w:val="center"/>
          </w:tcPr>
          <w:p w14:paraId="6880A62C" w14:textId="77777777" w:rsidR="005D21D7" w:rsidRPr="007519AC" w:rsidRDefault="005D21D7" w:rsidP="00CB5E11">
            <w:pPr>
              <w:spacing w:after="0" w:line="240" w:lineRule="auto"/>
              <w:jc w:val="center"/>
              <w:rPr>
                <w:rFonts w:eastAsia="Times New Roman" w:cstheme="minorHAnsi"/>
                <w:color w:val="000000"/>
                <w:sz w:val="22"/>
                <w:szCs w:val="22"/>
                <w:lang w:eastAsia="en-GB"/>
              </w:rPr>
            </w:pPr>
          </w:p>
        </w:tc>
      </w:tr>
      <w:tr w:rsidR="005D21D7" w:rsidRPr="007519AC" w14:paraId="4E98A022" w14:textId="2A73C43F" w:rsidTr="00DD70B4">
        <w:trPr>
          <w:trHeight w:val="280"/>
        </w:trPr>
        <w:tc>
          <w:tcPr>
            <w:tcW w:w="4536" w:type="dxa"/>
            <w:tcBorders>
              <w:top w:val="nil"/>
              <w:left w:val="nil"/>
              <w:bottom w:val="nil"/>
              <w:right w:val="nil"/>
            </w:tcBorders>
            <w:shd w:val="clear" w:color="auto" w:fill="auto"/>
            <w:noWrap/>
            <w:vAlign w:val="bottom"/>
          </w:tcPr>
          <w:p w14:paraId="58C4BB82" w14:textId="77777777" w:rsidR="005D21D7" w:rsidRPr="007519AC" w:rsidRDefault="005D21D7" w:rsidP="00704781">
            <w:pPr>
              <w:spacing w:after="0" w:line="240" w:lineRule="auto"/>
              <w:rPr>
                <w:rFonts w:eastAsia="Times New Roman" w:cstheme="minorHAnsi"/>
                <w:color w:val="000000"/>
                <w:sz w:val="22"/>
                <w:szCs w:val="22"/>
                <w:lang w:eastAsia="en-GB"/>
              </w:rPr>
            </w:pPr>
          </w:p>
        </w:tc>
        <w:tc>
          <w:tcPr>
            <w:tcW w:w="2127" w:type="dxa"/>
            <w:tcBorders>
              <w:top w:val="nil"/>
              <w:left w:val="nil"/>
              <w:bottom w:val="nil"/>
              <w:right w:val="nil"/>
            </w:tcBorders>
            <w:shd w:val="clear" w:color="auto" w:fill="auto"/>
            <w:noWrap/>
            <w:vAlign w:val="bottom"/>
          </w:tcPr>
          <w:p w14:paraId="0E5A4E69" w14:textId="77777777" w:rsidR="005D21D7" w:rsidRPr="007519AC" w:rsidRDefault="005D21D7" w:rsidP="00704781">
            <w:pPr>
              <w:spacing w:after="0" w:line="240" w:lineRule="auto"/>
              <w:rPr>
                <w:rFonts w:eastAsia="Times New Roman" w:cstheme="minorHAnsi"/>
                <w:sz w:val="22"/>
                <w:szCs w:val="22"/>
                <w:lang w:eastAsia="en-GB"/>
              </w:rPr>
            </w:pPr>
          </w:p>
        </w:tc>
        <w:tc>
          <w:tcPr>
            <w:tcW w:w="2126" w:type="dxa"/>
            <w:tcBorders>
              <w:top w:val="nil"/>
              <w:left w:val="nil"/>
              <w:bottom w:val="nil"/>
              <w:right w:val="nil"/>
            </w:tcBorders>
            <w:shd w:val="clear" w:color="auto" w:fill="auto"/>
            <w:noWrap/>
            <w:vAlign w:val="bottom"/>
          </w:tcPr>
          <w:p w14:paraId="397EC000" w14:textId="77777777" w:rsidR="005D21D7" w:rsidRPr="007519AC" w:rsidRDefault="005D21D7" w:rsidP="00704781">
            <w:pPr>
              <w:spacing w:after="0" w:line="240" w:lineRule="auto"/>
              <w:rPr>
                <w:rFonts w:eastAsia="Times New Roman" w:cstheme="minorHAnsi"/>
                <w:sz w:val="22"/>
                <w:szCs w:val="22"/>
                <w:lang w:eastAsia="en-GB"/>
              </w:rPr>
            </w:pPr>
          </w:p>
        </w:tc>
        <w:tc>
          <w:tcPr>
            <w:tcW w:w="571" w:type="dxa"/>
            <w:tcBorders>
              <w:top w:val="nil"/>
              <w:left w:val="nil"/>
              <w:bottom w:val="nil"/>
              <w:right w:val="nil"/>
            </w:tcBorders>
          </w:tcPr>
          <w:p w14:paraId="363C6BB2" w14:textId="77777777" w:rsidR="005D21D7" w:rsidRPr="007519AC" w:rsidRDefault="005D21D7" w:rsidP="00704781">
            <w:pPr>
              <w:spacing w:after="0" w:line="240" w:lineRule="auto"/>
              <w:rPr>
                <w:rFonts w:eastAsia="Times New Roman" w:cstheme="minorHAnsi"/>
                <w:sz w:val="22"/>
                <w:szCs w:val="22"/>
                <w:lang w:eastAsia="en-GB"/>
              </w:rPr>
            </w:pPr>
          </w:p>
        </w:tc>
      </w:tr>
      <w:tr w:rsidR="005D21D7" w:rsidRPr="007519AC" w14:paraId="2BF61339" w14:textId="46FC5817" w:rsidTr="00DD70B4">
        <w:trPr>
          <w:trHeight w:val="280"/>
        </w:trPr>
        <w:tc>
          <w:tcPr>
            <w:tcW w:w="4536" w:type="dxa"/>
            <w:tcBorders>
              <w:top w:val="nil"/>
              <w:left w:val="nil"/>
              <w:bottom w:val="nil"/>
              <w:right w:val="nil"/>
            </w:tcBorders>
            <w:shd w:val="clear" w:color="auto" w:fill="auto"/>
            <w:noWrap/>
            <w:vAlign w:val="bottom"/>
            <w:hideMark/>
          </w:tcPr>
          <w:p w14:paraId="504413EA" w14:textId="77777777" w:rsidR="005D21D7" w:rsidRPr="007519AC" w:rsidRDefault="005D21D7"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Pain (WOMAC pain score &gt; 0)</w:t>
            </w:r>
          </w:p>
        </w:tc>
        <w:tc>
          <w:tcPr>
            <w:tcW w:w="2127" w:type="dxa"/>
            <w:tcBorders>
              <w:top w:val="nil"/>
              <w:left w:val="nil"/>
              <w:bottom w:val="nil"/>
              <w:right w:val="nil"/>
            </w:tcBorders>
            <w:shd w:val="clear" w:color="auto" w:fill="auto"/>
            <w:noWrap/>
            <w:vAlign w:val="bottom"/>
          </w:tcPr>
          <w:p w14:paraId="5EBCD07F" w14:textId="390572E6" w:rsidR="005D21D7" w:rsidRPr="007519AC" w:rsidRDefault="00890242"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53 (30.1%)</w:t>
            </w:r>
          </w:p>
        </w:tc>
        <w:tc>
          <w:tcPr>
            <w:tcW w:w="2126" w:type="dxa"/>
            <w:tcBorders>
              <w:top w:val="nil"/>
              <w:left w:val="nil"/>
              <w:bottom w:val="nil"/>
              <w:right w:val="nil"/>
            </w:tcBorders>
            <w:shd w:val="clear" w:color="auto" w:fill="auto"/>
            <w:noWrap/>
            <w:vAlign w:val="bottom"/>
          </w:tcPr>
          <w:p w14:paraId="0C9785D6" w14:textId="701F447B" w:rsidR="005D21D7" w:rsidRPr="007519AC" w:rsidRDefault="00890242"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67 (36.6%)</w:t>
            </w:r>
          </w:p>
        </w:tc>
        <w:tc>
          <w:tcPr>
            <w:tcW w:w="571" w:type="dxa"/>
            <w:tcBorders>
              <w:top w:val="nil"/>
              <w:left w:val="nil"/>
              <w:bottom w:val="nil"/>
              <w:right w:val="nil"/>
            </w:tcBorders>
            <w:vAlign w:val="center"/>
          </w:tcPr>
          <w:p w14:paraId="59CC4EAF" w14:textId="1648E29A" w:rsidR="005D21D7" w:rsidRPr="007519AC" w:rsidRDefault="00CB5E11" w:rsidP="00CB5E1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0</w:t>
            </w:r>
          </w:p>
        </w:tc>
      </w:tr>
      <w:tr w:rsidR="005D21D7" w:rsidRPr="007519AC" w14:paraId="210B53A9" w14:textId="0DF371BC" w:rsidTr="00DD70B4">
        <w:trPr>
          <w:trHeight w:val="280"/>
        </w:trPr>
        <w:tc>
          <w:tcPr>
            <w:tcW w:w="4536" w:type="dxa"/>
            <w:tcBorders>
              <w:top w:val="nil"/>
              <w:left w:val="nil"/>
              <w:bottom w:val="single" w:sz="4" w:space="0" w:color="auto"/>
              <w:right w:val="nil"/>
            </w:tcBorders>
            <w:shd w:val="clear" w:color="auto" w:fill="auto"/>
            <w:noWrap/>
            <w:vAlign w:val="bottom"/>
            <w:hideMark/>
          </w:tcPr>
          <w:p w14:paraId="1A4C3931" w14:textId="77777777" w:rsidR="005D21D7" w:rsidRPr="007519AC" w:rsidRDefault="005D21D7"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Impaired function (WOMAC function score &gt; 0)</w:t>
            </w:r>
          </w:p>
        </w:tc>
        <w:tc>
          <w:tcPr>
            <w:tcW w:w="2127" w:type="dxa"/>
            <w:tcBorders>
              <w:top w:val="nil"/>
              <w:left w:val="nil"/>
              <w:bottom w:val="single" w:sz="4" w:space="0" w:color="auto"/>
              <w:right w:val="nil"/>
            </w:tcBorders>
            <w:shd w:val="clear" w:color="auto" w:fill="auto"/>
            <w:noWrap/>
            <w:vAlign w:val="bottom"/>
          </w:tcPr>
          <w:p w14:paraId="793ACB36" w14:textId="0F71B79E" w:rsidR="005D21D7" w:rsidRPr="007519AC" w:rsidRDefault="00890242"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57 (34.1%)</w:t>
            </w:r>
          </w:p>
        </w:tc>
        <w:tc>
          <w:tcPr>
            <w:tcW w:w="2126" w:type="dxa"/>
            <w:tcBorders>
              <w:top w:val="nil"/>
              <w:left w:val="nil"/>
              <w:bottom w:val="single" w:sz="4" w:space="0" w:color="auto"/>
              <w:right w:val="nil"/>
            </w:tcBorders>
            <w:shd w:val="clear" w:color="auto" w:fill="auto"/>
            <w:noWrap/>
            <w:vAlign w:val="bottom"/>
          </w:tcPr>
          <w:p w14:paraId="5F92E295" w14:textId="52D2D3DF" w:rsidR="005D21D7" w:rsidRPr="007519AC" w:rsidRDefault="00890242"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67 (39.6%)</w:t>
            </w:r>
          </w:p>
        </w:tc>
        <w:tc>
          <w:tcPr>
            <w:tcW w:w="571" w:type="dxa"/>
            <w:tcBorders>
              <w:top w:val="nil"/>
              <w:left w:val="nil"/>
              <w:bottom w:val="single" w:sz="4" w:space="0" w:color="auto"/>
              <w:right w:val="nil"/>
            </w:tcBorders>
            <w:vAlign w:val="center"/>
          </w:tcPr>
          <w:p w14:paraId="4F5EEAD3" w14:textId="0529E506" w:rsidR="005D21D7" w:rsidRPr="007519AC" w:rsidRDefault="00CB5E11" w:rsidP="00CB5E1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23</w:t>
            </w:r>
          </w:p>
        </w:tc>
      </w:tr>
      <w:tr w:rsidR="005D21D7" w:rsidRPr="007519AC" w14:paraId="698215BA" w14:textId="07637CF8" w:rsidTr="00DD70B4">
        <w:trPr>
          <w:trHeight w:val="280"/>
        </w:trPr>
        <w:tc>
          <w:tcPr>
            <w:tcW w:w="4536" w:type="dxa"/>
            <w:tcBorders>
              <w:top w:val="nil"/>
              <w:left w:val="nil"/>
              <w:bottom w:val="nil"/>
              <w:right w:val="nil"/>
            </w:tcBorders>
            <w:shd w:val="clear" w:color="auto" w:fill="auto"/>
            <w:noWrap/>
            <w:vAlign w:val="bottom"/>
            <w:hideMark/>
          </w:tcPr>
          <w:p w14:paraId="4A953297" w14:textId="77777777" w:rsidR="005D21D7" w:rsidRPr="007519AC" w:rsidRDefault="005D21D7" w:rsidP="00704781">
            <w:pPr>
              <w:spacing w:after="0" w:line="240" w:lineRule="auto"/>
              <w:rPr>
                <w:rFonts w:eastAsia="Times New Roman" w:cstheme="minorHAnsi"/>
                <w:color w:val="000000"/>
                <w:sz w:val="22"/>
                <w:szCs w:val="22"/>
                <w:lang w:eastAsia="en-GB"/>
              </w:rPr>
            </w:pPr>
          </w:p>
        </w:tc>
        <w:tc>
          <w:tcPr>
            <w:tcW w:w="2127" w:type="dxa"/>
            <w:tcBorders>
              <w:top w:val="nil"/>
              <w:left w:val="nil"/>
              <w:bottom w:val="nil"/>
              <w:right w:val="nil"/>
            </w:tcBorders>
            <w:shd w:val="clear" w:color="auto" w:fill="auto"/>
            <w:noWrap/>
            <w:vAlign w:val="bottom"/>
            <w:hideMark/>
          </w:tcPr>
          <w:p w14:paraId="58C2AD89" w14:textId="77777777" w:rsidR="005D21D7" w:rsidRPr="007519AC" w:rsidRDefault="005D21D7" w:rsidP="00704781">
            <w:pPr>
              <w:spacing w:after="0" w:line="240" w:lineRule="auto"/>
              <w:rPr>
                <w:rFonts w:eastAsia="Times New Roman" w:cstheme="minorHAnsi"/>
                <w:sz w:val="22"/>
                <w:szCs w:val="22"/>
                <w:lang w:eastAsia="en-GB"/>
              </w:rPr>
            </w:pPr>
          </w:p>
        </w:tc>
        <w:tc>
          <w:tcPr>
            <w:tcW w:w="2126" w:type="dxa"/>
            <w:tcBorders>
              <w:top w:val="nil"/>
              <w:left w:val="nil"/>
              <w:bottom w:val="nil"/>
              <w:right w:val="nil"/>
            </w:tcBorders>
            <w:shd w:val="clear" w:color="auto" w:fill="auto"/>
            <w:noWrap/>
            <w:vAlign w:val="bottom"/>
            <w:hideMark/>
          </w:tcPr>
          <w:p w14:paraId="3F884313" w14:textId="77777777" w:rsidR="005D21D7" w:rsidRPr="007519AC" w:rsidRDefault="005D21D7" w:rsidP="00704781">
            <w:pPr>
              <w:spacing w:after="0" w:line="240" w:lineRule="auto"/>
              <w:rPr>
                <w:rFonts w:eastAsia="Times New Roman" w:cstheme="minorHAnsi"/>
                <w:sz w:val="22"/>
                <w:szCs w:val="22"/>
                <w:lang w:eastAsia="en-GB"/>
              </w:rPr>
            </w:pPr>
          </w:p>
        </w:tc>
        <w:tc>
          <w:tcPr>
            <w:tcW w:w="571" w:type="dxa"/>
            <w:tcBorders>
              <w:top w:val="nil"/>
              <w:left w:val="nil"/>
              <w:bottom w:val="nil"/>
              <w:right w:val="nil"/>
            </w:tcBorders>
          </w:tcPr>
          <w:p w14:paraId="0EBDE12E" w14:textId="77777777" w:rsidR="005D21D7" w:rsidRPr="007519AC" w:rsidRDefault="005D21D7" w:rsidP="00704781">
            <w:pPr>
              <w:spacing w:after="0" w:line="240" w:lineRule="auto"/>
              <w:rPr>
                <w:rFonts w:eastAsia="Times New Roman" w:cstheme="minorHAnsi"/>
                <w:sz w:val="22"/>
                <w:szCs w:val="22"/>
                <w:lang w:eastAsia="en-GB"/>
              </w:rPr>
            </w:pPr>
          </w:p>
        </w:tc>
      </w:tr>
      <w:tr w:rsidR="006D5442" w:rsidRPr="007519AC" w14:paraId="41800B8A" w14:textId="77777777" w:rsidTr="00DD70B4">
        <w:trPr>
          <w:trHeight w:val="280"/>
        </w:trPr>
        <w:tc>
          <w:tcPr>
            <w:tcW w:w="9360" w:type="dxa"/>
            <w:gridSpan w:val="4"/>
            <w:tcBorders>
              <w:top w:val="nil"/>
              <w:left w:val="nil"/>
              <w:bottom w:val="nil"/>
              <w:right w:val="nil"/>
            </w:tcBorders>
            <w:shd w:val="clear" w:color="auto" w:fill="auto"/>
            <w:noWrap/>
            <w:vAlign w:val="bottom"/>
          </w:tcPr>
          <w:p w14:paraId="4B59723A" w14:textId="32185B79" w:rsidR="006D5442" w:rsidRPr="007519AC" w:rsidRDefault="006D5442" w:rsidP="00704781">
            <w:pPr>
              <w:spacing w:after="0" w:line="240" w:lineRule="auto"/>
              <w:rPr>
                <w:rFonts w:eastAsia="Times New Roman" w:cstheme="minorHAnsi"/>
                <w:color w:val="000000"/>
                <w:sz w:val="22"/>
                <w:szCs w:val="22"/>
                <w:lang w:eastAsia="en-GB"/>
              </w:rPr>
            </w:pPr>
            <w:proofErr w:type="spellStart"/>
            <w:r w:rsidRPr="007519AC">
              <w:rPr>
                <w:rFonts w:eastAsia="Times New Roman" w:cstheme="minorHAnsi"/>
                <w:color w:val="000000"/>
                <w:sz w:val="22"/>
                <w:szCs w:val="22"/>
                <w:lang w:eastAsia="en-GB"/>
              </w:rPr>
              <w:t>Obs</w:t>
            </w:r>
            <w:proofErr w:type="spellEnd"/>
            <w:r w:rsidRPr="007519AC">
              <w:rPr>
                <w:rFonts w:eastAsia="Times New Roman" w:cstheme="minorHAnsi"/>
                <w:color w:val="000000"/>
                <w:sz w:val="22"/>
                <w:szCs w:val="22"/>
                <w:lang w:eastAsia="en-GB"/>
              </w:rPr>
              <w:t>: Number of missing observations</w:t>
            </w:r>
          </w:p>
        </w:tc>
      </w:tr>
      <w:tr w:rsidR="006D5442" w:rsidRPr="007519AC" w14:paraId="20B04FDB" w14:textId="25746633" w:rsidTr="00DD70B4">
        <w:trPr>
          <w:trHeight w:val="280"/>
        </w:trPr>
        <w:tc>
          <w:tcPr>
            <w:tcW w:w="9360" w:type="dxa"/>
            <w:gridSpan w:val="4"/>
            <w:tcBorders>
              <w:top w:val="nil"/>
              <w:left w:val="nil"/>
              <w:bottom w:val="nil"/>
              <w:right w:val="nil"/>
            </w:tcBorders>
            <w:shd w:val="clear" w:color="auto" w:fill="auto"/>
            <w:noWrap/>
            <w:vAlign w:val="bottom"/>
            <w:hideMark/>
          </w:tcPr>
          <w:p w14:paraId="7D8166C0" w14:textId="4A39C824" w:rsidR="006D5442" w:rsidRPr="007519AC" w:rsidRDefault="006D5442" w:rsidP="00704781">
            <w:pPr>
              <w:spacing w:after="0" w:line="240" w:lineRule="auto"/>
              <w:rPr>
                <w:rFonts w:eastAsia="Times New Roman" w:cstheme="minorHAnsi"/>
                <w:sz w:val="22"/>
                <w:szCs w:val="22"/>
                <w:lang w:eastAsia="en-GB"/>
              </w:rPr>
            </w:pPr>
            <w:r w:rsidRPr="007519AC">
              <w:rPr>
                <w:rFonts w:eastAsia="Times New Roman" w:cstheme="minorHAnsi"/>
                <w:color w:val="000000"/>
                <w:sz w:val="22"/>
                <w:szCs w:val="22"/>
                <w:lang w:eastAsia="en-GB"/>
              </w:rPr>
              <w:t xml:space="preserve">K&amp;L: </w:t>
            </w:r>
            <w:proofErr w:type="spellStart"/>
            <w:r w:rsidRPr="007519AC">
              <w:rPr>
                <w:rFonts w:eastAsia="Times New Roman" w:cstheme="minorHAnsi"/>
                <w:color w:val="000000"/>
                <w:sz w:val="22"/>
                <w:szCs w:val="22"/>
                <w:lang w:eastAsia="en-GB"/>
              </w:rPr>
              <w:t>Kellgren</w:t>
            </w:r>
            <w:proofErr w:type="spellEnd"/>
            <w:r w:rsidRPr="007519AC">
              <w:rPr>
                <w:rFonts w:eastAsia="Times New Roman" w:cstheme="minorHAnsi"/>
                <w:color w:val="000000"/>
                <w:sz w:val="22"/>
                <w:szCs w:val="22"/>
                <w:lang w:eastAsia="en-GB"/>
              </w:rPr>
              <w:t xml:space="preserve"> &amp; Lawrence</w:t>
            </w:r>
          </w:p>
        </w:tc>
      </w:tr>
      <w:tr w:rsidR="006D5442" w:rsidRPr="007519AC" w14:paraId="237524C6" w14:textId="684FC4BD" w:rsidTr="00DD70B4">
        <w:trPr>
          <w:trHeight w:val="280"/>
        </w:trPr>
        <w:tc>
          <w:tcPr>
            <w:tcW w:w="9360" w:type="dxa"/>
            <w:gridSpan w:val="4"/>
            <w:tcBorders>
              <w:top w:val="nil"/>
              <w:left w:val="nil"/>
              <w:bottom w:val="nil"/>
              <w:right w:val="nil"/>
            </w:tcBorders>
            <w:shd w:val="clear" w:color="auto" w:fill="auto"/>
            <w:noWrap/>
            <w:vAlign w:val="bottom"/>
            <w:hideMark/>
          </w:tcPr>
          <w:p w14:paraId="573B8391" w14:textId="2733B066" w:rsidR="006D5442" w:rsidRPr="007519AC" w:rsidRDefault="007557AF" w:rsidP="007557AF">
            <w:pPr>
              <w:spacing w:after="0" w:line="240" w:lineRule="auto"/>
              <w:rPr>
                <w:rFonts w:eastAsia="Times New Roman" w:cstheme="minorHAnsi"/>
                <w:sz w:val="22"/>
                <w:szCs w:val="22"/>
                <w:lang w:eastAsia="en-GB"/>
              </w:rPr>
            </w:pPr>
            <w:r w:rsidRPr="007519AC">
              <w:rPr>
                <w:rFonts w:eastAsia="Times New Roman" w:cstheme="minorHAnsi"/>
                <w:color w:val="000000"/>
                <w:sz w:val="22"/>
                <w:szCs w:val="22"/>
                <w:lang w:eastAsia="en-GB"/>
              </w:rPr>
              <w:t>MJS</w:t>
            </w:r>
            <w:r w:rsidR="006D5442" w:rsidRPr="007519AC">
              <w:rPr>
                <w:rFonts w:eastAsia="Times New Roman" w:cstheme="minorHAnsi"/>
                <w:color w:val="000000"/>
                <w:sz w:val="22"/>
                <w:szCs w:val="22"/>
                <w:lang w:eastAsia="en-GB"/>
              </w:rPr>
              <w:t xml:space="preserve">: Minimum joint space </w:t>
            </w:r>
          </w:p>
        </w:tc>
      </w:tr>
      <w:tr w:rsidR="006D5442" w:rsidRPr="007519AC" w14:paraId="450F08BB" w14:textId="213323A6" w:rsidTr="00DD70B4">
        <w:trPr>
          <w:trHeight w:val="280"/>
        </w:trPr>
        <w:tc>
          <w:tcPr>
            <w:tcW w:w="9360" w:type="dxa"/>
            <w:gridSpan w:val="4"/>
            <w:tcBorders>
              <w:top w:val="nil"/>
              <w:left w:val="nil"/>
              <w:bottom w:val="nil"/>
              <w:right w:val="nil"/>
            </w:tcBorders>
            <w:shd w:val="clear" w:color="auto" w:fill="auto"/>
            <w:noWrap/>
            <w:vAlign w:val="bottom"/>
            <w:hideMark/>
          </w:tcPr>
          <w:p w14:paraId="41EB6634" w14:textId="0B9B5310" w:rsidR="006D5442" w:rsidRPr="007519AC" w:rsidRDefault="006D5442"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WOMAC: Western Ontario and McMaster Universities Osteoarthritis Index </w:t>
            </w:r>
          </w:p>
        </w:tc>
      </w:tr>
      <w:tr w:rsidR="00BD76D9" w:rsidRPr="007519AC" w14:paraId="6CD3E96C" w14:textId="77777777" w:rsidTr="00DD70B4">
        <w:trPr>
          <w:trHeight w:val="280"/>
        </w:trPr>
        <w:tc>
          <w:tcPr>
            <w:tcW w:w="9360" w:type="dxa"/>
            <w:gridSpan w:val="4"/>
            <w:tcBorders>
              <w:top w:val="nil"/>
              <w:left w:val="nil"/>
              <w:bottom w:val="nil"/>
              <w:right w:val="nil"/>
            </w:tcBorders>
            <w:shd w:val="clear" w:color="auto" w:fill="auto"/>
            <w:noWrap/>
            <w:vAlign w:val="bottom"/>
          </w:tcPr>
          <w:p w14:paraId="56393C87" w14:textId="05D42D90" w:rsidR="00BD76D9" w:rsidRPr="007519AC" w:rsidRDefault="006329B0" w:rsidP="00704781">
            <w:pPr>
              <w:spacing w:after="0" w:line="240" w:lineRule="auto"/>
              <w:rPr>
                <w:rFonts w:eastAsia="Times New Roman" w:cstheme="minorHAnsi"/>
                <w:color w:val="000000"/>
                <w:sz w:val="22"/>
                <w:szCs w:val="22"/>
                <w:lang w:eastAsia="en-GB"/>
              </w:rPr>
            </w:pPr>
            <w:proofErr w:type="spellStart"/>
            <w:r w:rsidRPr="007519AC">
              <w:rPr>
                <w:rFonts w:eastAsia="Times New Roman" w:cstheme="minorHAnsi"/>
                <w:color w:val="000000"/>
                <w:sz w:val="22"/>
                <w:szCs w:val="22"/>
                <w:vertAlign w:val="superscript"/>
                <w:lang w:eastAsia="en-GB"/>
              </w:rPr>
              <w:t>a</w:t>
            </w:r>
            <w:proofErr w:type="spellEnd"/>
            <w:r w:rsidRPr="007519AC">
              <w:rPr>
                <w:rFonts w:eastAsia="Times New Roman" w:cstheme="minorHAnsi"/>
                <w:color w:val="000000"/>
                <w:sz w:val="22"/>
                <w:szCs w:val="22"/>
                <w:vertAlign w:val="superscript"/>
                <w:lang w:eastAsia="en-GB"/>
              </w:rPr>
              <w:t xml:space="preserve"> </w:t>
            </w:r>
            <w:r w:rsidRPr="007519AC">
              <w:rPr>
                <w:rFonts w:eastAsia="Times New Roman" w:cstheme="minorHAnsi"/>
                <w:color w:val="000000"/>
                <w:sz w:val="22"/>
                <w:szCs w:val="22"/>
                <w:lang w:eastAsia="en-GB"/>
              </w:rPr>
              <w:t>A</w:t>
            </w:r>
            <w:r w:rsidR="00BD76D9" w:rsidRPr="007519AC">
              <w:rPr>
                <w:rFonts w:eastAsia="Times New Roman" w:cstheme="minorHAnsi"/>
                <w:color w:val="000000"/>
                <w:sz w:val="22"/>
                <w:szCs w:val="22"/>
                <w:lang w:eastAsia="en-GB"/>
              </w:rPr>
              <w:t>scertained using the Longitudinal Aging Study Amsterdam Physical Activity Questionnaire</w:t>
            </w:r>
          </w:p>
        </w:tc>
      </w:tr>
      <w:tr w:rsidR="006329B0" w:rsidRPr="007519AC" w14:paraId="27EB3AD5" w14:textId="77777777" w:rsidTr="00DD70B4">
        <w:trPr>
          <w:trHeight w:val="280"/>
        </w:trPr>
        <w:tc>
          <w:tcPr>
            <w:tcW w:w="9360" w:type="dxa"/>
            <w:gridSpan w:val="4"/>
            <w:tcBorders>
              <w:top w:val="nil"/>
              <w:left w:val="nil"/>
              <w:bottom w:val="nil"/>
              <w:right w:val="nil"/>
            </w:tcBorders>
            <w:shd w:val="clear" w:color="auto" w:fill="auto"/>
            <w:noWrap/>
            <w:vAlign w:val="bottom"/>
          </w:tcPr>
          <w:p w14:paraId="087FBFBC" w14:textId="4CF545F0" w:rsidR="006329B0" w:rsidRPr="007519AC" w:rsidRDefault="006329B0" w:rsidP="00E954A5">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vertAlign w:val="superscript"/>
                <w:lang w:eastAsia="en-GB"/>
              </w:rPr>
              <w:t>b</w:t>
            </w:r>
            <w:r w:rsidRPr="007519AC">
              <w:rPr>
                <w:rFonts w:eastAsia="Times New Roman" w:cstheme="minorHAnsi"/>
                <w:color w:val="000000"/>
                <w:sz w:val="22"/>
                <w:szCs w:val="22"/>
                <w:lang w:eastAsia="en-GB"/>
              </w:rPr>
              <w:t xml:space="preserve"> Bottom </w:t>
            </w:r>
            <w:r w:rsidR="00E954A5" w:rsidRPr="007519AC">
              <w:rPr>
                <w:rFonts w:eastAsia="Times New Roman" w:cstheme="minorHAnsi"/>
                <w:color w:val="000000"/>
                <w:sz w:val="22"/>
                <w:szCs w:val="22"/>
                <w:lang w:eastAsia="en-GB"/>
              </w:rPr>
              <w:t>sex-specific third of the distribution</w:t>
            </w:r>
          </w:p>
        </w:tc>
      </w:tr>
      <w:tr w:rsidR="006D5442" w:rsidRPr="007519AC" w14:paraId="7FD84BF0" w14:textId="7EBCBCFE" w:rsidTr="00DD70B4">
        <w:trPr>
          <w:trHeight w:val="280"/>
        </w:trPr>
        <w:tc>
          <w:tcPr>
            <w:tcW w:w="9360" w:type="dxa"/>
            <w:gridSpan w:val="4"/>
            <w:tcBorders>
              <w:top w:val="nil"/>
              <w:left w:val="nil"/>
              <w:bottom w:val="nil"/>
              <w:right w:val="nil"/>
            </w:tcBorders>
            <w:shd w:val="clear" w:color="auto" w:fill="auto"/>
            <w:noWrap/>
            <w:vAlign w:val="bottom"/>
            <w:hideMark/>
          </w:tcPr>
          <w:p w14:paraId="29AB4FE4" w14:textId="23C89F8D" w:rsidR="006D5442" w:rsidRPr="007519AC" w:rsidRDefault="006329B0" w:rsidP="00704781">
            <w:pPr>
              <w:spacing w:after="0" w:line="240" w:lineRule="auto"/>
              <w:rPr>
                <w:rFonts w:eastAsia="Times New Roman" w:cstheme="minorHAnsi"/>
                <w:sz w:val="22"/>
                <w:szCs w:val="22"/>
                <w:lang w:eastAsia="en-GB"/>
              </w:rPr>
            </w:pPr>
            <w:r w:rsidRPr="007519AC">
              <w:rPr>
                <w:rFonts w:eastAsia="Times New Roman" w:cstheme="minorHAnsi"/>
                <w:color w:val="000000"/>
                <w:sz w:val="22"/>
                <w:szCs w:val="22"/>
                <w:vertAlign w:val="superscript"/>
                <w:lang w:eastAsia="en-GB"/>
              </w:rPr>
              <w:t>c</w:t>
            </w:r>
            <w:r w:rsidR="006D5442" w:rsidRPr="007519AC">
              <w:rPr>
                <w:rFonts w:eastAsia="Times New Roman" w:cstheme="minorHAnsi"/>
                <w:color w:val="000000"/>
                <w:sz w:val="22"/>
                <w:szCs w:val="22"/>
                <w:lang w:eastAsia="en-GB"/>
              </w:rPr>
              <w:t xml:space="preserve"> Lowest value from both knees used</w:t>
            </w:r>
          </w:p>
        </w:tc>
      </w:tr>
      <w:tr w:rsidR="006D5442" w:rsidRPr="007519AC" w14:paraId="1D002829" w14:textId="2C249BCC" w:rsidTr="00DD70B4">
        <w:trPr>
          <w:trHeight w:val="330"/>
        </w:trPr>
        <w:tc>
          <w:tcPr>
            <w:tcW w:w="9360" w:type="dxa"/>
            <w:gridSpan w:val="4"/>
            <w:tcBorders>
              <w:top w:val="nil"/>
              <w:left w:val="nil"/>
              <w:bottom w:val="nil"/>
              <w:right w:val="nil"/>
            </w:tcBorders>
            <w:shd w:val="clear" w:color="auto" w:fill="auto"/>
            <w:noWrap/>
            <w:vAlign w:val="bottom"/>
            <w:hideMark/>
          </w:tcPr>
          <w:p w14:paraId="13799CE8" w14:textId="32EDD830" w:rsidR="006D5442" w:rsidRPr="007519AC" w:rsidRDefault="006329B0" w:rsidP="00704781">
            <w:pPr>
              <w:spacing w:after="0" w:line="240" w:lineRule="auto"/>
              <w:rPr>
                <w:rFonts w:eastAsia="Times New Roman" w:cstheme="minorHAnsi"/>
                <w:sz w:val="22"/>
                <w:szCs w:val="22"/>
                <w:lang w:eastAsia="en-GB"/>
              </w:rPr>
            </w:pPr>
            <w:r w:rsidRPr="007519AC">
              <w:rPr>
                <w:rFonts w:eastAsia="Times New Roman" w:cstheme="minorHAnsi"/>
                <w:color w:val="000000"/>
                <w:sz w:val="22"/>
                <w:szCs w:val="22"/>
                <w:vertAlign w:val="superscript"/>
                <w:lang w:eastAsia="en-GB"/>
              </w:rPr>
              <w:t>d</w:t>
            </w:r>
            <w:r w:rsidR="006D5442" w:rsidRPr="007519AC">
              <w:rPr>
                <w:rFonts w:eastAsia="Times New Roman" w:cstheme="minorHAnsi"/>
                <w:color w:val="000000"/>
                <w:sz w:val="22"/>
                <w:szCs w:val="22"/>
                <w:lang w:eastAsia="en-GB"/>
              </w:rPr>
              <w:t xml:space="preserve"> Highest value from both knees used</w:t>
            </w:r>
          </w:p>
        </w:tc>
      </w:tr>
    </w:tbl>
    <w:p w14:paraId="34B663E9" w14:textId="77777777" w:rsidR="00704781" w:rsidRPr="007519AC" w:rsidRDefault="00704781" w:rsidP="00704781">
      <w:pPr>
        <w:tabs>
          <w:tab w:val="left" w:pos="1003"/>
        </w:tabs>
        <w:rPr>
          <w:rFonts w:cstheme="minorHAnsi"/>
          <w:sz w:val="22"/>
          <w:szCs w:val="22"/>
        </w:rPr>
        <w:sectPr w:rsidR="00704781" w:rsidRPr="007519AC" w:rsidSect="00602742">
          <w:footerReference w:type="default" r:id="rId19"/>
          <w:pgSz w:w="11906" w:h="16838"/>
          <w:pgMar w:top="1440" w:right="1440" w:bottom="1440" w:left="1440" w:header="708" w:footer="708" w:gutter="0"/>
          <w:lnNumType w:countBy="1" w:restart="continuous"/>
          <w:cols w:space="708"/>
          <w:docGrid w:linePitch="360"/>
        </w:sectPr>
      </w:pPr>
    </w:p>
    <w:tbl>
      <w:tblPr>
        <w:tblpPr w:leftFromText="181" w:rightFromText="181" w:vertAnchor="text" w:horzAnchor="margin" w:tblpY="1"/>
        <w:tblOverlap w:val="never"/>
        <w:tblW w:w="13391" w:type="dxa"/>
        <w:tblLayout w:type="fixed"/>
        <w:tblLook w:val="04A0" w:firstRow="1" w:lastRow="0" w:firstColumn="1" w:lastColumn="0" w:noHBand="0" w:noVBand="1"/>
      </w:tblPr>
      <w:tblGrid>
        <w:gridCol w:w="4253"/>
        <w:gridCol w:w="1578"/>
        <w:gridCol w:w="898"/>
        <w:gridCol w:w="1275"/>
        <w:gridCol w:w="851"/>
        <w:gridCol w:w="1276"/>
        <w:gridCol w:w="850"/>
        <w:gridCol w:w="1276"/>
        <w:gridCol w:w="1134"/>
      </w:tblGrid>
      <w:tr w:rsidR="00704781" w:rsidRPr="007519AC" w14:paraId="09A8E033" w14:textId="77777777" w:rsidTr="007557AF">
        <w:trPr>
          <w:trHeight w:val="431"/>
        </w:trPr>
        <w:tc>
          <w:tcPr>
            <w:tcW w:w="13391" w:type="dxa"/>
            <w:gridSpan w:val="9"/>
            <w:vAlign w:val="center"/>
          </w:tcPr>
          <w:p w14:paraId="15AF85B3" w14:textId="77777777" w:rsidR="00704781" w:rsidRPr="007519AC" w:rsidRDefault="00704781" w:rsidP="00704781">
            <w:pPr>
              <w:spacing w:after="0" w:line="240" w:lineRule="auto"/>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lastRenderedPageBreak/>
              <w:t>Table 2: Proportion with pain (WOMAC pain score &gt; 0) and impaired function (WOMAC function score &gt; 0) according to predictor</w:t>
            </w:r>
          </w:p>
        </w:tc>
      </w:tr>
      <w:tr w:rsidR="00704781" w:rsidRPr="007519AC" w14:paraId="3B62BCD1" w14:textId="77777777" w:rsidTr="007557AF">
        <w:trPr>
          <w:trHeight w:val="64"/>
        </w:trPr>
        <w:tc>
          <w:tcPr>
            <w:tcW w:w="4253" w:type="dxa"/>
            <w:tcBorders>
              <w:bottom w:val="single" w:sz="4" w:space="0" w:color="auto"/>
            </w:tcBorders>
            <w:vAlign w:val="center"/>
          </w:tcPr>
          <w:p w14:paraId="2EADB289" w14:textId="77777777" w:rsidR="00704781" w:rsidRPr="007519AC" w:rsidRDefault="00704781" w:rsidP="00704781">
            <w:pPr>
              <w:spacing w:after="0" w:line="240" w:lineRule="auto"/>
              <w:rPr>
                <w:rFonts w:eastAsia="Times New Roman" w:cstheme="minorHAnsi"/>
                <w:b/>
                <w:bCs/>
                <w:color w:val="000000"/>
                <w:sz w:val="22"/>
                <w:szCs w:val="22"/>
                <w:lang w:eastAsia="en-GB"/>
              </w:rPr>
            </w:pPr>
          </w:p>
        </w:tc>
        <w:tc>
          <w:tcPr>
            <w:tcW w:w="4602" w:type="dxa"/>
            <w:gridSpan w:val="4"/>
            <w:tcBorders>
              <w:bottom w:val="single" w:sz="4" w:space="0" w:color="auto"/>
            </w:tcBorders>
            <w:shd w:val="clear" w:color="auto" w:fill="auto"/>
            <w:noWrap/>
            <w:vAlign w:val="center"/>
          </w:tcPr>
          <w:p w14:paraId="58A6F97A"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p>
        </w:tc>
        <w:tc>
          <w:tcPr>
            <w:tcW w:w="4536" w:type="dxa"/>
            <w:gridSpan w:val="4"/>
            <w:tcBorders>
              <w:bottom w:val="single" w:sz="4" w:space="0" w:color="auto"/>
            </w:tcBorders>
            <w:shd w:val="clear" w:color="auto" w:fill="auto"/>
            <w:noWrap/>
            <w:vAlign w:val="center"/>
          </w:tcPr>
          <w:p w14:paraId="18BD90A5"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p>
        </w:tc>
      </w:tr>
      <w:tr w:rsidR="00704781" w:rsidRPr="007519AC" w14:paraId="0C00451B" w14:textId="77777777" w:rsidTr="007557AF">
        <w:trPr>
          <w:trHeight w:val="431"/>
        </w:trPr>
        <w:tc>
          <w:tcPr>
            <w:tcW w:w="4253" w:type="dxa"/>
            <w:vMerge w:val="restart"/>
            <w:tcBorders>
              <w:top w:val="single" w:sz="4" w:space="0" w:color="auto"/>
            </w:tcBorders>
            <w:vAlign w:val="center"/>
          </w:tcPr>
          <w:p w14:paraId="55F28494" w14:textId="77777777" w:rsidR="00704781" w:rsidRPr="007519AC" w:rsidRDefault="00704781" w:rsidP="00704781">
            <w:pPr>
              <w:spacing w:after="0" w:line="240" w:lineRule="auto"/>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Predictor</w:t>
            </w:r>
          </w:p>
        </w:tc>
        <w:tc>
          <w:tcPr>
            <w:tcW w:w="4602" w:type="dxa"/>
            <w:gridSpan w:val="4"/>
            <w:tcBorders>
              <w:top w:val="single" w:sz="4" w:space="0" w:color="auto"/>
            </w:tcBorders>
            <w:shd w:val="clear" w:color="auto" w:fill="auto"/>
            <w:noWrap/>
            <w:vAlign w:val="center"/>
          </w:tcPr>
          <w:p w14:paraId="53D4F5C2"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Pain (WOMAC pain score&gt;0)</w:t>
            </w:r>
          </w:p>
        </w:tc>
        <w:tc>
          <w:tcPr>
            <w:tcW w:w="4536" w:type="dxa"/>
            <w:gridSpan w:val="4"/>
            <w:tcBorders>
              <w:top w:val="single" w:sz="4" w:space="0" w:color="auto"/>
            </w:tcBorders>
            <w:shd w:val="clear" w:color="auto" w:fill="auto"/>
            <w:noWrap/>
            <w:vAlign w:val="center"/>
          </w:tcPr>
          <w:p w14:paraId="2BE50512"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Impaired function (WOMAC function score&gt;0)</w:t>
            </w:r>
          </w:p>
        </w:tc>
      </w:tr>
      <w:tr w:rsidR="00704781" w:rsidRPr="007519AC" w14:paraId="4530524C" w14:textId="77777777" w:rsidTr="007557AF">
        <w:trPr>
          <w:trHeight w:val="280"/>
        </w:trPr>
        <w:tc>
          <w:tcPr>
            <w:tcW w:w="4253" w:type="dxa"/>
            <w:vMerge/>
            <w:vAlign w:val="center"/>
            <w:hideMark/>
          </w:tcPr>
          <w:p w14:paraId="0167CDD1" w14:textId="77777777" w:rsidR="00704781" w:rsidRPr="007519AC" w:rsidRDefault="00704781" w:rsidP="00704781">
            <w:pPr>
              <w:spacing w:after="0" w:line="240" w:lineRule="auto"/>
              <w:rPr>
                <w:rFonts w:eastAsia="Times New Roman" w:cstheme="minorHAnsi"/>
                <w:b/>
                <w:bCs/>
                <w:color w:val="000000"/>
                <w:sz w:val="22"/>
                <w:szCs w:val="22"/>
                <w:lang w:eastAsia="en-GB"/>
              </w:rPr>
            </w:pPr>
          </w:p>
        </w:tc>
        <w:tc>
          <w:tcPr>
            <w:tcW w:w="2476" w:type="dxa"/>
            <w:gridSpan w:val="2"/>
            <w:shd w:val="clear" w:color="auto" w:fill="auto"/>
            <w:noWrap/>
            <w:vAlign w:val="center"/>
            <w:hideMark/>
          </w:tcPr>
          <w:p w14:paraId="064F7677"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Men</w:t>
            </w:r>
          </w:p>
        </w:tc>
        <w:tc>
          <w:tcPr>
            <w:tcW w:w="2126" w:type="dxa"/>
            <w:gridSpan w:val="2"/>
            <w:shd w:val="clear" w:color="auto" w:fill="auto"/>
            <w:vAlign w:val="center"/>
            <w:hideMark/>
          </w:tcPr>
          <w:p w14:paraId="318054CD"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Women</w:t>
            </w:r>
          </w:p>
        </w:tc>
        <w:tc>
          <w:tcPr>
            <w:tcW w:w="2126" w:type="dxa"/>
            <w:gridSpan w:val="2"/>
            <w:shd w:val="clear" w:color="auto" w:fill="auto"/>
            <w:noWrap/>
            <w:vAlign w:val="center"/>
            <w:hideMark/>
          </w:tcPr>
          <w:p w14:paraId="234209D5"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Men</w:t>
            </w:r>
          </w:p>
        </w:tc>
        <w:tc>
          <w:tcPr>
            <w:tcW w:w="2410" w:type="dxa"/>
            <w:gridSpan w:val="2"/>
            <w:shd w:val="clear" w:color="auto" w:fill="auto"/>
            <w:vAlign w:val="center"/>
            <w:hideMark/>
          </w:tcPr>
          <w:p w14:paraId="37800443"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Women</w:t>
            </w:r>
          </w:p>
        </w:tc>
      </w:tr>
      <w:tr w:rsidR="00704781" w:rsidRPr="007519AC" w14:paraId="2B2A3AF6" w14:textId="77777777" w:rsidTr="007557AF">
        <w:trPr>
          <w:trHeight w:val="92"/>
        </w:trPr>
        <w:tc>
          <w:tcPr>
            <w:tcW w:w="4253" w:type="dxa"/>
            <w:vMerge/>
            <w:tcBorders>
              <w:bottom w:val="single" w:sz="4" w:space="0" w:color="auto"/>
            </w:tcBorders>
            <w:vAlign w:val="center"/>
            <w:hideMark/>
          </w:tcPr>
          <w:p w14:paraId="69D20892" w14:textId="77777777" w:rsidR="00704781" w:rsidRPr="007519AC" w:rsidRDefault="00704781" w:rsidP="00704781">
            <w:pPr>
              <w:spacing w:after="0" w:line="240" w:lineRule="auto"/>
              <w:rPr>
                <w:rFonts w:eastAsia="Times New Roman" w:cstheme="minorHAnsi"/>
                <w:b/>
                <w:bCs/>
                <w:color w:val="000000"/>
                <w:sz w:val="22"/>
                <w:szCs w:val="22"/>
                <w:lang w:eastAsia="en-GB"/>
              </w:rPr>
            </w:pPr>
          </w:p>
        </w:tc>
        <w:tc>
          <w:tcPr>
            <w:tcW w:w="1578" w:type="dxa"/>
            <w:tcBorders>
              <w:bottom w:val="single" w:sz="4" w:space="0" w:color="auto"/>
            </w:tcBorders>
            <w:shd w:val="clear" w:color="auto" w:fill="auto"/>
            <w:noWrap/>
            <w:vAlign w:val="bottom"/>
            <w:hideMark/>
          </w:tcPr>
          <w:p w14:paraId="399FB683"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N(%)</w:t>
            </w:r>
          </w:p>
        </w:tc>
        <w:tc>
          <w:tcPr>
            <w:tcW w:w="898" w:type="dxa"/>
            <w:tcBorders>
              <w:bottom w:val="single" w:sz="4" w:space="0" w:color="auto"/>
            </w:tcBorders>
            <w:shd w:val="clear" w:color="auto" w:fill="auto"/>
            <w:noWrap/>
            <w:vAlign w:val="bottom"/>
            <w:hideMark/>
          </w:tcPr>
          <w:p w14:paraId="3F298187"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P</w:t>
            </w:r>
          </w:p>
        </w:tc>
        <w:tc>
          <w:tcPr>
            <w:tcW w:w="1275" w:type="dxa"/>
            <w:tcBorders>
              <w:bottom w:val="single" w:sz="4" w:space="0" w:color="auto"/>
            </w:tcBorders>
            <w:shd w:val="clear" w:color="auto" w:fill="auto"/>
            <w:noWrap/>
            <w:vAlign w:val="bottom"/>
            <w:hideMark/>
          </w:tcPr>
          <w:p w14:paraId="365AEBE3"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N(%)</w:t>
            </w:r>
          </w:p>
        </w:tc>
        <w:tc>
          <w:tcPr>
            <w:tcW w:w="851" w:type="dxa"/>
            <w:tcBorders>
              <w:bottom w:val="single" w:sz="4" w:space="0" w:color="auto"/>
            </w:tcBorders>
            <w:shd w:val="clear" w:color="auto" w:fill="auto"/>
            <w:noWrap/>
            <w:vAlign w:val="bottom"/>
            <w:hideMark/>
          </w:tcPr>
          <w:p w14:paraId="5918471E"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P</w:t>
            </w:r>
          </w:p>
        </w:tc>
        <w:tc>
          <w:tcPr>
            <w:tcW w:w="1276" w:type="dxa"/>
            <w:tcBorders>
              <w:bottom w:val="single" w:sz="4" w:space="0" w:color="auto"/>
            </w:tcBorders>
            <w:shd w:val="clear" w:color="auto" w:fill="auto"/>
            <w:noWrap/>
            <w:vAlign w:val="bottom"/>
            <w:hideMark/>
          </w:tcPr>
          <w:p w14:paraId="136D3A12"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N(%)</w:t>
            </w:r>
          </w:p>
        </w:tc>
        <w:tc>
          <w:tcPr>
            <w:tcW w:w="850" w:type="dxa"/>
            <w:tcBorders>
              <w:bottom w:val="single" w:sz="4" w:space="0" w:color="auto"/>
            </w:tcBorders>
            <w:shd w:val="clear" w:color="auto" w:fill="auto"/>
            <w:noWrap/>
            <w:vAlign w:val="bottom"/>
            <w:hideMark/>
          </w:tcPr>
          <w:p w14:paraId="605974CB"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P</w:t>
            </w:r>
          </w:p>
        </w:tc>
        <w:tc>
          <w:tcPr>
            <w:tcW w:w="1276" w:type="dxa"/>
            <w:tcBorders>
              <w:bottom w:val="single" w:sz="4" w:space="0" w:color="auto"/>
            </w:tcBorders>
            <w:shd w:val="clear" w:color="auto" w:fill="auto"/>
            <w:noWrap/>
            <w:vAlign w:val="bottom"/>
            <w:hideMark/>
          </w:tcPr>
          <w:p w14:paraId="62E268AF"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N(%)</w:t>
            </w:r>
          </w:p>
        </w:tc>
        <w:tc>
          <w:tcPr>
            <w:tcW w:w="1134" w:type="dxa"/>
            <w:tcBorders>
              <w:bottom w:val="single" w:sz="4" w:space="0" w:color="auto"/>
            </w:tcBorders>
            <w:shd w:val="clear" w:color="auto" w:fill="auto"/>
            <w:noWrap/>
            <w:vAlign w:val="bottom"/>
            <w:hideMark/>
          </w:tcPr>
          <w:p w14:paraId="22D6F2B8" w14:textId="77777777" w:rsidR="00704781" w:rsidRPr="007519AC" w:rsidRDefault="00704781"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P</w:t>
            </w:r>
          </w:p>
        </w:tc>
      </w:tr>
      <w:tr w:rsidR="00704781" w:rsidRPr="007519AC" w14:paraId="29FA5158" w14:textId="77777777" w:rsidTr="007557AF">
        <w:trPr>
          <w:trHeight w:val="280"/>
        </w:trPr>
        <w:tc>
          <w:tcPr>
            <w:tcW w:w="4253" w:type="dxa"/>
            <w:tcBorders>
              <w:top w:val="single" w:sz="4" w:space="0" w:color="auto"/>
            </w:tcBorders>
            <w:shd w:val="clear" w:color="auto" w:fill="auto"/>
            <w:noWrap/>
            <w:vAlign w:val="bottom"/>
            <w:hideMark/>
          </w:tcPr>
          <w:p w14:paraId="0E24B91A" w14:textId="41B811FF" w:rsidR="00704781" w:rsidRPr="007519AC" w:rsidRDefault="007557AF"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Low </w:t>
            </w:r>
            <w:proofErr w:type="spellStart"/>
            <w:r w:rsidRPr="007519AC">
              <w:rPr>
                <w:rFonts w:eastAsia="Times New Roman" w:cstheme="minorHAnsi"/>
                <w:color w:val="000000"/>
                <w:sz w:val="22"/>
                <w:szCs w:val="22"/>
                <w:lang w:eastAsia="en-GB"/>
              </w:rPr>
              <w:t>MJS</w:t>
            </w:r>
            <w:r w:rsidR="00652147" w:rsidRPr="007519AC">
              <w:rPr>
                <w:rFonts w:eastAsia="Times New Roman" w:cstheme="minorHAnsi"/>
                <w:color w:val="000000"/>
                <w:sz w:val="22"/>
                <w:szCs w:val="22"/>
                <w:vertAlign w:val="superscript"/>
                <w:lang w:eastAsia="en-GB"/>
              </w:rPr>
              <w:t>a</w:t>
            </w:r>
            <w:proofErr w:type="spellEnd"/>
            <w:r w:rsidR="00652147" w:rsidRPr="007519AC">
              <w:rPr>
                <w:rFonts w:eastAsia="Times New Roman" w:cstheme="minorHAnsi"/>
                <w:color w:val="000000"/>
                <w:sz w:val="22"/>
                <w:szCs w:val="22"/>
                <w:vertAlign w:val="superscript"/>
                <w:lang w:eastAsia="en-GB"/>
              </w:rPr>
              <w:t xml:space="preserve"> b</w:t>
            </w:r>
            <w:r w:rsidR="00704781" w:rsidRPr="007519AC">
              <w:rPr>
                <w:rFonts w:eastAsia="Times New Roman" w:cstheme="minorHAnsi"/>
                <w:color w:val="000000"/>
                <w:sz w:val="22"/>
                <w:szCs w:val="22"/>
                <w:lang w:eastAsia="en-GB"/>
              </w:rPr>
              <w:t>: No</w:t>
            </w:r>
          </w:p>
        </w:tc>
        <w:tc>
          <w:tcPr>
            <w:tcW w:w="1578" w:type="dxa"/>
            <w:tcBorders>
              <w:top w:val="single" w:sz="4" w:space="0" w:color="auto"/>
            </w:tcBorders>
            <w:shd w:val="clear" w:color="auto" w:fill="auto"/>
            <w:noWrap/>
            <w:vAlign w:val="bottom"/>
            <w:hideMark/>
          </w:tcPr>
          <w:p w14:paraId="31DDC3BB"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27 (26.2%)</w:t>
            </w:r>
          </w:p>
        </w:tc>
        <w:tc>
          <w:tcPr>
            <w:tcW w:w="898" w:type="dxa"/>
            <w:vMerge w:val="restart"/>
            <w:tcBorders>
              <w:top w:val="single" w:sz="4" w:space="0" w:color="auto"/>
            </w:tcBorders>
            <w:shd w:val="clear" w:color="auto" w:fill="auto"/>
            <w:noWrap/>
            <w:vAlign w:val="center"/>
            <w:hideMark/>
          </w:tcPr>
          <w:p w14:paraId="23AAB9FF" w14:textId="77777777" w:rsidR="00704781" w:rsidRPr="00255C01" w:rsidRDefault="00704781" w:rsidP="00704781">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0.141</w:t>
            </w:r>
          </w:p>
        </w:tc>
        <w:tc>
          <w:tcPr>
            <w:tcW w:w="1275" w:type="dxa"/>
            <w:tcBorders>
              <w:top w:val="single" w:sz="4" w:space="0" w:color="auto"/>
            </w:tcBorders>
            <w:shd w:val="clear" w:color="auto" w:fill="auto"/>
            <w:noWrap/>
            <w:vAlign w:val="bottom"/>
            <w:hideMark/>
          </w:tcPr>
          <w:p w14:paraId="67AE360A"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40 (35.1%)</w:t>
            </w:r>
          </w:p>
        </w:tc>
        <w:tc>
          <w:tcPr>
            <w:tcW w:w="851" w:type="dxa"/>
            <w:vMerge w:val="restart"/>
            <w:tcBorders>
              <w:top w:val="single" w:sz="4" w:space="0" w:color="auto"/>
            </w:tcBorders>
            <w:shd w:val="clear" w:color="auto" w:fill="auto"/>
            <w:noWrap/>
            <w:vAlign w:val="center"/>
            <w:hideMark/>
          </w:tcPr>
          <w:p w14:paraId="215C05A3" w14:textId="77777777" w:rsidR="00704781" w:rsidRPr="00255C01" w:rsidRDefault="00704781" w:rsidP="00704781">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0.442</w:t>
            </w:r>
          </w:p>
        </w:tc>
        <w:tc>
          <w:tcPr>
            <w:tcW w:w="1276" w:type="dxa"/>
            <w:tcBorders>
              <w:top w:val="single" w:sz="4" w:space="0" w:color="auto"/>
            </w:tcBorders>
            <w:shd w:val="clear" w:color="auto" w:fill="auto"/>
            <w:noWrap/>
            <w:vAlign w:val="bottom"/>
            <w:hideMark/>
          </w:tcPr>
          <w:p w14:paraId="6250F62F"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26 (26.3%)</w:t>
            </w:r>
          </w:p>
        </w:tc>
        <w:tc>
          <w:tcPr>
            <w:tcW w:w="850" w:type="dxa"/>
            <w:vMerge w:val="restart"/>
            <w:tcBorders>
              <w:top w:val="single" w:sz="4" w:space="0" w:color="auto"/>
            </w:tcBorders>
            <w:shd w:val="clear" w:color="auto" w:fill="auto"/>
            <w:noWrap/>
            <w:vAlign w:val="center"/>
            <w:hideMark/>
          </w:tcPr>
          <w:p w14:paraId="57015D36" w14:textId="77777777" w:rsidR="00704781" w:rsidRPr="00255C01" w:rsidRDefault="00704781" w:rsidP="00704781">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0.009</w:t>
            </w:r>
          </w:p>
        </w:tc>
        <w:tc>
          <w:tcPr>
            <w:tcW w:w="1276" w:type="dxa"/>
            <w:tcBorders>
              <w:top w:val="single" w:sz="4" w:space="0" w:color="auto"/>
            </w:tcBorders>
            <w:shd w:val="clear" w:color="auto" w:fill="auto"/>
            <w:noWrap/>
            <w:vAlign w:val="bottom"/>
            <w:hideMark/>
          </w:tcPr>
          <w:p w14:paraId="6A61CF49"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39 (38.2%)</w:t>
            </w:r>
          </w:p>
        </w:tc>
        <w:tc>
          <w:tcPr>
            <w:tcW w:w="1134" w:type="dxa"/>
            <w:vMerge w:val="restart"/>
            <w:tcBorders>
              <w:top w:val="single" w:sz="4" w:space="0" w:color="auto"/>
            </w:tcBorders>
            <w:shd w:val="clear" w:color="auto" w:fill="auto"/>
            <w:noWrap/>
            <w:vAlign w:val="center"/>
            <w:hideMark/>
          </w:tcPr>
          <w:p w14:paraId="455A0839" w14:textId="77777777" w:rsidR="00704781" w:rsidRPr="00255C01" w:rsidRDefault="00704781" w:rsidP="00704781">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0.760</w:t>
            </w:r>
          </w:p>
        </w:tc>
      </w:tr>
      <w:tr w:rsidR="00704781" w:rsidRPr="007519AC" w14:paraId="13E5E419" w14:textId="77777777" w:rsidTr="007557AF">
        <w:trPr>
          <w:trHeight w:val="280"/>
        </w:trPr>
        <w:tc>
          <w:tcPr>
            <w:tcW w:w="4253" w:type="dxa"/>
            <w:shd w:val="clear" w:color="auto" w:fill="auto"/>
            <w:noWrap/>
            <w:vAlign w:val="bottom"/>
            <w:hideMark/>
          </w:tcPr>
          <w:p w14:paraId="030F6042" w14:textId="72724FE7" w:rsidR="00704781" w:rsidRPr="007519AC" w:rsidRDefault="00704781"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 </w:t>
            </w:r>
            <w:r w:rsidR="007557AF" w:rsidRPr="007519AC">
              <w:rPr>
                <w:rFonts w:eastAsia="Times New Roman" w:cstheme="minorHAnsi"/>
                <w:color w:val="000000"/>
                <w:sz w:val="22"/>
                <w:szCs w:val="22"/>
                <w:lang w:eastAsia="en-GB"/>
              </w:rPr>
              <w:t xml:space="preserve">                     </w:t>
            </w:r>
            <w:r w:rsidRPr="007519AC">
              <w:rPr>
                <w:rFonts w:eastAsia="Times New Roman" w:cstheme="minorHAnsi"/>
                <w:color w:val="000000"/>
                <w:sz w:val="22"/>
                <w:szCs w:val="22"/>
                <w:lang w:eastAsia="en-GB"/>
              </w:rPr>
              <w:t>Yes (&lt;3.2</w:t>
            </w:r>
            <w:r w:rsidR="008551B2" w:rsidRPr="007519AC">
              <w:rPr>
                <w:rFonts w:eastAsia="Times New Roman" w:cstheme="minorHAnsi"/>
                <w:color w:val="000000"/>
                <w:sz w:val="22"/>
                <w:szCs w:val="22"/>
                <w:lang w:eastAsia="en-GB"/>
              </w:rPr>
              <w:t xml:space="preserve"> mm</w:t>
            </w:r>
            <w:r w:rsidRPr="007519AC">
              <w:rPr>
                <w:rFonts w:eastAsia="Times New Roman" w:cstheme="minorHAnsi"/>
                <w:color w:val="000000"/>
                <w:sz w:val="22"/>
                <w:szCs w:val="22"/>
                <w:lang w:eastAsia="en-GB"/>
              </w:rPr>
              <w:t xml:space="preserve"> (M), &lt;2.8</w:t>
            </w:r>
            <w:r w:rsidR="008551B2" w:rsidRPr="007519AC">
              <w:rPr>
                <w:rFonts w:eastAsia="Times New Roman" w:cstheme="minorHAnsi"/>
                <w:color w:val="000000"/>
                <w:sz w:val="22"/>
                <w:szCs w:val="22"/>
                <w:lang w:eastAsia="en-GB"/>
              </w:rPr>
              <w:t xml:space="preserve"> mm</w:t>
            </w:r>
            <w:r w:rsidRPr="007519AC">
              <w:rPr>
                <w:rFonts w:eastAsia="Times New Roman" w:cstheme="minorHAnsi"/>
                <w:color w:val="000000"/>
                <w:sz w:val="22"/>
                <w:szCs w:val="22"/>
                <w:lang w:eastAsia="en-GB"/>
              </w:rPr>
              <w:t xml:space="preserve"> (W))</w:t>
            </w:r>
          </w:p>
        </w:tc>
        <w:tc>
          <w:tcPr>
            <w:tcW w:w="1578" w:type="dxa"/>
            <w:shd w:val="clear" w:color="auto" w:fill="auto"/>
            <w:noWrap/>
            <w:vAlign w:val="bottom"/>
            <w:hideMark/>
          </w:tcPr>
          <w:p w14:paraId="7FEC7BCB"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23 (37.1%)</w:t>
            </w:r>
          </w:p>
        </w:tc>
        <w:tc>
          <w:tcPr>
            <w:tcW w:w="898" w:type="dxa"/>
            <w:vMerge/>
            <w:vAlign w:val="center"/>
            <w:hideMark/>
          </w:tcPr>
          <w:p w14:paraId="2E562751" w14:textId="77777777" w:rsidR="00704781" w:rsidRPr="00255C01" w:rsidRDefault="00704781" w:rsidP="00704781">
            <w:pPr>
              <w:spacing w:after="0" w:line="240" w:lineRule="auto"/>
              <w:rPr>
                <w:rFonts w:eastAsia="Times New Roman" w:cstheme="minorHAnsi"/>
                <w:i/>
                <w:iCs/>
                <w:sz w:val="22"/>
                <w:szCs w:val="22"/>
                <w:lang w:eastAsia="en-GB"/>
              </w:rPr>
            </w:pPr>
          </w:p>
        </w:tc>
        <w:tc>
          <w:tcPr>
            <w:tcW w:w="1275" w:type="dxa"/>
            <w:shd w:val="clear" w:color="auto" w:fill="auto"/>
            <w:noWrap/>
            <w:vAlign w:val="bottom"/>
            <w:hideMark/>
          </w:tcPr>
          <w:p w14:paraId="3A2F0FB0"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25 (41.0%)</w:t>
            </w:r>
          </w:p>
        </w:tc>
        <w:tc>
          <w:tcPr>
            <w:tcW w:w="851" w:type="dxa"/>
            <w:vMerge/>
            <w:vAlign w:val="center"/>
            <w:hideMark/>
          </w:tcPr>
          <w:p w14:paraId="3A79B4CB" w14:textId="77777777" w:rsidR="00704781" w:rsidRPr="00255C01" w:rsidRDefault="00704781" w:rsidP="00704781">
            <w:pPr>
              <w:spacing w:after="0" w:line="240" w:lineRule="auto"/>
              <w:rPr>
                <w:rFonts w:eastAsia="Times New Roman" w:cstheme="minorHAnsi"/>
                <w:i/>
                <w:iCs/>
                <w:sz w:val="22"/>
                <w:szCs w:val="22"/>
                <w:lang w:eastAsia="en-GB"/>
              </w:rPr>
            </w:pPr>
          </w:p>
        </w:tc>
        <w:tc>
          <w:tcPr>
            <w:tcW w:w="1276" w:type="dxa"/>
            <w:shd w:val="clear" w:color="auto" w:fill="auto"/>
            <w:noWrap/>
            <w:vAlign w:val="bottom"/>
            <w:hideMark/>
          </w:tcPr>
          <w:p w14:paraId="6A19B220"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27 (46.6%)</w:t>
            </w:r>
          </w:p>
        </w:tc>
        <w:tc>
          <w:tcPr>
            <w:tcW w:w="850" w:type="dxa"/>
            <w:vMerge/>
            <w:vAlign w:val="center"/>
            <w:hideMark/>
          </w:tcPr>
          <w:p w14:paraId="76D3626B" w14:textId="77777777" w:rsidR="00704781" w:rsidRPr="00255C01" w:rsidRDefault="00704781" w:rsidP="00704781">
            <w:pPr>
              <w:spacing w:after="0" w:line="240" w:lineRule="auto"/>
              <w:rPr>
                <w:rFonts w:eastAsia="Times New Roman" w:cstheme="minorHAnsi"/>
                <w:i/>
                <w:iCs/>
                <w:sz w:val="22"/>
                <w:szCs w:val="22"/>
                <w:lang w:eastAsia="en-GB"/>
              </w:rPr>
            </w:pPr>
          </w:p>
        </w:tc>
        <w:tc>
          <w:tcPr>
            <w:tcW w:w="1276" w:type="dxa"/>
            <w:shd w:val="clear" w:color="auto" w:fill="auto"/>
            <w:noWrap/>
            <w:vAlign w:val="bottom"/>
            <w:hideMark/>
          </w:tcPr>
          <w:p w14:paraId="2673992F"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24 (40.7%)</w:t>
            </w:r>
          </w:p>
        </w:tc>
        <w:tc>
          <w:tcPr>
            <w:tcW w:w="1134" w:type="dxa"/>
            <w:vMerge/>
            <w:vAlign w:val="center"/>
            <w:hideMark/>
          </w:tcPr>
          <w:p w14:paraId="3BC872B9" w14:textId="77777777" w:rsidR="00704781" w:rsidRPr="00255C01" w:rsidRDefault="00704781" w:rsidP="00704781">
            <w:pPr>
              <w:spacing w:after="0" w:line="240" w:lineRule="auto"/>
              <w:rPr>
                <w:rFonts w:eastAsia="Times New Roman" w:cstheme="minorHAnsi"/>
                <w:i/>
                <w:iCs/>
                <w:sz w:val="22"/>
                <w:szCs w:val="22"/>
                <w:lang w:eastAsia="en-GB"/>
              </w:rPr>
            </w:pPr>
          </w:p>
        </w:tc>
      </w:tr>
      <w:tr w:rsidR="00704781" w:rsidRPr="007519AC" w14:paraId="2A7FB1B7" w14:textId="77777777" w:rsidTr="007557AF">
        <w:trPr>
          <w:trHeight w:val="113"/>
        </w:trPr>
        <w:tc>
          <w:tcPr>
            <w:tcW w:w="4253" w:type="dxa"/>
            <w:shd w:val="clear" w:color="auto" w:fill="auto"/>
            <w:noWrap/>
            <w:vAlign w:val="bottom"/>
            <w:hideMark/>
          </w:tcPr>
          <w:p w14:paraId="756C5218" w14:textId="77777777" w:rsidR="00704781" w:rsidRPr="007519AC" w:rsidRDefault="00704781" w:rsidP="00704781">
            <w:pPr>
              <w:spacing w:after="0" w:line="240" w:lineRule="auto"/>
              <w:jc w:val="center"/>
              <w:rPr>
                <w:rFonts w:eastAsia="Times New Roman" w:cstheme="minorHAnsi"/>
                <w:color w:val="000000"/>
                <w:sz w:val="22"/>
                <w:szCs w:val="22"/>
                <w:lang w:eastAsia="en-GB"/>
              </w:rPr>
            </w:pPr>
          </w:p>
        </w:tc>
        <w:tc>
          <w:tcPr>
            <w:tcW w:w="1578" w:type="dxa"/>
            <w:shd w:val="clear" w:color="auto" w:fill="auto"/>
            <w:noWrap/>
            <w:vAlign w:val="bottom"/>
            <w:hideMark/>
          </w:tcPr>
          <w:p w14:paraId="579659B4"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w:t>
            </w:r>
          </w:p>
        </w:tc>
        <w:tc>
          <w:tcPr>
            <w:tcW w:w="898" w:type="dxa"/>
            <w:shd w:val="clear" w:color="auto" w:fill="auto"/>
            <w:noWrap/>
            <w:vAlign w:val="bottom"/>
            <w:hideMark/>
          </w:tcPr>
          <w:p w14:paraId="3DFC3950"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w:t>
            </w:r>
          </w:p>
        </w:tc>
        <w:tc>
          <w:tcPr>
            <w:tcW w:w="1275" w:type="dxa"/>
            <w:shd w:val="clear" w:color="auto" w:fill="auto"/>
            <w:noWrap/>
            <w:vAlign w:val="bottom"/>
            <w:hideMark/>
          </w:tcPr>
          <w:p w14:paraId="102F939F"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w:t>
            </w:r>
          </w:p>
        </w:tc>
        <w:tc>
          <w:tcPr>
            <w:tcW w:w="851" w:type="dxa"/>
            <w:shd w:val="clear" w:color="auto" w:fill="auto"/>
            <w:noWrap/>
            <w:vAlign w:val="bottom"/>
            <w:hideMark/>
          </w:tcPr>
          <w:p w14:paraId="0C3F0146"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w:t>
            </w:r>
          </w:p>
        </w:tc>
        <w:tc>
          <w:tcPr>
            <w:tcW w:w="1276" w:type="dxa"/>
            <w:shd w:val="clear" w:color="auto" w:fill="auto"/>
            <w:noWrap/>
            <w:vAlign w:val="bottom"/>
            <w:hideMark/>
          </w:tcPr>
          <w:p w14:paraId="68208AFB"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w:t>
            </w:r>
          </w:p>
        </w:tc>
        <w:tc>
          <w:tcPr>
            <w:tcW w:w="850" w:type="dxa"/>
            <w:shd w:val="clear" w:color="auto" w:fill="auto"/>
            <w:noWrap/>
            <w:vAlign w:val="bottom"/>
            <w:hideMark/>
          </w:tcPr>
          <w:p w14:paraId="4380B3FF"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w:t>
            </w:r>
          </w:p>
        </w:tc>
        <w:tc>
          <w:tcPr>
            <w:tcW w:w="1276" w:type="dxa"/>
            <w:shd w:val="clear" w:color="auto" w:fill="auto"/>
            <w:noWrap/>
            <w:vAlign w:val="bottom"/>
            <w:hideMark/>
          </w:tcPr>
          <w:p w14:paraId="3B861E4B"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w:t>
            </w:r>
          </w:p>
        </w:tc>
        <w:tc>
          <w:tcPr>
            <w:tcW w:w="1134" w:type="dxa"/>
            <w:shd w:val="clear" w:color="auto" w:fill="auto"/>
            <w:noWrap/>
            <w:vAlign w:val="bottom"/>
            <w:hideMark/>
          </w:tcPr>
          <w:p w14:paraId="2345093A" w14:textId="77777777" w:rsidR="00704781" w:rsidRPr="00255C01" w:rsidRDefault="00704781" w:rsidP="00704781">
            <w:pPr>
              <w:spacing w:after="0" w:line="240" w:lineRule="auto"/>
              <w:rPr>
                <w:rFonts w:eastAsia="Times New Roman" w:cstheme="minorHAnsi"/>
                <w:sz w:val="22"/>
                <w:szCs w:val="22"/>
                <w:lang w:eastAsia="en-GB"/>
              </w:rPr>
            </w:pPr>
            <w:r w:rsidRPr="00255C01">
              <w:rPr>
                <w:rFonts w:eastAsia="Times New Roman" w:cstheme="minorHAnsi"/>
                <w:sz w:val="22"/>
                <w:szCs w:val="22"/>
                <w:lang w:eastAsia="en-GB"/>
              </w:rPr>
              <w:t> </w:t>
            </w:r>
          </w:p>
        </w:tc>
      </w:tr>
      <w:tr w:rsidR="00704781" w:rsidRPr="007519AC" w14:paraId="7AE0B793" w14:textId="77777777" w:rsidTr="007557AF">
        <w:trPr>
          <w:trHeight w:val="330"/>
        </w:trPr>
        <w:tc>
          <w:tcPr>
            <w:tcW w:w="4253" w:type="dxa"/>
            <w:shd w:val="clear" w:color="auto" w:fill="auto"/>
            <w:noWrap/>
            <w:vAlign w:val="bottom"/>
            <w:hideMark/>
          </w:tcPr>
          <w:p w14:paraId="4F7F12D1" w14:textId="1F3E698F" w:rsidR="00704781" w:rsidRPr="007519AC" w:rsidRDefault="007557AF" w:rsidP="00E954A5">
            <w:pPr>
              <w:spacing w:after="0" w:line="240" w:lineRule="auto"/>
              <w:rPr>
                <w:rFonts w:eastAsia="Times New Roman" w:cstheme="minorHAnsi"/>
                <w:color w:val="000000"/>
                <w:sz w:val="22"/>
                <w:szCs w:val="22"/>
                <w:lang w:eastAsia="en-GB"/>
              </w:rPr>
            </w:pPr>
            <w:proofErr w:type="spellStart"/>
            <w:r w:rsidRPr="007519AC">
              <w:rPr>
                <w:rFonts w:eastAsia="Times New Roman" w:cstheme="minorHAnsi"/>
                <w:color w:val="000000"/>
                <w:sz w:val="22"/>
                <w:szCs w:val="22"/>
                <w:lang w:eastAsia="en-GB"/>
              </w:rPr>
              <w:t>Osteophyte</w:t>
            </w:r>
            <w:r w:rsidR="00E954A5" w:rsidRPr="007519AC">
              <w:rPr>
                <w:rFonts w:eastAsia="Times New Roman" w:cstheme="minorHAnsi"/>
                <w:color w:val="000000"/>
                <w:sz w:val="22"/>
                <w:szCs w:val="22"/>
                <w:vertAlign w:val="superscript"/>
                <w:lang w:eastAsia="en-GB"/>
              </w:rPr>
              <w:t>c</w:t>
            </w:r>
            <w:proofErr w:type="spellEnd"/>
            <w:r w:rsidR="00704781" w:rsidRPr="007519AC">
              <w:rPr>
                <w:rFonts w:eastAsia="Times New Roman" w:cstheme="minorHAnsi"/>
                <w:color w:val="000000"/>
                <w:sz w:val="22"/>
                <w:szCs w:val="22"/>
                <w:lang w:eastAsia="en-GB"/>
              </w:rPr>
              <w:t>: 0</w:t>
            </w:r>
            <w:r w:rsidR="008551B2" w:rsidRPr="007519AC">
              <w:rPr>
                <w:rFonts w:eastAsia="Times New Roman" w:cstheme="minorHAnsi"/>
                <w:color w:val="000000"/>
                <w:sz w:val="22"/>
                <w:szCs w:val="22"/>
                <w:lang w:eastAsia="en-GB"/>
              </w:rPr>
              <w:t xml:space="preserve"> mm</w:t>
            </w:r>
            <w:r w:rsidR="008551B2" w:rsidRPr="007519AC">
              <w:rPr>
                <w:rFonts w:eastAsia="Times New Roman" w:cstheme="minorHAnsi"/>
                <w:color w:val="000000"/>
                <w:sz w:val="22"/>
                <w:szCs w:val="22"/>
                <w:vertAlign w:val="superscript"/>
                <w:lang w:eastAsia="en-GB"/>
              </w:rPr>
              <w:t>2</w:t>
            </w:r>
          </w:p>
        </w:tc>
        <w:tc>
          <w:tcPr>
            <w:tcW w:w="1578" w:type="dxa"/>
            <w:shd w:val="clear" w:color="auto" w:fill="auto"/>
            <w:noWrap/>
            <w:vAlign w:val="bottom"/>
            <w:hideMark/>
          </w:tcPr>
          <w:p w14:paraId="5901C08E"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16 (28.6%)</w:t>
            </w:r>
          </w:p>
        </w:tc>
        <w:tc>
          <w:tcPr>
            <w:tcW w:w="898" w:type="dxa"/>
            <w:vMerge w:val="restart"/>
            <w:shd w:val="clear" w:color="auto" w:fill="auto"/>
            <w:noWrap/>
            <w:vAlign w:val="center"/>
            <w:hideMark/>
          </w:tcPr>
          <w:p w14:paraId="3344DF41" w14:textId="77777777" w:rsidR="00704781" w:rsidRPr="00255C01" w:rsidRDefault="00704781" w:rsidP="00704781">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0.729</w:t>
            </w:r>
          </w:p>
        </w:tc>
        <w:tc>
          <w:tcPr>
            <w:tcW w:w="1275" w:type="dxa"/>
            <w:shd w:val="clear" w:color="auto" w:fill="auto"/>
            <w:noWrap/>
            <w:vAlign w:val="bottom"/>
            <w:hideMark/>
          </w:tcPr>
          <w:p w14:paraId="74358804"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18 (39.1%)</w:t>
            </w:r>
          </w:p>
        </w:tc>
        <w:tc>
          <w:tcPr>
            <w:tcW w:w="851" w:type="dxa"/>
            <w:vMerge w:val="restart"/>
            <w:shd w:val="clear" w:color="auto" w:fill="auto"/>
            <w:noWrap/>
            <w:vAlign w:val="center"/>
            <w:hideMark/>
          </w:tcPr>
          <w:p w14:paraId="44B005A0" w14:textId="77777777" w:rsidR="00704781" w:rsidRPr="00255C01" w:rsidRDefault="00704781" w:rsidP="00704781">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0.745</w:t>
            </w:r>
          </w:p>
        </w:tc>
        <w:tc>
          <w:tcPr>
            <w:tcW w:w="1276" w:type="dxa"/>
            <w:shd w:val="clear" w:color="auto" w:fill="auto"/>
            <w:noWrap/>
            <w:vAlign w:val="bottom"/>
            <w:hideMark/>
          </w:tcPr>
          <w:p w14:paraId="2FD4B4DA"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14 (26.4%)</w:t>
            </w:r>
          </w:p>
        </w:tc>
        <w:tc>
          <w:tcPr>
            <w:tcW w:w="850" w:type="dxa"/>
            <w:vMerge w:val="restart"/>
            <w:shd w:val="clear" w:color="auto" w:fill="auto"/>
            <w:noWrap/>
            <w:vAlign w:val="center"/>
            <w:hideMark/>
          </w:tcPr>
          <w:p w14:paraId="0E2ACDFD" w14:textId="77777777" w:rsidR="00704781" w:rsidRPr="00255C01" w:rsidRDefault="00704781" w:rsidP="00704781">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0.165</w:t>
            </w:r>
          </w:p>
        </w:tc>
        <w:tc>
          <w:tcPr>
            <w:tcW w:w="1276" w:type="dxa"/>
            <w:shd w:val="clear" w:color="auto" w:fill="auto"/>
            <w:noWrap/>
            <w:vAlign w:val="bottom"/>
            <w:hideMark/>
          </w:tcPr>
          <w:p w14:paraId="1B2D1EA1"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19 (45.2%)</w:t>
            </w:r>
          </w:p>
        </w:tc>
        <w:tc>
          <w:tcPr>
            <w:tcW w:w="1134" w:type="dxa"/>
            <w:vMerge w:val="restart"/>
            <w:shd w:val="clear" w:color="auto" w:fill="auto"/>
            <w:noWrap/>
            <w:vAlign w:val="center"/>
            <w:hideMark/>
          </w:tcPr>
          <w:p w14:paraId="2CFCD76A" w14:textId="77777777" w:rsidR="00704781" w:rsidRPr="00255C01" w:rsidRDefault="00704781" w:rsidP="00704781">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0.345</w:t>
            </w:r>
          </w:p>
        </w:tc>
      </w:tr>
      <w:tr w:rsidR="00704781" w:rsidRPr="007519AC" w14:paraId="6ECE5A33" w14:textId="77777777" w:rsidTr="007557AF">
        <w:trPr>
          <w:trHeight w:val="280"/>
        </w:trPr>
        <w:tc>
          <w:tcPr>
            <w:tcW w:w="4253" w:type="dxa"/>
            <w:shd w:val="clear" w:color="auto" w:fill="auto"/>
            <w:noWrap/>
            <w:vAlign w:val="bottom"/>
            <w:hideMark/>
          </w:tcPr>
          <w:p w14:paraId="19EF79D7" w14:textId="494BA92B" w:rsidR="00704781" w:rsidRPr="007519AC" w:rsidRDefault="00704781"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       </w:t>
            </w:r>
            <w:r w:rsidR="007557AF" w:rsidRPr="007519AC">
              <w:rPr>
                <w:rFonts w:eastAsia="Times New Roman" w:cstheme="minorHAnsi"/>
                <w:color w:val="000000"/>
                <w:sz w:val="22"/>
                <w:szCs w:val="22"/>
                <w:lang w:eastAsia="en-GB"/>
              </w:rPr>
              <w:t xml:space="preserve">                  </w:t>
            </w:r>
            <w:r w:rsidRPr="007519AC">
              <w:rPr>
                <w:rFonts w:eastAsia="Times New Roman" w:cstheme="minorHAnsi"/>
                <w:color w:val="000000"/>
                <w:sz w:val="22"/>
                <w:szCs w:val="22"/>
                <w:lang w:eastAsia="en-GB"/>
              </w:rPr>
              <w:t>&gt;0</w:t>
            </w:r>
            <w:r w:rsidR="008551B2" w:rsidRPr="007519AC">
              <w:rPr>
                <w:rFonts w:eastAsia="Times New Roman" w:cstheme="minorHAnsi"/>
                <w:color w:val="000000"/>
                <w:sz w:val="22"/>
                <w:szCs w:val="22"/>
                <w:lang w:eastAsia="en-GB"/>
              </w:rPr>
              <w:t xml:space="preserve"> mm</w:t>
            </w:r>
            <w:r w:rsidR="008551B2" w:rsidRPr="007519AC">
              <w:rPr>
                <w:rFonts w:eastAsia="Times New Roman" w:cstheme="minorHAnsi"/>
                <w:color w:val="000000"/>
                <w:sz w:val="22"/>
                <w:szCs w:val="22"/>
                <w:vertAlign w:val="superscript"/>
                <w:lang w:eastAsia="en-GB"/>
              </w:rPr>
              <w:t>2</w:t>
            </w:r>
          </w:p>
        </w:tc>
        <w:tc>
          <w:tcPr>
            <w:tcW w:w="1578" w:type="dxa"/>
            <w:shd w:val="clear" w:color="auto" w:fill="auto"/>
            <w:noWrap/>
            <w:vAlign w:val="bottom"/>
            <w:hideMark/>
          </w:tcPr>
          <w:p w14:paraId="1321F544"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34 (31.2%)</w:t>
            </w:r>
          </w:p>
        </w:tc>
        <w:tc>
          <w:tcPr>
            <w:tcW w:w="898" w:type="dxa"/>
            <w:vMerge/>
            <w:vAlign w:val="center"/>
            <w:hideMark/>
          </w:tcPr>
          <w:p w14:paraId="18CAE21C" w14:textId="77777777" w:rsidR="00704781" w:rsidRPr="00255C01" w:rsidRDefault="00704781" w:rsidP="00704781">
            <w:pPr>
              <w:spacing w:after="0" w:line="240" w:lineRule="auto"/>
              <w:jc w:val="center"/>
              <w:rPr>
                <w:rFonts w:eastAsia="Times New Roman" w:cstheme="minorHAnsi"/>
                <w:i/>
                <w:iCs/>
                <w:sz w:val="22"/>
                <w:szCs w:val="22"/>
                <w:lang w:eastAsia="en-GB"/>
              </w:rPr>
            </w:pPr>
          </w:p>
        </w:tc>
        <w:tc>
          <w:tcPr>
            <w:tcW w:w="1275" w:type="dxa"/>
            <w:shd w:val="clear" w:color="auto" w:fill="auto"/>
            <w:noWrap/>
            <w:vAlign w:val="bottom"/>
            <w:hideMark/>
          </w:tcPr>
          <w:p w14:paraId="3A510CB0"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47 (36.4%)</w:t>
            </w:r>
          </w:p>
        </w:tc>
        <w:tc>
          <w:tcPr>
            <w:tcW w:w="851" w:type="dxa"/>
            <w:vMerge/>
            <w:vAlign w:val="center"/>
            <w:hideMark/>
          </w:tcPr>
          <w:p w14:paraId="52607E79" w14:textId="77777777" w:rsidR="00704781" w:rsidRPr="00255C01" w:rsidRDefault="00704781" w:rsidP="00704781">
            <w:pPr>
              <w:spacing w:after="0" w:line="240" w:lineRule="auto"/>
              <w:jc w:val="center"/>
              <w:rPr>
                <w:rFonts w:eastAsia="Times New Roman" w:cstheme="minorHAnsi"/>
                <w:i/>
                <w:iCs/>
                <w:sz w:val="22"/>
                <w:szCs w:val="22"/>
                <w:lang w:eastAsia="en-GB"/>
              </w:rPr>
            </w:pPr>
          </w:p>
        </w:tc>
        <w:tc>
          <w:tcPr>
            <w:tcW w:w="1276" w:type="dxa"/>
            <w:shd w:val="clear" w:color="auto" w:fill="auto"/>
            <w:noWrap/>
            <w:vAlign w:val="bottom"/>
            <w:hideMark/>
          </w:tcPr>
          <w:p w14:paraId="5AE0CD2F"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39 (37.5%)</w:t>
            </w:r>
          </w:p>
        </w:tc>
        <w:tc>
          <w:tcPr>
            <w:tcW w:w="850" w:type="dxa"/>
            <w:vMerge/>
            <w:vAlign w:val="center"/>
            <w:hideMark/>
          </w:tcPr>
          <w:p w14:paraId="7D2C6D1F" w14:textId="77777777" w:rsidR="00704781" w:rsidRPr="00255C01" w:rsidRDefault="00704781" w:rsidP="00704781">
            <w:pPr>
              <w:spacing w:after="0" w:line="240" w:lineRule="auto"/>
              <w:jc w:val="center"/>
              <w:rPr>
                <w:rFonts w:eastAsia="Times New Roman" w:cstheme="minorHAnsi"/>
                <w:i/>
                <w:iCs/>
                <w:sz w:val="22"/>
                <w:szCs w:val="22"/>
                <w:lang w:eastAsia="en-GB"/>
              </w:rPr>
            </w:pPr>
          </w:p>
        </w:tc>
        <w:tc>
          <w:tcPr>
            <w:tcW w:w="1276" w:type="dxa"/>
            <w:shd w:val="clear" w:color="auto" w:fill="auto"/>
            <w:noWrap/>
            <w:vAlign w:val="bottom"/>
            <w:hideMark/>
          </w:tcPr>
          <w:p w14:paraId="2C63316E"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44 (37.0%)</w:t>
            </w:r>
          </w:p>
        </w:tc>
        <w:tc>
          <w:tcPr>
            <w:tcW w:w="1134" w:type="dxa"/>
            <w:vMerge/>
            <w:vAlign w:val="center"/>
            <w:hideMark/>
          </w:tcPr>
          <w:p w14:paraId="746C037A" w14:textId="77777777" w:rsidR="00704781" w:rsidRPr="00255C01" w:rsidRDefault="00704781" w:rsidP="00704781">
            <w:pPr>
              <w:spacing w:after="0" w:line="240" w:lineRule="auto"/>
              <w:rPr>
                <w:rFonts w:eastAsia="Times New Roman" w:cstheme="minorHAnsi"/>
                <w:i/>
                <w:iCs/>
                <w:sz w:val="22"/>
                <w:szCs w:val="22"/>
                <w:lang w:eastAsia="en-GB"/>
              </w:rPr>
            </w:pPr>
          </w:p>
        </w:tc>
      </w:tr>
      <w:tr w:rsidR="00704781" w:rsidRPr="007519AC" w14:paraId="4209FCFA" w14:textId="77777777" w:rsidTr="007557AF">
        <w:trPr>
          <w:trHeight w:val="170"/>
        </w:trPr>
        <w:tc>
          <w:tcPr>
            <w:tcW w:w="4253" w:type="dxa"/>
            <w:shd w:val="clear" w:color="auto" w:fill="auto"/>
            <w:noWrap/>
            <w:vAlign w:val="bottom"/>
            <w:hideMark/>
          </w:tcPr>
          <w:p w14:paraId="7D675288" w14:textId="77777777" w:rsidR="00704781" w:rsidRPr="007519AC" w:rsidRDefault="00704781" w:rsidP="00704781">
            <w:pPr>
              <w:spacing w:after="0" w:line="240" w:lineRule="auto"/>
              <w:jc w:val="center"/>
              <w:rPr>
                <w:rFonts w:eastAsia="Times New Roman" w:cstheme="minorHAnsi"/>
                <w:color w:val="000000"/>
                <w:sz w:val="22"/>
                <w:szCs w:val="22"/>
                <w:lang w:eastAsia="en-GB"/>
              </w:rPr>
            </w:pPr>
          </w:p>
        </w:tc>
        <w:tc>
          <w:tcPr>
            <w:tcW w:w="1578" w:type="dxa"/>
            <w:shd w:val="clear" w:color="auto" w:fill="auto"/>
            <w:noWrap/>
            <w:vAlign w:val="bottom"/>
            <w:hideMark/>
          </w:tcPr>
          <w:p w14:paraId="7FD61CEB"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w:t>
            </w:r>
          </w:p>
        </w:tc>
        <w:tc>
          <w:tcPr>
            <w:tcW w:w="898" w:type="dxa"/>
            <w:shd w:val="clear" w:color="auto" w:fill="auto"/>
            <w:noWrap/>
            <w:vAlign w:val="bottom"/>
            <w:hideMark/>
          </w:tcPr>
          <w:p w14:paraId="54206AC4" w14:textId="77777777" w:rsidR="00704781" w:rsidRPr="00255C01" w:rsidRDefault="00704781" w:rsidP="00704781">
            <w:pPr>
              <w:spacing w:after="0" w:line="240" w:lineRule="auto"/>
              <w:jc w:val="center"/>
              <w:rPr>
                <w:rFonts w:eastAsia="Times New Roman" w:cstheme="minorHAnsi"/>
                <w:sz w:val="22"/>
                <w:szCs w:val="22"/>
                <w:lang w:eastAsia="en-GB"/>
              </w:rPr>
            </w:pPr>
          </w:p>
        </w:tc>
        <w:tc>
          <w:tcPr>
            <w:tcW w:w="1275" w:type="dxa"/>
            <w:shd w:val="clear" w:color="auto" w:fill="auto"/>
            <w:noWrap/>
            <w:vAlign w:val="bottom"/>
            <w:hideMark/>
          </w:tcPr>
          <w:p w14:paraId="7AACC3BB"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w:t>
            </w:r>
          </w:p>
        </w:tc>
        <w:tc>
          <w:tcPr>
            <w:tcW w:w="851" w:type="dxa"/>
            <w:shd w:val="clear" w:color="auto" w:fill="auto"/>
            <w:noWrap/>
            <w:vAlign w:val="bottom"/>
            <w:hideMark/>
          </w:tcPr>
          <w:p w14:paraId="50DDD7AA" w14:textId="77777777" w:rsidR="00704781" w:rsidRPr="00255C01" w:rsidRDefault="00704781" w:rsidP="00704781">
            <w:pPr>
              <w:spacing w:after="0" w:line="240" w:lineRule="auto"/>
              <w:jc w:val="center"/>
              <w:rPr>
                <w:rFonts w:eastAsia="Times New Roman" w:cstheme="minorHAnsi"/>
                <w:sz w:val="22"/>
                <w:szCs w:val="22"/>
                <w:lang w:eastAsia="en-GB"/>
              </w:rPr>
            </w:pPr>
          </w:p>
        </w:tc>
        <w:tc>
          <w:tcPr>
            <w:tcW w:w="1276" w:type="dxa"/>
            <w:shd w:val="clear" w:color="auto" w:fill="auto"/>
            <w:noWrap/>
            <w:vAlign w:val="bottom"/>
            <w:hideMark/>
          </w:tcPr>
          <w:p w14:paraId="69A782FA"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w:t>
            </w:r>
          </w:p>
        </w:tc>
        <w:tc>
          <w:tcPr>
            <w:tcW w:w="850" w:type="dxa"/>
            <w:shd w:val="clear" w:color="auto" w:fill="auto"/>
            <w:noWrap/>
            <w:vAlign w:val="bottom"/>
            <w:hideMark/>
          </w:tcPr>
          <w:p w14:paraId="5A589213" w14:textId="77777777" w:rsidR="00704781" w:rsidRPr="00255C01" w:rsidRDefault="00704781" w:rsidP="00704781">
            <w:pPr>
              <w:spacing w:after="0" w:line="240" w:lineRule="auto"/>
              <w:jc w:val="center"/>
              <w:rPr>
                <w:rFonts w:eastAsia="Times New Roman" w:cstheme="minorHAnsi"/>
                <w:sz w:val="22"/>
                <w:szCs w:val="22"/>
                <w:lang w:eastAsia="en-GB"/>
              </w:rPr>
            </w:pPr>
          </w:p>
        </w:tc>
        <w:tc>
          <w:tcPr>
            <w:tcW w:w="1276" w:type="dxa"/>
            <w:shd w:val="clear" w:color="auto" w:fill="auto"/>
            <w:noWrap/>
            <w:vAlign w:val="bottom"/>
            <w:hideMark/>
          </w:tcPr>
          <w:p w14:paraId="12E8DA44"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w:t>
            </w:r>
          </w:p>
        </w:tc>
        <w:tc>
          <w:tcPr>
            <w:tcW w:w="1134" w:type="dxa"/>
            <w:shd w:val="clear" w:color="auto" w:fill="auto"/>
            <w:noWrap/>
            <w:vAlign w:val="bottom"/>
            <w:hideMark/>
          </w:tcPr>
          <w:p w14:paraId="0A0A23BF" w14:textId="77777777" w:rsidR="00704781" w:rsidRPr="00255C01" w:rsidRDefault="00704781" w:rsidP="00704781">
            <w:pPr>
              <w:spacing w:after="0" w:line="240" w:lineRule="auto"/>
              <w:rPr>
                <w:rFonts w:eastAsia="Times New Roman" w:cstheme="minorHAnsi"/>
                <w:sz w:val="22"/>
                <w:szCs w:val="22"/>
                <w:lang w:eastAsia="en-GB"/>
              </w:rPr>
            </w:pPr>
            <w:r w:rsidRPr="00255C01">
              <w:rPr>
                <w:rFonts w:eastAsia="Times New Roman" w:cstheme="minorHAnsi"/>
                <w:sz w:val="22"/>
                <w:szCs w:val="22"/>
                <w:lang w:eastAsia="en-GB"/>
              </w:rPr>
              <w:t> </w:t>
            </w:r>
          </w:p>
        </w:tc>
      </w:tr>
      <w:tr w:rsidR="00704781" w:rsidRPr="007519AC" w14:paraId="74968CF0" w14:textId="77777777" w:rsidTr="007557AF">
        <w:trPr>
          <w:trHeight w:val="280"/>
        </w:trPr>
        <w:tc>
          <w:tcPr>
            <w:tcW w:w="4253" w:type="dxa"/>
            <w:shd w:val="clear" w:color="auto" w:fill="auto"/>
            <w:noWrap/>
            <w:vAlign w:val="bottom"/>
          </w:tcPr>
          <w:p w14:paraId="143ACB34" w14:textId="7971DD0A" w:rsidR="00704781" w:rsidRPr="007519AC" w:rsidRDefault="00BD76D9" w:rsidP="00E954A5">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Observer</w:t>
            </w:r>
            <w:r w:rsidR="00F66A7B" w:rsidRPr="007519AC">
              <w:rPr>
                <w:rFonts w:eastAsia="Times New Roman" w:cstheme="minorHAnsi"/>
                <w:color w:val="000000"/>
                <w:sz w:val="22"/>
                <w:szCs w:val="22"/>
                <w:lang w:eastAsia="en-GB"/>
              </w:rPr>
              <w:t xml:space="preserve">-derived </w:t>
            </w:r>
            <w:r w:rsidR="00704781" w:rsidRPr="007519AC">
              <w:rPr>
                <w:rFonts w:eastAsia="Times New Roman" w:cstheme="minorHAnsi"/>
                <w:color w:val="000000"/>
                <w:sz w:val="22"/>
                <w:szCs w:val="22"/>
                <w:lang w:eastAsia="en-GB"/>
              </w:rPr>
              <w:t xml:space="preserve">K&amp;L </w:t>
            </w:r>
            <w:proofErr w:type="spellStart"/>
            <w:r w:rsidR="00704781" w:rsidRPr="007519AC">
              <w:rPr>
                <w:rFonts w:eastAsia="Times New Roman" w:cstheme="minorHAnsi"/>
                <w:color w:val="000000"/>
                <w:sz w:val="22"/>
                <w:szCs w:val="22"/>
                <w:lang w:eastAsia="en-GB"/>
              </w:rPr>
              <w:t>grade</w:t>
            </w:r>
            <w:r w:rsidR="00E954A5" w:rsidRPr="007519AC">
              <w:rPr>
                <w:rFonts w:eastAsia="Times New Roman" w:cstheme="minorHAnsi"/>
                <w:color w:val="000000"/>
                <w:sz w:val="22"/>
                <w:szCs w:val="22"/>
                <w:vertAlign w:val="superscript"/>
                <w:lang w:eastAsia="en-GB"/>
              </w:rPr>
              <w:t>c</w:t>
            </w:r>
            <w:proofErr w:type="spellEnd"/>
            <w:r w:rsidR="00704781" w:rsidRPr="007519AC">
              <w:rPr>
                <w:rFonts w:eastAsia="Times New Roman" w:cstheme="minorHAnsi"/>
                <w:color w:val="000000"/>
                <w:sz w:val="22"/>
                <w:szCs w:val="22"/>
                <w:lang w:eastAsia="en-GB"/>
              </w:rPr>
              <w:t>: 0/1</w:t>
            </w:r>
          </w:p>
        </w:tc>
        <w:tc>
          <w:tcPr>
            <w:tcW w:w="1578" w:type="dxa"/>
            <w:shd w:val="clear" w:color="auto" w:fill="auto"/>
            <w:noWrap/>
            <w:vAlign w:val="center"/>
          </w:tcPr>
          <w:p w14:paraId="2E924F33"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22 (20.6%)</w:t>
            </w:r>
          </w:p>
        </w:tc>
        <w:tc>
          <w:tcPr>
            <w:tcW w:w="898" w:type="dxa"/>
            <w:vMerge w:val="restart"/>
            <w:shd w:val="clear" w:color="auto" w:fill="auto"/>
            <w:vAlign w:val="center"/>
          </w:tcPr>
          <w:p w14:paraId="3DF5320B" w14:textId="77777777" w:rsidR="00704781" w:rsidRPr="00255C01" w:rsidRDefault="00704781" w:rsidP="00704781">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&lt;0.001</w:t>
            </w:r>
          </w:p>
        </w:tc>
        <w:tc>
          <w:tcPr>
            <w:tcW w:w="1275" w:type="dxa"/>
            <w:shd w:val="clear" w:color="auto" w:fill="auto"/>
            <w:noWrap/>
            <w:vAlign w:val="center"/>
          </w:tcPr>
          <w:p w14:paraId="028D93A9"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27 (26.0%)</w:t>
            </w:r>
          </w:p>
        </w:tc>
        <w:tc>
          <w:tcPr>
            <w:tcW w:w="851" w:type="dxa"/>
            <w:vMerge w:val="restart"/>
            <w:shd w:val="clear" w:color="auto" w:fill="auto"/>
            <w:vAlign w:val="center"/>
          </w:tcPr>
          <w:p w14:paraId="0C666EB3" w14:textId="77777777" w:rsidR="00704781" w:rsidRPr="00255C01" w:rsidRDefault="00704781" w:rsidP="00704781">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0.001</w:t>
            </w:r>
          </w:p>
        </w:tc>
        <w:tc>
          <w:tcPr>
            <w:tcW w:w="1276" w:type="dxa"/>
            <w:shd w:val="clear" w:color="auto" w:fill="auto"/>
            <w:noWrap/>
            <w:vAlign w:val="center"/>
          </w:tcPr>
          <w:p w14:paraId="50B17443"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22 (21.0%)</w:t>
            </w:r>
          </w:p>
        </w:tc>
        <w:tc>
          <w:tcPr>
            <w:tcW w:w="850" w:type="dxa"/>
            <w:vMerge w:val="restart"/>
            <w:shd w:val="clear" w:color="auto" w:fill="auto"/>
            <w:vAlign w:val="center"/>
          </w:tcPr>
          <w:p w14:paraId="42C617C1" w14:textId="77777777" w:rsidR="00704781" w:rsidRPr="00255C01" w:rsidRDefault="00704781" w:rsidP="00704781">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&lt;0.001</w:t>
            </w:r>
          </w:p>
        </w:tc>
        <w:tc>
          <w:tcPr>
            <w:tcW w:w="1276" w:type="dxa"/>
            <w:shd w:val="clear" w:color="auto" w:fill="auto"/>
            <w:noWrap/>
            <w:vAlign w:val="center"/>
          </w:tcPr>
          <w:p w14:paraId="448A2779"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30 (29.7%)</w:t>
            </w:r>
          </w:p>
        </w:tc>
        <w:tc>
          <w:tcPr>
            <w:tcW w:w="1134" w:type="dxa"/>
            <w:vMerge w:val="restart"/>
            <w:shd w:val="clear" w:color="auto" w:fill="auto"/>
            <w:vAlign w:val="center"/>
          </w:tcPr>
          <w:p w14:paraId="03191711" w14:textId="77777777" w:rsidR="00704781" w:rsidRPr="00255C01" w:rsidRDefault="00704781" w:rsidP="00704781">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0.001</w:t>
            </w:r>
          </w:p>
        </w:tc>
      </w:tr>
      <w:tr w:rsidR="00704781" w:rsidRPr="007519AC" w14:paraId="0910324C" w14:textId="77777777" w:rsidTr="007557AF">
        <w:trPr>
          <w:trHeight w:val="280"/>
        </w:trPr>
        <w:tc>
          <w:tcPr>
            <w:tcW w:w="4253" w:type="dxa"/>
            <w:shd w:val="clear" w:color="auto" w:fill="auto"/>
            <w:noWrap/>
            <w:vAlign w:val="bottom"/>
          </w:tcPr>
          <w:p w14:paraId="4EA9C202" w14:textId="41325D41" w:rsidR="00704781" w:rsidRPr="007519AC" w:rsidRDefault="00704781"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                    </w:t>
            </w:r>
            <w:r w:rsidR="00F66A7B" w:rsidRPr="007519AC">
              <w:rPr>
                <w:rFonts w:eastAsia="Times New Roman" w:cstheme="minorHAnsi"/>
                <w:color w:val="000000"/>
                <w:sz w:val="22"/>
                <w:szCs w:val="22"/>
                <w:lang w:eastAsia="en-GB"/>
              </w:rPr>
              <w:t xml:space="preserve">                         </w:t>
            </w:r>
            <w:r w:rsidRPr="007519AC">
              <w:rPr>
                <w:rFonts w:eastAsia="Times New Roman" w:cstheme="minorHAnsi"/>
                <w:color w:val="000000"/>
                <w:sz w:val="22"/>
                <w:szCs w:val="22"/>
                <w:lang w:eastAsia="en-GB"/>
              </w:rPr>
              <w:t xml:space="preserve"> </w:t>
            </w:r>
            <w:r w:rsidR="00E954A5" w:rsidRPr="007519AC">
              <w:rPr>
                <w:rFonts w:eastAsia="Times New Roman" w:cstheme="minorHAnsi"/>
                <w:color w:val="000000"/>
                <w:sz w:val="22"/>
                <w:szCs w:val="22"/>
                <w:lang w:eastAsia="en-GB"/>
              </w:rPr>
              <w:t xml:space="preserve">        </w:t>
            </w:r>
            <w:r w:rsidRPr="007519AC">
              <w:rPr>
                <w:rFonts w:eastAsia="Times New Roman" w:cstheme="minorHAnsi"/>
                <w:color w:val="000000"/>
                <w:sz w:val="22"/>
                <w:szCs w:val="22"/>
                <w:lang w:eastAsia="en-GB"/>
              </w:rPr>
              <w:t>2</w:t>
            </w:r>
          </w:p>
        </w:tc>
        <w:tc>
          <w:tcPr>
            <w:tcW w:w="1578" w:type="dxa"/>
            <w:shd w:val="clear" w:color="auto" w:fill="auto"/>
            <w:noWrap/>
            <w:vAlign w:val="center"/>
          </w:tcPr>
          <w:p w14:paraId="6184AA01"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21 (37.5%)</w:t>
            </w:r>
          </w:p>
        </w:tc>
        <w:tc>
          <w:tcPr>
            <w:tcW w:w="898" w:type="dxa"/>
            <w:vMerge/>
            <w:vAlign w:val="center"/>
          </w:tcPr>
          <w:p w14:paraId="397ADC0E" w14:textId="77777777" w:rsidR="00704781" w:rsidRPr="00255C01" w:rsidRDefault="00704781" w:rsidP="00704781">
            <w:pPr>
              <w:spacing w:after="0" w:line="240" w:lineRule="auto"/>
              <w:jc w:val="center"/>
              <w:rPr>
                <w:rFonts w:eastAsia="Times New Roman" w:cstheme="minorHAnsi"/>
                <w:i/>
                <w:iCs/>
                <w:sz w:val="22"/>
                <w:szCs w:val="22"/>
                <w:lang w:eastAsia="en-GB"/>
              </w:rPr>
            </w:pPr>
          </w:p>
        </w:tc>
        <w:tc>
          <w:tcPr>
            <w:tcW w:w="1275" w:type="dxa"/>
            <w:shd w:val="clear" w:color="auto" w:fill="auto"/>
            <w:noWrap/>
            <w:vAlign w:val="center"/>
          </w:tcPr>
          <w:p w14:paraId="3958C9F2"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31 (47.7%)</w:t>
            </w:r>
          </w:p>
        </w:tc>
        <w:tc>
          <w:tcPr>
            <w:tcW w:w="851" w:type="dxa"/>
            <w:vMerge/>
            <w:vAlign w:val="center"/>
          </w:tcPr>
          <w:p w14:paraId="1E481FFC" w14:textId="77777777" w:rsidR="00704781" w:rsidRPr="00255C01" w:rsidRDefault="00704781" w:rsidP="00704781">
            <w:pPr>
              <w:spacing w:after="0" w:line="240" w:lineRule="auto"/>
              <w:jc w:val="center"/>
              <w:rPr>
                <w:rFonts w:eastAsia="Times New Roman" w:cstheme="minorHAnsi"/>
                <w:i/>
                <w:iCs/>
                <w:sz w:val="22"/>
                <w:szCs w:val="22"/>
                <w:lang w:eastAsia="en-GB"/>
              </w:rPr>
            </w:pPr>
          </w:p>
        </w:tc>
        <w:tc>
          <w:tcPr>
            <w:tcW w:w="1276" w:type="dxa"/>
            <w:shd w:val="clear" w:color="auto" w:fill="auto"/>
            <w:noWrap/>
            <w:vAlign w:val="center"/>
          </w:tcPr>
          <w:p w14:paraId="4FFFBC92"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26 (52.0%)</w:t>
            </w:r>
          </w:p>
        </w:tc>
        <w:tc>
          <w:tcPr>
            <w:tcW w:w="850" w:type="dxa"/>
            <w:vMerge/>
            <w:vAlign w:val="center"/>
          </w:tcPr>
          <w:p w14:paraId="20F20575" w14:textId="77777777" w:rsidR="00704781" w:rsidRPr="00255C01" w:rsidRDefault="00704781" w:rsidP="00704781">
            <w:pPr>
              <w:spacing w:after="0" w:line="240" w:lineRule="auto"/>
              <w:jc w:val="center"/>
              <w:rPr>
                <w:rFonts w:eastAsia="Times New Roman" w:cstheme="minorHAnsi"/>
                <w:i/>
                <w:iCs/>
                <w:sz w:val="22"/>
                <w:szCs w:val="22"/>
                <w:lang w:eastAsia="en-GB"/>
              </w:rPr>
            </w:pPr>
          </w:p>
        </w:tc>
        <w:tc>
          <w:tcPr>
            <w:tcW w:w="1276" w:type="dxa"/>
            <w:shd w:val="clear" w:color="auto" w:fill="auto"/>
            <w:noWrap/>
            <w:vAlign w:val="center"/>
          </w:tcPr>
          <w:p w14:paraId="7FC819DD"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28 (50.9%)</w:t>
            </w:r>
          </w:p>
        </w:tc>
        <w:tc>
          <w:tcPr>
            <w:tcW w:w="1134" w:type="dxa"/>
            <w:vMerge/>
            <w:vAlign w:val="center"/>
          </w:tcPr>
          <w:p w14:paraId="3A95349D" w14:textId="77777777" w:rsidR="00704781" w:rsidRPr="00255C01" w:rsidRDefault="00704781" w:rsidP="00704781">
            <w:pPr>
              <w:spacing w:after="0" w:line="240" w:lineRule="auto"/>
              <w:jc w:val="center"/>
              <w:rPr>
                <w:rFonts w:eastAsia="Times New Roman" w:cstheme="minorHAnsi"/>
                <w:i/>
                <w:iCs/>
                <w:sz w:val="22"/>
                <w:szCs w:val="22"/>
                <w:lang w:eastAsia="en-GB"/>
              </w:rPr>
            </w:pPr>
          </w:p>
        </w:tc>
      </w:tr>
      <w:tr w:rsidR="00704781" w:rsidRPr="007519AC" w14:paraId="10F1F131" w14:textId="77777777" w:rsidTr="007557AF">
        <w:trPr>
          <w:trHeight w:val="280"/>
        </w:trPr>
        <w:tc>
          <w:tcPr>
            <w:tcW w:w="4253" w:type="dxa"/>
            <w:shd w:val="clear" w:color="auto" w:fill="auto"/>
            <w:noWrap/>
            <w:vAlign w:val="bottom"/>
          </w:tcPr>
          <w:p w14:paraId="4D66371F" w14:textId="2E3DDCD7" w:rsidR="00704781" w:rsidRPr="007519AC" w:rsidRDefault="00704781" w:rsidP="00E954A5">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                     </w:t>
            </w:r>
            <w:r w:rsidR="00F66A7B" w:rsidRPr="007519AC">
              <w:rPr>
                <w:rFonts w:eastAsia="Times New Roman" w:cstheme="minorHAnsi"/>
                <w:color w:val="000000"/>
                <w:sz w:val="22"/>
                <w:szCs w:val="22"/>
                <w:lang w:eastAsia="en-GB"/>
              </w:rPr>
              <w:t xml:space="preserve">                        </w:t>
            </w:r>
            <w:r w:rsidR="00E954A5" w:rsidRPr="007519AC">
              <w:rPr>
                <w:rFonts w:eastAsia="Times New Roman" w:cstheme="minorHAnsi"/>
                <w:color w:val="000000"/>
                <w:sz w:val="22"/>
                <w:szCs w:val="22"/>
                <w:lang w:eastAsia="en-GB"/>
              </w:rPr>
              <w:t xml:space="preserve">         </w:t>
            </w:r>
            <w:r w:rsidRPr="007519AC">
              <w:rPr>
                <w:rFonts w:eastAsia="Times New Roman" w:cstheme="minorHAnsi"/>
                <w:color w:val="000000"/>
                <w:sz w:val="22"/>
                <w:szCs w:val="22"/>
                <w:lang w:eastAsia="en-GB"/>
              </w:rPr>
              <w:t>3/4</w:t>
            </w:r>
          </w:p>
        </w:tc>
        <w:tc>
          <w:tcPr>
            <w:tcW w:w="1578" w:type="dxa"/>
            <w:shd w:val="clear" w:color="auto" w:fill="auto"/>
            <w:noWrap/>
            <w:vAlign w:val="center"/>
          </w:tcPr>
          <w:p w14:paraId="655D6BDD"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10 (76.9%)</w:t>
            </w:r>
          </w:p>
        </w:tc>
        <w:tc>
          <w:tcPr>
            <w:tcW w:w="898" w:type="dxa"/>
            <w:vMerge/>
            <w:vAlign w:val="center"/>
          </w:tcPr>
          <w:p w14:paraId="4BFFE1B0" w14:textId="77777777" w:rsidR="00704781" w:rsidRPr="00255C01" w:rsidRDefault="00704781" w:rsidP="00704781">
            <w:pPr>
              <w:spacing w:after="0" w:line="240" w:lineRule="auto"/>
              <w:jc w:val="center"/>
              <w:rPr>
                <w:rFonts w:eastAsia="Times New Roman" w:cstheme="minorHAnsi"/>
                <w:i/>
                <w:iCs/>
                <w:sz w:val="22"/>
                <w:szCs w:val="22"/>
                <w:lang w:eastAsia="en-GB"/>
              </w:rPr>
            </w:pPr>
          </w:p>
        </w:tc>
        <w:tc>
          <w:tcPr>
            <w:tcW w:w="1275" w:type="dxa"/>
            <w:shd w:val="clear" w:color="auto" w:fill="auto"/>
            <w:noWrap/>
            <w:vAlign w:val="center"/>
          </w:tcPr>
          <w:p w14:paraId="32820610"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9 (69.2%)</w:t>
            </w:r>
          </w:p>
        </w:tc>
        <w:tc>
          <w:tcPr>
            <w:tcW w:w="851" w:type="dxa"/>
            <w:vMerge/>
            <w:vAlign w:val="center"/>
          </w:tcPr>
          <w:p w14:paraId="412F6795" w14:textId="77777777" w:rsidR="00704781" w:rsidRPr="00255C01" w:rsidRDefault="00704781" w:rsidP="00704781">
            <w:pPr>
              <w:spacing w:after="0" w:line="240" w:lineRule="auto"/>
              <w:jc w:val="center"/>
              <w:rPr>
                <w:rFonts w:eastAsia="Times New Roman" w:cstheme="minorHAnsi"/>
                <w:i/>
                <w:iCs/>
                <w:sz w:val="22"/>
                <w:szCs w:val="22"/>
                <w:lang w:eastAsia="en-GB"/>
              </w:rPr>
            </w:pPr>
          </w:p>
        </w:tc>
        <w:tc>
          <w:tcPr>
            <w:tcW w:w="1276" w:type="dxa"/>
            <w:shd w:val="clear" w:color="auto" w:fill="auto"/>
            <w:noWrap/>
            <w:vAlign w:val="center"/>
          </w:tcPr>
          <w:p w14:paraId="52A59BD0"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9 (75.0%)</w:t>
            </w:r>
          </w:p>
        </w:tc>
        <w:tc>
          <w:tcPr>
            <w:tcW w:w="850" w:type="dxa"/>
            <w:vMerge/>
            <w:vAlign w:val="center"/>
          </w:tcPr>
          <w:p w14:paraId="36576EDA" w14:textId="77777777" w:rsidR="00704781" w:rsidRPr="00255C01" w:rsidRDefault="00704781" w:rsidP="00704781">
            <w:pPr>
              <w:spacing w:after="0" w:line="240" w:lineRule="auto"/>
              <w:jc w:val="center"/>
              <w:rPr>
                <w:rFonts w:eastAsia="Times New Roman" w:cstheme="minorHAnsi"/>
                <w:i/>
                <w:iCs/>
                <w:sz w:val="22"/>
                <w:szCs w:val="22"/>
                <w:lang w:eastAsia="en-GB"/>
              </w:rPr>
            </w:pPr>
          </w:p>
        </w:tc>
        <w:tc>
          <w:tcPr>
            <w:tcW w:w="1276" w:type="dxa"/>
            <w:shd w:val="clear" w:color="auto" w:fill="auto"/>
            <w:noWrap/>
            <w:vAlign w:val="center"/>
          </w:tcPr>
          <w:p w14:paraId="53447770" w14:textId="77777777" w:rsidR="00704781" w:rsidRPr="00255C01" w:rsidRDefault="00704781" w:rsidP="00704781">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9 (75.0%)</w:t>
            </w:r>
          </w:p>
        </w:tc>
        <w:tc>
          <w:tcPr>
            <w:tcW w:w="1134" w:type="dxa"/>
            <w:vMerge/>
            <w:vAlign w:val="center"/>
          </w:tcPr>
          <w:p w14:paraId="04A6E027" w14:textId="77777777" w:rsidR="00704781" w:rsidRPr="00255C01" w:rsidRDefault="00704781" w:rsidP="00704781">
            <w:pPr>
              <w:spacing w:after="0" w:line="240" w:lineRule="auto"/>
              <w:jc w:val="center"/>
              <w:rPr>
                <w:rFonts w:eastAsia="Times New Roman" w:cstheme="minorHAnsi"/>
                <w:i/>
                <w:iCs/>
                <w:sz w:val="22"/>
                <w:szCs w:val="22"/>
                <w:lang w:eastAsia="en-GB"/>
              </w:rPr>
            </w:pPr>
          </w:p>
        </w:tc>
      </w:tr>
      <w:tr w:rsidR="00704781" w:rsidRPr="007519AC" w14:paraId="245A4AF8" w14:textId="77777777" w:rsidTr="007557AF">
        <w:trPr>
          <w:trHeight w:val="170"/>
        </w:trPr>
        <w:tc>
          <w:tcPr>
            <w:tcW w:w="4253" w:type="dxa"/>
            <w:shd w:val="clear" w:color="auto" w:fill="auto"/>
            <w:noWrap/>
            <w:vAlign w:val="bottom"/>
          </w:tcPr>
          <w:p w14:paraId="2CBEA10B" w14:textId="77777777" w:rsidR="00704781" w:rsidRPr="007519AC" w:rsidRDefault="00704781" w:rsidP="00704781">
            <w:pPr>
              <w:spacing w:after="0" w:line="240" w:lineRule="auto"/>
              <w:rPr>
                <w:rFonts w:eastAsia="Times New Roman" w:cstheme="minorHAnsi"/>
                <w:color w:val="000000"/>
                <w:sz w:val="22"/>
                <w:szCs w:val="22"/>
                <w:lang w:eastAsia="en-GB"/>
              </w:rPr>
            </w:pPr>
          </w:p>
        </w:tc>
        <w:tc>
          <w:tcPr>
            <w:tcW w:w="1578" w:type="dxa"/>
            <w:shd w:val="clear" w:color="auto" w:fill="auto"/>
            <w:noWrap/>
            <w:vAlign w:val="center"/>
          </w:tcPr>
          <w:p w14:paraId="2834FE56" w14:textId="77777777" w:rsidR="00704781" w:rsidRPr="00255C01" w:rsidRDefault="00704781" w:rsidP="00704781">
            <w:pPr>
              <w:spacing w:after="0" w:line="240" w:lineRule="auto"/>
              <w:jc w:val="center"/>
              <w:rPr>
                <w:rFonts w:cstheme="minorHAnsi"/>
                <w:sz w:val="22"/>
                <w:szCs w:val="22"/>
              </w:rPr>
            </w:pPr>
          </w:p>
        </w:tc>
        <w:tc>
          <w:tcPr>
            <w:tcW w:w="898" w:type="dxa"/>
            <w:vAlign w:val="center"/>
          </w:tcPr>
          <w:p w14:paraId="140DECD5" w14:textId="77777777" w:rsidR="00704781" w:rsidRPr="00255C01" w:rsidRDefault="00704781" w:rsidP="00704781">
            <w:pPr>
              <w:spacing w:after="0" w:line="240" w:lineRule="auto"/>
              <w:jc w:val="center"/>
              <w:rPr>
                <w:rFonts w:eastAsia="Times New Roman" w:cstheme="minorHAnsi"/>
                <w:i/>
                <w:iCs/>
                <w:sz w:val="22"/>
                <w:szCs w:val="22"/>
                <w:lang w:eastAsia="en-GB"/>
              </w:rPr>
            </w:pPr>
          </w:p>
        </w:tc>
        <w:tc>
          <w:tcPr>
            <w:tcW w:w="1275" w:type="dxa"/>
            <w:shd w:val="clear" w:color="auto" w:fill="auto"/>
            <w:noWrap/>
            <w:vAlign w:val="center"/>
          </w:tcPr>
          <w:p w14:paraId="754354B5" w14:textId="77777777" w:rsidR="00704781" w:rsidRPr="00255C01" w:rsidRDefault="00704781" w:rsidP="00704781">
            <w:pPr>
              <w:spacing w:after="0" w:line="240" w:lineRule="auto"/>
              <w:jc w:val="center"/>
              <w:rPr>
                <w:rFonts w:cstheme="minorHAnsi"/>
                <w:sz w:val="22"/>
                <w:szCs w:val="22"/>
              </w:rPr>
            </w:pPr>
          </w:p>
        </w:tc>
        <w:tc>
          <w:tcPr>
            <w:tcW w:w="851" w:type="dxa"/>
            <w:vAlign w:val="center"/>
          </w:tcPr>
          <w:p w14:paraId="33159FD6" w14:textId="77777777" w:rsidR="00704781" w:rsidRPr="00255C01" w:rsidRDefault="00704781" w:rsidP="00704781">
            <w:pPr>
              <w:spacing w:after="0" w:line="240" w:lineRule="auto"/>
              <w:jc w:val="center"/>
              <w:rPr>
                <w:rFonts w:eastAsia="Times New Roman" w:cstheme="minorHAnsi"/>
                <w:i/>
                <w:iCs/>
                <w:sz w:val="22"/>
                <w:szCs w:val="22"/>
                <w:lang w:eastAsia="en-GB"/>
              </w:rPr>
            </w:pPr>
          </w:p>
        </w:tc>
        <w:tc>
          <w:tcPr>
            <w:tcW w:w="1276" w:type="dxa"/>
            <w:shd w:val="clear" w:color="auto" w:fill="auto"/>
            <w:noWrap/>
            <w:vAlign w:val="center"/>
          </w:tcPr>
          <w:p w14:paraId="5FA1A6C9" w14:textId="77777777" w:rsidR="00704781" w:rsidRPr="00255C01" w:rsidRDefault="00704781" w:rsidP="00704781">
            <w:pPr>
              <w:spacing w:after="0" w:line="240" w:lineRule="auto"/>
              <w:jc w:val="center"/>
              <w:rPr>
                <w:rFonts w:cstheme="minorHAnsi"/>
                <w:sz w:val="22"/>
                <w:szCs w:val="22"/>
              </w:rPr>
            </w:pPr>
          </w:p>
        </w:tc>
        <w:tc>
          <w:tcPr>
            <w:tcW w:w="850" w:type="dxa"/>
            <w:vAlign w:val="center"/>
          </w:tcPr>
          <w:p w14:paraId="57886940" w14:textId="77777777" w:rsidR="00704781" w:rsidRPr="00255C01" w:rsidRDefault="00704781" w:rsidP="00704781">
            <w:pPr>
              <w:spacing w:after="0" w:line="240" w:lineRule="auto"/>
              <w:jc w:val="center"/>
              <w:rPr>
                <w:rFonts w:eastAsia="Times New Roman" w:cstheme="minorHAnsi"/>
                <w:i/>
                <w:iCs/>
                <w:sz w:val="22"/>
                <w:szCs w:val="22"/>
                <w:lang w:eastAsia="en-GB"/>
              </w:rPr>
            </w:pPr>
          </w:p>
        </w:tc>
        <w:tc>
          <w:tcPr>
            <w:tcW w:w="1276" w:type="dxa"/>
            <w:shd w:val="clear" w:color="auto" w:fill="auto"/>
            <w:noWrap/>
            <w:vAlign w:val="center"/>
          </w:tcPr>
          <w:p w14:paraId="273A9C3C" w14:textId="77777777" w:rsidR="00704781" w:rsidRPr="00255C01" w:rsidRDefault="00704781" w:rsidP="00704781">
            <w:pPr>
              <w:spacing w:after="0" w:line="240" w:lineRule="auto"/>
              <w:jc w:val="center"/>
              <w:rPr>
                <w:rFonts w:cstheme="minorHAnsi"/>
                <w:sz w:val="22"/>
                <w:szCs w:val="22"/>
              </w:rPr>
            </w:pPr>
          </w:p>
        </w:tc>
        <w:tc>
          <w:tcPr>
            <w:tcW w:w="1134" w:type="dxa"/>
            <w:vAlign w:val="center"/>
          </w:tcPr>
          <w:p w14:paraId="0E88776D" w14:textId="77777777" w:rsidR="00704781" w:rsidRPr="00255C01" w:rsidRDefault="00704781" w:rsidP="00704781">
            <w:pPr>
              <w:spacing w:after="0" w:line="240" w:lineRule="auto"/>
              <w:jc w:val="center"/>
              <w:rPr>
                <w:rFonts w:eastAsia="Times New Roman" w:cstheme="minorHAnsi"/>
                <w:i/>
                <w:iCs/>
                <w:sz w:val="22"/>
                <w:szCs w:val="22"/>
                <w:lang w:eastAsia="en-GB"/>
              </w:rPr>
            </w:pPr>
          </w:p>
        </w:tc>
      </w:tr>
      <w:tr w:rsidR="00490E9F" w:rsidRPr="007519AC" w14:paraId="0E4F8C67" w14:textId="77777777" w:rsidTr="007557AF">
        <w:trPr>
          <w:trHeight w:val="280"/>
        </w:trPr>
        <w:tc>
          <w:tcPr>
            <w:tcW w:w="4253" w:type="dxa"/>
            <w:shd w:val="clear" w:color="auto" w:fill="auto"/>
            <w:noWrap/>
            <w:vAlign w:val="bottom"/>
          </w:tcPr>
          <w:p w14:paraId="36FAD2AD" w14:textId="65365BC3" w:rsidR="00490E9F" w:rsidRPr="007519AC" w:rsidRDefault="00490E9F" w:rsidP="00490E9F">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Machine learning K&amp;L </w:t>
            </w:r>
            <w:proofErr w:type="spellStart"/>
            <w:r w:rsidRPr="007519AC">
              <w:rPr>
                <w:rFonts w:eastAsia="Times New Roman" w:cstheme="minorHAnsi"/>
                <w:color w:val="000000"/>
                <w:sz w:val="22"/>
                <w:szCs w:val="22"/>
                <w:lang w:eastAsia="en-GB"/>
              </w:rPr>
              <w:t>grade</w:t>
            </w:r>
            <w:r w:rsidRPr="007519AC">
              <w:rPr>
                <w:rFonts w:eastAsia="Times New Roman" w:cstheme="minorHAnsi"/>
                <w:color w:val="000000"/>
                <w:sz w:val="22"/>
                <w:szCs w:val="22"/>
                <w:vertAlign w:val="superscript"/>
                <w:lang w:eastAsia="en-GB"/>
              </w:rPr>
              <w:t>c</w:t>
            </w:r>
            <w:proofErr w:type="spellEnd"/>
            <w:r w:rsidRPr="007519AC">
              <w:rPr>
                <w:rFonts w:eastAsia="Times New Roman" w:cstheme="minorHAnsi"/>
                <w:color w:val="000000"/>
                <w:sz w:val="22"/>
                <w:szCs w:val="22"/>
                <w:lang w:eastAsia="en-GB"/>
              </w:rPr>
              <w:t>: 0/1</w:t>
            </w:r>
          </w:p>
        </w:tc>
        <w:tc>
          <w:tcPr>
            <w:tcW w:w="1578" w:type="dxa"/>
            <w:shd w:val="clear" w:color="auto" w:fill="auto"/>
            <w:noWrap/>
            <w:vAlign w:val="center"/>
          </w:tcPr>
          <w:p w14:paraId="4F7114BB" w14:textId="11C6AB72" w:rsidR="00490E9F" w:rsidRPr="00255C01" w:rsidRDefault="00490E9F" w:rsidP="00490E9F">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xml:space="preserve">30 (25.4%)      </w:t>
            </w:r>
          </w:p>
        </w:tc>
        <w:tc>
          <w:tcPr>
            <w:tcW w:w="898" w:type="dxa"/>
            <w:vMerge w:val="restart"/>
            <w:shd w:val="clear" w:color="auto" w:fill="auto"/>
            <w:vAlign w:val="center"/>
          </w:tcPr>
          <w:p w14:paraId="40353AA0" w14:textId="4EAE61DF" w:rsidR="00490E9F" w:rsidRPr="00255C01" w:rsidRDefault="00490E9F" w:rsidP="00490E9F">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0.002</w:t>
            </w:r>
          </w:p>
        </w:tc>
        <w:tc>
          <w:tcPr>
            <w:tcW w:w="1275" w:type="dxa"/>
            <w:shd w:val="clear" w:color="auto" w:fill="auto"/>
            <w:noWrap/>
            <w:vAlign w:val="center"/>
          </w:tcPr>
          <w:p w14:paraId="5516ED28" w14:textId="0BB0169D" w:rsidR="00490E9F" w:rsidRPr="00255C01" w:rsidRDefault="001350FE" w:rsidP="001350FE">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xml:space="preserve">33 (27.0%)  </w:t>
            </w:r>
          </w:p>
        </w:tc>
        <w:tc>
          <w:tcPr>
            <w:tcW w:w="851" w:type="dxa"/>
            <w:vMerge w:val="restart"/>
            <w:shd w:val="clear" w:color="auto" w:fill="auto"/>
            <w:vAlign w:val="center"/>
          </w:tcPr>
          <w:p w14:paraId="6B94F9FC" w14:textId="69D75C75" w:rsidR="00490E9F" w:rsidRPr="00255C01" w:rsidRDefault="001350FE" w:rsidP="00490E9F">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&lt;0.001</w:t>
            </w:r>
          </w:p>
        </w:tc>
        <w:tc>
          <w:tcPr>
            <w:tcW w:w="1276" w:type="dxa"/>
            <w:shd w:val="clear" w:color="auto" w:fill="auto"/>
            <w:noWrap/>
            <w:vAlign w:val="center"/>
          </w:tcPr>
          <w:p w14:paraId="4D472C50" w14:textId="430FBA9B" w:rsidR="00490E9F" w:rsidRPr="00255C01" w:rsidRDefault="00C66BEC" w:rsidP="00C66BEC">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xml:space="preserve">35 (31.0%)    </w:t>
            </w:r>
          </w:p>
        </w:tc>
        <w:tc>
          <w:tcPr>
            <w:tcW w:w="850" w:type="dxa"/>
            <w:vMerge w:val="restart"/>
            <w:shd w:val="clear" w:color="auto" w:fill="auto"/>
            <w:vAlign w:val="center"/>
          </w:tcPr>
          <w:p w14:paraId="3E7BC4F7" w14:textId="75E5AAF9" w:rsidR="00490E9F" w:rsidRPr="00255C01" w:rsidRDefault="00C66BEC" w:rsidP="00490E9F">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0.046</w:t>
            </w:r>
          </w:p>
        </w:tc>
        <w:tc>
          <w:tcPr>
            <w:tcW w:w="1276" w:type="dxa"/>
            <w:shd w:val="clear" w:color="auto" w:fill="auto"/>
            <w:noWrap/>
            <w:vAlign w:val="center"/>
          </w:tcPr>
          <w:p w14:paraId="2D4011A5" w14:textId="2315F204" w:rsidR="00490E9F" w:rsidRPr="00255C01" w:rsidRDefault="001350FE" w:rsidP="001350FE">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xml:space="preserve">33 (28.2%) </w:t>
            </w:r>
          </w:p>
        </w:tc>
        <w:tc>
          <w:tcPr>
            <w:tcW w:w="1134" w:type="dxa"/>
            <w:vMerge w:val="restart"/>
            <w:shd w:val="clear" w:color="auto" w:fill="auto"/>
            <w:vAlign w:val="center"/>
          </w:tcPr>
          <w:p w14:paraId="0DF1BF96" w14:textId="1B1070E2" w:rsidR="00490E9F" w:rsidRPr="00255C01" w:rsidRDefault="001350FE" w:rsidP="00490E9F">
            <w:pPr>
              <w:spacing w:after="0" w:line="240" w:lineRule="auto"/>
              <w:jc w:val="center"/>
              <w:rPr>
                <w:rFonts w:eastAsia="Times New Roman" w:cstheme="minorHAnsi"/>
                <w:i/>
                <w:iCs/>
                <w:sz w:val="22"/>
                <w:szCs w:val="22"/>
                <w:lang w:eastAsia="en-GB"/>
              </w:rPr>
            </w:pPr>
            <w:r w:rsidRPr="00255C01">
              <w:rPr>
                <w:rFonts w:eastAsia="Times New Roman" w:cstheme="minorHAnsi"/>
                <w:i/>
                <w:iCs/>
                <w:sz w:val="22"/>
                <w:szCs w:val="22"/>
                <w:lang w:eastAsia="en-GB"/>
              </w:rPr>
              <w:t>&lt;0.001</w:t>
            </w:r>
          </w:p>
        </w:tc>
      </w:tr>
      <w:tr w:rsidR="00490E9F" w:rsidRPr="007519AC" w14:paraId="45E4F32E" w14:textId="77777777" w:rsidTr="007557AF">
        <w:trPr>
          <w:trHeight w:val="280"/>
        </w:trPr>
        <w:tc>
          <w:tcPr>
            <w:tcW w:w="4253" w:type="dxa"/>
            <w:shd w:val="clear" w:color="auto" w:fill="auto"/>
            <w:noWrap/>
            <w:vAlign w:val="bottom"/>
          </w:tcPr>
          <w:p w14:paraId="1CC9F3A8" w14:textId="164E0118" w:rsidR="00490E9F" w:rsidRPr="007519AC" w:rsidRDefault="00490E9F" w:rsidP="00490E9F">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                                                      2</w:t>
            </w:r>
          </w:p>
        </w:tc>
        <w:tc>
          <w:tcPr>
            <w:tcW w:w="1578" w:type="dxa"/>
            <w:shd w:val="clear" w:color="auto" w:fill="auto"/>
            <w:noWrap/>
            <w:vAlign w:val="center"/>
          </w:tcPr>
          <w:p w14:paraId="0A953C44" w14:textId="5F847BEA" w:rsidR="00490E9F" w:rsidRPr="00255C01" w:rsidRDefault="00490E9F" w:rsidP="00490E9F">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xml:space="preserve">14 (30.4%)    </w:t>
            </w:r>
          </w:p>
        </w:tc>
        <w:tc>
          <w:tcPr>
            <w:tcW w:w="898" w:type="dxa"/>
            <w:vMerge/>
            <w:vAlign w:val="center"/>
          </w:tcPr>
          <w:p w14:paraId="1A35B414" w14:textId="77777777" w:rsidR="00490E9F" w:rsidRPr="00255C01" w:rsidRDefault="00490E9F" w:rsidP="00490E9F">
            <w:pPr>
              <w:spacing w:after="0" w:line="240" w:lineRule="auto"/>
              <w:jc w:val="center"/>
              <w:rPr>
                <w:rFonts w:eastAsia="Times New Roman" w:cstheme="minorHAnsi"/>
                <w:i/>
                <w:iCs/>
                <w:sz w:val="22"/>
                <w:szCs w:val="22"/>
                <w:lang w:eastAsia="en-GB"/>
              </w:rPr>
            </w:pPr>
          </w:p>
        </w:tc>
        <w:tc>
          <w:tcPr>
            <w:tcW w:w="1275" w:type="dxa"/>
            <w:shd w:val="clear" w:color="auto" w:fill="auto"/>
            <w:noWrap/>
            <w:vAlign w:val="center"/>
          </w:tcPr>
          <w:p w14:paraId="194A1FA9" w14:textId="7AE088EC" w:rsidR="00490E9F" w:rsidRPr="00255C01" w:rsidRDefault="001350FE" w:rsidP="00490E9F">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xml:space="preserve">20 (52.6%)  </w:t>
            </w:r>
          </w:p>
        </w:tc>
        <w:tc>
          <w:tcPr>
            <w:tcW w:w="851" w:type="dxa"/>
            <w:vMerge/>
            <w:vAlign w:val="center"/>
          </w:tcPr>
          <w:p w14:paraId="4BAD594E" w14:textId="77777777" w:rsidR="00490E9F" w:rsidRPr="00255C01" w:rsidRDefault="00490E9F" w:rsidP="00490E9F">
            <w:pPr>
              <w:spacing w:after="0" w:line="240" w:lineRule="auto"/>
              <w:jc w:val="center"/>
              <w:rPr>
                <w:rFonts w:eastAsia="Times New Roman" w:cstheme="minorHAnsi"/>
                <w:i/>
                <w:iCs/>
                <w:sz w:val="22"/>
                <w:szCs w:val="22"/>
                <w:lang w:eastAsia="en-GB"/>
              </w:rPr>
            </w:pPr>
          </w:p>
        </w:tc>
        <w:tc>
          <w:tcPr>
            <w:tcW w:w="1276" w:type="dxa"/>
            <w:shd w:val="clear" w:color="auto" w:fill="auto"/>
            <w:noWrap/>
            <w:vAlign w:val="center"/>
          </w:tcPr>
          <w:p w14:paraId="5447E70B" w14:textId="352552A6" w:rsidR="00490E9F" w:rsidRPr="00255C01" w:rsidRDefault="00C66BEC" w:rsidP="00490E9F">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xml:space="preserve">14 (33.3%)  </w:t>
            </w:r>
          </w:p>
        </w:tc>
        <w:tc>
          <w:tcPr>
            <w:tcW w:w="850" w:type="dxa"/>
            <w:vMerge/>
            <w:vAlign w:val="center"/>
          </w:tcPr>
          <w:p w14:paraId="65776570" w14:textId="77777777" w:rsidR="00490E9F" w:rsidRPr="00255C01" w:rsidRDefault="00490E9F" w:rsidP="00490E9F">
            <w:pPr>
              <w:spacing w:after="0" w:line="240" w:lineRule="auto"/>
              <w:jc w:val="center"/>
              <w:rPr>
                <w:rFonts w:eastAsia="Times New Roman" w:cstheme="minorHAnsi"/>
                <w:i/>
                <w:iCs/>
                <w:sz w:val="22"/>
                <w:szCs w:val="22"/>
                <w:lang w:eastAsia="en-GB"/>
              </w:rPr>
            </w:pPr>
          </w:p>
        </w:tc>
        <w:tc>
          <w:tcPr>
            <w:tcW w:w="1276" w:type="dxa"/>
            <w:shd w:val="clear" w:color="auto" w:fill="auto"/>
            <w:noWrap/>
            <w:vAlign w:val="center"/>
          </w:tcPr>
          <w:p w14:paraId="307B6EBA" w14:textId="38CCFC21" w:rsidR="00490E9F" w:rsidRPr="00255C01" w:rsidRDefault="001350FE" w:rsidP="00490E9F">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 xml:space="preserve">18 (56.3%)  </w:t>
            </w:r>
          </w:p>
        </w:tc>
        <w:tc>
          <w:tcPr>
            <w:tcW w:w="1134" w:type="dxa"/>
            <w:vMerge/>
            <w:vAlign w:val="center"/>
          </w:tcPr>
          <w:p w14:paraId="0A53A4C6" w14:textId="77777777" w:rsidR="00490E9F" w:rsidRPr="00255C01" w:rsidRDefault="00490E9F" w:rsidP="00490E9F">
            <w:pPr>
              <w:spacing w:after="0" w:line="240" w:lineRule="auto"/>
              <w:jc w:val="center"/>
              <w:rPr>
                <w:rFonts w:eastAsia="Times New Roman" w:cstheme="minorHAnsi"/>
                <w:i/>
                <w:iCs/>
                <w:sz w:val="22"/>
                <w:szCs w:val="22"/>
                <w:lang w:eastAsia="en-GB"/>
              </w:rPr>
            </w:pPr>
          </w:p>
        </w:tc>
      </w:tr>
      <w:tr w:rsidR="00490E9F" w:rsidRPr="007519AC" w14:paraId="42872738" w14:textId="77777777" w:rsidTr="007557AF">
        <w:trPr>
          <w:trHeight w:val="280"/>
        </w:trPr>
        <w:tc>
          <w:tcPr>
            <w:tcW w:w="4253" w:type="dxa"/>
            <w:shd w:val="clear" w:color="auto" w:fill="auto"/>
            <w:noWrap/>
            <w:vAlign w:val="bottom"/>
          </w:tcPr>
          <w:p w14:paraId="1DE9404A" w14:textId="1E9EAC1A" w:rsidR="00490E9F" w:rsidRPr="007519AC" w:rsidRDefault="00490E9F" w:rsidP="00490E9F">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                                                      3/4</w:t>
            </w:r>
          </w:p>
        </w:tc>
        <w:tc>
          <w:tcPr>
            <w:tcW w:w="1578" w:type="dxa"/>
            <w:shd w:val="clear" w:color="auto" w:fill="auto"/>
            <w:noWrap/>
            <w:vAlign w:val="center"/>
          </w:tcPr>
          <w:p w14:paraId="18542530" w14:textId="6FD0AB4F" w:rsidR="00490E9F" w:rsidRPr="00255C01" w:rsidRDefault="00490E9F" w:rsidP="00490E9F">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9 (75.0%)</w:t>
            </w:r>
          </w:p>
        </w:tc>
        <w:tc>
          <w:tcPr>
            <w:tcW w:w="898" w:type="dxa"/>
            <w:vMerge/>
            <w:vAlign w:val="center"/>
          </w:tcPr>
          <w:p w14:paraId="6F234ECB" w14:textId="77777777" w:rsidR="00490E9F" w:rsidRPr="00255C01" w:rsidRDefault="00490E9F" w:rsidP="00490E9F">
            <w:pPr>
              <w:spacing w:after="0" w:line="240" w:lineRule="auto"/>
              <w:jc w:val="center"/>
              <w:rPr>
                <w:rFonts w:eastAsia="Times New Roman" w:cstheme="minorHAnsi"/>
                <w:i/>
                <w:iCs/>
                <w:sz w:val="22"/>
                <w:szCs w:val="22"/>
                <w:lang w:eastAsia="en-GB"/>
              </w:rPr>
            </w:pPr>
          </w:p>
        </w:tc>
        <w:tc>
          <w:tcPr>
            <w:tcW w:w="1275" w:type="dxa"/>
            <w:shd w:val="clear" w:color="auto" w:fill="auto"/>
            <w:noWrap/>
            <w:vAlign w:val="center"/>
          </w:tcPr>
          <w:p w14:paraId="3892AFF7" w14:textId="50E1D994" w:rsidR="00490E9F" w:rsidRPr="00255C01" w:rsidRDefault="001350FE" w:rsidP="00490E9F">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14 (63.6%)</w:t>
            </w:r>
          </w:p>
        </w:tc>
        <w:tc>
          <w:tcPr>
            <w:tcW w:w="851" w:type="dxa"/>
            <w:vMerge/>
            <w:vAlign w:val="center"/>
          </w:tcPr>
          <w:p w14:paraId="6E75780F" w14:textId="77777777" w:rsidR="00490E9F" w:rsidRPr="00255C01" w:rsidRDefault="00490E9F" w:rsidP="00490E9F">
            <w:pPr>
              <w:spacing w:after="0" w:line="240" w:lineRule="auto"/>
              <w:jc w:val="center"/>
              <w:rPr>
                <w:rFonts w:eastAsia="Times New Roman" w:cstheme="minorHAnsi"/>
                <w:i/>
                <w:iCs/>
                <w:sz w:val="22"/>
                <w:szCs w:val="22"/>
                <w:lang w:eastAsia="en-GB"/>
              </w:rPr>
            </w:pPr>
          </w:p>
        </w:tc>
        <w:tc>
          <w:tcPr>
            <w:tcW w:w="1276" w:type="dxa"/>
            <w:shd w:val="clear" w:color="auto" w:fill="auto"/>
            <w:noWrap/>
            <w:vAlign w:val="center"/>
          </w:tcPr>
          <w:p w14:paraId="2B8BD5C8" w14:textId="6E526FFB" w:rsidR="00490E9F" w:rsidRPr="00255C01" w:rsidRDefault="00C66BEC" w:rsidP="00490E9F">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8 (66.7%)</w:t>
            </w:r>
          </w:p>
        </w:tc>
        <w:tc>
          <w:tcPr>
            <w:tcW w:w="850" w:type="dxa"/>
            <w:vMerge/>
            <w:vAlign w:val="center"/>
          </w:tcPr>
          <w:p w14:paraId="2E9516B9" w14:textId="77777777" w:rsidR="00490E9F" w:rsidRPr="00255C01" w:rsidRDefault="00490E9F" w:rsidP="00490E9F">
            <w:pPr>
              <w:spacing w:after="0" w:line="240" w:lineRule="auto"/>
              <w:jc w:val="center"/>
              <w:rPr>
                <w:rFonts w:eastAsia="Times New Roman" w:cstheme="minorHAnsi"/>
                <w:i/>
                <w:iCs/>
                <w:sz w:val="22"/>
                <w:szCs w:val="22"/>
                <w:lang w:eastAsia="en-GB"/>
              </w:rPr>
            </w:pPr>
          </w:p>
        </w:tc>
        <w:tc>
          <w:tcPr>
            <w:tcW w:w="1276" w:type="dxa"/>
            <w:shd w:val="clear" w:color="auto" w:fill="auto"/>
            <w:noWrap/>
            <w:vAlign w:val="center"/>
          </w:tcPr>
          <w:p w14:paraId="28959279" w14:textId="69596984" w:rsidR="00490E9F" w:rsidRPr="00255C01" w:rsidRDefault="001350FE" w:rsidP="00490E9F">
            <w:pPr>
              <w:spacing w:after="0" w:line="240" w:lineRule="auto"/>
              <w:jc w:val="center"/>
              <w:rPr>
                <w:rFonts w:eastAsia="Times New Roman" w:cstheme="minorHAnsi"/>
                <w:sz w:val="22"/>
                <w:szCs w:val="22"/>
                <w:lang w:eastAsia="en-GB"/>
              </w:rPr>
            </w:pPr>
            <w:r w:rsidRPr="00255C01">
              <w:rPr>
                <w:rFonts w:eastAsia="Times New Roman" w:cstheme="minorHAnsi"/>
                <w:sz w:val="22"/>
                <w:szCs w:val="22"/>
                <w:lang w:eastAsia="en-GB"/>
              </w:rPr>
              <w:t>16 (84.2%)</w:t>
            </w:r>
          </w:p>
        </w:tc>
        <w:tc>
          <w:tcPr>
            <w:tcW w:w="1134" w:type="dxa"/>
            <w:vMerge/>
            <w:vAlign w:val="center"/>
          </w:tcPr>
          <w:p w14:paraId="0D20E894" w14:textId="77777777" w:rsidR="00490E9F" w:rsidRPr="00255C01" w:rsidRDefault="00490E9F" w:rsidP="00490E9F">
            <w:pPr>
              <w:spacing w:after="0" w:line="240" w:lineRule="auto"/>
              <w:jc w:val="center"/>
              <w:rPr>
                <w:rFonts w:eastAsia="Times New Roman" w:cstheme="minorHAnsi"/>
                <w:i/>
                <w:iCs/>
                <w:sz w:val="22"/>
                <w:szCs w:val="22"/>
                <w:lang w:eastAsia="en-GB"/>
              </w:rPr>
            </w:pPr>
          </w:p>
        </w:tc>
      </w:tr>
      <w:tr w:rsidR="00704781" w:rsidRPr="007519AC" w14:paraId="47229136" w14:textId="77777777" w:rsidTr="007557AF">
        <w:trPr>
          <w:trHeight w:val="280"/>
        </w:trPr>
        <w:tc>
          <w:tcPr>
            <w:tcW w:w="4253" w:type="dxa"/>
            <w:tcBorders>
              <w:top w:val="single" w:sz="4" w:space="0" w:color="auto"/>
            </w:tcBorders>
            <w:shd w:val="clear" w:color="auto" w:fill="auto"/>
            <w:noWrap/>
            <w:vAlign w:val="bottom"/>
          </w:tcPr>
          <w:p w14:paraId="7B520ED6" w14:textId="77777777" w:rsidR="00704781" w:rsidRPr="007519AC" w:rsidRDefault="00704781" w:rsidP="00704781">
            <w:pPr>
              <w:spacing w:after="0" w:line="240" w:lineRule="auto"/>
              <w:rPr>
                <w:rFonts w:eastAsia="Times New Roman" w:cstheme="minorHAnsi"/>
                <w:color w:val="000000"/>
                <w:sz w:val="22"/>
                <w:szCs w:val="22"/>
                <w:lang w:eastAsia="en-GB"/>
              </w:rPr>
            </w:pPr>
          </w:p>
        </w:tc>
        <w:tc>
          <w:tcPr>
            <w:tcW w:w="1578" w:type="dxa"/>
            <w:tcBorders>
              <w:top w:val="single" w:sz="4" w:space="0" w:color="auto"/>
            </w:tcBorders>
            <w:shd w:val="clear" w:color="auto" w:fill="auto"/>
            <w:noWrap/>
            <w:vAlign w:val="bottom"/>
          </w:tcPr>
          <w:p w14:paraId="161033DC" w14:textId="77777777" w:rsidR="00704781" w:rsidRPr="00255C01" w:rsidRDefault="00704781" w:rsidP="00704781">
            <w:pPr>
              <w:spacing w:after="0" w:line="240" w:lineRule="auto"/>
              <w:jc w:val="center"/>
              <w:rPr>
                <w:rFonts w:cstheme="minorHAnsi"/>
                <w:sz w:val="22"/>
                <w:szCs w:val="22"/>
              </w:rPr>
            </w:pPr>
          </w:p>
        </w:tc>
        <w:tc>
          <w:tcPr>
            <w:tcW w:w="898" w:type="dxa"/>
            <w:tcBorders>
              <w:top w:val="single" w:sz="4" w:space="0" w:color="auto"/>
            </w:tcBorders>
            <w:vAlign w:val="center"/>
          </w:tcPr>
          <w:p w14:paraId="06A24C2D" w14:textId="77777777" w:rsidR="00704781" w:rsidRPr="00255C01" w:rsidRDefault="00704781" w:rsidP="00704781">
            <w:pPr>
              <w:spacing w:after="0" w:line="240" w:lineRule="auto"/>
              <w:rPr>
                <w:rFonts w:eastAsia="Times New Roman" w:cstheme="minorHAnsi"/>
                <w:i/>
                <w:iCs/>
                <w:sz w:val="22"/>
                <w:szCs w:val="22"/>
                <w:lang w:eastAsia="en-GB"/>
              </w:rPr>
            </w:pPr>
          </w:p>
        </w:tc>
        <w:tc>
          <w:tcPr>
            <w:tcW w:w="1275" w:type="dxa"/>
            <w:tcBorders>
              <w:top w:val="single" w:sz="4" w:space="0" w:color="auto"/>
            </w:tcBorders>
            <w:shd w:val="clear" w:color="auto" w:fill="auto"/>
            <w:noWrap/>
            <w:vAlign w:val="bottom"/>
          </w:tcPr>
          <w:p w14:paraId="1B51183E" w14:textId="77777777" w:rsidR="00704781" w:rsidRPr="00255C01" w:rsidRDefault="00704781" w:rsidP="00704781">
            <w:pPr>
              <w:spacing w:after="0" w:line="240" w:lineRule="auto"/>
              <w:jc w:val="center"/>
              <w:rPr>
                <w:rFonts w:cstheme="minorHAnsi"/>
                <w:sz w:val="22"/>
                <w:szCs w:val="22"/>
              </w:rPr>
            </w:pPr>
          </w:p>
        </w:tc>
        <w:tc>
          <w:tcPr>
            <w:tcW w:w="851" w:type="dxa"/>
            <w:tcBorders>
              <w:top w:val="single" w:sz="4" w:space="0" w:color="auto"/>
            </w:tcBorders>
            <w:vAlign w:val="center"/>
          </w:tcPr>
          <w:p w14:paraId="111BB75A" w14:textId="77777777" w:rsidR="00704781" w:rsidRPr="00255C01" w:rsidRDefault="00704781" w:rsidP="00704781">
            <w:pPr>
              <w:spacing w:after="0" w:line="240" w:lineRule="auto"/>
              <w:rPr>
                <w:rFonts w:eastAsia="Times New Roman" w:cstheme="minorHAnsi"/>
                <w:i/>
                <w:iCs/>
                <w:sz w:val="22"/>
                <w:szCs w:val="22"/>
                <w:lang w:eastAsia="en-GB"/>
              </w:rPr>
            </w:pPr>
          </w:p>
        </w:tc>
        <w:tc>
          <w:tcPr>
            <w:tcW w:w="1276" w:type="dxa"/>
            <w:tcBorders>
              <w:top w:val="single" w:sz="4" w:space="0" w:color="auto"/>
            </w:tcBorders>
            <w:shd w:val="clear" w:color="auto" w:fill="auto"/>
            <w:noWrap/>
            <w:vAlign w:val="bottom"/>
          </w:tcPr>
          <w:p w14:paraId="6F55AD57" w14:textId="77777777" w:rsidR="00704781" w:rsidRPr="00255C01" w:rsidRDefault="00704781" w:rsidP="00704781">
            <w:pPr>
              <w:spacing w:after="0" w:line="240" w:lineRule="auto"/>
              <w:jc w:val="center"/>
              <w:rPr>
                <w:rFonts w:cstheme="minorHAnsi"/>
                <w:sz w:val="22"/>
                <w:szCs w:val="22"/>
              </w:rPr>
            </w:pPr>
          </w:p>
        </w:tc>
        <w:tc>
          <w:tcPr>
            <w:tcW w:w="850" w:type="dxa"/>
            <w:tcBorders>
              <w:top w:val="single" w:sz="4" w:space="0" w:color="auto"/>
            </w:tcBorders>
            <w:vAlign w:val="center"/>
          </w:tcPr>
          <w:p w14:paraId="44E7E4E8" w14:textId="77777777" w:rsidR="00704781" w:rsidRPr="00255C01" w:rsidRDefault="00704781" w:rsidP="00704781">
            <w:pPr>
              <w:spacing w:after="0" w:line="240" w:lineRule="auto"/>
              <w:rPr>
                <w:rFonts w:eastAsia="Times New Roman" w:cstheme="minorHAnsi"/>
                <w:i/>
                <w:iCs/>
                <w:sz w:val="22"/>
                <w:szCs w:val="22"/>
                <w:lang w:eastAsia="en-GB"/>
              </w:rPr>
            </w:pPr>
          </w:p>
        </w:tc>
        <w:tc>
          <w:tcPr>
            <w:tcW w:w="1276" w:type="dxa"/>
            <w:tcBorders>
              <w:top w:val="single" w:sz="4" w:space="0" w:color="auto"/>
            </w:tcBorders>
            <w:shd w:val="clear" w:color="auto" w:fill="auto"/>
            <w:noWrap/>
            <w:vAlign w:val="bottom"/>
          </w:tcPr>
          <w:p w14:paraId="0F456D54" w14:textId="77777777" w:rsidR="00704781" w:rsidRPr="00255C01" w:rsidRDefault="00704781" w:rsidP="00704781">
            <w:pPr>
              <w:spacing w:after="0" w:line="240" w:lineRule="auto"/>
              <w:jc w:val="center"/>
              <w:rPr>
                <w:rFonts w:cstheme="minorHAnsi"/>
                <w:sz w:val="22"/>
                <w:szCs w:val="22"/>
              </w:rPr>
            </w:pPr>
          </w:p>
        </w:tc>
        <w:tc>
          <w:tcPr>
            <w:tcW w:w="1134" w:type="dxa"/>
            <w:tcBorders>
              <w:top w:val="single" w:sz="4" w:space="0" w:color="auto"/>
            </w:tcBorders>
            <w:vAlign w:val="center"/>
          </w:tcPr>
          <w:p w14:paraId="757FE935" w14:textId="77777777" w:rsidR="00704781" w:rsidRPr="00255C01" w:rsidRDefault="00704781" w:rsidP="00704781">
            <w:pPr>
              <w:spacing w:after="0" w:line="240" w:lineRule="auto"/>
              <w:rPr>
                <w:rFonts w:eastAsia="Times New Roman" w:cstheme="minorHAnsi"/>
                <w:i/>
                <w:iCs/>
                <w:sz w:val="22"/>
                <w:szCs w:val="22"/>
                <w:lang w:eastAsia="en-GB"/>
              </w:rPr>
            </w:pPr>
          </w:p>
        </w:tc>
      </w:tr>
      <w:tr w:rsidR="00704781" w:rsidRPr="007519AC" w14:paraId="1C1DFB44" w14:textId="77777777" w:rsidTr="007557AF">
        <w:trPr>
          <w:trHeight w:val="280"/>
        </w:trPr>
        <w:tc>
          <w:tcPr>
            <w:tcW w:w="13391" w:type="dxa"/>
            <w:gridSpan w:val="9"/>
            <w:shd w:val="clear" w:color="auto" w:fill="auto"/>
            <w:noWrap/>
            <w:vAlign w:val="bottom"/>
            <w:hideMark/>
          </w:tcPr>
          <w:p w14:paraId="1429A14E" w14:textId="175AAAB1" w:rsidR="00704781" w:rsidRPr="007519AC" w:rsidRDefault="00704781" w:rsidP="00704781">
            <w:pPr>
              <w:spacing w:after="0" w:line="240" w:lineRule="auto"/>
              <w:rPr>
                <w:rFonts w:eastAsia="Times New Roman" w:cstheme="minorHAnsi"/>
                <w:sz w:val="22"/>
                <w:szCs w:val="22"/>
                <w:lang w:eastAsia="en-GB"/>
              </w:rPr>
            </w:pPr>
            <w:r w:rsidRPr="007519AC">
              <w:rPr>
                <w:rFonts w:eastAsia="Times New Roman" w:cstheme="minorHAnsi"/>
                <w:color w:val="000000"/>
                <w:sz w:val="22"/>
                <w:szCs w:val="22"/>
                <w:lang w:eastAsia="en-GB"/>
              </w:rPr>
              <w:t xml:space="preserve">K&amp;L: </w:t>
            </w:r>
            <w:proofErr w:type="spellStart"/>
            <w:r w:rsidRPr="007519AC">
              <w:rPr>
                <w:rFonts w:eastAsia="Times New Roman" w:cstheme="minorHAnsi"/>
                <w:color w:val="000000"/>
                <w:sz w:val="22"/>
                <w:szCs w:val="22"/>
                <w:lang w:eastAsia="en-GB"/>
              </w:rPr>
              <w:t>Kellgren</w:t>
            </w:r>
            <w:proofErr w:type="spellEnd"/>
            <w:r w:rsidRPr="007519AC">
              <w:rPr>
                <w:rFonts w:eastAsia="Times New Roman" w:cstheme="minorHAnsi"/>
                <w:color w:val="000000"/>
                <w:sz w:val="22"/>
                <w:szCs w:val="22"/>
                <w:lang w:eastAsia="en-GB"/>
              </w:rPr>
              <w:t xml:space="preserve"> &amp; Lawrence; </w:t>
            </w:r>
            <w:r w:rsidR="007557AF" w:rsidRPr="007519AC">
              <w:rPr>
                <w:rFonts w:eastAsia="Times New Roman" w:cstheme="minorHAnsi"/>
                <w:color w:val="000000"/>
                <w:sz w:val="22"/>
                <w:szCs w:val="22"/>
                <w:lang w:eastAsia="en-GB"/>
              </w:rPr>
              <w:t>MJS: Minimum joint space</w:t>
            </w:r>
            <w:r w:rsidRPr="007519AC">
              <w:rPr>
                <w:rFonts w:eastAsia="Times New Roman" w:cstheme="minorHAnsi"/>
                <w:color w:val="000000"/>
                <w:sz w:val="22"/>
                <w:szCs w:val="22"/>
                <w:lang w:eastAsia="en-GB"/>
              </w:rPr>
              <w:t>; WOMAC: Western Ontario and McMaster Universities Osteoarthritis Index</w:t>
            </w:r>
          </w:p>
        </w:tc>
      </w:tr>
      <w:tr w:rsidR="00E954A5" w:rsidRPr="007519AC" w14:paraId="0EC59AE9" w14:textId="77777777" w:rsidTr="007557AF">
        <w:trPr>
          <w:trHeight w:val="280"/>
        </w:trPr>
        <w:tc>
          <w:tcPr>
            <w:tcW w:w="13391" w:type="dxa"/>
            <w:gridSpan w:val="9"/>
            <w:shd w:val="clear" w:color="auto" w:fill="auto"/>
            <w:noWrap/>
            <w:vAlign w:val="bottom"/>
          </w:tcPr>
          <w:p w14:paraId="377B42FC" w14:textId="7A2B216E" w:rsidR="00E954A5" w:rsidRPr="007519AC" w:rsidRDefault="00E954A5" w:rsidP="00E954A5">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vertAlign w:val="superscript"/>
                <w:lang w:eastAsia="en-GB"/>
              </w:rPr>
              <w:t xml:space="preserve">a </w:t>
            </w:r>
            <w:r w:rsidRPr="007519AC">
              <w:rPr>
                <w:rFonts w:eastAsia="Times New Roman" w:cstheme="minorHAnsi"/>
                <w:color w:val="000000"/>
                <w:sz w:val="22"/>
                <w:szCs w:val="22"/>
                <w:lang w:eastAsia="en-GB"/>
              </w:rPr>
              <w:t>Bottom sex-specific third of the distribution</w:t>
            </w:r>
          </w:p>
        </w:tc>
      </w:tr>
      <w:tr w:rsidR="00704781" w:rsidRPr="007519AC" w14:paraId="528BA397" w14:textId="77777777" w:rsidTr="007557AF">
        <w:trPr>
          <w:trHeight w:val="280"/>
        </w:trPr>
        <w:tc>
          <w:tcPr>
            <w:tcW w:w="13391" w:type="dxa"/>
            <w:gridSpan w:val="9"/>
            <w:shd w:val="clear" w:color="auto" w:fill="auto"/>
            <w:noWrap/>
            <w:vAlign w:val="bottom"/>
            <w:hideMark/>
          </w:tcPr>
          <w:p w14:paraId="453D0F95" w14:textId="71197F07" w:rsidR="00704781" w:rsidRPr="007519AC" w:rsidRDefault="00E954A5" w:rsidP="00E954A5">
            <w:pPr>
              <w:spacing w:after="0" w:line="240" w:lineRule="auto"/>
              <w:rPr>
                <w:rFonts w:eastAsia="Times New Roman" w:cstheme="minorHAnsi"/>
                <w:sz w:val="22"/>
                <w:szCs w:val="22"/>
                <w:lang w:eastAsia="en-GB"/>
              </w:rPr>
            </w:pPr>
            <w:r w:rsidRPr="007519AC">
              <w:rPr>
                <w:rFonts w:eastAsia="Times New Roman" w:cstheme="minorHAnsi"/>
                <w:color w:val="000000"/>
                <w:sz w:val="22"/>
                <w:szCs w:val="22"/>
                <w:vertAlign w:val="superscript"/>
                <w:lang w:eastAsia="en-GB"/>
              </w:rPr>
              <w:t xml:space="preserve">b </w:t>
            </w:r>
            <w:r w:rsidR="00704781" w:rsidRPr="007519AC">
              <w:rPr>
                <w:rFonts w:eastAsia="Times New Roman" w:cstheme="minorHAnsi"/>
                <w:color w:val="000000"/>
                <w:sz w:val="22"/>
                <w:szCs w:val="22"/>
                <w:lang w:eastAsia="en-GB"/>
              </w:rPr>
              <w:t xml:space="preserve">Lowest value from both knees used; </w:t>
            </w:r>
            <w:r w:rsidRPr="007519AC">
              <w:rPr>
                <w:rFonts w:eastAsia="Times New Roman" w:cstheme="minorHAnsi"/>
                <w:color w:val="000000"/>
                <w:sz w:val="22"/>
                <w:szCs w:val="22"/>
                <w:vertAlign w:val="superscript"/>
                <w:lang w:eastAsia="en-GB"/>
              </w:rPr>
              <w:t xml:space="preserve">c </w:t>
            </w:r>
            <w:r w:rsidR="00704781" w:rsidRPr="007519AC">
              <w:rPr>
                <w:rFonts w:eastAsia="Times New Roman" w:cstheme="minorHAnsi"/>
                <w:color w:val="000000"/>
                <w:sz w:val="22"/>
                <w:szCs w:val="22"/>
                <w:lang w:eastAsia="en-GB"/>
              </w:rPr>
              <w:t>Highest value from both knees used</w:t>
            </w:r>
          </w:p>
        </w:tc>
      </w:tr>
      <w:tr w:rsidR="005D7E0A" w:rsidRPr="007519AC" w14:paraId="68DE1535" w14:textId="77777777" w:rsidTr="007557AF">
        <w:trPr>
          <w:trHeight w:val="280"/>
        </w:trPr>
        <w:tc>
          <w:tcPr>
            <w:tcW w:w="13391" w:type="dxa"/>
            <w:gridSpan w:val="9"/>
            <w:shd w:val="clear" w:color="auto" w:fill="auto"/>
            <w:noWrap/>
            <w:vAlign w:val="bottom"/>
            <w:hideMark/>
          </w:tcPr>
          <w:p w14:paraId="2D386DEE" w14:textId="37B089FE" w:rsidR="005D7E0A" w:rsidRPr="007519AC" w:rsidRDefault="005D7E0A" w:rsidP="005D7E0A">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P: P-values correspond to chi-squared or Fisher's exact tests</w:t>
            </w:r>
          </w:p>
        </w:tc>
      </w:tr>
    </w:tbl>
    <w:p w14:paraId="2A11617F" w14:textId="2FD0D880" w:rsidR="00704781" w:rsidRPr="007519AC" w:rsidRDefault="00704781" w:rsidP="00704781">
      <w:pPr>
        <w:tabs>
          <w:tab w:val="left" w:pos="1003"/>
        </w:tabs>
        <w:rPr>
          <w:rFonts w:cstheme="minorHAnsi"/>
          <w:sz w:val="22"/>
          <w:szCs w:val="22"/>
        </w:rPr>
        <w:sectPr w:rsidR="00704781" w:rsidRPr="007519AC" w:rsidSect="00704781">
          <w:pgSz w:w="16838" w:h="11906" w:orient="landscape"/>
          <w:pgMar w:top="1440" w:right="1440" w:bottom="1440" w:left="1440" w:header="708" w:footer="708" w:gutter="0"/>
          <w:cols w:space="708"/>
          <w:docGrid w:linePitch="360"/>
        </w:sectPr>
      </w:pPr>
    </w:p>
    <w:tbl>
      <w:tblPr>
        <w:tblpPr w:leftFromText="181" w:rightFromText="181" w:vertAnchor="text" w:horzAnchor="margin" w:tblpY="305"/>
        <w:tblOverlap w:val="never"/>
        <w:tblW w:w="10773" w:type="dxa"/>
        <w:tblLook w:val="04A0" w:firstRow="1" w:lastRow="0" w:firstColumn="1" w:lastColumn="0" w:noHBand="0" w:noVBand="1"/>
      </w:tblPr>
      <w:tblGrid>
        <w:gridCol w:w="2977"/>
        <w:gridCol w:w="1701"/>
        <w:gridCol w:w="1701"/>
        <w:gridCol w:w="2410"/>
        <w:gridCol w:w="1984"/>
      </w:tblGrid>
      <w:tr w:rsidR="00704781" w:rsidRPr="007519AC" w14:paraId="41106995" w14:textId="77777777" w:rsidTr="00A32786">
        <w:trPr>
          <w:trHeight w:val="450"/>
        </w:trPr>
        <w:tc>
          <w:tcPr>
            <w:tcW w:w="10773" w:type="dxa"/>
            <w:gridSpan w:val="5"/>
            <w:vMerge w:val="restart"/>
            <w:tcBorders>
              <w:top w:val="nil"/>
              <w:left w:val="nil"/>
              <w:bottom w:val="nil"/>
              <w:right w:val="nil"/>
            </w:tcBorders>
            <w:shd w:val="clear" w:color="auto" w:fill="auto"/>
            <w:hideMark/>
          </w:tcPr>
          <w:p w14:paraId="591977A9" w14:textId="77777777" w:rsidR="00704781" w:rsidRPr="007519AC" w:rsidRDefault="00704781" w:rsidP="00704781">
            <w:pPr>
              <w:spacing w:after="0" w:line="240" w:lineRule="auto"/>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lastRenderedPageBreak/>
              <w:t xml:space="preserve">Table 3: Receiver operating characteristic analysis with pain (WOMAC pain score &gt; 0) and impaired function (WOMAC function score &gt; 0) as outcomes </w:t>
            </w:r>
          </w:p>
        </w:tc>
      </w:tr>
      <w:tr w:rsidR="00704781" w:rsidRPr="007519AC" w14:paraId="3A622204" w14:textId="77777777" w:rsidTr="00A32786">
        <w:trPr>
          <w:trHeight w:val="450"/>
        </w:trPr>
        <w:tc>
          <w:tcPr>
            <w:tcW w:w="10773" w:type="dxa"/>
            <w:gridSpan w:val="5"/>
            <w:vMerge/>
            <w:tcBorders>
              <w:top w:val="nil"/>
              <w:left w:val="nil"/>
              <w:bottom w:val="single" w:sz="4" w:space="0" w:color="auto"/>
              <w:right w:val="nil"/>
            </w:tcBorders>
            <w:vAlign w:val="center"/>
            <w:hideMark/>
          </w:tcPr>
          <w:p w14:paraId="2DAF5524" w14:textId="77777777" w:rsidR="00704781" w:rsidRPr="007519AC" w:rsidRDefault="00704781" w:rsidP="00704781">
            <w:pPr>
              <w:spacing w:after="0" w:line="240" w:lineRule="auto"/>
              <w:rPr>
                <w:rFonts w:eastAsia="Times New Roman" w:cstheme="minorHAnsi"/>
                <w:b/>
                <w:bCs/>
                <w:color w:val="000000"/>
                <w:sz w:val="22"/>
                <w:szCs w:val="22"/>
                <w:lang w:eastAsia="en-GB"/>
              </w:rPr>
            </w:pPr>
          </w:p>
        </w:tc>
      </w:tr>
      <w:tr w:rsidR="00106543" w:rsidRPr="007519AC" w14:paraId="178999AB" w14:textId="77777777" w:rsidTr="00A32786">
        <w:trPr>
          <w:trHeight w:val="508"/>
        </w:trPr>
        <w:tc>
          <w:tcPr>
            <w:tcW w:w="2977" w:type="dxa"/>
            <w:vMerge w:val="restart"/>
            <w:vAlign w:val="center"/>
          </w:tcPr>
          <w:p w14:paraId="627E1C85" w14:textId="7236FF1B" w:rsidR="00106543" w:rsidRPr="007519AC" w:rsidRDefault="00106543" w:rsidP="00982960">
            <w:pPr>
              <w:spacing w:after="0" w:line="240" w:lineRule="auto"/>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Predictor</w:t>
            </w:r>
          </w:p>
        </w:tc>
        <w:tc>
          <w:tcPr>
            <w:tcW w:w="7796" w:type="dxa"/>
            <w:gridSpan w:val="4"/>
            <w:tcBorders>
              <w:top w:val="single" w:sz="4" w:space="0" w:color="auto"/>
            </w:tcBorders>
            <w:shd w:val="clear" w:color="auto" w:fill="auto"/>
            <w:noWrap/>
            <w:vAlign w:val="center"/>
          </w:tcPr>
          <w:p w14:paraId="2A804FFE" w14:textId="0F818741" w:rsidR="00106543" w:rsidRPr="007519AC" w:rsidRDefault="00106543"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Area under curve (AUC)</w:t>
            </w:r>
          </w:p>
        </w:tc>
      </w:tr>
      <w:tr w:rsidR="00106543" w:rsidRPr="007519AC" w14:paraId="79BF78E2" w14:textId="77777777" w:rsidTr="00A32786">
        <w:trPr>
          <w:trHeight w:val="508"/>
        </w:trPr>
        <w:tc>
          <w:tcPr>
            <w:tcW w:w="2977" w:type="dxa"/>
            <w:vMerge/>
            <w:vAlign w:val="center"/>
          </w:tcPr>
          <w:p w14:paraId="61BFC86C" w14:textId="3A5BE398" w:rsidR="00106543" w:rsidRPr="007519AC" w:rsidRDefault="00106543" w:rsidP="00704781">
            <w:pPr>
              <w:spacing w:after="0" w:line="240" w:lineRule="auto"/>
              <w:rPr>
                <w:rFonts w:eastAsia="Times New Roman" w:cstheme="minorHAnsi"/>
                <w:b/>
                <w:bCs/>
                <w:color w:val="000000"/>
                <w:sz w:val="22"/>
                <w:szCs w:val="22"/>
                <w:lang w:eastAsia="en-GB"/>
              </w:rPr>
            </w:pPr>
          </w:p>
        </w:tc>
        <w:tc>
          <w:tcPr>
            <w:tcW w:w="3402" w:type="dxa"/>
            <w:gridSpan w:val="2"/>
            <w:tcBorders>
              <w:top w:val="single" w:sz="4" w:space="0" w:color="auto"/>
            </w:tcBorders>
            <w:shd w:val="clear" w:color="auto" w:fill="auto"/>
            <w:noWrap/>
            <w:vAlign w:val="center"/>
          </w:tcPr>
          <w:p w14:paraId="1578B054" w14:textId="77777777" w:rsidR="00106543" w:rsidRPr="007519AC" w:rsidRDefault="00106543"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Pain (WOMAC pain score&gt;0)</w:t>
            </w:r>
          </w:p>
        </w:tc>
        <w:tc>
          <w:tcPr>
            <w:tcW w:w="4394" w:type="dxa"/>
            <w:gridSpan w:val="2"/>
            <w:tcBorders>
              <w:top w:val="single" w:sz="4" w:space="0" w:color="auto"/>
            </w:tcBorders>
            <w:shd w:val="clear" w:color="auto" w:fill="auto"/>
            <w:noWrap/>
            <w:vAlign w:val="center"/>
          </w:tcPr>
          <w:p w14:paraId="521138DE" w14:textId="77777777" w:rsidR="00106543" w:rsidRPr="007519AC" w:rsidRDefault="00106543"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Impaired function (WOMAC function score&gt;0)</w:t>
            </w:r>
          </w:p>
        </w:tc>
      </w:tr>
      <w:tr w:rsidR="00106543" w:rsidRPr="007519AC" w14:paraId="3A95DE22" w14:textId="77777777" w:rsidTr="00A32786">
        <w:trPr>
          <w:trHeight w:val="280"/>
        </w:trPr>
        <w:tc>
          <w:tcPr>
            <w:tcW w:w="2977" w:type="dxa"/>
            <w:vMerge/>
            <w:tcBorders>
              <w:bottom w:val="single" w:sz="4" w:space="0" w:color="auto"/>
            </w:tcBorders>
            <w:vAlign w:val="center"/>
            <w:hideMark/>
          </w:tcPr>
          <w:p w14:paraId="418D66F2" w14:textId="77777777" w:rsidR="00106543" w:rsidRPr="007519AC" w:rsidRDefault="00106543" w:rsidP="00704781">
            <w:pPr>
              <w:spacing w:after="0" w:line="240" w:lineRule="auto"/>
              <w:rPr>
                <w:rFonts w:eastAsia="Times New Roman" w:cstheme="minorHAnsi"/>
                <w:b/>
                <w:bCs/>
                <w:color w:val="000000"/>
                <w:sz w:val="22"/>
                <w:szCs w:val="22"/>
                <w:lang w:eastAsia="en-GB"/>
              </w:rPr>
            </w:pPr>
          </w:p>
        </w:tc>
        <w:tc>
          <w:tcPr>
            <w:tcW w:w="1701" w:type="dxa"/>
            <w:tcBorders>
              <w:bottom w:val="single" w:sz="4" w:space="0" w:color="auto"/>
            </w:tcBorders>
            <w:shd w:val="clear" w:color="auto" w:fill="auto"/>
            <w:noWrap/>
            <w:vAlign w:val="bottom"/>
            <w:hideMark/>
          </w:tcPr>
          <w:p w14:paraId="68B31AAB" w14:textId="77777777" w:rsidR="00106543" w:rsidRPr="007519AC" w:rsidRDefault="00106543"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Men</w:t>
            </w:r>
          </w:p>
        </w:tc>
        <w:tc>
          <w:tcPr>
            <w:tcW w:w="1701" w:type="dxa"/>
            <w:tcBorders>
              <w:bottom w:val="single" w:sz="4" w:space="0" w:color="auto"/>
            </w:tcBorders>
            <w:shd w:val="clear" w:color="auto" w:fill="auto"/>
            <w:noWrap/>
            <w:vAlign w:val="bottom"/>
            <w:hideMark/>
          </w:tcPr>
          <w:p w14:paraId="3A12FA46" w14:textId="77777777" w:rsidR="00106543" w:rsidRPr="007519AC" w:rsidRDefault="00106543"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Women</w:t>
            </w:r>
          </w:p>
        </w:tc>
        <w:tc>
          <w:tcPr>
            <w:tcW w:w="2410" w:type="dxa"/>
            <w:tcBorders>
              <w:bottom w:val="single" w:sz="4" w:space="0" w:color="auto"/>
            </w:tcBorders>
            <w:shd w:val="clear" w:color="auto" w:fill="auto"/>
            <w:noWrap/>
            <w:vAlign w:val="bottom"/>
            <w:hideMark/>
          </w:tcPr>
          <w:p w14:paraId="05181557" w14:textId="77777777" w:rsidR="00106543" w:rsidRPr="007519AC" w:rsidRDefault="00106543"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Men</w:t>
            </w:r>
          </w:p>
        </w:tc>
        <w:tc>
          <w:tcPr>
            <w:tcW w:w="1984" w:type="dxa"/>
            <w:tcBorders>
              <w:bottom w:val="single" w:sz="4" w:space="0" w:color="auto"/>
            </w:tcBorders>
            <w:shd w:val="clear" w:color="auto" w:fill="auto"/>
            <w:noWrap/>
            <w:vAlign w:val="bottom"/>
            <w:hideMark/>
          </w:tcPr>
          <w:p w14:paraId="07F77025" w14:textId="77777777" w:rsidR="00106543" w:rsidRPr="007519AC" w:rsidRDefault="00106543" w:rsidP="00704781">
            <w:pPr>
              <w:spacing w:after="0" w:line="240" w:lineRule="auto"/>
              <w:jc w:val="center"/>
              <w:rPr>
                <w:rFonts w:eastAsia="Times New Roman" w:cstheme="minorHAnsi"/>
                <w:b/>
                <w:bCs/>
                <w:color w:val="000000"/>
                <w:sz w:val="22"/>
                <w:szCs w:val="22"/>
                <w:lang w:eastAsia="en-GB"/>
              </w:rPr>
            </w:pPr>
            <w:r w:rsidRPr="007519AC">
              <w:rPr>
                <w:rFonts w:eastAsia="Times New Roman" w:cstheme="minorHAnsi"/>
                <w:b/>
                <w:bCs/>
                <w:color w:val="000000"/>
                <w:sz w:val="22"/>
                <w:szCs w:val="22"/>
                <w:lang w:eastAsia="en-GB"/>
              </w:rPr>
              <w:t>Women</w:t>
            </w:r>
          </w:p>
        </w:tc>
      </w:tr>
      <w:tr w:rsidR="00704781" w:rsidRPr="007519AC" w14:paraId="68852A98" w14:textId="77777777" w:rsidTr="00A32786">
        <w:trPr>
          <w:trHeight w:val="280"/>
        </w:trPr>
        <w:tc>
          <w:tcPr>
            <w:tcW w:w="2977" w:type="dxa"/>
            <w:tcBorders>
              <w:top w:val="single" w:sz="4" w:space="0" w:color="auto"/>
              <w:left w:val="nil"/>
              <w:bottom w:val="nil"/>
              <w:right w:val="nil"/>
            </w:tcBorders>
            <w:shd w:val="clear" w:color="auto" w:fill="auto"/>
            <w:noWrap/>
            <w:vAlign w:val="bottom"/>
            <w:hideMark/>
          </w:tcPr>
          <w:p w14:paraId="22779C04" w14:textId="2D15FE7C" w:rsidR="00704781" w:rsidRPr="007519AC" w:rsidRDefault="006F1E65"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Minimum joint space</w:t>
            </w:r>
            <w:r w:rsidR="00253736" w:rsidRPr="007519AC">
              <w:rPr>
                <w:rFonts w:eastAsia="Times New Roman" w:cstheme="minorHAnsi"/>
                <w:color w:val="000000"/>
                <w:sz w:val="22"/>
                <w:szCs w:val="22"/>
                <w:vertAlign w:val="superscript"/>
                <w:lang w:eastAsia="en-GB"/>
              </w:rPr>
              <w:t xml:space="preserve"> a</w:t>
            </w:r>
          </w:p>
        </w:tc>
        <w:tc>
          <w:tcPr>
            <w:tcW w:w="1701" w:type="dxa"/>
            <w:tcBorders>
              <w:top w:val="single" w:sz="4" w:space="0" w:color="auto"/>
              <w:left w:val="nil"/>
              <w:bottom w:val="nil"/>
              <w:right w:val="nil"/>
            </w:tcBorders>
            <w:shd w:val="clear" w:color="auto" w:fill="auto"/>
            <w:noWrap/>
            <w:vAlign w:val="bottom"/>
            <w:hideMark/>
          </w:tcPr>
          <w:p w14:paraId="61A8FAE0" w14:textId="77777777" w:rsidR="00704781" w:rsidRPr="007519AC" w:rsidRDefault="00704781" w:rsidP="0070478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0.60 (0.51, 0.67)</w:t>
            </w:r>
          </w:p>
        </w:tc>
        <w:tc>
          <w:tcPr>
            <w:tcW w:w="1701" w:type="dxa"/>
            <w:tcBorders>
              <w:top w:val="single" w:sz="4" w:space="0" w:color="auto"/>
              <w:left w:val="nil"/>
              <w:bottom w:val="nil"/>
              <w:right w:val="nil"/>
            </w:tcBorders>
            <w:shd w:val="clear" w:color="auto" w:fill="auto"/>
            <w:noWrap/>
            <w:vAlign w:val="bottom"/>
            <w:hideMark/>
          </w:tcPr>
          <w:p w14:paraId="2AAD50C6" w14:textId="77777777" w:rsidR="00704781" w:rsidRPr="007519AC" w:rsidRDefault="00704781" w:rsidP="0070478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0.54 (0.47, 0.62)</w:t>
            </w:r>
          </w:p>
        </w:tc>
        <w:tc>
          <w:tcPr>
            <w:tcW w:w="2410" w:type="dxa"/>
            <w:tcBorders>
              <w:top w:val="single" w:sz="4" w:space="0" w:color="auto"/>
              <w:left w:val="nil"/>
              <w:bottom w:val="nil"/>
              <w:right w:val="nil"/>
            </w:tcBorders>
            <w:shd w:val="clear" w:color="auto" w:fill="auto"/>
            <w:noWrap/>
            <w:vAlign w:val="bottom"/>
            <w:hideMark/>
          </w:tcPr>
          <w:p w14:paraId="560076E6" w14:textId="77777777" w:rsidR="00704781" w:rsidRPr="007519AC" w:rsidRDefault="00704781" w:rsidP="0070478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0.62 (0.54, 0.69)</w:t>
            </w:r>
          </w:p>
        </w:tc>
        <w:tc>
          <w:tcPr>
            <w:tcW w:w="1984" w:type="dxa"/>
            <w:tcBorders>
              <w:top w:val="single" w:sz="4" w:space="0" w:color="auto"/>
              <w:left w:val="nil"/>
              <w:bottom w:val="nil"/>
              <w:right w:val="nil"/>
            </w:tcBorders>
            <w:shd w:val="clear" w:color="auto" w:fill="auto"/>
            <w:noWrap/>
            <w:vAlign w:val="bottom"/>
            <w:hideMark/>
          </w:tcPr>
          <w:p w14:paraId="6ADE2D85" w14:textId="77777777" w:rsidR="00704781" w:rsidRPr="007519AC" w:rsidRDefault="00704781" w:rsidP="0070478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0.49 (0.41, 0.57)</w:t>
            </w:r>
          </w:p>
        </w:tc>
      </w:tr>
      <w:tr w:rsidR="00704781" w:rsidRPr="007519AC" w14:paraId="706F0568" w14:textId="77777777" w:rsidTr="00A32786">
        <w:trPr>
          <w:trHeight w:val="300"/>
        </w:trPr>
        <w:tc>
          <w:tcPr>
            <w:tcW w:w="2977" w:type="dxa"/>
            <w:tcBorders>
              <w:top w:val="nil"/>
              <w:left w:val="nil"/>
              <w:bottom w:val="nil"/>
              <w:right w:val="nil"/>
            </w:tcBorders>
            <w:shd w:val="clear" w:color="auto" w:fill="auto"/>
            <w:noWrap/>
            <w:vAlign w:val="bottom"/>
            <w:hideMark/>
          </w:tcPr>
          <w:p w14:paraId="57BFFCFB" w14:textId="7A6DDC26" w:rsidR="00704781" w:rsidRPr="007519AC" w:rsidRDefault="006F1E65"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Osteophyte</w:t>
            </w:r>
            <w:r w:rsidR="00253736" w:rsidRPr="007519AC">
              <w:rPr>
                <w:rFonts w:eastAsia="Times New Roman" w:cstheme="minorHAnsi"/>
                <w:color w:val="000000"/>
                <w:sz w:val="22"/>
                <w:szCs w:val="22"/>
                <w:vertAlign w:val="superscript"/>
                <w:lang w:eastAsia="en-GB"/>
              </w:rPr>
              <w:t xml:space="preserve"> b</w:t>
            </w:r>
          </w:p>
        </w:tc>
        <w:tc>
          <w:tcPr>
            <w:tcW w:w="1701" w:type="dxa"/>
            <w:tcBorders>
              <w:top w:val="nil"/>
              <w:left w:val="nil"/>
              <w:bottom w:val="nil"/>
              <w:right w:val="nil"/>
            </w:tcBorders>
            <w:shd w:val="clear" w:color="auto" w:fill="auto"/>
            <w:noWrap/>
            <w:vAlign w:val="bottom"/>
            <w:hideMark/>
          </w:tcPr>
          <w:p w14:paraId="7B591B5F" w14:textId="77777777" w:rsidR="00704781" w:rsidRPr="007519AC" w:rsidRDefault="00704781" w:rsidP="00704781">
            <w:pPr>
              <w:spacing w:after="0" w:line="240" w:lineRule="auto"/>
              <w:jc w:val="center"/>
              <w:rPr>
                <w:rFonts w:eastAsia="Times New Roman" w:cstheme="minorHAnsi"/>
                <w:sz w:val="22"/>
                <w:szCs w:val="22"/>
                <w:lang w:eastAsia="en-GB"/>
              </w:rPr>
            </w:pPr>
            <w:r w:rsidRPr="007519AC">
              <w:rPr>
                <w:rFonts w:eastAsia="Times New Roman" w:cstheme="minorHAnsi"/>
                <w:sz w:val="22"/>
                <w:szCs w:val="22"/>
                <w:lang w:eastAsia="en-GB"/>
              </w:rPr>
              <w:t>0.55 (0.47, 0.63)</w:t>
            </w:r>
          </w:p>
        </w:tc>
        <w:tc>
          <w:tcPr>
            <w:tcW w:w="1701" w:type="dxa"/>
            <w:tcBorders>
              <w:top w:val="nil"/>
              <w:left w:val="nil"/>
              <w:bottom w:val="nil"/>
              <w:right w:val="nil"/>
            </w:tcBorders>
            <w:shd w:val="clear" w:color="auto" w:fill="auto"/>
            <w:noWrap/>
            <w:vAlign w:val="bottom"/>
            <w:hideMark/>
          </w:tcPr>
          <w:p w14:paraId="247C04D3" w14:textId="77777777" w:rsidR="00704781" w:rsidRPr="007519AC" w:rsidRDefault="00704781" w:rsidP="0070478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0.54 (0.47, 0.62)</w:t>
            </w:r>
          </w:p>
        </w:tc>
        <w:tc>
          <w:tcPr>
            <w:tcW w:w="2410" w:type="dxa"/>
            <w:tcBorders>
              <w:top w:val="nil"/>
              <w:left w:val="nil"/>
              <w:bottom w:val="nil"/>
              <w:right w:val="nil"/>
            </w:tcBorders>
            <w:shd w:val="clear" w:color="auto" w:fill="auto"/>
            <w:noWrap/>
            <w:vAlign w:val="bottom"/>
            <w:hideMark/>
          </w:tcPr>
          <w:p w14:paraId="44D1C920" w14:textId="77777777" w:rsidR="00704781" w:rsidRPr="007519AC" w:rsidRDefault="00704781" w:rsidP="0070478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0.58 (0.50, 0.66)</w:t>
            </w:r>
          </w:p>
        </w:tc>
        <w:tc>
          <w:tcPr>
            <w:tcW w:w="1984" w:type="dxa"/>
            <w:tcBorders>
              <w:top w:val="nil"/>
              <w:left w:val="nil"/>
              <w:bottom w:val="nil"/>
              <w:right w:val="nil"/>
            </w:tcBorders>
            <w:shd w:val="clear" w:color="auto" w:fill="auto"/>
            <w:noWrap/>
            <w:vAlign w:val="bottom"/>
            <w:hideMark/>
          </w:tcPr>
          <w:p w14:paraId="3F1DAC7D" w14:textId="77777777" w:rsidR="00704781" w:rsidRPr="007519AC" w:rsidRDefault="00704781" w:rsidP="00704781">
            <w:pPr>
              <w:spacing w:after="0" w:line="240" w:lineRule="auto"/>
              <w:jc w:val="center"/>
              <w:rPr>
                <w:rFonts w:eastAsia="Times New Roman" w:cstheme="minorHAnsi"/>
                <w:sz w:val="22"/>
                <w:szCs w:val="22"/>
                <w:lang w:eastAsia="en-GB"/>
              </w:rPr>
            </w:pPr>
            <w:r w:rsidRPr="007519AC">
              <w:rPr>
                <w:rFonts w:eastAsia="Times New Roman" w:cstheme="minorHAnsi"/>
                <w:sz w:val="22"/>
                <w:szCs w:val="22"/>
                <w:lang w:eastAsia="en-GB"/>
              </w:rPr>
              <w:t>0.48 (0.41, 0.56)</w:t>
            </w:r>
          </w:p>
        </w:tc>
      </w:tr>
      <w:tr w:rsidR="00704781" w:rsidRPr="007519AC" w14:paraId="0AAF5B60" w14:textId="77777777" w:rsidTr="00A32786">
        <w:trPr>
          <w:trHeight w:val="300"/>
        </w:trPr>
        <w:tc>
          <w:tcPr>
            <w:tcW w:w="2977" w:type="dxa"/>
            <w:tcBorders>
              <w:top w:val="nil"/>
              <w:right w:val="nil"/>
            </w:tcBorders>
            <w:shd w:val="clear" w:color="auto" w:fill="auto"/>
            <w:noWrap/>
            <w:vAlign w:val="bottom"/>
            <w:hideMark/>
          </w:tcPr>
          <w:p w14:paraId="48E048F5" w14:textId="3233A644" w:rsidR="00704781" w:rsidRPr="007519AC" w:rsidRDefault="00BD76D9"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Observer</w:t>
            </w:r>
            <w:r w:rsidR="000B67F7" w:rsidRPr="007519AC">
              <w:rPr>
                <w:rFonts w:eastAsia="Times New Roman" w:cstheme="minorHAnsi"/>
                <w:color w:val="000000"/>
                <w:sz w:val="22"/>
                <w:szCs w:val="22"/>
                <w:lang w:eastAsia="en-GB"/>
              </w:rPr>
              <w:t xml:space="preserve">-derived </w:t>
            </w:r>
            <w:r w:rsidR="00704781" w:rsidRPr="007519AC">
              <w:rPr>
                <w:rFonts w:eastAsia="Times New Roman" w:cstheme="minorHAnsi"/>
                <w:color w:val="000000"/>
                <w:sz w:val="22"/>
                <w:szCs w:val="22"/>
                <w:lang w:eastAsia="en-GB"/>
              </w:rPr>
              <w:t>K&amp;L grade</w:t>
            </w:r>
            <w:r w:rsidR="00253736" w:rsidRPr="007519AC">
              <w:rPr>
                <w:rFonts w:eastAsia="Times New Roman" w:cstheme="minorHAnsi"/>
                <w:color w:val="000000"/>
                <w:sz w:val="22"/>
                <w:szCs w:val="22"/>
                <w:vertAlign w:val="superscript"/>
                <w:lang w:eastAsia="en-GB"/>
              </w:rPr>
              <w:t xml:space="preserve"> b</w:t>
            </w:r>
          </w:p>
        </w:tc>
        <w:tc>
          <w:tcPr>
            <w:tcW w:w="1701" w:type="dxa"/>
            <w:tcBorders>
              <w:top w:val="nil"/>
              <w:left w:val="nil"/>
              <w:right w:val="nil"/>
            </w:tcBorders>
            <w:shd w:val="clear" w:color="auto" w:fill="auto"/>
            <w:noWrap/>
            <w:vAlign w:val="bottom"/>
          </w:tcPr>
          <w:p w14:paraId="5F5BACEE" w14:textId="77777777" w:rsidR="00704781" w:rsidRPr="007519AC" w:rsidRDefault="00704781" w:rsidP="00704781">
            <w:pPr>
              <w:spacing w:after="0" w:line="240" w:lineRule="auto"/>
              <w:jc w:val="center"/>
              <w:rPr>
                <w:rFonts w:eastAsia="Times New Roman" w:cstheme="minorHAnsi"/>
                <w:sz w:val="22"/>
                <w:szCs w:val="22"/>
                <w:lang w:eastAsia="en-GB"/>
              </w:rPr>
            </w:pPr>
            <w:r w:rsidRPr="007519AC">
              <w:rPr>
                <w:rFonts w:eastAsia="Times New Roman" w:cstheme="minorHAnsi"/>
                <w:sz w:val="22"/>
                <w:szCs w:val="22"/>
                <w:lang w:eastAsia="en-GB"/>
              </w:rPr>
              <w:t>0.68 (0.60, 0.74)</w:t>
            </w:r>
          </w:p>
        </w:tc>
        <w:tc>
          <w:tcPr>
            <w:tcW w:w="1701" w:type="dxa"/>
            <w:tcBorders>
              <w:top w:val="nil"/>
              <w:left w:val="nil"/>
              <w:right w:val="nil"/>
            </w:tcBorders>
            <w:shd w:val="clear" w:color="auto" w:fill="auto"/>
            <w:noWrap/>
            <w:vAlign w:val="bottom"/>
          </w:tcPr>
          <w:p w14:paraId="5B05FCB4" w14:textId="77777777" w:rsidR="00704781" w:rsidRPr="007519AC" w:rsidRDefault="00704781" w:rsidP="0070478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0.67 (0.60, 0.74)</w:t>
            </w:r>
          </w:p>
        </w:tc>
        <w:tc>
          <w:tcPr>
            <w:tcW w:w="2410" w:type="dxa"/>
            <w:tcBorders>
              <w:top w:val="nil"/>
              <w:left w:val="nil"/>
              <w:right w:val="nil"/>
            </w:tcBorders>
            <w:shd w:val="clear" w:color="auto" w:fill="auto"/>
            <w:noWrap/>
            <w:vAlign w:val="bottom"/>
          </w:tcPr>
          <w:p w14:paraId="0FBC61DB" w14:textId="77777777" w:rsidR="00704781" w:rsidRPr="007519AC" w:rsidRDefault="00704781" w:rsidP="00704781">
            <w:pPr>
              <w:spacing w:after="0" w:line="240" w:lineRule="auto"/>
              <w:jc w:val="center"/>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0.70 (0.63, 0.77)     </w:t>
            </w:r>
          </w:p>
        </w:tc>
        <w:tc>
          <w:tcPr>
            <w:tcW w:w="1984" w:type="dxa"/>
            <w:tcBorders>
              <w:top w:val="nil"/>
              <w:left w:val="nil"/>
              <w:right w:val="nil"/>
            </w:tcBorders>
            <w:shd w:val="clear" w:color="auto" w:fill="auto"/>
            <w:noWrap/>
            <w:vAlign w:val="bottom"/>
          </w:tcPr>
          <w:p w14:paraId="4902C794" w14:textId="77777777" w:rsidR="00704781" w:rsidRPr="007519AC" w:rsidRDefault="00704781" w:rsidP="00704781">
            <w:pPr>
              <w:spacing w:after="0" w:line="240" w:lineRule="auto"/>
              <w:jc w:val="center"/>
              <w:rPr>
                <w:rFonts w:eastAsia="Times New Roman" w:cstheme="minorHAnsi"/>
                <w:sz w:val="22"/>
                <w:szCs w:val="22"/>
                <w:lang w:eastAsia="en-GB"/>
              </w:rPr>
            </w:pPr>
            <w:r w:rsidRPr="007519AC">
              <w:rPr>
                <w:rFonts w:eastAsia="Times New Roman" w:cstheme="minorHAnsi"/>
                <w:color w:val="000000"/>
                <w:sz w:val="22"/>
                <w:szCs w:val="22"/>
                <w:lang w:eastAsia="en-GB"/>
              </w:rPr>
              <w:t>0.65 (0.57, 0.72)</w:t>
            </w:r>
          </w:p>
        </w:tc>
      </w:tr>
      <w:tr w:rsidR="00704781" w:rsidRPr="007519AC" w14:paraId="5912DB74" w14:textId="77777777" w:rsidTr="00A32786">
        <w:trPr>
          <w:trHeight w:val="300"/>
        </w:trPr>
        <w:tc>
          <w:tcPr>
            <w:tcW w:w="2977" w:type="dxa"/>
            <w:tcBorders>
              <w:left w:val="nil"/>
              <w:bottom w:val="single" w:sz="4" w:space="0" w:color="auto"/>
              <w:right w:val="nil"/>
            </w:tcBorders>
            <w:shd w:val="clear" w:color="auto" w:fill="auto"/>
            <w:noWrap/>
            <w:vAlign w:val="bottom"/>
          </w:tcPr>
          <w:p w14:paraId="045126DA" w14:textId="6D198281" w:rsidR="00704781" w:rsidRPr="007519AC" w:rsidRDefault="00704781" w:rsidP="00704781">
            <w:pPr>
              <w:spacing w:after="0" w:line="240" w:lineRule="auto"/>
              <w:rPr>
                <w:rFonts w:eastAsia="Times New Roman" w:cstheme="minorHAnsi"/>
                <w:color w:val="000000"/>
                <w:sz w:val="22"/>
                <w:szCs w:val="22"/>
                <w:lang w:eastAsia="en-GB"/>
              </w:rPr>
            </w:pPr>
            <w:r w:rsidRPr="007519AC">
              <w:rPr>
                <w:rFonts w:eastAsia="Times New Roman" w:cstheme="minorHAnsi"/>
                <w:color w:val="000000"/>
                <w:sz w:val="22"/>
                <w:szCs w:val="22"/>
                <w:lang w:eastAsia="en-GB"/>
              </w:rPr>
              <w:t>Machine learning K&amp;L grade</w:t>
            </w:r>
            <w:r w:rsidR="00253736" w:rsidRPr="007519AC">
              <w:rPr>
                <w:rFonts w:eastAsia="Times New Roman" w:cstheme="minorHAnsi"/>
                <w:color w:val="000000"/>
                <w:sz w:val="22"/>
                <w:szCs w:val="22"/>
                <w:vertAlign w:val="superscript"/>
                <w:lang w:eastAsia="en-GB"/>
              </w:rPr>
              <w:t xml:space="preserve"> b</w:t>
            </w:r>
          </w:p>
        </w:tc>
        <w:tc>
          <w:tcPr>
            <w:tcW w:w="1701" w:type="dxa"/>
            <w:tcBorders>
              <w:left w:val="nil"/>
              <w:bottom w:val="single" w:sz="4" w:space="0" w:color="auto"/>
              <w:right w:val="nil"/>
            </w:tcBorders>
            <w:shd w:val="clear" w:color="auto" w:fill="auto"/>
            <w:noWrap/>
            <w:vAlign w:val="bottom"/>
          </w:tcPr>
          <w:p w14:paraId="384C3CC8" w14:textId="334A3688" w:rsidR="00704781" w:rsidRPr="007519AC" w:rsidRDefault="007714B3" w:rsidP="00704781">
            <w:pPr>
              <w:spacing w:after="0" w:line="240" w:lineRule="auto"/>
              <w:jc w:val="center"/>
              <w:rPr>
                <w:rFonts w:eastAsia="Times New Roman" w:cstheme="minorHAnsi"/>
                <w:sz w:val="22"/>
                <w:szCs w:val="22"/>
                <w:lang w:eastAsia="en-GB"/>
              </w:rPr>
            </w:pPr>
            <w:r w:rsidRPr="007519AC">
              <w:rPr>
                <w:rFonts w:eastAsia="Times New Roman" w:cstheme="minorHAnsi"/>
                <w:sz w:val="22"/>
                <w:szCs w:val="22"/>
                <w:lang w:eastAsia="en-GB"/>
              </w:rPr>
              <w:t>0.57 (0.50, 0.65)</w:t>
            </w:r>
          </w:p>
        </w:tc>
        <w:tc>
          <w:tcPr>
            <w:tcW w:w="1701" w:type="dxa"/>
            <w:tcBorders>
              <w:left w:val="nil"/>
              <w:bottom w:val="single" w:sz="4" w:space="0" w:color="auto"/>
              <w:right w:val="nil"/>
            </w:tcBorders>
            <w:shd w:val="clear" w:color="auto" w:fill="auto"/>
            <w:noWrap/>
            <w:vAlign w:val="bottom"/>
          </w:tcPr>
          <w:p w14:paraId="5FC49859" w14:textId="43FF1BB7" w:rsidR="00704781" w:rsidRPr="007519AC" w:rsidRDefault="007714B3" w:rsidP="00704781">
            <w:pPr>
              <w:spacing w:after="0" w:line="240" w:lineRule="auto"/>
              <w:jc w:val="center"/>
              <w:rPr>
                <w:rFonts w:eastAsia="Times New Roman" w:cstheme="minorHAnsi"/>
                <w:sz w:val="22"/>
                <w:szCs w:val="22"/>
                <w:lang w:eastAsia="en-GB"/>
              </w:rPr>
            </w:pPr>
            <w:r w:rsidRPr="007519AC">
              <w:rPr>
                <w:rFonts w:eastAsia="Times New Roman" w:cstheme="minorHAnsi"/>
                <w:sz w:val="22"/>
                <w:szCs w:val="22"/>
                <w:lang w:eastAsia="en-GB"/>
              </w:rPr>
              <w:t>0.63 (0.56, 0.70)</w:t>
            </w:r>
          </w:p>
        </w:tc>
        <w:tc>
          <w:tcPr>
            <w:tcW w:w="2410" w:type="dxa"/>
            <w:tcBorders>
              <w:left w:val="nil"/>
              <w:bottom w:val="single" w:sz="4" w:space="0" w:color="auto"/>
              <w:right w:val="nil"/>
            </w:tcBorders>
            <w:shd w:val="clear" w:color="auto" w:fill="auto"/>
            <w:noWrap/>
            <w:vAlign w:val="bottom"/>
          </w:tcPr>
          <w:p w14:paraId="14158A6B" w14:textId="64CD9EE8" w:rsidR="00704781" w:rsidRPr="007519AC" w:rsidRDefault="007714B3" w:rsidP="00704781">
            <w:pPr>
              <w:spacing w:after="0" w:line="240" w:lineRule="auto"/>
              <w:jc w:val="center"/>
              <w:rPr>
                <w:rFonts w:eastAsia="Times New Roman" w:cstheme="minorHAnsi"/>
                <w:sz w:val="22"/>
                <w:szCs w:val="22"/>
                <w:lang w:eastAsia="en-GB"/>
              </w:rPr>
            </w:pPr>
            <w:r w:rsidRPr="007519AC">
              <w:rPr>
                <w:rFonts w:eastAsia="Times New Roman" w:cstheme="minorHAnsi"/>
                <w:sz w:val="22"/>
                <w:szCs w:val="22"/>
                <w:lang w:eastAsia="en-GB"/>
              </w:rPr>
              <w:t>0.56 (0.48, 0.64)</w:t>
            </w:r>
          </w:p>
        </w:tc>
        <w:tc>
          <w:tcPr>
            <w:tcW w:w="1984" w:type="dxa"/>
            <w:tcBorders>
              <w:left w:val="nil"/>
              <w:bottom w:val="single" w:sz="4" w:space="0" w:color="auto"/>
              <w:right w:val="nil"/>
            </w:tcBorders>
            <w:shd w:val="clear" w:color="auto" w:fill="auto"/>
            <w:noWrap/>
            <w:vAlign w:val="bottom"/>
          </w:tcPr>
          <w:p w14:paraId="196BD68F" w14:textId="52E28B13" w:rsidR="00704781" w:rsidRPr="007519AC" w:rsidRDefault="007714B3" w:rsidP="00704781">
            <w:pPr>
              <w:spacing w:after="0" w:line="240" w:lineRule="auto"/>
              <w:jc w:val="center"/>
              <w:rPr>
                <w:rFonts w:eastAsia="Times New Roman" w:cstheme="minorHAnsi"/>
                <w:sz w:val="22"/>
                <w:szCs w:val="22"/>
                <w:lang w:eastAsia="en-GB"/>
              </w:rPr>
            </w:pPr>
            <w:r w:rsidRPr="007519AC">
              <w:rPr>
                <w:rFonts w:eastAsia="Times New Roman" w:cstheme="minorHAnsi"/>
                <w:sz w:val="22"/>
                <w:szCs w:val="22"/>
                <w:lang w:eastAsia="en-GB"/>
              </w:rPr>
              <w:t>0.68 (0.61, 0.75)</w:t>
            </w:r>
          </w:p>
        </w:tc>
      </w:tr>
      <w:tr w:rsidR="00704781" w:rsidRPr="007519AC" w14:paraId="2888A1C8" w14:textId="77777777" w:rsidTr="00A32786">
        <w:trPr>
          <w:trHeight w:val="300"/>
        </w:trPr>
        <w:tc>
          <w:tcPr>
            <w:tcW w:w="2977" w:type="dxa"/>
            <w:tcBorders>
              <w:top w:val="nil"/>
              <w:left w:val="nil"/>
              <w:bottom w:val="nil"/>
              <w:right w:val="nil"/>
            </w:tcBorders>
            <w:shd w:val="clear" w:color="auto" w:fill="auto"/>
            <w:noWrap/>
            <w:vAlign w:val="bottom"/>
            <w:hideMark/>
          </w:tcPr>
          <w:p w14:paraId="4379D120" w14:textId="77777777" w:rsidR="00704781" w:rsidRPr="007519AC" w:rsidRDefault="00704781" w:rsidP="00704781">
            <w:pPr>
              <w:spacing w:after="0" w:line="240" w:lineRule="auto"/>
              <w:jc w:val="center"/>
              <w:rPr>
                <w:rFonts w:eastAsia="Times New Roman" w:cstheme="minorHAnsi"/>
                <w:sz w:val="22"/>
                <w:szCs w:val="22"/>
                <w:lang w:eastAsia="en-GB"/>
              </w:rPr>
            </w:pPr>
          </w:p>
        </w:tc>
        <w:tc>
          <w:tcPr>
            <w:tcW w:w="1701" w:type="dxa"/>
            <w:tcBorders>
              <w:top w:val="nil"/>
              <w:left w:val="nil"/>
              <w:bottom w:val="nil"/>
              <w:right w:val="nil"/>
            </w:tcBorders>
            <w:shd w:val="clear" w:color="auto" w:fill="auto"/>
            <w:noWrap/>
            <w:vAlign w:val="bottom"/>
            <w:hideMark/>
          </w:tcPr>
          <w:p w14:paraId="33588640" w14:textId="77777777" w:rsidR="00704781" w:rsidRPr="007519AC" w:rsidRDefault="00704781" w:rsidP="00704781">
            <w:pPr>
              <w:spacing w:after="0" w:line="240" w:lineRule="auto"/>
              <w:rPr>
                <w:rFonts w:eastAsia="Times New Roman" w:cstheme="minorHAnsi"/>
                <w:sz w:val="22"/>
                <w:szCs w:val="22"/>
                <w:lang w:eastAsia="en-GB"/>
              </w:rPr>
            </w:pPr>
          </w:p>
        </w:tc>
        <w:tc>
          <w:tcPr>
            <w:tcW w:w="1701" w:type="dxa"/>
            <w:tcBorders>
              <w:top w:val="nil"/>
              <w:left w:val="nil"/>
              <w:bottom w:val="nil"/>
              <w:right w:val="nil"/>
            </w:tcBorders>
            <w:shd w:val="clear" w:color="auto" w:fill="auto"/>
            <w:noWrap/>
            <w:vAlign w:val="bottom"/>
            <w:hideMark/>
          </w:tcPr>
          <w:p w14:paraId="662325FB" w14:textId="77777777" w:rsidR="00704781" w:rsidRPr="007519AC" w:rsidRDefault="00704781" w:rsidP="00704781">
            <w:pPr>
              <w:spacing w:after="0" w:line="240" w:lineRule="auto"/>
              <w:rPr>
                <w:rFonts w:eastAsia="Times New Roman" w:cstheme="minorHAnsi"/>
                <w:sz w:val="22"/>
                <w:szCs w:val="22"/>
                <w:lang w:eastAsia="en-GB"/>
              </w:rPr>
            </w:pPr>
          </w:p>
        </w:tc>
        <w:tc>
          <w:tcPr>
            <w:tcW w:w="2410" w:type="dxa"/>
            <w:tcBorders>
              <w:top w:val="nil"/>
              <w:left w:val="nil"/>
              <w:bottom w:val="nil"/>
              <w:right w:val="nil"/>
            </w:tcBorders>
            <w:shd w:val="clear" w:color="auto" w:fill="auto"/>
            <w:noWrap/>
            <w:vAlign w:val="bottom"/>
            <w:hideMark/>
          </w:tcPr>
          <w:p w14:paraId="6D74FB20" w14:textId="77777777" w:rsidR="00704781" w:rsidRPr="007519AC" w:rsidRDefault="00704781" w:rsidP="00704781">
            <w:pPr>
              <w:spacing w:after="0" w:line="240" w:lineRule="auto"/>
              <w:rPr>
                <w:rFonts w:eastAsia="Times New Roman" w:cstheme="minorHAnsi"/>
                <w:sz w:val="22"/>
                <w:szCs w:val="22"/>
                <w:lang w:eastAsia="en-GB"/>
              </w:rPr>
            </w:pPr>
          </w:p>
        </w:tc>
        <w:tc>
          <w:tcPr>
            <w:tcW w:w="1984" w:type="dxa"/>
            <w:tcBorders>
              <w:top w:val="nil"/>
              <w:left w:val="nil"/>
              <w:bottom w:val="nil"/>
              <w:right w:val="nil"/>
            </w:tcBorders>
            <w:shd w:val="clear" w:color="auto" w:fill="auto"/>
            <w:noWrap/>
            <w:vAlign w:val="bottom"/>
            <w:hideMark/>
          </w:tcPr>
          <w:p w14:paraId="3BD2FEE0" w14:textId="77777777" w:rsidR="00704781" w:rsidRPr="007519AC" w:rsidRDefault="00704781" w:rsidP="00704781">
            <w:pPr>
              <w:spacing w:after="0" w:line="240" w:lineRule="auto"/>
              <w:rPr>
                <w:rFonts w:eastAsia="Times New Roman" w:cstheme="minorHAnsi"/>
                <w:sz w:val="22"/>
                <w:szCs w:val="22"/>
                <w:lang w:eastAsia="en-GB"/>
              </w:rPr>
            </w:pPr>
          </w:p>
        </w:tc>
      </w:tr>
      <w:tr w:rsidR="00253736" w:rsidRPr="007519AC" w14:paraId="325AB399" w14:textId="77777777" w:rsidTr="00A32786">
        <w:trPr>
          <w:trHeight w:val="300"/>
        </w:trPr>
        <w:tc>
          <w:tcPr>
            <w:tcW w:w="10773" w:type="dxa"/>
            <w:gridSpan w:val="5"/>
            <w:shd w:val="clear" w:color="auto" w:fill="auto"/>
            <w:noWrap/>
            <w:vAlign w:val="bottom"/>
          </w:tcPr>
          <w:p w14:paraId="7A5F3AAB" w14:textId="54EF537D" w:rsidR="00253736" w:rsidRPr="007519AC" w:rsidRDefault="006F1E65" w:rsidP="00253736">
            <w:pPr>
              <w:spacing w:after="0" w:line="240" w:lineRule="auto"/>
              <w:rPr>
                <w:rFonts w:eastAsia="Times New Roman" w:cstheme="minorHAnsi"/>
                <w:sz w:val="22"/>
                <w:szCs w:val="22"/>
                <w:lang w:eastAsia="en-GB"/>
              </w:rPr>
            </w:pPr>
            <w:r w:rsidRPr="007519AC">
              <w:rPr>
                <w:rFonts w:eastAsia="Times New Roman" w:cstheme="minorHAnsi"/>
                <w:color w:val="000000"/>
                <w:sz w:val="22"/>
                <w:szCs w:val="22"/>
                <w:lang w:eastAsia="en-GB"/>
              </w:rPr>
              <w:t xml:space="preserve">K&amp;L: </w:t>
            </w:r>
            <w:proofErr w:type="spellStart"/>
            <w:r w:rsidRPr="007519AC">
              <w:rPr>
                <w:rFonts w:eastAsia="Times New Roman" w:cstheme="minorHAnsi"/>
                <w:color w:val="000000"/>
                <w:sz w:val="22"/>
                <w:szCs w:val="22"/>
                <w:lang w:eastAsia="en-GB"/>
              </w:rPr>
              <w:t>Kellgren</w:t>
            </w:r>
            <w:proofErr w:type="spellEnd"/>
            <w:r w:rsidRPr="007519AC">
              <w:rPr>
                <w:rFonts w:eastAsia="Times New Roman" w:cstheme="minorHAnsi"/>
                <w:color w:val="000000"/>
                <w:sz w:val="22"/>
                <w:szCs w:val="22"/>
                <w:lang w:eastAsia="en-GB"/>
              </w:rPr>
              <w:t xml:space="preserve"> &amp; Lawrence</w:t>
            </w:r>
            <w:r w:rsidR="00253736" w:rsidRPr="007519AC">
              <w:rPr>
                <w:rFonts w:eastAsia="Times New Roman" w:cstheme="minorHAnsi"/>
                <w:color w:val="000000"/>
                <w:sz w:val="22"/>
                <w:szCs w:val="22"/>
                <w:lang w:eastAsia="en-GB"/>
              </w:rPr>
              <w:t>; WOMAC: Western Ontario and McMaster Universities Osteoarthritis Index</w:t>
            </w:r>
          </w:p>
        </w:tc>
      </w:tr>
      <w:tr w:rsidR="00253736" w:rsidRPr="007519AC" w14:paraId="5FCA7545" w14:textId="77777777" w:rsidTr="00A32786">
        <w:trPr>
          <w:trHeight w:val="300"/>
        </w:trPr>
        <w:tc>
          <w:tcPr>
            <w:tcW w:w="10773" w:type="dxa"/>
            <w:gridSpan w:val="5"/>
            <w:shd w:val="clear" w:color="auto" w:fill="auto"/>
            <w:noWrap/>
            <w:vAlign w:val="bottom"/>
          </w:tcPr>
          <w:p w14:paraId="654694E1" w14:textId="4C241D3F" w:rsidR="00253736" w:rsidRPr="007519AC" w:rsidRDefault="00253736" w:rsidP="00253736">
            <w:pPr>
              <w:spacing w:after="0" w:line="240" w:lineRule="auto"/>
              <w:rPr>
                <w:rFonts w:eastAsia="Times New Roman" w:cstheme="minorHAnsi"/>
                <w:sz w:val="22"/>
                <w:szCs w:val="22"/>
                <w:lang w:eastAsia="en-GB"/>
              </w:rPr>
            </w:pPr>
            <w:r w:rsidRPr="007519AC">
              <w:rPr>
                <w:rFonts w:eastAsia="Times New Roman" w:cstheme="minorHAnsi"/>
                <w:color w:val="000000"/>
                <w:sz w:val="22"/>
                <w:szCs w:val="22"/>
                <w:vertAlign w:val="superscript"/>
                <w:lang w:eastAsia="en-GB"/>
              </w:rPr>
              <w:t xml:space="preserve">a </w:t>
            </w:r>
            <w:r w:rsidRPr="007519AC">
              <w:rPr>
                <w:rFonts w:eastAsia="Times New Roman" w:cstheme="minorHAnsi"/>
                <w:color w:val="000000"/>
                <w:sz w:val="22"/>
                <w:szCs w:val="22"/>
                <w:lang w:eastAsia="en-GB"/>
              </w:rPr>
              <w:t xml:space="preserve">Lowest value from both knees used; </w:t>
            </w:r>
            <w:r w:rsidRPr="007519AC">
              <w:rPr>
                <w:rFonts w:eastAsia="Times New Roman" w:cstheme="minorHAnsi"/>
                <w:color w:val="000000"/>
                <w:sz w:val="22"/>
                <w:szCs w:val="22"/>
                <w:vertAlign w:val="superscript"/>
                <w:lang w:eastAsia="en-GB"/>
              </w:rPr>
              <w:t xml:space="preserve">b </w:t>
            </w:r>
            <w:r w:rsidRPr="007519AC">
              <w:rPr>
                <w:rFonts w:eastAsia="Times New Roman" w:cstheme="minorHAnsi"/>
                <w:color w:val="000000"/>
                <w:sz w:val="22"/>
                <w:szCs w:val="22"/>
                <w:lang w:eastAsia="en-GB"/>
              </w:rPr>
              <w:t>Highest value from both knees used</w:t>
            </w:r>
          </w:p>
        </w:tc>
      </w:tr>
    </w:tbl>
    <w:p w14:paraId="16063BD1" w14:textId="77777777" w:rsidR="00704781" w:rsidRPr="007519AC" w:rsidRDefault="00704781" w:rsidP="00704781">
      <w:pPr>
        <w:rPr>
          <w:rFonts w:cstheme="minorHAnsi"/>
          <w:sz w:val="22"/>
          <w:szCs w:val="22"/>
        </w:rPr>
      </w:pPr>
    </w:p>
    <w:p w14:paraId="0BF1F69A" w14:textId="77777777" w:rsidR="00803A2F" w:rsidRPr="007519AC" w:rsidRDefault="00803A2F" w:rsidP="00803A2F">
      <w:pPr>
        <w:rPr>
          <w:rFonts w:cstheme="minorHAnsi"/>
          <w:b/>
          <w:sz w:val="22"/>
          <w:szCs w:val="22"/>
        </w:rPr>
      </w:pPr>
    </w:p>
    <w:p w14:paraId="0A594CFB" w14:textId="448869FF" w:rsidR="00803A2F" w:rsidRPr="007519AC" w:rsidRDefault="00803A2F" w:rsidP="00803A2F">
      <w:pPr>
        <w:spacing w:after="0"/>
        <w:rPr>
          <w:rFonts w:cstheme="minorHAnsi"/>
          <w:sz w:val="22"/>
          <w:szCs w:val="22"/>
        </w:rPr>
      </w:pPr>
    </w:p>
    <w:p w14:paraId="2DDF305F" w14:textId="77777777" w:rsidR="00406975" w:rsidRPr="007519AC" w:rsidRDefault="00406975" w:rsidP="00803A2F">
      <w:pPr>
        <w:spacing w:after="0"/>
        <w:rPr>
          <w:rFonts w:cstheme="minorHAnsi"/>
          <w:sz w:val="22"/>
          <w:szCs w:val="22"/>
        </w:rPr>
      </w:pPr>
    </w:p>
    <w:p w14:paraId="664F7723" w14:textId="77777777" w:rsidR="00406975" w:rsidRPr="007519AC" w:rsidRDefault="00406975" w:rsidP="00803A2F">
      <w:pPr>
        <w:spacing w:after="0"/>
        <w:rPr>
          <w:rFonts w:cstheme="minorHAnsi"/>
          <w:sz w:val="22"/>
          <w:szCs w:val="22"/>
        </w:rPr>
      </w:pPr>
    </w:p>
    <w:p w14:paraId="119A76A0" w14:textId="77777777" w:rsidR="00406975" w:rsidRPr="007519AC" w:rsidRDefault="00406975" w:rsidP="00803A2F">
      <w:pPr>
        <w:spacing w:after="0"/>
        <w:rPr>
          <w:rFonts w:cstheme="minorHAnsi"/>
          <w:sz w:val="22"/>
          <w:szCs w:val="22"/>
        </w:rPr>
      </w:pPr>
    </w:p>
    <w:p w14:paraId="6DC583BB" w14:textId="77777777" w:rsidR="00406975" w:rsidRPr="007519AC" w:rsidRDefault="00406975" w:rsidP="00803A2F">
      <w:pPr>
        <w:spacing w:after="0"/>
        <w:rPr>
          <w:rFonts w:cstheme="minorHAnsi"/>
          <w:sz w:val="22"/>
          <w:szCs w:val="22"/>
        </w:rPr>
      </w:pPr>
    </w:p>
    <w:p w14:paraId="4D5B9232" w14:textId="77777777" w:rsidR="00406975" w:rsidRPr="007519AC" w:rsidRDefault="00406975" w:rsidP="00803A2F">
      <w:pPr>
        <w:spacing w:after="0"/>
        <w:rPr>
          <w:rFonts w:cstheme="minorHAnsi"/>
          <w:sz w:val="22"/>
          <w:szCs w:val="22"/>
        </w:rPr>
      </w:pPr>
    </w:p>
    <w:p w14:paraId="4D046C58" w14:textId="77777777" w:rsidR="00406975" w:rsidRPr="007519AC" w:rsidRDefault="00406975" w:rsidP="00803A2F">
      <w:pPr>
        <w:spacing w:after="0"/>
        <w:rPr>
          <w:rFonts w:cstheme="minorHAnsi"/>
          <w:sz w:val="22"/>
          <w:szCs w:val="22"/>
        </w:rPr>
      </w:pPr>
    </w:p>
    <w:p w14:paraId="3DBD4030" w14:textId="77777777" w:rsidR="00406975" w:rsidRPr="007519AC" w:rsidRDefault="00406975" w:rsidP="00803A2F">
      <w:pPr>
        <w:spacing w:after="0"/>
        <w:rPr>
          <w:rFonts w:cstheme="minorHAnsi"/>
          <w:sz w:val="22"/>
          <w:szCs w:val="22"/>
        </w:rPr>
      </w:pPr>
    </w:p>
    <w:p w14:paraId="20545193" w14:textId="77777777" w:rsidR="00406975" w:rsidRPr="007519AC" w:rsidRDefault="00406975" w:rsidP="00803A2F">
      <w:pPr>
        <w:spacing w:after="0"/>
        <w:rPr>
          <w:rFonts w:cstheme="minorHAnsi"/>
          <w:sz w:val="22"/>
          <w:szCs w:val="22"/>
        </w:rPr>
      </w:pPr>
    </w:p>
    <w:p w14:paraId="6F74489A" w14:textId="77777777" w:rsidR="00A963DB" w:rsidRPr="007519AC" w:rsidRDefault="00A963DB" w:rsidP="00803A2F">
      <w:pPr>
        <w:spacing w:after="0"/>
        <w:rPr>
          <w:rFonts w:cstheme="minorHAnsi"/>
          <w:sz w:val="22"/>
          <w:szCs w:val="22"/>
        </w:rPr>
        <w:sectPr w:rsidR="00A963DB" w:rsidRPr="007519AC" w:rsidSect="00371C32">
          <w:footerReference w:type="default" r:id="rId20"/>
          <w:pgSz w:w="16838" w:h="11906" w:orient="landscape"/>
          <w:pgMar w:top="1440" w:right="1440" w:bottom="1440" w:left="1440" w:header="708" w:footer="708" w:gutter="0"/>
          <w:cols w:space="708"/>
          <w:docGrid w:linePitch="360"/>
        </w:sectPr>
      </w:pPr>
    </w:p>
    <w:p w14:paraId="2A672D7B" w14:textId="5DC715D3" w:rsidR="00B85084" w:rsidRPr="007519AC" w:rsidRDefault="00B85084" w:rsidP="00B85084">
      <w:pPr>
        <w:spacing w:after="0"/>
        <w:rPr>
          <w:rFonts w:cstheme="minorHAnsi"/>
          <w:b/>
          <w:sz w:val="22"/>
          <w:szCs w:val="22"/>
        </w:rPr>
      </w:pPr>
      <w:r w:rsidRPr="007519AC">
        <w:rPr>
          <w:rFonts w:cstheme="minorHAnsi"/>
          <w:b/>
          <w:sz w:val="22"/>
          <w:szCs w:val="22"/>
        </w:rPr>
        <w:lastRenderedPageBreak/>
        <w:t>Fig</w:t>
      </w:r>
      <w:r w:rsidR="00F67243">
        <w:rPr>
          <w:rFonts w:cstheme="minorHAnsi"/>
          <w:b/>
          <w:sz w:val="22"/>
          <w:szCs w:val="22"/>
        </w:rPr>
        <w:t xml:space="preserve">. </w:t>
      </w:r>
      <w:r w:rsidRPr="007519AC">
        <w:rPr>
          <w:rFonts w:cstheme="minorHAnsi"/>
          <w:b/>
          <w:sz w:val="22"/>
          <w:szCs w:val="22"/>
        </w:rPr>
        <w:t xml:space="preserve">1 </w:t>
      </w:r>
      <w:r w:rsidRPr="00F67243">
        <w:rPr>
          <w:rFonts w:cstheme="minorHAnsi"/>
          <w:bCs/>
          <w:sz w:val="22"/>
          <w:szCs w:val="22"/>
        </w:rPr>
        <w:t>Receiver operating characteristic curves with pain (WOMAC pain score &gt; 0) and impaired function (WOMAC function score &gt; 0) as outcomes</w:t>
      </w:r>
    </w:p>
    <w:p w14:paraId="53489D53" w14:textId="77777777" w:rsidR="00B85084" w:rsidRPr="007519AC" w:rsidRDefault="00B85084" w:rsidP="00B85084">
      <w:pPr>
        <w:spacing w:after="0"/>
        <w:rPr>
          <w:rFonts w:cstheme="minorHAnsi"/>
          <w:b/>
          <w:sz w:val="22"/>
          <w:szCs w:val="22"/>
        </w:rPr>
      </w:pPr>
    </w:p>
    <w:p w14:paraId="23C86A99" w14:textId="589BB44F" w:rsidR="00B85084" w:rsidRPr="007519AC" w:rsidRDefault="00CB3C9F" w:rsidP="00B85084">
      <w:pPr>
        <w:spacing w:after="0"/>
        <w:rPr>
          <w:rFonts w:cstheme="minorHAnsi"/>
          <w:b/>
          <w:sz w:val="22"/>
          <w:szCs w:val="22"/>
        </w:rPr>
      </w:pPr>
      <w:r w:rsidRPr="007519AC">
        <w:rPr>
          <w:rFonts w:cstheme="minorHAnsi"/>
          <w:b/>
          <w:noProof/>
          <w:sz w:val="22"/>
          <w:szCs w:val="22"/>
          <w:lang w:eastAsia="en-GB"/>
        </w:rPr>
        <w:drawing>
          <wp:inline distT="0" distB="0" distL="0" distR="0" wp14:anchorId="56E86CDD" wp14:editId="68610F97">
            <wp:extent cx="4078800" cy="444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78800" cy="4446000"/>
                    </a:xfrm>
                    <a:prstGeom prst="rect">
                      <a:avLst/>
                    </a:prstGeom>
                    <a:noFill/>
                  </pic:spPr>
                </pic:pic>
              </a:graphicData>
            </a:graphic>
          </wp:inline>
        </w:drawing>
      </w:r>
    </w:p>
    <w:p w14:paraId="5AAE2335" w14:textId="77777777" w:rsidR="00B85084" w:rsidRPr="007519AC" w:rsidRDefault="00B85084" w:rsidP="00B85084">
      <w:pPr>
        <w:spacing w:after="0"/>
        <w:rPr>
          <w:rFonts w:cstheme="minorHAnsi"/>
          <w:b/>
          <w:sz w:val="22"/>
          <w:szCs w:val="22"/>
        </w:rPr>
      </w:pPr>
    </w:p>
    <w:p w14:paraId="658987DC" w14:textId="77777777" w:rsidR="00B85084" w:rsidRPr="007519AC" w:rsidRDefault="00B85084" w:rsidP="00B85084">
      <w:pPr>
        <w:spacing w:after="0"/>
        <w:rPr>
          <w:rFonts w:eastAsia="Times New Roman" w:cstheme="minorHAnsi"/>
          <w:color w:val="000000"/>
          <w:sz w:val="22"/>
          <w:szCs w:val="22"/>
          <w:lang w:eastAsia="en-GB"/>
        </w:rPr>
      </w:pPr>
      <w:r w:rsidRPr="007519AC">
        <w:rPr>
          <w:rFonts w:eastAsia="Times New Roman" w:cstheme="minorHAnsi"/>
          <w:color w:val="000000"/>
          <w:sz w:val="22"/>
          <w:szCs w:val="22"/>
          <w:lang w:eastAsia="en-GB"/>
        </w:rPr>
        <w:t xml:space="preserve">K&amp;L: </w:t>
      </w:r>
      <w:proofErr w:type="spellStart"/>
      <w:r w:rsidRPr="007519AC">
        <w:rPr>
          <w:rFonts w:eastAsia="Times New Roman" w:cstheme="minorHAnsi"/>
          <w:color w:val="000000"/>
          <w:sz w:val="22"/>
          <w:szCs w:val="22"/>
          <w:lang w:eastAsia="en-GB"/>
        </w:rPr>
        <w:t>Kellgren</w:t>
      </w:r>
      <w:proofErr w:type="spellEnd"/>
      <w:r w:rsidRPr="007519AC">
        <w:rPr>
          <w:rFonts w:eastAsia="Times New Roman" w:cstheme="minorHAnsi"/>
          <w:color w:val="000000"/>
          <w:sz w:val="22"/>
          <w:szCs w:val="22"/>
          <w:lang w:eastAsia="en-GB"/>
        </w:rPr>
        <w:t xml:space="preserve"> &amp; Lawrence</w:t>
      </w:r>
    </w:p>
    <w:p w14:paraId="682DFA6E" w14:textId="77777777" w:rsidR="00B85084" w:rsidRPr="007519AC" w:rsidRDefault="00B85084" w:rsidP="00B85084">
      <w:pPr>
        <w:spacing w:after="0"/>
        <w:rPr>
          <w:rFonts w:eastAsia="Times New Roman" w:cstheme="minorHAnsi"/>
          <w:color w:val="000000"/>
          <w:sz w:val="22"/>
          <w:szCs w:val="22"/>
          <w:lang w:eastAsia="en-GB"/>
        </w:rPr>
      </w:pPr>
      <w:r w:rsidRPr="007519AC">
        <w:rPr>
          <w:rFonts w:eastAsia="Times New Roman" w:cstheme="minorHAnsi"/>
          <w:color w:val="000000"/>
          <w:sz w:val="22"/>
          <w:szCs w:val="22"/>
          <w:lang w:eastAsia="en-GB"/>
        </w:rPr>
        <w:t>WOMAC: Western Ontario and McMaster Universities Osteoarthritis Index</w:t>
      </w:r>
    </w:p>
    <w:p w14:paraId="46ED434C" w14:textId="77777777" w:rsidR="00B85084" w:rsidRPr="007519AC" w:rsidRDefault="00B85084" w:rsidP="00B85084">
      <w:pPr>
        <w:spacing w:after="0"/>
        <w:rPr>
          <w:rFonts w:cstheme="minorHAnsi"/>
          <w:sz w:val="22"/>
          <w:szCs w:val="22"/>
        </w:rPr>
      </w:pPr>
      <w:r w:rsidRPr="007519AC">
        <w:rPr>
          <w:rFonts w:cstheme="minorHAnsi"/>
          <w:sz w:val="22"/>
          <w:szCs w:val="22"/>
        </w:rPr>
        <w:t>The worse value from both knees (highest K&amp;L score and osteophyte area, and lowest minimum joint space width) was used in analyses</w:t>
      </w:r>
    </w:p>
    <w:p w14:paraId="5D3CDC19" w14:textId="446F6907" w:rsidR="00B85084" w:rsidRPr="007519AC" w:rsidRDefault="00B85084" w:rsidP="00803A2F">
      <w:pPr>
        <w:spacing w:after="0"/>
        <w:rPr>
          <w:rFonts w:cstheme="minorHAnsi"/>
          <w:sz w:val="22"/>
          <w:szCs w:val="22"/>
        </w:rPr>
      </w:pPr>
    </w:p>
    <w:sectPr w:rsidR="00B85084" w:rsidRPr="007519AC" w:rsidSect="00A963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CA66" w14:textId="77777777" w:rsidR="00680F30" w:rsidRDefault="00680F30" w:rsidP="00355497">
      <w:pPr>
        <w:spacing w:after="0" w:line="240" w:lineRule="auto"/>
      </w:pPr>
      <w:r>
        <w:separator/>
      </w:r>
    </w:p>
  </w:endnote>
  <w:endnote w:type="continuationSeparator" w:id="0">
    <w:p w14:paraId="49742874" w14:textId="77777777" w:rsidR="00680F30" w:rsidRDefault="00680F30" w:rsidP="0035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608720"/>
      <w:docPartObj>
        <w:docPartGallery w:val="Page Numbers (Bottom of Page)"/>
        <w:docPartUnique/>
      </w:docPartObj>
    </w:sdtPr>
    <w:sdtEndPr>
      <w:rPr>
        <w:noProof/>
      </w:rPr>
    </w:sdtEndPr>
    <w:sdtContent>
      <w:p w14:paraId="086C01D7" w14:textId="3BC9A5DB" w:rsidR="00602742" w:rsidRDefault="006027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C160F3" w14:textId="77777777" w:rsidR="00602742" w:rsidRDefault="00602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45392"/>
      <w:docPartObj>
        <w:docPartGallery w:val="Page Numbers (Bottom of Page)"/>
        <w:docPartUnique/>
      </w:docPartObj>
    </w:sdtPr>
    <w:sdtEndPr>
      <w:rPr>
        <w:noProof/>
      </w:rPr>
    </w:sdtEndPr>
    <w:sdtContent>
      <w:p w14:paraId="42B17ED8" w14:textId="1B576171" w:rsidR="005D21D7" w:rsidRDefault="005D21D7">
        <w:pPr>
          <w:pStyle w:val="Footer"/>
          <w:jc w:val="center"/>
        </w:pPr>
        <w:r>
          <w:fldChar w:fldCharType="begin"/>
        </w:r>
        <w:r>
          <w:instrText xml:space="preserve"> PAGE   \* MERGEFORMAT </w:instrText>
        </w:r>
        <w:r>
          <w:fldChar w:fldCharType="separate"/>
        </w:r>
        <w:r w:rsidR="00146476">
          <w:rPr>
            <w:noProof/>
          </w:rPr>
          <w:t>11</w:t>
        </w:r>
        <w:r>
          <w:rPr>
            <w:noProof/>
          </w:rPr>
          <w:fldChar w:fldCharType="end"/>
        </w:r>
      </w:p>
    </w:sdtContent>
  </w:sdt>
  <w:p w14:paraId="49244C55" w14:textId="77777777" w:rsidR="005D21D7" w:rsidRDefault="005D21D7">
    <w:pPr>
      <w:pStyle w:val="Footer"/>
    </w:pPr>
  </w:p>
  <w:p w14:paraId="10F038C5" w14:textId="77777777" w:rsidR="005D21D7" w:rsidRDefault="005D21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1E37" w14:textId="77777777" w:rsidR="00680F30" w:rsidRDefault="00680F30" w:rsidP="00355497">
      <w:pPr>
        <w:spacing w:after="0" w:line="240" w:lineRule="auto"/>
      </w:pPr>
      <w:r>
        <w:separator/>
      </w:r>
    </w:p>
  </w:footnote>
  <w:footnote w:type="continuationSeparator" w:id="0">
    <w:p w14:paraId="29F00130" w14:textId="77777777" w:rsidR="00680F30" w:rsidRDefault="00680F30" w:rsidP="00355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F6DD6"/>
    <w:multiLevelType w:val="hybridMultilevel"/>
    <w:tmpl w:val="F62A4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A6481D"/>
    <w:multiLevelType w:val="hybridMultilevel"/>
    <w:tmpl w:val="668C9C3E"/>
    <w:lvl w:ilvl="0" w:tplc="CD26AC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3DA05EED"/>
    <w:multiLevelType w:val="multilevel"/>
    <w:tmpl w:val="CDBC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312B1"/>
    <w:multiLevelType w:val="hybridMultilevel"/>
    <w:tmpl w:val="8016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B4E5E"/>
    <w:multiLevelType w:val="hybridMultilevel"/>
    <w:tmpl w:val="64D8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674779">
    <w:abstractNumId w:val="3"/>
  </w:num>
  <w:num w:numId="2" w16cid:durableId="1987271450">
    <w:abstractNumId w:val="1"/>
  </w:num>
  <w:num w:numId="3" w16cid:durableId="478838744">
    <w:abstractNumId w:val="4"/>
  </w:num>
  <w:num w:numId="4" w16cid:durableId="1427846437">
    <w:abstractNumId w:val="2"/>
  </w:num>
  <w:num w:numId="5" w16cid:durableId="184204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lcified Tissue In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2sx5aahpsveaea2zq5s2xsef9d0fsxsxex&quot;&gt;Endnote library-Converted&lt;record-ids&gt;&lt;item&gt;190&lt;/item&gt;&lt;item&gt;288&lt;/item&gt;&lt;item&gt;336&lt;/item&gt;&lt;item&gt;337&lt;/item&gt;&lt;item&gt;338&lt;/item&gt;&lt;item&gt;339&lt;/item&gt;&lt;item&gt;365&lt;/item&gt;&lt;item&gt;366&lt;/item&gt;&lt;item&gt;367&lt;/item&gt;&lt;item&gt;368&lt;/item&gt;&lt;item&gt;370&lt;/item&gt;&lt;item&gt;371&lt;/item&gt;&lt;item&gt;372&lt;/item&gt;&lt;item&gt;373&lt;/item&gt;&lt;item&gt;377&lt;/item&gt;&lt;item&gt;378&lt;/item&gt;&lt;item&gt;379&lt;/item&gt;&lt;item&gt;380&lt;/item&gt;&lt;item&gt;382&lt;/item&gt;&lt;item&gt;383&lt;/item&gt;&lt;item&gt;384&lt;/item&gt;&lt;item&gt;385&lt;/item&gt;&lt;item&gt;386&lt;/item&gt;&lt;item&gt;387&lt;/item&gt;&lt;item&gt;388&lt;/item&gt;&lt;item&gt;389&lt;/item&gt;&lt;item&gt;390&lt;/item&gt;&lt;item&gt;391&lt;/item&gt;&lt;item&gt;392&lt;/item&gt;&lt;item&gt;393&lt;/item&gt;&lt;item&gt;394&lt;/item&gt;&lt;item&gt;402&lt;/item&gt;&lt;item&gt;403&lt;/item&gt;&lt;item&gt;404&lt;/item&gt;&lt;item&gt;405&lt;/item&gt;&lt;item&gt;406&lt;/item&gt;&lt;item&gt;407&lt;/item&gt;&lt;item&gt;408&lt;/item&gt;&lt;/record-ids&gt;&lt;/item&gt;&lt;/Libraries&gt;"/>
  </w:docVars>
  <w:rsids>
    <w:rsidRoot w:val="000125E8"/>
    <w:rsid w:val="00001484"/>
    <w:rsid w:val="0000213A"/>
    <w:rsid w:val="00002C1B"/>
    <w:rsid w:val="00002E02"/>
    <w:rsid w:val="00002F0E"/>
    <w:rsid w:val="00004006"/>
    <w:rsid w:val="000057C6"/>
    <w:rsid w:val="00007EB2"/>
    <w:rsid w:val="00010BFF"/>
    <w:rsid w:val="00010FC0"/>
    <w:rsid w:val="000125E8"/>
    <w:rsid w:val="000127E9"/>
    <w:rsid w:val="0001426E"/>
    <w:rsid w:val="00014AB2"/>
    <w:rsid w:val="00020CF0"/>
    <w:rsid w:val="000225B7"/>
    <w:rsid w:val="000226D9"/>
    <w:rsid w:val="00025FE3"/>
    <w:rsid w:val="00030EB2"/>
    <w:rsid w:val="000330D6"/>
    <w:rsid w:val="00035BCE"/>
    <w:rsid w:val="00036190"/>
    <w:rsid w:val="0003671B"/>
    <w:rsid w:val="00036E2A"/>
    <w:rsid w:val="00037D04"/>
    <w:rsid w:val="000400B1"/>
    <w:rsid w:val="00040294"/>
    <w:rsid w:val="00040467"/>
    <w:rsid w:val="00040C1B"/>
    <w:rsid w:val="00044512"/>
    <w:rsid w:val="00045D50"/>
    <w:rsid w:val="000511F2"/>
    <w:rsid w:val="00051385"/>
    <w:rsid w:val="000540C8"/>
    <w:rsid w:val="00056241"/>
    <w:rsid w:val="00056D20"/>
    <w:rsid w:val="00062689"/>
    <w:rsid w:val="00066A92"/>
    <w:rsid w:val="00066ECD"/>
    <w:rsid w:val="00073751"/>
    <w:rsid w:val="00074403"/>
    <w:rsid w:val="0007569F"/>
    <w:rsid w:val="00075A3C"/>
    <w:rsid w:val="00077DB0"/>
    <w:rsid w:val="00077F01"/>
    <w:rsid w:val="00081E26"/>
    <w:rsid w:val="00083685"/>
    <w:rsid w:val="00083B74"/>
    <w:rsid w:val="0008494B"/>
    <w:rsid w:val="00085376"/>
    <w:rsid w:val="0008567E"/>
    <w:rsid w:val="00086F7F"/>
    <w:rsid w:val="00087653"/>
    <w:rsid w:val="00091255"/>
    <w:rsid w:val="00092233"/>
    <w:rsid w:val="00095E62"/>
    <w:rsid w:val="000A0E81"/>
    <w:rsid w:val="000A1AB5"/>
    <w:rsid w:val="000A34ED"/>
    <w:rsid w:val="000A3811"/>
    <w:rsid w:val="000A4737"/>
    <w:rsid w:val="000A4866"/>
    <w:rsid w:val="000A5F7F"/>
    <w:rsid w:val="000A6F36"/>
    <w:rsid w:val="000B1081"/>
    <w:rsid w:val="000B1F97"/>
    <w:rsid w:val="000B20C9"/>
    <w:rsid w:val="000B226B"/>
    <w:rsid w:val="000B22C1"/>
    <w:rsid w:val="000B2F07"/>
    <w:rsid w:val="000B342E"/>
    <w:rsid w:val="000B38CF"/>
    <w:rsid w:val="000B5171"/>
    <w:rsid w:val="000B67F7"/>
    <w:rsid w:val="000B6927"/>
    <w:rsid w:val="000B694F"/>
    <w:rsid w:val="000B6B64"/>
    <w:rsid w:val="000C027E"/>
    <w:rsid w:val="000C0C45"/>
    <w:rsid w:val="000C16BC"/>
    <w:rsid w:val="000C32DA"/>
    <w:rsid w:val="000C4723"/>
    <w:rsid w:val="000C5139"/>
    <w:rsid w:val="000C68A7"/>
    <w:rsid w:val="000D12A1"/>
    <w:rsid w:val="000D17DC"/>
    <w:rsid w:val="000D333B"/>
    <w:rsid w:val="000D694E"/>
    <w:rsid w:val="000D6D65"/>
    <w:rsid w:val="000E010A"/>
    <w:rsid w:val="000E2A1A"/>
    <w:rsid w:val="000E3A25"/>
    <w:rsid w:val="000F0550"/>
    <w:rsid w:val="000F08B7"/>
    <w:rsid w:val="000F0969"/>
    <w:rsid w:val="000F17D5"/>
    <w:rsid w:val="000F2636"/>
    <w:rsid w:val="000F3D7D"/>
    <w:rsid w:val="000F51D1"/>
    <w:rsid w:val="000F755F"/>
    <w:rsid w:val="000F7615"/>
    <w:rsid w:val="00100291"/>
    <w:rsid w:val="00101D7D"/>
    <w:rsid w:val="001035E7"/>
    <w:rsid w:val="00104ABC"/>
    <w:rsid w:val="00106543"/>
    <w:rsid w:val="00114314"/>
    <w:rsid w:val="00115004"/>
    <w:rsid w:val="00115149"/>
    <w:rsid w:val="00116F39"/>
    <w:rsid w:val="00117431"/>
    <w:rsid w:val="00121E0D"/>
    <w:rsid w:val="001245F3"/>
    <w:rsid w:val="001250F4"/>
    <w:rsid w:val="0012580C"/>
    <w:rsid w:val="00125DCA"/>
    <w:rsid w:val="0012628C"/>
    <w:rsid w:val="00127292"/>
    <w:rsid w:val="00127F60"/>
    <w:rsid w:val="0013033C"/>
    <w:rsid w:val="00130DCC"/>
    <w:rsid w:val="00131A01"/>
    <w:rsid w:val="001333C7"/>
    <w:rsid w:val="001345A0"/>
    <w:rsid w:val="001350FE"/>
    <w:rsid w:val="00135AD8"/>
    <w:rsid w:val="001366B9"/>
    <w:rsid w:val="0013695A"/>
    <w:rsid w:val="001371E5"/>
    <w:rsid w:val="0013789E"/>
    <w:rsid w:val="0014044F"/>
    <w:rsid w:val="0014282B"/>
    <w:rsid w:val="00143409"/>
    <w:rsid w:val="00144F41"/>
    <w:rsid w:val="001459F8"/>
    <w:rsid w:val="00146476"/>
    <w:rsid w:val="00146AB7"/>
    <w:rsid w:val="001471D1"/>
    <w:rsid w:val="00150E7A"/>
    <w:rsid w:val="001514D1"/>
    <w:rsid w:val="001532EB"/>
    <w:rsid w:val="0015339B"/>
    <w:rsid w:val="0015506D"/>
    <w:rsid w:val="00155A9B"/>
    <w:rsid w:val="001624D0"/>
    <w:rsid w:val="00163EC5"/>
    <w:rsid w:val="0016498B"/>
    <w:rsid w:val="00170DE9"/>
    <w:rsid w:val="00174429"/>
    <w:rsid w:val="0017451F"/>
    <w:rsid w:val="00174596"/>
    <w:rsid w:val="00174AB0"/>
    <w:rsid w:val="00176441"/>
    <w:rsid w:val="00176535"/>
    <w:rsid w:val="00177FE9"/>
    <w:rsid w:val="00180B43"/>
    <w:rsid w:val="00185E1B"/>
    <w:rsid w:val="00187040"/>
    <w:rsid w:val="00191C03"/>
    <w:rsid w:val="001928DB"/>
    <w:rsid w:val="001935A9"/>
    <w:rsid w:val="00195C99"/>
    <w:rsid w:val="0019659F"/>
    <w:rsid w:val="001A0C28"/>
    <w:rsid w:val="001A1296"/>
    <w:rsid w:val="001A158A"/>
    <w:rsid w:val="001A2266"/>
    <w:rsid w:val="001A367D"/>
    <w:rsid w:val="001A5182"/>
    <w:rsid w:val="001A54DB"/>
    <w:rsid w:val="001A63EE"/>
    <w:rsid w:val="001A6E9C"/>
    <w:rsid w:val="001B06F1"/>
    <w:rsid w:val="001B0E37"/>
    <w:rsid w:val="001B2C6E"/>
    <w:rsid w:val="001B32C6"/>
    <w:rsid w:val="001B4F0C"/>
    <w:rsid w:val="001B5AAB"/>
    <w:rsid w:val="001B6139"/>
    <w:rsid w:val="001B66FE"/>
    <w:rsid w:val="001B76BC"/>
    <w:rsid w:val="001C1134"/>
    <w:rsid w:val="001C13B1"/>
    <w:rsid w:val="001C2254"/>
    <w:rsid w:val="001C3D57"/>
    <w:rsid w:val="001C43EC"/>
    <w:rsid w:val="001C4561"/>
    <w:rsid w:val="001C54AE"/>
    <w:rsid w:val="001D0CAE"/>
    <w:rsid w:val="001D1E3B"/>
    <w:rsid w:val="001D2275"/>
    <w:rsid w:val="001D49AF"/>
    <w:rsid w:val="001D7941"/>
    <w:rsid w:val="001E09CC"/>
    <w:rsid w:val="001E1308"/>
    <w:rsid w:val="001E28BC"/>
    <w:rsid w:val="001F0E6A"/>
    <w:rsid w:val="001F4542"/>
    <w:rsid w:val="001F6962"/>
    <w:rsid w:val="001F6E93"/>
    <w:rsid w:val="001F7228"/>
    <w:rsid w:val="0020308D"/>
    <w:rsid w:val="00207F0E"/>
    <w:rsid w:val="00210A29"/>
    <w:rsid w:val="00213332"/>
    <w:rsid w:val="00214399"/>
    <w:rsid w:val="00214923"/>
    <w:rsid w:val="00216640"/>
    <w:rsid w:val="00220663"/>
    <w:rsid w:val="00220F3C"/>
    <w:rsid w:val="0022275F"/>
    <w:rsid w:val="0022551F"/>
    <w:rsid w:val="00226A5F"/>
    <w:rsid w:val="00227AF0"/>
    <w:rsid w:val="002308E6"/>
    <w:rsid w:val="0023116A"/>
    <w:rsid w:val="0023380B"/>
    <w:rsid w:val="00233B63"/>
    <w:rsid w:val="00235D91"/>
    <w:rsid w:val="00236263"/>
    <w:rsid w:val="0023745D"/>
    <w:rsid w:val="002401EE"/>
    <w:rsid w:val="0024101E"/>
    <w:rsid w:val="00242204"/>
    <w:rsid w:val="00244427"/>
    <w:rsid w:val="00244F96"/>
    <w:rsid w:val="002452E3"/>
    <w:rsid w:val="00247E47"/>
    <w:rsid w:val="00247F97"/>
    <w:rsid w:val="002503B1"/>
    <w:rsid w:val="00251C04"/>
    <w:rsid w:val="00253736"/>
    <w:rsid w:val="00255C01"/>
    <w:rsid w:val="00255CD8"/>
    <w:rsid w:val="00257293"/>
    <w:rsid w:val="00262226"/>
    <w:rsid w:val="0026409E"/>
    <w:rsid w:val="00264A92"/>
    <w:rsid w:val="0026534F"/>
    <w:rsid w:val="002668FA"/>
    <w:rsid w:val="00267062"/>
    <w:rsid w:val="00267883"/>
    <w:rsid w:val="00273425"/>
    <w:rsid w:val="00275015"/>
    <w:rsid w:val="00276DBD"/>
    <w:rsid w:val="00280DB0"/>
    <w:rsid w:val="002817D0"/>
    <w:rsid w:val="00281F97"/>
    <w:rsid w:val="0028253C"/>
    <w:rsid w:val="00282C5C"/>
    <w:rsid w:val="00286D8C"/>
    <w:rsid w:val="002930FE"/>
    <w:rsid w:val="002956F6"/>
    <w:rsid w:val="00295F62"/>
    <w:rsid w:val="00296913"/>
    <w:rsid w:val="00296BC7"/>
    <w:rsid w:val="002979D8"/>
    <w:rsid w:val="002A0236"/>
    <w:rsid w:val="002A148B"/>
    <w:rsid w:val="002A1AD5"/>
    <w:rsid w:val="002A28FF"/>
    <w:rsid w:val="002A4A05"/>
    <w:rsid w:val="002A4FE5"/>
    <w:rsid w:val="002B1E6B"/>
    <w:rsid w:val="002B2AC5"/>
    <w:rsid w:val="002B4472"/>
    <w:rsid w:val="002C0834"/>
    <w:rsid w:val="002C5B15"/>
    <w:rsid w:val="002D191B"/>
    <w:rsid w:val="002D773B"/>
    <w:rsid w:val="002E0F43"/>
    <w:rsid w:val="002E2F5C"/>
    <w:rsid w:val="002E3DF5"/>
    <w:rsid w:val="002E59B3"/>
    <w:rsid w:val="002F1074"/>
    <w:rsid w:val="002F26A2"/>
    <w:rsid w:val="002F3220"/>
    <w:rsid w:val="002F38ED"/>
    <w:rsid w:val="002F40DA"/>
    <w:rsid w:val="002F42FC"/>
    <w:rsid w:val="002F5E9F"/>
    <w:rsid w:val="002F7F72"/>
    <w:rsid w:val="0030025C"/>
    <w:rsid w:val="00305AC4"/>
    <w:rsid w:val="00306965"/>
    <w:rsid w:val="00312F1C"/>
    <w:rsid w:val="003159B7"/>
    <w:rsid w:val="0032226C"/>
    <w:rsid w:val="00322D97"/>
    <w:rsid w:val="003232D0"/>
    <w:rsid w:val="003238DC"/>
    <w:rsid w:val="00324769"/>
    <w:rsid w:val="003260E8"/>
    <w:rsid w:val="00326DD0"/>
    <w:rsid w:val="00326FCC"/>
    <w:rsid w:val="00332E7D"/>
    <w:rsid w:val="00333388"/>
    <w:rsid w:val="00333ED9"/>
    <w:rsid w:val="003347C7"/>
    <w:rsid w:val="00340294"/>
    <w:rsid w:val="003410AF"/>
    <w:rsid w:val="00341326"/>
    <w:rsid w:val="003422F8"/>
    <w:rsid w:val="00343ACF"/>
    <w:rsid w:val="0035048E"/>
    <w:rsid w:val="00351908"/>
    <w:rsid w:val="00353243"/>
    <w:rsid w:val="00355497"/>
    <w:rsid w:val="00355AA2"/>
    <w:rsid w:val="00363821"/>
    <w:rsid w:val="00364AB6"/>
    <w:rsid w:val="003660E7"/>
    <w:rsid w:val="003660F5"/>
    <w:rsid w:val="003663A3"/>
    <w:rsid w:val="00366ECB"/>
    <w:rsid w:val="00367951"/>
    <w:rsid w:val="00370049"/>
    <w:rsid w:val="00371C32"/>
    <w:rsid w:val="00374507"/>
    <w:rsid w:val="00375405"/>
    <w:rsid w:val="003755FA"/>
    <w:rsid w:val="00375733"/>
    <w:rsid w:val="003800B6"/>
    <w:rsid w:val="00380780"/>
    <w:rsid w:val="00380833"/>
    <w:rsid w:val="00381A46"/>
    <w:rsid w:val="0038234F"/>
    <w:rsid w:val="003858B8"/>
    <w:rsid w:val="003862F0"/>
    <w:rsid w:val="003878AC"/>
    <w:rsid w:val="00390943"/>
    <w:rsid w:val="00394B09"/>
    <w:rsid w:val="00394FA8"/>
    <w:rsid w:val="003955E3"/>
    <w:rsid w:val="003A0E74"/>
    <w:rsid w:val="003A22DE"/>
    <w:rsid w:val="003A26E0"/>
    <w:rsid w:val="003A452B"/>
    <w:rsid w:val="003A6601"/>
    <w:rsid w:val="003B0765"/>
    <w:rsid w:val="003B2C08"/>
    <w:rsid w:val="003B311E"/>
    <w:rsid w:val="003B4435"/>
    <w:rsid w:val="003B54CA"/>
    <w:rsid w:val="003B58B7"/>
    <w:rsid w:val="003B7787"/>
    <w:rsid w:val="003C0137"/>
    <w:rsid w:val="003C3DAC"/>
    <w:rsid w:val="003C484E"/>
    <w:rsid w:val="003C5F21"/>
    <w:rsid w:val="003C65C0"/>
    <w:rsid w:val="003D5AEE"/>
    <w:rsid w:val="003D693D"/>
    <w:rsid w:val="003D7355"/>
    <w:rsid w:val="003D7DA8"/>
    <w:rsid w:val="003E0012"/>
    <w:rsid w:val="003E01B9"/>
    <w:rsid w:val="003E45FD"/>
    <w:rsid w:val="003E595F"/>
    <w:rsid w:val="003E65D9"/>
    <w:rsid w:val="003E6BBB"/>
    <w:rsid w:val="003E771F"/>
    <w:rsid w:val="003E7FE3"/>
    <w:rsid w:val="003F4323"/>
    <w:rsid w:val="003F565B"/>
    <w:rsid w:val="003F6660"/>
    <w:rsid w:val="0040086B"/>
    <w:rsid w:val="0040324A"/>
    <w:rsid w:val="00403AF0"/>
    <w:rsid w:val="00403BB4"/>
    <w:rsid w:val="004054CA"/>
    <w:rsid w:val="00405C43"/>
    <w:rsid w:val="00406975"/>
    <w:rsid w:val="00410C07"/>
    <w:rsid w:val="004120F8"/>
    <w:rsid w:val="00412597"/>
    <w:rsid w:val="00415DC5"/>
    <w:rsid w:val="00420897"/>
    <w:rsid w:val="00423E33"/>
    <w:rsid w:val="0043026C"/>
    <w:rsid w:val="00435071"/>
    <w:rsid w:val="004350F3"/>
    <w:rsid w:val="00436B4D"/>
    <w:rsid w:val="00437084"/>
    <w:rsid w:val="00442261"/>
    <w:rsid w:val="004429FD"/>
    <w:rsid w:val="00442C54"/>
    <w:rsid w:val="004439EC"/>
    <w:rsid w:val="0044418D"/>
    <w:rsid w:val="00445BEA"/>
    <w:rsid w:val="0044655E"/>
    <w:rsid w:val="00451563"/>
    <w:rsid w:val="0045398C"/>
    <w:rsid w:val="00455C8C"/>
    <w:rsid w:val="00460BBF"/>
    <w:rsid w:val="0046145E"/>
    <w:rsid w:val="0046146D"/>
    <w:rsid w:val="004620F3"/>
    <w:rsid w:val="00462207"/>
    <w:rsid w:val="0046287F"/>
    <w:rsid w:val="00463E2F"/>
    <w:rsid w:val="00464942"/>
    <w:rsid w:val="00465349"/>
    <w:rsid w:val="00465883"/>
    <w:rsid w:val="00466EA9"/>
    <w:rsid w:val="004713C3"/>
    <w:rsid w:val="004736AB"/>
    <w:rsid w:val="00473C65"/>
    <w:rsid w:val="00475A45"/>
    <w:rsid w:val="00481602"/>
    <w:rsid w:val="00481DB4"/>
    <w:rsid w:val="0048261F"/>
    <w:rsid w:val="00482692"/>
    <w:rsid w:val="00482A2C"/>
    <w:rsid w:val="00483011"/>
    <w:rsid w:val="004837F0"/>
    <w:rsid w:val="00483CA6"/>
    <w:rsid w:val="00486ECB"/>
    <w:rsid w:val="00490E9F"/>
    <w:rsid w:val="004910E5"/>
    <w:rsid w:val="004914DD"/>
    <w:rsid w:val="004921F6"/>
    <w:rsid w:val="00493FD9"/>
    <w:rsid w:val="00494EA8"/>
    <w:rsid w:val="00495F36"/>
    <w:rsid w:val="004A1BA1"/>
    <w:rsid w:val="004A1DF3"/>
    <w:rsid w:val="004A2B62"/>
    <w:rsid w:val="004A3D9A"/>
    <w:rsid w:val="004A4790"/>
    <w:rsid w:val="004A52E2"/>
    <w:rsid w:val="004A5752"/>
    <w:rsid w:val="004A7235"/>
    <w:rsid w:val="004B003C"/>
    <w:rsid w:val="004B01C3"/>
    <w:rsid w:val="004B0750"/>
    <w:rsid w:val="004B3D47"/>
    <w:rsid w:val="004B4D87"/>
    <w:rsid w:val="004C0104"/>
    <w:rsid w:val="004C2E6B"/>
    <w:rsid w:val="004C42FA"/>
    <w:rsid w:val="004C571E"/>
    <w:rsid w:val="004C7860"/>
    <w:rsid w:val="004D06C9"/>
    <w:rsid w:val="004D16AA"/>
    <w:rsid w:val="004D53A7"/>
    <w:rsid w:val="004D7F24"/>
    <w:rsid w:val="004E2993"/>
    <w:rsid w:val="004E4647"/>
    <w:rsid w:val="004E5FA5"/>
    <w:rsid w:val="004E6837"/>
    <w:rsid w:val="004E69FA"/>
    <w:rsid w:val="004E6E03"/>
    <w:rsid w:val="004E7CA0"/>
    <w:rsid w:val="004F030F"/>
    <w:rsid w:val="004F43A2"/>
    <w:rsid w:val="004F703B"/>
    <w:rsid w:val="004F765A"/>
    <w:rsid w:val="00500769"/>
    <w:rsid w:val="00500ED5"/>
    <w:rsid w:val="00501C8C"/>
    <w:rsid w:val="00503307"/>
    <w:rsid w:val="005054F3"/>
    <w:rsid w:val="005055D4"/>
    <w:rsid w:val="005122CB"/>
    <w:rsid w:val="0051272F"/>
    <w:rsid w:val="00514577"/>
    <w:rsid w:val="00520595"/>
    <w:rsid w:val="0052210F"/>
    <w:rsid w:val="00522390"/>
    <w:rsid w:val="005261A4"/>
    <w:rsid w:val="00527482"/>
    <w:rsid w:val="0053043F"/>
    <w:rsid w:val="00530513"/>
    <w:rsid w:val="005308B7"/>
    <w:rsid w:val="00530EE8"/>
    <w:rsid w:val="00534340"/>
    <w:rsid w:val="00535706"/>
    <w:rsid w:val="0053788F"/>
    <w:rsid w:val="0054383C"/>
    <w:rsid w:val="00544833"/>
    <w:rsid w:val="00545336"/>
    <w:rsid w:val="00547084"/>
    <w:rsid w:val="005525AA"/>
    <w:rsid w:val="00555382"/>
    <w:rsid w:val="00555678"/>
    <w:rsid w:val="005602BC"/>
    <w:rsid w:val="00560BA5"/>
    <w:rsid w:val="00565196"/>
    <w:rsid w:val="005707D0"/>
    <w:rsid w:val="005717C5"/>
    <w:rsid w:val="0057411B"/>
    <w:rsid w:val="00575CFE"/>
    <w:rsid w:val="005828EF"/>
    <w:rsid w:val="005839B7"/>
    <w:rsid w:val="0058659B"/>
    <w:rsid w:val="00586D14"/>
    <w:rsid w:val="00586F01"/>
    <w:rsid w:val="005911A2"/>
    <w:rsid w:val="00594989"/>
    <w:rsid w:val="005A04C7"/>
    <w:rsid w:val="005A132D"/>
    <w:rsid w:val="005A2EB9"/>
    <w:rsid w:val="005A3561"/>
    <w:rsid w:val="005A37B0"/>
    <w:rsid w:val="005A4682"/>
    <w:rsid w:val="005A59D4"/>
    <w:rsid w:val="005B00AB"/>
    <w:rsid w:val="005B43DB"/>
    <w:rsid w:val="005B442C"/>
    <w:rsid w:val="005B5CEC"/>
    <w:rsid w:val="005C0401"/>
    <w:rsid w:val="005C2727"/>
    <w:rsid w:val="005C3A2C"/>
    <w:rsid w:val="005C46CB"/>
    <w:rsid w:val="005C66B3"/>
    <w:rsid w:val="005C7305"/>
    <w:rsid w:val="005C74ED"/>
    <w:rsid w:val="005D17DB"/>
    <w:rsid w:val="005D21D7"/>
    <w:rsid w:val="005D3746"/>
    <w:rsid w:val="005D7430"/>
    <w:rsid w:val="005D7E0A"/>
    <w:rsid w:val="005E18EF"/>
    <w:rsid w:val="005E3F96"/>
    <w:rsid w:val="005E52B0"/>
    <w:rsid w:val="005F12EB"/>
    <w:rsid w:val="005F187D"/>
    <w:rsid w:val="005F2C9E"/>
    <w:rsid w:val="005F356F"/>
    <w:rsid w:val="005F6854"/>
    <w:rsid w:val="00600601"/>
    <w:rsid w:val="00601F95"/>
    <w:rsid w:val="00602305"/>
    <w:rsid w:val="00602513"/>
    <w:rsid w:val="00602742"/>
    <w:rsid w:val="00604444"/>
    <w:rsid w:val="00605206"/>
    <w:rsid w:val="00611B27"/>
    <w:rsid w:val="00612623"/>
    <w:rsid w:val="00613050"/>
    <w:rsid w:val="00615437"/>
    <w:rsid w:val="00615835"/>
    <w:rsid w:val="00615BCA"/>
    <w:rsid w:val="0061686E"/>
    <w:rsid w:val="00617B96"/>
    <w:rsid w:val="00621650"/>
    <w:rsid w:val="006224B4"/>
    <w:rsid w:val="00623080"/>
    <w:rsid w:val="006235B9"/>
    <w:rsid w:val="00623CEE"/>
    <w:rsid w:val="00623F9F"/>
    <w:rsid w:val="00624045"/>
    <w:rsid w:val="006243AB"/>
    <w:rsid w:val="00624BE1"/>
    <w:rsid w:val="00626933"/>
    <w:rsid w:val="00630B47"/>
    <w:rsid w:val="00630C4D"/>
    <w:rsid w:val="006312A3"/>
    <w:rsid w:val="006329B0"/>
    <w:rsid w:val="006331D3"/>
    <w:rsid w:val="006370DD"/>
    <w:rsid w:val="00637786"/>
    <w:rsid w:val="00640220"/>
    <w:rsid w:val="00643B21"/>
    <w:rsid w:val="00644106"/>
    <w:rsid w:val="00647936"/>
    <w:rsid w:val="00647DD9"/>
    <w:rsid w:val="006503D3"/>
    <w:rsid w:val="00650470"/>
    <w:rsid w:val="006507EB"/>
    <w:rsid w:val="00652147"/>
    <w:rsid w:val="00653FF6"/>
    <w:rsid w:val="00655B5D"/>
    <w:rsid w:val="00656590"/>
    <w:rsid w:val="00657230"/>
    <w:rsid w:val="00657638"/>
    <w:rsid w:val="00657B66"/>
    <w:rsid w:val="00660DD6"/>
    <w:rsid w:val="00661DCE"/>
    <w:rsid w:val="00665F9F"/>
    <w:rsid w:val="00666027"/>
    <w:rsid w:val="00666B64"/>
    <w:rsid w:val="00667264"/>
    <w:rsid w:val="00667350"/>
    <w:rsid w:val="00670607"/>
    <w:rsid w:val="00672A7F"/>
    <w:rsid w:val="0067353F"/>
    <w:rsid w:val="006737CC"/>
    <w:rsid w:val="006739B0"/>
    <w:rsid w:val="00674F8C"/>
    <w:rsid w:val="00676AB2"/>
    <w:rsid w:val="006777AE"/>
    <w:rsid w:val="006777E2"/>
    <w:rsid w:val="00680117"/>
    <w:rsid w:val="0068083B"/>
    <w:rsid w:val="00680F30"/>
    <w:rsid w:val="00684255"/>
    <w:rsid w:val="0068751B"/>
    <w:rsid w:val="006926F8"/>
    <w:rsid w:val="00694574"/>
    <w:rsid w:val="00695A08"/>
    <w:rsid w:val="006A17C7"/>
    <w:rsid w:val="006A1FFF"/>
    <w:rsid w:val="006A2735"/>
    <w:rsid w:val="006A2F68"/>
    <w:rsid w:val="006A3596"/>
    <w:rsid w:val="006A3C9E"/>
    <w:rsid w:val="006A5933"/>
    <w:rsid w:val="006B0F5E"/>
    <w:rsid w:val="006B2098"/>
    <w:rsid w:val="006B366A"/>
    <w:rsid w:val="006B3C60"/>
    <w:rsid w:val="006B70D9"/>
    <w:rsid w:val="006B7713"/>
    <w:rsid w:val="006C1C6B"/>
    <w:rsid w:val="006C31B7"/>
    <w:rsid w:val="006C53EC"/>
    <w:rsid w:val="006C619B"/>
    <w:rsid w:val="006C634B"/>
    <w:rsid w:val="006C7AFA"/>
    <w:rsid w:val="006C7D23"/>
    <w:rsid w:val="006D0697"/>
    <w:rsid w:val="006D2367"/>
    <w:rsid w:val="006D2672"/>
    <w:rsid w:val="006D360E"/>
    <w:rsid w:val="006D37A5"/>
    <w:rsid w:val="006D4BB2"/>
    <w:rsid w:val="006D5442"/>
    <w:rsid w:val="006D54E2"/>
    <w:rsid w:val="006D6CB6"/>
    <w:rsid w:val="006D7665"/>
    <w:rsid w:val="006E104D"/>
    <w:rsid w:val="006E1249"/>
    <w:rsid w:val="006E42B1"/>
    <w:rsid w:val="006E48A4"/>
    <w:rsid w:val="006E4FC7"/>
    <w:rsid w:val="006E5DAD"/>
    <w:rsid w:val="006E5E29"/>
    <w:rsid w:val="006E79D2"/>
    <w:rsid w:val="006F10DB"/>
    <w:rsid w:val="006F1AE9"/>
    <w:rsid w:val="006F1E65"/>
    <w:rsid w:val="006F22BC"/>
    <w:rsid w:val="006F22E7"/>
    <w:rsid w:val="006F23E9"/>
    <w:rsid w:val="006F2C07"/>
    <w:rsid w:val="006F4055"/>
    <w:rsid w:val="006F41D8"/>
    <w:rsid w:val="006F473E"/>
    <w:rsid w:val="006F5EBF"/>
    <w:rsid w:val="006F7879"/>
    <w:rsid w:val="00700420"/>
    <w:rsid w:val="00700760"/>
    <w:rsid w:val="00702A7B"/>
    <w:rsid w:val="00704781"/>
    <w:rsid w:val="00705F6A"/>
    <w:rsid w:val="00706CA5"/>
    <w:rsid w:val="00707418"/>
    <w:rsid w:val="00707720"/>
    <w:rsid w:val="00710B1A"/>
    <w:rsid w:val="0071146C"/>
    <w:rsid w:val="00711549"/>
    <w:rsid w:val="00714C23"/>
    <w:rsid w:val="0071789E"/>
    <w:rsid w:val="00721D11"/>
    <w:rsid w:val="00722E02"/>
    <w:rsid w:val="00723D21"/>
    <w:rsid w:val="0072498B"/>
    <w:rsid w:val="007300C8"/>
    <w:rsid w:val="007303F9"/>
    <w:rsid w:val="00731023"/>
    <w:rsid w:val="007328C5"/>
    <w:rsid w:val="0073300A"/>
    <w:rsid w:val="00734FA7"/>
    <w:rsid w:val="00734FAF"/>
    <w:rsid w:val="00737061"/>
    <w:rsid w:val="007370B0"/>
    <w:rsid w:val="00740319"/>
    <w:rsid w:val="007424EC"/>
    <w:rsid w:val="00745E1D"/>
    <w:rsid w:val="00746785"/>
    <w:rsid w:val="00746A22"/>
    <w:rsid w:val="00746E83"/>
    <w:rsid w:val="00750315"/>
    <w:rsid w:val="00750CF3"/>
    <w:rsid w:val="00750F28"/>
    <w:rsid w:val="007519AC"/>
    <w:rsid w:val="00753907"/>
    <w:rsid w:val="00753D48"/>
    <w:rsid w:val="0075453D"/>
    <w:rsid w:val="007557AF"/>
    <w:rsid w:val="007557DF"/>
    <w:rsid w:val="00760C61"/>
    <w:rsid w:val="00760D2D"/>
    <w:rsid w:val="00762F48"/>
    <w:rsid w:val="00763B89"/>
    <w:rsid w:val="00765B3A"/>
    <w:rsid w:val="00767593"/>
    <w:rsid w:val="007679A7"/>
    <w:rsid w:val="00771299"/>
    <w:rsid w:val="007714B3"/>
    <w:rsid w:val="00771E9C"/>
    <w:rsid w:val="00773668"/>
    <w:rsid w:val="007747B5"/>
    <w:rsid w:val="00776F7D"/>
    <w:rsid w:val="0077724E"/>
    <w:rsid w:val="00780571"/>
    <w:rsid w:val="0078189F"/>
    <w:rsid w:val="0078438E"/>
    <w:rsid w:val="007901EE"/>
    <w:rsid w:val="00790877"/>
    <w:rsid w:val="0079199F"/>
    <w:rsid w:val="00796973"/>
    <w:rsid w:val="00796B60"/>
    <w:rsid w:val="00796FC5"/>
    <w:rsid w:val="0079716B"/>
    <w:rsid w:val="0079744C"/>
    <w:rsid w:val="007A142A"/>
    <w:rsid w:val="007A1C90"/>
    <w:rsid w:val="007A1E33"/>
    <w:rsid w:val="007B18AB"/>
    <w:rsid w:val="007B2B1D"/>
    <w:rsid w:val="007B3F1C"/>
    <w:rsid w:val="007B5B38"/>
    <w:rsid w:val="007B6520"/>
    <w:rsid w:val="007C0880"/>
    <w:rsid w:val="007C0B10"/>
    <w:rsid w:val="007C27CA"/>
    <w:rsid w:val="007C4D24"/>
    <w:rsid w:val="007C79D3"/>
    <w:rsid w:val="007D4812"/>
    <w:rsid w:val="007D57D3"/>
    <w:rsid w:val="007D5941"/>
    <w:rsid w:val="007D623B"/>
    <w:rsid w:val="007D7A8F"/>
    <w:rsid w:val="007E3C06"/>
    <w:rsid w:val="007E57B5"/>
    <w:rsid w:val="007E5E9E"/>
    <w:rsid w:val="007E6627"/>
    <w:rsid w:val="007E6671"/>
    <w:rsid w:val="007E6C35"/>
    <w:rsid w:val="007E6DDB"/>
    <w:rsid w:val="007F03E1"/>
    <w:rsid w:val="007F21D7"/>
    <w:rsid w:val="007F4298"/>
    <w:rsid w:val="007F7031"/>
    <w:rsid w:val="007F74B2"/>
    <w:rsid w:val="00800F0C"/>
    <w:rsid w:val="00802C62"/>
    <w:rsid w:val="00803A2F"/>
    <w:rsid w:val="00804D77"/>
    <w:rsid w:val="008050CC"/>
    <w:rsid w:val="00812859"/>
    <w:rsid w:val="008134A2"/>
    <w:rsid w:val="00817621"/>
    <w:rsid w:val="00817BC1"/>
    <w:rsid w:val="00817D62"/>
    <w:rsid w:val="008236E0"/>
    <w:rsid w:val="00824D02"/>
    <w:rsid w:val="00825EFF"/>
    <w:rsid w:val="00826819"/>
    <w:rsid w:val="008268E3"/>
    <w:rsid w:val="00826A92"/>
    <w:rsid w:val="00830AB2"/>
    <w:rsid w:val="00834A74"/>
    <w:rsid w:val="008366DD"/>
    <w:rsid w:val="00840185"/>
    <w:rsid w:val="008405D3"/>
    <w:rsid w:val="00840CDA"/>
    <w:rsid w:val="00842451"/>
    <w:rsid w:val="008464EE"/>
    <w:rsid w:val="00846918"/>
    <w:rsid w:val="008551B2"/>
    <w:rsid w:val="0085601B"/>
    <w:rsid w:val="00856A2D"/>
    <w:rsid w:val="0086290E"/>
    <w:rsid w:val="00867707"/>
    <w:rsid w:val="00872EE8"/>
    <w:rsid w:val="00873BFC"/>
    <w:rsid w:val="0087407C"/>
    <w:rsid w:val="00874B3D"/>
    <w:rsid w:val="0087522B"/>
    <w:rsid w:val="008773D0"/>
    <w:rsid w:val="00881182"/>
    <w:rsid w:val="00882444"/>
    <w:rsid w:val="0088409D"/>
    <w:rsid w:val="0088507A"/>
    <w:rsid w:val="008870CA"/>
    <w:rsid w:val="00887C6A"/>
    <w:rsid w:val="00887D1F"/>
    <w:rsid w:val="00890242"/>
    <w:rsid w:val="008919D8"/>
    <w:rsid w:val="00891E16"/>
    <w:rsid w:val="00892534"/>
    <w:rsid w:val="0089390C"/>
    <w:rsid w:val="00896DCA"/>
    <w:rsid w:val="00896E70"/>
    <w:rsid w:val="008A0580"/>
    <w:rsid w:val="008A14DD"/>
    <w:rsid w:val="008A2E8F"/>
    <w:rsid w:val="008A4D76"/>
    <w:rsid w:val="008A6180"/>
    <w:rsid w:val="008B487F"/>
    <w:rsid w:val="008B558D"/>
    <w:rsid w:val="008B6D8B"/>
    <w:rsid w:val="008B7C5A"/>
    <w:rsid w:val="008C0523"/>
    <w:rsid w:val="008C1068"/>
    <w:rsid w:val="008C18C6"/>
    <w:rsid w:val="008C321D"/>
    <w:rsid w:val="008C40E3"/>
    <w:rsid w:val="008C4E26"/>
    <w:rsid w:val="008D355E"/>
    <w:rsid w:val="008D48FC"/>
    <w:rsid w:val="008D52C6"/>
    <w:rsid w:val="008D733A"/>
    <w:rsid w:val="008E0DA0"/>
    <w:rsid w:val="008E303A"/>
    <w:rsid w:val="008E354D"/>
    <w:rsid w:val="008E4D6B"/>
    <w:rsid w:val="008E7D50"/>
    <w:rsid w:val="008F0471"/>
    <w:rsid w:val="008F648B"/>
    <w:rsid w:val="008F69F4"/>
    <w:rsid w:val="008F723A"/>
    <w:rsid w:val="00902D00"/>
    <w:rsid w:val="00904CD8"/>
    <w:rsid w:val="0090503B"/>
    <w:rsid w:val="00907C25"/>
    <w:rsid w:val="00907CE5"/>
    <w:rsid w:val="00911F3E"/>
    <w:rsid w:val="00915B60"/>
    <w:rsid w:val="00916BA7"/>
    <w:rsid w:val="0091774C"/>
    <w:rsid w:val="0091796B"/>
    <w:rsid w:val="0092283B"/>
    <w:rsid w:val="00923DE9"/>
    <w:rsid w:val="00925A6F"/>
    <w:rsid w:val="00925D9B"/>
    <w:rsid w:val="009276CA"/>
    <w:rsid w:val="00930098"/>
    <w:rsid w:val="009300CE"/>
    <w:rsid w:val="00931DDF"/>
    <w:rsid w:val="00932FE7"/>
    <w:rsid w:val="0093505C"/>
    <w:rsid w:val="00936E72"/>
    <w:rsid w:val="00940085"/>
    <w:rsid w:val="009401E1"/>
    <w:rsid w:val="00940ADD"/>
    <w:rsid w:val="00941218"/>
    <w:rsid w:val="00941D9E"/>
    <w:rsid w:val="00942544"/>
    <w:rsid w:val="00944936"/>
    <w:rsid w:val="00945265"/>
    <w:rsid w:val="009453D9"/>
    <w:rsid w:val="009455C4"/>
    <w:rsid w:val="00945838"/>
    <w:rsid w:val="00945EA1"/>
    <w:rsid w:val="009517D8"/>
    <w:rsid w:val="00952052"/>
    <w:rsid w:val="00952AF7"/>
    <w:rsid w:val="00952E32"/>
    <w:rsid w:val="00953264"/>
    <w:rsid w:val="009532F3"/>
    <w:rsid w:val="00954E15"/>
    <w:rsid w:val="0095667F"/>
    <w:rsid w:val="009573D9"/>
    <w:rsid w:val="00957EE3"/>
    <w:rsid w:val="00960C9B"/>
    <w:rsid w:val="00962C01"/>
    <w:rsid w:val="00964A31"/>
    <w:rsid w:val="00964CA4"/>
    <w:rsid w:val="0096643B"/>
    <w:rsid w:val="00967921"/>
    <w:rsid w:val="00970FE3"/>
    <w:rsid w:val="009716DF"/>
    <w:rsid w:val="00971A1D"/>
    <w:rsid w:val="00971DBC"/>
    <w:rsid w:val="00971EE9"/>
    <w:rsid w:val="009724C8"/>
    <w:rsid w:val="00972829"/>
    <w:rsid w:val="0097313C"/>
    <w:rsid w:val="00973E5E"/>
    <w:rsid w:val="00974861"/>
    <w:rsid w:val="0097602A"/>
    <w:rsid w:val="00977F5D"/>
    <w:rsid w:val="009802B5"/>
    <w:rsid w:val="00980948"/>
    <w:rsid w:val="00983315"/>
    <w:rsid w:val="00991E38"/>
    <w:rsid w:val="00992A34"/>
    <w:rsid w:val="00996FEC"/>
    <w:rsid w:val="009975E4"/>
    <w:rsid w:val="00997EA0"/>
    <w:rsid w:val="009A1514"/>
    <w:rsid w:val="009A539A"/>
    <w:rsid w:val="009A6384"/>
    <w:rsid w:val="009A6583"/>
    <w:rsid w:val="009A74C9"/>
    <w:rsid w:val="009B07C5"/>
    <w:rsid w:val="009B0F94"/>
    <w:rsid w:val="009B1F39"/>
    <w:rsid w:val="009B36F0"/>
    <w:rsid w:val="009B3F2F"/>
    <w:rsid w:val="009B440C"/>
    <w:rsid w:val="009B676E"/>
    <w:rsid w:val="009C0909"/>
    <w:rsid w:val="009C1B24"/>
    <w:rsid w:val="009C25FE"/>
    <w:rsid w:val="009C5081"/>
    <w:rsid w:val="009C7D5A"/>
    <w:rsid w:val="009D0315"/>
    <w:rsid w:val="009D03E9"/>
    <w:rsid w:val="009D0BD1"/>
    <w:rsid w:val="009D0CD5"/>
    <w:rsid w:val="009D115D"/>
    <w:rsid w:val="009D1275"/>
    <w:rsid w:val="009D24CE"/>
    <w:rsid w:val="009D2822"/>
    <w:rsid w:val="009D3A99"/>
    <w:rsid w:val="009E094A"/>
    <w:rsid w:val="009E155E"/>
    <w:rsid w:val="009E29AD"/>
    <w:rsid w:val="009E35C8"/>
    <w:rsid w:val="009E4525"/>
    <w:rsid w:val="009E7E28"/>
    <w:rsid w:val="009F29BE"/>
    <w:rsid w:val="009F2BAB"/>
    <w:rsid w:val="009F32E0"/>
    <w:rsid w:val="009F442D"/>
    <w:rsid w:val="00A02E18"/>
    <w:rsid w:val="00A0331B"/>
    <w:rsid w:val="00A0463F"/>
    <w:rsid w:val="00A06986"/>
    <w:rsid w:val="00A0702F"/>
    <w:rsid w:val="00A07F77"/>
    <w:rsid w:val="00A1326C"/>
    <w:rsid w:val="00A14193"/>
    <w:rsid w:val="00A15FE5"/>
    <w:rsid w:val="00A16C79"/>
    <w:rsid w:val="00A172BC"/>
    <w:rsid w:val="00A21132"/>
    <w:rsid w:val="00A24F29"/>
    <w:rsid w:val="00A2709A"/>
    <w:rsid w:val="00A274E5"/>
    <w:rsid w:val="00A30A9B"/>
    <w:rsid w:val="00A32786"/>
    <w:rsid w:val="00A34D8F"/>
    <w:rsid w:val="00A35176"/>
    <w:rsid w:val="00A36EF5"/>
    <w:rsid w:val="00A40382"/>
    <w:rsid w:val="00A4128B"/>
    <w:rsid w:val="00A42D87"/>
    <w:rsid w:val="00A5074C"/>
    <w:rsid w:val="00A543FA"/>
    <w:rsid w:val="00A549E5"/>
    <w:rsid w:val="00A55CD0"/>
    <w:rsid w:val="00A561C1"/>
    <w:rsid w:val="00A60599"/>
    <w:rsid w:val="00A65A21"/>
    <w:rsid w:val="00A702E7"/>
    <w:rsid w:val="00A70D93"/>
    <w:rsid w:val="00A716CC"/>
    <w:rsid w:val="00A751FE"/>
    <w:rsid w:val="00A77C48"/>
    <w:rsid w:val="00A80C39"/>
    <w:rsid w:val="00A82775"/>
    <w:rsid w:val="00A833CB"/>
    <w:rsid w:val="00A8464C"/>
    <w:rsid w:val="00A86343"/>
    <w:rsid w:val="00A909F2"/>
    <w:rsid w:val="00A918F9"/>
    <w:rsid w:val="00A92AFD"/>
    <w:rsid w:val="00A92D88"/>
    <w:rsid w:val="00A963DB"/>
    <w:rsid w:val="00A96E16"/>
    <w:rsid w:val="00AA1004"/>
    <w:rsid w:val="00AA2084"/>
    <w:rsid w:val="00AA2B01"/>
    <w:rsid w:val="00AA4B6C"/>
    <w:rsid w:val="00AA5B6F"/>
    <w:rsid w:val="00AA6B97"/>
    <w:rsid w:val="00AA7DF4"/>
    <w:rsid w:val="00AB213A"/>
    <w:rsid w:val="00AB2E94"/>
    <w:rsid w:val="00AB4077"/>
    <w:rsid w:val="00AB441F"/>
    <w:rsid w:val="00AB4CF3"/>
    <w:rsid w:val="00AB655D"/>
    <w:rsid w:val="00AC07DE"/>
    <w:rsid w:val="00AC1E27"/>
    <w:rsid w:val="00AC2F0C"/>
    <w:rsid w:val="00AC6BA0"/>
    <w:rsid w:val="00AC6E93"/>
    <w:rsid w:val="00AD181A"/>
    <w:rsid w:val="00AD2768"/>
    <w:rsid w:val="00AD7F51"/>
    <w:rsid w:val="00AE4E3B"/>
    <w:rsid w:val="00AE547A"/>
    <w:rsid w:val="00AE67E4"/>
    <w:rsid w:val="00AE6F83"/>
    <w:rsid w:val="00AE75D8"/>
    <w:rsid w:val="00AE78DA"/>
    <w:rsid w:val="00AF0756"/>
    <w:rsid w:val="00AF3F65"/>
    <w:rsid w:val="00AF3FCD"/>
    <w:rsid w:val="00AF5BCF"/>
    <w:rsid w:val="00AF7457"/>
    <w:rsid w:val="00AF7586"/>
    <w:rsid w:val="00B01896"/>
    <w:rsid w:val="00B01DDF"/>
    <w:rsid w:val="00B0292F"/>
    <w:rsid w:val="00B04873"/>
    <w:rsid w:val="00B04FDD"/>
    <w:rsid w:val="00B06760"/>
    <w:rsid w:val="00B11DB8"/>
    <w:rsid w:val="00B12426"/>
    <w:rsid w:val="00B124E2"/>
    <w:rsid w:val="00B17DFB"/>
    <w:rsid w:val="00B21A73"/>
    <w:rsid w:val="00B22091"/>
    <w:rsid w:val="00B22C5C"/>
    <w:rsid w:val="00B22EAF"/>
    <w:rsid w:val="00B23AAC"/>
    <w:rsid w:val="00B246C0"/>
    <w:rsid w:val="00B25157"/>
    <w:rsid w:val="00B262B5"/>
    <w:rsid w:val="00B2789C"/>
    <w:rsid w:val="00B31EB4"/>
    <w:rsid w:val="00B33288"/>
    <w:rsid w:val="00B348D7"/>
    <w:rsid w:val="00B35087"/>
    <w:rsid w:val="00B35D50"/>
    <w:rsid w:val="00B36BCD"/>
    <w:rsid w:val="00B41A96"/>
    <w:rsid w:val="00B425D5"/>
    <w:rsid w:val="00B45722"/>
    <w:rsid w:val="00B46B9D"/>
    <w:rsid w:val="00B472BA"/>
    <w:rsid w:val="00B4780E"/>
    <w:rsid w:val="00B548EC"/>
    <w:rsid w:val="00B54936"/>
    <w:rsid w:val="00B574FA"/>
    <w:rsid w:val="00B61934"/>
    <w:rsid w:val="00B65091"/>
    <w:rsid w:val="00B66AD9"/>
    <w:rsid w:val="00B701FB"/>
    <w:rsid w:val="00B70C11"/>
    <w:rsid w:val="00B71EF0"/>
    <w:rsid w:val="00B731E8"/>
    <w:rsid w:val="00B75B93"/>
    <w:rsid w:val="00B76F2D"/>
    <w:rsid w:val="00B80E82"/>
    <w:rsid w:val="00B823D9"/>
    <w:rsid w:val="00B82451"/>
    <w:rsid w:val="00B82DCA"/>
    <w:rsid w:val="00B83392"/>
    <w:rsid w:val="00B849AB"/>
    <w:rsid w:val="00B85084"/>
    <w:rsid w:val="00B87CF8"/>
    <w:rsid w:val="00B91807"/>
    <w:rsid w:val="00B94715"/>
    <w:rsid w:val="00B9657D"/>
    <w:rsid w:val="00B97E6E"/>
    <w:rsid w:val="00BA0D12"/>
    <w:rsid w:val="00BA1CF8"/>
    <w:rsid w:val="00BB3CE3"/>
    <w:rsid w:val="00BB4327"/>
    <w:rsid w:val="00BB4799"/>
    <w:rsid w:val="00BB4ECC"/>
    <w:rsid w:val="00BB6167"/>
    <w:rsid w:val="00BC0402"/>
    <w:rsid w:val="00BC14B0"/>
    <w:rsid w:val="00BC188A"/>
    <w:rsid w:val="00BC2A44"/>
    <w:rsid w:val="00BC2C9A"/>
    <w:rsid w:val="00BC45D6"/>
    <w:rsid w:val="00BD1EF5"/>
    <w:rsid w:val="00BD1EFE"/>
    <w:rsid w:val="00BD2A98"/>
    <w:rsid w:val="00BD4F47"/>
    <w:rsid w:val="00BD4FDD"/>
    <w:rsid w:val="00BD6D2D"/>
    <w:rsid w:val="00BD76D9"/>
    <w:rsid w:val="00BD7E58"/>
    <w:rsid w:val="00BE0CEC"/>
    <w:rsid w:val="00BE179D"/>
    <w:rsid w:val="00BE3ABE"/>
    <w:rsid w:val="00BE7409"/>
    <w:rsid w:val="00BF4CF5"/>
    <w:rsid w:val="00BF568D"/>
    <w:rsid w:val="00BF582A"/>
    <w:rsid w:val="00BF77E4"/>
    <w:rsid w:val="00C03392"/>
    <w:rsid w:val="00C037E5"/>
    <w:rsid w:val="00C04702"/>
    <w:rsid w:val="00C05316"/>
    <w:rsid w:val="00C060E0"/>
    <w:rsid w:val="00C0760C"/>
    <w:rsid w:val="00C102F0"/>
    <w:rsid w:val="00C129AD"/>
    <w:rsid w:val="00C12F75"/>
    <w:rsid w:val="00C13D9A"/>
    <w:rsid w:val="00C13E03"/>
    <w:rsid w:val="00C140E5"/>
    <w:rsid w:val="00C16A2C"/>
    <w:rsid w:val="00C2072F"/>
    <w:rsid w:val="00C276EB"/>
    <w:rsid w:val="00C310CA"/>
    <w:rsid w:val="00C31277"/>
    <w:rsid w:val="00C328A0"/>
    <w:rsid w:val="00C3362E"/>
    <w:rsid w:val="00C375F2"/>
    <w:rsid w:val="00C3780B"/>
    <w:rsid w:val="00C40205"/>
    <w:rsid w:val="00C42AD6"/>
    <w:rsid w:val="00C44A63"/>
    <w:rsid w:val="00C45868"/>
    <w:rsid w:val="00C464DD"/>
    <w:rsid w:val="00C4703B"/>
    <w:rsid w:val="00C47581"/>
    <w:rsid w:val="00C47D32"/>
    <w:rsid w:val="00C517C4"/>
    <w:rsid w:val="00C51E5D"/>
    <w:rsid w:val="00C54A0C"/>
    <w:rsid w:val="00C57591"/>
    <w:rsid w:val="00C57827"/>
    <w:rsid w:val="00C57A3F"/>
    <w:rsid w:val="00C57B9E"/>
    <w:rsid w:val="00C57E45"/>
    <w:rsid w:val="00C60163"/>
    <w:rsid w:val="00C606F4"/>
    <w:rsid w:val="00C60E98"/>
    <w:rsid w:val="00C6417F"/>
    <w:rsid w:val="00C64934"/>
    <w:rsid w:val="00C656A5"/>
    <w:rsid w:val="00C65E0D"/>
    <w:rsid w:val="00C66BEC"/>
    <w:rsid w:val="00C7326F"/>
    <w:rsid w:val="00C7340C"/>
    <w:rsid w:val="00C75FC3"/>
    <w:rsid w:val="00C77177"/>
    <w:rsid w:val="00C77482"/>
    <w:rsid w:val="00C80BA6"/>
    <w:rsid w:val="00C84BDC"/>
    <w:rsid w:val="00C86C9C"/>
    <w:rsid w:val="00C93F50"/>
    <w:rsid w:val="00C9417F"/>
    <w:rsid w:val="00C962C5"/>
    <w:rsid w:val="00CA0417"/>
    <w:rsid w:val="00CA1524"/>
    <w:rsid w:val="00CA17D8"/>
    <w:rsid w:val="00CA36EB"/>
    <w:rsid w:val="00CA462C"/>
    <w:rsid w:val="00CA47E5"/>
    <w:rsid w:val="00CA4F23"/>
    <w:rsid w:val="00CA65D3"/>
    <w:rsid w:val="00CA7F0A"/>
    <w:rsid w:val="00CB3C9F"/>
    <w:rsid w:val="00CB3F40"/>
    <w:rsid w:val="00CB4338"/>
    <w:rsid w:val="00CB5065"/>
    <w:rsid w:val="00CB5A93"/>
    <w:rsid w:val="00CB5E11"/>
    <w:rsid w:val="00CB5EF5"/>
    <w:rsid w:val="00CB7535"/>
    <w:rsid w:val="00CC3BB1"/>
    <w:rsid w:val="00CD0037"/>
    <w:rsid w:val="00CD0A0D"/>
    <w:rsid w:val="00CD130B"/>
    <w:rsid w:val="00CD24AE"/>
    <w:rsid w:val="00CD623D"/>
    <w:rsid w:val="00CE0AC7"/>
    <w:rsid w:val="00CE295D"/>
    <w:rsid w:val="00CE6D86"/>
    <w:rsid w:val="00CE7F1B"/>
    <w:rsid w:val="00CF0425"/>
    <w:rsid w:val="00CF28E3"/>
    <w:rsid w:val="00CF3AFA"/>
    <w:rsid w:val="00CF450A"/>
    <w:rsid w:val="00CF4F8B"/>
    <w:rsid w:val="00CF5575"/>
    <w:rsid w:val="00CF5D85"/>
    <w:rsid w:val="00CF5F80"/>
    <w:rsid w:val="00CF6520"/>
    <w:rsid w:val="00CF79D2"/>
    <w:rsid w:val="00CF7FDC"/>
    <w:rsid w:val="00D0749B"/>
    <w:rsid w:val="00D121E2"/>
    <w:rsid w:val="00D123C1"/>
    <w:rsid w:val="00D13AE3"/>
    <w:rsid w:val="00D1405D"/>
    <w:rsid w:val="00D1453D"/>
    <w:rsid w:val="00D14C11"/>
    <w:rsid w:val="00D17393"/>
    <w:rsid w:val="00D1766B"/>
    <w:rsid w:val="00D22647"/>
    <w:rsid w:val="00D22A8E"/>
    <w:rsid w:val="00D2392D"/>
    <w:rsid w:val="00D2709C"/>
    <w:rsid w:val="00D3060C"/>
    <w:rsid w:val="00D34E88"/>
    <w:rsid w:val="00D36FAD"/>
    <w:rsid w:val="00D40D8B"/>
    <w:rsid w:val="00D43892"/>
    <w:rsid w:val="00D45C32"/>
    <w:rsid w:val="00D50477"/>
    <w:rsid w:val="00D527C8"/>
    <w:rsid w:val="00D5285F"/>
    <w:rsid w:val="00D55217"/>
    <w:rsid w:val="00D56144"/>
    <w:rsid w:val="00D56D89"/>
    <w:rsid w:val="00D57450"/>
    <w:rsid w:val="00D6023D"/>
    <w:rsid w:val="00D60564"/>
    <w:rsid w:val="00D60BFC"/>
    <w:rsid w:val="00D60D48"/>
    <w:rsid w:val="00D61A60"/>
    <w:rsid w:val="00D62D9F"/>
    <w:rsid w:val="00D631D8"/>
    <w:rsid w:val="00D637D7"/>
    <w:rsid w:val="00D63864"/>
    <w:rsid w:val="00D63E58"/>
    <w:rsid w:val="00D64BD3"/>
    <w:rsid w:val="00D65DBF"/>
    <w:rsid w:val="00D70AB7"/>
    <w:rsid w:val="00D73AEB"/>
    <w:rsid w:val="00D74427"/>
    <w:rsid w:val="00D769BC"/>
    <w:rsid w:val="00D7723D"/>
    <w:rsid w:val="00D7778F"/>
    <w:rsid w:val="00D84F5B"/>
    <w:rsid w:val="00D85095"/>
    <w:rsid w:val="00D908F2"/>
    <w:rsid w:val="00D9160A"/>
    <w:rsid w:val="00D93565"/>
    <w:rsid w:val="00D9359F"/>
    <w:rsid w:val="00D93FEA"/>
    <w:rsid w:val="00D9475F"/>
    <w:rsid w:val="00D94CA0"/>
    <w:rsid w:val="00D94E77"/>
    <w:rsid w:val="00D967AD"/>
    <w:rsid w:val="00DA3168"/>
    <w:rsid w:val="00DA6559"/>
    <w:rsid w:val="00DA7EEA"/>
    <w:rsid w:val="00DB201C"/>
    <w:rsid w:val="00DB3E76"/>
    <w:rsid w:val="00DB5C8B"/>
    <w:rsid w:val="00DC0496"/>
    <w:rsid w:val="00DC45B1"/>
    <w:rsid w:val="00DC48CD"/>
    <w:rsid w:val="00DC7370"/>
    <w:rsid w:val="00DD0954"/>
    <w:rsid w:val="00DD14A1"/>
    <w:rsid w:val="00DD2FD7"/>
    <w:rsid w:val="00DD2FDF"/>
    <w:rsid w:val="00DD56AC"/>
    <w:rsid w:val="00DD70B4"/>
    <w:rsid w:val="00DE08AB"/>
    <w:rsid w:val="00DF42CC"/>
    <w:rsid w:val="00DF4512"/>
    <w:rsid w:val="00DF5136"/>
    <w:rsid w:val="00DF565B"/>
    <w:rsid w:val="00DF5864"/>
    <w:rsid w:val="00DF6741"/>
    <w:rsid w:val="00DF7870"/>
    <w:rsid w:val="00E00884"/>
    <w:rsid w:val="00E01015"/>
    <w:rsid w:val="00E01A94"/>
    <w:rsid w:val="00E01D27"/>
    <w:rsid w:val="00E020CA"/>
    <w:rsid w:val="00E023C5"/>
    <w:rsid w:val="00E02CE4"/>
    <w:rsid w:val="00E04F4C"/>
    <w:rsid w:val="00E051CA"/>
    <w:rsid w:val="00E05772"/>
    <w:rsid w:val="00E06E7F"/>
    <w:rsid w:val="00E108B9"/>
    <w:rsid w:val="00E12BFC"/>
    <w:rsid w:val="00E13DA4"/>
    <w:rsid w:val="00E147E9"/>
    <w:rsid w:val="00E15EA0"/>
    <w:rsid w:val="00E15F6D"/>
    <w:rsid w:val="00E17954"/>
    <w:rsid w:val="00E30BBA"/>
    <w:rsid w:val="00E33D6D"/>
    <w:rsid w:val="00E36151"/>
    <w:rsid w:val="00E37582"/>
    <w:rsid w:val="00E41225"/>
    <w:rsid w:val="00E41DE1"/>
    <w:rsid w:val="00E4223A"/>
    <w:rsid w:val="00E42869"/>
    <w:rsid w:val="00E4292D"/>
    <w:rsid w:val="00E46961"/>
    <w:rsid w:val="00E473EB"/>
    <w:rsid w:val="00E51FAF"/>
    <w:rsid w:val="00E531DA"/>
    <w:rsid w:val="00E537C9"/>
    <w:rsid w:val="00E606B1"/>
    <w:rsid w:val="00E630E3"/>
    <w:rsid w:val="00E6313E"/>
    <w:rsid w:val="00E64EE1"/>
    <w:rsid w:val="00E65361"/>
    <w:rsid w:val="00E7194E"/>
    <w:rsid w:val="00E72FB6"/>
    <w:rsid w:val="00E72FC8"/>
    <w:rsid w:val="00E73328"/>
    <w:rsid w:val="00E738D8"/>
    <w:rsid w:val="00E74CCA"/>
    <w:rsid w:val="00E76263"/>
    <w:rsid w:val="00E77BF4"/>
    <w:rsid w:val="00E81040"/>
    <w:rsid w:val="00E8360F"/>
    <w:rsid w:val="00E84505"/>
    <w:rsid w:val="00E85850"/>
    <w:rsid w:val="00E9097F"/>
    <w:rsid w:val="00E93A09"/>
    <w:rsid w:val="00E954A5"/>
    <w:rsid w:val="00E96A8F"/>
    <w:rsid w:val="00EA3107"/>
    <w:rsid w:val="00EA4F88"/>
    <w:rsid w:val="00EA760A"/>
    <w:rsid w:val="00EB0D39"/>
    <w:rsid w:val="00EB7A4A"/>
    <w:rsid w:val="00EC00CD"/>
    <w:rsid w:val="00EC298C"/>
    <w:rsid w:val="00EC300A"/>
    <w:rsid w:val="00EC3616"/>
    <w:rsid w:val="00ED06F7"/>
    <w:rsid w:val="00ED27A4"/>
    <w:rsid w:val="00ED28BD"/>
    <w:rsid w:val="00ED4D2E"/>
    <w:rsid w:val="00ED5106"/>
    <w:rsid w:val="00ED532D"/>
    <w:rsid w:val="00ED53E8"/>
    <w:rsid w:val="00ED6EFE"/>
    <w:rsid w:val="00EE105C"/>
    <w:rsid w:val="00EE128A"/>
    <w:rsid w:val="00EE217E"/>
    <w:rsid w:val="00EE32A2"/>
    <w:rsid w:val="00EE340E"/>
    <w:rsid w:val="00EE433D"/>
    <w:rsid w:val="00EE4386"/>
    <w:rsid w:val="00EE7652"/>
    <w:rsid w:val="00EF5D51"/>
    <w:rsid w:val="00EF7BA4"/>
    <w:rsid w:val="00F008E4"/>
    <w:rsid w:val="00F022FA"/>
    <w:rsid w:val="00F02DB6"/>
    <w:rsid w:val="00F02E7B"/>
    <w:rsid w:val="00F037AC"/>
    <w:rsid w:val="00F05312"/>
    <w:rsid w:val="00F073A2"/>
    <w:rsid w:val="00F143B1"/>
    <w:rsid w:val="00F249A8"/>
    <w:rsid w:val="00F24BA2"/>
    <w:rsid w:val="00F254DF"/>
    <w:rsid w:val="00F25BBD"/>
    <w:rsid w:val="00F329B2"/>
    <w:rsid w:val="00F32E06"/>
    <w:rsid w:val="00F34507"/>
    <w:rsid w:val="00F34F79"/>
    <w:rsid w:val="00F354A1"/>
    <w:rsid w:val="00F35B6F"/>
    <w:rsid w:val="00F366B6"/>
    <w:rsid w:val="00F3689C"/>
    <w:rsid w:val="00F376EF"/>
    <w:rsid w:val="00F42F81"/>
    <w:rsid w:val="00F4625A"/>
    <w:rsid w:val="00F46A1E"/>
    <w:rsid w:val="00F470E4"/>
    <w:rsid w:val="00F5014E"/>
    <w:rsid w:val="00F51754"/>
    <w:rsid w:val="00F51B63"/>
    <w:rsid w:val="00F520B5"/>
    <w:rsid w:val="00F537CA"/>
    <w:rsid w:val="00F54BD9"/>
    <w:rsid w:val="00F55331"/>
    <w:rsid w:val="00F60C85"/>
    <w:rsid w:val="00F62DA3"/>
    <w:rsid w:val="00F639F4"/>
    <w:rsid w:val="00F64A18"/>
    <w:rsid w:val="00F66214"/>
    <w:rsid w:val="00F662A0"/>
    <w:rsid w:val="00F6686C"/>
    <w:rsid w:val="00F66A7B"/>
    <w:rsid w:val="00F67243"/>
    <w:rsid w:val="00F6751A"/>
    <w:rsid w:val="00F712D7"/>
    <w:rsid w:val="00F732A8"/>
    <w:rsid w:val="00F742C4"/>
    <w:rsid w:val="00F74FFF"/>
    <w:rsid w:val="00F809B5"/>
    <w:rsid w:val="00F81F5B"/>
    <w:rsid w:val="00F832D7"/>
    <w:rsid w:val="00F866A9"/>
    <w:rsid w:val="00F876D1"/>
    <w:rsid w:val="00F90072"/>
    <w:rsid w:val="00F9157C"/>
    <w:rsid w:val="00F91BD7"/>
    <w:rsid w:val="00F93B57"/>
    <w:rsid w:val="00F944D0"/>
    <w:rsid w:val="00F957E0"/>
    <w:rsid w:val="00FA4386"/>
    <w:rsid w:val="00FA44C3"/>
    <w:rsid w:val="00FA79AC"/>
    <w:rsid w:val="00FB25EA"/>
    <w:rsid w:val="00FB382D"/>
    <w:rsid w:val="00FB3906"/>
    <w:rsid w:val="00FB70EE"/>
    <w:rsid w:val="00FC1E95"/>
    <w:rsid w:val="00FC2275"/>
    <w:rsid w:val="00FC3743"/>
    <w:rsid w:val="00FC47E5"/>
    <w:rsid w:val="00FC5215"/>
    <w:rsid w:val="00FC57D5"/>
    <w:rsid w:val="00FC5979"/>
    <w:rsid w:val="00FC6804"/>
    <w:rsid w:val="00FC71F7"/>
    <w:rsid w:val="00FC7D3D"/>
    <w:rsid w:val="00FC7F7A"/>
    <w:rsid w:val="00FD0A44"/>
    <w:rsid w:val="00FD5E88"/>
    <w:rsid w:val="00FD6101"/>
    <w:rsid w:val="00FD6E39"/>
    <w:rsid w:val="00FE3891"/>
    <w:rsid w:val="00FE3926"/>
    <w:rsid w:val="00FE4F09"/>
    <w:rsid w:val="00FF0AB2"/>
    <w:rsid w:val="00FF147F"/>
    <w:rsid w:val="00FF2091"/>
    <w:rsid w:val="00FF49B7"/>
    <w:rsid w:val="00FF4BB9"/>
    <w:rsid w:val="00FF4E81"/>
    <w:rsid w:val="00FF4F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67E74"/>
  <w15:docId w15:val="{C6910A7D-DF15-4755-9164-79A02A0C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F01"/>
  </w:style>
  <w:style w:type="paragraph" w:styleId="Heading1">
    <w:name w:val="heading 1"/>
    <w:basedOn w:val="Normal"/>
    <w:next w:val="Normal"/>
    <w:link w:val="Heading1Char"/>
    <w:uiPriority w:val="9"/>
    <w:qFormat/>
    <w:rsid w:val="0023116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116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3116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3116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3116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3116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3116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23116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3116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5E8"/>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355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497"/>
  </w:style>
  <w:style w:type="paragraph" w:styleId="Footer">
    <w:name w:val="footer"/>
    <w:basedOn w:val="Normal"/>
    <w:link w:val="FooterChar"/>
    <w:uiPriority w:val="99"/>
    <w:unhideWhenUsed/>
    <w:rsid w:val="00355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497"/>
  </w:style>
  <w:style w:type="character" w:styleId="CommentReference">
    <w:name w:val="annotation reference"/>
    <w:basedOn w:val="DefaultParagraphFont"/>
    <w:uiPriority w:val="99"/>
    <w:semiHidden/>
    <w:unhideWhenUsed/>
    <w:rsid w:val="00E606B1"/>
    <w:rPr>
      <w:sz w:val="16"/>
      <w:szCs w:val="16"/>
    </w:rPr>
  </w:style>
  <w:style w:type="paragraph" w:styleId="CommentText">
    <w:name w:val="annotation text"/>
    <w:basedOn w:val="Normal"/>
    <w:link w:val="CommentTextChar"/>
    <w:uiPriority w:val="99"/>
    <w:unhideWhenUsed/>
    <w:rsid w:val="00E606B1"/>
    <w:pPr>
      <w:spacing w:line="240" w:lineRule="auto"/>
    </w:pPr>
  </w:style>
  <w:style w:type="character" w:customStyle="1" w:styleId="CommentTextChar">
    <w:name w:val="Comment Text Char"/>
    <w:basedOn w:val="DefaultParagraphFont"/>
    <w:link w:val="CommentText"/>
    <w:uiPriority w:val="99"/>
    <w:rsid w:val="00E606B1"/>
    <w:rPr>
      <w:sz w:val="20"/>
      <w:szCs w:val="20"/>
    </w:rPr>
  </w:style>
  <w:style w:type="paragraph" w:styleId="CommentSubject">
    <w:name w:val="annotation subject"/>
    <w:basedOn w:val="CommentText"/>
    <w:next w:val="CommentText"/>
    <w:link w:val="CommentSubjectChar"/>
    <w:uiPriority w:val="99"/>
    <w:semiHidden/>
    <w:unhideWhenUsed/>
    <w:rsid w:val="00E606B1"/>
    <w:rPr>
      <w:b/>
      <w:bCs/>
    </w:rPr>
  </w:style>
  <w:style w:type="character" w:customStyle="1" w:styleId="CommentSubjectChar">
    <w:name w:val="Comment Subject Char"/>
    <w:basedOn w:val="CommentTextChar"/>
    <w:link w:val="CommentSubject"/>
    <w:uiPriority w:val="99"/>
    <w:semiHidden/>
    <w:rsid w:val="00E606B1"/>
    <w:rPr>
      <w:b/>
      <w:bCs/>
      <w:sz w:val="20"/>
      <w:szCs w:val="20"/>
    </w:rPr>
  </w:style>
  <w:style w:type="paragraph" w:styleId="BalloonText">
    <w:name w:val="Balloon Text"/>
    <w:basedOn w:val="Normal"/>
    <w:link w:val="BalloonTextChar"/>
    <w:uiPriority w:val="99"/>
    <w:semiHidden/>
    <w:unhideWhenUsed/>
    <w:rsid w:val="00E60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6B1"/>
    <w:rPr>
      <w:rFonts w:ascii="Segoe UI" w:hAnsi="Segoe UI" w:cs="Segoe UI"/>
      <w:sz w:val="18"/>
      <w:szCs w:val="18"/>
    </w:rPr>
  </w:style>
  <w:style w:type="paragraph" w:customStyle="1" w:styleId="Alexdouble">
    <w:name w:val="Alex double"/>
    <w:basedOn w:val="Normal"/>
    <w:link w:val="AlexdoubleChar"/>
    <w:uiPriority w:val="99"/>
    <w:rsid w:val="00475A45"/>
    <w:pPr>
      <w:spacing w:after="0" w:line="480" w:lineRule="auto"/>
      <w:jc w:val="both"/>
    </w:pPr>
    <w:rPr>
      <w:rFonts w:ascii="Times New Roman" w:eastAsia="Times New Roman" w:hAnsi="Times New Roman" w:cs="Times New Roman"/>
      <w:sz w:val="24"/>
    </w:rPr>
  </w:style>
  <w:style w:type="paragraph" w:styleId="NoSpacing">
    <w:name w:val="No Spacing"/>
    <w:uiPriority w:val="1"/>
    <w:qFormat/>
    <w:rsid w:val="0023116A"/>
    <w:pPr>
      <w:spacing w:after="0" w:line="240" w:lineRule="auto"/>
    </w:pPr>
  </w:style>
  <w:style w:type="paragraph" w:customStyle="1" w:styleId="EndNoteBibliographyTitle">
    <w:name w:val="EndNote Bibliography Title"/>
    <w:basedOn w:val="Normal"/>
    <w:link w:val="EndNoteBibliographyTitleChar"/>
    <w:rsid w:val="00C16A2C"/>
    <w:pPr>
      <w:spacing w:after="0"/>
      <w:jc w:val="center"/>
    </w:pPr>
    <w:rPr>
      <w:rFonts w:ascii="Calibri" w:hAnsi="Calibri" w:cs="Calibri"/>
      <w:noProof/>
      <w:sz w:val="22"/>
      <w:lang w:val="en-US"/>
    </w:rPr>
  </w:style>
  <w:style w:type="character" w:customStyle="1" w:styleId="AlexdoubleChar">
    <w:name w:val="Alex double Char"/>
    <w:basedOn w:val="DefaultParagraphFont"/>
    <w:link w:val="Alexdouble"/>
    <w:uiPriority w:val="99"/>
    <w:rsid w:val="00C16A2C"/>
    <w:rPr>
      <w:rFonts w:ascii="Times New Roman" w:eastAsia="Times New Roman" w:hAnsi="Times New Roman" w:cs="Times New Roman"/>
      <w:sz w:val="24"/>
      <w:szCs w:val="20"/>
    </w:rPr>
  </w:style>
  <w:style w:type="character" w:customStyle="1" w:styleId="EndNoteBibliographyTitleChar">
    <w:name w:val="EndNote Bibliography Title Char"/>
    <w:basedOn w:val="AlexdoubleChar"/>
    <w:link w:val="EndNoteBibliographyTitle"/>
    <w:rsid w:val="00C16A2C"/>
    <w:rPr>
      <w:rFonts w:ascii="Calibri" w:eastAsia="Times New Roman" w:hAnsi="Calibri" w:cs="Calibri"/>
      <w:noProof/>
      <w:sz w:val="22"/>
      <w:szCs w:val="20"/>
      <w:lang w:val="en-US"/>
    </w:rPr>
  </w:style>
  <w:style w:type="paragraph" w:customStyle="1" w:styleId="EndNoteBibliography">
    <w:name w:val="EndNote Bibliography"/>
    <w:basedOn w:val="Normal"/>
    <w:link w:val="EndNoteBibliographyChar"/>
    <w:rsid w:val="00C16A2C"/>
    <w:pPr>
      <w:spacing w:line="240" w:lineRule="auto"/>
    </w:pPr>
    <w:rPr>
      <w:rFonts w:ascii="Calibri" w:hAnsi="Calibri" w:cs="Calibri"/>
      <w:noProof/>
      <w:sz w:val="22"/>
      <w:lang w:val="en-US"/>
    </w:rPr>
  </w:style>
  <w:style w:type="character" w:customStyle="1" w:styleId="EndNoteBibliographyChar">
    <w:name w:val="EndNote Bibliography Char"/>
    <w:basedOn w:val="AlexdoubleChar"/>
    <w:link w:val="EndNoteBibliography"/>
    <w:rsid w:val="00C16A2C"/>
    <w:rPr>
      <w:rFonts w:ascii="Calibri" w:eastAsia="Times New Roman" w:hAnsi="Calibri" w:cs="Calibri"/>
      <w:noProof/>
      <w:sz w:val="22"/>
      <w:szCs w:val="20"/>
      <w:lang w:val="en-US"/>
    </w:rPr>
  </w:style>
  <w:style w:type="character" w:styleId="Hyperlink">
    <w:name w:val="Hyperlink"/>
    <w:basedOn w:val="DefaultParagraphFont"/>
    <w:uiPriority w:val="99"/>
    <w:unhideWhenUsed/>
    <w:rsid w:val="0035048E"/>
    <w:rPr>
      <w:color w:val="0563C1" w:themeColor="hyperlink"/>
      <w:u w:val="single"/>
    </w:rPr>
  </w:style>
  <w:style w:type="paragraph" w:styleId="ListParagraph">
    <w:name w:val="List Paragraph"/>
    <w:basedOn w:val="Normal"/>
    <w:uiPriority w:val="34"/>
    <w:qFormat/>
    <w:rsid w:val="000F7615"/>
    <w:pPr>
      <w:ind w:left="720"/>
      <w:contextualSpacing/>
    </w:pPr>
  </w:style>
  <w:style w:type="character" w:customStyle="1" w:styleId="normal0020tablechar">
    <w:name w:val="normal_0020table__char"/>
    <w:basedOn w:val="DefaultParagraphFont"/>
    <w:rsid w:val="006E79D2"/>
  </w:style>
  <w:style w:type="paragraph" w:styleId="Revision">
    <w:name w:val="Revision"/>
    <w:hidden/>
    <w:uiPriority w:val="99"/>
    <w:semiHidden/>
    <w:rsid w:val="00375405"/>
    <w:pPr>
      <w:spacing w:after="0" w:line="240" w:lineRule="auto"/>
    </w:pPr>
  </w:style>
  <w:style w:type="character" w:styleId="LineNumber">
    <w:name w:val="line number"/>
    <w:basedOn w:val="DefaultParagraphFont"/>
    <w:uiPriority w:val="99"/>
    <w:semiHidden/>
    <w:unhideWhenUsed/>
    <w:rsid w:val="006A2735"/>
  </w:style>
  <w:style w:type="paragraph" w:styleId="PlainText">
    <w:name w:val="Plain Text"/>
    <w:basedOn w:val="Normal"/>
    <w:link w:val="PlainTextChar"/>
    <w:uiPriority w:val="99"/>
    <w:semiHidden/>
    <w:unhideWhenUsed/>
    <w:rsid w:val="00340294"/>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340294"/>
    <w:rPr>
      <w:rFonts w:ascii="Arial" w:hAnsi="Arial"/>
      <w:szCs w:val="21"/>
    </w:rPr>
  </w:style>
  <w:style w:type="character" w:customStyle="1" w:styleId="highlight">
    <w:name w:val="highlight"/>
    <w:basedOn w:val="DefaultParagraphFont"/>
    <w:rsid w:val="00DD14A1"/>
  </w:style>
  <w:style w:type="table" w:styleId="TableGrid">
    <w:name w:val="Table Grid"/>
    <w:basedOn w:val="TableNormal"/>
    <w:uiPriority w:val="39"/>
    <w:rsid w:val="000A4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authors">
    <w:name w:val="docsum-authors"/>
    <w:basedOn w:val="DefaultParagraphFont"/>
    <w:rsid w:val="007C27CA"/>
  </w:style>
  <w:style w:type="character" w:customStyle="1" w:styleId="docsum-journal-citation">
    <w:name w:val="docsum-journal-citation"/>
    <w:basedOn w:val="DefaultParagraphFont"/>
    <w:rsid w:val="007C27CA"/>
  </w:style>
  <w:style w:type="character" w:customStyle="1" w:styleId="citation-part">
    <w:name w:val="citation-part"/>
    <w:basedOn w:val="DefaultParagraphFont"/>
    <w:rsid w:val="007C27CA"/>
  </w:style>
  <w:style w:type="character" w:customStyle="1" w:styleId="docsum-pmid">
    <w:name w:val="docsum-pmid"/>
    <w:basedOn w:val="DefaultParagraphFont"/>
    <w:rsid w:val="007C27CA"/>
  </w:style>
  <w:style w:type="character" w:customStyle="1" w:styleId="hlfld-contribauthor">
    <w:name w:val="hlfld-contribauthor"/>
    <w:basedOn w:val="DefaultParagraphFont"/>
    <w:rsid w:val="00882444"/>
  </w:style>
  <w:style w:type="character" w:customStyle="1" w:styleId="nlmgiven-names">
    <w:name w:val="nlm_given-names"/>
    <w:basedOn w:val="DefaultParagraphFont"/>
    <w:rsid w:val="00882444"/>
  </w:style>
  <w:style w:type="character" w:customStyle="1" w:styleId="nlmarticle-title">
    <w:name w:val="nlm_article-title"/>
    <w:basedOn w:val="DefaultParagraphFont"/>
    <w:rsid w:val="00882444"/>
  </w:style>
  <w:style w:type="character" w:customStyle="1" w:styleId="nlmyear">
    <w:name w:val="nlm_year"/>
    <w:basedOn w:val="DefaultParagraphFont"/>
    <w:rsid w:val="00882444"/>
  </w:style>
  <w:style w:type="character" w:customStyle="1" w:styleId="nlmfpage">
    <w:name w:val="nlm_fpage"/>
    <w:basedOn w:val="DefaultParagraphFont"/>
    <w:rsid w:val="00882444"/>
  </w:style>
  <w:style w:type="character" w:customStyle="1" w:styleId="nlmlpage">
    <w:name w:val="nlm_lpage"/>
    <w:basedOn w:val="DefaultParagraphFont"/>
    <w:rsid w:val="00882444"/>
  </w:style>
  <w:style w:type="character" w:styleId="Emphasis">
    <w:name w:val="Emphasis"/>
    <w:basedOn w:val="DefaultParagraphFont"/>
    <w:uiPriority w:val="20"/>
    <w:qFormat/>
    <w:rsid w:val="0023116A"/>
    <w:rPr>
      <w:i/>
      <w:iCs/>
    </w:rPr>
  </w:style>
  <w:style w:type="character" w:customStyle="1" w:styleId="Heading1Char">
    <w:name w:val="Heading 1 Char"/>
    <w:basedOn w:val="DefaultParagraphFont"/>
    <w:link w:val="Heading1"/>
    <w:uiPriority w:val="9"/>
    <w:rsid w:val="0023116A"/>
    <w:rPr>
      <w:rFonts w:asciiTheme="majorHAnsi" w:eastAsiaTheme="majorEastAsia" w:hAnsiTheme="majorHAnsi" w:cstheme="majorBidi"/>
      <w:color w:val="2E74B5" w:themeColor="accent1" w:themeShade="BF"/>
      <w:sz w:val="32"/>
      <w:szCs w:val="32"/>
    </w:rPr>
  </w:style>
  <w:style w:type="character" w:customStyle="1" w:styleId="period">
    <w:name w:val="period"/>
    <w:basedOn w:val="DefaultParagraphFont"/>
    <w:rsid w:val="00B21A73"/>
  </w:style>
  <w:style w:type="character" w:customStyle="1" w:styleId="cit">
    <w:name w:val="cit"/>
    <w:basedOn w:val="DefaultParagraphFont"/>
    <w:rsid w:val="00B21A73"/>
  </w:style>
  <w:style w:type="character" w:customStyle="1" w:styleId="citation-doi">
    <w:name w:val="citation-doi"/>
    <w:basedOn w:val="DefaultParagraphFont"/>
    <w:rsid w:val="00B21A73"/>
  </w:style>
  <w:style w:type="character" w:customStyle="1" w:styleId="Heading2Char">
    <w:name w:val="Heading 2 Char"/>
    <w:basedOn w:val="DefaultParagraphFont"/>
    <w:link w:val="Heading2"/>
    <w:uiPriority w:val="9"/>
    <w:semiHidden/>
    <w:rsid w:val="0023116A"/>
    <w:rPr>
      <w:rFonts w:asciiTheme="majorHAnsi" w:eastAsiaTheme="majorEastAsia" w:hAnsiTheme="majorHAnsi" w:cstheme="majorBidi"/>
      <w:color w:val="404040" w:themeColor="text1" w:themeTint="BF"/>
      <w:sz w:val="28"/>
      <w:szCs w:val="28"/>
    </w:rPr>
  </w:style>
  <w:style w:type="character" w:customStyle="1" w:styleId="UnresolvedMention1">
    <w:name w:val="Unresolved Mention1"/>
    <w:basedOn w:val="DefaultParagraphFont"/>
    <w:uiPriority w:val="99"/>
    <w:semiHidden/>
    <w:unhideWhenUsed/>
    <w:rsid w:val="00B9657D"/>
    <w:rPr>
      <w:color w:val="605E5C"/>
      <w:shd w:val="clear" w:color="auto" w:fill="E1DFDD"/>
    </w:rPr>
  </w:style>
  <w:style w:type="character" w:customStyle="1" w:styleId="UnresolvedMention2">
    <w:name w:val="Unresolved Mention2"/>
    <w:basedOn w:val="DefaultParagraphFont"/>
    <w:uiPriority w:val="99"/>
    <w:semiHidden/>
    <w:unhideWhenUsed/>
    <w:rsid w:val="00210A29"/>
    <w:rPr>
      <w:color w:val="605E5C"/>
      <w:shd w:val="clear" w:color="auto" w:fill="E1DFDD"/>
    </w:rPr>
  </w:style>
  <w:style w:type="paragraph" w:customStyle="1" w:styleId="xmsolistparagraph">
    <w:name w:val="x_msolistparagraph"/>
    <w:basedOn w:val="Normal"/>
    <w:uiPriority w:val="99"/>
    <w:rsid w:val="004120F8"/>
    <w:pPr>
      <w:spacing w:after="0" w:line="240" w:lineRule="auto"/>
      <w:ind w:left="720"/>
    </w:pPr>
    <w:rPr>
      <w:rFonts w:ascii="Calibri" w:hAnsi="Calibri" w:cs="Calibri"/>
      <w:lang w:eastAsia="en-GB"/>
    </w:rPr>
  </w:style>
  <w:style w:type="character" w:styleId="UnresolvedMention">
    <w:name w:val="Unresolved Mention"/>
    <w:basedOn w:val="DefaultParagraphFont"/>
    <w:uiPriority w:val="99"/>
    <w:semiHidden/>
    <w:unhideWhenUsed/>
    <w:rsid w:val="00C7340C"/>
    <w:rPr>
      <w:color w:val="605E5C"/>
      <w:shd w:val="clear" w:color="auto" w:fill="E1DFDD"/>
    </w:rPr>
  </w:style>
  <w:style w:type="character" w:customStyle="1" w:styleId="Heading3Char">
    <w:name w:val="Heading 3 Char"/>
    <w:basedOn w:val="DefaultParagraphFont"/>
    <w:link w:val="Heading3"/>
    <w:uiPriority w:val="9"/>
    <w:semiHidden/>
    <w:rsid w:val="0023116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3116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3116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3116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3116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23116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3116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3116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3116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23116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23116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3116A"/>
    <w:rPr>
      <w:rFonts w:asciiTheme="majorHAnsi" w:eastAsiaTheme="majorEastAsia" w:hAnsiTheme="majorHAnsi" w:cstheme="majorBidi"/>
      <w:sz w:val="24"/>
      <w:szCs w:val="24"/>
    </w:rPr>
  </w:style>
  <w:style w:type="character" w:styleId="Strong">
    <w:name w:val="Strong"/>
    <w:basedOn w:val="DefaultParagraphFont"/>
    <w:uiPriority w:val="22"/>
    <w:qFormat/>
    <w:rsid w:val="0023116A"/>
    <w:rPr>
      <w:b/>
      <w:bCs/>
    </w:rPr>
  </w:style>
  <w:style w:type="paragraph" w:styleId="Quote">
    <w:name w:val="Quote"/>
    <w:basedOn w:val="Normal"/>
    <w:next w:val="Normal"/>
    <w:link w:val="QuoteChar"/>
    <w:uiPriority w:val="29"/>
    <w:qFormat/>
    <w:rsid w:val="0023116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3116A"/>
    <w:rPr>
      <w:i/>
      <w:iCs/>
      <w:color w:val="404040" w:themeColor="text1" w:themeTint="BF"/>
    </w:rPr>
  </w:style>
  <w:style w:type="paragraph" w:styleId="IntenseQuote">
    <w:name w:val="Intense Quote"/>
    <w:basedOn w:val="Normal"/>
    <w:next w:val="Normal"/>
    <w:link w:val="IntenseQuoteChar"/>
    <w:uiPriority w:val="30"/>
    <w:qFormat/>
    <w:rsid w:val="0023116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23116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3116A"/>
    <w:rPr>
      <w:i/>
      <w:iCs/>
      <w:color w:val="404040" w:themeColor="text1" w:themeTint="BF"/>
    </w:rPr>
  </w:style>
  <w:style w:type="character" w:styleId="IntenseEmphasis">
    <w:name w:val="Intense Emphasis"/>
    <w:basedOn w:val="DefaultParagraphFont"/>
    <w:uiPriority w:val="21"/>
    <w:qFormat/>
    <w:rsid w:val="0023116A"/>
    <w:rPr>
      <w:b/>
      <w:bCs/>
      <w:i/>
      <w:iCs/>
    </w:rPr>
  </w:style>
  <w:style w:type="character" w:styleId="SubtleReference">
    <w:name w:val="Subtle Reference"/>
    <w:basedOn w:val="DefaultParagraphFont"/>
    <w:uiPriority w:val="31"/>
    <w:qFormat/>
    <w:rsid w:val="0023116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3116A"/>
    <w:rPr>
      <w:b/>
      <w:bCs/>
      <w:smallCaps/>
      <w:spacing w:val="5"/>
      <w:u w:val="single"/>
    </w:rPr>
  </w:style>
  <w:style w:type="character" w:styleId="BookTitle">
    <w:name w:val="Book Title"/>
    <w:basedOn w:val="DefaultParagraphFont"/>
    <w:uiPriority w:val="33"/>
    <w:qFormat/>
    <w:rsid w:val="0023116A"/>
    <w:rPr>
      <w:b/>
      <w:bCs/>
      <w:smallCaps/>
    </w:rPr>
  </w:style>
  <w:style w:type="paragraph" w:styleId="TOCHeading">
    <w:name w:val="TOC Heading"/>
    <w:basedOn w:val="Heading1"/>
    <w:next w:val="Normal"/>
    <w:uiPriority w:val="39"/>
    <w:semiHidden/>
    <w:unhideWhenUsed/>
    <w:qFormat/>
    <w:rsid w:val="002311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3087">
      <w:bodyDiv w:val="1"/>
      <w:marLeft w:val="0"/>
      <w:marRight w:val="0"/>
      <w:marTop w:val="0"/>
      <w:marBottom w:val="0"/>
      <w:divBdr>
        <w:top w:val="none" w:sz="0" w:space="0" w:color="auto"/>
        <w:left w:val="none" w:sz="0" w:space="0" w:color="auto"/>
        <w:bottom w:val="none" w:sz="0" w:space="0" w:color="auto"/>
        <w:right w:val="none" w:sz="0" w:space="0" w:color="auto"/>
      </w:divBdr>
    </w:div>
    <w:div w:id="111436145">
      <w:bodyDiv w:val="1"/>
      <w:marLeft w:val="0"/>
      <w:marRight w:val="0"/>
      <w:marTop w:val="0"/>
      <w:marBottom w:val="0"/>
      <w:divBdr>
        <w:top w:val="none" w:sz="0" w:space="0" w:color="auto"/>
        <w:left w:val="none" w:sz="0" w:space="0" w:color="auto"/>
        <w:bottom w:val="none" w:sz="0" w:space="0" w:color="auto"/>
        <w:right w:val="none" w:sz="0" w:space="0" w:color="auto"/>
      </w:divBdr>
    </w:div>
    <w:div w:id="156581502">
      <w:bodyDiv w:val="1"/>
      <w:marLeft w:val="0"/>
      <w:marRight w:val="0"/>
      <w:marTop w:val="0"/>
      <w:marBottom w:val="0"/>
      <w:divBdr>
        <w:top w:val="none" w:sz="0" w:space="0" w:color="auto"/>
        <w:left w:val="none" w:sz="0" w:space="0" w:color="auto"/>
        <w:bottom w:val="none" w:sz="0" w:space="0" w:color="auto"/>
        <w:right w:val="none" w:sz="0" w:space="0" w:color="auto"/>
      </w:divBdr>
    </w:div>
    <w:div w:id="184056035">
      <w:bodyDiv w:val="1"/>
      <w:marLeft w:val="0"/>
      <w:marRight w:val="0"/>
      <w:marTop w:val="0"/>
      <w:marBottom w:val="0"/>
      <w:divBdr>
        <w:top w:val="none" w:sz="0" w:space="0" w:color="auto"/>
        <w:left w:val="none" w:sz="0" w:space="0" w:color="auto"/>
        <w:bottom w:val="none" w:sz="0" w:space="0" w:color="auto"/>
        <w:right w:val="none" w:sz="0" w:space="0" w:color="auto"/>
      </w:divBdr>
      <w:divsChild>
        <w:div w:id="108209828">
          <w:marLeft w:val="0"/>
          <w:marRight w:val="0"/>
          <w:marTop w:val="0"/>
          <w:marBottom w:val="0"/>
          <w:divBdr>
            <w:top w:val="none" w:sz="0" w:space="0" w:color="auto"/>
            <w:left w:val="none" w:sz="0" w:space="0" w:color="auto"/>
            <w:bottom w:val="none" w:sz="0" w:space="0" w:color="auto"/>
            <w:right w:val="none" w:sz="0" w:space="0" w:color="auto"/>
          </w:divBdr>
        </w:div>
      </w:divsChild>
    </w:div>
    <w:div w:id="227691363">
      <w:bodyDiv w:val="1"/>
      <w:marLeft w:val="0"/>
      <w:marRight w:val="0"/>
      <w:marTop w:val="0"/>
      <w:marBottom w:val="0"/>
      <w:divBdr>
        <w:top w:val="none" w:sz="0" w:space="0" w:color="auto"/>
        <w:left w:val="none" w:sz="0" w:space="0" w:color="auto"/>
        <w:bottom w:val="none" w:sz="0" w:space="0" w:color="auto"/>
        <w:right w:val="none" w:sz="0" w:space="0" w:color="auto"/>
      </w:divBdr>
    </w:div>
    <w:div w:id="252709991">
      <w:bodyDiv w:val="1"/>
      <w:marLeft w:val="0"/>
      <w:marRight w:val="0"/>
      <w:marTop w:val="0"/>
      <w:marBottom w:val="0"/>
      <w:divBdr>
        <w:top w:val="none" w:sz="0" w:space="0" w:color="auto"/>
        <w:left w:val="none" w:sz="0" w:space="0" w:color="auto"/>
        <w:bottom w:val="none" w:sz="0" w:space="0" w:color="auto"/>
        <w:right w:val="none" w:sz="0" w:space="0" w:color="auto"/>
      </w:divBdr>
      <w:divsChild>
        <w:div w:id="552353790">
          <w:marLeft w:val="0"/>
          <w:marRight w:val="0"/>
          <w:marTop w:val="0"/>
          <w:marBottom w:val="0"/>
          <w:divBdr>
            <w:top w:val="none" w:sz="0" w:space="0" w:color="auto"/>
            <w:left w:val="none" w:sz="0" w:space="0" w:color="auto"/>
            <w:bottom w:val="none" w:sz="0" w:space="0" w:color="auto"/>
            <w:right w:val="none" w:sz="0" w:space="0" w:color="auto"/>
          </w:divBdr>
        </w:div>
      </w:divsChild>
    </w:div>
    <w:div w:id="301619902">
      <w:bodyDiv w:val="1"/>
      <w:marLeft w:val="0"/>
      <w:marRight w:val="0"/>
      <w:marTop w:val="0"/>
      <w:marBottom w:val="0"/>
      <w:divBdr>
        <w:top w:val="none" w:sz="0" w:space="0" w:color="auto"/>
        <w:left w:val="none" w:sz="0" w:space="0" w:color="auto"/>
        <w:bottom w:val="none" w:sz="0" w:space="0" w:color="auto"/>
        <w:right w:val="none" w:sz="0" w:space="0" w:color="auto"/>
      </w:divBdr>
      <w:divsChild>
        <w:div w:id="150565446">
          <w:marLeft w:val="0"/>
          <w:marRight w:val="0"/>
          <w:marTop w:val="0"/>
          <w:marBottom w:val="0"/>
          <w:divBdr>
            <w:top w:val="none" w:sz="0" w:space="0" w:color="auto"/>
            <w:left w:val="none" w:sz="0" w:space="0" w:color="auto"/>
            <w:bottom w:val="none" w:sz="0" w:space="0" w:color="auto"/>
            <w:right w:val="none" w:sz="0" w:space="0" w:color="auto"/>
          </w:divBdr>
          <w:divsChild>
            <w:div w:id="895512944">
              <w:marLeft w:val="0"/>
              <w:marRight w:val="0"/>
              <w:marTop w:val="0"/>
              <w:marBottom w:val="0"/>
              <w:divBdr>
                <w:top w:val="none" w:sz="0" w:space="0" w:color="auto"/>
                <w:left w:val="none" w:sz="0" w:space="0" w:color="auto"/>
                <w:bottom w:val="none" w:sz="0" w:space="0" w:color="auto"/>
                <w:right w:val="none" w:sz="0" w:space="0" w:color="auto"/>
              </w:divBdr>
              <w:divsChild>
                <w:div w:id="1818568605">
                  <w:marLeft w:val="0"/>
                  <w:marRight w:val="0"/>
                  <w:marTop w:val="0"/>
                  <w:marBottom w:val="0"/>
                  <w:divBdr>
                    <w:top w:val="none" w:sz="0" w:space="0" w:color="auto"/>
                    <w:left w:val="none" w:sz="0" w:space="0" w:color="auto"/>
                    <w:bottom w:val="none" w:sz="0" w:space="0" w:color="auto"/>
                    <w:right w:val="none" w:sz="0" w:space="0" w:color="auto"/>
                  </w:divBdr>
                  <w:divsChild>
                    <w:div w:id="13796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38263">
      <w:bodyDiv w:val="1"/>
      <w:marLeft w:val="0"/>
      <w:marRight w:val="0"/>
      <w:marTop w:val="0"/>
      <w:marBottom w:val="0"/>
      <w:divBdr>
        <w:top w:val="none" w:sz="0" w:space="0" w:color="auto"/>
        <w:left w:val="none" w:sz="0" w:space="0" w:color="auto"/>
        <w:bottom w:val="none" w:sz="0" w:space="0" w:color="auto"/>
        <w:right w:val="none" w:sz="0" w:space="0" w:color="auto"/>
      </w:divBdr>
      <w:divsChild>
        <w:div w:id="504828126">
          <w:marLeft w:val="0"/>
          <w:marRight w:val="0"/>
          <w:marTop w:val="0"/>
          <w:marBottom w:val="0"/>
          <w:divBdr>
            <w:top w:val="none" w:sz="0" w:space="0" w:color="auto"/>
            <w:left w:val="none" w:sz="0" w:space="0" w:color="auto"/>
            <w:bottom w:val="none" w:sz="0" w:space="0" w:color="auto"/>
            <w:right w:val="none" w:sz="0" w:space="0" w:color="auto"/>
          </w:divBdr>
        </w:div>
      </w:divsChild>
    </w:div>
    <w:div w:id="539099873">
      <w:bodyDiv w:val="1"/>
      <w:marLeft w:val="0"/>
      <w:marRight w:val="0"/>
      <w:marTop w:val="0"/>
      <w:marBottom w:val="0"/>
      <w:divBdr>
        <w:top w:val="none" w:sz="0" w:space="0" w:color="auto"/>
        <w:left w:val="none" w:sz="0" w:space="0" w:color="auto"/>
        <w:bottom w:val="none" w:sz="0" w:space="0" w:color="auto"/>
        <w:right w:val="none" w:sz="0" w:space="0" w:color="auto"/>
      </w:divBdr>
    </w:div>
    <w:div w:id="550770962">
      <w:bodyDiv w:val="1"/>
      <w:marLeft w:val="0"/>
      <w:marRight w:val="0"/>
      <w:marTop w:val="0"/>
      <w:marBottom w:val="0"/>
      <w:divBdr>
        <w:top w:val="none" w:sz="0" w:space="0" w:color="auto"/>
        <w:left w:val="none" w:sz="0" w:space="0" w:color="auto"/>
        <w:bottom w:val="none" w:sz="0" w:space="0" w:color="auto"/>
        <w:right w:val="none" w:sz="0" w:space="0" w:color="auto"/>
      </w:divBdr>
      <w:divsChild>
        <w:div w:id="1319533964">
          <w:marLeft w:val="1080"/>
          <w:marRight w:val="0"/>
          <w:marTop w:val="100"/>
          <w:marBottom w:val="0"/>
          <w:divBdr>
            <w:top w:val="none" w:sz="0" w:space="0" w:color="auto"/>
            <w:left w:val="none" w:sz="0" w:space="0" w:color="auto"/>
            <w:bottom w:val="none" w:sz="0" w:space="0" w:color="auto"/>
            <w:right w:val="none" w:sz="0" w:space="0" w:color="auto"/>
          </w:divBdr>
        </w:div>
      </w:divsChild>
    </w:div>
    <w:div w:id="570850335">
      <w:bodyDiv w:val="1"/>
      <w:marLeft w:val="0"/>
      <w:marRight w:val="0"/>
      <w:marTop w:val="0"/>
      <w:marBottom w:val="0"/>
      <w:divBdr>
        <w:top w:val="none" w:sz="0" w:space="0" w:color="auto"/>
        <w:left w:val="none" w:sz="0" w:space="0" w:color="auto"/>
        <w:bottom w:val="none" w:sz="0" w:space="0" w:color="auto"/>
        <w:right w:val="none" w:sz="0" w:space="0" w:color="auto"/>
      </w:divBdr>
    </w:div>
    <w:div w:id="599416714">
      <w:bodyDiv w:val="1"/>
      <w:marLeft w:val="0"/>
      <w:marRight w:val="0"/>
      <w:marTop w:val="0"/>
      <w:marBottom w:val="0"/>
      <w:divBdr>
        <w:top w:val="none" w:sz="0" w:space="0" w:color="auto"/>
        <w:left w:val="none" w:sz="0" w:space="0" w:color="auto"/>
        <w:bottom w:val="none" w:sz="0" w:space="0" w:color="auto"/>
        <w:right w:val="none" w:sz="0" w:space="0" w:color="auto"/>
      </w:divBdr>
      <w:divsChild>
        <w:div w:id="1942492125">
          <w:marLeft w:val="0"/>
          <w:marRight w:val="0"/>
          <w:marTop w:val="0"/>
          <w:marBottom w:val="0"/>
          <w:divBdr>
            <w:top w:val="none" w:sz="0" w:space="0" w:color="auto"/>
            <w:left w:val="none" w:sz="0" w:space="0" w:color="auto"/>
            <w:bottom w:val="none" w:sz="0" w:space="0" w:color="auto"/>
            <w:right w:val="none" w:sz="0" w:space="0" w:color="auto"/>
          </w:divBdr>
        </w:div>
      </w:divsChild>
    </w:div>
    <w:div w:id="601230996">
      <w:bodyDiv w:val="1"/>
      <w:marLeft w:val="0"/>
      <w:marRight w:val="0"/>
      <w:marTop w:val="0"/>
      <w:marBottom w:val="0"/>
      <w:divBdr>
        <w:top w:val="none" w:sz="0" w:space="0" w:color="auto"/>
        <w:left w:val="none" w:sz="0" w:space="0" w:color="auto"/>
        <w:bottom w:val="none" w:sz="0" w:space="0" w:color="auto"/>
        <w:right w:val="none" w:sz="0" w:space="0" w:color="auto"/>
      </w:divBdr>
    </w:div>
    <w:div w:id="658114270">
      <w:bodyDiv w:val="1"/>
      <w:marLeft w:val="0"/>
      <w:marRight w:val="0"/>
      <w:marTop w:val="0"/>
      <w:marBottom w:val="0"/>
      <w:divBdr>
        <w:top w:val="none" w:sz="0" w:space="0" w:color="auto"/>
        <w:left w:val="none" w:sz="0" w:space="0" w:color="auto"/>
        <w:bottom w:val="none" w:sz="0" w:space="0" w:color="auto"/>
        <w:right w:val="none" w:sz="0" w:space="0" w:color="auto"/>
      </w:divBdr>
    </w:div>
    <w:div w:id="800726413">
      <w:bodyDiv w:val="1"/>
      <w:marLeft w:val="0"/>
      <w:marRight w:val="0"/>
      <w:marTop w:val="0"/>
      <w:marBottom w:val="0"/>
      <w:divBdr>
        <w:top w:val="none" w:sz="0" w:space="0" w:color="auto"/>
        <w:left w:val="none" w:sz="0" w:space="0" w:color="auto"/>
        <w:bottom w:val="none" w:sz="0" w:space="0" w:color="auto"/>
        <w:right w:val="none" w:sz="0" w:space="0" w:color="auto"/>
      </w:divBdr>
    </w:div>
    <w:div w:id="854882740">
      <w:bodyDiv w:val="1"/>
      <w:marLeft w:val="0"/>
      <w:marRight w:val="0"/>
      <w:marTop w:val="0"/>
      <w:marBottom w:val="0"/>
      <w:divBdr>
        <w:top w:val="none" w:sz="0" w:space="0" w:color="auto"/>
        <w:left w:val="none" w:sz="0" w:space="0" w:color="auto"/>
        <w:bottom w:val="none" w:sz="0" w:space="0" w:color="auto"/>
        <w:right w:val="none" w:sz="0" w:space="0" w:color="auto"/>
      </w:divBdr>
    </w:div>
    <w:div w:id="940263694">
      <w:bodyDiv w:val="1"/>
      <w:marLeft w:val="0"/>
      <w:marRight w:val="0"/>
      <w:marTop w:val="0"/>
      <w:marBottom w:val="0"/>
      <w:divBdr>
        <w:top w:val="none" w:sz="0" w:space="0" w:color="auto"/>
        <w:left w:val="none" w:sz="0" w:space="0" w:color="auto"/>
        <w:bottom w:val="none" w:sz="0" w:space="0" w:color="auto"/>
        <w:right w:val="none" w:sz="0" w:space="0" w:color="auto"/>
      </w:divBdr>
    </w:div>
    <w:div w:id="1002511271">
      <w:bodyDiv w:val="1"/>
      <w:marLeft w:val="0"/>
      <w:marRight w:val="0"/>
      <w:marTop w:val="0"/>
      <w:marBottom w:val="0"/>
      <w:divBdr>
        <w:top w:val="none" w:sz="0" w:space="0" w:color="auto"/>
        <w:left w:val="none" w:sz="0" w:space="0" w:color="auto"/>
        <w:bottom w:val="none" w:sz="0" w:space="0" w:color="auto"/>
        <w:right w:val="none" w:sz="0" w:space="0" w:color="auto"/>
      </w:divBdr>
    </w:div>
    <w:div w:id="1208833625">
      <w:bodyDiv w:val="1"/>
      <w:marLeft w:val="0"/>
      <w:marRight w:val="0"/>
      <w:marTop w:val="0"/>
      <w:marBottom w:val="0"/>
      <w:divBdr>
        <w:top w:val="none" w:sz="0" w:space="0" w:color="auto"/>
        <w:left w:val="none" w:sz="0" w:space="0" w:color="auto"/>
        <w:bottom w:val="none" w:sz="0" w:space="0" w:color="auto"/>
        <w:right w:val="none" w:sz="0" w:space="0" w:color="auto"/>
      </w:divBdr>
      <w:divsChild>
        <w:div w:id="2126997810">
          <w:marLeft w:val="0"/>
          <w:marRight w:val="0"/>
          <w:marTop w:val="0"/>
          <w:marBottom w:val="0"/>
          <w:divBdr>
            <w:top w:val="none" w:sz="0" w:space="0" w:color="auto"/>
            <w:left w:val="none" w:sz="0" w:space="0" w:color="auto"/>
            <w:bottom w:val="none" w:sz="0" w:space="0" w:color="auto"/>
            <w:right w:val="none" w:sz="0" w:space="0" w:color="auto"/>
          </w:divBdr>
        </w:div>
      </w:divsChild>
    </w:div>
    <w:div w:id="1232500922">
      <w:bodyDiv w:val="1"/>
      <w:marLeft w:val="0"/>
      <w:marRight w:val="0"/>
      <w:marTop w:val="0"/>
      <w:marBottom w:val="0"/>
      <w:divBdr>
        <w:top w:val="none" w:sz="0" w:space="0" w:color="auto"/>
        <w:left w:val="none" w:sz="0" w:space="0" w:color="auto"/>
        <w:bottom w:val="none" w:sz="0" w:space="0" w:color="auto"/>
        <w:right w:val="none" w:sz="0" w:space="0" w:color="auto"/>
      </w:divBdr>
    </w:div>
    <w:div w:id="1340739257">
      <w:bodyDiv w:val="1"/>
      <w:marLeft w:val="0"/>
      <w:marRight w:val="0"/>
      <w:marTop w:val="0"/>
      <w:marBottom w:val="0"/>
      <w:divBdr>
        <w:top w:val="none" w:sz="0" w:space="0" w:color="auto"/>
        <w:left w:val="none" w:sz="0" w:space="0" w:color="auto"/>
        <w:bottom w:val="none" w:sz="0" w:space="0" w:color="auto"/>
        <w:right w:val="none" w:sz="0" w:space="0" w:color="auto"/>
      </w:divBdr>
    </w:div>
    <w:div w:id="1458644412">
      <w:bodyDiv w:val="1"/>
      <w:marLeft w:val="0"/>
      <w:marRight w:val="0"/>
      <w:marTop w:val="0"/>
      <w:marBottom w:val="0"/>
      <w:divBdr>
        <w:top w:val="none" w:sz="0" w:space="0" w:color="auto"/>
        <w:left w:val="none" w:sz="0" w:space="0" w:color="auto"/>
        <w:bottom w:val="none" w:sz="0" w:space="0" w:color="auto"/>
        <w:right w:val="none" w:sz="0" w:space="0" w:color="auto"/>
      </w:divBdr>
    </w:div>
    <w:div w:id="1469932834">
      <w:bodyDiv w:val="1"/>
      <w:marLeft w:val="0"/>
      <w:marRight w:val="0"/>
      <w:marTop w:val="0"/>
      <w:marBottom w:val="0"/>
      <w:divBdr>
        <w:top w:val="none" w:sz="0" w:space="0" w:color="auto"/>
        <w:left w:val="none" w:sz="0" w:space="0" w:color="auto"/>
        <w:bottom w:val="none" w:sz="0" w:space="0" w:color="auto"/>
        <w:right w:val="none" w:sz="0" w:space="0" w:color="auto"/>
      </w:divBdr>
    </w:div>
    <w:div w:id="1481773417">
      <w:bodyDiv w:val="1"/>
      <w:marLeft w:val="0"/>
      <w:marRight w:val="0"/>
      <w:marTop w:val="0"/>
      <w:marBottom w:val="0"/>
      <w:divBdr>
        <w:top w:val="none" w:sz="0" w:space="0" w:color="auto"/>
        <w:left w:val="none" w:sz="0" w:space="0" w:color="auto"/>
        <w:bottom w:val="none" w:sz="0" w:space="0" w:color="auto"/>
        <w:right w:val="none" w:sz="0" w:space="0" w:color="auto"/>
      </w:divBdr>
    </w:div>
    <w:div w:id="1510872875">
      <w:bodyDiv w:val="1"/>
      <w:marLeft w:val="0"/>
      <w:marRight w:val="0"/>
      <w:marTop w:val="0"/>
      <w:marBottom w:val="0"/>
      <w:divBdr>
        <w:top w:val="none" w:sz="0" w:space="0" w:color="auto"/>
        <w:left w:val="none" w:sz="0" w:space="0" w:color="auto"/>
        <w:bottom w:val="none" w:sz="0" w:space="0" w:color="auto"/>
        <w:right w:val="none" w:sz="0" w:space="0" w:color="auto"/>
      </w:divBdr>
    </w:div>
    <w:div w:id="1557542883">
      <w:bodyDiv w:val="1"/>
      <w:marLeft w:val="0"/>
      <w:marRight w:val="0"/>
      <w:marTop w:val="0"/>
      <w:marBottom w:val="0"/>
      <w:divBdr>
        <w:top w:val="none" w:sz="0" w:space="0" w:color="auto"/>
        <w:left w:val="none" w:sz="0" w:space="0" w:color="auto"/>
        <w:bottom w:val="none" w:sz="0" w:space="0" w:color="auto"/>
        <w:right w:val="none" w:sz="0" w:space="0" w:color="auto"/>
      </w:divBdr>
      <w:divsChild>
        <w:div w:id="785778514">
          <w:marLeft w:val="0"/>
          <w:marRight w:val="0"/>
          <w:marTop w:val="0"/>
          <w:marBottom w:val="0"/>
          <w:divBdr>
            <w:top w:val="none" w:sz="0" w:space="0" w:color="auto"/>
            <w:left w:val="none" w:sz="0" w:space="0" w:color="auto"/>
            <w:bottom w:val="none" w:sz="0" w:space="0" w:color="auto"/>
            <w:right w:val="none" w:sz="0" w:space="0" w:color="auto"/>
          </w:divBdr>
        </w:div>
      </w:divsChild>
    </w:div>
    <w:div w:id="1566649452">
      <w:bodyDiv w:val="1"/>
      <w:marLeft w:val="0"/>
      <w:marRight w:val="0"/>
      <w:marTop w:val="0"/>
      <w:marBottom w:val="0"/>
      <w:divBdr>
        <w:top w:val="none" w:sz="0" w:space="0" w:color="auto"/>
        <w:left w:val="none" w:sz="0" w:space="0" w:color="auto"/>
        <w:bottom w:val="none" w:sz="0" w:space="0" w:color="auto"/>
        <w:right w:val="none" w:sz="0" w:space="0" w:color="auto"/>
      </w:divBdr>
      <w:divsChild>
        <w:div w:id="1641226411">
          <w:marLeft w:val="0"/>
          <w:marRight w:val="0"/>
          <w:marTop w:val="0"/>
          <w:marBottom w:val="0"/>
          <w:divBdr>
            <w:top w:val="none" w:sz="0" w:space="0" w:color="auto"/>
            <w:left w:val="none" w:sz="0" w:space="0" w:color="auto"/>
            <w:bottom w:val="none" w:sz="0" w:space="0" w:color="auto"/>
            <w:right w:val="none" w:sz="0" w:space="0" w:color="auto"/>
          </w:divBdr>
        </w:div>
      </w:divsChild>
    </w:div>
    <w:div w:id="1605841621">
      <w:bodyDiv w:val="1"/>
      <w:marLeft w:val="0"/>
      <w:marRight w:val="0"/>
      <w:marTop w:val="0"/>
      <w:marBottom w:val="0"/>
      <w:divBdr>
        <w:top w:val="none" w:sz="0" w:space="0" w:color="auto"/>
        <w:left w:val="none" w:sz="0" w:space="0" w:color="auto"/>
        <w:bottom w:val="none" w:sz="0" w:space="0" w:color="auto"/>
        <w:right w:val="none" w:sz="0" w:space="0" w:color="auto"/>
      </w:divBdr>
    </w:div>
    <w:div w:id="1607812080">
      <w:bodyDiv w:val="1"/>
      <w:marLeft w:val="0"/>
      <w:marRight w:val="0"/>
      <w:marTop w:val="0"/>
      <w:marBottom w:val="0"/>
      <w:divBdr>
        <w:top w:val="none" w:sz="0" w:space="0" w:color="auto"/>
        <w:left w:val="none" w:sz="0" w:space="0" w:color="auto"/>
        <w:bottom w:val="none" w:sz="0" w:space="0" w:color="auto"/>
        <w:right w:val="none" w:sz="0" w:space="0" w:color="auto"/>
      </w:divBdr>
      <w:divsChild>
        <w:div w:id="2078548223">
          <w:marLeft w:val="360"/>
          <w:marRight w:val="0"/>
          <w:marTop w:val="200"/>
          <w:marBottom w:val="0"/>
          <w:divBdr>
            <w:top w:val="none" w:sz="0" w:space="0" w:color="auto"/>
            <w:left w:val="none" w:sz="0" w:space="0" w:color="auto"/>
            <w:bottom w:val="none" w:sz="0" w:space="0" w:color="auto"/>
            <w:right w:val="none" w:sz="0" w:space="0" w:color="auto"/>
          </w:divBdr>
        </w:div>
      </w:divsChild>
    </w:div>
    <w:div w:id="1703433502">
      <w:bodyDiv w:val="1"/>
      <w:marLeft w:val="0"/>
      <w:marRight w:val="0"/>
      <w:marTop w:val="0"/>
      <w:marBottom w:val="0"/>
      <w:divBdr>
        <w:top w:val="none" w:sz="0" w:space="0" w:color="auto"/>
        <w:left w:val="none" w:sz="0" w:space="0" w:color="auto"/>
        <w:bottom w:val="none" w:sz="0" w:space="0" w:color="auto"/>
        <w:right w:val="none" w:sz="0" w:space="0" w:color="auto"/>
      </w:divBdr>
    </w:div>
    <w:div w:id="1777096143">
      <w:bodyDiv w:val="1"/>
      <w:marLeft w:val="0"/>
      <w:marRight w:val="0"/>
      <w:marTop w:val="0"/>
      <w:marBottom w:val="0"/>
      <w:divBdr>
        <w:top w:val="none" w:sz="0" w:space="0" w:color="auto"/>
        <w:left w:val="none" w:sz="0" w:space="0" w:color="auto"/>
        <w:bottom w:val="none" w:sz="0" w:space="0" w:color="auto"/>
        <w:right w:val="none" w:sz="0" w:space="0" w:color="auto"/>
      </w:divBdr>
      <w:divsChild>
        <w:div w:id="1093933731">
          <w:marLeft w:val="0"/>
          <w:marRight w:val="0"/>
          <w:marTop w:val="0"/>
          <w:marBottom w:val="0"/>
          <w:divBdr>
            <w:top w:val="none" w:sz="0" w:space="0" w:color="auto"/>
            <w:left w:val="none" w:sz="0" w:space="0" w:color="auto"/>
            <w:bottom w:val="none" w:sz="0" w:space="0" w:color="auto"/>
            <w:right w:val="none" w:sz="0" w:space="0" w:color="auto"/>
          </w:divBdr>
        </w:div>
      </w:divsChild>
    </w:div>
    <w:div w:id="1777209279">
      <w:bodyDiv w:val="1"/>
      <w:marLeft w:val="0"/>
      <w:marRight w:val="0"/>
      <w:marTop w:val="0"/>
      <w:marBottom w:val="0"/>
      <w:divBdr>
        <w:top w:val="none" w:sz="0" w:space="0" w:color="auto"/>
        <w:left w:val="none" w:sz="0" w:space="0" w:color="auto"/>
        <w:bottom w:val="none" w:sz="0" w:space="0" w:color="auto"/>
        <w:right w:val="none" w:sz="0" w:space="0" w:color="auto"/>
      </w:divBdr>
      <w:divsChild>
        <w:div w:id="261685702">
          <w:marLeft w:val="0"/>
          <w:marRight w:val="0"/>
          <w:marTop w:val="0"/>
          <w:marBottom w:val="0"/>
          <w:divBdr>
            <w:top w:val="none" w:sz="0" w:space="0" w:color="auto"/>
            <w:left w:val="none" w:sz="0" w:space="0" w:color="auto"/>
            <w:bottom w:val="none" w:sz="0" w:space="0" w:color="auto"/>
            <w:right w:val="none" w:sz="0" w:space="0" w:color="auto"/>
          </w:divBdr>
          <w:divsChild>
            <w:div w:id="1080641131">
              <w:marLeft w:val="0"/>
              <w:marRight w:val="0"/>
              <w:marTop w:val="0"/>
              <w:marBottom w:val="0"/>
              <w:divBdr>
                <w:top w:val="none" w:sz="0" w:space="0" w:color="auto"/>
                <w:left w:val="none" w:sz="0" w:space="0" w:color="auto"/>
                <w:bottom w:val="none" w:sz="0" w:space="0" w:color="auto"/>
                <w:right w:val="none" w:sz="0" w:space="0" w:color="auto"/>
              </w:divBdr>
              <w:divsChild>
                <w:div w:id="10923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9956">
          <w:marLeft w:val="0"/>
          <w:marRight w:val="0"/>
          <w:marTop w:val="0"/>
          <w:marBottom w:val="0"/>
          <w:divBdr>
            <w:top w:val="none" w:sz="0" w:space="0" w:color="auto"/>
            <w:left w:val="none" w:sz="0" w:space="0" w:color="auto"/>
            <w:bottom w:val="none" w:sz="0" w:space="0" w:color="auto"/>
            <w:right w:val="none" w:sz="0" w:space="0" w:color="auto"/>
          </w:divBdr>
          <w:divsChild>
            <w:div w:id="2006277467">
              <w:marLeft w:val="0"/>
              <w:marRight w:val="0"/>
              <w:marTop w:val="0"/>
              <w:marBottom w:val="0"/>
              <w:divBdr>
                <w:top w:val="none" w:sz="0" w:space="0" w:color="auto"/>
                <w:left w:val="none" w:sz="0" w:space="0" w:color="auto"/>
                <w:bottom w:val="none" w:sz="0" w:space="0" w:color="auto"/>
                <w:right w:val="none" w:sz="0" w:space="0" w:color="auto"/>
              </w:divBdr>
              <w:divsChild>
                <w:div w:id="296304454">
                  <w:marLeft w:val="0"/>
                  <w:marRight w:val="0"/>
                  <w:marTop w:val="0"/>
                  <w:marBottom w:val="0"/>
                  <w:divBdr>
                    <w:top w:val="none" w:sz="0" w:space="0" w:color="auto"/>
                    <w:left w:val="none" w:sz="0" w:space="0" w:color="auto"/>
                    <w:bottom w:val="none" w:sz="0" w:space="0" w:color="auto"/>
                    <w:right w:val="none" w:sz="0" w:space="0" w:color="auto"/>
                  </w:divBdr>
                  <w:divsChild>
                    <w:div w:id="5577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2107">
      <w:bodyDiv w:val="1"/>
      <w:marLeft w:val="0"/>
      <w:marRight w:val="0"/>
      <w:marTop w:val="0"/>
      <w:marBottom w:val="0"/>
      <w:divBdr>
        <w:top w:val="none" w:sz="0" w:space="0" w:color="auto"/>
        <w:left w:val="none" w:sz="0" w:space="0" w:color="auto"/>
        <w:bottom w:val="none" w:sz="0" w:space="0" w:color="auto"/>
        <w:right w:val="none" w:sz="0" w:space="0" w:color="auto"/>
      </w:divBdr>
    </w:div>
    <w:div w:id="1936015452">
      <w:bodyDiv w:val="1"/>
      <w:marLeft w:val="0"/>
      <w:marRight w:val="0"/>
      <w:marTop w:val="0"/>
      <w:marBottom w:val="0"/>
      <w:divBdr>
        <w:top w:val="none" w:sz="0" w:space="0" w:color="auto"/>
        <w:left w:val="none" w:sz="0" w:space="0" w:color="auto"/>
        <w:bottom w:val="none" w:sz="0" w:space="0" w:color="auto"/>
        <w:right w:val="none" w:sz="0" w:space="0" w:color="auto"/>
      </w:divBdr>
    </w:div>
    <w:div w:id="1989630633">
      <w:bodyDiv w:val="1"/>
      <w:marLeft w:val="0"/>
      <w:marRight w:val="0"/>
      <w:marTop w:val="0"/>
      <w:marBottom w:val="0"/>
      <w:divBdr>
        <w:top w:val="none" w:sz="0" w:space="0" w:color="auto"/>
        <w:left w:val="none" w:sz="0" w:space="0" w:color="auto"/>
        <w:bottom w:val="none" w:sz="0" w:space="0" w:color="auto"/>
        <w:right w:val="none" w:sz="0" w:space="0" w:color="auto"/>
      </w:divBdr>
      <w:divsChild>
        <w:div w:id="1590773221">
          <w:marLeft w:val="0"/>
          <w:marRight w:val="0"/>
          <w:marTop w:val="0"/>
          <w:marBottom w:val="0"/>
          <w:divBdr>
            <w:top w:val="none" w:sz="0" w:space="0" w:color="auto"/>
            <w:left w:val="none" w:sz="0" w:space="0" w:color="auto"/>
            <w:bottom w:val="none" w:sz="0" w:space="0" w:color="auto"/>
            <w:right w:val="none" w:sz="0" w:space="0" w:color="auto"/>
          </w:divBdr>
        </w:div>
      </w:divsChild>
    </w:div>
    <w:div w:id="2027518511">
      <w:bodyDiv w:val="1"/>
      <w:marLeft w:val="0"/>
      <w:marRight w:val="0"/>
      <w:marTop w:val="0"/>
      <w:marBottom w:val="0"/>
      <w:divBdr>
        <w:top w:val="none" w:sz="0" w:space="0" w:color="auto"/>
        <w:left w:val="none" w:sz="0" w:space="0" w:color="auto"/>
        <w:bottom w:val="none" w:sz="0" w:space="0" w:color="auto"/>
        <w:right w:val="none" w:sz="0" w:space="0" w:color="auto"/>
      </w:divBdr>
    </w:div>
    <w:div w:id="2075931529">
      <w:bodyDiv w:val="1"/>
      <w:marLeft w:val="0"/>
      <w:marRight w:val="0"/>
      <w:marTop w:val="0"/>
      <w:marBottom w:val="0"/>
      <w:divBdr>
        <w:top w:val="none" w:sz="0" w:space="0" w:color="auto"/>
        <w:left w:val="none" w:sz="0" w:space="0" w:color="auto"/>
        <w:bottom w:val="none" w:sz="0" w:space="0" w:color="auto"/>
        <w:right w:val="none" w:sz="0" w:space="0" w:color="auto"/>
      </w:divBdr>
    </w:div>
    <w:div w:id="2077048898">
      <w:bodyDiv w:val="1"/>
      <w:marLeft w:val="0"/>
      <w:marRight w:val="0"/>
      <w:marTop w:val="0"/>
      <w:marBottom w:val="0"/>
      <w:divBdr>
        <w:top w:val="none" w:sz="0" w:space="0" w:color="auto"/>
        <w:left w:val="none" w:sz="0" w:space="0" w:color="auto"/>
        <w:bottom w:val="none" w:sz="0" w:space="0" w:color="auto"/>
        <w:right w:val="none" w:sz="0" w:space="0" w:color="auto"/>
      </w:divBdr>
    </w:div>
    <w:div w:id="2111319635">
      <w:bodyDiv w:val="1"/>
      <w:marLeft w:val="0"/>
      <w:marRight w:val="0"/>
      <w:marTop w:val="0"/>
      <w:marBottom w:val="0"/>
      <w:divBdr>
        <w:top w:val="none" w:sz="0" w:space="0" w:color="auto"/>
        <w:left w:val="none" w:sz="0" w:space="0" w:color="auto"/>
        <w:bottom w:val="none" w:sz="0" w:space="0" w:color="auto"/>
        <w:right w:val="none" w:sz="0" w:space="0" w:color="auto"/>
      </w:divBdr>
      <w:divsChild>
        <w:div w:id="1307314984">
          <w:marLeft w:val="0"/>
          <w:marRight w:val="0"/>
          <w:marTop w:val="0"/>
          <w:marBottom w:val="0"/>
          <w:divBdr>
            <w:top w:val="none" w:sz="0" w:space="0" w:color="auto"/>
            <w:left w:val="none" w:sz="0" w:space="0" w:color="auto"/>
            <w:bottom w:val="none" w:sz="0" w:space="0" w:color="auto"/>
            <w:right w:val="none" w:sz="0" w:space="0" w:color="auto"/>
          </w:divBdr>
        </w:div>
      </w:divsChild>
    </w:div>
    <w:div w:id="21352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mrc.soton.ac.uk" TargetMode="External"/><Relationship Id="rId13" Type="http://schemas.openxmlformats.org/officeDocument/2006/relationships/hyperlink" Target="mailto:noripu2yoshi@gmail.com" TargetMode="External"/><Relationship Id="rId18" Type="http://schemas.openxmlformats.org/officeDocument/2006/relationships/hyperlink" Target="https://www.rcr.ac.uk/sites/default/files/clinical_radiology_census_report_2021.pdf"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noripu@rc4.so-net.ne.jp" TargetMode="External"/><Relationship Id="rId17" Type="http://schemas.openxmlformats.org/officeDocument/2006/relationships/hyperlink" Target="mailto:cc@mrc.soton.ac.uk" TargetMode="External"/><Relationship Id="rId2" Type="http://schemas.openxmlformats.org/officeDocument/2006/relationships/numbering" Target="numbering.xml"/><Relationship Id="rId16" Type="http://schemas.openxmlformats.org/officeDocument/2006/relationships/hyperlink" Target="mailto:emd@mrc.soton.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igis54@yahoo.co.jp" TargetMode="External"/><Relationship Id="rId5" Type="http://schemas.openxmlformats.org/officeDocument/2006/relationships/webSettings" Target="webSettings.xml"/><Relationship Id="rId15" Type="http://schemas.openxmlformats.org/officeDocument/2006/relationships/hyperlink" Target="mailto:mn@ecs.soton.ac.uk" TargetMode="External"/><Relationship Id="rId23" Type="http://schemas.openxmlformats.org/officeDocument/2006/relationships/theme" Target="theme/theme1.xml"/><Relationship Id="rId10" Type="http://schemas.openxmlformats.org/officeDocument/2006/relationships/hyperlink" Target="mailto:diogo99p@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rf@mrc.soton.ac.uk" TargetMode="External"/><Relationship Id="rId14" Type="http://schemas.openxmlformats.org/officeDocument/2006/relationships/hyperlink" Target="mailto:sm3@ecs.soton.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Syd</b:Tag>
    <b:SourceType>JournalArticle</b:SourceType>
    <b:Guid>{AC52C5ED-866F-476E-853F-F7E520D66B1B}</b:Guid>
    <b:Author>
      <b:Author>
        <b:NameList>
          <b:Person>
            <b:Last>Syddall</b:Last>
          </b:Person>
        </b:NameList>
      </b:Author>
    </b:Author>
    <b:RefOrder>1</b:RefOrder>
  </b:Source>
</b:Sources>
</file>

<file path=customXml/itemProps1.xml><?xml version="1.0" encoding="utf-8"?>
<ds:datastoreItem xmlns:ds="http://schemas.openxmlformats.org/officeDocument/2006/customXml" ds:itemID="{1E9E865E-82A0-42B9-A833-6E3640CF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10459</Words>
  <Characters>59619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PHT (IPHIS)</Company>
  <LinksUpToDate>false</LinksUpToDate>
  <CharactersWithSpaces>69939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Westbury</dc:creator>
  <cp:keywords/>
  <dc:description/>
  <cp:lastModifiedBy>Helen Carter</cp:lastModifiedBy>
  <cp:revision>4</cp:revision>
  <cp:lastPrinted>2019-05-08T07:31:00Z</cp:lastPrinted>
  <dcterms:created xsi:type="dcterms:W3CDTF">2023-03-26T08:43:00Z</dcterms:created>
  <dcterms:modified xsi:type="dcterms:W3CDTF">2023-05-03T14:12:00Z</dcterms:modified>
</cp:coreProperties>
</file>