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52DE" w14:textId="77777777" w:rsidR="00DE70B8" w:rsidRPr="004866FB" w:rsidRDefault="00DE70B8" w:rsidP="00155659">
      <w:pPr>
        <w:spacing w:line="360" w:lineRule="auto"/>
        <w:rPr>
          <w:rFonts w:ascii="Arial" w:hAnsi="Arial" w:cs="Arial"/>
          <w:b/>
        </w:rPr>
      </w:pPr>
      <w:r w:rsidRPr="004866FB">
        <w:rPr>
          <w:rFonts w:ascii="Arial" w:hAnsi="Arial" w:cs="Arial"/>
          <w:b/>
        </w:rPr>
        <w:t xml:space="preserve">Skin programming of inflammatory responses to </w:t>
      </w:r>
      <w:r w:rsidRPr="004866FB">
        <w:rPr>
          <w:rFonts w:ascii="Arial" w:hAnsi="Arial" w:cs="Arial"/>
          <w:b/>
          <w:i/>
          <w:iCs/>
        </w:rPr>
        <w:t xml:space="preserve">Staphylococcus aureus </w:t>
      </w:r>
      <w:r w:rsidRPr="004866FB">
        <w:rPr>
          <w:rFonts w:ascii="Arial" w:hAnsi="Arial" w:cs="Arial"/>
          <w:b/>
        </w:rPr>
        <w:t>is compartmentalised within epidermal keratinocytes differentiation status.</w:t>
      </w:r>
    </w:p>
    <w:p w14:paraId="383E0449" w14:textId="0F6726D6" w:rsidR="00DE70B8" w:rsidRPr="004866FB" w:rsidRDefault="00DE70B8" w:rsidP="00155659">
      <w:pPr>
        <w:spacing w:line="360" w:lineRule="auto"/>
        <w:rPr>
          <w:rFonts w:ascii="Arial" w:hAnsi="Arial" w:cs="Arial"/>
          <w:bCs/>
        </w:rPr>
      </w:pPr>
      <w:r w:rsidRPr="004866FB">
        <w:rPr>
          <w:rFonts w:ascii="Arial" w:hAnsi="Arial" w:cs="Arial"/>
          <w:bCs/>
        </w:rPr>
        <w:t>K. Clayton, PhD</w:t>
      </w:r>
      <w:r w:rsidRPr="004866FB">
        <w:rPr>
          <w:rFonts w:ascii="Arial" w:hAnsi="Arial" w:cs="Arial"/>
          <w:bCs/>
          <w:vertAlign w:val="superscript"/>
        </w:rPr>
        <w:t>1</w:t>
      </w:r>
      <w:r w:rsidRPr="004866FB">
        <w:rPr>
          <w:rFonts w:ascii="Arial" w:hAnsi="Arial" w:cs="Arial"/>
          <w:bCs/>
        </w:rPr>
        <w:t>, D.J. Holbrook, PhD</w:t>
      </w:r>
      <w:r>
        <w:rPr>
          <w:rFonts w:ascii="Arial" w:hAnsi="Arial" w:cs="Arial"/>
          <w:b/>
          <w:vertAlign w:val="superscript"/>
        </w:rPr>
        <w:t>1</w:t>
      </w:r>
      <w:r w:rsidRPr="004866FB">
        <w:rPr>
          <w:rFonts w:ascii="Arial" w:hAnsi="Arial" w:cs="Arial"/>
          <w:bCs/>
        </w:rPr>
        <w:t>, A. Vallejo, PhD</w:t>
      </w:r>
      <w:r w:rsidRPr="004866FB">
        <w:rPr>
          <w:rFonts w:ascii="Arial" w:hAnsi="Arial" w:cs="Arial"/>
          <w:bCs/>
          <w:vertAlign w:val="superscript"/>
        </w:rPr>
        <w:t>1</w:t>
      </w:r>
      <w:r w:rsidRPr="004866FB">
        <w:rPr>
          <w:rFonts w:ascii="Arial" w:hAnsi="Arial" w:cs="Arial"/>
          <w:bCs/>
        </w:rPr>
        <w:t>, G. Porter, MSc</w:t>
      </w:r>
      <w:r w:rsidRPr="004866FB">
        <w:rPr>
          <w:rFonts w:ascii="Arial" w:hAnsi="Arial" w:cs="Arial"/>
          <w:bCs/>
          <w:vertAlign w:val="superscript"/>
        </w:rPr>
        <w:t>1</w:t>
      </w:r>
      <w:r w:rsidRPr="004866FB">
        <w:rPr>
          <w:rFonts w:ascii="Arial" w:hAnsi="Arial" w:cs="Arial"/>
          <w:bCs/>
        </w:rPr>
        <w:t>, S. Sirvent, PhD</w:t>
      </w:r>
      <w:r w:rsidRPr="004866FB">
        <w:rPr>
          <w:rFonts w:ascii="Arial" w:hAnsi="Arial" w:cs="Arial"/>
          <w:bCs/>
          <w:vertAlign w:val="superscript"/>
        </w:rPr>
        <w:t>1</w:t>
      </w:r>
      <w:r w:rsidRPr="004866FB">
        <w:rPr>
          <w:rFonts w:ascii="Arial" w:hAnsi="Arial" w:cs="Arial"/>
          <w:bCs/>
        </w:rPr>
        <w:t>, J. Davies, PhD</w:t>
      </w:r>
      <w:r w:rsidRPr="004866FB">
        <w:rPr>
          <w:rFonts w:ascii="Arial" w:hAnsi="Arial" w:cs="Arial"/>
          <w:bCs/>
          <w:vertAlign w:val="superscript"/>
        </w:rPr>
        <w:t>1</w:t>
      </w:r>
      <w:r w:rsidRPr="004866FB">
        <w:rPr>
          <w:rFonts w:ascii="Arial" w:hAnsi="Arial" w:cs="Arial"/>
          <w:bCs/>
        </w:rPr>
        <w:t xml:space="preserve">, </w:t>
      </w:r>
      <w:r w:rsidR="00FC117C" w:rsidRPr="00FC117C">
        <w:rPr>
          <w:rFonts w:ascii="Arial" w:hAnsi="Arial" w:cs="Arial"/>
          <w:bCs/>
        </w:rPr>
        <w:t>Myron Christodoulides</w:t>
      </w:r>
      <w:r w:rsidR="00FC117C">
        <w:rPr>
          <w:rFonts w:ascii="Arial" w:hAnsi="Arial" w:cs="Arial"/>
          <w:bCs/>
        </w:rPr>
        <w:t xml:space="preserve"> PhD</w:t>
      </w:r>
      <w:r w:rsidR="00FC117C" w:rsidRPr="004866FB">
        <w:rPr>
          <w:rFonts w:ascii="Arial" w:hAnsi="Arial" w:cs="Arial"/>
          <w:bCs/>
          <w:vertAlign w:val="superscript"/>
        </w:rPr>
        <w:t>1</w:t>
      </w:r>
      <w:r w:rsidR="00FC117C">
        <w:rPr>
          <w:rFonts w:ascii="Arial" w:hAnsi="Arial" w:cs="Arial"/>
          <w:bCs/>
        </w:rPr>
        <w:t>,</w:t>
      </w:r>
      <w:r w:rsidR="00FC117C" w:rsidRPr="00FC117C">
        <w:rPr>
          <w:rFonts w:ascii="Arial" w:hAnsi="Arial" w:cs="Arial"/>
          <w:bCs/>
        </w:rPr>
        <w:t xml:space="preserve"> </w:t>
      </w:r>
      <w:r w:rsidRPr="004866FB">
        <w:rPr>
          <w:rFonts w:ascii="Arial" w:hAnsi="Arial" w:cs="Arial"/>
          <w:bCs/>
        </w:rPr>
        <w:t>Jenny Pople, PhD</w:t>
      </w:r>
      <w:r w:rsidRPr="004866FB">
        <w:rPr>
          <w:rFonts w:ascii="Arial" w:hAnsi="Arial" w:cs="Arial"/>
          <w:bCs/>
          <w:vertAlign w:val="superscript"/>
        </w:rPr>
        <w:t>3</w:t>
      </w:r>
      <w:r w:rsidRPr="004866FB">
        <w:rPr>
          <w:rFonts w:ascii="Arial" w:hAnsi="Arial" w:cs="Arial"/>
          <w:bCs/>
        </w:rPr>
        <w:t>, F. Lim, PhD</w:t>
      </w:r>
      <w:r w:rsidRPr="004866FB">
        <w:rPr>
          <w:rFonts w:ascii="Arial" w:hAnsi="Arial" w:cs="Arial"/>
          <w:bCs/>
          <w:vertAlign w:val="superscript"/>
        </w:rPr>
        <w:t>3</w:t>
      </w:r>
      <w:r w:rsidRPr="004866FB">
        <w:rPr>
          <w:rFonts w:ascii="Arial" w:hAnsi="Arial" w:cs="Arial"/>
          <w:bCs/>
        </w:rPr>
        <w:t>, M.E. Polak, PhD</w:t>
      </w:r>
      <w:r w:rsidRPr="004866FB">
        <w:rPr>
          <w:rFonts w:ascii="Arial" w:hAnsi="Arial" w:cs="Arial"/>
          <w:bCs/>
          <w:vertAlign w:val="superscript"/>
        </w:rPr>
        <w:t>1,2 * **</w:t>
      </w:r>
      <w:r w:rsidRPr="004866FB">
        <w:rPr>
          <w:rFonts w:ascii="Arial" w:hAnsi="Arial" w:cs="Arial"/>
          <w:bCs/>
        </w:rPr>
        <w:t>, M.R. Ardern-Jones, DPhil</w:t>
      </w:r>
      <w:r w:rsidRPr="004866FB">
        <w:rPr>
          <w:rFonts w:ascii="Arial" w:hAnsi="Arial" w:cs="Arial"/>
          <w:bCs/>
          <w:vertAlign w:val="superscript"/>
        </w:rPr>
        <w:t>1,4* **</w:t>
      </w:r>
    </w:p>
    <w:p w14:paraId="3E374541" w14:textId="77777777" w:rsidR="00DE70B8" w:rsidRPr="004866FB" w:rsidRDefault="00DE70B8" w:rsidP="00155659">
      <w:pPr>
        <w:spacing w:line="360" w:lineRule="auto"/>
        <w:rPr>
          <w:rFonts w:ascii="Arial" w:hAnsi="Arial" w:cs="Arial"/>
          <w:bCs/>
        </w:rPr>
      </w:pPr>
    </w:p>
    <w:p w14:paraId="69689532" w14:textId="77777777" w:rsidR="00DE70B8" w:rsidRPr="004866FB" w:rsidRDefault="00DE70B8" w:rsidP="00155659">
      <w:pPr>
        <w:spacing w:line="276" w:lineRule="auto"/>
        <w:rPr>
          <w:rFonts w:ascii="Arial" w:hAnsi="Arial" w:cs="Arial"/>
          <w:b/>
          <w:bCs/>
        </w:rPr>
      </w:pPr>
      <w:r w:rsidRPr="004866FB">
        <w:rPr>
          <w:rFonts w:ascii="Arial" w:hAnsi="Arial" w:cs="Arial"/>
          <w:b/>
          <w:bCs/>
        </w:rPr>
        <w:t>Current affiliations and addresses:</w:t>
      </w:r>
    </w:p>
    <w:p w14:paraId="6C307D0C" w14:textId="77777777" w:rsidR="00DE70B8" w:rsidRPr="004866FB" w:rsidRDefault="00DE70B8" w:rsidP="00155659">
      <w:pPr>
        <w:spacing w:line="276" w:lineRule="auto"/>
        <w:rPr>
          <w:rFonts w:ascii="Arial" w:hAnsi="Arial" w:cs="Arial"/>
        </w:rPr>
      </w:pPr>
      <w:r w:rsidRPr="004866FB">
        <w:rPr>
          <w:rFonts w:ascii="Arial" w:hAnsi="Arial" w:cs="Arial"/>
          <w:vertAlign w:val="superscript"/>
        </w:rPr>
        <w:t xml:space="preserve">1 </w:t>
      </w:r>
      <w:r w:rsidRPr="004866FB">
        <w:rPr>
          <w:rFonts w:ascii="Arial" w:hAnsi="Arial" w:cs="Arial"/>
        </w:rPr>
        <w:t>Clinical and Experimental Sciences, Sir Henry Wellcome Laboratories, Faculty of Medicine, University of Southampton, Southampton, United Kingdom</w:t>
      </w:r>
    </w:p>
    <w:p w14:paraId="1B3A260E" w14:textId="77777777" w:rsidR="00DE70B8" w:rsidRPr="004866FB" w:rsidRDefault="00DE70B8" w:rsidP="00155659">
      <w:pPr>
        <w:spacing w:line="276" w:lineRule="auto"/>
        <w:rPr>
          <w:rFonts w:ascii="Arial" w:hAnsi="Arial" w:cs="Arial"/>
        </w:rPr>
      </w:pPr>
      <w:r w:rsidRPr="004866FB">
        <w:rPr>
          <w:rFonts w:ascii="Arial" w:hAnsi="Arial" w:cs="Arial"/>
          <w:vertAlign w:val="superscript"/>
        </w:rPr>
        <w:t>2</w:t>
      </w:r>
      <w:r w:rsidRPr="004866FB">
        <w:rPr>
          <w:rFonts w:ascii="Arial" w:hAnsi="Arial" w:cs="Arial"/>
        </w:rPr>
        <w:t xml:space="preserve"> Institute for Life Sciences, University of Southampton, United Kingdom</w:t>
      </w:r>
    </w:p>
    <w:p w14:paraId="20D2A1C2" w14:textId="77777777" w:rsidR="00DE70B8" w:rsidRPr="004866FB" w:rsidRDefault="00DE70B8" w:rsidP="00155659">
      <w:pPr>
        <w:spacing w:line="276" w:lineRule="auto"/>
        <w:rPr>
          <w:rFonts w:ascii="Arial" w:hAnsi="Arial" w:cs="Arial"/>
        </w:rPr>
      </w:pPr>
      <w:r w:rsidRPr="004866FB">
        <w:rPr>
          <w:rFonts w:ascii="Arial" w:hAnsi="Arial" w:cs="Arial"/>
          <w:vertAlign w:val="superscript"/>
        </w:rPr>
        <w:t>3</w:t>
      </w:r>
      <w:r w:rsidRPr="004866FB">
        <w:rPr>
          <w:rFonts w:ascii="Arial" w:hAnsi="Arial" w:cs="Arial"/>
        </w:rPr>
        <w:t xml:space="preserve"> Unilever, </w:t>
      </w:r>
      <w:proofErr w:type="spellStart"/>
      <w:r w:rsidRPr="004866FB">
        <w:rPr>
          <w:rFonts w:ascii="Arial" w:hAnsi="Arial" w:cs="Arial"/>
        </w:rPr>
        <w:t>Colworth</w:t>
      </w:r>
      <w:proofErr w:type="spellEnd"/>
      <w:r w:rsidRPr="004866FB">
        <w:rPr>
          <w:rFonts w:ascii="Arial" w:hAnsi="Arial" w:cs="Arial"/>
        </w:rPr>
        <w:t xml:space="preserve"> Science Park, Sharnbrook, Bedford, United Kingdom</w:t>
      </w:r>
    </w:p>
    <w:p w14:paraId="4B944B92" w14:textId="77777777" w:rsidR="00DE70B8" w:rsidRPr="004866FB" w:rsidRDefault="00DE70B8" w:rsidP="00155659">
      <w:pPr>
        <w:spacing w:line="276" w:lineRule="auto"/>
        <w:rPr>
          <w:rFonts w:ascii="Arial" w:hAnsi="Arial" w:cs="Arial"/>
        </w:rPr>
      </w:pPr>
      <w:r w:rsidRPr="004866FB">
        <w:rPr>
          <w:rFonts w:ascii="Arial" w:hAnsi="Arial" w:cs="Arial"/>
          <w:vertAlign w:val="superscript"/>
        </w:rPr>
        <w:t>4</w:t>
      </w:r>
      <w:r w:rsidRPr="004866FB">
        <w:rPr>
          <w:rFonts w:ascii="Arial" w:hAnsi="Arial" w:cs="Arial"/>
        </w:rPr>
        <w:t xml:space="preserve"> Department of Dermatology, University Hospitals Southampton NHS Foundation Trust, United Kingdom</w:t>
      </w:r>
    </w:p>
    <w:p w14:paraId="1323ED71" w14:textId="77777777" w:rsidR="00DE70B8" w:rsidRPr="004866FB" w:rsidRDefault="00DE70B8" w:rsidP="00155659">
      <w:pPr>
        <w:spacing w:line="276" w:lineRule="auto"/>
        <w:rPr>
          <w:rFonts w:ascii="Arial" w:hAnsi="Arial" w:cs="Arial"/>
        </w:rPr>
      </w:pPr>
      <w:r w:rsidRPr="004866FB">
        <w:rPr>
          <w:rFonts w:ascii="Arial" w:hAnsi="Arial" w:cs="Arial"/>
        </w:rPr>
        <w:t>* Corresponding author</w:t>
      </w:r>
      <w:r>
        <w:rPr>
          <w:rFonts w:ascii="Arial" w:hAnsi="Arial" w:cs="Arial"/>
        </w:rPr>
        <w:t xml:space="preserve">: </w:t>
      </w:r>
      <w:r>
        <w:rPr>
          <w:rFonts w:ascii="Arial" w:hAnsi="Arial" w:cs="Arial"/>
        </w:rPr>
        <w:tab/>
      </w:r>
      <w:r w:rsidRPr="004866FB">
        <w:rPr>
          <w:rFonts w:ascii="Arial" w:hAnsi="Arial" w:cs="Arial"/>
        </w:rPr>
        <w:t xml:space="preserve">MAJ: </w:t>
      </w:r>
      <w:hyperlink r:id="rId7" w:history="1">
        <w:r w:rsidRPr="004866FB">
          <w:rPr>
            <w:rStyle w:val="Hyperlink"/>
            <w:rFonts w:ascii="Arial" w:hAnsi="Arial" w:cs="Arial"/>
            <w:color w:val="auto"/>
          </w:rPr>
          <w:t>m.aj@soton.ac.uk</w:t>
        </w:r>
      </w:hyperlink>
    </w:p>
    <w:p w14:paraId="6458D3E0" w14:textId="77777777" w:rsidR="00DE70B8" w:rsidRPr="004866FB" w:rsidRDefault="00DE70B8" w:rsidP="00155659">
      <w:pPr>
        <w:spacing w:line="276" w:lineRule="auto"/>
        <w:rPr>
          <w:rFonts w:ascii="Arial" w:hAnsi="Arial" w:cs="Arial"/>
        </w:rPr>
      </w:pPr>
      <w:r w:rsidRPr="004866FB">
        <w:rPr>
          <w:rFonts w:ascii="Arial" w:hAnsi="Arial" w:cs="Arial"/>
        </w:rPr>
        <w:t>** Contributed equally</w:t>
      </w:r>
      <w:r w:rsidRPr="004866FB">
        <w:rPr>
          <w:rFonts w:ascii="Arial" w:hAnsi="Arial" w:cs="Arial"/>
        </w:rPr>
        <w:br/>
      </w:r>
    </w:p>
    <w:p w14:paraId="3EC531AF" w14:textId="177515B4" w:rsidR="00DE70B8" w:rsidRPr="004866FB" w:rsidRDefault="00DE70B8" w:rsidP="00155659">
      <w:pPr>
        <w:spacing w:line="276" w:lineRule="auto"/>
        <w:rPr>
          <w:rFonts w:ascii="Arial" w:hAnsi="Arial" w:cs="Arial"/>
          <w:b/>
          <w:bCs/>
        </w:rPr>
      </w:pPr>
      <w:r w:rsidRPr="004866FB">
        <w:rPr>
          <w:rFonts w:ascii="Arial" w:hAnsi="Arial" w:cs="Arial"/>
          <w:b/>
          <w:bCs/>
        </w:rPr>
        <w:t xml:space="preserve">Word count: </w:t>
      </w:r>
      <w:r>
        <w:rPr>
          <w:rFonts w:ascii="Arial" w:hAnsi="Arial" w:cs="Arial"/>
          <w:b/>
          <w:bCs/>
        </w:rPr>
        <w:t>2992</w:t>
      </w:r>
      <w:r w:rsidRPr="004866FB">
        <w:rPr>
          <w:rFonts w:ascii="Arial" w:hAnsi="Arial" w:cs="Arial"/>
          <w:b/>
          <w:bCs/>
        </w:rPr>
        <w:tab/>
      </w:r>
      <w:r w:rsidRPr="004866FB">
        <w:rPr>
          <w:rFonts w:ascii="Arial" w:hAnsi="Arial" w:cs="Arial"/>
          <w:b/>
          <w:bCs/>
        </w:rPr>
        <w:tab/>
        <w:t xml:space="preserve">Figure count: </w:t>
      </w:r>
      <w:r>
        <w:rPr>
          <w:rFonts w:ascii="Arial" w:hAnsi="Arial" w:cs="Arial"/>
          <w:b/>
          <w:bCs/>
        </w:rPr>
        <w:t>6</w:t>
      </w:r>
      <w:r w:rsidRPr="004866FB">
        <w:rPr>
          <w:rFonts w:ascii="Arial" w:hAnsi="Arial" w:cs="Arial"/>
          <w:b/>
          <w:bCs/>
        </w:rPr>
        <w:tab/>
      </w:r>
      <w:r w:rsidRPr="004866FB">
        <w:rPr>
          <w:rFonts w:ascii="Arial" w:hAnsi="Arial" w:cs="Arial"/>
          <w:b/>
          <w:bCs/>
        </w:rPr>
        <w:tab/>
        <w:t xml:space="preserve">Table count: </w:t>
      </w:r>
      <w:r w:rsidR="00EE6312">
        <w:rPr>
          <w:rFonts w:ascii="Arial" w:hAnsi="Arial" w:cs="Arial"/>
          <w:b/>
          <w:bCs/>
        </w:rPr>
        <w:t>0</w:t>
      </w:r>
    </w:p>
    <w:p w14:paraId="2E0FE356" w14:textId="77777777" w:rsidR="00DE70B8" w:rsidRPr="004866FB" w:rsidRDefault="00DE70B8" w:rsidP="00155659">
      <w:pPr>
        <w:spacing w:line="360" w:lineRule="auto"/>
        <w:rPr>
          <w:rFonts w:ascii="Arial" w:hAnsi="Arial" w:cs="Arial"/>
        </w:rPr>
      </w:pPr>
    </w:p>
    <w:p w14:paraId="32912F23" w14:textId="77777777" w:rsidR="00DE70B8" w:rsidRPr="004866FB" w:rsidRDefault="00DE70B8" w:rsidP="00155659">
      <w:pPr>
        <w:spacing w:line="276" w:lineRule="auto"/>
        <w:rPr>
          <w:rFonts w:ascii="Arial" w:hAnsi="Arial" w:cs="Arial"/>
        </w:rPr>
      </w:pPr>
      <w:r w:rsidRPr="004866FB">
        <w:rPr>
          <w:rFonts w:ascii="Arial" w:hAnsi="Arial" w:cs="Arial"/>
          <w:b/>
          <w:bCs/>
        </w:rPr>
        <w:t>Funding declaration:</w:t>
      </w:r>
      <w:r w:rsidRPr="004866FB">
        <w:rPr>
          <w:rFonts w:ascii="Arial" w:hAnsi="Arial" w:cs="Arial"/>
        </w:rPr>
        <w:t xml:space="preserve"> </w:t>
      </w:r>
      <w:r w:rsidRPr="004866FB">
        <w:rPr>
          <w:rFonts w:ascii="Arial" w:hAnsi="Arial" w:cs="Arial"/>
        </w:rPr>
        <w:br/>
      </w:r>
      <w:r w:rsidRPr="00984DFF">
        <w:rPr>
          <w:rFonts w:ascii="Arial" w:hAnsi="Arial" w:cs="Arial"/>
        </w:rPr>
        <w:t xml:space="preserve">This work was supported by the Medical Research Council (MRC) DTP PhD Scheme and </w:t>
      </w:r>
      <w:proofErr w:type="spellStart"/>
      <w:r w:rsidRPr="00984DFF">
        <w:rPr>
          <w:rFonts w:ascii="Arial" w:hAnsi="Arial" w:cs="Arial"/>
        </w:rPr>
        <w:t>iCASE</w:t>
      </w:r>
      <w:proofErr w:type="spellEnd"/>
      <w:r w:rsidRPr="00984DFF">
        <w:rPr>
          <w:rFonts w:ascii="Arial" w:hAnsi="Arial" w:cs="Arial"/>
        </w:rPr>
        <w:t xml:space="preserve"> partnership with Unilever (scheme no.</w:t>
      </w:r>
      <w:r>
        <w:rPr>
          <w:rFonts w:ascii="Arial" w:hAnsi="Arial" w:cs="Arial"/>
        </w:rPr>
        <w:t xml:space="preserve"> MR/N014308/1</w:t>
      </w:r>
      <w:r w:rsidRPr="00984DFF">
        <w:rPr>
          <w:rFonts w:ascii="Arial" w:hAnsi="Arial" w:cs="Arial"/>
        </w:rPr>
        <w:t xml:space="preserve">). </w:t>
      </w:r>
      <w:r>
        <w:rPr>
          <w:rFonts w:ascii="Arial" w:hAnsi="Arial" w:cs="Arial"/>
        </w:rPr>
        <w:t>MEP is funded by Sir Henry Dale Fellowship, Wellcome Trust (Grant no. 10937/Z/15/Z).</w:t>
      </w:r>
      <w:r w:rsidRPr="004866FB">
        <w:rPr>
          <w:rFonts w:ascii="Arial" w:hAnsi="Arial" w:cs="Arial"/>
        </w:rPr>
        <w:br/>
        <w:t>The authors declare they have no conflict of interest.</w:t>
      </w:r>
    </w:p>
    <w:p w14:paraId="06CA23D7" w14:textId="77777777" w:rsidR="00DE70B8" w:rsidRDefault="00DE70B8" w:rsidP="00155659">
      <w:pPr>
        <w:spacing w:line="276" w:lineRule="auto"/>
        <w:rPr>
          <w:rFonts w:ascii="Arial" w:hAnsi="Arial" w:cs="Arial"/>
          <w:b/>
          <w:bCs/>
        </w:rPr>
      </w:pPr>
    </w:p>
    <w:p w14:paraId="13CDA595" w14:textId="77777777" w:rsidR="00DE70B8" w:rsidRDefault="00DE70B8" w:rsidP="00155659">
      <w:pPr>
        <w:spacing w:line="276" w:lineRule="auto"/>
        <w:rPr>
          <w:rFonts w:ascii="Arial" w:hAnsi="Arial" w:cs="Arial"/>
        </w:rPr>
      </w:pPr>
      <w:r w:rsidRPr="004866FB">
        <w:rPr>
          <w:rFonts w:ascii="Arial" w:hAnsi="Arial" w:cs="Arial"/>
          <w:b/>
          <w:bCs/>
        </w:rPr>
        <w:t>Conflict of interest:</w:t>
      </w:r>
      <w:r w:rsidRPr="004866FB">
        <w:rPr>
          <w:rFonts w:ascii="Arial" w:hAnsi="Arial" w:cs="Arial"/>
        </w:rPr>
        <w:br/>
        <w:t>None declared by any author</w:t>
      </w:r>
    </w:p>
    <w:p w14:paraId="5355FAA0" w14:textId="77777777" w:rsidR="00DE70B8" w:rsidRPr="007105A4" w:rsidRDefault="00DE70B8" w:rsidP="00155659">
      <w:pPr>
        <w:spacing w:line="276" w:lineRule="auto"/>
        <w:rPr>
          <w:rFonts w:ascii="Arial" w:hAnsi="Arial" w:cs="Arial"/>
          <w:b/>
          <w:bCs/>
        </w:rPr>
      </w:pPr>
    </w:p>
    <w:p w14:paraId="247CC07E" w14:textId="77777777" w:rsidR="00DE70B8" w:rsidRPr="006A6243" w:rsidRDefault="00DE70B8" w:rsidP="00C36264">
      <w:pPr>
        <w:spacing w:line="276" w:lineRule="auto"/>
        <w:rPr>
          <w:rFonts w:ascii="Arial" w:hAnsi="Arial" w:cs="Arial"/>
          <w:b/>
          <w:bCs/>
        </w:rPr>
      </w:pPr>
      <w:r w:rsidRPr="006A6243">
        <w:rPr>
          <w:rFonts w:ascii="Arial" w:hAnsi="Arial" w:cs="Arial"/>
          <w:b/>
          <w:bCs/>
        </w:rPr>
        <w:t>Bulleted statements:</w:t>
      </w:r>
    </w:p>
    <w:p w14:paraId="60F1589F" w14:textId="77777777" w:rsidR="00DE70B8" w:rsidRDefault="00DE70B8" w:rsidP="00C36264">
      <w:pPr>
        <w:pStyle w:val="ListParagraph"/>
        <w:numPr>
          <w:ilvl w:val="0"/>
          <w:numId w:val="1"/>
        </w:numPr>
        <w:spacing w:line="276" w:lineRule="auto"/>
        <w:rPr>
          <w:rFonts w:ascii="Arial" w:hAnsi="Arial" w:cs="Arial"/>
          <w:b/>
          <w:bCs/>
        </w:rPr>
      </w:pPr>
      <w:r w:rsidRPr="006A6243">
        <w:rPr>
          <w:rFonts w:ascii="Arial" w:hAnsi="Arial" w:cs="Arial"/>
          <w:b/>
          <w:bCs/>
        </w:rPr>
        <w:t>What’s already known about this topic?</w:t>
      </w:r>
    </w:p>
    <w:p w14:paraId="25E1A41B" w14:textId="77777777" w:rsidR="00DE70B8" w:rsidRPr="00016C7F" w:rsidRDefault="00DE70B8" w:rsidP="00016C7F">
      <w:pPr>
        <w:spacing w:line="276" w:lineRule="auto"/>
        <w:rPr>
          <w:rFonts w:ascii="Arial" w:hAnsi="Arial" w:cs="Arial"/>
          <w:b/>
          <w:bCs/>
        </w:rPr>
      </w:pPr>
      <w:r>
        <w:rPr>
          <w:rFonts w:ascii="Arial" w:hAnsi="Arial" w:cs="Arial"/>
        </w:rPr>
        <w:t>The microbiome exists as a dynamic feature alongside host epidermal responses aimed at maintenance of commensal species and clearance of pathogenic species. During acute cutaneous inflammation in</w:t>
      </w:r>
      <w:r w:rsidRPr="004866FB">
        <w:rPr>
          <w:rFonts w:ascii="Arial" w:hAnsi="Arial" w:cs="Arial"/>
        </w:rPr>
        <w:t xml:space="preserve"> disease</w:t>
      </w:r>
      <w:r>
        <w:rPr>
          <w:rFonts w:ascii="Arial" w:hAnsi="Arial" w:cs="Arial"/>
        </w:rPr>
        <w:t>s</w:t>
      </w:r>
      <w:r w:rsidRPr="004866FB">
        <w:rPr>
          <w:rFonts w:ascii="Arial" w:hAnsi="Arial" w:cs="Arial"/>
        </w:rPr>
        <w:t xml:space="preserve"> </w:t>
      </w:r>
      <w:r>
        <w:rPr>
          <w:rFonts w:ascii="Arial" w:hAnsi="Arial" w:cs="Arial"/>
        </w:rPr>
        <w:t>such as atopic eczema there are alterations in the microbiome as well as h</w:t>
      </w:r>
      <w:r w:rsidRPr="004866FB">
        <w:rPr>
          <w:rFonts w:ascii="Arial" w:hAnsi="Arial" w:cs="Arial"/>
        </w:rPr>
        <w:t>istological and ultrastructural changes to the stratified epidermis</w:t>
      </w:r>
      <w:r>
        <w:rPr>
          <w:rFonts w:ascii="Arial" w:hAnsi="Arial" w:cs="Arial"/>
        </w:rPr>
        <w:t xml:space="preserve"> that disturb host-microbe interactions.</w:t>
      </w:r>
    </w:p>
    <w:p w14:paraId="5C615934" w14:textId="77777777" w:rsidR="00DE70B8" w:rsidRDefault="00DE70B8" w:rsidP="00C36264">
      <w:pPr>
        <w:pStyle w:val="ListParagraph"/>
        <w:numPr>
          <w:ilvl w:val="0"/>
          <w:numId w:val="1"/>
        </w:numPr>
        <w:spacing w:line="276" w:lineRule="auto"/>
        <w:rPr>
          <w:rFonts w:ascii="Arial" w:hAnsi="Arial" w:cs="Arial"/>
          <w:b/>
          <w:bCs/>
        </w:rPr>
      </w:pPr>
      <w:r w:rsidRPr="006A6243">
        <w:rPr>
          <w:rFonts w:ascii="Arial" w:hAnsi="Arial" w:cs="Arial"/>
          <w:b/>
          <w:bCs/>
        </w:rPr>
        <w:t>What does this study add?</w:t>
      </w:r>
    </w:p>
    <w:p w14:paraId="1DA7FEFA" w14:textId="77777777" w:rsidR="00DE70B8" w:rsidRPr="00AA4702" w:rsidRDefault="00DE70B8" w:rsidP="00AA4702">
      <w:pPr>
        <w:spacing w:line="276" w:lineRule="auto"/>
        <w:rPr>
          <w:rFonts w:ascii="Arial" w:hAnsi="Arial" w:cs="Arial"/>
          <w:b/>
          <w:bCs/>
        </w:rPr>
      </w:pPr>
      <w:r>
        <w:rPr>
          <w:rFonts w:ascii="Arial" w:hAnsi="Arial" w:cs="Arial"/>
        </w:rPr>
        <w:t xml:space="preserve">Using patient-derived </w:t>
      </w:r>
      <w:r w:rsidRPr="00C455F8">
        <w:rPr>
          <w:rFonts w:ascii="Arial" w:hAnsi="Arial" w:cs="Arial"/>
          <w:i/>
          <w:iCs/>
        </w:rPr>
        <w:t>ex vivo</w:t>
      </w:r>
      <w:r>
        <w:rPr>
          <w:rFonts w:ascii="Arial" w:hAnsi="Arial" w:cs="Arial"/>
        </w:rPr>
        <w:t xml:space="preserve"> biopsies alongside parallel bulk and single-cell transcriptomic and secreted proteomic profiling of epidermal models, this investigation</w:t>
      </w:r>
      <w:r w:rsidRPr="0022793A">
        <w:rPr>
          <w:rFonts w:ascii="Arial" w:hAnsi="Arial" w:cs="Arial"/>
        </w:rPr>
        <w:t xml:space="preserve"> suggest</w:t>
      </w:r>
      <w:r>
        <w:rPr>
          <w:rFonts w:ascii="Arial" w:hAnsi="Arial" w:cs="Arial"/>
        </w:rPr>
        <w:t>s</w:t>
      </w:r>
      <w:r w:rsidRPr="0022793A">
        <w:rPr>
          <w:rFonts w:ascii="Arial" w:hAnsi="Arial" w:cs="Arial"/>
        </w:rPr>
        <w:t xml:space="preserve"> that pathogen-associated remodelling of the epidermis is compartmentalised to different keratinocyte populations</w:t>
      </w:r>
      <w:r>
        <w:rPr>
          <w:rFonts w:ascii="Arial" w:hAnsi="Arial" w:cs="Arial"/>
        </w:rPr>
        <w:t>. Single-cell t</w:t>
      </w:r>
      <w:r w:rsidRPr="00AA4702">
        <w:rPr>
          <w:rFonts w:ascii="Arial" w:hAnsi="Arial" w:cs="Arial"/>
        </w:rPr>
        <w:t xml:space="preserve">ranscriptomic analysis distinguished cells from basal, spinous, and granular layers which could </w:t>
      </w:r>
      <w:r>
        <w:rPr>
          <w:rFonts w:ascii="Arial" w:hAnsi="Arial" w:cs="Arial"/>
        </w:rPr>
        <w:lastRenderedPageBreak/>
        <w:t>further</w:t>
      </w:r>
      <w:r w:rsidRPr="00AA4702">
        <w:rPr>
          <w:rFonts w:ascii="Arial" w:hAnsi="Arial" w:cs="Arial"/>
        </w:rPr>
        <w:t xml:space="preserve"> be </w:t>
      </w:r>
      <w:r>
        <w:rPr>
          <w:rFonts w:ascii="Arial" w:hAnsi="Arial" w:cs="Arial"/>
        </w:rPr>
        <w:t>distinguished</w:t>
      </w:r>
      <w:r w:rsidRPr="00AA4702">
        <w:rPr>
          <w:rFonts w:ascii="Arial" w:hAnsi="Arial" w:cs="Arial"/>
        </w:rPr>
        <w:t xml:space="preserve"> in relation to model exposure</w:t>
      </w:r>
      <w:r>
        <w:rPr>
          <w:rFonts w:ascii="Arial" w:hAnsi="Arial" w:cs="Arial"/>
        </w:rPr>
        <w:t>, with important implications for long-term epidermal health and microbiome handling</w:t>
      </w:r>
      <w:r w:rsidRPr="0022793A">
        <w:rPr>
          <w:rFonts w:ascii="Arial" w:hAnsi="Arial" w:cs="Arial"/>
        </w:rPr>
        <w:t>.</w:t>
      </w:r>
    </w:p>
    <w:p w14:paraId="50ED838D" w14:textId="77777777" w:rsidR="00DE70B8" w:rsidRPr="006A6243" w:rsidRDefault="00DE70B8" w:rsidP="00C36264">
      <w:pPr>
        <w:pStyle w:val="ListParagraph"/>
        <w:numPr>
          <w:ilvl w:val="0"/>
          <w:numId w:val="1"/>
        </w:numPr>
        <w:spacing w:line="276" w:lineRule="auto"/>
        <w:rPr>
          <w:rFonts w:ascii="Arial" w:hAnsi="Arial" w:cs="Arial"/>
          <w:b/>
          <w:bCs/>
        </w:rPr>
      </w:pPr>
      <w:r>
        <w:rPr>
          <w:rFonts w:ascii="Arial" w:hAnsi="Arial" w:cs="Arial"/>
          <w:b/>
          <w:bCs/>
        </w:rPr>
        <w:t>What’s the translational message</w:t>
      </w:r>
      <w:r w:rsidRPr="006A6243">
        <w:rPr>
          <w:rFonts w:ascii="Arial" w:hAnsi="Arial" w:cs="Arial"/>
          <w:b/>
          <w:bCs/>
        </w:rPr>
        <w:t>?</w:t>
      </w:r>
    </w:p>
    <w:p w14:paraId="42DCA40B" w14:textId="77777777" w:rsidR="00DE70B8" w:rsidRPr="004866FB" w:rsidRDefault="00DE70B8" w:rsidP="00C36264">
      <w:pPr>
        <w:spacing w:line="276" w:lineRule="auto"/>
        <w:rPr>
          <w:rFonts w:ascii="Arial" w:hAnsi="Arial" w:cs="Arial"/>
        </w:rPr>
      </w:pPr>
      <w:r>
        <w:rPr>
          <w:rFonts w:ascii="Arial" w:hAnsi="Arial" w:cs="Arial"/>
        </w:rPr>
        <w:t>Features of d</w:t>
      </w:r>
      <w:r w:rsidRPr="004866FB">
        <w:rPr>
          <w:rFonts w:ascii="Arial" w:hAnsi="Arial" w:cs="Arial"/>
        </w:rPr>
        <w:t>isease</w:t>
      </w:r>
      <w:r>
        <w:rPr>
          <w:rFonts w:ascii="Arial" w:hAnsi="Arial" w:cs="Arial"/>
        </w:rPr>
        <w:t>s</w:t>
      </w:r>
      <w:r w:rsidRPr="004866FB">
        <w:rPr>
          <w:rFonts w:ascii="Arial" w:hAnsi="Arial" w:cs="Arial"/>
        </w:rPr>
        <w:t xml:space="preserve"> </w:t>
      </w:r>
      <w:r>
        <w:rPr>
          <w:rFonts w:ascii="Arial" w:hAnsi="Arial" w:cs="Arial"/>
        </w:rPr>
        <w:t>such as atopic eczema are acute inflammation, microbiome alterations and epidermal ultrastructural changes. Heterogeneous perturbation of undifferentiated keratinocytes to dysbiosis indicates non-transient responses that may persist after pathogen clearance. However, unaffected basal keratinocytes remain, providing a target for epidermal homeostasis. E</w:t>
      </w:r>
      <w:r w:rsidRPr="0022793A">
        <w:rPr>
          <w:rFonts w:ascii="Arial" w:hAnsi="Arial" w:cs="Arial"/>
        </w:rPr>
        <w:t>lucidati</w:t>
      </w:r>
      <w:r>
        <w:rPr>
          <w:rFonts w:ascii="Arial" w:hAnsi="Arial" w:cs="Arial"/>
        </w:rPr>
        <w:t xml:space="preserve">ng the molecular </w:t>
      </w:r>
      <w:r w:rsidRPr="0022793A">
        <w:rPr>
          <w:rFonts w:ascii="Arial" w:hAnsi="Arial" w:cs="Arial"/>
        </w:rPr>
        <w:t xml:space="preserve">mechanisms regulating bacterial sensing-triggered inflammatory responses within tissues will enable </w:t>
      </w:r>
      <w:r>
        <w:rPr>
          <w:rFonts w:ascii="Arial" w:hAnsi="Arial" w:cs="Arial"/>
        </w:rPr>
        <w:t>increased</w:t>
      </w:r>
      <w:r w:rsidRPr="0022793A">
        <w:rPr>
          <w:rFonts w:ascii="Arial" w:hAnsi="Arial" w:cs="Arial"/>
        </w:rPr>
        <w:t xml:space="preserve"> understanding of the links between microbiome dysbiosis and inflammatory skin diseases</w:t>
      </w:r>
      <w:r>
        <w:rPr>
          <w:rFonts w:ascii="Arial" w:hAnsi="Arial" w:cs="Arial"/>
        </w:rPr>
        <w:t xml:space="preserve">. </w:t>
      </w:r>
      <w:r w:rsidRPr="004866FB">
        <w:rPr>
          <w:rFonts w:ascii="Arial" w:hAnsi="Arial" w:cs="Arial"/>
        </w:rPr>
        <w:br w:type="page"/>
      </w:r>
    </w:p>
    <w:p w14:paraId="258E2273" w14:textId="77777777" w:rsidR="00DE70B8" w:rsidRDefault="00DE70B8" w:rsidP="00155659">
      <w:pPr>
        <w:spacing w:line="480" w:lineRule="auto"/>
        <w:rPr>
          <w:rFonts w:ascii="Arial" w:hAnsi="Arial" w:cs="Arial"/>
          <w:b/>
          <w:bCs/>
        </w:rPr>
      </w:pPr>
      <w:r>
        <w:rPr>
          <w:rFonts w:ascii="Arial" w:hAnsi="Arial" w:cs="Arial"/>
          <w:b/>
          <w:bCs/>
        </w:rPr>
        <w:lastRenderedPageBreak/>
        <w:t>Summary</w:t>
      </w:r>
    </w:p>
    <w:p w14:paraId="58CC5132" w14:textId="77777777" w:rsidR="00DE70B8" w:rsidRDefault="00DE70B8" w:rsidP="00155659">
      <w:pPr>
        <w:spacing w:line="480" w:lineRule="auto"/>
        <w:rPr>
          <w:rFonts w:ascii="Arial" w:hAnsi="Arial" w:cs="Arial"/>
          <w:b/>
          <w:bCs/>
        </w:rPr>
      </w:pPr>
      <w:r>
        <w:rPr>
          <w:rFonts w:ascii="Arial" w:hAnsi="Arial" w:cs="Arial"/>
          <w:b/>
          <w:bCs/>
        </w:rPr>
        <w:t>Background</w:t>
      </w:r>
      <w:r>
        <w:rPr>
          <w:rFonts w:ascii="Arial" w:hAnsi="Arial" w:cs="Arial"/>
          <w:b/>
          <w:bCs/>
        </w:rPr>
        <w:br/>
      </w:r>
      <w:r>
        <w:rPr>
          <w:rFonts w:ascii="Arial" w:hAnsi="Arial" w:cs="Arial"/>
        </w:rPr>
        <w:t xml:space="preserve">Acute cutaneous inflammation causes microbiome alterations as well as </w:t>
      </w:r>
      <w:r w:rsidRPr="004866FB">
        <w:rPr>
          <w:rFonts w:ascii="Arial" w:hAnsi="Arial" w:cs="Arial"/>
        </w:rPr>
        <w:t xml:space="preserve">ultrastructural changes </w:t>
      </w:r>
      <w:r>
        <w:rPr>
          <w:rFonts w:ascii="Arial" w:hAnsi="Arial" w:cs="Arial"/>
        </w:rPr>
        <w:t xml:space="preserve">in </w:t>
      </w:r>
      <w:r w:rsidRPr="004866FB">
        <w:rPr>
          <w:rFonts w:ascii="Arial" w:hAnsi="Arial" w:cs="Arial"/>
        </w:rPr>
        <w:t>epidermis</w:t>
      </w:r>
      <w:r>
        <w:rPr>
          <w:rFonts w:ascii="Arial" w:hAnsi="Arial" w:cs="Arial"/>
        </w:rPr>
        <w:t xml:space="preserve"> stratification.</w:t>
      </w:r>
      <w:r w:rsidRPr="004866FB">
        <w:rPr>
          <w:rFonts w:ascii="Arial" w:hAnsi="Arial" w:cs="Arial"/>
        </w:rPr>
        <w:t xml:space="preserve"> </w:t>
      </w:r>
      <w:r>
        <w:rPr>
          <w:rFonts w:ascii="Arial" w:hAnsi="Arial" w:cs="Arial"/>
        </w:rPr>
        <w:t>However, t</w:t>
      </w:r>
      <w:r w:rsidRPr="004866FB">
        <w:rPr>
          <w:rFonts w:ascii="Arial" w:hAnsi="Arial" w:cs="Arial"/>
        </w:rPr>
        <w:t>he interaction</w:t>
      </w:r>
      <w:r>
        <w:rPr>
          <w:rFonts w:ascii="Arial" w:hAnsi="Arial" w:cs="Arial"/>
        </w:rPr>
        <w:t>s</w:t>
      </w:r>
      <w:r w:rsidRPr="004866FB">
        <w:rPr>
          <w:rFonts w:ascii="Arial" w:hAnsi="Arial" w:cs="Arial"/>
        </w:rPr>
        <w:t xml:space="preserve"> between keratinocyte proliferation and differentiation status and the skin microbiome </w:t>
      </w:r>
      <w:proofErr w:type="gramStart"/>
      <w:r w:rsidRPr="004866FB">
        <w:rPr>
          <w:rFonts w:ascii="Arial" w:hAnsi="Arial" w:cs="Arial"/>
        </w:rPr>
        <w:t>has</w:t>
      </w:r>
      <w:proofErr w:type="gramEnd"/>
      <w:r w:rsidRPr="004866FB">
        <w:rPr>
          <w:rFonts w:ascii="Arial" w:hAnsi="Arial" w:cs="Arial"/>
        </w:rPr>
        <w:t xml:space="preserve"> not been fully explored.</w:t>
      </w:r>
    </w:p>
    <w:p w14:paraId="3153C694" w14:textId="77777777" w:rsidR="00DE70B8" w:rsidRPr="00882289" w:rsidRDefault="00DE70B8" w:rsidP="00155659">
      <w:pPr>
        <w:spacing w:line="480" w:lineRule="auto"/>
        <w:rPr>
          <w:rFonts w:ascii="Arial" w:hAnsi="Arial" w:cs="Arial"/>
        </w:rPr>
      </w:pPr>
      <w:r>
        <w:rPr>
          <w:rFonts w:ascii="Arial" w:hAnsi="Arial" w:cs="Arial"/>
          <w:b/>
          <w:bCs/>
        </w:rPr>
        <w:t>Objectives</w:t>
      </w:r>
      <w:r>
        <w:rPr>
          <w:rFonts w:ascii="Arial" w:hAnsi="Arial" w:cs="Arial"/>
          <w:b/>
          <w:bCs/>
        </w:rPr>
        <w:br/>
      </w:r>
      <w:r>
        <w:rPr>
          <w:rFonts w:ascii="Arial" w:hAnsi="Arial" w:cs="Arial"/>
        </w:rPr>
        <w:t>Hypothesising</w:t>
      </w:r>
      <w:r w:rsidRPr="004866FB">
        <w:rPr>
          <w:rFonts w:ascii="Arial" w:hAnsi="Arial" w:cs="Arial"/>
        </w:rPr>
        <w:t xml:space="preserve"> that </w:t>
      </w:r>
      <w:r>
        <w:rPr>
          <w:rFonts w:ascii="Arial" w:hAnsi="Arial" w:cs="Arial"/>
        </w:rPr>
        <w:t>the skin</w:t>
      </w:r>
      <w:r w:rsidRPr="004866FB">
        <w:rPr>
          <w:rFonts w:ascii="Arial" w:hAnsi="Arial" w:cs="Arial"/>
        </w:rPr>
        <w:t xml:space="preserve"> microbiome</w:t>
      </w:r>
      <w:r>
        <w:rPr>
          <w:rFonts w:ascii="Arial" w:hAnsi="Arial" w:cs="Arial"/>
        </w:rPr>
        <w:t xml:space="preserve"> contributes to </w:t>
      </w:r>
      <w:r w:rsidRPr="004866FB">
        <w:rPr>
          <w:rFonts w:ascii="Arial" w:hAnsi="Arial" w:cs="Arial"/>
        </w:rPr>
        <w:t xml:space="preserve">regulation of keratinocyte differentiation </w:t>
      </w:r>
      <w:r>
        <w:rPr>
          <w:rFonts w:ascii="Arial" w:hAnsi="Arial" w:cs="Arial"/>
        </w:rPr>
        <w:t xml:space="preserve">and can </w:t>
      </w:r>
      <w:r w:rsidRPr="004866FB">
        <w:rPr>
          <w:rFonts w:ascii="Arial" w:hAnsi="Arial" w:cs="Arial"/>
        </w:rPr>
        <w:t>modify antimicrobial responses</w:t>
      </w:r>
      <w:r>
        <w:rPr>
          <w:rFonts w:ascii="Arial" w:hAnsi="Arial" w:cs="Arial"/>
        </w:rPr>
        <w:t>,</w:t>
      </w:r>
      <w:r w:rsidRPr="004866FB">
        <w:rPr>
          <w:rFonts w:ascii="Arial" w:hAnsi="Arial" w:cs="Arial"/>
        </w:rPr>
        <w:t xml:space="preserve"> </w:t>
      </w:r>
      <w:r>
        <w:rPr>
          <w:rFonts w:ascii="Arial" w:hAnsi="Arial" w:cs="Arial"/>
        </w:rPr>
        <w:t>w</w:t>
      </w:r>
      <w:r w:rsidRPr="004866FB">
        <w:rPr>
          <w:rFonts w:ascii="Arial" w:hAnsi="Arial" w:cs="Arial"/>
        </w:rPr>
        <w:t>e examined the effect of exposure to commensal</w:t>
      </w:r>
      <w:r>
        <w:rPr>
          <w:rFonts w:ascii="Arial" w:hAnsi="Arial" w:cs="Arial"/>
        </w:rPr>
        <w:t xml:space="preserve"> (</w:t>
      </w:r>
      <w:r>
        <w:rPr>
          <w:rFonts w:ascii="Arial" w:hAnsi="Arial" w:cs="Arial"/>
          <w:i/>
          <w:iCs/>
        </w:rPr>
        <w:t>S. epidermidis</w:t>
      </w:r>
      <w:r>
        <w:rPr>
          <w:rFonts w:ascii="Arial" w:hAnsi="Arial" w:cs="Arial"/>
        </w:rPr>
        <w:t>, SE)</w:t>
      </w:r>
      <w:r w:rsidRPr="004866FB">
        <w:rPr>
          <w:rFonts w:ascii="Arial" w:hAnsi="Arial" w:cs="Arial"/>
        </w:rPr>
        <w:t xml:space="preserve"> or pathogenic </w:t>
      </w:r>
      <w:r>
        <w:rPr>
          <w:rFonts w:ascii="Arial" w:hAnsi="Arial" w:cs="Arial"/>
        </w:rPr>
        <w:t>(</w:t>
      </w:r>
      <w:r>
        <w:rPr>
          <w:rFonts w:ascii="Arial" w:hAnsi="Arial" w:cs="Arial"/>
          <w:i/>
          <w:iCs/>
        </w:rPr>
        <w:t xml:space="preserve">S. </w:t>
      </w:r>
      <w:r w:rsidRPr="00AB5FA2">
        <w:rPr>
          <w:rFonts w:ascii="Arial" w:hAnsi="Arial" w:cs="Arial"/>
        </w:rPr>
        <w:t>aureus</w:t>
      </w:r>
      <w:r>
        <w:rPr>
          <w:rFonts w:ascii="Arial" w:hAnsi="Arial" w:cs="Arial"/>
        </w:rPr>
        <w:t xml:space="preserve">, SA) </w:t>
      </w:r>
      <w:r w:rsidRPr="004866FB">
        <w:rPr>
          <w:rFonts w:ascii="Arial" w:hAnsi="Arial" w:cs="Arial"/>
        </w:rPr>
        <w:t xml:space="preserve">challenge on </w:t>
      </w:r>
      <w:r>
        <w:rPr>
          <w:rFonts w:ascii="Arial" w:hAnsi="Arial" w:cs="Arial"/>
        </w:rPr>
        <w:t>epidermal</w:t>
      </w:r>
      <w:r w:rsidRPr="004866FB">
        <w:rPr>
          <w:rFonts w:ascii="Arial" w:hAnsi="Arial" w:cs="Arial"/>
        </w:rPr>
        <w:t xml:space="preserve"> models. </w:t>
      </w:r>
    </w:p>
    <w:p w14:paraId="75F5E651" w14:textId="77777777" w:rsidR="00DE70B8" w:rsidRDefault="00DE70B8" w:rsidP="00155659">
      <w:pPr>
        <w:spacing w:line="480" w:lineRule="auto"/>
        <w:rPr>
          <w:rFonts w:ascii="Arial" w:hAnsi="Arial" w:cs="Arial"/>
          <w:b/>
          <w:bCs/>
        </w:rPr>
      </w:pPr>
      <w:r>
        <w:rPr>
          <w:rFonts w:ascii="Arial" w:hAnsi="Arial" w:cs="Arial"/>
          <w:b/>
          <w:bCs/>
        </w:rPr>
        <w:t>Methods</w:t>
      </w:r>
    </w:p>
    <w:p w14:paraId="7591A75C" w14:textId="77777777" w:rsidR="00DE70B8" w:rsidRPr="00AB5FA2" w:rsidRDefault="00DE70B8" w:rsidP="00155659">
      <w:pPr>
        <w:spacing w:line="480" w:lineRule="auto"/>
        <w:rPr>
          <w:rFonts w:ascii="Arial" w:hAnsi="Arial" w:cs="Arial"/>
        </w:rPr>
      </w:pPr>
      <w:r w:rsidRPr="00AB5FA2">
        <w:rPr>
          <w:rFonts w:ascii="Arial" w:hAnsi="Arial" w:cs="Arial"/>
        </w:rPr>
        <w:t xml:space="preserve">Explant biopsies </w:t>
      </w:r>
      <w:r>
        <w:rPr>
          <w:rFonts w:ascii="Arial" w:hAnsi="Arial" w:cs="Arial"/>
        </w:rPr>
        <w:t>aimed</w:t>
      </w:r>
      <w:r w:rsidRPr="00AB5FA2">
        <w:rPr>
          <w:rFonts w:ascii="Arial" w:hAnsi="Arial" w:cs="Arial"/>
        </w:rPr>
        <w:t xml:space="preserve"> to demonstrate species-specific anti-microbial effect of host factors</w:t>
      </w:r>
      <w:r>
        <w:rPr>
          <w:rFonts w:ascii="Arial" w:hAnsi="Arial" w:cs="Arial"/>
        </w:rPr>
        <w:t xml:space="preserve">; </w:t>
      </w:r>
      <w:r w:rsidRPr="00AB5FA2">
        <w:rPr>
          <w:rFonts w:ascii="Arial" w:hAnsi="Arial" w:cs="Arial"/>
        </w:rPr>
        <w:t xml:space="preserve">further investigated </w:t>
      </w:r>
      <w:r>
        <w:rPr>
          <w:rFonts w:ascii="Arial" w:hAnsi="Arial" w:cs="Arial"/>
        </w:rPr>
        <w:t xml:space="preserve">in </w:t>
      </w:r>
      <w:r w:rsidRPr="00AB5FA2">
        <w:rPr>
          <w:rFonts w:ascii="Arial" w:hAnsi="Arial" w:cs="Arial"/>
        </w:rPr>
        <w:t>reconstituted epidermal models</w:t>
      </w:r>
      <w:r>
        <w:rPr>
          <w:rFonts w:ascii="Arial" w:hAnsi="Arial" w:cs="Arial"/>
        </w:rPr>
        <w:t xml:space="preserve"> by bulk</w:t>
      </w:r>
      <w:r w:rsidRPr="00AB5FA2">
        <w:rPr>
          <w:rFonts w:ascii="Arial" w:hAnsi="Arial" w:cs="Arial"/>
        </w:rPr>
        <w:t xml:space="preserve"> transcriptomic analysis </w:t>
      </w:r>
      <w:r>
        <w:rPr>
          <w:rFonts w:ascii="Arial" w:hAnsi="Arial" w:cs="Arial"/>
        </w:rPr>
        <w:t>alongside secreted</w:t>
      </w:r>
      <w:r w:rsidRPr="00AB5FA2">
        <w:rPr>
          <w:rFonts w:ascii="Arial" w:hAnsi="Arial" w:cs="Arial"/>
        </w:rPr>
        <w:t xml:space="preserve"> prote</w:t>
      </w:r>
      <w:r>
        <w:rPr>
          <w:rFonts w:ascii="Arial" w:hAnsi="Arial" w:cs="Arial"/>
        </w:rPr>
        <w:t>in</w:t>
      </w:r>
      <w:r w:rsidRPr="00AB5FA2">
        <w:rPr>
          <w:rFonts w:ascii="Arial" w:hAnsi="Arial" w:cs="Arial"/>
        </w:rPr>
        <w:t xml:space="preserve"> profiling. </w:t>
      </w:r>
      <w:r>
        <w:rPr>
          <w:rFonts w:ascii="Arial" w:hAnsi="Arial" w:cs="Arial"/>
        </w:rPr>
        <w:t>S</w:t>
      </w:r>
      <w:r w:rsidRPr="00AB5FA2">
        <w:rPr>
          <w:rFonts w:ascii="Arial" w:hAnsi="Arial" w:cs="Arial"/>
        </w:rPr>
        <w:t xml:space="preserve">ingle-cell </w:t>
      </w:r>
      <w:r>
        <w:rPr>
          <w:rFonts w:ascii="Arial" w:hAnsi="Arial" w:cs="Arial"/>
        </w:rPr>
        <w:t xml:space="preserve">RNA-seq </w:t>
      </w:r>
      <w:r w:rsidRPr="00AB5FA2">
        <w:rPr>
          <w:rFonts w:ascii="Arial" w:hAnsi="Arial" w:cs="Arial"/>
        </w:rPr>
        <w:t xml:space="preserve">analysis was </w:t>
      </w:r>
      <w:r>
        <w:rPr>
          <w:rFonts w:ascii="Arial" w:hAnsi="Arial" w:cs="Arial"/>
        </w:rPr>
        <w:t xml:space="preserve">performed to </w:t>
      </w:r>
      <w:r w:rsidRPr="00AB5FA2">
        <w:rPr>
          <w:rFonts w:ascii="Arial" w:hAnsi="Arial" w:cs="Arial"/>
        </w:rPr>
        <w:t xml:space="preserve">explore the </w:t>
      </w:r>
      <w:r>
        <w:rPr>
          <w:rFonts w:ascii="Arial" w:hAnsi="Arial" w:cs="Arial"/>
        </w:rPr>
        <w:t>keratinocyte populations</w:t>
      </w:r>
      <w:r w:rsidRPr="00AB5FA2">
        <w:rPr>
          <w:rFonts w:ascii="Arial" w:hAnsi="Arial" w:cs="Arial"/>
        </w:rPr>
        <w:t xml:space="preserve"> responsible for SA inflammation. A dataset of 6391 keratinocytes from control (2044 cells), SE challenged (2028 cells) and SA challenged (2319 cells) was generated from reconstituted epidermal models. </w:t>
      </w:r>
    </w:p>
    <w:p w14:paraId="6FCE7106" w14:textId="77777777" w:rsidR="00DE70B8" w:rsidRDefault="00DE70B8" w:rsidP="00155659">
      <w:pPr>
        <w:spacing w:line="480" w:lineRule="auto"/>
        <w:rPr>
          <w:rFonts w:ascii="Arial" w:hAnsi="Arial" w:cs="Arial"/>
          <w:b/>
          <w:bCs/>
        </w:rPr>
      </w:pPr>
      <w:r>
        <w:rPr>
          <w:rFonts w:ascii="Arial" w:hAnsi="Arial" w:cs="Arial"/>
          <w:b/>
          <w:bCs/>
        </w:rPr>
        <w:t xml:space="preserve">Results </w:t>
      </w:r>
    </w:p>
    <w:p w14:paraId="5DD2F614" w14:textId="77777777" w:rsidR="00DE70B8" w:rsidRPr="004866FB" w:rsidRDefault="00DE70B8" w:rsidP="00016C7F">
      <w:pPr>
        <w:spacing w:line="480" w:lineRule="auto"/>
        <w:rPr>
          <w:rFonts w:ascii="Arial" w:hAnsi="Arial" w:cs="Arial"/>
        </w:rPr>
      </w:pPr>
      <w:r w:rsidRPr="004866FB">
        <w:rPr>
          <w:rFonts w:ascii="Arial" w:hAnsi="Arial" w:cs="Arial"/>
        </w:rPr>
        <w:t xml:space="preserve">Bacterial lawns of </w:t>
      </w:r>
      <w:r>
        <w:rPr>
          <w:rFonts w:ascii="Arial" w:hAnsi="Arial" w:cs="Arial"/>
        </w:rPr>
        <w:t>SA,</w:t>
      </w:r>
      <w:r w:rsidRPr="004866FB">
        <w:rPr>
          <w:rFonts w:ascii="Arial" w:hAnsi="Arial" w:cs="Arial"/>
        </w:rPr>
        <w:t xml:space="preserve"> not </w:t>
      </w:r>
      <w:r>
        <w:rPr>
          <w:rFonts w:ascii="Arial" w:hAnsi="Arial" w:cs="Arial"/>
        </w:rPr>
        <w:t>SE,</w:t>
      </w:r>
      <w:r w:rsidRPr="004866FB">
        <w:rPr>
          <w:rFonts w:ascii="Arial" w:hAnsi="Arial" w:cs="Arial"/>
        </w:rPr>
        <w:t xml:space="preserve"> were inhibited by human skin explant samples and microarray analysis of 3D-</w:t>
      </w:r>
      <w:r>
        <w:rPr>
          <w:rFonts w:ascii="Arial" w:hAnsi="Arial" w:cs="Arial"/>
        </w:rPr>
        <w:t>epidermis</w:t>
      </w:r>
      <w:r w:rsidRPr="004866FB">
        <w:rPr>
          <w:rFonts w:ascii="Arial" w:hAnsi="Arial" w:cs="Arial"/>
        </w:rPr>
        <w:t xml:space="preserve"> models showed that host AMP expression was induced by SE but not SA. </w:t>
      </w:r>
      <w:r>
        <w:rPr>
          <w:rFonts w:ascii="Arial" w:hAnsi="Arial" w:cs="Arial"/>
        </w:rPr>
        <w:t>Protein</w:t>
      </w:r>
      <w:r w:rsidRPr="004866FB">
        <w:rPr>
          <w:rFonts w:ascii="Arial" w:hAnsi="Arial" w:cs="Arial"/>
        </w:rPr>
        <w:t xml:space="preserve"> analysis of bacterial co-cultured models showed that SA exposure induced inflammatory mediator expression indicating keratinocyte activation of other epidermal immune populations.</w:t>
      </w:r>
    </w:p>
    <w:p w14:paraId="013743B2" w14:textId="77777777" w:rsidR="00DE70B8" w:rsidRPr="004866FB" w:rsidRDefault="00DE70B8" w:rsidP="00016C7F">
      <w:pPr>
        <w:spacing w:line="480" w:lineRule="auto"/>
        <w:rPr>
          <w:rFonts w:ascii="Arial" w:hAnsi="Arial" w:cs="Arial"/>
        </w:rPr>
      </w:pPr>
    </w:p>
    <w:p w14:paraId="402CC2C1" w14:textId="77777777" w:rsidR="00DE70B8" w:rsidRDefault="00DE70B8" w:rsidP="00016C7F">
      <w:pPr>
        <w:spacing w:line="480" w:lineRule="auto"/>
        <w:rPr>
          <w:rFonts w:ascii="Arial" w:hAnsi="Arial" w:cs="Arial"/>
          <w:b/>
          <w:bCs/>
        </w:rPr>
      </w:pPr>
      <w:r>
        <w:rPr>
          <w:rFonts w:ascii="Arial" w:hAnsi="Arial" w:cs="Arial"/>
        </w:rPr>
        <w:lastRenderedPageBreak/>
        <w:t>S</w:t>
      </w:r>
      <w:r w:rsidRPr="004866FB">
        <w:rPr>
          <w:rFonts w:ascii="Arial" w:hAnsi="Arial" w:cs="Arial"/>
        </w:rPr>
        <w:t xml:space="preserve">ingle-cell DropSeq analysis of unchallenged naïve, SE challenged, and SA challenged </w:t>
      </w:r>
      <w:r>
        <w:rPr>
          <w:rFonts w:ascii="Arial" w:hAnsi="Arial" w:cs="Arial"/>
        </w:rPr>
        <w:t>epidermis</w:t>
      </w:r>
      <w:r w:rsidRPr="004866FB">
        <w:rPr>
          <w:rFonts w:ascii="Arial" w:hAnsi="Arial" w:cs="Arial"/>
        </w:rPr>
        <w:t xml:space="preserve"> models was undertaken</w:t>
      </w:r>
      <w:r>
        <w:rPr>
          <w:rFonts w:ascii="Arial" w:hAnsi="Arial" w:cs="Arial"/>
        </w:rPr>
        <w:t xml:space="preserve"> to </w:t>
      </w:r>
      <w:r w:rsidRPr="004866FB">
        <w:rPr>
          <w:rFonts w:ascii="Arial" w:hAnsi="Arial" w:cs="Arial"/>
        </w:rPr>
        <w:t>distinguish cells from basal, spinous, and granular layers</w:t>
      </w:r>
      <w:r>
        <w:rPr>
          <w:rFonts w:ascii="Arial" w:hAnsi="Arial" w:cs="Arial"/>
        </w:rPr>
        <w:t xml:space="preserve">, and </w:t>
      </w:r>
      <w:r w:rsidRPr="004866FB">
        <w:rPr>
          <w:rFonts w:ascii="Arial" w:hAnsi="Arial" w:cs="Arial"/>
        </w:rPr>
        <w:t>be interrogated in relation to model exposure. In contrast to SE, SA specifically induced a sub-</w:t>
      </w:r>
      <w:r>
        <w:rPr>
          <w:rFonts w:ascii="Arial" w:hAnsi="Arial" w:cs="Arial"/>
        </w:rPr>
        <w:t>population</w:t>
      </w:r>
      <w:r w:rsidRPr="004866FB">
        <w:rPr>
          <w:rFonts w:ascii="Arial" w:hAnsi="Arial" w:cs="Arial"/>
        </w:rPr>
        <w:t xml:space="preserve"> of spinous cells which highly expressed transcripts related to epidermal inflammation and antimicrobial response</w:t>
      </w:r>
      <w:r>
        <w:rPr>
          <w:rFonts w:ascii="Arial" w:hAnsi="Arial" w:cs="Arial"/>
        </w:rPr>
        <w:t xml:space="preserve">. </w:t>
      </w:r>
      <w:r w:rsidRPr="004866FB">
        <w:rPr>
          <w:rFonts w:ascii="Arial" w:hAnsi="Arial" w:cs="Arial"/>
        </w:rPr>
        <w:t xml:space="preserve">Furthermore, SA, but not SE, specifically induced a basal </w:t>
      </w:r>
      <w:r>
        <w:rPr>
          <w:rFonts w:ascii="Arial" w:hAnsi="Arial" w:cs="Arial"/>
        </w:rPr>
        <w:t>population</w:t>
      </w:r>
      <w:r w:rsidRPr="004866FB">
        <w:rPr>
          <w:rFonts w:ascii="Arial" w:hAnsi="Arial" w:cs="Arial"/>
        </w:rPr>
        <w:t xml:space="preserve"> which highly expressed IL-1</w:t>
      </w:r>
      <w:r>
        <w:rPr>
          <w:rFonts w:ascii="Arial" w:hAnsi="Arial" w:cs="Arial"/>
        </w:rPr>
        <w:t xml:space="preserve"> alarmins.</w:t>
      </w:r>
    </w:p>
    <w:p w14:paraId="10383DB5" w14:textId="77777777" w:rsidR="00DE70B8" w:rsidRPr="004866FB" w:rsidRDefault="00DE70B8" w:rsidP="00155659">
      <w:pPr>
        <w:spacing w:line="480" w:lineRule="auto"/>
        <w:rPr>
          <w:rFonts w:ascii="Arial" w:hAnsi="Arial" w:cs="Arial"/>
          <w:b/>
          <w:bCs/>
        </w:rPr>
      </w:pPr>
      <w:r>
        <w:rPr>
          <w:rFonts w:ascii="Arial" w:hAnsi="Arial" w:cs="Arial"/>
          <w:b/>
          <w:bCs/>
        </w:rPr>
        <w:t>Conclusions</w:t>
      </w:r>
    </w:p>
    <w:p w14:paraId="58A414A8" w14:textId="77777777" w:rsidR="00DE70B8" w:rsidRPr="004866FB" w:rsidRDefault="00DE70B8" w:rsidP="00155659">
      <w:pPr>
        <w:spacing w:line="480" w:lineRule="auto"/>
        <w:rPr>
          <w:rFonts w:ascii="Arial" w:hAnsi="Arial" w:cs="Arial"/>
        </w:rPr>
      </w:pPr>
      <w:r>
        <w:rPr>
          <w:rFonts w:ascii="Arial" w:hAnsi="Arial" w:cs="Arial"/>
        </w:rPr>
        <w:t>These f</w:t>
      </w:r>
      <w:r w:rsidRPr="0022793A">
        <w:rPr>
          <w:rFonts w:ascii="Arial" w:hAnsi="Arial" w:cs="Arial"/>
        </w:rPr>
        <w:t xml:space="preserve">indings suggest that pathogen-associated remodelling of the epidermis is compartmentalised to different keratinocyte populations. </w:t>
      </w:r>
      <w:r>
        <w:rPr>
          <w:rFonts w:ascii="Arial" w:hAnsi="Arial" w:cs="Arial"/>
        </w:rPr>
        <w:t>E</w:t>
      </w:r>
      <w:r w:rsidRPr="0022793A">
        <w:rPr>
          <w:rFonts w:ascii="Arial" w:hAnsi="Arial" w:cs="Arial"/>
        </w:rPr>
        <w:t>lucidati</w:t>
      </w:r>
      <w:r>
        <w:rPr>
          <w:rFonts w:ascii="Arial" w:hAnsi="Arial" w:cs="Arial"/>
        </w:rPr>
        <w:t xml:space="preserve">ng the </w:t>
      </w:r>
      <w:r w:rsidRPr="0022793A">
        <w:rPr>
          <w:rFonts w:ascii="Arial" w:hAnsi="Arial" w:cs="Arial"/>
        </w:rPr>
        <w:t xml:space="preserve">mechanisms regulating bacterial sensing-triggered inflammatory responses within tissues will enable further understanding of microbiome dysbiosis and inflammatory skin diseases, such as atopic </w:t>
      </w:r>
      <w:r>
        <w:rPr>
          <w:rFonts w:ascii="Arial" w:hAnsi="Arial" w:cs="Arial"/>
        </w:rPr>
        <w:t>eczema</w:t>
      </w:r>
      <w:r w:rsidRPr="0022793A">
        <w:rPr>
          <w:rFonts w:ascii="Arial" w:hAnsi="Arial" w:cs="Arial"/>
        </w:rPr>
        <w:t>.</w:t>
      </w:r>
    </w:p>
    <w:p w14:paraId="29B94AF2" w14:textId="77777777" w:rsidR="00DE70B8" w:rsidRDefault="00DE70B8" w:rsidP="00155659">
      <w:pPr>
        <w:spacing w:line="480" w:lineRule="auto"/>
        <w:rPr>
          <w:rFonts w:ascii="Arial" w:hAnsi="Arial" w:cs="Arial"/>
        </w:rPr>
      </w:pPr>
    </w:p>
    <w:p w14:paraId="447CFE8E" w14:textId="77777777" w:rsidR="00DE70B8" w:rsidRDefault="00DE70B8" w:rsidP="00155659">
      <w:pPr>
        <w:spacing w:line="480" w:lineRule="auto"/>
        <w:rPr>
          <w:rFonts w:ascii="Arial" w:hAnsi="Arial" w:cs="Arial"/>
        </w:rPr>
      </w:pPr>
    </w:p>
    <w:p w14:paraId="0A3E62DC" w14:textId="77777777" w:rsidR="00DE70B8" w:rsidRDefault="00DE70B8" w:rsidP="00155659">
      <w:pPr>
        <w:spacing w:line="480" w:lineRule="auto"/>
        <w:rPr>
          <w:rFonts w:ascii="Arial" w:hAnsi="Arial" w:cs="Arial"/>
        </w:rPr>
      </w:pPr>
    </w:p>
    <w:p w14:paraId="16633A29" w14:textId="77777777" w:rsidR="00DE70B8" w:rsidRDefault="00DE70B8" w:rsidP="00155659">
      <w:pPr>
        <w:spacing w:line="480" w:lineRule="auto"/>
        <w:rPr>
          <w:rFonts w:ascii="Arial" w:hAnsi="Arial" w:cs="Arial"/>
        </w:rPr>
      </w:pPr>
    </w:p>
    <w:p w14:paraId="77BAFF1F" w14:textId="77777777" w:rsidR="00DE70B8" w:rsidRPr="004866FB" w:rsidRDefault="00DE70B8" w:rsidP="0018767A">
      <w:pPr>
        <w:spacing w:line="480" w:lineRule="auto"/>
        <w:rPr>
          <w:rFonts w:ascii="Arial" w:hAnsi="Arial" w:cs="Arial"/>
        </w:rPr>
      </w:pPr>
      <w:r w:rsidRPr="004866FB">
        <w:rPr>
          <w:rFonts w:ascii="Arial" w:hAnsi="Arial" w:cs="Arial"/>
        </w:rPr>
        <w:br w:type="page"/>
      </w:r>
    </w:p>
    <w:p w14:paraId="5BDA4C5C" w14:textId="77777777" w:rsidR="00DE70B8" w:rsidRPr="004866FB" w:rsidRDefault="00DE70B8" w:rsidP="0018767A">
      <w:pPr>
        <w:spacing w:line="480" w:lineRule="auto"/>
        <w:rPr>
          <w:rFonts w:ascii="Arial" w:hAnsi="Arial" w:cs="Arial"/>
          <w:b/>
          <w:bCs/>
        </w:rPr>
      </w:pPr>
      <w:r w:rsidRPr="004866FB">
        <w:rPr>
          <w:rFonts w:ascii="Arial" w:hAnsi="Arial" w:cs="Arial"/>
          <w:b/>
          <w:bCs/>
        </w:rPr>
        <w:lastRenderedPageBreak/>
        <w:t>Introduction</w:t>
      </w:r>
    </w:p>
    <w:p w14:paraId="60B04840" w14:textId="77777777" w:rsidR="00DE70B8" w:rsidRPr="004866FB" w:rsidRDefault="00DE70B8" w:rsidP="0018767A">
      <w:pPr>
        <w:spacing w:line="480" w:lineRule="auto"/>
        <w:rPr>
          <w:rFonts w:ascii="Arial" w:hAnsi="Arial" w:cs="Arial"/>
        </w:rPr>
      </w:pPr>
      <w:r w:rsidRPr="004866FB">
        <w:rPr>
          <w:rFonts w:ascii="Arial" w:hAnsi="Arial" w:cs="Arial"/>
        </w:rPr>
        <w:t xml:space="preserve">The stratified epidermis </w:t>
      </w:r>
      <w:r>
        <w:rPr>
          <w:rFonts w:ascii="Arial" w:hAnsi="Arial" w:cs="Arial"/>
        </w:rPr>
        <w:t xml:space="preserve">maintains </w:t>
      </w:r>
      <w:r w:rsidRPr="004866FB">
        <w:rPr>
          <w:rFonts w:ascii="Arial" w:hAnsi="Arial" w:cs="Arial"/>
        </w:rPr>
        <w:t xml:space="preserve">cutaneous homeostasis </w:t>
      </w:r>
      <w:r>
        <w:rPr>
          <w:rFonts w:ascii="Arial" w:hAnsi="Arial" w:cs="Arial"/>
        </w:rPr>
        <w:t xml:space="preserve">by </w:t>
      </w:r>
      <w:r w:rsidRPr="004866FB">
        <w:rPr>
          <w:rFonts w:ascii="Arial" w:hAnsi="Arial" w:cs="Arial"/>
        </w:rPr>
        <w:t>mediating keratinocyte turnover, stratum corneum</w:t>
      </w:r>
      <w:r>
        <w:rPr>
          <w:rFonts w:ascii="Arial" w:hAnsi="Arial" w:cs="Arial"/>
        </w:rPr>
        <w:t xml:space="preserve"> formation</w:t>
      </w:r>
      <w:r w:rsidRPr="004866FB">
        <w:rPr>
          <w:rFonts w:ascii="Arial" w:hAnsi="Arial" w:cs="Arial"/>
        </w:rPr>
        <w:t>, microbiome handling and anti-microbial defence. Keratinocytes progress through the epidermis forming distinct basal, spinous, granular and cornified strata. Terminal differentiation of outer layer keratinocytes forms the</w:t>
      </w:r>
      <w:r>
        <w:rPr>
          <w:rFonts w:ascii="Arial" w:hAnsi="Arial" w:cs="Arial"/>
        </w:rPr>
        <w:t xml:space="preserve"> epidermal</w:t>
      </w:r>
      <w:r w:rsidRPr="004866FB">
        <w:rPr>
          <w:rFonts w:ascii="Arial" w:hAnsi="Arial" w:cs="Arial"/>
        </w:rPr>
        <w:t xml:space="preserve"> cornified barrier, eventually shed by desquamation</w:t>
      </w:r>
      <w:r>
        <w:rPr>
          <w:rFonts w:ascii="Arial" w:hAnsi="Arial" w:cs="Arial"/>
        </w:rPr>
        <w:t>, and constant</w:t>
      </w:r>
      <w:r w:rsidRPr="004866FB">
        <w:rPr>
          <w:rFonts w:ascii="Arial" w:hAnsi="Arial" w:cs="Arial"/>
        </w:rPr>
        <w:t xml:space="preserve"> tissue renewal by proliferation and differentiation is critical for skin function</w:t>
      </w:r>
      <w:r w:rsidRPr="0074236E">
        <w:rPr>
          <w:rFonts w:ascii="Arial" w:hAnsi="Arial" w:cs="Arial"/>
          <w:noProof/>
          <w:vertAlign w:val="superscript"/>
        </w:rPr>
        <w:t>1</w:t>
      </w:r>
      <w:r w:rsidRPr="004866FB">
        <w:rPr>
          <w:rFonts w:ascii="Arial" w:hAnsi="Arial" w:cs="Arial"/>
        </w:rPr>
        <w:t xml:space="preserve">.  However, precisely </w:t>
      </w:r>
      <w:r>
        <w:rPr>
          <w:rFonts w:ascii="Arial" w:hAnsi="Arial" w:cs="Arial"/>
        </w:rPr>
        <w:t xml:space="preserve">if or </w:t>
      </w:r>
      <w:r w:rsidRPr="004866FB">
        <w:rPr>
          <w:rFonts w:ascii="Arial" w:hAnsi="Arial" w:cs="Arial"/>
        </w:rPr>
        <w:t>how epidermal differentiation is modified by skin microbiome</w:t>
      </w:r>
      <w:r>
        <w:rPr>
          <w:rFonts w:ascii="Arial" w:hAnsi="Arial" w:cs="Arial"/>
        </w:rPr>
        <w:t xml:space="preserve"> changes</w:t>
      </w:r>
      <w:r w:rsidRPr="004866FB">
        <w:rPr>
          <w:rFonts w:ascii="Arial" w:hAnsi="Arial" w:cs="Arial"/>
        </w:rPr>
        <w:t xml:space="preserve"> is not yet fully characterised. </w:t>
      </w:r>
    </w:p>
    <w:p w14:paraId="65D0AF7E" w14:textId="77777777" w:rsidR="00DE70B8" w:rsidRPr="004866FB" w:rsidRDefault="00DE70B8" w:rsidP="0018767A">
      <w:pPr>
        <w:spacing w:line="480" w:lineRule="auto"/>
        <w:rPr>
          <w:rFonts w:ascii="Arial" w:hAnsi="Arial" w:cs="Arial"/>
        </w:rPr>
      </w:pPr>
    </w:p>
    <w:p w14:paraId="11E9525D" w14:textId="01CE5164" w:rsidR="00DE70B8" w:rsidRPr="004866FB" w:rsidRDefault="00DE70B8" w:rsidP="00315E06">
      <w:pPr>
        <w:spacing w:line="480" w:lineRule="auto"/>
        <w:rPr>
          <w:rFonts w:ascii="Arial" w:hAnsi="Arial" w:cs="Arial"/>
        </w:rPr>
      </w:pPr>
      <w:r w:rsidRPr="004866FB">
        <w:rPr>
          <w:rFonts w:ascii="Arial" w:hAnsi="Arial" w:cs="Arial"/>
        </w:rPr>
        <w:t xml:space="preserve">Keratinocytes </w:t>
      </w:r>
      <w:r>
        <w:rPr>
          <w:rFonts w:ascii="Arial" w:hAnsi="Arial" w:cs="Arial"/>
        </w:rPr>
        <w:t>interact with</w:t>
      </w:r>
      <w:r w:rsidRPr="004866FB">
        <w:rPr>
          <w:rFonts w:ascii="Arial" w:hAnsi="Arial" w:cs="Arial"/>
        </w:rPr>
        <w:t xml:space="preserve"> the innate and adaptive immune system</w:t>
      </w:r>
      <w:r w:rsidRPr="0074236E">
        <w:rPr>
          <w:rFonts w:ascii="Arial" w:hAnsi="Arial" w:cs="Arial"/>
          <w:noProof/>
          <w:vertAlign w:val="superscript"/>
        </w:rPr>
        <w:t>2-4</w:t>
      </w:r>
      <w:r w:rsidRPr="004866FB">
        <w:rPr>
          <w:rFonts w:ascii="Arial" w:hAnsi="Arial" w:cs="Arial"/>
        </w:rPr>
        <w:t>. T</w:t>
      </w:r>
      <w:r>
        <w:rPr>
          <w:rFonts w:ascii="Arial" w:hAnsi="Arial" w:cs="Arial"/>
        </w:rPr>
        <w:t xml:space="preserve">heir </w:t>
      </w:r>
      <w:r w:rsidRPr="004866FB">
        <w:rPr>
          <w:rFonts w:ascii="Arial" w:hAnsi="Arial" w:cs="Arial"/>
        </w:rPr>
        <w:t>primary role favour</w:t>
      </w:r>
      <w:r>
        <w:rPr>
          <w:rFonts w:ascii="Arial" w:hAnsi="Arial" w:cs="Arial"/>
        </w:rPr>
        <w:t>s</w:t>
      </w:r>
      <w:r w:rsidRPr="004866FB">
        <w:rPr>
          <w:rFonts w:ascii="Arial" w:hAnsi="Arial" w:cs="Arial"/>
        </w:rPr>
        <w:t xml:space="preserve"> tolerance</w:t>
      </w:r>
      <w:r>
        <w:rPr>
          <w:rFonts w:ascii="Arial" w:hAnsi="Arial" w:cs="Arial"/>
        </w:rPr>
        <w:t xml:space="preserve">, </w:t>
      </w:r>
      <w:r w:rsidRPr="004866FB">
        <w:rPr>
          <w:rFonts w:ascii="Arial" w:hAnsi="Arial" w:cs="Arial"/>
        </w:rPr>
        <w:t>dampen</w:t>
      </w:r>
      <w:r>
        <w:rPr>
          <w:rFonts w:ascii="Arial" w:hAnsi="Arial" w:cs="Arial"/>
        </w:rPr>
        <w:t>ing</w:t>
      </w:r>
      <w:r w:rsidRPr="004866FB">
        <w:rPr>
          <w:rFonts w:ascii="Arial" w:hAnsi="Arial" w:cs="Arial"/>
        </w:rPr>
        <w:t xml:space="preserve"> inflammation in the </w:t>
      </w:r>
      <w:r>
        <w:rPr>
          <w:rFonts w:ascii="Arial" w:hAnsi="Arial" w:cs="Arial"/>
        </w:rPr>
        <w:t>context</w:t>
      </w:r>
      <w:r w:rsidRPr="004866FB">
        <w:rPr>
          <w:rFonts w:ascii="Arial" w:hAnsi="Arial" w:cs="Arial"/>
        </w:rPr>
        <w:t xml:space="preserve"> of a healthy skin microbiome</w:t>
      </w:r>
      <w:r w:rsidRPr="0074236E">
        <w:rPr>
          <w:rFonts w:ascii="Arial" w:hAnsi="Arial" w:cs="Arial"/>
          <w:noProof/>
          <w:vertAlign w:val="superscript"/>
        </w:rPr>
        <w:t>5</w:t>
      </w:r>
      <w:r>
        <w:rPr>
          <w:rFonts w:ascii="Arial" w:hAnsi="Arial" w:cs="Arial"/>
        </w:rPr>
        <w:t xml:space="preserve">. </w:t>
      </w:r>
      <w:r w:rsidRPr="004866FB">
        <w:rPr>
          <w:rFonts w:ascii="Arial" w:hAnsi="Arial" w:cs="Arial"/>
          <w:i/>
          <w:iCs/>
        </w:rPr>
        <w:t xml:space="preserve">S. epidermidis </w:t>
      </w:r>
      <w:r w:rsidRPr="004866FB">
        <w:rPr>
          <w:rFonts w:ascii="Arial" w:hAnsi="Arial" w:cs="Arial"/>
        </w:rPr>
        <w:t>(SE)</w:t>
      </w:r>
      <w:r w:rsidRPr="004866FB">
        <w:rPr>
          <w:rFonts w:ascii="Arial" w:hAnsi="Arial" w:cs="Arial"/>
          <w:i/>
          <w:iCs/>
        </w:rPr>
        <w:t xml:space="preserve"> </w:t>
      </w:r>
      <w:r w:rsidRPr="004866FB">
        <w:rPr>
          <w:rFonts w:ascii="Arial" w:hAnsi="Arial" w:cs="Arial"/>
        </w:rPr>
        <w:t xml:space="preserve">is a ubiquitous </w:t>
      </w:r>
      <w:r>
        <w:rPr>
          <w:rFonts w:ascii="Arial" w:hAnsi="Arial" w:cs="Arial"/>
        </w:rPr>
        <w:t xml:space="preserve">cutaneous coloniser </w:t>
      </w:r>
      <w:r w:rsidRPr="004866FB">
        <w:rPr>
          <w:rFonts w:ascii="Arial" w:hAnsi="Arial" w:cs="Arial"/>
        </w:rPr>
        <w:t>and is almost always non-pathogenic. SE-induced immune training and dampening arises</w:t>
      </w:r>
      <w:r>
        <w:rPr>
          <w:rFonts w:ascii="Arial" w:hAnsi="Arial" w:cs="Arial"/>
        </w:rPr>
        <w:t>, in part,</w:t>
      </w:r>
      <w:r w:rsidRPr="004866FB">
        <w:rPr>
          <w:rFonts w:ascii="Arial" w:hAnsi="Arial" w:cs="Arial"/>
        </w:rPr>
        <w:t xml:space="preserve"> via host TLR3 sensing of bacterial products such as lipoteichoic acid and LP78</w:t>
      </w:r>
      <w:r w:rsidRPr="0074236E">
        <w:rPr>
          <w:rFonts w:ascii="Arial" w:hAnsi="Arial" w:cs="Arial"/>
          <w:noProof/>
          <w:vertAlign w:val="superscript"/>
        </w:rPr>
        <w:t>6, 7</w:t>
      </w:r>
      <w:r w:rsidRPr="004866FB">
        <w:rPr>
          <w:rFonts w:ascii="Arial" w:hAnsi="Arial" w:cs="Arial"/>
        </w:rPr>
        <w:t xml:space="preserve">.  </w:t>
      </w:r>
      <w:r>
        <w:rPr>
          <w:rFonts w:ascii="Arial" w:hAnsi="Arial" w:cs="Arial"/>
          <w:i/>
          <w:iCs/>
        </w:rPr>
        <w:t>S. aureus</w:t>
      </w:r>
      <w:r w:rsidRPr="00EB4B4A">
        <w:rPr>
          <w:rFonts w:ascii="Arial" w:hAnsi="Arial" w:cs="Arial"/>
        </w:rPr>
        <w:t xml:space="preserve"> </w:t>
      </w:r>
      <w:r>
        <w:rPr>
          <w:rFonts w:ascii="Arial" w:hAnsi="Arial" w:cs="Arial"/>
        </w:rPr>
        <w:t>(</w:t>
      </w:r>
      <w:r w:rsidRPr="004866FB">
        <w:rPr>
          <w:rFonts w:ascii="Arial" w:hAnsi="Arial" w:cs="Arial"/>
        </w:rPr>
        <w:t>SA</w:t>
      </w:r>
      <w:r>
        <w:rPr>
          <w:rFonts w:ascii="Arial" w:hAnsi="Arial" w:cs="Arial"/>
        </w:rPr>
        <w:t>)</w:t>
      </w:r>
      <w:r w:rsidRPr="004866FB">
        <w:rPr>
          <w:rFonts w:ascii="Arial" w:hAnsi="Arial" w:cs="Arial"/>
        </w:rPr>
        <w:t xml:space="preserve">, </w:t>
      </w:r>
      <w:r>
        <w:rPr>
          <w:rFonts w:ascii="Arial" w:hAnsi="Arial" w:cs="Arial"/>
        </w:rPr>
        <w:t>however</w:t>
      </w:r>
      <w:r w:rsidRPr="004866FB">
        <w:rPr>
          <w:rFonts w:ascii="Arial" w:hAnsi="Arial" w:cs="Arial"/>
        </w:rPr>
        <w:t xml:space="preserve">, </w:t>
      </w:r>
      <w:r>
        <w:rPr>
          <w:rFonts w:ascii="Arial" w:hAnsi="Arial" w:cs="Arial"/>
        </w:rPr>
        <w:t xml:space="preserve">can be highly pathogenic but </w:t>
      </w:r>
      <w:r w:rsidRPr="004866FB">
        <w:rPr>
          <w:rFonts w:ascii="Arial" w:hAnsi="Arial" w:cs="Arial"/>
        </w:rPr>
        <w:t>mostly transient</w:t>
      </w:r>
      <w:r>
        <w:rPr>
          <w:rFonts w:ascii="Arial" w:hAnsi="Arial" w:cs="Arial"/>
        </w:rPr>
        <w:t>ly</w:t>
      </w:r>
      <w:r w:rsidRPr="004866FB">
        <w:rPr>
          <w:rFonts w:ascii="Arial" w:hAnsi="Arial" w:cs="Arial"/>
        </w:rPr>
        <w:t xml:space="preserve"> colonise</w:t>
      </w:r>
      <w:r>
        <w:rPr>
          <w:rFonts w:ascii="Arial" w:hAnsi="Arial" w:cs="Arial"/>
        </w:rPr>
        <w:t>s</w:t>
      </w:r>
      <w:r w:rsidRPr="004866FB">
        <w:rPr>
          <w:rFonts w:ascii="Arial" w:hAnsi="Arial" w:cs="Arial"/>
        </w:rPr>
        <w:t xml:space="preserve"> human skin, </w:t>
      </w:r>
      <w:r>
        <w:rPr>
          <w:rFonts w:ascii="Arial" w:hAnsi="Arial" w:cs="Arial"/>
        </w:rPr>
        <w:t xml:space="preserve">being </w:t>
      </w:r>
      <w:r w:rsidRPr="004866FB">
        <w:rPr>
          <w:rFonts w:ascii="Arial" w:hAnsi="Arial" w:cs="Arial"/>
        </w:rPr>
        <w:t>found on approximately one-third of the population</w:t>
      </w:r>
      <w:r w:rsidRPr="0074236E">
        <w:rPr>
          <w:rFonts w:ascii="Arial" w:hAnsi="Arial" w:cs="Arial"/>
          <w:noProof/>
          <w:vertAlign w:val="superscript"/>
        </w:rPr>
        <w:t>8</w:t>
      </w:r>
      <w:r w:rsidRPr="004866FB">
        <w:rPr>
          <w:rFonts w:ascii="Arial" w:hAnsi="Arial" w:cs="Arial"/>
        </w:rPr>
        <w:t xml:space="preserve">. </w:t>
      </w:r>
      <w:r>
        <w:rPr>
          <w:rFonts w:ascii="Arial" w:hAnsi="Arial" w:cs="Arial"/>
        </w:rPr>
        <w:t>K</w:t>
      </w:r>
      <w:r w:rsidRPr="004866FB">
        <w:rPr>
          <w:rFonts w:ascii="Arial" w:hAnsi="Arial" w:cs="Arial"/>
        </w:rPr>
        <w:t xml:space="preserve">eratinocyte </w:t>
      </w:r>
      <w:r>
        <w:rPr>
          <w:rFonts w:ascii="Arial" w:hAnsi="Arial" w:cs="Arial"/>
        </w:rPr>
        <w:t xml:space="preserve">sensing of SA by </w:t>
      </w:r>
      <w:r w:rsidRPr="004866FB">
        <w:rPr>
          <w:rFonts w:ascii="Arial" w:hAnsi="Arial" w:cs="Arial"/>
        </w:rPr>
        <w:t xml:space="preserve">pattern recognition receptors such as TLR2 and -9, and NOD1 and -2, </w:t>
      </w:r>
      <w:r>
        <w:rPr>
          <w:rFonts w:ascii="Arial" w:hAnsi="Arial" w:cs="Arial"/>
        </w:rPr>
        <w:t>leads to</w:t>
      </w:r>
      <w:r w:rsidRPr="004866FB">
        <w:rPr>
          <w:rFonts w:ascii="Arial" w:hAnsi="Arial" w:cs="Arial"/>
        </w:rPr>
        <w:t xml:space="preserve"> inflammatory responses, </w:t>
      </w:r>
      <w:r>
        <w:rPr>
          <w:rFonts w:ascii="Arial" w:hAnsi="Arial" w:cs="Arial"/>
        </w:rPr>
        <w:t>notably</w:t>
      </w:r>
      <w:r w:rsidRPr="004866FB">
        <w:rPr>
          <w:rFonts w:ascii="Arial" w:hAnsi="Arial" w:cs="Arial"/>
        </w:rPr>
        <w:t xml:space="preserve"> dysregulated in atopic skin</w:t>
      </w:r>
      <w:r w:rsidRPr="0074236E">
        <w:rPr>
          <w:rFonts w:ascii="Arial" w:hAnsi="Arial" w:cs="Arial"/>
          <w:noProof/>
          <w:vertAlign w:val="superscript"/>
        </w:rPr>
        <w:t>9</w:t>
      </w:r>
      <w:r w:rsidRPr="004866FB">
        <w:rPr>
          <w:rFonts w:ascii="Arial" w:hAnsi="Arial" w:cs="Arial"/>
        </w:rPr>
        <w:t>. These are</w:t>
      </w:r>
      <w:r>
        <w:rPr>
          <w:rFonts w:ascii="Arial" w:hAnsi="Arial" w:cs="Arial"/>
        </w:rPr>
        <w:t>,</w:t>
      </w:r>
      <w:r w:rsidRPr="004866FB">
        <w:rPr>
          <w:rFonts w:ascii="Arial" w:hAnsi="Arial" w:cs="Arial"/>
        </w:rPr>
        <w:t xml:space="preserve"> partly</w:t>
      </w:r>
      <w:r>
        <w:rPr>
          <w:rFonts w:ascii="Arial" w:hAnsi="Arial" w:cs="Arial"/>
        </w:rPr>
        <w:t>,</w:t>
      </w:r>
      <w:r w:rsidRPr="004866FB">
        <w:rPr>
          <w:rFonts w:ascii="Arial" w:hAnsi="Arial" w:cs="Arial"/>
        </w:rPr>
        <w:t xml:space="preserve"> a host defence mechanism</w:t>
      </w:r>
      <w:r>
        <w:rPr>
          <w:rFonts w:ascii="Arial" w:hAnsi="Arial" w:cs="Arial"/>
        </w:rPr>
        <w:t xml:space="preserve">. </w:t>
      </w:r>
      <w:r w:rsidRPr="004866FB">
        <w:rPr>
          <w:rFonts w:ascii="Arial" w:hAnsi="Arial" w:cs="Arial"/>
        </w:rPr>
        <w:t>TLR2</w:t>
      </w:r>
      <w:r>
        <w:rPr>
          <w:rFonts w:ascii="Arial" w:hAnsi="Arial" w:cs="Arial"/>
        </w:rPr>
        <w:t>-</w:t>
      </w:r>
      <w:r w:rsidRPr="004866FB">
        <w:rPr>
          <w:rFonts w:ascii="Arial" w:hAnsi="Arial" w:cs="Arial"/>
        </w:rPr>
        <w:t>mediated activation of NF</w:t>
      </w:r>
      <w:r w:rsidRPr="004866FB">
        <w:rPr>
          <w:rFonts w:ascii="Arial" w:hAnsi="Arial" w:cs="Arial"/>
        </w:rPr>
        <w:sym w:font="Symbol" w:char="F06B"/>
      </w:r>
      <w:r w:rsidRPr="004866FB">
        <w:rPr>
          <w:rFonts w:ascii="Arial" w:hAnsi="Arial" w:cs="Arial"/>
        </w:rPr>
        <w:t>B transcription pathways induces expression of hBD3 and RNase7</w:t>
      </w:r>
      <w:r w:rsidRPr="0074236E">
        <w:rPr>
          <w:rFonts w:ascii="Arial" w:hAnsi="Arial" w:cs="Arial"/>
          <w:noProof/>
          <w:vertAlign w:val="superscript"/>
        </w:rPr>
        <w:t>10</w:t>
      </w:r>
      <w:r w:rsidRPr="004866FB">
        <w:rPr>
          <w:rFonts w:ascii="Arial" w:hAnsi="Arial" w:cs="Arial"/>
        </w:rPr>
        <w:t xml:space="preserve">. SA dominates the </w:t>
      </w:r>
      <w:r w:rsidR="00566E77">
        <w:rPr>
          <w:rFonts w:ascii="Arial" w:hAnsi="Arial" w:cs="Arial"/>
        </w:rPr>
        <w:t>microbiota</w:t>
      </w:r>
      <w:r w:rsidRPr="004866FB">
        <w:rPr>
          <w:rFonts w:ascii="Arial" w:hAnsi="Arial" w:cs="Arial"/>
        </w:rPr>
        <w:t xml:space="preserve"> of lesional skin of atopic </w:t>
      </w:r>
      <w:r>
        <w:rPr>
          <w:rFonts w:ascii="Arial" w:hAnsi="Arial" w:cs="Arial"/>
        </w:rPr>
        <w:t>eczema</w:t>
      </w:r>
      <w:r w:rsidRPr="004866FB">
        <w:rPr>
          <w:rFonts w:ascii="Arial" w:hAnsi="Arial" w:cs="Arial"/>
        </w:rPr>
        <w:t>, and significantly alters immune signalling, leading to more severe disease. Indeed, SA density correlate</w:t>
      </w:r>
      <w:r>
        <w:rPr>
          <w:rFonts w:ascii="Arial" w:hAnsi="Arial" w:cs="Arial"/>
        </w:rPr>
        <w:t>s</w:t>
      </w:r>
      <w:r w:rsidRPr="004866FB">
        <w:rPr>
          <w:rFonts w:ascii="Arial" w:hAnsi="Arial" w:cs="Arial"/>
        </w:rPr>
        <w:t xml:space="preserve"> with disease severity, and lesion resolution</w:t>
      </w:r>
      <w:r>
        <w:rPr>
          <w:rFonts w:ascii="Arial" w:hAnsi="Arial" w:cs="Arial"/>
        </w:rPr>
        <w:t xml:space="preserve"> </w:t>
      </w:r>
      <w:r w:rsidRPr="004866FB">
        <w:rPr>
          <w:rFonts w:ascii="Arial" w:hAnsi="Arial" w:cs="Arial"/>
        </w:rPr>
        <w:t>associate</w:t>
      </w:r>
      <w:r>
        <w:rPr>
          <w:rFonts w:ascii="Arial" w:hAnsi="Arial" w:cs="Arial"/>
        </w:rPr>
        <w:t>s with</w:t>
      </w:r>
      <w:r w:rsidRPr="004866FB">
        <w:rPr>
          <w:rFonts w:ascii="Arial" w:hAnsi="Arial" w:cs="Arial"/>
        </w:rPr>
        <w:t xml:space="preserve"> microbial clearance</w:t>
      </w:r>
      <w:r w:rsidRPr="0074236E">
        <w:rPr>
          <w:rFonts w:ascii="Arial" w:hAnsi="Arial" w:cs="Arial"/>
          <w:noProof/>
          <w:vertAlign w:val="superscript"/>
        </w:rPr>
        <w:t>11</w:t>
      </w:r>
      <w:r w:rsidRPr="004866FB">
        <w:rPr>
          <w:rFonts w:ascii="Arial" w:hAnsi="Arial" w:cs="Arial"/>
        </w:rPr>
        <w:t xml:space="preserve">. </w:t>
      </w:r>
    </w:p>
    <w:p w14:paraId="3F09683E" w14:textId="77777777" w:rsidR="00DE70B8" w:rsidRPr="004866FB" w:rsidRDefault="00DE70B8" w:rsidP="00315E06">
      <w:pPr>
        <w:spacing w:line="480" w:lineRule="auto"/>
        <w:rPr>
          <w:rFonts w:ascii="Arial" w:hAnsi="Arial" w:cs="Arial"/>
        </w:rPr>
      </w:pPr>
    </w:p>
    <w:p w14:paraId="66F0DDAD" w14:textId="77777777" w:rsidR="00DE70B8" w:rsidRPr="004866FB" w:rsidRDefault="00DE70B8" w:rsidP="00315E06">
      <w:pPr>
        <w:spacing w:line="480" w:lineRule="auto"/>
        <w:rPr>
          <w:rFonts w:ascii="Arial" w:hAnsi="Arial" w:cs="Arial"/>
        </w:rPr>
      </w:pPr>
      <w:r w:rsidRPr="004866FB">
        <w:rPr>
          <w:rFonts w:ascii="Arial" w:hAnsi="Arial" w:cs="Arial"/>
        </w:rPr>
        <w:lastRenderedPageBreak/>
        <w:t xml:space="preserve">Understanding the </w:t>
      </w:r>
      <w:r>
        <w:rPr>
          <w:rFonts w:ascii="Arial" w:hAnsi="Arial" w:cs="Arial"/>
        </w:rPr>
        <w:t xml:space="preserve">programming of the </w:t>
      </w:r>
      <w:r w:rsidRPr="004866FB">
        <w:rPr>
          <w:rFonts w:ascii="Arial" w:hAnsi="Arial" w:cs="Arial"/>
        </w:rPr>
        <w:t>regulatory</w:t>
      </w:r>
      <w:r>
        <w:rPr>
          <w:rFonts w:ascii="Arial" w:hAnsi="Arial" w:cs="Arial"/>
        </w:rPr>
        <w:t>-</w:t>
      </w:r>
      <w:r w:rsidRPr="004866FB">
        <w:rPr>
          <w:rFonts w:ascii="Arial" w:hAnsi="Arial" w:cs="Arial"/>
        </w:rPr>
        <w:t>v</w:t>
      </w:r>
      <w:r>
        <w:rPr>
          <w:rFonts w:ascii="Arial" w:hAnsi="Arial" w:cs="Arial"/>
        </w:rPr>
        <w:t>ersus-</w:t>
      </w:r>
      <w:r w:rsidRPr="004866FB">
        <w:rPr>
          <w:rFonts w:ascii="Arial" w:hAnsi="Arial" w:cs="Arial"/>
        </w:rPr>
        <w:t xml:space="preserve">immunostimulatory </w:t>
      </w:r>
      <w:r>
        <w:rPr>
          <w:rFonts w:ascii="Arial" w:hAnsi="Arial" w:cs="Arial"/>
        </w:rPr>
        <w:t>axis</w:t>
      </w:r>
      <w:r w:rsidRPr="004866FB">
        <w:rPr>
          <w:rFonts w:ascii="Arial" w:hAnsi="Arial" w:cs="Arial"/>
        </w:rPr>
        <w:t xml:space="preserve"> </w:t>
      </w:r>
      <w:r>
        <w:rPr>
          <w:rFonts w:ascii="Arial" w:hAnsi="Arial" w:cs="Arial"/>
        </w:rPr>
        <w:t>in</w:t>
      </w:r>
      <w:r w:rsidRPr="004866FB">
        <w:rPr>
          <w:rFonts w:ascii="Arial" w:hAnsi="Arial" w:cs="Arial"/>
        </w:rPr>
        <w:t xml:space="preserve"> the skin is</w:t>
      </w:r>
      <w:r>
        <w:rPr>
          <w:rFonts w:ascii="Arial" w:hAnsi="Arial" w:cs="Arial"/>
        </w:rPr>
        <w:t xml:space="preserve"> of great interest</w:t>
      </w:r>
      <w:r w:rsidRPr="004866FB">
        <w:rPr>
          <w:rFonts w:ascii="Arial" w:hAnsi="Arial" w:cs="Arial"/>
        </w:rPr>
        <w:t xml:space="preserve">. </w:t>
      </w:r>
      <w:r>
        <w:rPr>
          <w:rFonts w:ascii="Arial" w:hAnsi="Arial" w:cs="Arial"/>
        </w:rPr>
        <w:t>W</w:t>
      </w:r>
      <w:r w:rsidRPr="004866FB">
        <w:rPr>
          <w:rFonts w:ascii="Arial" w:hAnsi="Arial" w:cs="Arial"/>
        </w:rPr>
        <w:t>e hypothesised that functional differences in keratinocyte differentiation arise from challenge with commensal or pathogenic</w:t>
      </w:r>
      <w:r>
        <w:rPr>
          <w:rFonts w:ascii="Arial" w:hAnsi="Arial" w:cs="Arial"/>
        </w:rPr>
        <w:t xml:space="preserve"> bacteria</w:t>
      </w:r>
      <w:r w:rsidRPr="004866FB">
        <w:rPr>
          <w:rFonts w:ascii="Arial" w:hAnsi="Arial" w:cs="Arial"/>
        </w:rPr>
        <w:t xml:space="preserve">. </w:t>
      </w:r>
      <w:r>
        <w:rPr>
          <w:rFonts w:ascii="Arial" w:hAnsi="Arial" w:cs="Arial"/>
        </w:rPr>
        <w:t>Addressing</w:t>
      </w:r>
      <w:r w:rsidRPr="004866FB">
        <w:rPr>
          <w:rFonts w:ascii="Arial" w:hAnsi="Arial" w:cs="Arial"/>
        </w:rPr>
        <w:t xml:space="preserve"> this, we utilised a 3D </w:t>
      </w:r>
      <w:r>
        <w:rPr>
          <w:rFonts w:ascii="Arial" w:hAnsi="Arial" w:cs="Arial"/>
        </w:rPr>
        <w:t xml:space="preserve">epidermis </w:t>
      </w:r>
      <w:r w:rsidRPr="004866FB">
        <w:rPr>
          <w:rFonts w:ascii="Arial" w:hAnsi="Arial" w:cs="Arial"/>
        </w:rPr>
        <w:t>culture, allowing investigations of the effects of bacterial colonisation on keratinocytes at different sta</w:t>
      </w:r>
      <w:r>
        <w:rPr>
          <w:rFonts w:ascii="Arial" w:hAnsi="Arial" w:cs="Arial"/>
        </w:rPr>
        <w:t>tes</w:t>
      </w:r>
      <w:r w:rsidRPr="004866FB">
        <w:rPr>
          <w:rFonts w:ascii="Arial" w:hAnsi="Arial" w:cs="Arial"/>
        </w:rPr>
        <w:t>. Alterations of transcriptional programmes were captured by measuring gene expression b</w:t>
      </w:r>
      <w:r>
        <w:rPr>
          <w:rFonts w:ascii="Arial" w:hAnsi="Arial" w:cs="Arial"/>
        </w:rPr>
        <w:t>y m</w:t>
      </w:r>
      <w:r w:rsidRPr="004866FB">
        <w:rPr>
          <w:rFonts w:ascii="Arial" w:hAnsi="Arial" w:cs="Arial"/>
        </w:rPr>
        <w:t>icroarray and single-cell DropSeq RNA-sequencin</w:t>
      </w:r>
      <w:r>
        <w:rPr>
          <w:rFonts w:ascii="Arial" w:hAnsi="Arial" w:cs="Arial"/>
        </w:rPr>
        <w:t>g</w:t>
      </w:r>
      <w:r w:rsidRPr="003F7004">
        <w:rPr>
          <w:rFonts w:ascii="Arial" w:hAnsi="Arial" w:cs="Arial"/>
          <w:noProof/>
          <w:vertAlign w:val="superscript"/>
        </w:rPr>
        <w:t>12</w:t>
      </w:r>
      <w:r w:rsidRPr="004866FB">
        <w:rPr>
          <w:rFonts w:ascii="Arial" w:hAnsi="Arial" w:cs="Arial"/>
        </w:rPr>
        <w:t xml:space="preserve">. </w:t>
      </w:r>
      <w:r w:rsidRPr="004866FB">
        <w:rPr>
          <w:rFonts w:ascii="Arial" w:hAnsi="Arial" w:cs="Arial"/>
        </w:rPr>
        <w:br w:type="page"/>
      </w:r>
    </w:p>
    <w:p w14:paraId="417516CE" w14:textId="77777777" w:rsidR="00DE70B8" w:rsidRPr="004866FB" w:rsidRDefault="00DE70B8" w:rsidP="0018767A">
      <w:pPr>
        <w:spacing w:line="480" w:lineRule="auto"/>
        <w:rPr>
          <w:rFonts w:ascii="Arial" w:hAnsi="Arial" w:cs="Arial"/>
          <w:b/>
          <w:bCs/>
        </w:rPr>
      </w:pPr>
      <w:r>
        <w:rPr>
          <w:rFonts w:ascii="Arial" w:hAnsi="Arial" w:cs="Arial"/>
          <w:b/>
          <w:bCs/>
        </w:rPr>
        <w:lastRenderedPageBreak/>
        <w:t xml:space="preserve">Materials and </w:t>
      </w:r>
      <w:r w:rsidRPr="004866FB">
        <w:rPr>
          <w:rFonts w:ascii="Arial" w:hAnsi="Arial" w:cs="Arial"/>
          <w:b/>
          <w:bCs/>
        </w:rPr>
        <w:t>Methods</w:t>
      </w:r>
    </w:p>
    <w:p w14:paraId="43F8B853" w14:textId="77777777" w:rsidR="00DE70B8" w:rsidRPr="004866FB" w:rsidRDefault="00DE70B8" w:rsidP="005B73E1">
      <w:pPr>
        <w:spacing w:line="480" w:lineRule="auto"/>
        <w:rPr>
          <w:rFonts w:ascii="Arial" w:hAnsi="Arial" w:cs="Arial"/>
          <w:b/>
          <w:bCs/>
        </w:rPr>
      </w:pPr>
      <w:r w:rsidRPr="004866FB">
        <w:rPr>
          <w:rFonts w:ascii="Arial" w:hAnsi="Arial" w:cs="Arial"/>
          <w:b/>
          <w:bCs/>
        </w:rPr>
        <w:t xml:space="preserve">Patient samples </w:t>
      </w:r>
    </w:p>
    <w:p w14:paraId="37C419AD" w14:textId="77777777" w:rsidR="00DE70B8" w:rsidRPr="004866FB" w:rsidRDefault="00DE70B8" w:rsidP="005B73E1">
      <w:pPr>
        <w:pStyle w:val="NormalWeb"/>
        <w:spacing w:line="480" w:lineRule="auto"/>
        <w:rPr>
          <w:rFonts w:ascii="Arial" w:eastAsia="Times New Roman" w:hAnsi="Arial" w:cs="Arial"/>
          <w:lang w:eastAsia="en-GB"/>
        </w:rPr>
      </w:pPr>
      <w:r w:rsidRPr="004866FB">
        <w:rPr>
          <w:rFonts w:ascii="Arial" w:eastAsia="Times New Roman" w:hAnsi="Arial" w:cs="Arial"/>
          <w:lang w:eastAsia="en-GB"/>
        </w:rPr>
        <w:t xml:space="preserve">Explant skin tissue was donated </w:t>
      </w:r>
      <w:r>
        <w:rPr>
          <w:rFonts w:ascii="Arial" w:eastAsia="Times New Roman" w:hAnsi="Arial" w:cs="Arial"/>
          <w:lang w:eastAsia="en-GB"/>
        </w:rPr>
        <w:t>from discard</w:t>
      </w:r>
      <w:r w:rsidRPr="004866FB">
        <w:rPr>
          <w:rFonts w:ascii="Arial" w:eastAsia="Times New Roman" w:hAnsi="Arial" w:cs="Arial"/>
          <w:lang w:eastAsia="en-GB"/>
        </w:rPr>
        <w:t xml:space="preserve"> surgery and consented under ethical approval (LREC Number: 07/Q1704/46).</w:t>
      </w:r>
      <w:r>
        <w:rPr>
          <w:rFonts w:ascii="Arial" w:eastAsia="Times New Roman" w:hAnsi="Arial" w:cs="Arial"/>
          <w:lang w:eastAsia="en-GB"/>
        </w:rPr>
        <w:t xml:space="preserve"> </w:t>
      </w:r>
      <w:r w:rsidRPr="004866FB">
        <w:rPr>
          <w:rFonts w:ascii="Arial" w:eastAsia="Times New Roman" w:hAnsi="Arial" w:cs="Arial"/>
          <w:lang w:eastAsia="en-GB"/>
        </w:rPr>
        <w:t xml:space="preserve">The explant skin tissue was placed epidermis down </w:t>
      </w:r>
      <w:r>
        <w:rPr>
          <w:rFonts w:ascii="Arial" w:eastAsia="Times New Roman" w:hAnsi="Arial" w:cs="Arial"/>
          <w:lang w:eastAsia="en-GB"/>
        </w:rPr>
        <w:t>on a</w:t>
      </w:r>
      <w:r w:rsidRPr="004866FB">
        <w:rPr>
          <w:rFonts w:ascii="Arial" w:eastAsia="Times New Roman" w:hAnsi="Arial" w:cs="Arial"/>
          <w:lang w:eastAsia="en-GB"/>
        </w:rPr>
        <w:t>gar plates spread with 10</w:t>
      </w:r>
      <w:r w:rsidRPr="004866FB">
        <w:rPr>
          <w:rFonts w:ascii="Arial" w:eastAsia="Times New Roman" w:hAnsi="Arial" w:cs="Arial"/>
          <w:vertAlign w:val="superscript"/>
          <w:lang w:eastAsia="en-GB"/>
        </w:rPr>
        <w:t>6</w:t>
      </w:r>
      <w:r w:rsidRPr="004866FB">
        <w:rPr>
          <w:rFonts w:ascii="Arial" w:eastAsia="Times New Roman" w:hAnsi="Arial" w:cs="Arial"/>
          <w:lang w:eastAsia="en-GB"/>
        </w:rPr>
        <w:t xml:space="preserve"> CFU bacteria </w:t>
      </w:r>
      <w:r>
        <w:rPr>
          <w:rFonts w:ascii="Arial" w:eastAsia="Times New Roman" w:hAnsi="Arial" w:cs="Arial"/>
          <w:lang w:eastAsia="en-GB"/>
        </w:rPr>
        <w:t>and cultured overnight. I</w:t>
      </w:r>
      <w:r w:rsidRPr="004866FB">
        <w:rPr>
          <w:rFonts w:ascii="Arial" w:eastAsia="Times New Roman" w:hAnsi="Arial" w:cs="Arial"/>
          <w:lang w:eastAsia="en-GB"/>
        </w:rPr>
        <w:t>nhibition</w:t>
      </w:r>
      <w:r>
        <w:rPr>
          <w:rFonts w:ascii="Arial" w:eastAsia="Times New Roman" w:hAnsi="Arial" w:cs="Arial"/>
          <w:lang w:eastAsia="en-GB"/>
        </w:rPr>
        <w:t xml:space="preserve"> zones</w:t>
      </w:r>
      <w:r w:rsidRPr="004866FB">
        <w:rPr>
          <w:rFonts w:ascii="Arial" w:eastAsia="Times New Roman" w:hAnsi="Arial" w:cs="Arial"/>
          <w:lang w:eastAsia="en-GB"/>
        </w:rPr>
        <w:t xml:space="preserve"> </w:t>
      </w:r>
      <w:r>
        <w:rPr>
          <w:rFonts w:ascii="Arial" w:eastAsia="Times New Roman" w:hAnsi="Arial" w:cs="Arial"/>
          <w:lang w:eastAsia="en-GB"/>
        </w:rPr>
        <w:t>were calculated using ImageJ.</w:t>
      </w:r>
    </w:p>
    <w:p w14:paraId="7919CD4C" w14:textId="77777777" w:rsidR="00DE70B8" w:rsidRPr="004866FB" w:rsidRDefault="00DE70B8" w:rsidP="00315E06">
      <w:pPr>
        <w:spacing w:line="480" w:lineRule="auto"/>
        <w:rPr>
          <w:rFonts w:ascii="Arial" w:hAnsi="Arial" w:cs="Arial"/>
          <w:b/>
          <w:bCs/>
        </w:rPr>
      </w:pPr>
    </w:p>
    <w:p w14:paraId="6DE5D970" w14:textId="77777777" w:rsidR="00DE70B8" w:rsidRPr="00174989" w:rsidRDefault="00DE70B8" w:rsidP="00174989">
      <w:pPr>
        <w:spacing w:line="480" w:lineRule="auto"/>
        <w:rPr>
          <w:rFonts w:ascii="Arial" w:hAnsi="Arial" w:cs="Arial"/>
          <w:b/>
          <w:bCs/>
        </w:rPr>
      </w:pPr>
      <w:r w:rsidRPr="004866FB">
        <w:rPr>
          <w:rFonts w:ascii="Arial" w:hAnsi="Arial" w:cs="Arial"/>
          <w:b/>
          <w:bCs/>
        </w:rPr>
        <w:t>Reconstituted human epidermis models</w:t>
      </w:r>
      <w:r>
        <w:rPr>
          <w:rFonts w:ascii="Arial" w:hAnsi="Arial" w:cs="Arial"/>
          <w:b/>
          <w:bCs/>
        </w:rPr>
        <w:br/>
      </w:r>
      <w:r w:rsidRPr="004866FB">
        <w:rPr>
          <w:rFonts w:ascii="Arial" w:hAnsi="Arial" w:cs="Arial"/>
        </w:rPr>
        <w:t>Primary keratinocytes were seeded</w:t>
      </w:r>
      <w:r>
        <w:rPr>
          <w:rFonts w:ascii="Arial" w:hAnsi="Arial" w:cs="Arial"/>
        </w:rPr>
        <w:t xml:space="preserve"> in</w:t>
      </w:r>
      <w:r w:rsidRPr="004866FB">
        <w:rPr>
          <w:rFonts w:ascii="Arial" w:hAnsi="Arial" w:cs="Arial"/>
        </w:rPr>
        <w:t xml:space="preserve"> </w:t>
      </w:r>
      <w:r>
        <w:rPr>
          <w:rFonts w:ascii="Arial" w:hAnsi="Arial" w:cs="Arial"/>
        </w:rPr>
        <w:t>culture</w:t>
      </w:r>
      <w:r w:rsidRPr="004866FB">
        <w:rPr>
          <w:rFonts w:ascii="Arial" w:hAnsi="Arial" w:cs="Arial"/>
        </w:rPr>
        <w:t xml:space="preserve"> inserts (</w:t>
      </w:r>
      <w:proofErr w:type="spellStart"/>
      <w:r w:rsidRPr="004866FB">
        <w:rPr>
          <w:rFonts w:ascii="Arial" w:hAnsi="Arial" w:cs="Arial"/>
        </w:rPr>
        <w:t>Millicell</w:t>
      </w:r>
      <w:proofErr w:type="spellEnd"/>
      <w:r w:rsidRPr="004866FB">
        <w:rPr>
          <w:rFonts w:ascii="Arial" w:hAnsi="Arial" w:cs="Arial"/>
        </w:rPr>
        <w:t>, 0.4</w:t>
      </w:r>
      <w:r w:rsidRPr="004866FB">
        <w:rPr>
          <w:rFonts w:ascii="Arial" w:hAnsi="Arial" w:cs="Arial"/>
        </w:rPr>
        <w:sym w:font="Symbol" w:char="F06D"/>
      </w:r>
      <w:r w:rsidRPr="004866FB">
        <w:rPr>
          <w:rFonts w:ascii="Arial" w:hAnsi="Arial" w:cs="Arial"/>
        </w:rPr>
        <w:t>m pore size, 12mm diameter) (Merck Millipore)</w:t>
      </w:r>
      <w:r>
        <w:rPr>
          <w:rFonts w:ascii="Arial" w:hAnsi="Arial" w:cs="Arial"/>
        </w:rPr>
        <w:t xml:space="preserve"> to</w:t>
      </w:r>
      <w:r w:rsidRPr="004866FB">
        <w:rPr>
          <w:rFonts w:ascii="Arial" w:hAnsi="Arial" w:cs="Arial"/>
        </w:rPr>
        <w:t xml:space="preserve"> </w:t>
      </w:r>
      <w:r>
        <w:rPr>
          <w:rFonts w:ascii="Arial" w:hAnsi="Arial" w:cs="Arial"/>
        </w:rPr>
        <w:t>c</w:t>
      </w:r>
      <w:r w:rsidRPr="004866FB">
        <w:rPr>
          <w:rFonts w:ascii="Arial" w:hAnsi="Arial" w:cs="Arial"/>
        </w:rPr>
        <w:t>onfluen</w:t>
      </w:r>
      <w:r>
        <w:rPr>
          <w:rFonts w:ascii="Arial" w:hAnsi="Arial" w:cs="Arial"/>
        </w:rPr>
        <w:t>ce for 48-72 hours. For differentiation, c</w:t>
      </w:r>
      <w:r w:rsidRPr="004866FB">
        <w:rPr>
          <w:rFonts w:ascii="Arial" w:hAnsi="Arial" w:cs="Arial"/>
        </w:rPr>
        <w:t xml:space="preserve">ulture media </w:t>
      </w:r>
      <w:r>
        <w:rPr>
          <w:rFonts w:ascii="Arial" w:hAnsi="Arial" w:cs="Arial"/>
        </w:rPr>
        <w:t>was</w:t>
      </w:r>
      <w:r w:rsidRPr="004866FB">
        <w:rPr>
          <w:rFonts w:ascii="Arial" w:hAnsi="Arial" w:cs="Arial"/>
        </w:rPr>
        <w:t xml:space="preserve"> replaced with KGM2 with 2% FBS and 1.8mM CaCl</w:t>
      </w:r>
      <w:r w:rsidRPr="004866FB">
        <w:rPr>
          <w:rFonts w:ascii="Arial" w:hAnsi="Arial" w:cs="Arial"/>
          <w:vertAlign w:val="subscript"/>
        </w:rPr>
        <w:t>2</w:t>
      </w:r>
      <w:r w:rsidRPr="004866FB">
        <w:rPr>
          <w:rFonts w:ascii="Arial" w:hAnsi="Arial" w:cs="Arial"/>
          <w:position w:val="-2"/>
        </w:rPr>
        <w:t xml:space="preserve"> </w:t>
      </w:r>
      <w:r w:rsidRPr="004866FB">
        <w:rPr>
          <w:rFonts w:ascii="Arial" w:hAnsi="Arial" w:cs="Arial"/>
        </w:rPr>
        <w:t xml:space="preserve">(Sigma). </w:t>
      </w:r>
      <w:r>
        <w:rPr>
          <w:rFonts w:ascii="Arial" w:hAnsi="Arial" w:cs="Arial"/>
        </w:rPr>
        <w:t>Air-liquid interface (</w:t>
      </w:r>
      <w:r w:rsidRPr="004866FB">
        <w:rPr>
          <w:rFonts w:ascii="Arial" w:hAnsi="Arial" w:cs="Arial"/>
        </w:rPr>
        <w:t>ALI</w:t>
      </w:r>
      <w:r>
        <w:rPr>
          <w:rFonts w:ascii="Arial" w:hAnsi="Arial" w:cs="Arial"/>
        </w:rPr>
        <w:t>)</w:t>
      </w:r>
      <w:r w:rsidRPr="004866FB">
        <w:rPr>
          <w:rFonts w:ascii="Arial" w:hAnsi="Arial" w:cs="Arial"/>
        </w:rPr>
        <w:t xml:space="preserve"> cultures were </w:t>
      </w:r>
      <w:r>
        <w:rPr>
          <w:rFonts w:ascii="Arial" w:hAnsi="Arial" w:cs="Arial"/>
        </w:rPr>
        <w:t xml:space="preserve">generated </w:t>
      </w:r>
      <w:r w:rsidRPr="004866FB">
        <w:rPr>
          <w:rFonts w:ascii="Arial" w:hAnsi="Arial" w:cs="Arial"/>
        </w:rPr>
        <w:t>over 14-15 days</w:t>
      </w:r>
      <w:r>
        <w:rPr>
          <w:rFonts w:ascii="Arial" w:hAnsi="Arial" w:cs="Arial"/>
        </w:rPr>
        <w:t xml:space="preserve">. </w:t>
      </w:r>
    </w:p>
    <w:p w14:paraId="25D38F35" w14:textId="77777777" w:rsidR="00DE70B8" w:rsidRPr="00A137A4" w:rsidRDefault="00DE70B8" w:rsidP="00A137A4">
      <w:pPr>
        <w:spacing w:before="100" w:beforeAutospacing="1" w:after="100" w:afterAutospacing="1" w:line="480" w:lineRule="auto"/>
        <w:rPr>
          <w:rFonts w:ascii="Arial" w:hAnsi="Arial" w:cs="Arial"/>
          <w:strike/>
        </w:rPr>
      </w:pPr>
    </w:p>
    <w:p w14:paraId="40299EEC" w14:textId="77777777" w:rsidR="00DE70B8" w:rsidRPr="004866FB" w:rsidRDefault="00DE70B8" w:rsidP="00654AEA">
      <w:pPr>
        <w:spacing w:line="480" w:lineRule="auto"/>
        <w:rPr>
          <w:rFonts w:ascii="Arial" w:hAnsi="Arial" w:cs="Arial"/>
          <w:b/>
          <w:bCs/>
        </w:rPr>
      </w:pPr>
      <w:r w:rsidRPr="004866FB">
        <w:rPr>
          <w:rFonts w:ascii="Arial" w:hAnsi="Arial" w:cs="Arial"/>
          <w:b/>
          <w:bCs/>
        </w:rPr>
        <w:t>Bacterial Challenge</w:t>
      </w:r>
    </w:p>
    <w:p w14:paraId="17C2A631" w14:textId="77777777" w:rsidR="00DE70B8" w:rsidRDefault="00DE70B8" w:rsidP="001F4007">
      <w:pPr>
        <w:pStyle w:val="NormalWeb"/>
        <w:spacing w:line="480" w:lineRule="auto"/>
        <w:rPr>
          <w:rFonts w:ascii="Arial" w:eastAsia="Times New Roman" w:hAnsi="Arial" w:cs="Arial"/>
          <w:lang w:eastAsia="en-GB"/>
        </w:rPr>
      </w:pPr>
      <w:r w:rsidRPr="004866FB">
        <w:rPr>
          <w:rFonts w:ascii="Arial" w:eastAsia="Times New Roman" w:hAnsi="Arial" w:cs="Arial"/>
          <w:i/>
          <w:iCs/>
          <w:lang w:eastAsia="en-GB"/>
        </w:rPr>
        <w:t xml:space="preserve">Staphylococcal </w:t>
      </w:r>
      <w:r w:rsidRPr="004866FB">
        <w:rPr>
          <w:rFonts w:ascii="Arial" w:eastAsia="Times New Roman" w:hAnsi="Arial" w:cs="Arial"/>
          <w:lang w:eastAsia="en-GB"/>
        </w:rPr>
        <w:t xml:space="preserve">strains used </w:t>
      </w:r>
      <w:r>
        <w:rPr>
          <w:rFonts w:ascii="Arial" w:eastAsia="Times New Roman" w:hAnsi="Arial" w:cs="Arial"/>
          <w:lang w:eastAsia="en-GB"/>
        </w:rPr>
        <w:t>were</w:t>
      </w:r>
      <w:r w:rsidRPr="004866FB">
        <w:rPr>
          <w:rFonts w:ascii="Arial" w:eastAsia="Times New Roman" w:hAnsi="Arial" w:cs="Arial"/>
          <w:lang w:eastAsia="en-GB"/>
        </w:rPr>
        <w:t xml:space="preserve"> </w:t>
      </w:r>
      <w:r w:rsidRPr="004866FB">
        <w:rPr>
          <w:rFonts w:ascii="Arial" w:eastAsia="Times New Roman" w:hAnsi="Arial" w:cs="Arial"/>
          <w:i/>
          <w:iCs/>
          <w:lang w:eastAsia="en-GB"/>
        </w:rPr>
        <w:t xml:space="preserve">S. aureus </w:t>
      </w:r>
      <w:r w:rsidRPr="004866FB">
        <w:rPr>
          <w:rFonts w:ascii="Arial" w:eastAsia="Times New Roman" w:hAnsi="Arial" w:cs="Arial"/>
          <w:lang w:eastAsia="en-GB"/>
        </w:rPr>
        <w:t xml:space="preserve">NCTC 8325-4 and </w:t>
      </w:r>
      <w:r w:rsidRPr="004866FB">
        <w:rPr>
          <w:rFonts w:ascii="Arial" w:eastAsia="Times New Roman" w:hAnsi="Arial" w:cs="Arial"/>
          <w:i/>
          <w:iCs/>
          <w:lang w:eastAsia="en-GB"/>
        </w:rPr>
        <w:t xml:space="preserve">S. epidermidis </w:t>
      </w:r>
      <w:r w:rsidRPr="004866FB">
        <w:rPr>
          <w:rFonts w:ascii="Arial" w:eastAsia="Times New Roman" w:hAnsi="Arial" w:cs="Arial"/>
          <w:lang w:eastAsia="en-GB"/>
        </w:rPr>
        <w:t>ATCC 12228</w:t>
      </w:r>
      <w:r w:rsidRPr="003F7004">
        <w:rPr>
          <w:rFonts w:ascii="Arial" w:eastAsia="Times New Roman" w:hAnsi="Arial" w:cs="Arial"/>
          <w:noProof/>
          <w:vertAlign w:val="superscript"/>
          <w:lang w:eastAsia="en-GB"/>
        </w:rPr>
        <w:t>13, 14</w:t>
      </w:r>
      <w:r w:rsidRPr="004866FB">
        <w:rPr>
          <w:rFonts w:ascii="Arial" w:eastAsia="Times New Roman" w:hAnsi="Arial" w:cs="Arial"/>
          <w:lang w:eastAsia="en-GB"/>
        </w:rPr>
        <w:t xml:space="preserve">. </w:t>
      </w:r>
      <w:r>
        <w:rPr>
          <w:rFonts w:ascii="Arial" w:eastAsia="Times New Roman" w:hAnsi="Arial" w:cs="Arial"/>
          <w:lang w:eastAsia="en-GB"/>
        </w:rPr>
        <w:t xml:space="preserve">Bacterial challenge was performed by adding </w:t>
      </w:r>
      <w:r w:rsidRPr="004866FB">
        <w:rPr>
          <w:rFonts w:ascii="Arial" w:eastAsia="Times New Roman" w:hAnsi="Arial" w:cs="Arial"/>
          <w:lang w:eastAsia="en-GB"/>
        </w:rPr>
        <w:t xml:space="preserve">100ul of either PBS, </w:t>
      </w:r>
      <w:r w:rsidRPr="004866FB">
        <w:rPr>
          <w:rFonts w:ascii="Arial" w:eastAsia="Times New Roman" w:hAnsi="Arial" w:cs="Arial"/>
          <w:i/>
          <w:iCs/>
          <w:lang w:eastAsia="en-GB"/>
        </w:rPr>
        <w:t xml:space="preserve">S. aureus </w:t>
      </w:r>
      <w:r w:rsidRPr="004866FB">
        <w:rPr>
          <w:rFonts w:ascii="Arial" w:eastAsia="Times New Roman" w:hAnsi="Arial" w:cs="Arial"/>
          <w:lang w:eastAsia="en-GB"/>
        </w:rPr>
        <w:t xml:space="preserve">or </w:t>
      </w:r>
      <w:r w:rsidRPr="004866FB">
        <w:rPr>
          <w:rFonts w:ascii="Arial" w:eastAsia="Times New Roman" w:hAnsi="Arial" w:cs="Arial"/>
          <w:i/>
          <w:iCs/>
          <w:lang w:eastAsia="en-GB"/>
        </w:rPr>
        <w:t xml:space="preserve">S. epidermidis </w:t>
      </w:r>
      <w:r w:rsidRPr="004866FB">
        <w:rPr>
          <w:rFonts w:ascii="Arial" w:eastAsia="Times New Roman" w:hAnsi="Arial" w:cs="Arial"/>
          <w:lang w:eastAsia="en-GB"/>
        </w:rPr>
        <w:t>(1x10</w:t>
      </w:r>
      <w:r w:rsidRPr="004866FB">
        <w:rPr>
          <w:rFonts w:ascii="Arial" w:eastAsia="Times New Roman" w:hAnsi="Arial" w:cs="Arial"/>
          <w:vertAlign w:val="superscript"/>
          <w:lang w:eastAsia="en-GB"/>
        </w:rPr>
        <w:t>7</w:t>
      </w:r>
      <w:r w:rsidRPr="004866FB">
        <w:rPr>
          <w:rFonts w:ascii="Arial" w:eastAsia="Times New Roman" w:hAnsi="Arial" w:cs="Arial"/>
          <w:position w:val="8"/>
          <w:lang w:eastAsia="en-GB"/>
        </w:rPr>
        <w:t xml:space="preserve"> </w:t>
      </w:r>
      <w:r w:rsidRPr="004866FB">
        <w:rPr>
          <w:rFonts w:ascii="Arial" w:eastAsia="Times New Roman" w:hAnsi="Arial" w:cs="Arial"/>
          <w:lang w:eastAsia="en-GB"/>
        </w:rPr>
        <w:t>CFU/ml</w:t>
      </w:r>
      <w:r>
        <w:rPr>
          <w:rFonts w:ascii="Arial" w:eastAsia="Times New Roman" w:hAnsi="Arial" w:cs="Arial"/>
          <w:lang w:eastAsia="en-GB"/>
        </w:rPr>
        <w:t xml:space="preserve"> in PBS</w:t>
      </w:r>
      <w:r w:rsidRPr="004866FB">
        <w:rPr>
          <w:rFonts w:ascii="Arial" w:eastAsia="Times New Roman" w:hAnsi="Arial" w:cs="Arial"/>
          <w:lang w:eastAsia="en-GB"/>
        </w:rPr>
        <w:t xml:space="preserve">) to the </w:t>
      </w:r>
      <w:r>
        <w:rPr>
          <w:rFonts w:ascii="Arial" w:eastAsia="Times New Roman" w:hAnsi="Arial" w:cs="Arial"/>
          <w:lang w:eastAsia="en-GB"/>
        </w:rPr>
        <w:t xml:space="preserve">model </w:t>
      </w:r>
      <w:r w:rsidRPr="004866FB">
        <w:rPr>
          <w:rFonts w:ascii="Arial" w:eastAsia="Times New Roman" w:hAnsi="Arial" w:cs="Arial"/>
          <w:lang w:eastAsia="en-GB"/>
        </w:rPr>
        <w:t xml:space="preserve">apical aspect. Models were incubated for three hours, </w:t>
      </w:r>
      <w:r>
        <w:rPr>
          <w:rFonts w:ascii="Arial" w:eastAsia="Times New Roman" w:hAnsi="Arial" w:cs="Arial"/>
          <w:lang w:eastAsia="en-GB"/>
        </w:rPr>
        <w:t>followed by</w:t>
      </w:r>
      <w:r w:rsidRPr="004866FB">
        <w:rPr>
          <w:rFonts w:ascii="Arial" w:eastAsia="Times New Roman" w:hAnsi="Arial" w:cs="Arial"/>
          <w:lang w:eastAsia="en-GB"/>
        </w:rPr>
        <w:t xml:space="preserve"> PBS </w:t>
      </w:r>
      <w:r>
        <w:rPr>
          <w:rFonts w:ascii="Arial" w:eastAsia="Times New Roman" w:hAnsi="Arial" w:cs="Arial"/>
          <w:lang w:eastAsia="en-GB"/>
        </w:rPr>
        <w:t xml:space="preserve">wash </w:t>
      </w:r>
      <w:r w:rsidRPr="004866FB">
        <w:rPr>
          <w:rFonts w:ascii="Arial" w:eastAsia="Times New Roman" w:hAnsi="Arial" w:cs="Arial"/>
          <w:lang w:eastAsia="en-GB"/>
        </w:rPr>
        <w:t>and re</w:t>
      </w:r>
      <w:r>
        <w:rPr>
          <w:rFonts w:ascii="Arial" w:eastAsia="Times New Roman" w:hAnsi="Arial" w:cs="Arial"/>
          <w:lang w:eastAsia="en-GB"/>
        </w:rPr>
        <w:t>turned</w:t>
      </w:r>
      <w:r w:rsidRPr="004866FB">
        <w:rPr>
          <w:rFonts w:ascii="Arial" w:eastAsia="Times New Roman" w:hAnsi="Arial" w:cs="Arial"/>
          <w:lang w:eastAsia="en-GB"/>
        </w:rPr>
        <w:t xml:space="preserve"> for a further 21 hours. </w:t>
      </w:r>
    </w:p>
    <w:p w14:paraId="216E7334" w14:textId="77777777" w:rsidR="00DE70B8" w:rsidRPr="004866FB" w:rsidRDefault="00DE70B8" w:rsidP="001F4007">
      <w:pPr>
        <w:pStyle w:val="NormalWeb"/>
        <w:spacing w:line="480" w:lineRule="auto"/>
        <w:rPr>
          <w:rFonts w:ascii="Arial" w:eastAsia="Times New Roman" w:hAnsi="Arial" w:cs="Arial"/>
          <w:lang w:eastAsia="en-GB"/>
        </w:rPr>
      </w:pPr>
    </w:p>
    <w:p w14:paraId="25465DB8" w14:textId="77777777" w:rsidR="00DE70B8" w:rsidRDefault="00DE70B8" w:rsidP="000875D9">
      <w:pPr>
        <w:pStyle w:val="NormalWeb"/>
        <w:spacing w:line="480" w:lineRule="auto"/>
        <w:rPr>
          <w:rFonts w:ascii="Arial" w:hAnsi="Arial" w:cs="Arial"/>
        </w:rPr>
      </w:pPr>
      <w:r w:rsidRPr="004866FB">
        <w:rPr>
          <w:rFonts w:ascii="Arial" w:eastAsia="Times New Roman" w:hAnsi="Arial" w:cs="Arial"/>
          <w:b/>
          <w:bCs/>
          <w:lang w:eastAsia="en-GB"/>
        </w:rPr>
        <w:t>Undernatant proteome profiling</w:t>
      </w:r>
      <w:r>
        <w:rPr>
          <w:rFonts w:ascii="Arial" w:eastAsia="Times New Roman" w:hAnsi="Arial" w:cs="Arial"/>
          <w:b/>
          <w:bCs/>
          <w:lang w:eastAsia="en-GB"/>
        </w:rPr>
        <w:br/>
      </w:r>
      <w:r w:rsidRPr="004866FB">
        <w:rPr>
          <w:rFonts w:ascii="Arial" w:hAnsi="Arial" w:cs="Arial"/>
        </w:rPr>
        <w:t xml:space="preserve">The Proteome </w:t>
      </w:r>
      <w:proofErr w:type="spellStart"/>
      <w:r w:rsidRPr="004866FB">
        <w:rPr>
          <w:rFonts w:ascii="Arial" w:hAnsi="Arial" w:cs="Arial"/>
        </w:rPr>
        <w:t>Profiler</w:t>
      </w:r>
      <w:r w:rsidRPr="004866FB">
        <w:rPr>
          <w:rFonts w:ascii="Arial" w:hAnsi="Arial" w:cs="Arial"/>
          <w:vertAlign w:val="superscript"/>
        </w:rPr>
        <w:t>TM</w:t>
      </w:r>
      <w:proofErr w:type="spellEnd"/>
      <w:r w:rsidRPr="004866FB">
        <w:rPr>
          <w:rFonts w:ascii="Arial" w:hAnsi="Arial" w:cs="Arial"/>
        </w:rPr>
        <w:t xml:space="preserve"> Human XL Cytokine Array Kit (R&amp;D systems) was used to semi-quantitatively </w:t>
      </w:r>
      <w:r>
        <w:rPr>
          <w:rFonts w:ascii="Arial" w:hAnsi="Arial" w:cs="Arial"/>
        </w:rPr>
        <w:t>assay</w:t>
      </w:r>
      <w:r w:rsidRPr="004866FB">
        <w:rPr>
          <w:rFonts w:ascii="Arial" w:hAnsi="Arial" w:cs="Arial"/>
        </w:rPr>
        <w:t xml:space="preserve"> </w:t>
      </w:r>
      <w:proofErr w:type="spellStart"/>
      <w:r w:rsidRPr="004866FB">
        <w:rPr>
          <w:rFonts w:ascii="Arial" w:hAnsi="Arial" w:cs="Arial"/>
        </w:rPr>
        <w:t>undernatant</w:t>
      </w:r>
      <w:proofErr w:type="spellEnd"/>
      <w:r w:rsidRPr="004866FB">
        <w:rPr>
          <w:rFonts w:ascii="Arial" w:hAnsi="Arial" w:cs="Arial"/>
        </w:rPr>
        <w:t xml:space="preserve"> media</w:t>
      </w:r>
      <w:r>
        <w:rPr>
          <w:rFonts w:ascii="Arial" w:hAnsi="Arial" w:cs="Arial"/>
        </w:rPr>
        <w:t>.</w:t>
      </w:r>
      <w:r w:rsidRPr="004866FB">
        <w:rPr>
          <w:rFonts w:ascii="Arial" w:hAnsi="Arial" w:cs="Arial"/>
        </w:rPr>
        <w:t xml:space="preserve"> ImageJ was used to measure the </w:t>
      </w:r>
      <w:r w:rsidRPr="004866FB">
        <w:rPr>
          <w:rFonts w:ascii="Arial" w:hAnsi="Arial" w:cs="Arial"/>
        </w:rPr>
        <w:lastRenderedPageBreak/>
        <w:t xml:space="preserve">relative spot intensity (RSI), </w:t>
      </w:r>
      <w:r>
        <w:rPr>
          <w:rFonts w:ascii="Arial" w:hAnsi="Arial" w:cs="Arial"/>
        </w:rPr>
        <w:t>and duplicates were</w:t>
      </w:r>
      <w:r w:rsidRPr="004866FB">
        <w:rPr>
          <w:rFonts w:ascii="Arial" w:hAnsi="Arial" w:cs="Arial"/>
        </w:rPr>
        <w:t xml:space="preserve"> averaged </w:t>
      </w:r>
      <w:r>
        <w:rPr>
          <w:rFonts w:ascii="Arial" w:hAnsi="Arial" w:cs="Arial"/>
        </w:rPr>
        <w:t xml:space="preserve">for </w:t>
      </w:r>
      <w:r w:rsidRPr="004866FB">
        <w:rPr>
          <w:rFonts w:ascii="Arial" w:hAnsi="Arial" w:cs="Arial"/>
        </w:rPr>
        <w:t xml:space="preserve">each analyte. Results of &lt;10% the maximum intensity were </w:t>
      </w:r>
      <w:r>
        <w:rPr>
          <w:rFonts w:ascii="Arial" w:hAnsi="Arial" w:cs="Arial"/>
        </w:rPr>
        <w:t>considered</w:t>
      </w:r>
      <w:r w:rsidRPr="004866FB">
        <w:rPr>
          <w:rFonts w:ascii="Arial" w:hAnsi="Arial" w:cs="Arial"/>
        </w:rPr>
        <w:t xml:space="preserve"> background signal. </w:t>
      </w:r>
    </w:p>
    <w:p w14:paraId="17862ECB" w14:textId="77777777" w:rsidR="00DE70B8" w:rsidRDefault="00DE70B8" w:rsidP="000875D9">
      <w:pPr>
        <w:pStyle w:val="NormalWeb"/>
        <w:spacing w:line="480" w:lineRule="auto"/>
        <w:rPr>
          <w:rFonts w:ascii="Arial" w:hAnsi="Arial" w:cs="Arial"/>
        </w:rPr>
      </w:pPr>
    </w:p>
    <w:p w14:paraId="11BDD826" w14:textId="77777777" w:rsidR="00DE70B8" w:rsidRDefault="00DE70B8" w:rsidP="000875D9">
      <w:pPr>
        <w:pStyle w:val="NormalWeb"/>
        <w:spacing w:line="480" w:lineRule="auto"/>
        <w:rPr>
          <w:rFonts w:ascii="Calibri" w:hAnsi="Calibri" w:cs="Calibri"/>
          <w:sz w:val="22"/>
          <w:szCs w:val="22"/>
        </w:rPr>
      </w:pPr>
      <w:r w:rsidRPr="004866FB">
        <w:rPr>
          <w:rFonts w:ascii="Arial" w:hAnsi="Arial" w:cs="Arial"/>
          <w:b/>
          <w:bCs/>
        </w:rPr>
        <w:t>Microarray analysis of epidermal models</w:t>
      </w:r>
      <w:r>
        <w:rPr>
          <w:rFonts w:ascii="Arial" w:hAnsi="Arial" w:cs="Arial"/>
          <w:b/>
          <w:bCs/>
        </w:rPr>
        <w:br/>
      </w:r>
      <w:r>
        <w:rPr>
          <w:rFonts w:ascii="Arial" w:hAnsi="Arial" w:cs="Arial"/>
        </w:rPr>
        <w:t xml:space="preserve">Model </w:t>
      </w:r>
      <w:r w:rsidRPr="004866FB">
        <w:rPr>
          <w:rFonts w:ascii="Arial" w:hAnsi="Arial" w:cs="Arial"/>
        </w:rPr>
        <w:t xml:space="preserve">RNA was </w:t>
      </w:r>
      <w:r>
        <w:rPr>
          <w:rFonts w:ascii="Arial" w:hAnsi="Arial" w:cs="Arial"/>
        </w:rPr>
        <w:t xml:space="preserve">obtained by addition of RLT lysis buffer (QIAGEN) and </w:t>
      </w:r>
      <w:r w:rsidRPr="004866FB">
        <w:rPr>
          <w:rFonts w:ascii="Arial" w:hAnsi="Arial" w:cs="Arial"/>
        </w:rPr>
        <w:t xml:space="preserve">purified using the RNeasy plus mini kit (QIAGEN) </w:t>
      </w:r>
      <w:r>
        <w:rPr>
          <w:rFonts w:ascii="Arial" w:hAnsi="Arial" w:cs="Arial"/>
        </w:rPr>
        <w:t>using</w:t>
      </w:r>
      <w:r w:rsidRPr="004866FB">
        <w:rPr>
          <w:rFonts w:ascii="Arial" w:hAnsi="Arial" w:cs="Arial"/>
        </w:rPr>
        <w:t xml:space="preserve"> manufacturer’s instructions. The purified RNA </w:t>
      </w:r>
      <w:r>
        <w:rPr>
          <w:rFonts w:ascii="Arial" w:hAnsi="Arial" w:cs="Arial"/>
        </w:rPr>
        <w:t xml:space="preserve">quality was assessed by </w:t>
      </w:r>
      <w:r w:rsidRPr="004866FB">
        <w:rPr>
          <w:rFonts w:ascii="Arial" w:hAnsi="Arial" w:cs="Arial"/>
        </w:rPr>
        <w:t xml:space="preserve">Agilent 2100 </w:t>
      </w:r>
      <w:proofErr w:type="spellStart"/>
      <w:r w:rsidRPr="004866FB">
        <w:rPr>
          <w:rFonts w:ascii="Arial" w:hAnsi="Arial" w:cs="Arial"/>
        </w:rPr>
        <w:t>Bioanalyser</w:t>
      </w:r>
      <w:proofErr w:type="spellEnd"/>
      <w:r w:rsidRPr="004866FB">
        <w:rPr>
          <w:rFonts w:ascii="Arial" w:hAnsi="Arial" w:cs="Arial"/>
        </w:rPr>
        <w:t xml:space="preserve"> using the RNA 6000 Nano kit (Agilent)</w:t>
      </w:r>
      <w:r>
        <w:rPr>
          <w:rFonts w:ascii="Arial" w:hAnsi="Arial" w:cs="Arial"/>
        </w:rPr>
        <w:t>.</w:t>
      </w:r>
    </w:p>
    <w:p w14:paraId="3B19D856" w14:textId="77777777" w:rsidR="00DE70B8" w:rsidRDefault="00DE70B8" w:rsidP="000875D9">
      <w:pPr>
        <w:pStyle w:val="NormalWeb"/>
        <w:spacing w:line="480" w:lineRule="auto"/>
        <w:rPr>
          <w:rFonts w:ascii="Calibri" w:hAnsi="Calibri" w:cs="Calibri"/>
          <w:sz w:val="22"/>
          <w:szCs w:val="22"/>
        </w:rPr>
      </w:pPr>
    </w:p>
    <w:p w14:paraId="698D2D5D" w14:textId="77777777" w:rsidR="00DE70B8" w:rsidRDefault="00DE70B8" w:rsidP="000875D9">
      <w:pPr>
        <w:pStyle w:val="NormalWeb"/>
        <w:spacing w:line="480" w:lineRule="auto"/>
        <w:rPr>
          <w:rFonts w:ascii="Arial" w:hAnsi="Arial" w:cs="Arial"/>
        </w:rPr>
      </w:pPr>
      <w:r w:rsidRPr="004866FB">
        <w:rPr>
          <w:rFonts w:ascii="Arial" w:hAnsi="Arial" w:cs="Arial"/>
        </w:rPr>
        <w:t xml:space="preserve">The </w:t>
      </w:r>
      <w:proofErr w:type="spellStart"/>
      <w:r w:rsidRPr="004866FB">
        <w:rPr>
          <w:rFonts w:ascii="Arial" w:hAnsi="Arial" w:cs="Arial"/>
        </w:rPr>
        <w:t>SurePrint</w:t>
      </w:r>
      <w:proofErr w:type="spellEnd"/>
      <w:r w:rsidRPr="004866FB">
        <w:rPr>
          <w:rFonts w:ascii="Arial" w:hAnsi="Arial" w:cs="Arial"/>
        </w:rPr>
        <w:t xml:space="preserve"> G3 Human Gene Expression v3 8x60K Microarray Kit (Agilent) was used </w:t>
      </w:r>
      <w:r>
        <w:rPr>
          <w:rFonts w:ascii="Arial" w:hAnsi="Arial" w:cs="Arial"/>
        </w:rPr>
        <w:t>for</w:t>
      </w:r>
      <w:r w:rsidRPr="004866FB">
        <w:rPr>
          <w:rFonts w:ascii="Arial" w:hAnsi="Arial" w:cs="Arial"/>
        </w:rPr>
        <w:t xml:space="preserve"> </w:t>
      </w:r>
      <w:r>
        <w:rPr>
          <w:rFonts w:ascii="Arial" w:hAnsi="Arial" w:cs="Arial"/>
        </w:rPr>
        <w:t xml:space="preserve">bulk </w:t>
      </w:r>
      <w:r w:rsidRPr="004866FB">
        <w:rPr>
          <w:rFonts w:ascii="Arial" w:hAnsi="Arial" w:cs="Arial"/>
        </w:rPr>
        <w:t xml:space="preserve">transcriptomic </w:t>
      </w:r>
      <w:r>
        <w:rPr>
          <w:rFonts w:ascii="Arial" w:hAnsi="Arial" w:cs="Arial"/>
        </w:rPr>
        <w:t>analysis following all manufacturer’s instructions</w:t>
      </w:r>
      <w:r w:rsidRPr="004866FB">
        <w:rPr>
          <w:rFonts w:ascii="Arial" w:hAnsi="Arial" w:cs="Arial"/>
        </w:rPr>
        <w:t xml:space="preserve">. The numerical expression data of each array was acquired by the feature extraction software and further analysis was performed in </w:t>
      </w:r>
      <w:proofErr w:type="spellStart"/>
      <w:r w:rsidRPr="004866FB">
        <w:rPr>
          <w:rFonts w:ascii="Arial" w:hAnsi="Arial" w:cs="Arial"/>
        </w:rPr>
        <w:t>GeneSpring</w:t>
      </w:r>
      <w:proofErr w:type="spellEnd"/>
      <w:r w:rsidRPr="004866FB">
        <w:rPr>
          <w:rFonts w:ascii="Arial" w:hAnsi="Arial" w:cs="Arial"/>
        </w:rPr>
        <w:t xml:space="preserve"> </w:t>
      </w:r>
      <w:r>
        <w:rPr>
          <w:rFonts w:ascii="Arial" w:hAnsi="Arial" w:cs="Arial"/>
        </w:rPr>
        <w:t>v</w:t>
      </w:r>
      <w:r w:rsidRPr="004866FB">
        <w:rPr>
          <w:rFonts w:ascii="Arial" w:hAnsi="Arial" w:cs="Arial"/>
        </w:rPr>
        <w:t>14.9 (Agilent) and Ingenuity Pathway Analysis software (QIAGEN).</w:t>
      </w:r>
    </w:p>
    <w:p w14:paraId="6812259F" w14:textId="77777777" w:rsidR="00DE70B8" w:rsidRDefault="00DE70B8" w:rsidP="000875D9">
      <w:pPr>
        <w:pStyle w:val="NormalWeb"/>
        <w:spacing w:line="480" w:lineRule="auto"/>
        <w:rPr>
          <w:rFonts w:ascii="Arial" w:hAnsi="Arial" w:cs="Arial"/>
        </w:rPr>
      </w:pPr>
    </w:p>
    <w:p w14:paraId="1B3A20A0" w14:textId="77777777" w:rsidR="00DE70B8" w:rsidRDefault="00DE70B8" w:rsidP="00700806">
      <w:pPr>
        <w:pStyle w:val="NormalWeb"/>
        <w:spacing w:line="480" w:lineRule="auto"/>
        <w:rPr>
          <w:rFonts w:ascii="Arial" w:hAnsi="Arial" w:cs="Arial"/>
        </w:rPr>
      </w:pPr>
      <w:r w:rsidRPr="009C0A74">
        <w:rPr>
          <w:rFonts w:ascii="Arial" w:hAnsi="Arial" w:cs="Arial"/>
          <w:b/>
          <w:bCs/>
        </w:rPr>
        <w:t>CIBERSORT analysis of model composition:</w:t>
      </w:r>
      <w:r>
        <w:rPr>
          <w:rFonts w:ascii="Arial" w:hAnsi="Arial" w:cs="Arial"/>
        </w:rPr>
        <w:t xml:space="preserve"> Models</w:t>
      </w:r>
      <w:r w:rsidRPr="004866FB">
        <w:rPr>
          <w:rFonts w:ascii="Arial" w:hAnsi="Arial" w:cs="Arial"/>
        </w:rPr>
        <w:t xml:space="preserve"> w</w:t>
      </w:r>
      <w:r>
        <w:rPr>
          <w:rFonts w:ascii="Arial" w:hAnsi="Arial" w:cs="Arial"/>
        </w:rPr>
        <w:t>ere</w:t>
      </w:r>
      <w:r w:rsidRPr="004866FB">
        <w:rPr>
          <w:rFonts w:ascii="Arial" w:hAnsi="Arial" w:cs="Arial"/>
        </w:rPr>
        <w:t xml:space="preserve"> assessed by </w:t>
      </w:r>
      <w:r w:rsidRPr="004866FB">
        <w:rPr>
          <w:rFonts w:ascii="Arial" w:hAnsi="Arial" w:cs="Arial"/>
          <w:i/>
          <w:iCs/>
        </w:rPr>
        <w:t xml:space="preserve">in silico </w:t>
      </w:r>
      <w:r w:rsidRPr="004866FB">
        <w:rPr>
          <w:rFonts w:ascii="Arial" w:hAnsi="Arial" w:cs="Arial"/>
        </w:rPr>
        <w:t xml:space="preserve">quantification </w:t>
      </w:r>
      <w:r>
        <w:rPr>
          <w:rFonts w:ascii="Arial" w:hAnsi="Arial" w:cs="Arial"/>
        </w:rPr>
        <w:t>for consistent</w:t>
      </w:r>
      <w:r w:rsidRPr="004866FB">
        <w:rPr>
          <w:rFonts w:ascii="Arial" w:hAnsi="Arial" w:cs="Arial"/>
        </w:rPr>
        <w:t xml:space="preserve"> epidermal stratification from bulk microarray data using CIBERSORT</w:t>
      </w:r>
      <w:r w:rsidRPr="003F7004">
        <w:rPr>
          <w:rFonts w:ascii="Arial" w:hAnsi="Arial" w:cs="Arial"/>
          <w:noProof/>
          <w:vertAlign w:val="superscript"/>
        </w:rPr>
        <w:t>15</w:t>
      </w:r>
      <w:r>
        <w:rPr>
          <w:rFonts w:ascii="Arial" w:hAnsi="Arial" w:cs="Arial"/>
        </w:rPr>
        <w:t xml:space="preserve"> </w:t>
      </w:r>
      <w:r w:rsidRPr="004866FB">
        <w:rPr>
          <w:rFonts w:ascii="Arial" w:hAnsi="Arial" w:cs="Arial"/>
        </w:rPr>
        <w:t>(</w:t>
      </w:r>
      <w:r>
        <w:rPr>
          <w:rFonts w:ascii="Arial" w:hAnsi="Arial" w:cs="Arial"/>
        </w:rPr>
        <w:t xml:space="preserve">performed online at </w:t>
      </w:r>
      <w:r w:rsidRPr="004866FB">
        <w:rPr>
          <w:rFonts w:ascii="Arial" w:hAnsi="Arial" w:cs="Arial"/>
        </w:rPr>
        <w:t>https://cibersort.stanford.edu/). Re-optimisation for CIBERSORT deconvolution of skin/epidermis was previously done by us</w:t>
      </w:r>
      <w:r w:rsidRPr="003F7004">
        <w:rPr>
          <w:rFonts w:ascii="Arial" w:hAnsi="Arial" w:cs="Arial"/>
          <w:noProof/>
          <w:vertAlign w:val="superscript"/>
        </w:rPr>
        <w:t>16</w:t>
      </w:r>
      <w:r w:rsidRPr="004866FB">
        <w:rPr>
          <w:rFonts w:ascii="Arial" w:hAnsi="Arial" w:cs="Arial"/>
        </w:rPr>
        <w:t>. The LM22 reference panel was replaced by data from</w:t>
      </w:r>
      <w:r>
        <w:rPr>
          <w:rFonts w:ascii="Arial" w:hAnsi="Arial" w:cs="Arial"/>
        </w:rPr>
        <w:t xml:space="preserve"> Cheng </w:t>
      </w:r>
      <w:r>
        <w:rPr>
          <w:rFonts w:ascii="Arial" w:hAnsi="Arial" w:cs="Arial"/>
          <w:i/>
          <w:iCs/>
        </w:rPr>
        <w:t xml:space="preserve">et al. </w:t>
      </w:r>
      <w:r>
        <w:rPr>
          <w:rFonts w:ascii="Arial" w:hAnsi="Arial" w:cs="Arial"/>
        </w:rPr>
        <w:t>(2018).</w:t>
      </w:r>
      <w:r w:rsidRPr="004866FB">
        <w:rPr>
          <w:rFonts w:ascii="Arial" w:hAnsi="Arial" w:cs="Arial"/>
        </w:rPr>
        <w:t xml:space="preserve"> Single-cell basal, mitotic, and spinous keratinocyte</w:t>
      </w:r>
      <w:r>
        <w:rPr>
          <w:rFonts w:ascii="Arial" w:hAnsi="Arial" w:cs="Arial"/>
        </w:rPr>
        <w:t xml:space="preserve"> data</w:t>
      </w:r>
      <w:r w:rsidRPr="004866FB">
        <w:rPr>
          <w:rFonts w:ascii="Arial" w:hAnsi="Arial" w:cs="Arial"/>
        </w:rPr>
        <w:t xml:space="preserve"> from healthy trunk skin were </w:t>
      </w:r>
      <w:r>
        <w:rPr>
          <w:rFonts w:ascii="Arial" w:hAnsi="Arial" w:cs="Arial"/>
        </w:rPr>
        <w:t xml:space="preserve">collapsed to </w:t>
      </w:r>
      <w:r w:rsidRPr="004866FB">
        <w:rPr>
          <w:rFonts w:ascii="Arial" w:hAnsi="Arial" w:cs="Arial"/>
        </w:rPr>
        <w:t xml:space="preserve">pseudobulk profiles by </w:t>
      </w:r>
      <w:r>
        <w:rPr>
          <w:rFonts w:ascii="Arial" w:hAnsi="Arial" w:cs="Arial"/>
        </w:rPr>
        <w:t xml:space="preserve">gene-wise </w:t>
      </w:r>
      <w:r w:rsidRPr="004866FB">
        <w:rPr>
          <w:rFonts w:ascii="Arial" w:hAnsi="Arial" w:cs="Arial"/>
        </w:rPr>
        <w:t xml:space="preserve">summation to provide reference signatures. All run settings were kept at default. </w:t>
      </w:r>
    </w:p>
    <w:p w14:paraId="20026821" w14:textId="77777777" w:rsidR="00DE70B8" w:rsidRDefault="00DE70B8" w:rsidP="00700806">
      <w:pPr>
        <w:pStyle w:val="NormalWeb"/>
        <w:spacing w:line="480" w:lineRule="auto"/>
        <w:rPr>
          <w:rFonts w:ascii="Arial" w:hAnsi="Arial" w:cs="Arial"/>
        </w:rPr>
      </w:pPr>
    </w:p>
    <w:p w14:paraId="176170D7" w14:textId="77777777" w:rsidR="00DE70B8" w:rsidRPr="00174989" w:rsidRDefault="00DE70B8" w:rsidP="00700806">
      <w:pPr>
        <w:pStyle w:val="NormalWeb"/>
        <w:spacing w:line="480" w:lineRule="auto"/>
        <w:rPr>
          <w:rFonts w:ascii="Arial" w:hAnsi="Arial" w:cs="Arial"/>
        </w:rPr>
      </w:pPr>
      <w:r w:rsidRPr="004866FB">
        <w:rPr>
          <w:rFonts w:ascii="Arial" w:hAnsi="Arial" w:cs="Arial"/>
          <w:b/>
          <w:bCs/>
        </w:rPr>
        <w:t>Single-cell RNA-seq analysis</w:t>
      </w:r>
    </w:p>
    <w:p w14:paraId="10329A16" w14:textId="77777777" w:rsidR="00DE70B8" w:rsidRDefault="00DE70B8" w:rsidP="00AD18D8">
      <w:pPr>
        <w:pStyle w:val="NormalWeb"/>
        <w:spacing w:line="480" w:lineRule="auto"/>
        <w:rPr>
          <w:rFonts w:ascii="Arial" w:eastAsia="Times New Roman" w:hAnsi="Arial" w:cs="Arial"/>
          <w:lang w:eastAsia="en-GB"/>
        </w:rPr>
      </w:pPr>
      <w:r w:rsidRPr="004866FB">
        <w:rPr>
          <w:rFonts w:ascii="Arial" w:eastAsia="Times New Roman" w:hAnsi="Arial" w:cs="Arial"/>
          <w:lang w:eastAsia="en-GB"/>
        </w:rPr>
        <w:lastRenderedPageBreak/>
        <w:t xml:space="preserve">Single-cell RNA-analysis was carried out </w:t>
      </w:r>
      <w:r>
        <w:rPr>
          <w:rFonts w:ascii="Arial" w:eastAsia="Times New Roman" w:hAnsi="Arial" w:cs="Arial"/>
          <w:lang w:eastAsia="en-GB"/>
        </w:rPr>
        <w:t>as per</w:t>
      </w:r>
      <w:r w:rsidRPr="004866FB">
        <w:rPr>
          <w:rFonts w:ascii="Arial" w:eastAsia="Times New Roman" w:hAnsi="Arial" w:cs="Arial"/>
          <w:lang w:eastAsia="en-GB"/>
        </w:rPr>
        <w:t xml:space="preserve"> DropSeq. Models were dissociated to suspension using</w:t>
      </w:r>
      <w:r>
        <w:rPr>
          <w:rFonts w:ascii="Arial" w:eastAsia="Times New Roman" w:hAnsi="Arial" w:cs="Arial"/>
          <w:lang w:eastAsia="en-GB"/>
        </w:rPr>
        <w:t xml:space="preserve"> </w:t>
      </w:r>
      <w:proofErr w:type="spellStart"/>
      <w:r w:rsidRPr="004866FB">
        <w:rPr>
          <w:rFonts w:ascii="Arial" w:eastAsia="Times New Roman" w:hAnsi="Arial" w:cs="Arial"/>
          <w:lang w:eastAsia="en-GB"/>
        </w:rPr>
        <w:t>TrypLE</w:t>
      </w:r>
      <w:proofErr w:type="spellEnd"/>
      <w:r w:rsidRPr="004866FB">
        <w:rPr>
          <w:rFonts w:ascii="Arial" w:eastAsia="Times New Roman" w:hAnsi="Arial" w:cs="Arial"/>
          <w:lang w:eastAsia="en-GB"/>
        </w:rPr>
        <w:t xml:space="preserve"> Express (Gibco). Briefly, 1ml pre-cooled </w:t>
      </w:r>
      <w:proofErr w:type="spellStart"/>
      <w:r w:rsidRPr="004866FB">
        <w:rPr>
          <w:rFonts w:ascii="Arial" w:eastAsia="Times New Roman" w:hAnsi="Arial" w:cs="Arial"/>
          <w:lang w:eastAsia="en-GB"/>
        </w:rPr>
        <w:t>TrypLE</w:t>
      </w:r>
      <w:proofErr w:type="spellEnd"/>
      <w:r w:rsidRPr="004866FB">
        <w:rPr>
          <w:rFonts w:ascii="Arial" w:eastAsia="Times New Roman" w:hAnsi="Arial" w:cs="Arial"/>
          <w:lang w:eastAsia="en-GB"/>
        </w:rPr>
        <w:t xml:space="preserve"> Express, and 500</w:t>
      </w:r>
      <w:r w:rsidRPr="004866FB">
        <w:rPr>
          <w:rFonts w:ascii="Arial" w:eastAsia="Times New Roman" w:hAnsi="Arial" w:cs="Arial"/>
          <w:lang w:eastAsia="en-GB"/>
        </w:rPr>
        <w:sym w:font="Symbol" w:char="F06D"/>
      </w:r>
      <w:r w:rsidRPr="004866FB">
        <w:rPr>
          <w:rFonts w:ascii="Arial" w:eastAsia="Times New Roman" w:hAnsi="Arial" w:cs="Arial"/>
          <w:lang w:eastAsia="en-GB"/>
        </w:rPr>
        <w:t xml:space="preserve">l pre-warmed </w:t>
      </w:r>
      <w:proofErr w:type="spellStart"/>
      <w:r w:rsidRPr="004866FB">
        <w:rPr>
          <w:rFonts w:ascii="Arial" w:eastAsia="Times New Roman" w:hAnsi="Arial" w:cs="Arial"/>
          <w:lang w:eastAsia="en-GB"/>
        </w:rPr>
        <w:t>TrypLE</w:t>
      </w:r>
      <w:proofErr w:type="spellEnd"/>
      <w:r w:rsidRPr="004866FB">
        <w:rPr>
          <w:rFonts w:ascii="Arial" w:eastAsia="Times New Roman" w:hAnsi="Arial" w:cs="Arial"/>
          <w:lang w:eastAsia="en-GB"/>
        </w:rPr>
        <w:t xml:space="preserve"> Express were added into the inserts for 15 minutes</w:t>
      </w:r>
      <w:r>
        <w:rPr>
          <w:rFonts w:ascii="Arial" w:eastAsia="Times New Roman" w:hAnsi="Arial" w:cs="Arial"/>
          <w:lang w:eastAsia="en-GB"/>
        </w:rPr>
        <w:t xml:space="preserve">, then </w:t>
      </w:r>
      <w:r w:rsidRPr="004866FB">
        <w:rPr>
          <w:rFonts w:ascii="Arial" w:eastAsia="Times New Roman" w:hAnsi="Arial" w:cs="Arial"/>
          <w:lang w:eastAsia="en-GB"/>
        </w:rPr>
        <w:t>1ml cold PBS, 10% FBS was added</w:t>
      </w:r>
      <w:r>
        <w:rPr>
          <w:rFonts w:ascii="Arial" w:eastAsia="Times New Roman" w:hAnsi="Arial" w:cs="Arial"/>
          <w:lang w:eastAsia="en-GB"/>
        </w:rPr>
        <w:t xml:space="preserve">. </w:t>
      </w:r>
      <w:r w:rsidRPr="004866FB">
        <w:rPr>
          <w:rFonts w:ascii="Arial" w:eastAsia="Times New Roman" w:hAnsi="Arial" w:cs="Arial"/>
          <w:lang w:eastAsia="en-GB"/>
        </w:rPr>
        <w:t xml:space="preserve">Cells were </w:t>
      </w:r>
      <w:r>
        <w:rPr>
          <w:rFonts w:ascii="Arial" w:eastAsia="Times New Roman" w:hAnsi="Arial" w:cs="Arial"/>
          <w:lang w:eastAsia="en-GB"/>
        </w:rPr>
        <w:t>collected after 70</w:t>
      </w:r>
      <w:r w:rsidRPr="004866FB">
        <w:rPr>
          <w:rFonts w:ascii="Arial" w:eastAsia="Times New Roman" w:hAnsi="Arial" w:cs="Arial"/>
          <w:lang w:eastAsia="en-GB"/>
        </w:rPr>
        <w:sym w:font="Symbol" w:char="F06D"/>
      </w:r>
      <w:r w:rsidRPr="004866FB">
        <w:rPr>
          <w:rFonts w:ascii="Arial" w:eastAsia="Times New Roman" w:hAnsi="Arial" w:cs="Arial"/>
          <w:lang w:eastAsia="en-GB"/>
        </w:rPr>
        <w:t>m</w:t>
      </w:r>
      <w:r>
        <w:rPr>
          <w:rFonts w:ascii="Arial" w:eastAsia="Times New Roman" w:hAnsi="Arial" w:cs="Arial"/>
          <w:lang w:eastAsia="en-GB"/>
        </w:rPr>
        <w:t xml:space="preserve"> filtration, </w:t>
      </w:r>
      <w:r w:rsidRPr="004866FB">
        <w:rPr>
          <w:rFonts w:ascii="Arial" w:eastAsia="Times New Roman" w:hAnsi="Arial" w:cs="Arial"/>
          <w:lang w:eastAsia="en-GB"/>
        </w:rPr>
        <w:t>centrifug</w:t>
      </w:r>
      <w:r>
        <w:rPr>
          <w:rFonts w:ascii="Arial" w:eastAsia="Times New Roman" w:hAnsi="Arial" w:cs="Arial"/>
          <w:lang w:eastAsia="en-GB"/>
        </w:rPr>
        <w:t>ation</w:t>
      </w:r>
      <w:r w:rsidRPr="004866FB">
        <w:rPr>
          <w:rFonts w:ascii="Arial" w:eastAsia="Times New Roman" w:hAnsi="Arial" w:cs="Arial"/>
          <w:lang w:eastAsia="en-GB"/>
        </w:rPr>
        <w:t xml:space="preserve"> </w:t>
      </w:r>
      <w:r>
        <w:rPr>
          <w:rFonts w:ascii="Arial" w:eastAsia="Times New Roman" w:hAnsi="Arial" w:cs="Arial"/>
          <w:lang w:eastAsia="en-GB"/>
        </w:rPr>
        <w:t>and</w:t>
      </w:r>
      <w:r w:rsidRPr="004866FB">
        <w:rPr>
          <w:rFonts w:ascii="Arial" w:eastAsia="Times New Roman" w:hAnsi="Arial" w:cs="Arial"/>
          <w:lang w:eastAsia="en-GB"/>
        </w:rPr>
        <w:t xml:space="preserve"> resuspen</w:t>
      </w:r>
      <w:r>
        <w:rPr>
          <w:rFonts w:ascii="Arial" w:eastAsia="Times New Roman" w:hAnsi="Arial" w:cs="Arial"/>
          <w:lang w:eastAsia="en-GB"/>
        </w:rPr>
        <w:t>sion</w:t>
      </w:r>
      <w:r w:rsidRPr="004866FB">
        <w:rPr>
          <w:rFonts w:ascii="Arial" w:eastAsia="Times New Roman" w:hAnsi="Arial" w:cs="Arial"/>
          <w:lang w:eastAsia="en-GB"/>
        </w:rPr>
        <w:t xml:space="preserve"> in fresh KGM2. </w:t>
      </w:r>
    </w:p>
    <w:p w14:paraId="004DF764" w14:textId="77777777" w:rsidR="00DE70B8" w:rsidRDefault="00DE70B8" w:rsidP="00AD18D8">
      <w:pPr>
        <w:pStyle w:val="NormalWeb"/>
        <w:spacing w:line="480" w:lineRule="auto"/>
        <w:rPr>
          <w:rFonts w:ascii="Arial" w:eastAsia="Times New Roman" w:hAnsi="Arial" w:cs="Arial"/>
          <w:lang w:eastAsia="en-GB"/>
        </w:rPr>
      </w:pPr>
    </w:p>
    <w:p w14:paraId="4A18700C" w14:textId="77777777" w:rsidR="00DE70B8" w:rsidRDefault="00DE70B8" w:rsidP="00174989">
      <w:pPr>
        <w:pStyle w:val="NormalWeb"/>
        <w:spacing w:line="480" w:lineRule="auto"/>
        <w:rPr>
          <w:lang w:eastAsia="en-GB"/>
        </w:rPr>
      </w:pPr>
      <w:r w:rsidRPr="004866FB">
        <w:rPr>
          <w:rFonts w:ascii="Arial" w:eastAsia="Times New Roman" w:hAnsi="Arial" w:cs="Arial"/>
          <w:lang w:eastAsia="en-GB"/>
        </w:rPr>
        <w:t xml:space="preserve">Models from the same challenge condition were pooled to reduce inter-model variation. </w:t>
      </w:r>
      <w:r>
        <w:rPr>
          <w:rFonts w:ascii="Arial" w:eastAsia="Times New Roman" w:hAnsi="Arial" w:cs="Arial"/>
          <w:lang w:eastAsia="en-GB"/>
        </w:rPr>
        <w:t>M</w:t>
      </w:r>
      <w:r w:rsidRPr="004866FB">
        <w:rPr>
          <w:rFonts w:ascii="Arial" w:eastAsia="Times New Roman" w:hAnsi="Arial" w:cs="Arial"/>
          <w:lang w:eastAsia="en-GB"/>
        </w:rPr>
        <w:t>ultiplexing across challenge conditions was achieved by tagging cells with barcode</w:t>
      </w:r>
      <w:r>
        <w:rPr>
          <w:rFonts w:ascii="Arial" w:eastAsia="Times New Roman" w:hAnsi="Arial" w:cs="Arial"/>
          <w:lang w:eastAsia="en-GB"/>
        </w:rPr>
        <w:t>d</w:t>
      </w:r>
      <w:r w:rsidRPr="004866FB">
        <w:rPr>
          <w:rFonts w:ascii="Arial" w:eastAsia="Times New Roman" w:hAnsi="Arial" w:cs="Arial"/>
          <w:lang w:eastAsia="en-GB"/>
        </w:rPr>
        <w:t xml:space="preserve"> antibodies following the Cell Hashing protocol</w:t>
      </w:r>
      <w:r w:rsidRPr="003F7004">
        <w:rPr>
          <w:rFonts w:ascii="Arial" w:eastAsia="Times New Roman" w:hAnsi="Arial" w:cs="Arial"/>
          <w:noProof/>
          <w:vertAlign w:val="superscript"/>
          <w:lang w:eastAsia="en-GB"/>
        </w:rPr>
        <w:t>17</w:t>
      </w:r>
      <w:r w:rsidRPr="004866FB">
        <w:rPr>
          <w:rFonts w:ascii="Arial" w:eastAsia="Times New Roman" w:hAnsi="Arial" w:cs="Arial"/>
          <w:lang w:eastAsia="en-GB"/>
        </w:rPr>
        <w:t>. Control samples were tagged with TotalSeq-A0251 (GTCAACTCTTTAGCG)</w:t>
      </w:r>
      <w:r>
        <w:rPr>
          <w:rFonts w:ascii="Arial" w:eastAsia="Times New Roman" w:hAnsi="Arial" w:cs="Arial"/>
          <w:lang w:eastAsia="en-GB"/>
        </w:rPr>
        <w:t>;</w:t>
      </w:r>
      <w:r w:rsidRPr="004866FB">
        <w:rPr>
          <w:rFonts w:ascii="Arial" w:eastAsia="Times New Roman" w:hAnsi="Arial" w:cs="Arial"/>
          <w:lang w:eastAsia="en-GB"/>
        </w:rPr>
        <w:t xml:space="preserve"> </w:t>
      </w:r>
      <w:r w:rsidRPr="00700806">
        <w:rPr>
          <w:rFonts w:ascii="Arial" w:eastAsia="Times New Roman" w:hAnsi="Arial" w:cs="Arial"/>
          <w:lang w:eastAsia="en-GB"/>
        </w:rPr>
        <w:t>SA</w:t>
      </w:r>
      <w:r w:rsidRPr="004866FB">
        <w:rPr>
          <w:rFonts w:ascii="Arial" w:eastAsia="Times New Roman" w:hAnsi="Arial" w:cs="Arial"/>
          <w:lang w:eastAsia="en-GB"/>
        </w:rPr>
        <w:t xml:space="preserve"> samples</w:t>
      </w:r>
      <w:r>
        <w:rPr>
          <w:rFonts w:ascii="Arial" w:eastAsia="Times New Roman" w:hAnsi="Arial" w:cs="Arial"/>
          <w:lang w:eastAsia="en-GB"/>
        </w:rPr>
        <w:t xml:space="preserve">, </w:t>
      </w:r>
      <w:r w:rsidRPr="004866FB">
        <w:rPr>
          <w:rFonts w:ascii="Arial" w:eastAsia="Times New Roman" w:hAnsi="Arial" w:cs="Arial"/>
          <w:lang w:eastAsia="en-GB"/>
        </w:rPr>
        <w:t>TotalSeq-A0252 (TGATGGCCTATTGGG)</w:t>
      </w:r>
      <w:r>
        <w:rPr>
          <w:rFonts w:ascii="Arial" w:eastAsia="Times New Roman" w:hAnsi="Arial" w:cs="Arial"/>
          <w:lang w:eastAsia="en-GB"/>
        </w:rPr>
        <w:t>;</w:t>
      </w:r>
      <w:r w:rsidRPr="004866FB">
        <w:rPr>
          <w:rFonts w:ascii="Arial" w:eastAsia="Times New Roman" w:hAnsi="Arial" w:cs="Arial"/>
          <w:lang w:eastAsia="en-GB"/>
        </w:rPr>
        <w:t xml:space="preserve"> and </w:t>
      </w:r>
      <w:r w:rsidRPr="00700806">
        <w:rPr>
          <w:rFonts w:ascii="Arial" w:eastAsia="Times New Roman" w:hAnsi="Arial" w:cs="Arial"/>
          <w:lang w:eastAsia="en-GB"/>
        </w:rPr>
        <w:t>SE</w:t>
      </w:r>
      <w:r>
        <w:rPr>
          <w:rFonts w:ascii="Arial" w:eastAsia="Times New Roman" w:hAnsi="Arial" w:cs="Arial"/>
          <w:i/>
          <w:iCs/>
          <w:lang w:eastAsia="en-GB"/>
        </w:rPr>
        <w:t xml:space="preserve"> </w:t>
      </w:r>
      <w:r w:rsidRPr="004866FB">
        <w:rPr>
          <w:rFonts w:ascii="Arial" w:eastAsia="Times New Roman" w:hAnsi="Arial" w:cs="Arial"/>
          <w:lang w:eastAsia="en-GB"/>
        </w:rPr>
        <w:t>samples</w:t>
      </w:r>
      <w:r>
        <w:rPr>
          <w:rFonts w:ascii="Arial" w:eastAsia="Times New Roman" w:hAnsi="Arial" w:cs="Arial"/>
          <w:lang w:eastAsia="en-GB"/>
        </w:rPr>
        <w:t xml:space="preserve">, </w:t>
      </w:r>
      <w:r w:rsidRPr="004866FB">
        <w:rPr>
          <w:rFonts w:ascii="Arial" w:eastAsia="Times New Roman" w:hAnsi="Arial" w:cs="Arial"/>
          <w:lang w:eastAsia="en-GB"/>
        </w:rPr>
        <w:t xml:space="preserve">TotalSeq-A0253 (TTCCGCCTCTCTTTG). The </w:t>
      </w:r>
      <w:r>
        <w:rPr>
          <w:rFonts w:ascii="Arial" w:eastAsia="Times New Roman" w:hAnsi="Arial" w:cs="Arial"/>
          <w:lang w:eastAsia="en-GB"/>
        </w:rPr>
        <w:t xml:space="preserve">DropSeq </w:t>
      </w:r>
      <w:r w:rsidRPr="004866FB">
        <w:rPr>
          <w:rFonts w:ascii="Arial" w:eastAsia="Times New Roman" w:hAnsi="Arial" w:cs="Arial"/>
          <w:lang w:eastAsia="en-GB"/>
        </w:rPr>
        <w:t>co-encapsulation with primer-coated micro-bead procedure was followed. After droplet breakage and microbead purification, cDNA libraries were generated as detailed in</w:t>
      </w:r>
      <w:r w:rsidRPr="003F7004">
        <w:rPr>
          <w:rFonts w:ascii="Arial" w:eastAsia="Times New Roman" w:hAnsi="Arial" w:cs="Arial"/>
          <w:noProof/>
          <w:vertAlign w:val="superscript"/>
          <w:lang w:eastAsia="en-GB"/>
        </w:rPr>
        <w:t>18, 19</w:t>
      </w:r>
      <w:r w:rsidRPr="004866FB">
        <w:rPr>
          <w:rFonts w:ascii="Arial" w:eastAsia="Times New Roman" w:hAnsi="Arial" w:cs="Arial"/>
          <w:lang w:eastAsia="en-GB"/>
        </w:rPr>
        <w:t xml:space="preserve">. </w:t>
      </w:r>
      <w:r>
        <w:rPr>
          <w:rFonts w:ascii="Arial" w:eastAsia="Times New Roman" w:hAnsi="Arial" w:cs="Arial"/>
          <w:lang w:eastAsia="en-GB"/>
        </w:rPr>
        <w:t>S</w:t>
      </w:r>
      <w:r w:rsidRPr="004866FB">
        <w:rPr>
          <w:rFonts w:ascii="Arial" w:eastAsia="Times New Roman" w:hAnsi="Arial" w:cs="Arial"/>
          <w:lang w:eastAsia="en-GB"/>
        </w:rPr>
        <w:t>equenc</w:t>
      </w:r>
      <w:r>
        <w:rPr>
          <w:rFonts w:ascii="Arial" w:eastAsia="Times New Roman" w:hAnsi="Arial" w:cs="Arial"/>
          <w:lang w:eastAsia="en-GB"/>
        </w:rPr>
        <w:t>ing was performed</w:t>
      </w:r>
      <w:r w:rsidRPr="004866FB">
        <w:rPr>
          <w:rFonts w:ascii="Arial" w:eastAsia="Times New Roman" w:hAnsi="Arial" w:cs="Arial"/>
          <w:lang w:eastAsia="en-GB"/>
        </w:rPr>
        <w:t xml:space="preserve"> on an Illumina NextSeq </w:t>
      </w:r>
      <w:r>
        <w:rPr>
          <w:rFonts w:ascii="Arial" w:eastAsia="Times New Roman" w:hAnsi="Arial" w:cs="Arial"/>
          <w:lang w:eastAsia="en-GB"/>
        </w:rPr>
        <w:t>using a</w:t>
      </w:r>
      <w:r w:rsidRPr="004866FB">
        <w:rPr>
          <w:rFonts w:ascii="Arial" w:eastAsia="Times New Roman" w:hAnsi="Arial" w:cs="Arial"/>
          <w:lang w:eastAsia="en-GB"/>
        </w:rPr>
        <w:t xml:space="preserve"> </w:t>
      </w:r>
      <w:proofErr w:type="gramStart"/>
      <w:r w:rsidRPr="004866FB">
        <w:rPr>
          <w:rFonts w:ascii="Arial" w:eastAsia="Times New Roman" w:hAnsi="Arial" w:cs="Arial"/>
          <w:lang w:eastAsia="en-GB"/>
        </w:rPr>
        <w:t>paired</w:t>
      </w:r>
      <w:r>
        <w:rPr>
          <w:rFonts w:ascii="Arial" w:eastAsia="Times New Roman" w:hAnsi="Arial" w:cs="Arial"/>
          <w:lang w:eastAsia="en-GB"/>
        </w:rPr>
        <w:t>-</w:t>
      </w:r>
      <w:r w:rsidRPr="004866FB">
        <w:rPr>
          <w:rFonts w:ascii="Arial" w:eastAsia="Times New Roman" w:hAnsi="Arial" w:cs="Arial"/>
          <w:lang w:eastAsia="en-GB"/>
        </w:rPr>
        <w:t>end</w:t>
      </w:r>
      <w:proofErr w:type="gramEnd"/>
      <w:r w:rsidRPr="004866FB">
        <w:rPr>
          <w:rFonts w:ascii="Arial" w:eastAsia="Times New Roman" w:hAnsi="Arial" w:cs="Arial"/>
          <w:lang w:eastAsia="en-GB"/>
        </w:rPr>
        <w:t xml:space="preserve"> </w:t>
      </w:r>
      <w:r>
        <w:rPr>
          <w:rFonts w:ascii="Arial" w:eastAsia="Times New Roman" w:hAnsi="Arial" w:cs="Arial"/>
          <w:lang w:eastAsia="en-GB"/>
        </w:rPr>
        <w:t>run</w:t>
      </w:r>
      <w:r w:rsidRPr="004866FB">
        <w:rPr>
          <w:rFonts w:ascii="Arial" w:eastAsia="Times New Roman" w:hAnsi="Arial" w:cs="Arial"/>
          <w:lang w:eastAsia="en-GB"/>
        </w:rPr>
        <w:t xml:space="preserve"> </w:t>
      </w:r>
      <w:r>
        <w:rPr>
          <w:rFonts w:ascii="Arial" w:eastAsia="Times New Roman" w:hAnsi="Arial" w:cs="Arial"/>
          <w:lang w:eastAsia="en-GB"/>
        </w:rPr>
        <w:t>of</w:t>
      </w:r>
      <w:r w:rsidRPr="004866FB">
        <w:rPr>
          <w:rFonts w:ascii="Arial" w:eastAsia="Times New Roman" w:hAnsi="Arial" w:cs="Arial"/>
          <w:lang w:eastAsia="en-GB"/>
        </w:rPr>
        <w:t xml:space="preserve"> 3.6-5.0x10</w:t>
      </w:r>
      <w:r w:rsidRPr="004866FB">
        <w:rPr>
          <w:rFonts w:ascii="Arial" w:eastAsia="Times New Roman" w:hAnsi="Arial" w:cs="Arial"/>
          <w:vertAlign w:val="superscript"/>
          <w:lang w:eastAsia="en-GB"/>
        </w:rPr>
        <w:t>4</w:t>
      </w:r>
      <w:r w:rsidRPr="004866FB">
        <w:rPr>
          <w:rFonts w:ascii="Arial" w:eastAsia="Times New Roman" w:hAnsi="Arial" w:cs="Arial"/>
          <w:lang w:eastAsia="en-GB"/>
        </w:rPr>
        <w:t xml:space="preserve"> reads</w:t>
      </w:r>
      <w:r>
        <w:rPr>
          <w:rFonts w:ascii="Arial" w:eastAsia="Times New Roman" w:hAnsi="Arial" w:cs="Arial"/>
          <w:lang w:eastAsia="en-GB"/>
        </w:rPr>
        <w:t>/</w:t>
      </w:r>
      <w:r w:rsidRPr="004866FB">
        <w:rPr>
          <w:rFonts w:ascii="Arial" w:eastAsia="Times New Roman" w:hAnsi="Arial" w:cs="Arial"/>
          <w:lang w:eastAsia="en-GB"/>
        </w:rPr>
        <w:t>cell</w:t>
      </w:r>
      <w:r>
        <w:rPr>
          <w:rFonts w:ascii="Arial" w:eastAsia="Times New Roman" w:hAnsi="Arial" w:cs="Arial"/>
          <w:lang w:eastAsia="en-GB"/>
        </w:rPr>
        <w:t>,</w:t>
      </w:r>
      <w:r w:rsidRPr="004866FB">
        <w:rPr>
          <w:rFonts w:ascii="Arial" w:hAnsi="Arial" w:cs="Arial"/>
          <w:lang w:eastAsia="en-GB"/>
        </w:rPr>
        <w:t xml:space="preserve"> at the Wessex Investigational Sciences Hub laboratory, University of Southampton, UK.</w:t>
      </w:r>
      <w:r w:rsidRPr="004866FB">
        <w:rPr>
          <w:lang w:eastAsia="en-GB"/>
        </w:rPr>
        <w:t xml:space="preserve"> </w:t>
      </w:r>
    </w:p>
    <w:p w14:paraId="268F6975" w14:textId="77777777" w:rsidR="00DE70B8" w:rsidRDefault="00DE70B8" w:rsidP="00174989">
      <w:pPr>
        <w:pStyle w:val="NormalWeb"/>
        <w:spacing w:line="480" w:lineRule="auto"/>
        <w:rPr>
          <w:lang w:eastAsia="en-GB"/>
        </w:rPr>
      </w:pPr>
    </w:p>
    <w:p w14:paraId="66CD8159" w14:textId="77777777" w:rsidR="00DE70B8" w:rsidRDefault="00DE70B8" w:rsidP="00166850">
      <w:pPr>
        <w:pStyle w:val="NormalWeb"/>
        <w:spacing w:line="480" w:lineRule="auto"/>
        <w:rPr>
          <w:rFonts w:ascii="Arial" w:hAnsi="Arial" w:cs="Arial"/>
        </w:rPr>
      </w:pPr>
      <w:r w:rsidRPr="004866FB">
        <w:rPr>
          <w:rFonts w:ascii="Arial" w:hAnsi="Arial" w:cs="Arial"/>
          <w:b/>
          <w:bCs/>
        </w:rPr>
        <w:t>Data pre-processing and bioinformatic analysis</w:t>
      </w:r>
      <w:r>
        <w:rPr>
          <w:rFonts w:ascii="Arial" w:hAnsi="Arial" w:cs="Arial"/>
          <w:b/>
          <w:bCs/>
        </w:rPr>
        <w:br/>
      </w:r>
      <w:r w:rsidRPr="004866FB">
        <w:rPr>
          <w:rFonts w:ascii="Arial" w:hAnsi="Arial" w:cs="Arial"/>
        </w:rPr>
        <w:t xml:space="preserve">Illumina-generated BCL (base call files) were converted to </w:t>
      </w:r>
      <w:proofErr w:type="spellStart"/>
      <w:r w:rsidRPr="004866FB">
        <w:rPr>
          <w:rFonts w:ascii="Arial" w:hAnsi="Arial" w:cs="Arial"/>
        </w:rPr>
        <w:t>fastq</w:t>
      </w:r>
      <w:proofErr w:type="spellEnd"/>
      <w:r w:rsidRPr="004866FB">
        <w:rPr>
          <w:rFonts w:ascii="Arial" w:hAnsi="Arial" w:cs="Arial"/>
        </w:rPr>
        <w:t xml:space="preserve"> using the bcl2fastq tool. The resulting read files</w:t>
      </w:r>
      <w:r>
        <w:rPr>
          <w:rFonts w:ascii="Arial" w:hAnsi="Arial" w:cs="Arial"/>
        </w:rPr>
        <w:t xml:space="preserve"> </w:t>
      </w:r>
      <w:r w:rsidRPr="004866FB">
        <w:rPr>
          <w:rFonts w:ascii="Arial" w:hAnsi="Arial" w:cs="Arial"/>
        </w:rPr>
        <w:t xml:space="preserve">were aligned using </w:t>
      </w:r>
      <w:proofErr w:type="spellStart"/>
      <w:r w:rsidRPr="004866FB">
        <w:rPr>
          <w:rFonts w:ascii="Arial" w:hAnsi="Arial" w:cs="Arial"/>
        </w:rPr>
        <w:t>Kallisto</w:t>
      </w:r>
      <w:proofErr w:type="spellEnd"/>
      <w:r w:rsidRPr="004866FB">
        <w:rPr>
          <w:rFonts w:ascii="Arial" w:hAnsi="Arial" w:cs="Arial"/>
        </w:rPr>
        <w:t xml:space="preserve"> (v.0.46.1) and </w:t>
      </w:r>
      <w:proofErr w:type="spellStart"/>
      <w:r w:rsidRPr="004866FB">
        <w:rPr>
          <w:rFonts w:ascii="Arial" w:hAnsi="Arial" w:cs="Arial"/>
        </w:rPr>
        <w:t>Bustools</w:t>
      </w:r>
      <w:proofErr w:type="spellEnd"/>
      <w:r w:rsidRPr="004866FB">
        <w:rPr>
          <w:rFonts w:ascii="Arial" w:hAnsi="Arial" w:cs="Arial"/>
        </w:rPr>
        <w:t xml:space="preserve"> (v.0.39.3)</w:t>
      </w:r>
      <w:r>
        <w:rPr>
          <w:rFonts w:ascii="Arial" w:hAnsi="Arial" w:cs="Arial"/>
        </w:rPr>
        <w:t>.</w:t>
      </w:r>
    </w:p>
    <w:p w14:paraId="74E816FC" w14:textId="77777777" w:rsidR="00DE70B8" w:rsidRDefault="00DE70B8" w:rsidP="00166850">
      <w:pPr>
        <w:pStyle w:val="NormalWeb"/>
        <w:spacing w:line="480" w:lineRule="auto"/>
        <w:rPr>
          <w:rFonts w:ascii="Arial" w:hAnsi="Arial" w:cs="Arial"/>
        </w:rPr>
      </w:pPr>
    </w:p>
    <w:p w14:paraId="06C6B1B8" w14:textId="77777777" w:rsidR="00DE70B8" w:rsidRDefault="00DE70B8" w:rsidP="00166850">
      <w:pPr>
        <w:pStyle w:val="NormalWeb"/>
        <w:spacing w:line="480" w:lineRule="auto"/>
        <w:rPr>
          <w:rFonts w:ascii="Arial" w:hAnsi="Arial" w:cs="Arial"/>
        </w:rPr>
      </w:pPr>
      <w:r w:rsidRPr="004866FB">
        <w:rPr>
          <w:rFonts w:ascii="Arial" w:hAnsi="Arial" w:cs="Arial"/>
        </w:rPr>
        <w:t xml:space="preserve">Transcriptomic data from </w:t>
      </w:r>
      <w:proofErr w:type="spellStart"/>
      <w:r w:rsidRPr="004866FB">
        <w:rPr>
          <w:rFonts w:ascii="Arial" w:hAnsi="Arial" w:cs="Arial"/>
        </w:rPr>
        <w:t>scRNA-seq</w:t>
      </w:r>
      <w:proofErr w:type="spellEnd"/>
      <w:r w:rsidRPr="004866FB">
        <w:rPr>
          <w:rFonts w:ascii="Arial" w:hAnsi="Arial" w:cs="Arial"/>
        </w:rPr>
        <w:t xml:space="preserve"> was analysed, unless otherwise stated, using the python-based </w:t>
      </w:r>
      <w:proofErr w:type="spellStart"/>
      <w:r w:rsidRPr="004866FB">
        <w:rPr>
          <w:rFonts w:ascii="Arial" w:hAnsi="Arial" w:cs="Arial"/>
        </w:rPr>
        <w:t>Scanpy</w:t>
      </w:r>
      <w:proofErr w:type="spellEnd"/>
      <w:r w:rsidRPr="004866FB">
        <w:rPr>
          <w:rFonts w:ascii="Arial" w:hAnsi="Arial" w:cs="Arial"/>
        </w:rPr>
        <w:t xml:space="preserve"> framework</w:t>
      </w:r>
      <w:r w:rsidRPr="003F7004">
        <w:rPr>
          <w:rFonts w:ascii="Arial" w:hAnsi="Arial" w:cs="Arial"/>
          <w:noProof/>
          <w:vertAlign w:val="superscript"/>
        </w:rPr>
        <w:t>20</w:t>
      </w:r>
      <w:r w:rsidRPr="004866FB">
        <w:rPr>
          <w:rFonts w:ascii="Arial" w:hAnsi="Arial" w:cs="Arial"/>
        </w:rPr>
        <w:t xml:space="preserve"> (v1.4.6). Quality control covariates were established such as </w:t>
      </w:r>
      <w:r>
        <w:rPr>
          <w:rFonts w:ascii="Arial" w:hAnsi="Arial" w:cs="Arial"/>
        </w:rPr>
        <w:t>removal of empty barcodes (</w:t>
      </w:r>
      <w:r w:rsidRPr="004866FB">
        <w:rPr>
          <w:rFonts w:ascii="Arial" w:hAnsi="Arial" w:cs="Arial"/>
        </w:rPr>
        <w:t>EmptyDrops</w:t>
      </w:r>
      <w:r w:rsidRPr="003F7004">
        <w:rPr>
          <w:rFonts w:ascii="Arial" w:hAnsi="Arial" w:cs="Arial"/>
          <w:noProof/>
          <w:vertAlign w:val="superscript"/>
        </w:rPr>
        <w:t>21</w:t>
      </w:r>
      <w:r>
        <w:rPr>
          <w:rFonts w:ascii="Arial" w:hAnsi="Arial" w:cs="Arial"/>
        </w:rPr>
        <w:t xml:space="preserve">), </w:t>
      </w:r>
      <w:r w:rsidRPr="004866FB">
        <w:rPr>
          <w:rFonts w:ascii="Arial" w:hAnsi="Arial" w:cs="Arial"/>
        </w:rPr>
        <w:t xml:space="preserve">counts per cell, </w:t>
      </w:r>
      <w:r w:rsidRPr="004866FB">
        <w:rPr>
          <w:rFonts w:ascii="Arial" w:hAnsi="Arial" w:cs="Arial"/>
        </w:rPr>
        <w:lastRenderedPageBreak/>
        <w:t xml:space="preserve">genes per cell and per centage of </w:t>
      </w:r>
      <w:r>
        <w:rPr>
          <w:rFonts w:ascii="Arial" w:hAnsi="Arial" w:cs="Arial"/>
        </w:rPr>
        <w:t xml:space="preserve">mitochondrial </w:t>
      </w:r>
      <w:r w:rsidRPr="004866FB">
        <w:rPr>
          <w:rFonts w:ascii="Arial" w:hAnsi="Arial" w:cs="Arial"/>
        </w:rPr>
        <w:t>genes. Expression data were normalised by SCRAN</w:t>
      </w:r>
      <w:r w:rsidRPr="003F7004">
        <w:rPr>
          <w:rFonts w:ascii="Arial" w:hAnsi="Arial" w:cs="Arial"/>
          <w:noProof/>
          <w:vertAlign w:val="superscript"/>
        </w:rPr>
        <w:t>22</w:t>
      </w:r>
      <w:r w:rsidRPr="004866FB">
        <w:rPr>
          <w:rFonts w:ascii="Arial" w:hAnsi="Arial" w:cs="Arial"/>
        </w:rPr>
        <w:t xml:space="preserve">. </w:t>
      </w:r>
    </w:p>
    <w:p w14:paraId="0F9C902D" w14:textId="77777777" w:rsidR="00DE70B8" w:rsidRDefault="00DE70B8" w:rsidP="00166850">
      <w:pPr>
        <w:pStyle w:val="NormalWeb"/>
        <w:spacing w:line="480" w:lineRule="auto"/>
        <w:rPr>
          <w:rFonts w:ascii="Arial" w:hAnsi="Arial" w:cs="Arial"/>
        </w:rPr>
      </w:pPr>
    </w:p>
    <w:p w14:paraId="0453C7E6" w14:textId="77777777" w:rsidR="00DE70B8" w:rsidRDefault="00DE70B8" w:rsidP="00166850">
      <w:pPr>
        <w:pStyle w:val="NormalWeb"/>
        <w:spacing w:line="480" w:lineRule="auto"/>
        <w:rPr>
          <w:rFonts w:ascii="Arial" w:hAnsi="Arial" w:cs="Arial"/>
        </w:rPr>
      </w:pPr>
      <w:r>
        <w:rPr>
          <w:rFonts w:ascii="Arial" w:hAnsi="Arial" w:cs="Arial"/>
        </w:rPr>
        <w:t>Sequencing</w:t>
      </w:r>
      <w:r w:rsidRPr="004866FB">
        <w:rPr>
          <w:rFonts w:ascii="Arial" w:hAnsi="Arial" w:cs="Arial"/>
        </w:rPr>
        <w:t xml:space="preserve"> batches were integrated using the batch</w:t>
      </w:r>
      <w:r>
        <w:rPr>
          <w:rFonts w:ascii="Arial" w:hAnsi="Arial" w:cs="Arial"/>
        </w:rPr>
        <w:t>-</w:t>
      </w:r>
      <w:r w:rsidRPr="004866FB">
        <w:rPr>
          <w:rFonts w:ascii="Arial" w:hAnsi="Arial" w:cs="Arial"/>
        </w:rPr>
        <w:t>balanced k-nearest</w:t>
      </w:r>
      <w:r>
        <w:rPr>
          <w:rFonts w:ascii="Arial" w:hAnsi="Arial" w:cs="Arial"/>
        </w:rPr>
        <w:t>-</w:t>
      </w:r>
      <w:r w:rsidRPr="004866FB">
        <w:rPr>
          <w:rFonts w:ascii="Arial" w:hAnsi="Arial" w:cs="Arial"/>
        </w:rPr>
        <w:t>neighbour method (BBKNN</w:t>
      </w:r>
      <w:r>
        <w:rPr>
          <w:rFonts w:ascii="Arial" w:hAnsi="Arial" w:cs="Arial"/>
        </w:rPr>
        <w:t>)</w:t>
      </w:r>
      <w:r w:rsidRPr="003F7004">
        <w:rPr>
          <w:rFonts w:ascii="Arial" w:hAnsi="Arial" w:cs="Arial"/>
          <w:noProof/>
          <w:vertAlign w:val="superscript"/>
        </w:rPr>
        <w:t>23</w:t>
      </w:r>
      <w:r w:rsidRPr="004866FB">
        <w:rPr>
          <w:rFonts w:ascii="Arial" w:hAnsi="Arial" w:cs="Arial"/>
        </w:rPr>
        <w:t xml:space="preserve">. The data were visualised </w:t>
      </w:r>
      <w:r>
        <w:rPr>
          <w:rFonts w:ascii="Arial" w:hAnsi="Arial" w:cs="Arial"/>
        </w:rPr>
        <w:t xml:space="preserve">by scatter plot </w:t>
      </w:r>
      <w:r w:rsidRPr="004866FB">
        <w:rPr>
          <w:rFonts w:ascii="Arial" w:hAnsi="Arial" w:cs="Arial"/>
        </w:rPr>
        <w:t xml:space="preserve">in the reduced dimensional space </w:t>
      </w:r>
      <w:r>
        <w:rPr>
          <w:rFonts w:ascii="Arial" w:hAnsi="Arial" w:cs="Arial"/>
        </w:rPr>
        <w:t>from</w:t>
      </w:r>
      <w:r w:rsidRPr="004866FB">
        <w:rPr>
          <w:rFonts w:ascii="Arial" w:hAnsi="Arial" w:cs="Arial"/>
        </w:rPr>
        <w:t xml:space="preserve"> Uniform Manifold Approximation and Projection (UMAP)</w:t>
      </w:r>
      <w:r>
        <w:rPr>
          <w:rFonts w:ascii="Arial" w:hAnsi="Arial" w:cs="Arial"/>
        </w:rPr>
        <w:t>.</w:t>
      </w:r>
      <w:r w:rsidRPr="004866FB">
        <w:rPr>
          <w:rFonts w:ascii="Arial" w:hAnsi="Arial" w:cs="Arial"/>
        </w:rPr>
        <w:t xml:space="preserve"> </w:t>
      </w:r>
      <w:r>
        <w:rPr>
          <w:rFonts w:ascii="Arial" w:hAnsi="Arial" w:cs="Arial"/>
        </w:rPr>
        <w:t>C</w:t>
      </w:r>
      <w:r w:rsidRPr="004866FB">
        <w:rPr>
          <w:rFonts w:ascii="Arial" w:hAnsi="Arial" w:cs="Arial"/>
        </w:rPr>
        <w:t>alculati</w:t>
      </w:r>
      <w:r>
        <w:rPr>
          <w:rFonts w:ascii="Arial" w:hAnsi="Arial" w:cs="Arial"/>
        </w:rPr>
        <w:t>on of</w:t>
      </w:r>
      <w:r w:rsidRPr="004866FB">
        <w:rPr>
          <w:rFonts w:ascii="Arial" w:hAnsi="Arial" w:cs="Arial"/>
        </w:rPr>
        <w:t xml:space="preserve"> embedded density to aid</w:t>
      </w:r>
      <w:r>
        <w:rPr>
          <w:rFonts w:ascii="Arial" w:hAnsi="Arial" w:cs="Arial"/>
        </w:rPr>
        <w:t>ed</w:t>
      </w:r>
      <w:r w:rsidRPr="004866FB">
        <w:rPr>
          <w:rFonts w:ascii="Arial" w:hAnsi="Arial" w:cs="Arial"/>
        </w:rPr>
        <w:t xml:space="preserve"> selection of clustering resolution for optimal granularity explaining cell biology. </w:t>
      </w:r>
      <w:r>
        <w:rPr>
          <w:rFonts w:ascii="Arial" w:hAnsi="Arial" w:cs="Arial"/>
        </w:rPr>
        <w:t>Leiden c</w:t>
      </w:r>
      <w:r w:rsidRPr="004866FB">
        <w:rPr>
          <w:rFonts w:ascii="Arial" w:hAnsi="Arial" w:cs="Arial"/>
        </w:rPr>
        <w:t>lustering was performed using a resolution of 0.5 for the whole dataset and a resolution of 0.2 on a restricted subset to properly reflect difference observed from bacterial challenge</w:t>
      </w:r>
      <w:r w:rsidRPr="003F7004">
        <w:rPr>
          <w:rFonts w:ascii="Arial" w:hAnsi="Arial" w:cs="Arial"/>
          <w:noProof/>
          <w:vertAlign w:val="superscript"/>
        </w:rPr>
        <w:t>24</w:t>
      </w:r>
      <w:r w:rsidRPr="004866FB">
        <w:rPr>
          <w:rFonts w:ascii="Arial" w:hAnsi="Arial" w:cs="Arial"/>
        </w:rPr>
        <w:t xml:space="preserve">.  </w:t>
      </w:r>
    </w:p>
    <w:p w14:paraId="1D2862DA" w14:textId="77777777" w:rsidR="00DE70B8" w:rsidRPr="00166850" w:rsidRDefault="00DE70B8" w:rsidP="00166850">
      <w:pPr>
        <w:pStyle w:val="NormalWeb"/>
        <w:spacing w:line="480" w:lineRule="auto"/>
        <w:rPr>
          <w:rFonts w:ascii="Arial" w:eastAsia="Times New Roman" w:hAnsi="Arial" w:cs="Arial"/>
          <w:lang w:eastAsia="en-GB"/>
        </w:rPr>
      </w:pPr>
    </w:p>
    <w:p w14:paraId="316503B0" w14:textId="77777777" w:rsidR="00DE70B8" w:rsidRDefault="00DE70B8" w:rsidP="00B825D9">
      <w:pPr>
        <w:pStyle w:val="NormalWeb"/>
        <w:spacing w:line="480" w:lineRule="auto"/>
        <w:rPr>
          <w:rFonts w:ascii="Arial" w:eastAsia="Times New Roman" w:hAnsi="Arial" w:cs="Arial"/>
          <w:lang w:eastAsia="en-GB"/>
        </w:rPr>
      </w:pPr>
      <w:r w:rsidRPr="004866FB">
        <w:rPr>
          <w:rFonts w:ascii="Arial" w:eastAsia="Times New Roman" w:hAnsi="Arial" w:cs="Arial"/>
          <w:lang w:eastAsia="en-GB"/>
        </w:rPr>
        <w:t xml:space="preserve">Layer-defining epidermal makers were used </w:t>
      </w:r>
      <w:r>
        <w:rPr>
          <w:rFonts w:ascii="Arial" w:eastAsia="Times New Roman" w:hAnsi="Arial" w:cs="Arial"/>
          <w:lang w:eastAsia="en-GB"/>
        </w:rPr>
        <w:t>for annotation of</w:t>
      </w:r>
      <w:r w:rsidRPr="004866FB">
        <w:rPr>
          <w:rFonts w:ascii="Arial" w:eastAsia="Times New Roman" w:hAnsi="Arial" w:cs="Arial"/>
          <w:lang w:eastAsia="en-GB"/>
        </w:rPr>
        <w:t xml:space="preserve"> basal </w:t>
      </w:r>
      <w:r>
        <w:rPr>
          <w:rFonts w:ascii="Arial" w:eastAsia="Times New Roman" w:hAnsi="Arial" w:cs="Arial"/>
          <w:lang w:eastAsia="en-GB"/>
        </w:rPr>
        <w:t>(</w:t>
      </w:r>
      <w:r w:rsidRPr="004866FB">
        <w:rPr>
          <w:rFonts w:ascii="Arial" w:eastAsia="Times New Roman" w:hAnsi="Arial" w:cs="Arial"/>
          <w:i/>
          <w:iCs/>
          <w:lang w:eastAsia="en-GB"/>
        </w:rPr>
        <w:t>KRT5</w:t>
      </w:r>
      <w:r w:rsidRPr="004866FB">
        <w:rPr>
          <w:rFonts w:ascii="Arial" w:eastAsia="Times New Roman" w:hAnsi="Arial" w:cs="Arial"/>
          <w:lang w:eastAsia="en-GB"/>
        </w:rPr>
        <w:t xml:space="preserve">, </w:t>
      </w:r>
      <w:r w:rsidRPr="004866FB">
        <w:rPr>
          <w:rFonts w:ascii="Arial" w:eastAsia="Times New Roman" w:hAnsi="Arial" w:cs="Arial"/>
          <w:i/>
          <w:iCs/>
          <w:lang w:eastAsia="en-GB"/>
        </w:rPr>
        <w:t>KRT14</w:t>
      </w:r>
      <w:r w:rsidRPr="004866FB">
        <w:rPr>
          <w:rFonts w:ascii="Arial" w:eastAsia="Times New Roman" w:hAnsi="Arial" w:cs="Arial"/>
          <w:lang w:eastAsia="en-GB"/>
        </w:rPr>
        <w:t xml:space="preserve">, </w:t>
      </w:r>
      <w:r w:rsidRPr="004866FB">
        <w:rPr>
          <w:rFonts w:ascii="Arial" w:eastAsia="Times New Roman" w:hAnsi="Arial" w:cs="Arial"/>
          <w:i/>
          <w:iCs/>
          <w:lang w:eastAsia="en-GB"/>
        </w:rPr>
        <w:t>COL17A1</w:t>
      </w:r>
      <w:r>
        <w:rPr>
          <w:rFonts w:ascii="Arial" w:eastAsia="Times New Roman" w:hAnsi="Arial" w:cs="Arial"/>
          <w:i/>
          <w:iCs/>
          <w:lang w:eastAsia="en-GB"/>
        </w:rPr>
        <w:t>)</w:t>
      </w:r>
      <w:r>
        <w:rPr>
          <w:rFonts w:ascii="Arial" w:eastAsia="Times New Roman" w:hAnsi="Arial" w:cs="Arial"/>
          <w:lang w:eastAsia="en-GB"/>
        </w:rPr>
        <w:t xml:space="preserve">, </w:t>
      </w:r>
      <w:r w:rsidRPr="004866FB">
        <w:rPr>
          <w:rFonts w:ascii="Arial" w:eastAsia="Times New Roman" w:hAnsi="Arial" w:cs="Arial"/>
          <w:lang w:eastAsia="en-GB"/>
        </w:rPr>
        <w:t>spinous</w:t>
      </w:r>
      <w:r>
        <w:rPr>
          <w:rFonts w:ascii="Arial" w:eastAsia="Times New Roman" w:hAnsi="Arial" w:cs="Arial"/>
          <w:lang w:eastAsia="en-GB"/>
        </w:rPr>
        <w:t xml:space="preserve"> (</w:t>
      </w:r>
      <w:r w:rsidRPr="004866FB">
        <w:rPr>
          <w:rFonts w:ascii="Arial" w:eastAsia="Times New Roman" w:hAnsi="Arial" w:cs="Arial"/>
          <w:i/>
          <w:iCs/>
          <w:lang w:eastAsia="en-GB"/>
        </w:rPr>
        <w:t>KRT1</w:t>
      </w:r>
      <w:r w:rsidRPr="004866FB">
        <w:rPr>
          <w:rFonts w:ascii="Arial" w:eastAsia="Times New Roman" w:hAnsi="Arial" w:cs="Arial"/>
          <w:lang w:eastAsia="en-GB"/>
        </w:rPr>
        <w:t xml:space="preserve">, </w:t>
      </w:r>
      <w:r w:rsidRPr="004866FB">
        <w:rPr>
          <w:rFonts w:ascii="Arial" w:eastAsia="Times New Roman" w:hAnsi="Arial" w:cs="Arial"/>
          <w:i/>
          <w:iCs/>
          <w:lang w:eastAsia="en-GB"/>
        </w:rPr>
        <w:t>KRT10</w:t>
      </w:r>
      <w:r>
        <w:rPr>
          <w:rFonts w:ascii="Arial" w:eastAsia="Times New Roman" w:hAnsi="Arial" w:cs="Arial"/>
          <w:lang w:eastAsia="en-GB"/>
        </w:rPr>
        <w:t>)</w:t>
      </w:r>
      <w:r w:rsidRPr="004866FB">
        <w:rPr>
          <w:rFonts w:ascii="Arial" w:eastAsia="Times New Roman" w:hAnsi="Arial" w:cs="Arial"/>
          <w:lang w:eastAsia="en-GB"/>
        </w:rPr>
        <w:t xml:space="preserve"> and granular </w:t>
      </w:r>
      <w:r>
        <w:rPr>
          <w:rFonts w:ascii="Arial" w:eastAsia="Times New Roman" w:hAnsi="Arial" w:cs="Arial"/>
          <w:lang w:eastAsia="en-GB"/>
        </w:rPr>
        <w:t>layers (</w:t>
      </w:r>
      <w:r w:rsidRPr="004866FB">
        <w:rPr>
          <w:rFonts w:ascii="Arial" w:eastAsia="Times New Roman" w:hAnsi="Arial" w:cs="Arial"/>
          <w:i/>
          <w:iCs/>
          <w:lang w:eastAsia="en-GB"/>
        </w:rPr>
        <w:t>KRT6A</w:t>
      </w:r>
      <w:r w:rsidRPr="004866FB">
        <w:rPr>
          <w:rFonts w:ascii="Arial" w:eastAsia="Times New Roman" w:hAnsi="Arial" w:cs="Arial"/>
          <w:lang w:eastAsia="en-GB"/>
        </w:rPr>
        <w:t xml:space="preserve">, </w:t>
      </w:r>
      <w:r w:rsidRPr="004866FB">
        <w:rPr>
          <w:rFonts w:ascii="Arial" w:eastAsia="Times New Roman" w:hAnsi="Arial" w:cs="Arial"/>
          <w:i/>
          <w:iCs/>
          <w:lang w:eastAsia="en-GB"/>
        </w:rPr>
        <w:t>KRT6B</w:t>
      </w:r>
      <w:r w:rsidRPr="004866FB">
        <w:rPr>
          <w:rFonts w:ascii="Arial" w:eastAsia="Times New Roman" w:hAnsi="Arial" w:cs="Arial"/>
          <w:lang w:eastAsia="en-GB"/>
        </w:rPr>
        <w:t xml:space="preserve">, </w:t>
      </w:r>
      <w:r w:rsidRPr="004866FB">
        <w:rPr>
          <w:rFonts w:ascii="Arial" w:eastAsia="Times New Roman" w:hAnsi="Arial" w:cs="Arial"/>
          <w:i/>
          <w:iCs/>
          <w:lang w:eastAsia="en-GB"/>
        </w:rPr>
        <w:t>KRT16</w:t>
      </w:r>
      <w:r w:rsidRPr="004866FB">
        <w:rPr>
          <w:rFonts w:ascii="Arial" w:eastAsia="Times New Roman" w:hAnsi="Arial" w:cs="Arial"/>
          <w:lang w:eastAsia="en-GB"/>
        </w:rPr>
        <w:t xml:space="preserve">, </w:t>
      </w:r>
      <w:r w:rsidRPr="004866FB">
        <w:rPr>
          <w:rFonts w:ascii="Arial" w:eastAsia="Times New Roman" w:hAnsi="Arial" w:cs="Arial"/>
          <w:i/>
          <w:iCs/>
          <w:lang w:eastAsia="en-GB"/>
        </w:rPr>
        <w:t>S100A7</w:t>
      </w:r>
      <w:r w:rsidRPr="004866FB">
        <w:rPr>
          <w:rFonts w:ascii="Arial" w:eastAsia="Times New Roman" w:hAnsi="Arial" w:cs="Arial"/>
          <w:lang w:eastAsia="en-GB"/>
        </w:rPr>
        <w:t xml:space="preserve">, </w:t>
      </w:r>
      <w:r w:rsidRPr="004866FB">
        <w:rPr>
          <w:rFonts w:ascii="Arial" w:eastAsia="Times New Roman" w:hAnsi="Arial" w:cs="Arial"/>
          <w:i/>
          <w:iCs/>
          <w:lang w:eastAsia="en-GB"/>
        </w:rPr>
        <w:t>S100A8</w:t>
      </w:r>
      <w:r w:rsidRPr="004866FB">
        <w:rPr>
          <w:rFonts w:ascii="Arial" w:eastAsia="Times New Roman" w:hAnsi="Arial" w:cs="Arial"/>
          <w:lang w:eastAsia="en-GB"/>
        </w:rPr>
        <w:t xml:space="preserve">, and </w:t>
      </w:r>
      <w:r w:rsidRPr="004866FB">
        <w:rPr>
          <w:rFonts w:ascii="Arial" w:eastAsia="Times New Roman" w:hAnsi="Arial" w:cs="Arial"/>
          <w:i/>
          <w:iCs/>
          <w:lang w:eastAsia="en-GB"/>
        </w:rPr>
        <w:t>S100A9</w:t>
      </w:r>
      <w:r>
        <w:rPr>
          <w:rFonts w:ascii="Arial" w:eastAsia="Times New Roman" w:hAnsi="Arial" w:cs="Arial"/>
          <w:lang w:eastAsia="en-GB"/>
        </w:rPr>
        <w:t>)</w:t>
      </w:r>
      <w:r w:rsidRPr="004866FB">
        <w:rPr>
          <w:rFonts w:ascii="Arial" w:eastAsia="Times New Roman" w:hAnsi="Arial" w:cs="Arial"/>
          <w:lang w:eastAsia="en-GB"/>
        </w:rPr>
        <w:t xml:space="preserve">. Differential gene expression analysis was performed using MAST (BH p-value &lt;0.01, </w:t>
      </w:r>
      <w:r>
        <w:rPr>
          <w:rFonts w:ascii="Arial" w:eastAsia="Times New Roman" w:hAnsi="Arial" w:cs="Arial"/>
          <w:lang w:eastAsia="en-GB"/>
        </w:rPr>
        <w:t>|</w:t>
      </w:r>
      <w:r w:rsidRPr="004866FB">
        <w:rPr>
          <w:rFonts w:ascii="Arial" w:eastAsia="Times New Roman" w:hAnsi="Arial" w:cs="Arial"/>
          <w:lang w:eastAsia="en-GB"/>
        </w:rPr>
        <w:t>log FC</w:t>
      </w:r>
      <w:r>
        <w:rPr>
          <w:rFonts w:ascii="Arial" w:eastAsia="Times New Roman" w:hAnsi="Arial" w:cs="Arial"/>
          <w:lang w:eastAsia="en-GB"/>
        </w:rPr>
        <w:t>|&gt;</w:t>
      </w:r>
      <w:r w:rsidRPr="004866FB">
        <w:rPr>
          <w:rFonts w:ascii="Arial" w:eastAsia="Times New Roman" w:hAnsi="Arial" w:cs="Arial"/>
          <w:lang w:eastAsia="en-GB"/>
        </w:rPr>
        <w:t>1)</w:t>
      </w:r>
      <w:r w:rsidRPr="003F7004">
        <w:rPr>
          <w:rFonts w:ascii="Arial" w:eastAsia="Times New Roman" w:hAnsi="Arial" w:cs="Arial"/>
          <w:noProof/>
          <w:vertAlign w:val="superscript"/>
          <w:lang w:eastAsia="en-GB"/>
        </w:rPr>
        <w:t>25</w:t>
      </w:r>
      <w:r w:rsidRPr="004866FB">
        <w:rPr>
          <w:rFonts w:ascii="Arial" w:eastAsia="Times New Roman" w:hAnsi="Arial" w:cs="Arial"/>
          <w:lang w:eastAsia="en-GB"/>
        </w:rPr>
        <w:t xml:space="preserve">. Gene ontology analysis was undertaken using the tool </w:t>
      </w:r>
      <w:proofErr w:type="spellStart"/>
      <w:r w:rsidRPr="004866FB">
        <w:rPr>
          <w:rFonts w:ascii="Arial" w:eastAsia="Times New Roman" w:hAnsi="Arial" w:cs="Arial"/>
          <w:lang w:eastAsia="en-GB"/>
        </w:rPr>
        <w:t>ToppFun</w:t>
      </w:r>
      <w:proofErr w:type="spellEnd"/>
      <w:r w:rsidRPr="004866FB">
        <w:rPr>
          <w:rFonts w:ascii="Arial" w:eastAsia="Times New Roman" w:hAnsi="Arial" w:cs="Arial"/>
          <w:lang w:eastAsia="en-GB"/>
        </w:rPr>
        <w:t xml:space="preserve"> within the </w:t>
      </w:r>
      <w:proofErr w:type="spellStart"/>
      <w:r w:rsidRPr="004866FB">
        <w:rPr>
          <w:rFonts w:ascii="Arial" w:eastAsia="Times New Roman" w:hAnsi="Arial" w:cs="Arial"/>
          <w:lang w:eastAsia="en-GB"/>
        </w:rPr>
        <w:t>ToppGene</w:t>
      </w:r>
      <w:proofErr w:type="spellEnd"/>
      <w:r w:rsidRPr="004866FB">
        <w:rPr>
          <w:rFonts w:ascii="Arial" w:eastAsia="Times New Roman" w:hAnsi="Arial" w:cs="Arial"/>
          <w:lang w:eastAsia="en-GB"/>
        </w:rPr>
        <w:t xml:space="preserve"> suite</w:t>
      </w:r>
      <w:r>
        <w:rPr>
          <w:rFonts w:ascii="Arial" w:eastAsia="Times New Roman" w:hAnsi="Arial" w:cs="Arial"/>
          <w:lang w:eastAsia="en-GB"/>
        </w:rPr>
        <w:t xml:space="preserve">. </w:t>
      </w:r>
    </w:p>
    <w:p w14:paraId="0B4B3D26" w14:textId="77777777" w:rsidR="00DE70B8" w:rsidRDefault="00DE70B8" w:rsidP="00B825D9">
      <w:pPr>
        <w:pStyle w:val="NormalWeb"/>
        <w:spacing w:line="480" w:lineRule="auto"/>
        <w:rPr>
          <w:rFonts w:ascii="Arial" w:eastAsia="Times New Roman" w:hAnsi="Arial" w:cs="Arial"/>
          <w:lang w:eastAsia="en-GB"/>
        </w:rPr>
      </w:pPr>
    </w:p>
    <w:p w14:paraId="607595D9" w14:textId="77777777" w:rsidR="00DE70B8" w:rsidRDefault="00DE70B8" w:rsidP="00B825D9">
      <w:pPr>
        <w:pStyle w:val="NormalWeb"/>
        <w:spacing w:line="480" w:lineRule="auto"/>
        <w:rPr>
          <w:rFonts w:ascii="Arial" w:eastAsia="Times New Roman" w:hAnsi="Arial" w:cs="Arial"/>
          <w:b/>
          <w:bCs/>
          <w:lang w:eastAsia="en-GB"/>
        </w:rPr>
      </w:pPr>
      <w:r>
        <w:rPr>
          <w:rFonts w:ascii="Arial" w:eastAsia="Times New Roman" w:hAnsi="Arial" w:cs="Arial"/>
          <w:b/>
          <w:bCs/>
          <w:lang w:eastAsia="en-GB"/>
        </w:rPr>
        <w:t>Data availability</w:t>
      </w:r>
    </w:p>
    <w:p w14:paraId="1A0284C5" w14:textId="6315293D" w:rsidR="00DE70B8" w:rsidRPr="00D47012" w:rsidRDefault="00DE70B8" w:rsidP="00B825D9">
      <w:pPr>
        <w:pStyle w:val="NormalWeb"/>
        <w:spacing w:line="480" w:lineRule="auto"/>
        <w:rPr>
          <w:rFonts w:ascii="Calibri" w:eastAsia="Times New Roman" w:hAnsi="Calibri" w:cs="Calibri"/>
          <w:sz w:val="22"/>
          <w:szCs w:val="22"/>
          <w:lang w:eastAsia="en-GB"/>
        </w:rPr>
      </w:pPr>
      <w:r>
        <w:rPr>
          <w:rFonts w:ascii="Arial" w:eastAsia="Times New Roman" w:hAnsi="Arial" w:cs="Arial"/>
          <w:lang w:eastAsia="en-GB"/>
        </w:rPr>
        <w:t xml:space="preserve">Sequencing data for the microarray and </w:t>
      </w:r>
      <w:proofErr w:type="spellStart"/>
      <w:r>
        <w:rPr>
          <w:rFonts w:ascii="Arial" w:eastAsia="Times New Roman" w:hAnsi="Arial" w:cs="Arial"/>
          <w:lang w:eastAsia="en-GB"/>
        </w:rPr>
        <w:t>scRNA-seq</w:t>
      </w:r>
      <w:proofErr w:type="spellEnd"/>
      <w:r>
        <w:rPr>
          <w:rFonts w:ascii="Arial" w:eastAsia="Times New Roman" w:hAnsi="Arial" w:cs="Arial"/>
          <w:lang w:eastAsia="en-GB"/>
        </w:rPr>
        <w:t xml:space="preserve"> is stored in the Gene Expression Omnibus database, submission numbers GSE</w:t>
      </w:r>
      <w:r w:rsidR="00EC776C">
        <w:rPr>
          <w:rFonts w:ascii="Arial" w:eastAsia="Times New Roman" w:hAnsi="Arial" w:cs="Arial"/>
          <w:lang w:eastAsia="en-GB"/>
        </w:rPr>
        <w:t>192454</w:t>
      </w:r>
      <w:r>
        <w:rPr>
          <w:rFonts w:ascii="Arial" w:eastAsia="Times New Roman" w:hAnsi="Arial" w:cs="Arial"/>
          <w:lang w:eastAsia="en-GB"/>
        </w:rPr>
        <w:t xml:space="preserve"> and </w:t>
      </w:r>
      <w:r w:rsidR="00635C9A">
        <w:rPr>
          <w:rFonts w:ascii="Arial" w:eastAsia="Times New Roman" w:hAnsi="Arial" w:cs="Arial"/>
          <w:lang w:eastAsia="en-GB"/>
        </w:rPr>
        <w:t>GSE19</w:t>
      </w:r>
      <w:r w:rsidR="00586E87">
        <w:rPr>
          <w:rFonts w:ascii="Arial" w:eastAsia="Times New Roman" w:hAnsi="Arial" w:cs="Arial"/>
          <w:lang w:eastAsia="en-GB"/>
        </w:rPr>
        <w:t>2641</w:t>
      </w:r>
      <w:r>
        <w:rPr>
          <w:rFonts w:ascii="Arial" w:eastAsia="Times New Roman" w:hAnsi="Arial" w:cs="Arial"/>
          <w:lang w:eastAsia="en-GB"/>
        </w:rPr>
        <w:t xml:space="preserve">, respectively. </w:t>
      </w:r>
      <w:r w:rsidRPr="004866FB">
        <w:rPr>
          <w:rFonts w:ascii="Arial" w:hAnsi="Arial" w:cs="Arial"/>
        </w:rPr>
        <w:br w:type="page"/>
      </w:r>
    </w:p>
    <w:p w14:paraId="6DAC325C" w14:textId="77777777" w:rsidR="00DE70B8" w:rsidRPr="004866FB" w:rsidRDefault="00DE70B8" w:rsidP="0018767A">
      <w:pPr>
        <w:spacing w:line="480" w:lineRule="auto"/>
        <w:rPr>
          <w:rFonts w:ascii="Arial" w:hAnsi="Arial" w:cs="Arial"/>
          <w:b/>
          <w:bCs/>
        </w:rPr>
      </w:pPr>
      <w:r w:rsidRPr="004866FB">
        <w:rPr>
          <w:rFonts w:ascii="Arial" w:hAnsi="Arial" w:cs="Arial"/>
          <w:b/>
          <w:bCs/>
        </w:rPr>
        <w:lastRenderedPageBreak/>
        <w:t>Results</w:t>
      </w:r>
    </w:p>
    <w:p w14:paraId="0214E77D" w14:textId="77777777" w:rsidR="00DE70B8" w:rsidRPr="004866FB" w:rsidRDefault="00DE70B8" w:rsidP="0018767A">
      <w:pPr>
        <w:spacing w:line="480" w:lineRule="auto"/>
        <w:rPr>
          <w:rFonts w:ascii="Arial" w:hAnsi="Arial" w:cs="Arial"/>
        </w:rPr>
      </w:pPr>
      <w:r>
        <w:rPr>
          <w:rFonts w:ascii="Arial" w:hAnsi="Arial" w:cs="Arial"/>
        </w:rPr>
        <w:t>Epidermal</w:t>
      </w:r>
      <w:r w:rsidRPr="004866FB">
        <w:rPr>
          <w:rFonts w:ascii="Arial" w:hAnsi="Arial" w:cs="Arial"/>
        </w:rPr>
        <w:t xml:space="preserve"> models [</w:t>
      </w:r>
      <w:r w:rsidRPr="004866FB">
        <w:rPr>
          <w:rFonts w:ascii="Arial" w:hAnsi="Arial" w:cs="Arial"/>
          <w:b/>
          <w:bCs/>
        </w:rPr>
        <w:fldChar w:fldCharType="begin"/>
      </w:r>
      <w:r w:rsidRPr="004866FB">
        <w:rPr>
          <w:rFonts w:ascii="Arial" w:hAnsi="Arial" w:cs="Arial"/>
          <w:b/>
          <w:bCs/>
        </w:rPr>
        <w:instrText xml:space="preserve"> REF _Ref76035238 \h  \* MERGEFORMAT </w:instrText>
      </w:r>
      <w:r w:rsidRPr="004866FB">
        <w:rPr>
          <w:rFonts w:ascii="Arial" w:hAnsi="Arial" w:cs="Arial"/>
          <w:b/>
          <w:bCs/>
        </w:rPr>
      </w:r>
      <w:r w:rsidRPr="004866FB">
        <w:rPr>
          <w:rFonts w:ascii="Arial" w:hAnsi="Arial" w:cs="Arial"/>
          <w:b/>
          <w:bCs/>
        </w:rPr>
        <w:fldChar w:fldCharType="separate"/>
      </w:r>
      <w:r w:rsidRPr="004866FB">
        <w:rPr>
          <w:rFonts w:ascii="Arial" w:hAnsi="Arial" w:cs="Arial"/>
          <w:b/>
          <w:bCs/>
        </w:rPr>
        <w:t xml:space="preserve">Figure </w:t>
      </w:r>
      <w:r w:rsidRPr="008300BD">
        <w:rPr>
          <w:rFonts w:ascii="Arial" w:hAnsi="Arial" w:cs="Arial"/>
          <w:b/>
          <w:bCs/>
          <w:noProof/>
        </w:rPr>
        <w:t>1</w:t>
      </w:r>
      <w:r w:rsidRPr="004866FB">
        <w:rPr>
          <w:rFonts w:ascii="Arial" w:hAnsi="Arial" w:cs="Arial"/>
          <w:b/>
          <w:bCs/>
        </w:rPr>
        <w:fldChar w:fldCharType="end"/>
      </w:r>
      <w:r w:rsidRPr="004866FB">
        <w:rPr>
          <w:rFonts w:ascii="Arial" w:hAnsi="Arial" w:cs="Arial"/>
          <w:b/>
          <w:bCs/>
        </w:rPr>
        <w:t>A</w:t>
      </w:r>
      <w:r w:rsidRPr="004866FB">
        <w:rPr>
          <w:rFonts w:ascii="Arial" w:hAnsi="Arial" w:cs="Arial"/>
        </w:rPr>
        <w:t xml:space="preserve">] were processed for bulk RNA sequencing.  Computational deconvolution by CIBERSORT revealed the models to be highly </w:t>
      </w:r>
      <w:r>
        <w:rPr>
          <w:rFonts w:ascii="Arial" w:hAnsi="Arial" w:cs="Arial"/>
        </w:rPr>
        <w:t xml:space="preserve">stratified and </w:t>
      </w:r>
      <w:r w:rsidRPr="004866FB">
        <w:rPr>
          <w:rFonts w:ascii="Arial" w:hAnsi="Arial" w:cs="Arial"/>
        </w:rPr>
        <w:t>consistent [</w:t>
      </w:r>
      <w:r w:rsidRPr="004866FB">
        <w:rPr>
          <w:rFonts w:ascii="Arial" w:hAnsi="Arial" w:cs="Arial"/>
          <w:b/>
          <w:bCs/>
        </w:rPr>
        <w:fldChar w:fldCharType="begin"/>
      </w:r>
      <w:r w:rsidRPr="004866FB">
        <w:rPr>
          <w:rFonts w:ascii="Arial" w:hAnsi="Arial" w:cs="Arial"/>
          <w:b/>
          <w:bCs/>
        </w:rPr>
        <w:instrText xml:space="preserve"> REF _Ref76035238 \h  \* MERGEFORMAT </w:instrText>
      </w:r>
      <w:r w:rsidRPr="004866FB">
        <w:rPr>
          <w:rFonts w:ascii="Arial" w:hAnsi="Arial" w:cs="Arial"/>
          <w:b/>
          <w:bCs/>
        </w:rPr>
      </w:r>
      <w:r w:rsidRPr="004866FB">
        <w:rPr>
          <w:rFonts w:ascii="Arial" w:hAnsi="Arial" w:cs="Arial"/>
          <w:b/>
          <w:bCs/>
        </w:rPr>
        <w:fldChar w:fldCharType="separate"/>
      </w:r>
      <w:r w:rsidRPr="004866FB">
        <w:rPr>
          <w:rFonts w:ascii="Arial" w:hAnsi="Arial" w:cs="Arial"/>
          <w:b/>
          <w:bCs/>
        </w:rPr>
        <w:t xml:space="preserve">Figure </w:t>
      </w:r>
      <w:r w:rsidRPr="008300BD">
        <w:rPr>
          <w:rFonts w:ascii="Arial" w:hAnsi="Arial" w:cs="Arial"/>
          <w:b/>
          <w:bCs/>
          <w:noProof/>
        </w:rPr>
        <w:t>1</w:t>
      </w:r>
      <w:r w:rsidRPr="004866FB">
        <w:rPr>
          <w:rFonts w:ascii="Arial" w:hAnsi="Arial" w:cs="Arial"/>
          <w:b/>
          <w:bCs/>
        </w:rPr>
        <w:fldChar w:fldCharType="end"/>
      </w:r>
      <w:r w:rsidRPr="004866FB">
        <w:rPr>
          <w:rFonts w:ascii="Arial" w:hAnsi="Arial" w:cs="Arial"/>
          <w:b/>
          <w:bCs/>
        </w:rPr>
        <w:t>B</w:t>
      </w:r>
      <w:r w:rsidRPr="004866FB">
        <w:rPr>
          <w:rFonts w:ascii="Arial" w:hAnsi="Arial" w:cs="Arial"/>
        </w:rPr>
        <w:t xml:space="preserve">]. </w:t>
      </w:r>
      <w:r>
        <w:rPr>
          <w:rFonts w:ascii="Arial" w:hAnsi="Arial" w:cs="Arial"/>
        </w:rPr>
        <w:t>Modelled k</w:t>
      </w:r>
      <w:r w:rsidRPr="004866FB">
        <w:rPr>
          <w:rFonts w:ascii="Arial" w:hAnsi="Arial" w:cs="Arial"/>
        </w:rPr>
        <w:t>eratinocyte populations recapitulated of approximately 90% cells of human epidermis</w:t>
      </w:r>
      <w:r>
        <w:rPr>
          <w:rFonts w:ascii="Arial" w:hAnsi="Arial" w:cs="Arial"/>
        </w:rPr>
        <w:t>, excluding the non-keratinocyte populations</w:t>
      </w:r>
      <w:r w:rsidRPr="004866FB">
        <w:rPr>
          <w:rFonts w:ascii="Arial" w:hAnsi="Arial" w:cs="Arial"/>
        </w:rPr>
        <w:t xml:space="preserve"> [</w:t>
      </w:r>
      <w:r w:rsidRPr="00B825D9">
        <w:rPr>
          <w:rFonts w:ascii="Arial" w:hAnsi="Arial" w:cs="Arial"/>
          <w:b/>
          <w:bCs/>
        </w:rPr>
        <w:fldChar w:fldCharType="begin"/>
      </w:r>
      <w:r w:rsidRPr="00B825D9">
        <w:rPr>
          <w:rFonts w:ascii="Arial" w:hAnsi="Arial" w:cs="Arial"/>
          <w:b/>
          <w:bCs/>
        </w:rPr>
        <w:instrText xml:space="preserve"> REF _Ref76035238 \h  \* MERGEFORMAT </w:instrText>
      </w:r>
      <w:r w:rsidRPr="00B825D9">
        <w:rPr>
          <w:rFonts w:ascii="Arial" w:hAnsi="Arial" w:cs="Arial"/>
          <w:b/>
          <w:bCs/>
        </w:rPr>
      </w:r>
      <w:r w:rsidRPr="00B825D9">
        <w:rPr>
          <w:rFonts w:ascii="Arial" w:hAnsi="Arial" w:cs="Arial"/>
          <w:b/>
          <w:bCs/>
        </w:rPr>
        <w:fldChar w:fldCharType="separate"/>
      </w:r>
      <w:r w:rsidRPr="004866FB">
        <w:rPr>
          <w:rFonts w:ascii="Arial" w:hAnsi="Arial" w:cs="Arial"/>
          <w:b/>
          <w:bCs/>
        </w:rPr>
        <w:t xml:space="preserve">Figure </w:t>
      </w:r>
      <w:r w:rsidRPr="008300BD">
        <w:rPr>
          <w:rFonts w:ascii="Arial" w:hAnsi="Arial" w:cs="Arial"/>
          <w:b/>
          <w:bCs/>
          <w:noProof/>
        </w:rPr>
        <w:t>1</w:t>
      </w:r>
      <w:r w:rsidRPr="00B825D9">
        <w:rPr>
          <w:rFonts w:ascii="Arial" w:hAnsi="Arial" w:cs="Arial"/>
          <w:b/>
          <w:bCs/>
        </w:rPr>
        <w:fldChar w:fldCharType="end"/>
      </w:r>
      <w:r w:rsidRPr="00B825D9">
        <w:rPr>
          <w:rFonts w:ascii="Arial" w:hAnsi="Arial" w:cs="Arial"/>
          <w:b/>
          <w:bCs/>
        </w:rPr>
        <w:t>C</w:t>
      </w:r>
      <w:r w:rsidRPr="004866FB">
        <w:rPr>
          <w:rFonts w:ascii="Arial" w:hAnsi="Arial" w:cs="Arial"/>
        </w:rPr>
        <w:t xml:space="preserve">]. </w:t>
      </w:r>
    </w:p>
    <w:p w14:paraId="770167D2" w14:textId="77777777" w:rsidR="00DE70B8" w:rsidRPr="004866FB" w:rsidRDefault="00DE70B8" w:rsidP="0018767A">
      <w:pPr>
        <w:spacing w:line="480" w:lineRule="auto"/>
        <w:rPr>
          <w:rFonts w:ascii="Arial" w:hAnsi="Arial" w:cs="Arial"/>
        </w:rPr>
      </w:pPr>
    </w:p>
    <w:p w14:paraId="0BF8D317" w14:textId="77777777" w:rsidR="00DE70B8" w:rsidRPr="004866FB" w:rsidRDefault="00DE70B8" w:rsidP="0018767A">
      <w:pPr>
        <w:spacing w:line="480" w:lineRule="auto"/>
        <w:rPr>
          <w:rFonts w:ascii="Arial" w:hAnsi="Arial" w:cs="Arial"/>
          <w:b/>
          <w:bCs/>
        </w:rPr>
      </w:pPr>
      <w:r w:rsidRPr="004866FB">
        <w:rPr>
          <w:rFonts w:ascii="Arial" w:hAnsi="Arial" w:cs="Arial"/>
          <w:b/>
          <w:bCs/>
        </w:rPr>
        <w:t>Epidermal inhibition of bacterial growth is species specific</w:t>
      </w:r>
    </w:p>
    <w:p w14:paraId="63C6BDD8" w14:textId="3D070178" w:rsidR="00DE70B8" w:rsidRDefault="00DE70B8" w:rsidP="0018767A">
      <w:pPr>
        <w:spacing w:line="480" w:lineRule="auto"/>
        <w:rPr>
          <w:rFonts w:ascii="Arial" w:hAnsi="Arial" w:cs="Arial"/>
        </w:rPr>
      </w:pPr>
      <w:r w:rsidRPr="004866FB">
        <w:rPr>
          <w:rFonts w:ascii="Arial" w:hAnsi="Arial" w:cs="Arial"/>
        </w:rPr>
        <w:t>To</w:t>
      </w:r>
      <w:r>
        <w:rPr>
          <w:rFonts w:ascii="Arial" w:hAnsi="Arial" w:cs="Arial"/>
        </w:rPr>
        <w:t xml:space="preserve"> examine skin anti-microbial action, </w:t>
      </w:r>
      <w:r w:rsidRPr="004866FB">
        <w:rPr>
          <w:rFonts w:ascii="Arial" w:hAnsi="Arial" w:cs="Arial"/>
        </w:rPr>
        <w:t xml:space="preserve">we cultured human skin explant models on agar plates </w:t>
      </w:r>
      <w:r>
        <w:rPr>
          <w:rFonts w:ascii="Arial" w:hAnsi="Arial" w:cs="Arial"/>
        </w:rPr>
        <w:t>with</w:t>
      </w:r>
      <w:r w:rsidRPr="004866FB">
        <w:rPr>
          <w:rFonts w:ascii="Arial" w:hAnsi="Arial" w:cs="Arial"/>
        </w:rPr>
        <w:t xml:space="preserve"> bacterial lawns</w:t>
      </w:r>
      <w:r>
        <w:rPr>
          <w:rFonts w:ascii="Arial" w:hAnsi="Arial" w:cs="Arial"/>
        </w:rPr>
        <w:t>. G</w:t>
      </w:r>
      <w:r w:rsidRPr="004866FB">
        <w:rPr>
          <w:rFonts w:ascii="Arial" w:hAnsi="Arial" w:cs="Arial"/>
        </w:rPr>
        <w:t xml:space="preserve">rowth inhibition </w:t>
      </w:r>
      <w:r>
        <w:rPr>
          <w:rFonts w:ascii="Arial" w:hAnsi="Arial" w:cs="Arial"/>
        </w:rPr>
        <w:t>rings for</w:t>
      </w:r>
      <w:r w:rsidRPr="004866FB">
        <w:rPr>
          <w:rFonts w:ascii="Arial" w:hAnsi="Arial" w:cs="Arial"/>
        </w:rPr>
        <w:t xml:space="preserve"> SA </w:t>
      </w:r>
      <w:r w:rsidR="00925DC3">
        <w:rPr>
          <w:rFonts w:ascii="Arial" w:hAnsi="Arial" w:cs="Arial"/>
        </w:rPr>
        <w:t>significantly larger than</w:t>
      </w:r>
      <w:r w:rsidRPr="004866FB">
        <w:rPr>
          <w:rFonts w:ascii="Arial" w:hAnsi="Arial" w:cs="Arial"/>
        </w:rPr>
        <w:t xml:space="preserve"> SE, indicating species</w:t>
      </w:r>
      <w:r>
        <w:rPr>
          <w:rFonts w:ascii="Arial" w:hAnsi="Arial" w:cs="Arial"/>
        </w:rPr>
        <w:t>-</w:t>
      </w:r>
      <w:r w:rsidRPr="004866FB">
        <w:rPr>
          <w:rFonts w:ascii="Arial" w:hAnsi="Arial" w:cs="Arial"/>
        </w:rPr>
        <w:t>specific regulation by secreted factors [</w:t>
      </w:r>
      <w:r w:rsidRPr="004866FB">
        <w:rPr>
          <w:rFonts w:ascii="Arial" w:hAnsi="Arial" w:cs="Arial"/>
        </w:rPr>
        <w:fldChar w:fldCharType="begin"/>
      </w:r>
      <w:r w:rsidRPr="004866FB">
        <w:rPr>
          <w:rFonts w:ascii="Arial" w:hAnsi="Arial" w:cs="Arial"/>
        </w:rPr>
        <w:instrText xml:space="preserve"> REF _Ref76038898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2</w:t>
      </w:r>
      <w:r w:rsidRPr="004866FB">
        <w:rPr>
          <w:rFonts w:ascii="Arial" w:hAnsi="Arial" w:cs="Arial"/>
        </w:rPr>
        <w:fldChar w:fldCharType="end"/>
      </w:r>
      <w:r w:rsidRPr="004866FB">
        <w:rPr>
          <w:rFonts w:ascii="Arial" w:hAnsi="Arial" w:cs="Arial"/>
          <w:b/>
          <w:bCs/>
        </w:rPr>
        <w:t>A</w:t>
      </w:r>
      <w:r w:rsidRPr="004866FB">
        <w:rPr>
          <w:rFonts w:ascii="Arial" w:hAnsi="Arial" w:cs="Arial"/>
        </w:rPr>
        <w:t>]</w:t>
      </w:r>
      <w:r>
        <w:rPr>
          <w:rFonts w:ascii="Arial" w:hAnsi="Arial" w:cs="Arial"/>
        </w:rPr>
        <w:t xml:space="preserve"> (Supplementary figure 1)</w:t>
      </w:r>
      <w:r w:rsidRPr="004866FB">
        <w:rPr>
          <w:rFonts w:ascii="Arial" w:hAnsi="Arial" w:cs="Arial"/>
        </w:rPr>
        <w:t xml:space="preserve">. </w:t>
      </w:r>
    </w:p>
    <w:p w14:paraId="5A6DF2EA" w14:textId="77777777" w:rsidR="00DE70B8" w:rsidRDefault="00DE70B8" w:rsidP="0018767A">
      <w:pPr>
        <w:spacing w:line="480" w:lineRule="auto"/>
        <w:rPr>
          <w:rFonts w:ascii="Arial" w:hAnsi="Arial" w:cs="Arial"/>
        </w:rPr>
      </w:pPr>
    </w:p>
    <w:p w14:paraId="470CE6FB" w14:textId="77777777" w:rsidR="00DE70B8" w:rsidRPr="00C9251C" w:rsidRDefault="00DE70B8" w:rsidP="0018767A">
      <w:pPr>
        <w:spacing w:line="480" w:lineRule="auto"/>
        <w:rPr>
          <w:rFonts w:ascii="Arial" w:hAnsi="Arial" w:cs="Arial"/>
          <w:b/>
          <w:bCs/>
        </w:rPr>
      </w:pPr>
      <w:r w:rsidRPr="004866FB">
        <w:rPr>
          <w:rFonts w:ascii="Arial" w:hAnsi="Arial" w:cs="Arial"/>
        </w:rPr>
        <w:t>We next investigate</w:t>
      </w:r>
      <w:r>
        <w:rPr>
          <w:rFonts w:ascii="Arial" w:hAnsi="Arial" w:cs="Arial"/>
        </w:rPr>
        <w:t>d</w:t>
      </w:r>
      <w:r w:rsidRPr="004866FB">
        <w:rPr>
          <w:rFonts w:ascii="Arial" w:hAnsi="Arial" w:cs="Arial"/>
        </w:rPr>
        <w:t xml:space="preserve"> the effect of pathogenic or commensal </w:t>
      </w:r>
      <w:r w:rsidRPr="004866FB">
        <w:rPr>
          <w:rFonts w:ascii="Arial" w:hAnsi="Arial" w:cs="Arial"/>
          <w:i/>
          <w:iCs/>
        </w:rPr>
        <w:t xml:space="preserve">Staphylococcus </w:t>
      </w:r>
      <w:r w:rsidRPr="004866FB">
        <w:rPr>
          <w:rFonts w:ascii="Arial" w:hAnsi="Arial" w:cs="Arial"/>
        </w:rPr>
        <w:t>infection of established epidermal models after 24 hours.</w:t>
      </w:r>
      <w:r>
        <w:rPr>
          <w:rFonts w:ascii="Arial" w:hAnsi="Arial" w:cs="Arial"/>
        </w:rPr>
        <w:t xml:space="preserve"> </w:t>
      </w:r>
      <w:r w:rsidRPr="004866FB">
        <w:rPr>
          <w:rFonts w:ascii="Arial" w:hAnsi="Arial" w:cs="Arial"/>
        </w:rPr>
        <w:t>Models were challenged with either SA or SE at 10</w:t>
      </w:r>
      <w:r w:rsidRPr="004866FB">
        <w:rPr>
          <w:rFonts w:ascii="Arial" w:hAnsi="Arial" w:cs="Arial"/>
          <w:vertAlign w:val="superscript"/>
        </w:rPr>
        <w:t>2</w:t>
      </w:r>
      <w:r w:rsidRPr="004866FB">
        <w:rPr>
          <w:rFonts w:ascii="Arial" w:hAnsi="Arial" w:cs="Arial"/>
        </w:rPr>
        <w:t xml:space="preserve"> or 10</w:t>
      </w:r>
      <w:r w:rsidRPr="004866FB">
        <w:rPr>
          <w:rFonts w:ascii="Arial" w:hAnsi="Arial" w:cs="Arial"/>
          <w:vertAlign w:val="superscript"/>
        </w:rPr>
        <w:t>6</w:t>
      </w:r>
      <w:r w:rsidRPr="004866FB">
        <w:rPr>
          <w:rFonts w:ascii="Arial" w:hAnsi="Arial" w:cs="Arial"/>
        </w:rPr>
        <w:t xml:space="preserve"> CFU </w:t>
      </w:r>
      <w:r>
        <w:rPr>
          <w:rFonts w:ascii="Arial" w:hAnsi="Arial" w:cs="Arial"/>
        </w:rPr>
        <w:t>each and bacterial growth measured at</w:t>
      </w:r>
      <w:r w:rsidRPr="004866FB">
        <w:rPr>
          <w:rFonts w:ascii="Arial" w:hAnsi="Arial" w:cs="Arial"/>
        </w:rPr>
        <w:t xml:space="preserve"> three hours</w:t>
      </w:r>
      <w:r>
        <w:rPr>
          <w:rFonts w:ascii="Arial" w:hAnsi="Arial" w:cs="Arial"/>
        </w:rPr>
        <w:t xml:space="preserve"> and again at 24 hours</w:t>
      </w:r>
      <w:r w:rsidRPr="004866FB">
        <w:rPr>
          <w:rFonts w:ascii="Arial" w:hAnsi="Arial" w:cs="Arial"/>
        </w:rPr>
        <w:t xml:space="preserve">. </w:t>
      </w:r>
      <w:r>
        <w:rPr>
          <w:rFonts w:ascii="Arial" w:hAnsi="Arial" w:cs="Arial"/>
        </w:rPr>
        <w:t xml:space="preserve">Both bacterial species indicated similar bacterial CFU after 24 hours post-challenge regardless of initial inoculation, however SE experienced greater proliferation </w:t>
      </w:r>
      <w:r w:rsidRPr="004866FB">
        <w:rPr>
          <w:rFonts w:ascii="Arial" w:hAnsi="Arial" w:cs="Arial"/>
          <w:b/>
          <w:bCs/>
        </w:rPr>
        <w:t>[</w:t>
      </w:r>
      <w:r w:rsidRPr="004866FB">
        <w:rPr>
          <w:rFonts w:ascii="Arial" w:hAnsi="Arial" w:cs="Arial"/>
        </w:rPr>
        <w:fldChar w:fldCharType="begin"/>
      </w:r>
      <w:r w:rsidRPr="004866FB">
        <w:rPr>
          <w:rFonts w:ascii="Arial" w:hAnsi="Arial" w:cs="Arial"/>
        </w:rPr>
        <w:instrText xml:space="preserve"> REF _Ref76038898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2</w:t>
      </w:r>
      <w:r w:rsidRPr="004866FB">
        <w:rPr>
          <w:rFonts w:ascii="Arial" w:hAnsi="Arial" w:cs="Arial"/>
        </w:rPr>
        <w:fldChar w:fldCharType="end"/>
      </w:r>
      <w:r w:rsidRPr="004866FB">
        <w:rPr>
          <w:rFonts w:ascii="Arial" w:hAnsi="Arial" w:cs="Arial"/>
          <w:b/>
          <w:bCs/>
        </w:rPr>
        <w:t>B]</w:t>
      </w:r>
      <w:r w:rsidRPr="004866FB">
        <w:rPr>
          <w:rFonts w:ascii="Arial" w:hAnsi="Arial" w:cs="Arial"/>
        </w:rPr>
        <w:t>.</w:t>
      </w:r>
      <w:r>
        <w:rPr>
          <w:rFonts w:ascii="Arial" w:hAnsi="Arial" w:cs="Arial"/>
        </w:rPr>
        <w:t xml:space="preserve"> The time course confirmed active inhibition of SA from either inoculum to similarly low levels </w:t>
      </w:r>
      <w:r w:rsidRPr="004866FB">
        <w:rPr>
          <w:rFonts w:ascii="Arial" w:hAnsi="Arial" w:cs="Arial"/>
        </w:rPr>
        <w:t>(p&gt;0.9999)</w:t>
      </w:r>
      <w:r>
        <w:rPr>
          <w:rFonts w:ascii="Arial" w:hAnsi="Arial" w:cs="Arial"/>
        </w:rPr>
        <w:t xml:space="preserve"> </w:t>
      </w:r>
      <w:r w:rsidRPr="004866FB">
        <w:rPr>
          <w:rFonts w:ascii="Arial" w:hAnsi="Arial" w:cs="Arial"/>
        </w:rPr>
        <w:t>[</w:t>
      </w:r>
      <w:r w:rsidRPr="004866FB">
        <w:rPr>
          <w:rFonts w:ascii="Arial" w:hAnsi="Arial" w:cs="Arial"/>
        </w:rPr>
        <w:fldChar w:fldCharType="begin"/>
      </w:r>
      <w:r w:rsidRPr="004866FB">
        <w:rPr>
          <w:rFonts w:ascii="Arial" w:hAnsi="Arial" w:cs="Arial"/>
        </w:rPr>
        <w:instrText xml:space="preserve"> REF _Ref76038898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2</w:t>
      </w:r>
      <w:r w:rsidRPr="004866FB">
        <w:rPr>
          <w:rFonts w:ascii="Arial" w:hAnsi="Arial" w:cs="Arial"/>
        </w:rPr>
        <w:fldChar w:fldCharType="end"/>
      </w:r>
      <w:r>
        <w:rPr>
          <w:rFonts w:ascii="Arial" w:hAnsi="Arial" w:cs="Arial"/>
          <w:b/>
          <w:bCs/>
        </w:rPr>
        <w:t>C</w:t>
      </w:r>
      <w:r w:rsidRPr="000E7FFE">
        <w:rPr>
          <w:rFonts w:ascii="Arial" w:hAnsi="Arial" w:cs="Arial"/>
        </w:rPr>
        <w:t>, red</w:t>
      </w:r>
      <w:r w:rsidRPr="004866FB">
        <w:rPr>
          <w:rFonts w:ascii="Arial" w:hAnsi="Arial" w:cs="Arial"/>
        </w:rPr>
        <w:t>]</w:t>
      </w:r>
      <w:r>
        <w:rPr>
          <w:rFonts w:ascii="Arial" w:hAnsi="Arial" w:cs="Arial"/>
        </w:rPr>
        <w:t xml:space="preserve">. In contrast, both SE challenge doses demonstrated proliferation to similar levels at 24 hours </w:t>
      </w:r>
      <w:r w:rsidRPr="004866FB">
        <w:rPr>
          <w:rFonts w:ascii="Arial" w:hAnsi="Arial" w:cs="Arial"/>
        </w:rPr>
        <w:t>(p=0.9322)</w:t>
      </w:r>
      <w:r>
        <w:rPr>
          <w:rFonts w:ascii="Arial" w:hAnsi="Arial" w:cs="Arial"/>
        </w:rPr>
        <w:t xml:space="preserve"> </w:t>
      </w:r>
      <w:r w:rsidRPr="004866FB">
        <w:rPr>
          <w:rFonts w:ascii="Arial" w:hAnsi="Arial" w:cs="Arial"/>
        </w:rPr>
        <w:t>[</w:t>
      </w:r>
      <w:r w:rsidRPr="004866FB">
        <w:rPr>
          <w:rFonts w:ascii="Arial" w:hAnsi="Arial" w:cs="Arial"/>
        </w:rPr>
        <w:fldChar w:fldCharType="begin"/>
      </w:r>
      <w:r w:rsidRPr="004866FB">
        <w:rPr>
          <w:rFonts w:ascii="Arial" w:hAnsi="Arial" w:cs="Arial"/>
        </w:rPr>
        <w:instrText xml:space="preserve"> REF _Ref76038898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2</w:t>
      </w:r>
      <w:r w:rsidRPr="004866FB">
        <w:rPr>
          <w:rFonts w:ascii="Arial" w:hAnsi="Arial" w:cs="Arial"/>
        </w:rPr>
        <w:fldChar w:fldCharType="end"/>
      </w:r>
      <w:r>
        <w:rPr>
          <w:rFonts w:ascii="Arial" w:hAnsi="Arial" w:cs="Arial"/>
          <w:b/>
          <w:bCs/>
        </w:rPr>
        <w:t>C</w:t>
      </w:r>
      <w:r w:rsidRPr="000E7FFE">
        <w:rPr>
          <w:rFonts w:ascii="Arial" w:hAnsi="Arial" w:cs="Arial"/>
        </w:rPr>
        <w:t xml:space="preserve">, </w:t>
      </w:r>
      <w:r>
        <w:rPr>
          <w:rFonts w:ascii="Arial" w:hAnsi="Arial" w:cs="Arial"/>
        </w:rPr>
        <w:t>blue</w:t>
      </w:r>
      <w:r w:rsidRPr="004866FB">
        <w:rPr>
          <w:rFonts w:ascii="Arial" w:hAnsi="Arial" w:cs="Arial"/>
        </w:rPr>
        <w:t xml:space="preserve">] indicating </w:t>
      </w:r>
      <w:r>
        <w:rPr>
          <w:rFonts w:ascii="Arial" w:hAnsi="Arial" w:cs="Arial"/>
        </w:rPr>
        <w:t>that</w:t>
      </w:r>
      <w:r w:rsidRPr="004866FB">
        <w:rPr>
          <w:rFonts w:ascii="Arial" w:hAnsi="Arial" w:cs="Arial"/>
        </w:rPr>
        <w:t xml:space="preserve"> epidermal colonisation is </w:t>
      </w:r>
      <w:r>
        <w:rPr>
          <w:rFonts w:ascii="Arial" w:hAnsi="Arial" w:cs="Arial"/>
        </w:rPr>
        <w:t xml:space="preserve">tolerated </w:t>
      </w:r>
      <w:r w:rsidRPr="004866FB">
        <w:rPr>
          <w:rFonts w:ascii="Arial" w:hAnsi="Arial" w:cs="Arial"/>
        </w:rPr>
        <w:t>at around 10</w:t>
      </w:r>
      <w:r w:rsidRPr="004866FB">
        <w:rPr>
          <w:rFonts w:ascii="Arial" w:hAnsi="Arial" w:cs="Arial"/>
          <w:vertAlign w:val="superscript"/>
        </w:rPr>
        <w:t>8</w:t>
      </w:r>
      <w:r w:rsidRPr="004866FB">
        <w:rPr>
          <w:rFonts w:ascii="Arial" w:hAnsi="Arial" w:cs="Arial"/>
        </w:rPr>
        <w:t xml:space="preserve"> CFU per model. </w:t>
      </w:r>
    </w:p>
    <w:p w14:paraId="5505FB35" w14:textId="77777777" w:rsidR="00DE70B8" w:rsidRPr="004866FB" w:rsidRDefault="00DE70B8" w:rsidP="00C7216F">
      <w:pPr>
        <w:spacing w:line="480" w:lineRule="auto"/>
        <w:rPr>
          <w:rFonts w:ascii="Arial" w:hAnsi="Arial" w:cs="Arial"/>
        </w:rPr>
      </w:pPr>
    </w:p>
    <w:p w14:paraId="6182F9CB" w14:textId="77777777" w:rsidR="00DE70B8" w:rsidRPr="004866FB" w:rsidRDefault="00DE70B8" w:rsidP="00C7216F">
      <w:pPr>
        <w:spacing w:line="480" w:lineRule="auto"/>
        <w:rPr>
          <w:rFonts w:ascii="Arial" w:hAnsi="Arial" w:cs="Arial"/>
          <w:b/>
          <w:bCs/>
        </w:rPr>
      </w:pPr>
      <w:r w:rsidRPr="004866FB">
        <w:rPr>
          <w:rFonts w:ascii="Arial" w:hAnsi="Arial" w:cs="Arial"/>
          <w:b/>
          <w:bCs/>
        </w:rPr>
        <w:lastRenderedPageBreak/>
        <w:t xml:space="preserve">Differential epidermal response to </w:t>
      </w:r>
      <w:r w:rsidRPr="004866FB">
        <w:rPr>
          <w:rFonts w:ascii="Arial" w:hAnsi="Arial" w:cs="Arial"/>
          <w:b/>
          <w:bCs/>
          <w:i/>
          <w:iCs/>
        </w:rPr>
        <w:t xml:space="preserve">Staphylococcal </w:t>
      </w:r>
      <w:r w:rsidRPr="004866FB">
        <w:rPr>
          <w:rFonts w:ascii="Arial" w:hAnsi="Arial" w:cs="Arial"/>
          <w:b/>
          <w:bCs/>
        </w:rPr>
        <w:t>colonisation is caused by altered expression</w:t>
      </w:r>
      <w:r>
        <w:rPr>
          <w:rFonts w:ascii="Arial" w:hAnsi="Arial" w:cs="Arial"/>
          <w:b/>
          <w:bCs/>
        </w:rPr>
        <w:t xml:space="preserve"> of keratinocyte-derived factors</w:t>
      </w:r>
    </w:p>
    <w:p w14:paraId="78B5BCE8" w14:textId="77777777" w:rsidR="00DE70B8" w:rsidRPr="004866FB" w:rsidRDefault="00DE70B8" w:rsidP="0014128C">
      <w:pPr>
        <w:spacing w:line="480" w:lineRule="auto"/>
        <w:rPr>
          <w:rFonts w:ascii="Arial" w:hAnsi="Arial" w:cs="Arial"/>
        </w:rPr>
      </w:pPr>
      <w:r w:rsidRPr="004866FB">
        <w:rPr>
          <w:rFonts w:ascii="Arial" w:hAnsi="Arial" w:cs="Arial"/>
        </w:rPr>
        <w:t>We hypothesised</w:t>
      </w:r>
      <w:r>
        <w:rPr>
          <w:rFonts w:ascii="Arial" w:hAnsi="Arial" w:cs="Arial"/>
        </w:rPr>
        <w:t xml:space="preserve"> </w:t>
      </w:r>
      <w:r w:rsidRPr="004866FB">
        <w:rPr>
          <w:rFonts w:ascii="Arial" w:hAnsi="Arial" w:cs="Arial"/>
        </w:rPr>
        <w:t xml:space="preserve">that epidermal inhibition of SA may derive from anti-microbial peptides (AMPs). Therefore, the key cutaneous AMPs were analysed </w:t>
      </w:r>
      <w:r>
        <w:rPr>
          <w:rFonts w:ascii="Arial" w:hAnsi="Arial" w:cs="Arial"/>
        </w:rPr>
        <w:t>from</w:t>
      </w:r>
      <w:r w:rsidRPr="004866FB">
        <w:rPr>
          <w:rFonts w:ascii="Arial" w:hAnsi="Arial" w:cs="Arial"/>
        </w:rPr>
        <w:t xml:space="preserve"> bulk transcriptomic analysis of skin models. </w:t>
      </w:r>
      <w:r>
        <w:rPr>
          <w:rFonts w:ascii="Arial" w:hAnsi="Arial" w:cs="Arial"/>
        </w:rPr>
        <w:t xml:space="preserve">Surprisingly, </w:t>
      </w:r>
      <w:r w:rsidRPr="004866FB">
        <w:rPr>
          <w:rFonts w:ascii="Arial" w:hAnsi="Arial" w:cs="Arial"/>
        </w:rPr>
        <w:t xml:space="preserve">SA colonisation did not significantly alter </w:t>
      </w:r>
      <w:r>
        <w:rPr>
          <w:rFonts w:ascii="Arial" w:hAnsi="Arial" w:cs="Arial"/>
        </w:rPr>
        <w:t xml:space="preserve">model </w:t>
      </w:r>
      <w:r w:rsidRPr="004866FB">
        <w:rPr>
          <w:rFonts w:ascii="Arial" w:hAnsi="Arial" w:cs="Arial"/>
        </w:rPr>
        <w:t xml:space="preserve">expression of key AMPs at 24 hours compared to naïve controls, except for </w:t>
      </w:r>
      <w:r w:rsidRPr="004866FB">
        <w:rPr>
          <w:rFonts w:ascii="Arial" w:hAnsi="Arial" w:cs="Arial"/>
          <w:i/>
          <w:iCs/>
        </w:rPr>
        <w:t>S100A15</w:t>
      </w:r>
      <w:r w:rsidRPr="004866FB">
        <w:rPr>
          <w:rFonts w:ascii="Arial" w:hAnsi="Arial" w:cs="Arial"/>
        </w:rPr>
        <w:t xml:space="preserve"> [</w:t>
      </w:r>
      <w:r w:rsidRPr="004866FB">
        <w:rPr>
          <w:rFonts w:ascii="Arial" w:hAnsi="Arial" w:cs="Arial"/>
        </w:rPr>
        <w:fldChar w:fldCharType="begin"/>
      </w:r>
      <w:r w:rsidRPr="004866FB">
        <w:rPr>
          <w:rFonts w:ascii="Arial" w:hAnsi="Arial" w:cs="Arial"/>
        </w:rPr>
        <w:instrText xml:space="preserve"> REF _Ref76045223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3</w:t>
      </w:r>
      <w:r w:rsidRPr="004866FB">
        <w:rPr>
          <w:rFonts w:ascii="Arial" w:hAnsi="Arial" w:cs="Arial"/>
        </w:rPr>
        <w:fldChar w:fldCharType="end"/>
      </w:r>
      <w:r>
        <w:rPr>
          <w:rFonts w:ascii="Arial" w:hAnsi="Arial" w:cs="Arial"/>
          <w:b/>
          <w:bCs/>
        </w:rPr>
        <w:t>A</w:t>
      </w:r>
      <w:r w:rsidRPr="004866FB">
        <w:rPr>
          <w:rFonts w:ascii="Arial" w:hAnsi="Arial" w:cs="Arial"/>
        </w:rPr>
        <w:t xml:space="preserve">]. </w:t>
      </w:r>
      <w:r>
        <w:rPr>
          <w:rFonts w:ascii="Arial" w:hAnsi="Arial" w:cs="Arial"/>
        </w:rPr>
        <w:t xml:space="preserve">In contrast, </w:t>
      </w:r>
      <w:r w:rsidRPr="004866FB">
        <w:rPr>
          <w:rFonts w:ascii="Arial" w:hAnsi="Arial" w:cs="Arial"/>
        </w:rPr>
        <w:t>SE induce</w:t>
      </w:r>
      <w:r>
        <w:rPr>
          <w:rFonts w:ascii="Arial" w:hAnsi="Arial" w:cs="Arial"/>
        </w:rPr>
        <w:t>d</w:t>
      </w:r>
      <w:r w:rsidRPr="004866FB">
        <w:rPr>
          <w:rFonts w:ascii="Arial" w:hAnsi="Arial" w:cs="Arial"/>
        </w:rPr>
        <w:t xml:space="preserve"> the expression</w:t>
      </w:r>
      <w:r>
        <w:rPr>
          <w:rFonts w:ascii="Arial" w:hAnsi="Arial" w:cs="Arial"/>
        </w:rPr>
        <w:t xml:space="preserve"> of</w:t>
      </w:r>
      <w:r w:rsidRPr="004866FB">
        <w:rPr>
          <w:rFonts w:ascii="Arial" w:hAnsi="Arial" w:cs="Arial"/>
        </w:rPr>
        <w:t xml:space="preserve"> LL-37, RNase 5, S100A8, S100A15, hBD2, hBD3, and hBD4 </w:t>
      </w:r>
      <w:r>
        <w:rPr>
          <w:rFonts w:ascii="Arial" w:hAnsi="Arial" w:cs="Arial"/>
        </w:rPr>
        <w:t xml:space="preserve">genes </w:t>
      </w:r>
      <w:r w:rsidRPr="004866FB">
        <w:rPr>
          <w:rFonts w:ascii="Arial" w:hAnsi="Arial" w:cs="Arial"/>
        </w:rPr>
        <w:t>relative to control (log</w:t>
      </w:r>
      <w:r w:rsidRPr="004866FB">
        <w:rPr>
          <w:rFonts w:ascii="Arial" w:hAnsi="Arial" w:cs="Arial"/>
          <w:vertAlign w:val="subscript"/>
        </w:rPr>
        <w:t>2</w:t>
      </w:r>
      <w:r w:rsidRPr="004866FB">
        <w:rPr>
          <w:rFonts w:ascii="Arial" w:hAnsi="Arial" w:cs="Arial"/>
        </w:rPr>
        <w:t xml:space="preserve"> fold-change &gt;1</w:t>
      </w:r>
      <w:r>
        <w:rPr>
          <w:rFonts w:ascii="Arial" w:hAnsi="Arial" w:cs="Arial"/>
        </w:rPr>
        <w:t>) at 24 hours</w:t>
      </w:r>
      <w:r w:rsidRPr="004866FB">
        <w:rPr>
          <w:rFonts w:ascii="Arial" w:hAnsi="Arial" w:cs="Arial"/>
        </w:rPr>
        <w:t xml:space="preserve"> [</w:t>
      </w:r>
      <w:r w:rsidRPr="004866FB">
        <w:rPr>
          <w:rFonts w:ascii="Arial" w:hAnsi="Arial" w:cs="Arial"/>
        </w:rPr>
        <w:fldChar w:fldCharType="begin"/>
      </w:r>
      <w:r w:rsidRPr="004866FB">
        <w:rPr>
          <w:rFonts w:ascii="Arial" w:hAnsi="Arial" w:cs="Arial"/>
        </w:rPr>
        <w:instrText xml:space="preserve"> REF _Ref76045223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3</w:t>
      </w:r>
      <w:r w:rsidRPr="004866FB">
        <w:rPr>
          <w:rFonts w:ascii="Arial" w:hAnsi="Arial" w:cs="Arial"/>
        </w:rPr>
        <w:fldChar w:fldCharType="end"/>
      </w:r>
      <w:r>
        <w:rPr>
          <w:rFonts w:ascii="Arial" w:hAnsi="Arial" w:cs="Arial"/>
          <w:b/>
          <w:bCs/>
        </w:rPr>
        <w:t>A</w:t>
      </w:r>
      <w:r w:rsidRPr="004866FB">
        <w:rPr>
          <w:rFonts w:ascii="Arial" w:hAnsi="Arial" w:cs="Arial"/>
        </w:rPr>
        <w:t>].</w:t>
      </w:r>
    </w:p>
    <w:p w14:paraId="6F1CFA27" w14:textId="77777777" w:rsidR="00DE70B8" w:rsidRPr="004866FB" w:rsidRDefault="00DE70B8" w:rsidP="00C7216F">
      <w:pPr>
        <w:spacing w:line="480" w:lineRule="auto"/>
        <w:rPr>
          <w:rFonts w:ascii="Arial" w:hAnsi="Arial" w:cs="Arial"/>
        </w:rPr>
      </w:pPr>
    </w:p>
    <w:p w14:paraId="45B59D55" w14:textId="77777777" w:rsidR="00DE70B8" w:rsidRPr="004866FB" w:rsidRDefault="00DE70B8" w:rsidP="00C7216F">
      <w:pPr>
        <w:spacing w:line="480" w:lineRule="auto"/>
        <w:rPr>
          <w:rFonts w:ascii="Arial" w:hAnsi="Arial" w:cs="Arial"/>
        </w:rPr>
      </w:pPr>
      <w:r>
        <w:rPr>
          <w:rFonts w:ascii="Arial" w:hAnsi="Arial" w:cs="Arial"/>
        </w:rPr>
        <w:t xml:space="preserve">We reasoned that SA inhibition may derive from immune cell recruitment and activation via keratinocyte-derived cytokines, chemokines, and growth factors. </w:t>
      </w:r>
      <w:r w:rsidRPr="004866FB">
        <w:rPr>
          <w:rFonts w:ascii="Arial" w:hAnsi="Arial" w:cs="Arial"/>
        </w:rPr>
        <w:t>To explore immune-related soluble factors synthesised by keratinocytes in response to bacterial exposure, culture undernatants from bacteria challenged models were harvested for proteomic analysis of 101 analytes (</w:t>
      </w:r>
      <w:r w:rsidRPr="006D5040">
        <w:rPr>
          <w:rFonts w:ascii="Arial" w:hAnsi="Arial" w:cs="Arial"/>
        </w:rPr>
        <w:t>Supplementary figure 2</w:t>
      </w:r>
      <w:r w:rsidRPr="004866FB">
        <w:rPr>
          <w:rFonts w:ascii="Arial" w:hAnsi="Arial" w:cs="Arial"/>
        </w:rPr>
        <w:t xml:space="preserve">). </w:t>
      </w:r>
      <w:r>
        <w:rPr>
          <w:rFonts w:ascii="Arial" w:hAnsi="Arial" w:cs="Arial"/>
        </w:rPr>
        <w:t xml:space="preserve">SA challenged models showed dominantly pro-inflammatory mediators compared to naïve controls, </w:t>
      </w:r>
      <w:r w:rsidRPr="000E7FFE">
        <w:rPr>
          <w:rFonts w:ascii="Arial" w:hAnsi="Arial" w:cs="Arial"/>
        </w:rPr>
        <w:t>including CD14, CD30, GRO</w:t>
      </w:r>
      <w:r w:rsidRPr="000E7FFE">
        <w:rPr>
          <w:rFonts w:ascii="Arial" w:hAnsi="Arial" w:cs="Arial"/>
        </w:rPr>
        <w:sym w:font="Symbol" w:char="F061"/>
      </w:r>
      <w:r w:rsidRPr="000E7FFE">
        <w:rPr>
          <w:rFonts w:ascii="Arial" w:hAnsi="Arial" w:cs="Arial"/>
        </w:rPr>
        <w:t>,</w:t>
      </w:r>
      <w:r w:rsidRPr="004866FB">
        <w:rPr>
          <w:rFonts w:ascii="Arial" w:hAnsi="Arial" w:cs="Arial"/>
        </w:rPr>
        <w:t xml:space="preserve"> IL-16 and VEGF</w:t>
      </w:r>
      <w:r>
        <w:rPr>
          <w:rFonts w:ascii="Arial" w:hAnsi="Arial" w:cs="Arial"/>
        </w:rPr>
        <w:t xml:space="preserve"> </w:t>
      </w:r>
      <w:r w:rsidRPr="004866FB">
        <w:rPr>
          <w:rFonts w:ascii="Arial" w:hAnsi="Arial" w:cs="Arial"/>
        </w:rPr>
        <w:t>[</w:t>
      </w:r>
      <w:r w:rsidRPr="004866FB">
        <w:rPr>
          <w:rFonts w:ascii="Arial" w:hAnsi="Arial" w:cs="Arial"/>
          <w:b/>
          <w:bCs/>
        </w:rPr>
        <w:fldChar w:fldCharType="begin"/>
      </w:r>
      <w:r w:rsidRPr="004866FB">
        <w:rPr>
          <w:rFonts w:ascii="Arial" w:hAnsi="Arial" w:cs="Arial"/>
          <w:b/>
          <w:bCs/>
        </w:rPr>
        <w:instrText xml:space="preserve"> REF _Ref76045223 \h  \* MERGEFORMAT </w:instrText>
      </w:r>
      <w:r w:rsidRPr="004866FB">
        <w:rPr>
          <w:rFonts w:ascii="Arial" w:hAnsi="Arial" w:cs="Arial"/>
          <w:b/>
          <w:bCs/>
        </w:rPr>
      </w:r>
      <w:r w:rsidRPr="004866FB">
        <w:rPr>
          <w:rFonts w:ascii="Arial" w:hAnsi="Arial" w:cs="Arial"/>
          <w:b/>
          <w:bCs/>
        </w:rPr>
        <w:fldChar w:fldCharType="separate"/>
      </w:r>
      <w:r w:rsidRPr="004866FB">
        <w:rPr>
          <w:rFonts w:ascii="Arial" w:hAnsi="Arial" w:cs="Arial"/>
          <w:b/>
          <w:bCs/>
        </w:rPr>
        <w:t xml:space="preserve">Figure </w:t>
      </w:r>
      <w:r w:rsidRPr="008300BD">
        <w:rPr>
          <w:rFonts w:ascii="Arial" w:hAnsi="Arial" w:cs="Arial"/>
          <w:b/>
          <w:bCs/>
          <w:noProof/>
        </w:rPr>
        <w:t>3</w:t>
      </w:r>
      <w:r w:rsidRPr="004866FB">
        <w:rPr>
          <w:rFonts w:ascii="Arial" w:hAnsi="Arial" w:cs="Arial"/>
          <w:b/>
          <w:bCs/>
        </w:rPr>
        <w:fldChar w:fldCharType="end"/>
      </w:r>
      <w:r>
        <w:rPr>
          <w:rFonts w:ascii="Arial" w:hAnsi="Arial" w:cs="Arial"/>
          <w:b/>
          <w:bCs/>
        </w:rPr>
        <w:t>B</w:t>
      </w:r>
      <w:r w:rsidRPr="004866FB">
        <w:rPr>
          <w:rFonts w:ascii="Arial" w:hAnsi="Arial" w:cs="Arial"/>
        </w:rPr>
        <w:t xml:space="preserve">]. </w:t>
      </w:r>
    </w:p>
    <w:p w14:paraId="6361A6C2" w14:textId="77777777" w:rsidR="00DE70B8" w:rsidRPr="004866FB" w:rsidRDefault="00DE70B8" w:rsidP="00C7216F">
      <w:pPr>
        <w:spacing w:line="480" w:lineRule="auto"/>
        <w:rPr>
          <w:rFonts w:ascii="Arial" w:hAnsi="Arial" w:cs="Arial"/>
        </w:rPr>
      </w:pPr>
    </w:p>
    <w:p w14:paraId="34475B5C" w14:textId="77777777" w:rsidR="00DE70B8" w:rsidRPr="004866FB" w:rsidRDefault="00DE70B8" w:rsidP="00C7216F">
      <w:pPr>
        <w:spacing w:line="480" w:lineRule="auto"/>
        <w:rPr>
          <w:rFonts w:ascii="Arial" w:hAnsi="Arial" w:cs="Arial"/>
          <w:b/>
          <w:bCs/>
        </w:rPr>
      </w:pPr>
      <w:r w:rsidRPr="004866FB">
        <w:rPr>
          <w:rFonts w:ascii="Arial" w:hAnsi="Arial" w:cs="Arial"/>
          <w:b/>
          <w:bCs/>
        </w:rPr>
        <w:t xml:space="preserve">Single-cell sequencing of </w:t>
      </w:r>
      <w:r>
        <w:rPr>
          <w:rFonts w:ascii="Arial" w:hAnsi="Arial" w:cs="Arial"/>
          <w:b/>
          <w:bCs/>
        </w:rPr>
        <w:t>epidermal</w:t>
      </w:r>
      <w:r w:rsidRPr="004866FB">
        <w:rPr>
          <w:rFonts w:ascii="Arial" w:hAnsi="Arial" w:cs="Arial"/>
          <w:b/>
          <w:bCs/>
        </w:rPr>
        <w:t xml:space="preserve"> models revealed stratified responses to </w:t>
      </w:r>
      <w:r w:rsidRPr="004866FB">
        <w:rPr>
          <w:rFonts w:ascii="Arial" w:hAnsi="Arial" w:cs="Arial"/>
          <w:b/>
          <w:bCs/>
          <w:i/>
          <w:iCs/>
        </w:rPr>
        <w:t xml:space="preserve">Staphylococcal </w:t>
      </w:r>
      <w:r w:rsidRPr="004866FB">
        <w:rPr>
          <w:rFonts w:ascii="Arial" w:hAnsi="Arial" w:cs="Arial"/>
          <w:b/>
          <w:bCs/>
        </w:rPr>
        <w:t>challenge</w:t>
      </w:r>
    </w:p>
    <w:p w14:paraId="3088AE11" w14:textId="77777777" w:rsidR="00DE70B8" w:rsidRPr="004866FB" w:rsidRDefault="00DE70B8" w:rsidP="00E60B50">
      <w:pPr>
        <w:spacing w:line="480" w:lineRule="auto"/>
        <w:rPr>
          <w:rFonts w:ascii="Arial" w:hAnsi="Arial" w:cs="Arial"/>
        </w:rPr>
      </w:pPr>
      <w:r w:rsidRPr="004866FB">
        <w:rPr>
          <w:rFonts w:ascii="Arial" w:hAnsi="Arial" w:cs="Arial"/>
        </w:rPr>
        <w:t xml:space="preserve">To address our primary objective </w:t>
      </w:r>
      <w:r>
        <w:rPr>
          <w:rFonts w:ascii="Arial" w:hAnsi="Arial" w:cs="Arial"/>
        </w:rPr>
        <w:t>to</w:t>
      </w:r>
      <w:r w:rsidRPr="004866FB">
        <w:rPr>
          <w:rFonts w:ascii="Arial" w:hAnsi="Arial" w:cs="Arial"/>
        </w:rPr>
        <w:t xml:space="preserve"> characteris</w:t>
      </w:r>
      <w:r>
        <w:rPr>
          <w:rFonts w:ascii="Arial" w:hAnsi="Arial" w:cs="Arial"/>
        </w:rPr>
        <w:t>e</w:t>
      </w:r>
      <w:r w:rsidRPr="004866FB">
        <w:rPr>
          <w:rFonts w:ascii="Arial" w:hAnsi="Arial" w:cs="Arial"/>
        </w:rPr>
        <w:t xml:space="preserve"> bacterial responses within epidermal strata, we generated a single-cell RNA-sequencing dataset from </w:t>
      </w:r>
      <w:r>
        <w:rPr>
          <w:rFonts w:ascii="Arial" w:hAnsi="Arial" w:cs="Arial"/>
        </w:rPr>
        <w:t xml:space="preserve">naïve </w:t>
      </w:r>
      <w:r w:rsidRPr="004866FB">
        <w:rPr>
          <w:rFonts w:ascii="Arial" w:hAnsi="Arial" w:cs="Arial"/>
        </w:rPr>
        <w:t>control, SE challenged, and SA challenged models. Genes expressed characteristically in basal (40% cells), spinous (9.7%) and granular (50.2%) keratinocytes were used as markers to identify stratification [</w:t>
      </w:r>
      <w:r w:rsidRPr="004866FB">
        <w:rPr>
          <w:rFonts w:ascii="Arial" w:hAnsi="Arial" w:cs="Arial"/>
        </w:rPr>
        <w:fldChar w:fldCharType="begin"/>
      </w:r>
      <w:r w:rsidRPr="004866FB">
        <w:rPr>
          <w:rFonts w:ascii="Arial" w:hAnsi="Arial" w:cs="Arial"/>
        </w:rPr>
        <w:instrText xml:space="preserve"> REF _Ref76049345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4</w:t>
      </w:r>
      <w:r w:rsidRPr="004866FB">
        <w:rPr>
          <w:rFonts w:ascii="Arial" w:hAnsi="Arial" w:cs="Arial"/>
        </w:rPr>
        <w:fldChar w:fldCharType="end"/>
      </w:r>
      <w:r w:rsidRPr="004866FB">
        <w:rPr>
          <w:rFonts w:ascii="Arial" w:hAnsi="Arial" w:cs="Arial"/>
          <w:b/>
          <w:bCs/>
        </w:rPr>
        <w:t>A</w:t>
      </w:r>
      <w:r w:rsidRPr="004866FB">
        <w:rPr>
          <w:rFonts w:ascii="Arial" w:hAnsi="Arial" w:cs="Arial"/>
        </w:rPr>
        <w:t xml:space="preserve">]. </w:t>
      </w:r>
    </w:p>
    <w:p w14:paraId="068A8D42" w14:textId="77777777" w:rsidR="00DE70B8" w:rsidRDefault="00DE70B8" w:rsidP="00C7216F">
      <w:pPr>
        <w:spacing w:line="480" w:lineRule="auto"/>
        <w:rPr>
          <w:rFonts w:ascii="Arial" w:hAnsi="Arial" w:cs="Arial"/>
        </w:rPr>
      </w:pPr>
    </w:p>
    <w:p w14:paraId="0C59D09B" w14:textId="77777777" w:rsidR="00DE70B8" w:rsidRPr="004866FB" w:rsidRDefault="00DE70B8" w:rsidP="009D4584">
      <w:pPr>
        <w:spacing w:line="480" w:lineRule="auto"/>
        <w:rPr>
          <w:rFonts w:ascii="Arial" w:hAnsi="Arial" w:cs="Arial"/>
        </w:rPr>
      </w:pPr>
      <w:r>
        <w:rPr>
          <w:rFonts w:ascii="Arial" w:hAnsi="Arial" w:cs="Arial"/>
        </w:rPr>
        <w:t xml:space="preserve">Density clustering by bacterial challenge demonstrated clear pathogen-specific differences in keratinocyte transcriptomes </w:t>
      </w:r>
      <w:r w:rsidRPr="004866FB">
        <w:rPr>
          <w:rFonts w:ascii="Arial" w:hAnsi="Arial" w:cs="Arial"/>
        </w:rPr>
        <w:t>[</w:t>
      </w:r>
      <w:r w:rsidRPr="004866FB">
        <w:rPr>
          <w:rFonts w:ascii="Arial" w:hAnsi="Arial" w:cs="Arial"/>
        </w:rPr>
        <w:fldChar w:fldCharType="begin"/>
      </w:r>
      <w:r w:rsidRPr="004866FB">
        <w:rPr>
          <w:rFonts w:ascii="Arial" w:hAnsi="Arial" w:cs="Arial"/>
        </w:rPr>
        <w:instrText xml:space="preserve"> REF _Ref76049345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4</w:t>
      </w:r>
      <w:r w:rsidRPr="004866FB">
        <w:rPr>
          <w:rFonts w:ascii="Arial" w:hAnsi="Arial" w:cs="Arial"/>
        </w:rPr>
        <w:fldChar w:fldCharType="end"/>
      </w:r>
      <w:r w:rsidRPr="004866FB">
        <w:rPr>
          <w:rFonts w:ascii="Arial" w:hAnsi="Arial" w:cs="Arial"/>
          <w:b/>
          <w:bCs/>
        </w:rPr>
        <w:t>B</w:t>
      </w:r>
      <w:r w:rsidRPr="004866FB">
        <w:rPr>
          <w:rFonts w:ascii="Arial" w:hAnsi="Arial" w:cs="Arial"/>
        </w:rPr>
        <w:t>]</w:t>
      </w:r>
      <w:r>
        <w:rPr>
          <w:rFonts w:ascii="Arial" w:hAnsi="Arial" w:cs="Arial"/>
        </w:rPr>
        <w:t xml:space="preserve">. Considering individual epidermal strata, within these transcriptomic sub-clustering was highly correlated with challenge conditions for both basal and spinous populations, </w:t>
      </w:r>
      <w:r w:rsidRPr="004866FB">
        <w:rPr>
          <w:rFonts w:ascii="Arial" w:hAnsi="Arial" w:cs="Arial"/>
        </w:rPr>
        <w:t>but no</w:t>
      </w:r>
      <w:r>
        <w:rPr>
          <w:rFonts w:ascii="Arial" w:hAnsi="Arial" w:cs="Arial"/>
        </w:rPr>
        <w:t>t</w:t>
      </w:r>
      <w:r w:rsidRPr="004866FB">
        <w:rPr>
          <w:rFonts w:ascii="Arial" w:hAnsi="Arial" w:cs="Arial"/>
        </w:rPr>
        <w:t xml:space="preserve"> granular keratinocytes [</w:t>
      </w:r>
      <w:r w:rsidRPr="004866FB">
        <w:rPr>
          <w:rFonts w:ascii="Arial" w:hAnsi="Arial" w:cs="Arial"/>
        </w:rPr>
        <w:fldChar w:fldCharType="begin"/>
      </w:r>
      <w:r w:rsidRPr="004866FB">
        <w:rPr>
          <w:rFonts w:ascii="Arial" w:hAnsi="Arial" w:cs="Arial"/>
        </w:rPr>
        <w:instrText xml:space="preserve"> REF _Ref76049345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4</w:t>
      </w:r>
      <w:r w:rsidRPr="004866FB">
        <w:rPr>
          <w:rFonts w:ascii="Arial" w:hAnsi="Arial" w:cs="Arial"/>
        </w:rPr>
        <w:fldChar w:fldCharType="end"/>
      </w:r>
      <w:r w:rsidRPr="004866FB">
        <w:rPr>
          <w:rFonts w:ascii="Arial" w:hAnsi="Arial" w:cs="Arial"/>
          <w:b/>
          <w:bCs/>
        </w:rPr>
        <w:t>C</w:t>
      </w:r>
      <w:r w:rsidRPr="004866FB">
        <w:rPr>
          <w:rFonts w:ascii="Arial" w:hAnsi="Arial" w:cs="Arial"/>
        </w:rPr>
        <w:t xml:space="preserve">]. These challenge-related strata sub-populations were further confirmed by unbiased clustering using </w:t>
      </w:r>
      <w:r>
        <w:rPr>
          <w:rFonts w:ascii="Arial" w:hAnsi="Arial" w:cs="Arial"/>
        </w:rPr>
        <w:t xml:space="preserve">the </w:t>
      </w:r>
      <w:r w:rsidRPr="004866FB">
        <w:rPr>
          <w:rFonts w:ascii="Arial" w:hAnsi="Arial" w:cs="Arial"/>
        </w:rPr>
        <w:t>Leiden</w:t>
      </w:r>
      <w:r>
        <w:rPr>
          <w:rFonts w:ascii="Arial" w:hAnsi="Arial" w:cs="Arial"/>
        </w:rPr>
        <w:t xml:space="preserve"> algorithm </w:t>
      </w:r>
      <w:r w:rsidRPr="003F7004">
        <w:rPr>
          <w:rFonts w:ascii="Arial" w:hAnsi="Arial" w:cs="Arial"/>
          <w:noProof/>
          <w:vertAlign w:val="superscript"/>
        </w:rPr>
        <w:t>24</w:t>
      </w:r>
      <w:r>
        <w:rPr>
          <w:rFonts w:ascii="Arial" w:hAnsi="Arial" w:cs="Arial"/>
        </w:rPr>
        <w:t xml:space="preserve">, indicating the existence of transcriptome-based sub-stratification within each layer independent of the proliferation-differentiation axis </w:t>
      </w:r>
      <w:r w:rsidRPr="004866FB">
        <w:rPr>
          <w:rFonts w:ascii="Arial" w:hAnsi="Arial" w:cs="Arial"/>
        </w:rPr>
        <w:t>[</w:t>
      </w:r>
      <w:r w:rsidRPr="004866FB">
        <w:rPr>
          <w:rFonts w:ascii="Arial" w:hAnsi="Arial" w:cs="Arial"/>
        </w:rPr>
        <w:fldChar w:fldCharType="begin"/>
      </w:r>
      <w:r w:rsidRPr="004866FB">
        <w:rPr>
          <w:rFonts w:ascii="Arial" w:hAnsi="Arial" w:cs="Arial"/>
        </w:rPr>
        <w:instrText xml:space="preserve"> REF _Ref76049345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4</w:t>
      </w:r>
      <w:r w:rsidRPr="004866FB">
        <w:rPr>
          <w:rFonts w:ascii="Arial" w:hAnsi="Arial" w:cs="Arial"/>
        </w:rPr>
        <w:fldChar w:fldCharType="end"/>
      </w:r>
      <w:r w:rsidRPr="004866FB">
        <w:rPr>
          <w:rFonts w:ascii="Arial" w:hAnsi="Arial" w:cs="Arial"/>
          <w:b/>
          <w:bCs/>
        </w:rPr>
        <w:t>D</w:t>
      </w:r>
      <w:r w:rsidRPr="004866FB">
        <w:rPr>
          <w:rFonts w:ascii="Arial" w:hAnsi="Arial" w:cs="Arial"/>
        </w:rPr>
        <w:t xml:space="preserve">]. </w:t>
      </w:r>
      <w:r>
        <w:rPr>
          <w:rFonts w:ascii="Arial" w:hAnsi="Arial" w:cs="Arial"/>
        </w:rPr>
        <w:t xml:space="preserve">This suggests that the pathogen induced sub-clustering within epidermal strata were not a result of keratinocyte differentiation and may be reversible. </w:t>
      </w:r>
    </w:p>
    <w:p w14:paraId="6CA4838D" w14:textId="77777777" w:rsidR="00DE70B8" w:rsidRPr="004866FB" w:rsidRDefault="00DE70B8" w:rsidP="009D4584">
      <w:pPr>
        <w:spacing w:line="480" w:lineRule="auto"/>
        <w:rPr>
          <w:rFonts w:ascii="Arial" w:hAnsi="Arial" w:cs="Arial"/>
        </w:rPr>
      </w:pPr>
    </w:p>
    <w:p w14:paraId="7E57AFBB" w14:textId="77777777" w:rsidR="00DE70B8" w:rsidRPr="004866FB" w:rsidRDefault="00DE70B8" w:rsidP="009D4584">
      <w:pPr>
        <w:spacing w:line="480" w:lineRule="auto"/>
        <w:rPr>
          <w:rFonts w:ascii="Arial" w:hAnsi="Arial" w:cs="Arial"/>
          <w:b/>
          <w:bCs/>
        </w:rPr>
      </w:pPr>
      <w:r w:rsidRPr="004866FB">
        <w:rPr>
          <w:rFonts w:ascii="Arial" w:hAnsi="Arial" w:cs="Arial"/>
          <w:b/>
          <w:bCs/>
          <w:i/>
          <w:iCs/>
        </w:rPr>
        <w:t xml:space="preserve">S. aureus </w:t>
      </w:r>
      <w:r w:rsidRPr="004866FB">
        <w:rPr>
          <w:rFonts w:ascii="Arial" w:hAnsi="Arial" w:cs="Arial"/>
          <w:b/>
          <w:bCs/>
        </w:rPr>
        <w:t>challenge of epidermal models induces a specific spinous keratinocyte sub-population</w:t>
      </w:r>
    </w:p>
    <w:p w14:paraId="04FD8E5A" w14:textId="77777777" w:rsidR="00DE70B8" w:rsidRPr="004866FB" w:rsidRDefault="00DE70B8" w:rsidP="009D4584">
      <w:pPr>
        <w:spacing w:line="480" w:lineRule="auto"/>
        <w:rPr>
          <w:rFonts w:ascii="Arial" w:hAnsi="Arial" w:cs="Arial"/>
        </w:rPr>
      </w:pPr>
      <w:r w:rsidRPr="004866FB">
        <w:rPr>
          <w:rFonts w:ascii="Arial" w:hAnsi="Arial" w:cs="Arial"/>
        </w:rPr>
        <w:t xml:space="preserve">Based on </w:t>
      </w:r>
      <w:r w:rsidRPr="00CF3E62">
        <w:rPr>
          <w:rFonts w:ascii="Arial" w:hAnsi="Arial" w:cs="Arial"/>
          <w:i/>
          <w:iCs/>
        </w:rPr>
        <w:t>KRT1</w:t>
      </w:r>
      <w:r>
        <w:rPr>
          <w:rFonts w:ascii="Arial" w:hAnsi="Arial" w:cs="Arial"/>
        </w:rPr>
        <w:t>/</w:t>
      </w:r>
      <w:r w:rsidRPr="00CF3E62">
        <w:rPr>
          <w:rFonts w:ascii="Arial" w:hAnsi="Arial" w:cs="Arial"/>
          <w:i/>
          <w:iCs/>
        </w:rPr>
        <w:t>10</w:t>
      </w:r>
      <w:r>
        <w:rPr>
          <w:rFonts w:ascii="Arial" w:hAnsi="Arial" w:cs="Arial"/>
        </w:rPr>
        <w:t xml:space="preserve"> expression and </w:t>
      </w:r>
      <w:r w:rsidRPr="004866FB">
        <w:rPr>
          <w:rFonts w:ascii="Arial" w:hAnsi="Arial" w:cs="Arial"/>
        </w:rPr>
        <w:t xml:space="preserve">challenge-annotated density plotting of UMAP projections, we considered Spinous-1 </w:t>
      </w:r>
      <w:r>
        <w:rPr>
          <w:rFonts w:ascii="Arial" w:hAnsi="Arial" w:cs="Arial"/>
        </w:rPr>
        <w:t xml:space="preserve">(S1) </w:t>
      </w:r>
      <w:r w:rsidRPr="004866FB">
        <w:rPr>
          <w:rFonts w:ascii="Arial" w:hAnsi="Arial" w:cs="Arial"/>
        </w:rPr>
        <w:t xml:space="preserve">to </w:t>
      </w:r>
      <w:r>
        <w:rPr>
          <w:rFonts w:ascii="Arial" w:hAnsi="Arial" w:cs="Arial"/>
        </w:rPr>
        <w:t>represent a</w:t>
      </w:r>
      <w:r w:rsidRPr="004866FB">
        <w:rPr>
          <w:rFonts w:ascii="Arial" w:hAnsi="Arial" w:cs="Arial"/>
        </w:rPr>
        <w:t xml:space="preserve"> </w:t>
      </w:r>
      <w:r>
        <w:rPr>
          <w:rFonts w:ascii="Arial" w:hAnsi="Arial" w:cs="Arial"/>
        </w:rPr>
        <w:t>challenge</w:t>
      </w:r>
      <w:r w:rsidRPr="004866FB">
        <w:rPr>
          <w:rFonts w:ascii="Arial" w:hAnsi="Arial" w:cs="Arial"/>
        </w:rPr>
        <w:t xml:space="preserve">-naïve cluster, Spinous-2 </w:t>
      </w:r>
      <w:r>
        <w:rPr>
          <w:rFonts w:ascii="Arial" w:hAnsi="Arial" w:cs="Arial"/>
        </w:rPr>
        <w:t xml:space="preserve">(S2) </w:t>
      </w:r>
      <w:r w:rsidRPr="004866FB">
        <w:rPr>
          <w:rFonts w:ascii="Arial" w:hAnsi="Arial" w:cs="Arial"/>
        </w:rPr>
        <w:t xml:space="preserve">a commensal-related cluster, and Spinous-3 </w:t>
      </w:r>
      <w:r>
        <w:rPr>
          <w:rFonts w:ascii="Arial" w:hAnsi="Arial" w:cs="Arial"/>
        </w:rPr>
        <w:t xml:space="preserve">(S3) </w:t>
      </w:r>
      <w:r w:rsidRPr="004866FB">
        <w:rPr>
          <w:rFonts w:ascii="Arial" w:hAnsi="Arial" w:cs="Arial"/>
        </w:rPr>
        <w:t>to be pathogen-associated</w:t>
      </w:r>
      <w:r>
        <w:rPr>
          <w:rFonts w:ascii="Arial" w:hAnsi="Arial" w:cs="Arial"/>
        </w:rPr>
        <w:t xml:space="preserve"> </w:t>
      </w:r>
      <w:r w:rsidRPr="004866FB">
        <w:rPr>
          <w:rFonts w:ascii="Arial" w:hAnsi="Arial" w:cs="Arial"/>
        </w:rPr>
        <w:t>[</w:t>
      </w:r>
      <w:r w:rsidRPr="004866FB">
        <w:rPr>
          <w:rFonts w:ascii="Arial" w:hAnsi="Arial" w:cs="Arial"/>
        </w:rPr>
        <w:fldChar w:fldCharType="begin"/>
      </w:r>
      <w:r w:rsidRPr="004866FB">
        <w:rPr>
          <w:rFonts w:ascii="Arial" w:hAnsi="Arial" w:cs="Arial"/>
        </w:rPr>
        <w:instrText xml:space="preserve"> REF _Ref76049345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4</w:t>
      </w:r>
      <w:r w:rsidRPr="004866FB">
        <w:rPr>
          <w:rFonts w:ascii="Arial" w:hAnsi="Arial" w:cs="Arial"/>
        </w:rPr>
        <w:fldChar w:fldCharType="end"/>
      </w:r>
      <w:r w:rsidRPr="004866FB">
        <w:rPr>
          <w:rFonts w:ascii="Arial" w:hAnsi="Arial" w:cs="Arial"/>
          <w:b/>
          <w:bCs/>
        </w:rPr>
        <w:t>D</w:t>
      </w:r>
      <w:r w:rsidRPr="004866FB">
        <w:rPr>
          <w:rFonts w:ascii="Arial" w:hAnsi="Arial" w:cs="Arial"/>
        </w:rPr>
        <w:t xml:space="preserve">]. Furthermore, visualisation of an epidermal differentiation score across the whole dataset indicated </w:t>
      </w:r>
      <w:r>
        <w:rPr>
          <w:rFonts w:ascii="Arial" w:hAnsi="Arial" w:cs="Arial"/>
        </w:rPr>
        <w:t xml:space="preserve">S3 </w:t>
      </w:r>
      <w:r w:rsidRPr="004866FB">
        <w:rPr>
          <w:rFonts w:ascii="Arial" w:hAnsi="Arial" w:cs="Arial"/>
        </w:rPr>
        <w:t>highly expressed differentiation markers [</w:t>
      </w:r>
      <w:r w:rsidRPr="004866FB">
        <w:rPr>
          <w:rFonts w:ascii="Arial" w:hAnsi="Arial" w:cs="Arial"/>
        </w:rPr>
        <w:fldChar w:fldCharType="begin"/>
      </w:r>
      <w:r w:rsidRPr="004866FB">
        <w:rPr>
          <w:rFonts w:ascii="Arial" w:hAnsi="Arial" w:cs="Arial"/>
        </w:rPr>
        <w:instrText xml:space="preserve"> REF _Ref78980335 \h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Pr>
          <w:rFonts w:ascii="Arial" w:hAnsi="Arial" w:cs="Arial"/>
          <w:b/>
          <w:bCs/>
          <w:i/>
          <w:iCs/>
          <w:noProof/>
        </w:rPr>
        <w:t>5</w:t>
      </w:r>
      <w:r w:rsidRPr="004866FB">
        <w:rPr>
          <w:rFonts w:ascii="Arial" w:hAnsi="Arial" w:cs="Arial"/>
        </w:rPr>
        <w:fldChar w:fldCharType="end"/>
      </w:r>
      <w:r w:rsidRPr="004866FB">
        <w:rPr>
          <w:rFonts w:ascii="Arial" w:hAnsi="Arial" w:cs="Arial"/>
          <w:b/>
          <w:bCs/>
        </w:rPr>
        <w:t>A</w:t>
      </w:r>
      <w:r w:rsidRPr="004866FB">
        <w:rPr>
          <w:rFonts w:ascii="Arial" w:hAnsi="Arial" w:cs="Arial"/>
        </w:rPr>
        <w:t xml:space="preserve">]. </w:t>
      </w:r>
    </w:p>
    <w:p w14:paraId="0E4AB817" w14:textId="77777777" w:rsidR="00DE70B8" w:rsidRPr="004866FB" w:rsidRDefault="00DE70B8" w:rsidP="009D4584">
      <w:pPr>
        <w:spacing w:line="480" w:lineRule="auto"/>
        <w:rPr>
          <w:rFonts w:ascii="Arial" w:hAnsi="Arial" w:cs="Arial"/>
        </w:rPr>
      </w:pPr>
    </w:p>
    <w:p w14:paraId="6384EFF8" w14:textId="61E6786F" w:rsidR="00DE70B8" w:rsidRPr="004866FB" w:rsidRDefault="00DE70B8" w:rsidP="009D4584">
      <w:pPr>
        <w:spacing w:line="480" w:lineRule="auto"/>
        <w:rPr>
          <w:rFonts w:ascii="Arial" w:hAnsi="Arial" w:cs="Arial"/>
        </w:rPr>
      </w:pPr>
      <w:r w:rsidRPr="004866FB">
        <w:rPr>
          <w:rFonts w:ascii="Arial" w:hAnsi="Arial" w:cs="Arial"/>
        </w:rPr>
        <w:t xml:space="preserve">We performed differential gene expression analysis comparing these three clusters </w:t>
      </w:r>
      <w:r w:rsidR="00EE6312">
        <w:rPr>
          <w:rFonts w:ascii="Arial" w:hAnsi="Arial" w:cs="Arial"/>
        </w:rPr>
        <w:t>(</w:t>
      </w:r>
      <w:proofErr w:type="spellStart"/>
      <w:r w:rsidR="00EE6312">
        <w:rPr>
          <w:rFonts w:ascii="Arial" w:hAnsi="Arial" w:cs="Arial"/>
        </w:rPr>
        <w:t>Supplemtary</w:t>
      </w:r>
      <w:proofErr w:type="spellEnd"/>
      <w:r w:rsidR="00EE6312">
        <w:rPr>
          <w:rFonts w:ascii="Arial" w:hAnsi="Arial" w:cs="Arial"/>
        </w:rPr>
        <w:t xml:space="preserve"> figure 3)</w:t>
      </w:r>
      <w:r w:rsidRPr="004866FB">
        <w:rPr>
          <w:rFonts w:ascii="Arial" w:hAnsi="Arial" w:cs="Arial"/>
        </w:rPr>
        <w:t>. A total of eight genes distinguished naïve and commensal spinous clusters, including canonical spinous markers KRT1 and KRT10</w:t>
      </w:r>
      <w:r>
        <w:rPr>
          <w:rFonts w:ascii="Arial" w:hAnsi="Arial" w:cs="Arial"/>
        </w:rPr>
        <w:t>, found</w:t>
      </w:r>
      <w:r w:rsidRPr="004866FB">
        <w:rPr>
          <w:rFonts w:ascii="Arial" w:hAnsi="Arial" w:cs="Arial"/>
        </w:rPr>
        <w:t xml:space="preserve"> downregulated in </w:t>
      </w:r>
      <w:r>
        <w:rPr>
          <w:rFonts w:ascii="Arial" w:hAnsi="Arial" w:cs="Arial"/>
        </w:rPr>
        <w:t xml:space="preserve">S2 </w:t>
      </w:r>
      <w:r w:rsidRPr="004866FB">
        <w:rPr>
          <w:rFonts w:ascii="Arial" w:hAnsi="Arial" w:cs="Arial"/>
        </w:rPr>
        <w:t>keratinocytes. [</w:t>
      </w:r>
      <w:r w:rsidRPr="004866FB">
        <w:rPr>
          <w:rFonts w:ascii="Arial" w:hAnsi="Arial" w:cs="Arial"/>
          <w:b/>
          <w:bCs/>
        </w:rPr>
        <w:fldChar w:fldCharType="begin"/>
      </w:r>
      <w:r w:rsidRPr="004866FB">
        <w:rPr>
          <w:rFonts w:ascii="Arial" w:hAnsi="Arial" w:cs="Arial"/>
        </w:rPr>
        <w:instrText xml:space="preserve"> REF _Ref78980335 \h </w:instrText>
      </w:r>
      <w:r w:rsidRPr="004866FB">
        <w:rPr>
          <w:rFonts w:ascii="Arial" w:hAnsi="Arial" w:cs="Arial"/>
          <w:b/>
          <w:bCs/>
        </w:rPr>
      </w:r>
      <w:r w:rsidRPr="004866FB">
        <w:rPr>
          <w:rFonts w:ascii="Arial" w:hAnsi="Arial" w:cs="Arial"/>
          <w:b/>
          <w:bCs/>
        </w:rPr>
        <w:fldChar w:fldCharType="separate"/>
      </w:r>
      <w:r w:rsidRPr="004866FB">
        <w:rPr>
          <w:rFonts w:ascii="Arial" w:hAnsi="Arial" w:cs="Arial"/>
          <w:b/>
          <w:bCs/>
        </w:rPr>
        <w:t xml:space="preserve">Figure </w:t>
      </w:r>
      <w:r>
        <w:rPr>
          <w:rFonts w:ascii="Arial" w:hAnsi="Arial" w:cs="Arial"/>
          <w:b/>
          <w:bCs/>
          <w:i/>
          <w:iCs/>
          <w:noProof/>
        </w:rPr>
        <w:t>5</w:t>
      </w:r>
      <w:r w:rsidRPr="004866FB">
        <w:rPr>
          <w:rFonts w:ascii="Arial" w:hAnsi="Arial" w:cs="Arial"/>
          <w:b/>
          <w:bCs/>
        </w:rPr>
        <w:fldChar w:fldCharType="end"/>
      </w:r>
      <w:r w:rsidRPr="004866FB">
        <w:rPr>
          <w:rFonts w:ascii="Arial" w:hAnsi="Arial" w:cs="Arial"/>
          <w:b/>
          <w:bCs/>
        </w:rPr>
        <w:t>B, C</w:t>
      </w:r>
      <w:r w:rsidRPr="004866FB">
        <w:rPr>
          <w:rFonts w:ascii="Arial" w:hAnsi="Arial" w:cs="Arial"/>
        </w:rPr>
        <w:t xml:space="preserve">]. </w:t>
      </w:r>
    </w:p>
    <w:p w14:paraId="7DF6DDF9" w14:textId="77777777" w:rsidR="00DE70B8" w:rsidRPr="004866FB" w:rsidRDefault="00DE70B8" w:rsidP="009D4584">
      <w:pPr>
        <w:spacing w:line="480" w:lineRule="auto"/>
        <w:rPr>
          <w:rFonts w:ascii="Arial" w:hAnsi="Arial" w:cs="Arial"/>
        </w:rPr>
      </w:pPr>
    </w:p>
    <w:p w14:paraId="02AE9458" w14:textId="1234AB93" w:rsidR="00DE70B8" w:rsidRPr="004866FB" w:rsidRDefault="00DE70B8" w:rsidP="00AD4EC6">
      <w:pPr>
        <w:spacing w:line="480" w:lineRule="auto"/>
        <w:rPr>
          <w:rFonts w:ascii="Arial" w:hAnsi="Arial" w:cs="Arial"/>
        </w:rPr>
      </w:pPr>
      <w:r w:rsidRPr="004866FB">
        <w:rPr>
          <w:rFonts w:ascii="Arial" w:hAnsi="Arial" w:cs="Arial"/>
        </w:rPr>
        <w:t>However, SA exposed keratinocytes</w:t>
      </w:r>
      <w:r>
        <w:rPr>
          <w:rFonts w:ascii="Arial" w:hAnsi="Arial" w:cs="Arial"/>
        </w:rPr>
        <w:t xml:space="preserve"> from the S3 cluster</w:t>
      </w:r>
      <w:r w:rsidRPr="004866FB">
        <w:rPr>
          <w:rFonts w:ascii="Arial" w:hAnsi="Arial" w:cs="Arial"/>
        </w:rPr>
        <w:t xml:space="preserve">, compared to the naïve and commensal spinous clusters, </w:t>
      </w:r>
      <w:r>
        <w:rPr>
          <w:rFonts w:ascii="Arial" w:hAnsi="Arial" w:cs="Arial"/>
        </w:rPr>
        <w:t xml:space="preserve">upregulated </w:t>
      </w:r>
      <w:r w:rsidRPr="004866FB">
        <w:rPr>
          <w:rFonts w:ascii="Arial" w:hAnsi="Arial" w:cs="Arial"/>
        </w:rPr>
        <w:t>27 [</w:t>
      </w:r>
      <w:r w:rsidRPr="004866FB">
        <w:rPr>
          <w:rFonts w:ascii="Arial" w:hAnsi="Arial" w:cs="Arial"/>
        </w:rPr>
        <w:fldChar w:fldCharType="begin"/>
      </w:r>
      <w:r w:rsidRPr="004866FB">
        <w:rPr>
          <w:rFonts w:ascii="Arial" w:hAnsi="Arial" w:cs="Arial"/>
        </w:rPr>
        <w:instrText xml:space="preserve"> REF _Ref78980335 \h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Pr>
          <w:rFonts w:ascii="Arial" w:hAnsi="Arial" w:cs="Arial"/>
          <w:b/>
          <w:bCs/>
          <w:i/>
          <w:iCs/>
          <w:noProof/>
        </w:rPr>
        <w:t>5</w:t>
      </w:r>
      <w:r w:rsidRPr="004866FB">
        <w:rPr>
          <w:rFonts w:ascii="Arial" w:hAnsi="Arial" w:cs="Arial"/>
        </w:rPr>
        <w:fldChar w:fldCharType="end"/>
      </w:r>
      <w:r w:rsidRPr="004866FB">
        <w:rPr>
          <w:rFonts w:ascii="Arial" w:hAnsi="Arial" w:cs="Arial"/>
          <w:b/>
          <w:bCs/>
        </w:rPr>
        <w:t>E</w:t>
      </w:r>
      <w:r w:rsidRPr="004866FB">
        <w:rPr>
          <w:rFonts w:ascii="Arial" w:hAnsi="Arial" w:cs="Arial"/>
        </w:rPr>
        <w:t>] and 26 [</w:t>
      </w:r>
      <w:r w:rsidRPr="004866FB">
        <w:rPr>
          <w:rFonts w:ascii="Arial" w:hAnsi="Arial" w:cs="Arial"/>
        </w:rPr>
        <w:fldChar w:fldCharType="begin"/>
      </w:r>
      <w:r w:rsidRPr="004866FB">
        <w:rPr>
          <w:rFonts w:ascii="Arial" w:hAnsi="Arial" w:cs="Arial"/>
        </w:rPr>
        <w:instrText xml:space="preserve"> REF _Ref78980335 \h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Pr>
          <w:rFonts w:ascii="Arial" w:hAnsi="Arial" w:cs="Arial"/>
          <w:b/>
          <w:bCs/>
          <w:i/>
          <w:iCs/>
          <w:noProof/>
        </w:rPr>
        <w:t>5</w:t>
      </w:r>
      <w:r w:rsidRPr="004866FB">
        <w:rPr>
          <w:rFonts w:ascii="Arial" w:hAnsi="Arial" w:cs="Arial"/>
        </w:rPr>
        <w:fldChar w:fldCharType="end"/>
      </w:r>
      <w:r w:rsidRPr="004866FB">
        <w:rPr>
          <w:rFonts w:ascii="Arial" w:hAnsi="Arial" w:cs="Arial"/>
          <w:b/>
          <w:bCs/>
        </w:rPr>
        <w:t>G</w:t>
      </w:r>
      <w:r w:rsidRPr="004866FB">
        <w:rPr>
          <w:rFonts w:ascii="Arial" w:hAnsi="Arial" w:cs="Arial"/>
        </w:rPr>
        <w:t>] genes, respectively</w:t>
      </w:r>
      <w:r w:rsidR="00BE5833">
        <w:rPr>
          <w:rFonts w:ascii="Arial" w:hAnsi="Arial" w:cs="Arial"/>
        </w:rPr>
        <w:t xml:space="preserve"> </w:t>
      </w:r>
      <w:r w:rsidR="00BE5833" w:rsidRPr="004866FB">
        <w:rPr>
          <w:rFonts w:ascii="Arial" w:hAnsi="Arial" w:cs="Arial"/>
        </w:rPr>
        <w:t>(</w:t>
      </w:r>
      <w:r w:rsidR="00BE5833" w:rsidRPr="006D5040">
        <w:rPr>
          <w:rFonts w:ascii="Arial" w:hAnsi="Arial" w:cs="Arial"/>
        </w:rPr>
        <w:t xml:space="preserve">Supplementary figure </w:t>
      </w:r>
      <w:r w:rsidR="00BE5833">
        <w:rPr>
          <w:rFonts w:ascii="Arial" w:hAnsi="Arial" w:cs="Arial"/>
        </w:rPr>
        <w:t>3</w:t>
      </w:r>
      <w:r w:rsidR="00BE5833" w:rsidRPr="004866FB">
        <w:rPr>
          <w:rFonts w:ascii="Arial" w:hAnsi="Arial" w:cs="Arial"/>
        </w:rPr>
        <w:t>)</w:t>
      </w:r>
      <w:r w:rsidRPr="004866FB">
        <w:rPr>
          <w:rFonts w:ascii="Arial" w:hAnsi="Arial" w:cs="Arial"/>
        </w:rPr>
        <w:t>. Of these, 19 were common between comparisons, and suggested activation of antimicrobial humoral responses (GO: 0019730, BH-adjusted p-value = 8.711E</w:t>
      </w:r>
      <w:r w:rsidRPr="004866FB">
        <w:rPr>
          <w:rFonts w:ascii="Arial" w:hAnsi="Arial" w:cs="Arial"/>
          <w:vertAlign w:val="superscript"/>
        </w:rPr>
        <w:t>-7</w:t>
      </w:r>
      <w:r w:rsidRPr="004866FB">
        <w:rPr>
          <w:rFonts w:ascii="Arial" w:hAnsi="Arial" w:cs="Arial"/>
        </w:rPr>
        <w:t>) and epidermis development (GO: 0008544, BH-adjusted p-value = 2.539E</w:t>
      </w:r>
      <w:r w:rsidRPr="004866FB">
        <w:rPr>
          <w:rFonts w:ascii="Arial" w:hAnsi="Arial" w:cs="Arial"/>
          <w:vertAlign w:val="superscript"/>
        </w:rPr>
        <w:t>-6</w:t>
      </w:r>
      <w:r w:rsidRPr="004866FB">
        <w:rPr>
          <w:rFonts w:ascii="Arial" w:hAnsi="Arial" w:cs="Arial"/>
        </w:rPr>
        <w:t xml:space="preserve">). SA as compared to naïve, also induced striking markers of inflammation with upregulation of: </w:t>
      </w:r>
      <w:r w:rsidRPr="004866FB">
        <w:rPr>
          <w:rFonts w:ascii="Arial" w:hAnsi="Arial" w:cs="Arial"/>
          <w:i/>
          <w:iCs/>
        </w:rPr>
        <w:t>CD24</w:t>
      </w:r>
      <w:r w:rsidRPr="004866FB">
        <w:rPr>
          <w:rFonts w:ascii="Arial" w:hAnsi="Arial" w:cs="Arial"/>
        </w:rPr>
        <w:t xml:space="preserve">, </w:t>
      </w:r>
      <w:r w:rsidRPr="004866FB">
        <w:rPr>
          <w:rFonts w:ascii="Arial" w:hAnsi="Arial" w:cs="Arial"/>
          <w:i/>
          <w:iCs/>
        </w:rPr>
        <w:t>IL1RN</w:t>
      </w:r>
      <w:r w:rsidRPr="004866FB">
        <w:rPr>
          <w:rFonts w:ascii="Arial" w:hAnsi="Arial" w:cs="Arial"/>
        </w:rPr>
        <w:t xml:space="preserve">, </w:t>
      </w:r>
      <w:r w:rsidRPr="004866FB">
        <w:rPr>
          <w:rFonts w:ascii="Arial" w:hAnsi="Arial" w:cs="Arial"/>
          <w:i/>
          <w:iCs/>
        </w:rPr>
        <w:t>SERPINB1</w:t>
      </w:r>
      <w:r w:rsidRPr="004866FB">
        <w:rPr>
          <w:rFonts w:ascii="Arial" w:hAnsi="Arial" w:cs="Arial"/>
        </w:rPr>
        <w:t xml:space="preserve"> and </w:t>
      </w:r>
      <w:r w:rsidRPr="004866FB">
        <w:rPr>
          <w:rFonts w:ascii="Arial" w:hAnsi="Arial" w:cs="Arial"/>
          <w:i/>
          <w:iCs/>
        </w:rPr>
        <w:t>NEAT1</w:t>
      </w:r>
      <w:r w:rsidRPr="003F7004">
        <w:rPr>
          <w:rFonts w:ascii="Arial" w:hAnsi="Arial" w:cs="Arial"/>
          <w:noProof/>
          <w:vertAlign w:val="superscript"/>
        </w:rPr>
        <w:t>26-30</w:t>
      </w:r>
      <w:r w:rsidRPr="00E61CCC">
        <w:rPr>
          <w:rFonts w:ascii="Arial" w:hAnsi="Arial" w:cs="Arial"/>
        </w:rPr>
        <w:t>.</w:t>
      </w:r>
      <w:r>
        <w:rPr>
          <w:rFonts w:ascii="Arial" w:hAnsi="Arial" w:cs="Arial"/>
          <w:i/>
          <w:iCs/>
        </w:rPr>
        <w:t xml:space="preserve"> </w:t>
      </w:r>
      <w:r w:rsidRPr="004866FB">
        <w:rPr>
          <w:rFonts w:ascii="Arial" w:hAnsi="Arial" w:cs="Arial"/>
        </w:rPr>
        <w:t>This indicate</w:t>
      </w:r>
      <w:r>
        <w:rPr>
          <w:rFonts w:ascii="Arial" w:hAnsi="Arial" w:cs="Arial"/>
        </w:rPr>
        <w:t>d</w:t>
      </w:r>
      <w:r w:rsidRPr="004866FB">
        <w:rPr>
          <w:rFonts w:ascii="Arial" w:hAnsi="Arial" w:cs="Arial"/>
        </w:rPr>
        <w:t xml:space="preserve"> that the genes upregulated by SA challenge are unique to pathogenic challenged </w:t>
      </w:r>
      <w:r>
        <w:rPr>
          <w:rFonts w:ascii="Arial" w:hAnsi="Arial" w:cs="Arial"/>
        </w:rPr>
        <w:t>rather than general microbial colonisation</w:t>
      </w:r>
      <w:r w:rsidRPr="004866FB">
        <w:rPr>
          <w:rFonts w:ascii="Arial" w:hAnsi="Arial" w:cs="Arial"/>
        </w:rPr>
        <w:t xml:space="preserve">. Comparing between SA and SE exposed keratinocytes, revealed the role of SA in upregulation of the epidermal differentiation complex (EDC) genes such as </w:t>
      </w:r>
      <w:r w:rsidRPr="004866FB">
        <w:rPr>
          <w:rFonts w:ascii="Arial" w:hAnsi="Arial" w:cs="Arial"/>
          <w:i/>
          <w:iCs/>
        </w:rPr>
        <w:t>IVL</w:t>
      </w:r>
      <w:r w:rsidRPr="004866FB">
        <w:rPr>
          <w:rFonts w:ascii="Arial" w:hAnsi="Arial" w:cs="Arial"/>
        </w:rPr>
        <w:t xml:space="preserve"> and </w:t>
      </w:r>
      <w:r w:rsidRPr="004866FB">
        <w:rPr>
          <w:rFonts w:ascii="Arial" w:hAnsi="Arial" w:cs="Arial"/>
          <w:i/>
          <w:iCs/>
        </w:rPr>
        <w:t>SPRR1B</w:t>
      </w:r>
      <w:r w:rsidRPr="004866FB">
        <w:rPr>
          <w:rFonts w:ascii="Arial" w:hAnsi="Arial" w:cs="Arial"/>
        </w:rPr>
        <w:t xml:space="preserve">; associated barrier genes: </w:t>
      </w:r>
      <w:r w:rsidRPr="004866FB">
        <w:rPr>
          <w:rFonts w:ascii="Arial" w:hAnsi="Arial" w:cs="Arial"/>
          <w:i/>
          <w:iCs/>
        </w:rPr>
        <w:t>DMKN</w:t>
      </w:r>
      <w:r w:rsidRPr="004866FB">
        <w:rPr>
          <w:rFonts w:ascii="Arial" w:hAnsi="Arial" w:cs="Arial"/>
        </w:rPr>
        <w:t xml:space="preserve">, </w:t>
      </w:r>
      <w:r w:rsidRPr="004866FB">
        <w:rPr>
          <w:rFonts w:ascii="Arial" w:hAnsi="Arial" w:cs="Arial"/>
          <w:i/>
          <w:iCs/>
        </w:rPr>
        <w:t>KRT6B</w:t>
      </w:r>
      <w:r w:rsidRPr="004866FB">
        <w:rPr>
          <w:rFonts w:ascii="Arial" w:hAnsi="Arial" w:cs="Arial"/>
        </w:rPr>
        <w:t xml:space="preserve">, and </w:t>
      </w:r>
      <w:r w:rsidRPr="004866FB">
        <w:rPr>
          <w:rFonts w:ascii="Arial" w:hAnsi="Arial" w:cs="Arial"/>
          <w:i/>
          <w:iCs/>
        </w:rPr>
        <w:t>SBSN</w:t>
      </w:r>
      <w:r w:rsidRPr="004866FB">
        <w:rPr>
          <w:rFonts w:ascii="Arial" w:hAnsi="Arial" w:cs="Arial"/>
        </w:rPr>
        <w:t xml:space="preserve">, and the anti-microbial serpin, </w:t>
      </w:r>
      <w:r w:rsidRPr="004866FB">
        <w:rPr>
          <w:rFonts w:ascii="Arial" w:hAnsi="Arial" w:cs="Arial"/>
          <w:i/>
          <w:iCs/>
        </w:rPr>
        <w:t>SERPINB3</w:t>
      </w:r>
      <w:r w:rsidRPr="004866FB">
        <w:rPr>
          <w:rFonts w:ascii="Arial" w:hAnsi="Arial" w:cs="Arial"/>
        </w:rPr>
        <w:t xml:space="preserve"> [</w:t>
      </w:r>
      <w:r w:rsidRPr="004866FB">
        <w:rPr>
          <w:rFonts w:ascii="Arial" w:hAnsi="Arial" w:cs="Arial"/>
        </w:rPr>
        <w:fldChar w:fldCharType="begin"/>
      </w:r>
      <w:r w:rsidRPr="004866FB">
        <w:rPr>
          <w:rFonts w:ascii="Arial" w:hAnsi="Arial" w:cs="Arial"/>
        </w:rPr>
        <w:instrText xml:space="preserve"> REF _Ref78980335 \h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Pr>
          <w:rFonts w:ascii="Arial" w:hAnsi="Arial" w:cs="Arial"/>
          <w:b/>
          <w:bCs/>
          <w:i/>
          <w:iCs/>
          <w:noProof/>
        </w:rPr>
        <w:t>5</w:t>
      </w:r>
      <w:r w:rsidRPr="004866FB">
        <w:rPr>
          <w:rFonts w:ascii="Arial" w:hAnsi="Arial" w:cs="Arial"/>
        </w:rPr>
        <w:fldChar w:fldCharType="end"/>
      </w:r>
      <w:r w:rsidRPr="004866FB">
        <w:rPr>
          <w:rFonts w:ascii="Arial" w:hAnsi="Arial" w:cs="Arial"/>
          <w:b/>
          <w:bCs/>
        </w:rPr>
        <w:t>G</w:t>
      </w:r>
      <w:r w:rsidRPr="004866FB">
        <w:rPr>
          <w:rFonts w:ascii="Arial" w:hAnsi="Arial" w:cs="Arial"/>
        </w:rPr>
        <w:t xml:space="preserve">]. </w:t>
      </w:r>
      <w:r w:rsidRPr="004866FB">
        <w:rPr>
          <w:rFonts w:ascii="Arial" w:hAnsi="Arial" w:cs="Arial"/>
        </w:rPr>
        <w:br w:type="page"/>
      </w:r>
    </w:p>
    <w:p w14:paraId="7E7DA33F" w14:textId="77777777" w:rsidR="00DE70B8" w:rsidRPr="004866FB" w:rsidRDefault="00DE70B8" w:rsidP="009D4584">
      <w:pPr>
        <w:spacing w:line="480" w:lineRule="auto"/>
        <w:rPr>
          <w:rFonts w:ascii="Arial" w:hAnsi="Arial" w:cs="Arial"/>
          <w:b/>
          <w:bCs/>
        </w:rPr>
      </w:pPr>
      <w:r w:rsidRPr="004866FB">
        <w:rPr>
          <w:rFonts w:ascii="Arial" w:hAnsi="Arial" w:cs="Arial"/>
          <w:b/>
          <w:bCs/>
        </w:rPr>
        <w:lastRenderedPageBreak/>
        <w:t>Bacterial challenge induces two distinct basal keratinocyte populations</w:t>
      </w:r>
    </w:p>
    <w:p w14:paraId="34EC9955" w14:textId="77777777" w:rsidR="00DE70B8" w:rsidRPr="004866FB" w:rsidRDefault="00DE70B8" w:rsidP="009D4584">
      <w:pPr>
        <w:spacing w:line="480" w:lineRule="auto"/>
        <w:rPr>
          <w:rFonts w:ascii="Arial" w:hAnsi="Arial" w:cs="Arial"/>
        </w:rPr>
      </w:pPr>
      <w:r w:rsidRPr="004866FB">
        <w:rPr>
          <w:rFonts w:ascii="Arial" w:hAnsi="Arial" w:cs="Arial"/>
        </w:rPr>
        <w:t xml:space="preserve">Basal keratinocytes from </w:t>
      </w:r>
      <w:r>
        <w:rPr>
          <w:rFonts w:ascii="Arial" w:hAnsi="Arial" w:cs="Arial"/>
        </w:rPr>
        <w:t xml:space="preserve">each </w:t>
      </w:r>
      <w:r w:rsidRPr="004866FB">
        <w:rPr>
          <w:rFonts w:ascii="Arial" w:hAnsi="Arial" w:cs="Arial"/>
        </w:rPr>
        <w:t xml:space="preserve">challenge could be assigned to </w:t>
      </w:r>
      <w:r>
        <w:rPr>
          <w:rFonts w:ascii="Arial" w:hAnsi="Arial" w:cs="Arial"/>
        </w:rPr>
        <w:t>two</w:t>
      </w:r>
      <w:r w:rsidRPr="004866FB">
        <w:rPr>
          <w:rFonts w:ascii="Arial" w:hAnsi="Arial" w:cs="Arial"/>
        </w:rPr>
        <w:t xml:space="preserve"> of four clusters. Basal-1</w:t>
      </w:r>
      <w:r>
        <w:rPr>
          <w:rFonts w:ascii="Arial" w:hAnsi="Arial" w:cs="Arial"/>
        </w:rPr>
        <w:t xml:space="preserve"> and -2</w:t>
      </w:r>
      <w:r w:rsidRPr="004866FB">
        <w:rPr>
          <w:rFonts w:ascii="Arial" w:hAnsi="Arial" w:cs="Arial"/>
        </w:rPr>
        <w:t xml:space="preserve"> </w:t>
      </w:r>
      <w:r>
        <w:rPr>
          <w:rFonts w:ascii="Arial" w:hAnsi="Arial" w:cs="Arial"/>
        </w:rPr>
        <w:t xml:space="preserve">(B1 and B2) </w:t>
      </w:r>
      <w:r w:rsidRPr="004866FB">
        <w:rPr>
          <w:rFonts w:ascii="Arial" w:hAnsi="Arial" w:cs="Arial"/>
        </w:rPr>
        <w:t>were evident in unchallenged naïve conditions.  SE challenged models induced Basal-</w:t>
      </w:r>
      <w:r>
        <w:rPr>
          <w:rFonts w:ascii="Arial" w:hAnsi="Arial" w:cs="Arial"/>
        </w:rPr>
        <w:t>2 and -3 (B2 and B3)</w:t>
      </w:r>
      <w:r w:rsidRPr="004866FB">
        <w:rPr>
          <w:rFonts w:ascii="Arial" w:hAnsi="Arial" w:cs="Arial"/>
        </w:rPr>
        <w:t xml:space="preserve"> whereas SA </w:t>
      </w:r>
      <w:r>
        <w:rPr>
          <w:rFonts w:ascii="Arial" w:hAnsi="Arial" w:cs="Arial"/>
        </w:rPr>
        <w:t>also contributed to B3, and additionally Basal-4 (B4)</w:t>
      </w:r>
      <w:r w:rsidRPr="004866FB">
        <w:rPr>
          <w:rFonts w:ascii="Arial" w:hAnsi="Arial" w:cs="Arial"/>
        </w:rPr>
        <w:t xml:space="preserve"> [</w:t>
      </w:r>
      <w:r w:rsidRPr="004866FB">
        <w:rPr>
          <w:rFonts w:ascii="Arial" w:hAnsi="Arial" w:cs="Arial"/>
        </w:rPr>
        <w:fldChar w:fldCharType="begin"/>
      </w:r>
      <w:r w:rsidRPr="004866FB">
        <w:rPr>
          <w:rFonts w:ascii="Arial" w:hAnsi="Arial" w:cs="Arial"/>
        </w:rPr>
        <w:instrText xml:space="preserve"> REF _Ref76049345 \h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Pr>
          <w:rFonts w:ascii="Arial" w:hAnsi="Arial" w:cs="Arial"/>
          <w:b/>
          <w:bCs/>
          <w:i/>
          <w:iCs/>
          <w:noProof/>
        </w:rPr>
        <w:t>4</w:t>
      </w:r>
      <w:r w:rsidRPr="004866FB">
        <w:rPr>
          <w:rFonts w:ascii="Arial" w:hAnsi="Arial" w:cs="Arial"/>
        </w:rPr>
        <w:fldChar w:fldCharType="end"/>
      </w:r>
      <w:r w:rsidRPr="004866FB">
        <w:rPr>
          <w:rFonts w:ascii="Arial" w:hAnsi="Arial" w:cs="Arial"/>
          <w:b/>
          <w:bCs/>
        </w:rPr>
        <w:t>C, D</w:t>
      </w:r>
      <w:r w:rsidRPr="004866FB">
        <w:rPr>
          <w:rFonts w:ascii="Arial" w:hAnsi="Arial" w:cs="Arial"/>
        </w:rPr>
        <w:t>].</w:t>
      </w:r>
    </w:p>
    <w:p w14:paraId="73C31C94" w14:textId="77777777" w:rsidR="00DE70B8" w:rsidRPr="004866FB" w:rsidRDefault="00DE70B8" w:rsidP="009D4584">
      <w:pPr>
        <w:spacing w:line="480" w:lineRule="auto"/>
        <w:rPr>
          <w:rFonts w:ascii="Arial" w:hAnsi="Arial" w:cs="Arial"/>
        </w:rPr>
      </w:pPr>
    </w:p>
    <w:p w14:paraId="1F2C5DA4" w14:textId="645CD7BD" w:rsidR="00DE70B8" w:rsidRPr="004866FB" w:rsidRDefault="00DE70B8" w:rsidP="00BA0D31">
      <w:pPr>
        <w:spacing w:line="480" w:lineRule="auto"/>
        <w:rPr>
          <w:rFonts w:ascii="Arial" w:hAnsi="Arial" w:cs="Arial"/>
        </w:rPr>
      </w:pPr>
      <w:r w:rsidRPr="004866FB">
        <w:rPr>
          <w:rFonts w:ascii="Arial" w:hAnsi="Arial" w:cs="Arial"/>
        </w:rPr>
        <w:t>MAST DEG analysis showed that SE did not induce any significant alteration in transcriptome as compared to the naïve control (Basal-</w:t>
      </w:r>
      <w:r>
        <w:rPr>
          <w:rFonts w:ascii="Arial" w:hAnsi="Arial" w:cs="Arial"/>
        </w:rPr>
        <w:t>2</w:t>
      </w:r>
      <w:r w:rsidRPr="004866FB">
        <w:rPr>
          <w:rFonts w:ascii="Arial" w:hAnsi="Arial" w:cs="Arial"/>
        </w:rPr>
        <w:t xml:space="preserve"> </w:t>
      </w:r>
      <w:r>
        <w:rPr>
          <w:rFonts w:ascii="Arial" w:hAnsi="Arial" w:cs="Arial"/>
        </w:rPr>
        <w:t xml:space="preserve">compared </w:t>
      </w:r>
      <w:r w:rsidRPr="004866FB">
        <w:rPr>
          <w:rFonts w:ascii="Arial" w:hAnsi="Arial" w:cs="Arial"/>
        </w:rPr>
        <w:t>B</w:t>
      </w:r>
      <w:r>
        <w:rPr>
          <w:rFonts w:ascii="Arial" w:hAnsi="Arial" w:cs="Arial"/>
        </w:rPr>
        <w:t>1</w:t>
      </w:r>
      <w:r w:rsidRPr="004866FB">
        <w:rPr>
          <w:rFonts w:ascii="Arial" w:hAnsi="Arial" w:cs="Arial"/>
        </w:rPr>
        <w:t>)</w:t>
      </w:r>
      <w:r>
        <w:rPr>
          <w:rFonts w:ascii="Arial" w:hAnsi="Arial" w:cs="Arial"/>
        </w:rPr>
        <w:t>.</w:t>
      </w:r>
      <w:r w:rsidRPr="004866FB">
        <w:rPr>
          <w:rFonts w:ascii="Arial" w:hAnsi="Arial" w:cs="Arial"/>
        </w:rPr>
        <w:t xml:space="preserve"> Whereas, </w:t>
      </w:r>
      <w:r>
        <w:rPr>
          <w:rFonts w:ascii="Arial" w:hAnsi="Arial" w:cs="Arial"/>
        </w:rPr>
        <w:t xml:space="preserve">comparing Basal-3 (shared SE, SA) to B1, </w:t>
      </w:r>
      <w:r w:rsidRPr="004866FB">
        <w:rPr>
          <w:rFonts w:ascii="Arial" w:hAnsi="Arial" w:cs="Arial"/>
        </w:rPr>
        <w:t xml:space="preserve">induced a </w:t>
      </w:r>
      <w:r>
        <w:rPr>
          <w:rFonts w:ascii="Arial" w:hAnsi="Arial" w:cs="Arial"/>
        </w:rPr>
        <w:t>b</w:t>
      </w:r>
      <w:r w:rsidRPr="004866FB">
        <w:rPr>
          <w:rFonts w:ascii="Arial" w:hAnsi="Arial" w:cs="Arial"/>
        </w:rPr>
        <w:t>asal keratinocyte wounding response (GO: 009611) (BH-adjusted p-value 2.626E</w:t>
      </w:r>
      <w:r w:rsidRPr="004866FB">
        <w:rPr>
          <w:rFonts w:ascii="Arial" w:hAnsi="Arial" w:cs="Arial"/>
          <w:vertAlign w:val="superscript"/>
        </w:rPr>
        <w:t>-2</w:t>
      </w:r>
      <w:r w:rsidRPr="004866FB">
        <w:rPr>
          <w:rFonts w:ascii="Arial" w:hAnsi="Arial" w:cs="Arial"/>
        </w:rPr>
        <w:t>) [</w:t>
      </w:r>
      <w:r w:rsidRPr="004866FB">
        <w:rPr>
          <w:rFonts w:ascii="Arial" w:hAnsi="Arial" w:cs="Arial"/>
        </w:rPr>
        <w:fldChar w:fldCharType="begin"/>
      </w:r>
      <w:r w:rsidRPr="004866FB">
        <w:rPr>
          <w:rFonts w:ascii="Arial" w:hAnsi="Arial" w:cs="Arial"/>
        </w:rPr>
        <w:instrText xml:space="preserve"> REF _Ref78377425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6</w:t>
      </w:r>
      <w:r w:rsidRPr="004866FB">
        <w:rPr>
          <w:rFonts w:ascii="Arial" w:hAnsi="Arial" w:cs="Arial"/>
        </w:rPr>
        <w:fldChar w:fldCharType="end"/>
      </w:r>
      <w:r w:rsidRPr="004866FB">
        <w:rPr>
          <w:rFonts w:ascii="Arial" w:hAnsi="Arial" w:cs="Arial"/>
          <w:b/>
          <w:bCs/>
        </w:rPr>
        <w:t>A</w:t>
      </w:r>
      <w:r w:rsidRPr="004866FB">
        <w:rPr>
          <w:rFonts w:ascii="Arial" w:hAnsi="Arial" w:cs="Arial"/>
        </w:rPr>
        <w:t>]</w:t>
      </w:r>
      <w:r w:rsidR="00BE5833">
        <w:rPr>
          <w:rFonts w:ascii="Arial" w:hAnsi="Arial" w:cs="Arial"/>
        </w:rPr>
        <w:t xml:space="preserve"> </w:t>
      </w:r>
      <w:r w:rsidR="00BE5833" w:rsidRPr="004866FB">
        <w:rPr>
          <w:rFonts w:ascii="Arial" w:hAnsi="Arial" w:cs="Arial"/>
        </w:rPr>
        <w:t>(</w:t>
      </w:r>
      <w:r w:rsidR="00BE5833" w:rsidRPr="006D5040">
        <w:rPr>
          <w:rFonts w:ascii="Arial" w:hAnsi="Arial" w:cs="Arial"/>
        </w:rPr>
        <w:t xml:space="preserve">Supplementary figure </w:t>
      </w:r>
      <w:r w:rsidR="00BE5833">
        <w:rPr>
          <w:rFonts w:ascii="Arial" w:hAnsi="Arial" w:cs="Arial"/>
        </w:rPr>
        <w:t>3</w:t>
      </w:r>
      <w:r w:rsidR="00BE5833" w:rsidRPr="004866FB">
        <w:rPr>
          <w:rFonts w:ascii="Arial" w:hAnsi="Arial" w:cs="Arial"/>
        </w:rPr>
        <w:t>)</w:t>
      </w:r>
      <w:r w:rsidRPr="004866FB">
        <w:rPr>
          <w:rFonts w:ascii="Arial" w:hAnsi="Arial" w:cs="Arial"/>
          <w:i/>
          <w:iCs/>
        </w:rPr>
        <w:t>.</w:t>
      </w:r>
      <w:r w:rsidRPr="004866FB">
        <w:rPr>
          <w:rFonts w:ascii="Arial" w:hAnsi="Arial" w:cs="Arial"/>
        </w:rPr>
        <w:t xml:space="preserve"> </w:t>
      </w:r>
    </w:p>
    <w:p w14:paraId="04112A6F" w14:textId="77777777" w:rsidR="00DE70B8" w:rsidRPr="004866FB" w:rsidRDefault="00DE70B8" w:rsidP="009D4584">
      <w:pPr>
        <w:spacing w:line="480" w:lineRule="auto"/>
        <w:rPr>
          <w:rFonts w:ascii="Arial" w:hAnsi="Arial" w:cs="Arial"/>
          <w:i/>
          <w:iCs/>
        </w:rPr>
      </w:pPr>
    </w:p>
    <w:p w14:paraId="21958D3D" w14:textId="77777777" w:rsidR="00DE70B8" w:rsidRPr="004866FB" w:rsidRDefault="00DE70B8" w:rsidP="007105A4">
      <w:pPr>
        <w:spacing w:line="480" w:lineRule="auto"/>
        <w:rPr>
          <w:rFonts w:ascii="Arial" w:hAnsi="Arial" w:cs="Arial"/>
        </w:rPr>
      </w:pPr>
      <w:r w:rsidRPr="004866FB">
        <w:rPr>
          <w:rFonts w:ascii="Arial" w:hAnsi="Arial" w:cs="Arial"/>
        </w:rPr>
        <w:t xml:space="preserve">B4 was highly associated with </w:t>
      </w:r>
      <w:r w:rsidRPr="004866FB">
        <w:rPr>
          <w:rFonts w:ascii="Arial" w:hAnsi="Arial" w:cs="Arial"/>
          <w:i/>
          <w:iCs/>
        </w:rPr>
        <w:t>S. aureus</w:t>
      </w:r>
      <w:r w:rsidRPr="004866FB">
        <w:rPr>
          <w:rFonts w:ascii="Arial" w:hAnsi="Arial" w:cs="Arial"/>
        </w:rPr>
        <w:t xml:space="preserve"> </w:t>
      </w:r>
      <w:r>
        <w:rPr>
          <w:rFonts w:ascii="Arial" w:hAnsi="Arial" w:cs="Arial"/>
        </w:rPr>
        <w:t>challenge</w:t>
      </w:r>
      <w:r w:rsidRPr="004866FB">
        <w:rPr>
          <w:rFonts w:ascii="Arial" w:hAnsi="Arial" w:cs="Arial"/>
        </w:rPr>
        <w:t xml:space="preserve">. </w:t>
      </w:r>
      <w:r>
        <w:rPr>
          <w:rFonts w:ascii="Arial" w:hAnsi="Arial" w:cs="Arial"/>
        </w:rPr>
        <w:t xml:space="preserve">The basal biology of these B4 keratinocytes was disturbed, as evident by reduced mRNA expression of basal keratins 5 and 14, alongside reduced </w:t>
      </w:r>
      <w:r w:rsidRPr="001130BB">
        <w:rPr>
          <w:rFonts w:ascii="Arial" w:hAnsi="Arial" w:cs="Arial"/>
          <w:i/>
          <w:iCs/>
        </w:rPr>
        <w:t>CXCL14</w:t>
      </w:r>
      <w:r>
        <w:rPr>
          <w:rFonts w:ascii="Arial" w:hAnsi="Arial" w:cs="Arial"/>
          <w:i/>
          <w:iCs/>
        </w:rPr>
        <w:t xml:space="preserve"> </w:t>
      </w:r>
      <w:r>
        <w:rPr>
          <w:rFonts w:ascii="Arial" w:hAnsi="Arial" w:cs="Arial"/>
        </w:rPr>
        <w:t xml:space="preserve">compared to naïve B1 cells </w:t>
      </w:r>
      <w:r w:rsidRPr="004866FB">
        <w:rPr>
          <w:rFonts w:ascii="Arial" w:hAnsi="Arial" w:cs="Arial"/>
        </w:rPr>
        <w:t>[</w:t>
      </w:r>
      <w:r w:rsidRPr="004866FB">
        <w:rPr>
          <w:rFonts w:ascii="Arial" w:hAnsi="Arial" w:cs="Arial"/>
        </w:rPr>
        <w:fldChar w:fldCharType="begin"/>
      </w:r>
      <w:r w:rsidRPr="004866FB">
        <w:rPr>
          <w:rFonts w:ascii="Arial" w:hAnsi="Arial" w:cs="Arial"/>
        </w:rPr>
        <w:instrText xml:space="preserve"> REF _Ref78377425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6</w:t>
      </w:r>
      <w:r w:rsidRPr="004866FB">
        <w:rPr>
          <w:rFonts w:ascii="Arial" w:hAnsi="Arial" w:cs="Arial"/>
        </w:rPr>
        <w:fldChar w:fldCharType="end"/>
      </w:r>
      <w:r>
        <w:rPr>
          <w:rFonts w:ascii="Arial" w:hAnsi="Arial" w:cs="Arial"/>
          <w:b/>
          <w:bCs/>
        </w:rPr>
        <w:t>B</w:t>
      </w:r>
      <w:r w:rsidRPr="004866FB">
        <w:rPr>
          <w:rFonts w:ascii="Arial" w:hAnsi="Arial" w:cs="Arial"/>
        </w:rPr>
        <w:t>].</w:t>
      </w:r>
      <w:r>
        <w:rPr>
          <w:rFonts w:ascii="Arial" w:hAnsi="Arial" w:cs="Arial"/>
        </w:rPr>
        <w:t xml:space="preserve"> </w:t>
      </w:r>
      <w:r w:rsidRPr="004866FB">
        <w:rPr>
          <w:rFonts w:ascii="Arial" w:hAnsi="Arial" w:cs="Arial"/>
        </w:rPr>
        <w:t xml:space="preserve">Transcriptomic changes compared to naïve </w:t>
      </w:r>
      <w:r>
        <w:rPr>
          <w:rFonts w:ascii="Arial" w:hAnsi="Arial" w:cs="Arial"/>
        </w:rPr>
        <w:t xml:space="preserve">basal keratinocytes </w:t>
      </w:r>
      <w:r w:rsidRPr="004866FB">
        <w:rPr>
          <w:rFonts w:ascii="Arial" w:hAnsi="Arial" w:cs="Arial"/>
        </w:rPr>
        <w:t>(B</w:t>
      </w:r>
      <w:r>
        <w:rPr>
          <w:rFonts w:ascii="Arial" w:hAnsi="Arial" w:cs="Arial"/>
        </w:rPr>
        <w:t>1</w:t>
      </w:r>
      <w:r w:rsidRPr="004866FB">
        <w:rPr>
          <w:rFonts w:ascii="Arial" w:hAnsi="Arial" w:cs="Arial"/>
        </w:rPr>
        <w:t>) showed upregulation of intermediate filament formation of the basal cytoskeleton (</w:t>
      </w:r>
      <w:r w:rsidRPr="004866FB">
        <w:rPr>
          <w:rFonts w:ascii="Arial" w:hAnsi="Arial" w:cs="Arial"/>
          <w:i/>
          <w:iCs/>
        </w:rPr>
        <w:t xml:space="preserve">KRT5, KRT14, KRT6A, KRT17, CXCL14 </w:t>
      </w:r>
      <w:r w:rsidRPr="004866FB">
        <w:rPr>
          <w:rFonts w:ascii="Arial" w:hAnsi="Arial" w:cs="Arial"/>
        </w:rPr>
        <w:t xml:space="preserve">and </w:t>
      </w:r>
      <w:r w:rsidRPr="004866FB">
        <w:rPr>
          <w:rFonts w:ascii="Arial" w:hAnsi="Arial" w:cs="Arial"/>
          <w:i/>
          <w:iCs/>
        </w:rPr>
        <w:t>DST</w:t>
      </w:r>
      <w:r w:rsidRPr="004866FB">
        <w:rPr>
          <w:rFonts w:ascii="Arial" w:hAnsi="Arial" w:cs="Arial"/>
        </w:rPr>
        <w:t>), matrix metalloproteinase genes (</w:t>
      </w:r>
      <w:r w:rsidRPr="004866FB">
        <w:rPr>
          <w:rFonts w:ascii="Arial" w:hAnsi="Arial" w:cs="Arial"/>
          <w:i/>
          <w:iCs/>
        </w:rPr>
        <w:t>MMP1</w:t>
      </w:r>
      <w:r w:rsidRPr="004866FB">
        <w:rPr>
          <w:rFonts w:ascii="Arial" w:hAnsi="Arial" w:cs="Arial"/>
        </w:rPr>
        <w:t xml:space="preserve">, </w:t>
      </w:r>
      <w:r w:rsidRPr="004866FB">
        <w:rPr>
          <w:rFonts w:ascii="Arial" w:hAnsi="Arial" w:cs="Arial"/>
          <w:i/>
          <w:iCs/>
        </w:rPr>
        <w:t>-9</w:t>
      </w:r>
      <w:r w:rsidRPr="004866FB">
        <w:rPr>
          <w:rFonts w:ascii="Arial" w:hAnsi="Arial" w:cs="Arial"/>
        </w:rPr>
        <w:t xml:space="preserve"> and </w:t>
      </w:r>
      <w:r w:rsidRPr="004866FB">
        <w:rPr>
          <w:rFonts w:ascii="Arial" w:hAnsi="Arial" w:cs="Arial"/>
          <w:i/>
          <w:iCs/>
        </w:rPr>
        <w:t>-10</w:t>
      </w:r>
      <w:r w:rsidRPr="004866FB">
        <w:rPr>
          <w:rFonts w:ascii="Arial" w:hAnsi="Arial" w:cs="Arial"/>
        </w:rPr>
        <w:t>) and laminin genes (</w:t>
      </w:r>
      <w:r w:rsidRPr="004866FB">
        <w:rPr>
          <w:rFonts w:ascii="Arial" w:hAnsi="Arial" w:cs="Arial"/>
          <w:i/>
          <w:iCs/>
        </w:rPr>
        <w:t xml:space="preserve">LAMA3, </w:t>
      </w:r>
      <w:r w:rsidRPr="004866FB">
        <w:rPr>
          <w:rFonts w:ascii="Arial" w:hAnsi="Arial" w:cs="Arial"/>
        </w:rPr>
        <w:t>-</w:t>
      </w:r>
      <w:r w:rsidRPr="004866FB">
        <w:rPr>
          <w:rFonts w:ascii="Arial" w:hAnsi="Arial" w:cs="Arial"/>
          <w:i/>
          <w:iCs/>
        </w:rPr>
        <w:t xml:space="preserve">B3 </w:t>
      </w:r>
      <w:r w:rsidRPr="004866FB">
        <w:rPr>
          <w:rFonts w:ascii="Arial" w:hAnsi="Arial" w:cs="Arial"/>
        </w:rPr>
        <w:t>and -</w:t>
      </w:r>
      <w:r w:rsidRPr="004866FB">
        <w:rPr>
          <w:rFonts w:ascii="Arial" w:hAnsi="Arial" w:cs="Arial"/>
          <w:i/>
          <w:iCs/>
        </w:rPr>
        <w:t>C2</w:t>
      </w:r>
      <w:r w:rsidRPr="004866FB">
        <w:rPr>
          <w:rFonts w:ascii="Arial" w:hAnsi="Arial" w:cs="Arial"/>
        </w:rPr>
        <w:t>)</w:t>
      </w:r>
      <w:r>
        <w:rPr>
          <w:rFonts w:ascii="Arial" w:hAnsi="Arial" w:cs="Arial"/>
        </w:rPr>
        <w:t xml:space="preserve"> in B4 keratinocytes </w:t>
      </w:r>
      <w:r w:rsidRPr="004866FB">
        <w:rPr>
          <w:rFonts w:ascii="Arial" w:hAnsi="Arial" w:cs="Arial"/>
        </w:rPr>
        <w:t>[</w:t>
      </w:r>
      <w:r w:rsidRPr="004866FB">
        <w:rPr>
          <w:rFonts w:ascii="Arial" w:hAnsi="Arial" w:cs="Arial"/>
        </w:rPr>
        <w:fldChar w:fldCharType="begin"/>
      </w:r>
      <w:r w:rsidRPr="004866FB">
        <w:rPr>
          <w:rFonts w:ascii="Arial" w:hAnsi="Arial" w:cs="Arial"/>
        </w:rPr>
        <w:instrText xml:space="preserve"> REF _Ref78377425 \h  \* MERGEFORMAT </w:instrText>
      </w:r>
      <w:r w:rsidRPr="004866FB">
        <w:rPr>
          <w:rFonts w:ascii="Arial" w:hAnsi="Arial" w:cs="Arial"/>
        </w:rPr>
      </w:r>
      <w:r w:rsidRPr="004866FB">
        <w:rPr>
          <w:rFonts w:ascii="Arial" w:hAnsi="Arial" w:cs="Arial"/>
        </w:rPr>
        <w:fldChar w:fldCharType="separate"/>
      </w:r>
      <w:r w:rsidRPr="004866FB">
        <w:rPr>
          <w:rFonts w:ascii="Arial" w:hAnsi="Arial" w:cs="Arial"/>
          <w:b/>
          <w:bCs/>
        </w:rPr>
        <w:t xml:space="preserve">Figure </w:t>
      </w:r>
      <w:r w:rsidRPr="008300BD">
        <w:rPr>
          <w:rFonts w:ascii="Arial" w:hAnsi="Arial" w:cs="Arial"/>
          <w:b/>
          <w:bCs/>
          <w:noProof/>
        </w:rPr>
        <w:t>6</w:t>
      </w:r>
      <w:r w:rsidRPr="004866FB">
        <w:rPr>
          <w:rFonts w:ascii="Arial" w:hAnsi="Arial" w:cs="Arial"/>
        </w:rPr>
        <w:fldChar w:fldCharType="end"/>
      </w:r>
      <w:r w:rsidRPr="004866FB">
        <w:rPr>
          <w:rFonts w:ascii="Arial" w:hAnsi="Arial" w:cs="Arial"/>
          <w:b/>
          <w:bCs/>
        </w:rPr>
        <w:t>C</w:t>
      </w:r>
      <w:r w:rsidRPr="004866FB">
        <w:rPr>
          <w:rFonts w:ascii="Arial" w:hAnsi="Arial" w:cs="Arial"/>
        </w:rPr>
        <w:t>].</w:t>
      </w:r>
      <w:r>
        <w:rPr>
          <w:rFonts w:ascii="Arial" w:hAnsi="Arial" w:cs="Arial"/>
        </w:rPr>
        <w:t xml:space="preserve"> These transcripts were not upregulated in the B3 populations</w:t>
      </w:r>
      <w:r w:rsidRPr="004866FB">
        <w:rPr>
          <w:rFonts w:ascii="Arial" w:hAnsi="Arial" w:cs="Arial"/>
        </w:rPr>
        <w:t xml:space="preserve"> indicating </w:t>
      </w:r>
      <w:r>
        <w:rPr>
          <w:rFonts w:ascii="Arial" w:hAnsi="Arial" w:cs="Arial"/>
        </w:rPr>
        <w:t xml:space="preserve">their involvement in </w:t>
      </w:r>
      <w:r w:rsidRPr="004866FB">
        <w:rPr>
          <w:rFonts w:ascii="Arial" w:hAnsi="Arial" w:cs="Arial"/>
        </w:rPr>
        <w:t xml:space="preserve">epidermal perturbation specific to SA. In addition, </w:t>
      </w:r>
      <w:r>
        <w:rPr>
          <w:rFonts w:ascii="Arial" w:hAnsi="Arial" w:cs="Arial"/>
        </w:rPr>
        <w:t>B4 cluster keratinocytes</w:t>
      </w:r>
      <w:r w:rsidRPr="004866FB">
        <w:rPr>
          <w:rFonts w:ascii="Arial" w:hAnsi="Arial" w:cs="Arial"/>
        </w:rPr>
        <w:t xml:space="preserve"> upregulated both immediate and delayed release alarmins, IL-1</w:t>
      </w:r>
      <w:r w:rsidRPr="004866FB">
        <w:rPr>
          <w:rFonts w:ascii="Arial" w:hAnsi="Arial" w:cs="Arial"/>
        </w:rPr>
        <w:sym w:font="Symbol" w:char="F061"/>
      </w:r>
      <w:r w:rsidRPr="004866FB">
        <w:rPr>
          <w:rFonts w:ascii="Arial" w:hAnsi="Arial" w:cs="Arial"/>
        </w:rPr>
        <w:t xml:space="preserve"> and IL-1</w:t>
      </w:r>
      <w:r w:rsidRPr="004866FB">
        <w:rPr>
          <w:rFonts w:ascii="Arial" w:hAnsi="Arial" w:cs="Arial"/>
        </w:rPr>
        <w:sym w:font="Symbol" w:char="F062"/>
      </w:r>
      <w:r w:rsidRPr="004866FB">
        <w:rPr>
          <w:rFonts w:ascii="Arial" w:hAnsi="Arial" w:cs="Arial"/>
        </w:rPr>
        <w:t xml:space="preserve">, indicative of </w:t>
      </w:r>
      <w:r>
        <w:rPr>
          <w:rFonts w:ascii="Arial" w:hAnsi="Arial" w:cs="Arial"/>
        </w:rPr>
        <w:t xml:space="preserve">attempted </w:t>
      </w:r>
      <w:r w:rsidRPr="004866FB">
        <w:rPr>
          <w:rFonts w:ascii="Arial" w:hAnsi="Arial" w:cs="Arial"/>
        </w:rPr>
        <w:t>pro-inflammatory activation</w:t>
      </w:r>
      <w:r>
        <w:rPr>
          <w:rFonts w:ascii="Arial" w:hAnsi="Arial" w:cs="Arial"/>
        </w:rPr>
        <w:t xml:space="preserve"> of other potential cutaneous populations of the epidermis</w:t>
      </w:r>
      <w:r w:rsidRPr="004866FB">
        <w:rPr>
          <w:rFonts w:ascii="Arial" w:hAnsi="Arial" w:cs="Arial"/>
        </w:rPr>
        <w:t xml:space="preserve">. </w:t>
      </w:r>
      <w:r>
        <w:rPr>
          <w:rFonts w:ascii="Arial" w:hAnsi="Arial" w:cs="Arial"/>
        </w:rPr>
        <w:br w:type="page"/>
      </w:r>
    </w:p>
    <w:p w14:paraId="01581762" w14:textId="77777777" w:rsidR="00DE70B8" w:rsidRPr="004866FB" w:rsidRDefault="00DE70B8" w:rsidP="00C7216F">
      <w:pPr>
        <w:spacing w:line="480" w:lineRule="auto"/>
        <w:rPr>
          <w:rFonts w:ascii="Arial" w:hAnsi="Arial" w:cs="Arial"/>
          <w:b/>
          <w:bCs/>
        </w:rPr>
      </w:pPr>
      <w:r w:rsidRPr="004866FB">
        <w:rPr>
          <w:rFonts w:ascii="Arial" w:hAnsi="Arial" w:cs="Arial"/>
          <w:b/>
          <w:bCs/>
        </w:rPr>
        <w:lastRenderedPageBreak/>
        <w:t>Discussion</w:t>
      </w:r>
    </w:p>
    <w:p w14:paraId="2B85C340" w14:textId="1C330B55" w:rsidR="00DE70B8" w:rsidRDefault="00DE70B8" w:rsidP="00C7216F">
      <w:pPr>
        <w:spacing w:line="480" w:lineRule="auto"/>
        <w:rPr>
          <w:rFonts w:ascii="Arial" w:hAnsi="Arial" w:cs="Arial"/>
        </w:rPr>
      </w:pPr>
      <w:r w:rsidRPr="004866FB">
        <w:rPr>
          <w:rFonts w:ascii="Arial" w:hAnsi="Arial" w:cs="Arial"/>
        </w:rPr>
        <w:t xml:space="preserve">Staphylococci </w:t>
      </w:r>
      <w:r w:rsidR="00566E77">
        <w:rPr>
          <w:rFonts w:ascii="Arial" w:hAnsi="Arial" w:cs="Arial"/>
        </w:rPr>
        <w:t>microbiota help</w:t>
      </w:r>
      <w:r w:rsidRPr="004866FB">
        <w:rPr>
          <w:rFonts w:ascii="Arial" w:hAnsi="Arial" w:cs="Arial"/>
        </w:rPr>
        <w:t xml:space="preserve"> govern </w:t>
      </w:r>
      <w:r w:rsidR="00566E77">
        <w:rPr>
          <w:rFonts w:ascii="Arial" w:hAnsi="Arial" w:cs="Arial"/>
        </w:rPr>
        <w:t xml:space="preserve">cutaneous </w:t>
      </w:r>
      <w:r w:rsidRPr="004866FB">
        <w:rPr>
          <w:rFonts w:ascii="Arial" w:hAnsi="Arial" w:cs="Arial"/>
        </w:rPr>
        <w:t xml:space="preserve">microbiome </w:t>
      </w:r>
      <w:r>
        <w:rPr>
          <w:rFonts w:ascii="Arial" w:hAnsi="Arial" w:cs="Arial"/>
        </w:rPr>
        <w:t>composition and are key species colonising human skin</w:t>
      </w:r>
      <w:r w:rsidRPr="003F7004">
        <w:rPr>
          <w:rFonts w:ascii="Arial" w:hAnsi="Arial" w:cs="Arial"/>
          <w:noProof/>
          <w:vertAlign w:val="superscript"/>
        </w:rPr>
        <w:t>31, 32</w:t>
      </w:r>
      <w:r w:rsidRPr="004866FB">
        <w:rPr>
          <w:rFonts w:ascii="Arial" w:hAnsi="Arial" w:cs="Arial"/>
        </w:rPr>
        <w:t xml:space="preserve">. Single-cell analysis of our models revealed stratified responses to microbial </w:t>
      </w:r>
      <w:r>
        <w:rPr>
          <w:rFonts w:ascii="Arial" w:hAnsi="Arial" w:cs="Arial"/>
        </w:rPr>
        <w:t>challenge</w:t>
      </w:r>
      <w:r w:rsidRPr="004866FB">
        <w:rPr>
          <w:rFonts w:ascii="Arial" w:hAnsi="Arial" w:cs="Arial"/>
        </w:rPr>
        <w:t xml:space="preserve">. The stratified morphology describes the classical epidermal layers but also compartmentalises proliferation/differentiation functions, tissue homeostasis and inflammation. Although this anatomy is well described, </w:t>
      </w:r>
      <w:r>
        <w:rPr>
          <w:rFonts w:ascii="Arial" w:hAnsi="Arial" w:cs="Arial"/>
        </w:rPr>
        <w:t>its contribution</w:t>
      </w:r>
      <w:r w:rsidRPr="004866FB">
        <w:rPr>
          <w:rFonts w:ascii="Arial" w:hAnsi="Arial" w:cs="Arial"/>
        </w:rPr>
        <w:t xml:space="preserve"> to epidermal homoeostasis and function is not yet fully understood. </w:t>
      </w:r>
    </w:p>
    <w:p w14:paraId="45A02E04" w14:textId="77777777" w:rsidR="00DE70B8" w:rsidRPr="004866FB" w:rsidRDefault="00DE70B8" w:rsidP="00C7216F">
      <w:pPr>
        <w:spacing w:line="480" w:lineRule="auto"/>
        <w:rPr>
          <w:rFonts w:ascii="Arial" w:hAnsi="Arial" w:cs="Arial"/>
        </w:rPr>
      </w:pPr>
    </w:p>
    <w:p w14:paraId="2D122489" w14:textId="77777777" w:rsidR="00DE70B8" w:rsidRPr="004866FB" w:rsidRDefault="00DE70B8" w:rsidP="00C7216F">
      <w:pPr>
        <w:spacing w:line="480" w:lineRule="auto"/>
        <w:rPr>
          <w:rFonts w:ascii="Arial" w:hAnsi="Arial" w:cs="Arial"/>
        </w:rPr>
      </w:pPr>
      <w:r w:rsidRPr="004866FB">
        <w:rPr>
          <w:rFonts w:ascii="Arial" w:hAnsi="Arial" w:cs="Arial"/>
        </w:rPr>
        <w:t>Recent studies have used single cell analysis to investigate this question, however, these are almost exclusively focussed on the role of non-keratinocyte inflammatory and immune populations underscoring epidermal heterogeneity</w:t>
      </w:r>
      <w:r w:rsidRPr="003F7004">
        <w:rPr>
          <w:rFonts w:ascii="Arial" w:hAnsi="Arial" w:cs="Arial"/>
          <w:noProof/>
          <w:vertAlign w:val="superscript"/>
        </w:rPr>
        <w:t>33, 34</w:t>
      </w:r>
      <w:r w:rsidRPr="004866FB">
        <w:rPr>
          <w:rFonts w:ascii="Arial" w:hAnsi="Arial" w:cs="Arial"/>
        </w:rPr>
        <w:t>. The compartmentalisation of processes involved in transcriptional programming of intercellular communication, inflammatory regulation  and, particularly, follicular WNT signalling across healthy and inflamed epidermis from various anatomical sites has also been recently described</w:t>
      </w:r>
      <w:r w:rsidRPr="003F7004">
        <w:rPr>
          <w:rFonts w:ascii="Arial" w:hAnsi="Arial" w:cs="Arial"/>
          <w:noProof/>
          <w:vertAlign w:val="superscript"/>
        </w:rPr>
        <w:t>35</w:t>
      </w:r>
      <w:r w:rsidRPr="004866FB">
        <w:rPr>
          <w:rFonts w:ascii="Arial" w:hAnsi="Arial" w:cs="Arial"/>
        </w:rPr>
        <w:t xml:space="preserve">. </w:t>
      </w:r>
      <w:r>
        <w:rPr>
          <w:rFonts w:ascii="Arial" w:hAnsi="Arial" w:cs="Arial"/>
        </w:rPr>
        <w:t>Here the authors</w:t>
      </w:r>
      <w:r w:rsidRPr="004866FB">
        <w:rPr>
          <w:rFonts w:ascii="Arial" w:hAnsi="Arial" w:cs="Arial"/>
        </w:rPr>
        <w:t xml:space="preserve"> showed that almost one-eighth of the epidermal transcriptome aligns with classical differentiation patterns, yet their cutaneous function and biological mechanisms are unknown</w:t>
      </w:r>
      <w:r>
        <w:rPr>
          <w:rFonts w:ascii="Arial" w:hAnsi="Arial" w:cs="Arial"/>
        </w:rPr>
        <w:t xml:space="preserve"> but </w:t>
      </w:r>
      <w:r w:rsidRPr="004866FB">
        <w:rPr>
          <w:rFonts w:ascii="Arial" w:hAnsi="Arial" w:cs="Arial"/>
        </w:rPr>
        <w:t>confirmed the utility of a single cell approach to classify keratinocyte biology</w:t>
      </w:r>
      <w:r>
        <w:rPr>
          <w:rFonts w:ascii="Arial" w:hAnsi="Arial" w:cs="Arial"/>
        </w:rPr>
        <w:t>.</w:t>
      </w:r>
      <w:r w:rsidRPr="004866FB">
        <w:rPr>
          <w:rFonts w:ascii="Arial" w:hAnsi="Arial" w:cs="Arial"/>
        </w:rPr>
        <w:t xml:space="preserve"> </w:t>
      </w:r>
      <w:r>
        <w:rPr>
          <w:rFonts w:ascii="Arial" w:hAnsi="Arial" w:cs="Arial"/>
        </w:rPr>
        <w:t>H</w:t>
      </w:r>
      <w:r w:rsidRPr="004866FB">
        <w:rPr>
          <w:rFonts w:ascii="Arial" w:hAnsi="Arial" w:cs="Arial"/>
        </w:rPr>
        <w:t>owever</w:t>
      </w:r>
      <w:r>
        <w:rPr>
          <w:rFonts w:ascii="Arial" w:hAnsi="Arial" w:cs="Arial"/>
        </w:rPr>
        <w:t>,</w:t>
      </w:r>
      <w:r w:rsidRPr="004866FB">
        <w:rPr>
          <w:rFonts w:ascii="Arial" w:hAnsi="Arial" w:cs="Arial"/>
        </w:rPr>
        <w:t xml:space="preserve"> it did not explore the effect of biologically relevant variables on keratinocyte differentiation, as we report. </w:t>
      </w:r>
    </w:p>
    <w:p w14:paraId="2C106C18" w14:textId="77777777" w:rsidR="00DE70B8" w:rsidRPr="004866FB" w:rsidRDefault="00DE70B8" w:rsidP="00C7216F">
      <w:pPr>
        <w:spacing w:line="480" w:lineRule="auto"/>
        <w:rPr>
          <w:rFonts w:ascii="Arial" w:hAnsi="Arial" w:cs="Arial"/>
        </w:rPr>
      </w:pPr>
    </w:p>
    <w:p w14:paraId="4DDD6C0B" w14:textId="77ACFDEF" w:rsidR="004E126E" w:rsidRDefault="00DE70B8" w:rsidP="009D6B43">
      <w:pPr>
        <w:spacing w:line="480" w:lineRule="auto"/>
        <w:rPr>
          <w:rFonts w:ascii="Arial" w:hAnsi="Arial" w:cs="Arial"/>
        </w:rPr>
      </w:pPr>
      <w:r w:rsidRPr="004866FB">
        <w:rPr>
          <w:rFonts w:ascii="Arial" w:hAnsi="Arial" w:cs="Arial"/>
        </w:rPr>
        <w:t xml:space="preserve">We investigated the response of </w:t>
      </w:r>
      <w:r>
        <w:rPr>
          <w:rFonts w:ascii="Arial" w:hAnsi="Arial" w:cs="Arial"/>
        </w:rPr>
        <w:t>3D-model</w:t>
      </w:r>
      <w:r w:rsidRPr="004866FB">
        <w:rPr>
          <w:rFonts w:ascii="Arial" w:hAnsi="Arial" w:cs="Arial"/>
        </w:rPr>
        <w:t xml:space="preserve"> keratinocytes to topical commensal or pathogen challenge by bulk and single-cell transcriptomic analysis and secreted protein factors. This identified an involucrin-expressing spinous populations that was </w:t>
      </w:r>
      <w:r w:rsidRPr="004866FB">
        <w:rPr>
          <w:rFonts w:ascii="Arial" w:hAnsi="Arial" w:cs="Arial"/>
        </w:rPr>
        <w:lastRenderedPageBreak/>
        <w:t>almost unique to SA</w:t>
      </w:r>
      <w:r w:rsidRPr="004866FB">
        <w:rPr>
          <w:rFonts w:ascii="Arial" w:hAnsi="Arial" w:cs="Arial"/>
          <w:i/>
          <w:iCs/>
        </w:rPr>
        <w:t xml:space="preserve"> </w:t>
      </w:r>
      <w:r w:rsidRPr="004866FB">
        <w:rPr>
          <w:rFonts w:ascii="Arial" w:hAnsi="Arial" w:cs="Arial"/>
        </w:rPr>
        <w:t>challenged epidermal models. Previously, it was demonstrated that differentiated involucrin-positive keratinocytes are critical to epidermal microbial regulation</w:t>
      </w:r>
      <w:r w:rsidRPr="003F7004">
        <w:rPr>
          <w:rFonts w:ascii="Arial" w:hAnsi="Arial" w:cs="Arial"/>
          <w:noProof/>
          <w:vertAlign w:val="superscript"/>
        </w:rPr>
        <w:t>36</w:t>
      </w:r>
      <w:r w:rsidRPr="004866FB">
        <w:rPr>
          <w:rFonts w:ascii="Arial" w:hAnsi="Arial" w:cs="Arial"/>
        </w:rPr>
        <w:t xml:space="preserve">. We demonstrate that SA </w:t>
      </w:r>
      <w:r>
        <w:rPr>
          <w:rFonts w:ascii="Arial" w:hAnsi="Arial" w:cs="Arial"/>
        </w:rPr>
        <w:t>growth</w:t>
      </w:r>
      <w:r w:rsidRPr="004866FB">
        <w:rPr>
          <w:rFonts w:ascii="Arial" w:hAnsi="Arial" w:cs="Arial"/>
        </w:rPr>
        <w:t xml:space="preserve"> is </w:t>
      </w:r>
      <w:r>
        <w:rPr>
          <w:rFonts w:ascii="Arial" w:hAnsi="Arial" w:cs="Arial"/>
        </w:rPr>
        <w:t xml:space="preserve">strongly </w:t>
      </w:r>
      <w:r w:rsidRPr="004866FB">
        <w:rPr>
          <w:rFonts w:ascii="Arial" w:hAnsi="Arial" w:cs="Arial"/>
        </w:rPr>
        <w:t xml:space="preserve">inhibited </w:t>
      </w:r>
      <w:r w:rsidR="008F1167">
        <w:rPr>
          <w:rFonts w:ascii="Arial" w:hAnsi="Arial" w:cs="Arial"/>
        </w:rPr>
        <w:t xml:space="preserve">but </w:t>
      </w:r>
      <w:r w:rsidRPr="004866FB">
        <w:rPr>
          <w:rFonts w:ascii="Arial" w:hAnsi="Arial" w:cs="Arial"/>
        </w:rPr>
        <w:t xml:space="preserve">SA challenge </w:t>
      </w:r>
      <w:r w:rsidR="008F1167">
        <w:rPr>
          <w:rFonts w:ascii="Arial" w:hAnsi="Arial" w:cs="Arial"/>
        </w:rPr>
        <w:t xml:space="preserve">did not </w:t>
      </w:r>
      <w:r>
        <w:rPr>
          <w:rFonts w:ascii="Arial" w:hAnsi="Arial" w:cs="Arial"/>
        </w:rPr>
        <w:t>upregulate</w:t>
      </w:r>
      <w:r w:rsidRPr="004866FB">
        <w:rPr>
          <w:rFonts w:ascii="Arial" w:hAnsi="Arial" w:cs="Arial"/>
        </w:rPr>
        <w:t xml:space="preserve"> hBD2 </w:t>
      </w:r>
      <w:r>
        <w:rPr>
          <w:rFonts w:ascii="Arial" w:hAnsi="Arial" w:cs="Arial"/>
        </w:rPr>
        <w:t>expression</w:t>
      </w:r>
      <w:r w:rsidRPr="004866FB">
        <w:rPr>
          <w:rFonts w:ascii="Arial" w:hAnsi="Arial" w:cs="Arial"/>
        </w:rPr>
        <w:t xml:space="preserve">, </w:t>
      </w:r>
      <w:r w:rsidR="008F1167">
        <w:rPr>
          <w:rFonts w:ascii="Arial" w:hAnsi="Arial" w:cs="Arial"/>
        </w:rPr>
        <w:t>reported</w:t>
      </w:r>
      <w:r w:rsidRPr="004866FB">
        <w:rPr>
          <w:rFonts w:ascii="Arial" w:hAnsi="Arial" w:cs="Arial"/>
        </w:rPr>
        <w:t xml:space="preserve"> as a key protective factor released by keratinocytes against SA proteases</w:t>
      </w:r>
      <w:r w:rsidRPr="003F7004">
        <w:rPr>
          <w:rFonts w:ascii="Arial" w:hAnsi="Arial" w:cs="Arial"/>
          <w:noProof/>
          <w:vertAlign w:val="superscript"/>
        </w:rPr>
        <w:t>37</w:t>
      </w:r>
      <w:r w:rsidRPr="004866FB">
        <w:rPr>
          <w:rFonts w:ascii="Arial" w:hAnsi="Arial" w:cs="Arial"/>
        </w:rPr>
        <w:t xml:space="preserve">. We postulate that through co-evolutionary mechanisms, host surveillance against SA is highly sensitive and activated </w:t>
      </w:r>
      <w:r>
        <w:rPr>
          <w:rFonts w:ascii="Arial" w:hAnsi="Arial" w:cs="Arial"/>
        </w:rPr>
        <w:t xml:space="preserve">by </w:t>
      </w:r>
      <w:r w:rsidRPr="004866FB">
        <w:rPr>
          <w:rFonts w:ascii="Arial" w:hAnsi="Arial" w:cs="Arial"/>
        </w:rPr>
        <w:t xml:space="preserve">low bacterial load. The reason for this is likely to facilitate bacterial clearance before adverse infection occurs. Early </w:t>
      </w:r>
      <w:r>
        <w:rPr>
          <w:rFonts w:ascii="Arial" w:hAnsi="Arial" w:cs="Arial"/>
        </w:rPr>
        <w:t xml:space="preserve">SA </w:t>
      </w:r>
      <w:r w:rsidRPr="004866FB">
        <w:rPr>
          <w:rFonts w:ascii="Arial" w:hAnsi="Arial" w:cs="Arial"/>
        </w:rPr>
        <w:t>clearance</w:t>
      </w:r>
      <w:r>
        <w:rPr>
          <w:rFonts w:ascii="Arial" w:hAnsi="Arial" w:cs="Arial"/>
        </w:rPr>
        <w:t xml:space="preserve"> </w:t>
      </w:r>
      <w:r w:rsidRPr="004866FB">
        <w:rPr>
          <w:rFonts w:ascii="Arial" w:hAnsi="Arial" w:cs="Arial"/>
        </w:rPr>
        <w:t>is necessary to prevent reaching a tipping point that leads to microbiome disruption</w:t>
      </w:r>
      <w:r>
        <w:rPr>
          <w:rFonts w:ascii="Arial" w:hAnsi="Arial" w:cs="Arial"/>
        </w:rPr>
        <w:t xml:space="preserve">, </w:t>
      </w:r>
      <w:r w:rsidRPr="004866FB">
        <w:rPr>
          <w:rFonts w:ascii="Arial" w:hAnsi="Arial" w:cs="Arial"/>
        </w:rPr>
        <w:t xml:space="preserve">preferential overgrowth of SA and loss of cutaneous microbial diversity. </w:t>
      </w:r>
      <w:r>
        <w:rPr>
          <w:rFonts w:ascii="Arial" w:hAnsi="Arial" w:cs="Arial"/>
        </w:rPr>
        <w:t xml:space="preserve">Indeed, </w:t>
      </w:r>
      <w:r w:rsidRPr="004866FB">
        <w:rPr>
          <w:rFonts w:ascii="Arial" w:hAnsi="Arial" w:cs="Arial"/>
        </w:rPr>
        <w:t xml:space="preserve">SA-induced dysbiosis is a key driver of cutaneous inflammation in atopic </w:t>
      </w:r>
      <w:r>
        <w:rPr>
          <w:rFonts w:ascii="Arial" w:hAnsi="Arial" w:cs="Arial"/>
        </w:rPr>
        <w:t>eczema</w:t>
      </w:r>
      <w:r w:rsidRPr="003F7004">
        <w:rPr>
          <w:rFonts w:ascii="Arial" w:hAnsi="Arial" w:cs="Arial"/>
          <w:noProof/>
          <w:vertAlign w:val="superscript"/>
        </w:rPr>
        <w:t>38</w:t>
      </w:r>
      <w:r w:rsidRPr="004866FB">
        <w:rPr>
          <w:rFonts w:ascii="Arial" w:hAnsi="Arial" w:cs="Arial"/>
        </w:rPr>
        <w:t xml:space="preserve">. Our keratinocyte-only model demonstrates without the presence of the classical immune system, keratinocytes can </w:t>
      </w:r>
      <w:r>
        <w:rPr>
          <w:rFonts w:ascii="Arial" w:hAnsi="Arial" w:cs="Arial"/>
        </w:rPr>
        <w:t>inhibit</w:t>
      </w:r>
      <w:r w:rsidRPr="004866FB">
        <w:rPr>
          <w:rFonts w:ascii="Arial" w:hAnsi="Arial" w:cs="Arial"/>
        </w:rPr>
        <w:t xml:space="preserve"> SA </w:t>
      </w:r>
      <w:r>
        <w:rPr>
          <w:rFonts w:ascii="Arial" w:hAnsi="Arial" w:cs="Arial"/>
        </w:rPr>
        <w:t>growth</w:t>
      </w:r>
      <w:r w:rsidRPr="004866FB">
        <w:rPr>
          <w:rFonts w:ascii="Arial" w:hAnsi="Arial" w:cs="Arial"/>
        </w:rPr>
        <w:t xml:space="preserve">, </w:t>
      </w:r>
      <w:r w:rsidR="004E126E">
        <w:rPr>
          <w:rFonts w:ascii="Arial" w:hAnsi="Arial" w:cs="Arial"/>
        </w:rPr>
        <w:t>proving</w:t>
      </w:r>
      <w:r w:rsidRPr="004866FB">
        <w:rPr>
          <w:rFonts w:ascii="Arial" w:hAnsi="Arial" w:cs="Arial"/>
        </w:rPr>
        <w:t xml:space="preserve"> advantageous in preventing established colonisation before other immune populations are recruited. </w:t>
      </w:r>
      <w:r w:rsidR="00D16021">
        <w:rPr>
          <w:rFonts w:ascii="Arial" w:hAnsi="Arial" w:cs="Arial"/>
        </w:rPr>
        <w:t xml:space="preserve">It is </w:t>
      </w:r>
      <w:r w:rsidR="004E126E">
        <w:rPr>
          <w:rFonts w:ascii="Arial" w:hAnsi="Arial" w:cs="Arial"/>
        </w:rPr>
        <w:t>plausible</w:t>
      </w:r>
      <w:r w:rsidR="00D16021">
        <w:rPr>
          <w:rFonts w:ascii="Arial" w:hAnsi="Arial" w:cs="Arial"/>
        </w:rPr>
        <w:t xml:space="preserve"> that this SA clearance begins soon after colonisation and </w:t>
      </w:r>
      <w:r w:rsidR="004E126E">
        <w:rPr>
          <w:rFonts w:ascii="Arial" w:hAnsi="Arial" w:cs="Arial"/>
        </w:rPr>
        <w:t xml:space="preserve">expression of effector keratinocyte-derived AMPs </w:t>
      </w:r>
    </w:p>
    <w:p w14:paraId="0D0FA3C6" w14:textId="3FD6ADC0" w:rsidR="00DE70B8" w:rsidRPr="004866FB" w:rsidRDefault="00D16021" w:rsidP="009D6B43">
      <w:pPr>
        <w:spacing w:line="480" w:lineRule="auto"/>
        <w:rPr>
          <w:rFonts w:ascii="Arial" w:hAnsi="Arial" w:cs="Arial"/>
        </w:rPr>
      </w:pPr>
      <w:r>
        <w:rPr>
          <w:rFonts w:ascii="Arial" w:hAnsi="Arial" w:cs="Arial"/>
        </w:rPr>
        <w:t>is not captured at the timepoint we investigated.</w:t>
      </w:r>
      <w:r w:rsidR="00D861E0">
        <w:rPr>
          <w:rFonts w:ascii="Arial" w:hAnsi="Arial" w:cs="Arial"/>
        </w:rPr>
        <w:t xml:space="preserve"> In contrast, commensal colonisation with SE primes the epidermis to expression AMPs, in what can be considered a symbiotic relationship between host and bacteria to prevent colonisation of pathogens. </w:t>
      </w:r>
    </w:p>
    <w:p w14:paraId="2C0A883F" w14:textId="77777777" w:rsidR="00DE70B8" w:rsidRPr="004866FB" w:rsidRDefault="00DE70B8" w:rsidP="009D6B43">
      <w:pPr>
        <w:spacing w:line="480" w:lineRule="auto"/>
        <w:rPr>
          <w:rFonts w:ascii="Arial" w:hAnsi="Arial" w:cs="Arial"/>
        </w:rPr>
      </w:pPr>
    </w:p>
    <w:p w14:paraId="2B199DE6" w14:textId="77777777" w:rsidR="00DE70B8" w:rsidRPr="004866FB" w:rsidRDefault="00DE70B8">
      <w:pPr>
        <w:spacing w:line="480" w:lineRule="auto"/>
        <w:rPr>
          <w:rFonts w:ascii="Arial" w:hAnsi="Arial" w:cs="Arial"/>
        </w:rPr>
      </w:pPr>
      <w:r w:rsidRPr="004866FB">
        <w:rPr>
          <w:rFonts w:ascii="Arial" w:hAnsi="Arial" w:cs="Arial"/>
        </w:rPr>
        <w:t xml:space="preserve">We also show that spinous keratinocytes </w:t>
      </w:r>
      <w:r>
        <w:rPr>
          <w:rFonts w:ascii="Arial" w:hAnsi="Arial" w:cs="Arial"/>
        </w:rPr>
        <w:t xml:space="preserve">are </w:t>
      </w:r>
      <w:r w:rsidRPr="004866FB">
        <w:rPr>
          <w:rFonts w:ascii="Arial" w:hAnsi="Arial" w:cs="Arial"/>
        </w:rPr>
        <w:t>sensitive to SA challenge. At the gene expression level, this population was characterised by inflammatory signalling</w:t>
      </w:r>
      <w:r>
        <w:rPr>
          <w:rFonts w:ascii="Arial" w:hAnsi="Arial" w:cs="Arial"/>
        </w:rPr>
        <w:t>.</w:t>
      </w:r>
      <w:r w:rsidRPr="004866FB">
        <w:rPr>
          <w:rFonts w:ascii="Arial" w:hAnsi="Arial" w:cs="Arial"/>
        </w:rPr>
        <w:t xml:space="preserve"> Interestingly, we saw that SE challenge induced much higher expression of hBD2, yet our data and others’</w:t>
      </w:r>
      <w:r>
        <w:rPr>
          <w:rFonts w:ascii="Arial" w:hAnsi="Arial" w:cs="Arial"/>
        </w:rPr>
        <w:t xml:space="preserve"> </w:t>
      </w:r>
      <w:r w:rsidRPr="004866FB">
        <w:rPr>
          <w:rFonts w:ascii="Arial" w:hAnsi="Arial" w:cs="Arial"/>
        </w:rPr>
        <w:t>microbiological studies</w:t>
      </w:r>
      <w:r w:rsidRPr="003F7004">
        <w:rPr>
          <w:rFonts w:ascii="Arial" w:hAnsi="Arial" w:cs="Arial"/>
          <w:noProof/>
          <w:vertAlign w:val="superscript"/>
        </w:rPr>
        <w:t>37</w:t>
      </w:r>
      <w:r>
        <w:rPr>
          <w:rFonts w:ascii="Arial" w:hAnsi="Arial" w:cs="Arial"/>
        </w:rPr>
        <w:t xml:space="preserve"> </w:t>
      </w:r>
      <w:r w:rsidRPr="004866FB">
        <w:rPr>
          <w:rFonts w:ascii="Arial" w:hAnsi="Arial" w:cs="Arial"/>
        </w:rPr>
        <w:t>confirmed that this did not inhibit SE growth</w:t>
      </w:r>
      <w:r>
        <w:rPr>
          <w:rFonts w:ascii="Arial" w:hAnsi="Arial" w:cs="Arial"/>
        </w:rPr>
        <w:t>.</w:t>
      </w:r>
      <w:r w:rsidRPr="004866FB">
        <w:rPr>
          <w:rFonts w:ascii="Arial" w:hAnsi="Arial" w:cs="Arial"/>
        </w:rPr>
        <w:t xml:space="preserve"> </w:t>
      </w:r>
      <w:r>
        <w:rPr>
          <w:rFonts w:ascii="Arial" w:hAnsi="Arial" w:cs="Arial"/>
        </w:rPr>
        <w:t>T</w:t>
      </w:r>
      <w:r w:rsidRPr="004866FB">
        <w:rPr>
          <w:rFonts w:ascii="Arial" w:hAnsi="Arial" w:cs="Arial"/>
        </w:rPr>
        <w:t xml:space="preserve">he SA-induced spinous population </w:t>
      </w:r>
      <w:r>
        <w:rPr>
          <w:rFonts w:ascii="Arial" w:hAnsi="Arial" w:cs="Arial"/>
        </w:rPr>
        <w:t>demonstrated</w:t>
      </w:r>
      <w:r w:rsidRPr="004866FB">
        <w:rPr>
          <w:rFonts w:ascii="Arial" w:hAnsi="Arial" w:cs="Arial"/>
        </w:rPr>
        <w:t xml:space="preserve"> greater expression of </w:t>
      </w:r>
      <w:r w:rsidRPr="004866FB">
        <w:rPr>
          <w:rFonts w:ascii="Arial" w:hAnsi="Arial" w:cs="Arial"/>
        </w:rPr>
        <w:lastRenderedPageBreak/>
        <w:t>members of the IL-1 signalling pathway (</w:t>
      </w:r>
      <w:r w:rsidRPr="004866FB">
        <w:rPr>
          <w:rFonts w:ascii="Arial" w:hAnsi="Arial" w:cs="Arial"/>
          <w:i/>
          <w:iCs/>
        </w:rPr>
        <w:t>IL36G</w:t>
      </w:r>
      <w:r w:rsidRPr="004866FB">
        <w:rPr>
          <w:rFonts w:ascii="Arial" w:hAnsi="Arial" w:cs="Arial"/>
        </w:rPr>
        <w:t xml:space="preserve">, </w:t>
      </w:r>
      <w:r w:rsidRPr="004866FB">
        <w:rPr>
          <w:rFonts w:ascii="Arial" w:hAnsi="Arial" w:cs="Arial"/>
          <w:i/>
          <w:iCs/>
        </w:rPr>
        <w:t>IL1RN</w:t>
      </w:r>
      <w:r w:rsidRPr="004866FB">
        <w:rPr>
          <w:rFonts w:ascii="Arial" w:hAnsi="Arial" w:cs="Arial"/>
        </w:rPr>
        <w:t xml:space="preserve">, </w:t>
      </w:r>
      <w:r w:rsidRPr="00895330">
        <w:rPr>
          <w:rFonts w:ascii="Arial" w:hAnsi="Arial" w:cs="Arial"/>
          <w:i/>
          <w:iCs/>
        </w:rPr>
        <w:t>S100)</w:t>
      </w:r>
      <w:r w:rsidRPr="00895330">
        <w:rPr>
          <w:rFonts w:ascii="Arial" w:hAnsi="Arial" w:cs="Arial"/>
        </w:rPr>
        <w:t xml:space="preserve">. </w:t>
      </w:r>
      <w:proofErr w:type="spellStart"/>
      <w:r w:rsidRPr="00895330">
        <w:rPr>
          <w:rFonts w:ascii="Arial" w:hAnsi="Arial" w:cs="Arial"/>
        </w:rPr>
        <w:t>Wanke</w:t>
      </w:r>
      <w:proofErr w:type="spellEnd"/>
      <w:r w:rsidRPr="00895330">
        <w:rPr>
          <w:rFonts w:ascii="Arial" w:hAnsi="Arial" w:cs="Arial"/>
        </w:rPr>
        <w:t xml:space="preserve"> </w:t>
      </w:r>
      <w:r w:rsidRPr="00895330">
        <w:rPr>
          <w:rFonts w:ascii="Arial" w:hAnsi="Arial" w:cs="Arial"/>
          <w:i/>
          <w:iCs/>
        </w:rPr>
        <w:t xml:space="preserve">et al. </w:t>
      </w:r>
      <w:r w:rsidRPr="00895330">
        <w:rPr>
          <w:rFonts w:ascii="Arial" w:hAnsi="Arial" w:cs="Arial"/>
        </w:rPr>
        <w:t>(2011)</w:t>
      </w:r>
      <w:r w:rsidRPr="004866FB">
        <w:rPr>
          <w:rFonts w:ascii="Arial" w:hAnsi="Arial" w:cs="Arial"/>
        </w:rPr>
        <w:t xml:space="preserve"> reported that keratinocyte responses to SA infection via AMP release were dependent on IL-1 signalling. Our data suggests that this IL-1 signalling arises in a distinct basal </w:t>
      </w:r>
      <w:r>
        <w:rPr>
          <w:rFonts w:ascii="Arial" w:hAnsi="Arial" w:cs="Arial"/>
        </w:rPr>
        <w:t xml:space="preserve">proliferating </w:t>
      </w:r>
      <w:r w:rsidRPr="004866FB">
        <w:rPr>
          <w:rFonts w:ascii="Arial" w:hAnsi="Arial" w:cs="Arial"/>
        </w:rPr>
        <w:t xml:space="preserve">population induced by SA </w:t>
      </w:r>
      <w:r>
        <w:rPr>
          <w:rFonts w:ascii="Arial" w:hAnsi="Arial" w:cs="Arial"/>
        </w:rPr>
        <w:t>also marked by</w:t>
      </w:r>
      <w:r w:rsidRPr="004866FB">
        <w:rPr>
          <w:rFonts w:ascii="Arial" w:hAnsi="Arial" w:cs="Arial"/>
        </w:rPr>
        <w:t xml:space="preserve"> overexpression of MMP and laminin genes.</w:t>
      </w:r>
      <w:r>
        <w:rPr>
          <w:rFonts w:ascii="Arial" w:hAnsi="Arial" w:cs="Arial"/>
        </w:rPr>
        <w:t xml:space="preserve"> Alternatively, sample timing may reflect a time course of bacterial responses across the stratified model with those close to the apical surface demonstrating later AMP responses, and basal cells initiating earlier IL-1 responses to initiate AMP expression in this layer. </w:t>
      </w:r>
    </w:p>
    <w:p w14:paraId="10CB3F33" w14:textId="77777777" w:rsidR="00DE70B8" w:rsidRPr="004866FB" w:rsidRDefault="00DE70B8" w:rsidP="005D6115">
      <w:pPr>
        <w:spacing w:line="480" w:lineRule="auto"/>
        <w:rPr>
          <w:rFonts w:ascii="Arial" w:hAnsi="Arial" w:cs="Arial"/>
        </w:rPr>
      </w:pPr>
    </w:p>
    <w:p w14:paraId="6044354F" w14:textId="77777777" w:rsidR="00DE70B8" w:rsidRPr="004866FB" w:rsidRDefault="00DE70B8" w:rsidP="005D6115">
      <w:pPr>
        <w:spacing w:line="480" w:lineRule="auto"/>
        <w:rPr>
          <w:rFonts w:ascii="Arial" w:hAnsi="Arial" w:cs="Arial"/>
        </w:rPr>
      </w:pPr>
      <w:r w:rsidRPr="004866FB">
        <w:rPr>
          <w:rFonts w:ascii="Arial" w:hAnsi="Arial" w:cs="Arial"/>
        </w:rPr>
        <w:t xml:space="preserve">In the context of the whole epidermis, </w:t>
      </w:r>
      <w:r>
        <w:rPr>
          <w:rFonts w:ascii="Arial" w:hAnsi="Arial" w:cs="Arial"/>
        </w:rPr>
        <w:t xml:space="preserve">such </w:t>
      </w:r>
      <w:r w:rsidRPr="004866FB">
        <w:rPr>
          <w:rFonts w:ascii="Arial" w:hAnsi="Arial" w:cs="Arial"/>
        </w:rPr>
        <w:t>IL-1 expressing basal cells will also provide danger signals to and prime other cutaneous immune populations, such as APCs. In the epidermis, IL-1</w:t>
      </w:r>
      <w:r w:rsidRPr="004866FB">
        <w:rPr>
          <w:rFonts w:ascii="Arial" w:hAnsi="Arial" w:cs="Arial"/>
        </w:rPr>
        <w:sym w:font="Symbol" w:char="F061"/>
      </w:r>
      <w:r w:rsidRPr="004866FB">
        <w:rPr>
          <w:rFonts w:ascii="Arial" w:hAnsi="Arial" w:cs="Arial"/>
        </w:rPr>
        <w:t xml:space="preserve"> is constitutively expressed as a biologically inactive precursor for immediate release from keratinocytes </w:t>
      </w:r>
      <w:r>
        <w:rPr>
          <w:rFonts w:ascii="Arial" w:hAnsi="Arial" w:cs="Arial"/>
        </w:rPr>
        <w:t>upon</w:t>
      </w:r>
      <w:r w:rsidRPr="004866FB">
        <w:rPr>
          <w:rFonts w:ascii="Arial" w:hAnsi="Arial" w:cs="Arial"/>
        </w:rPr>
        <w:t xml:space="preserve"> receptor activation</w:t>
      </w:r>
      <w:r>
        <w:rPr>
          <w:rFonts w:ascii="Arial" w:hAnsi="Arial" w:cs="Arial"/>
        </w:rPr>
        <w:t>.</w:t>
      </w:r>
      <w:r w:rsidRPr="004866FB">
        <w:rPr>
          <w:rFonts w:ascii="Arial" w:hAnsi="Arial" w:cs="Arial"/>
        </w:rPr>
        <w:t xml:space="preserve"> Release of pro-IL-1</w:t>
      </w:r>
      <w:r w:rsidRPr="004866FB">
        <w:rPr>
          <w:rFonts w:ascii="Arial" w:hAnsi="Arial" w:cs="Arial"/>
        </w:rPr>
        <w:sym w:font="Symbol" w:char="F061"/>
      </w:r>
      <w:r w:rsidRPr="004866FB">
        <w:rPr>
          <w:rFonts w:ascii="Arial" w:hAnsi="Arial" w:cs="Arial"/>
        </w:rPr>
        <w:t xml:space="preserve"> readily occurs during tissue trauma and infection to act as a damage-associated molecular pattern (DAMP) and is a potent trigger of IL-6 and TNF</w:t>
      </w:r>
      <w:r w:rsidRPr="004866FB">
        <w:rPr>
          <w:rFonts w:ascii="Arial" w:hAnsi="Arial" w:cs="Arial"/>
        </w:rPr>
        <w:sym w:font="Symbol" w:char="F061"/>
      </w:r>
      <w:r w:rsidRPr="004866FB">
        <w:rPr>
          <w:rFonts w:ascii="Arial" w:hAnsi="Arial" w:cs="Arial"/>
        </w:rPr>
        <w:t xml:space="preserve"> expression</w:t>
      </w:r>
      <w:r w:rsidRPr="003F7004">
        <w:rPr>
          <w:rFonts w:ascii="Arial" w:hAnsi="Arial" w:cs="Arial"/>
          <w:noProof/>
          <w:vertAlign w:val="superscript"/>
        </w:rPr>
        <w:t>39</w:t>
      </w:r>
      <w:r w:rsidRPr="004866FB">
        <w:rPr>
          <w:rFonts w:ascii="Arial" w:hAnsi="Arial" w:cs="Arial"/>
        </w:rPr>
        <w:t>. In contrast, IL-1</w:t>
      </w:r>
      <w:r w:rsidRPr="004866FB">
        <w:rPr>
          <w:rFonts w:ascii="Arial" w:hAnsi="Arial" w:cs="Arial"/>
        </w:rPr>
        <w:sym w:font="Symbol" w:char="F062"/>
      </w:r>
      <w:r w:rsidRPr="004866FB">
        <w:rPr>
          <w:rFonts w:ascii="Arial" w:hAnsi="Arial" w:cs="Arial"/>
        </w:rPr>
        <w:t xml:space="preserve"> is a later proinflammatory mediator in response to pathogenic stimulation</w:t>
      </w:r>
      <w:r w:rsidRPr="003F7004">
        <w:rPr>
          <w:rFonts w:ascii="Arial" w:hAnsi="Arial" w:cs="Arial"/>
          <w:noProof/>
          <w:vertAlign w:val="superscript"/>
        </w:rPr>
        <w:t>40</w:t>
      </w:r>
      <w:r w:rsidRPr="004866FB">
        <w:rPr>
          <w:rFonts w:ascii="Arial" w:hAnsi="Arial" w:cs="Arial"/>
        </w:rPr>
        <w:t>.</w:t>
      </w:r>
      <w:r>
        <w:rPr>
          <w:rFonts w:ascii="Arial" w:hAnsi="Arial" w:cs="Arial"/>
        </w:rPr>
        <w:t xml:space="preserve"> Our results indicated that pathogenic infection of the epidermis induced basal keratinocyte IL-1</w:t>
      </w:r>
      <w:r w:rsidRPr="004866FB">
        <w:rPr>
          <w:rFonts w:ascii="Arial" w:hAnsi="Arial" w:cs="Arial"/>
        </w:rPr>
        <w:sym w:font="Symbol" w:char="F061"/>
      </w:r>
      <w:r>
        <w:rPr>
          <w:rFonts w:ascii="Arial" w:hAnsi="Arial" w:cs="Arial"/>
        </w:rPr>
        <w:t xml:space="preserve"> release, accompanied by IL-1</w:t>
      </w:r>
      <w:r w:rsidRPr="004866FB">
        <w:rPr>
          <w:rFonts w:ascii="Arial" w:hAnsi="Arial" w:cs="Arial"/>
        </w:rPr>
        <w:sym w:font="Symbol" w:char="F062"/>
      </w:r>
      <w:r>
        <w:rPr>
          <w:rFonts w:ascii="Arial" w:hAnsi="Arial" w:cs="Arial"/>
        </w:rPr>
        <w:t xml:space="preserve"> as early as 24 hours post-challenge. The shift in basal biology, therefore, is rapid but distinct from epidermal differentiation processes and potentially reversible. Reversal of such inflammatory alarmin responses, especially when arising inappropriately, might aid in restoring cutaneous homeostasis. </w:t>
      </w:r>
    </w:p>
    <w:p w14:paraId="33BDF0DD" w14:textId="77777777" w:rsidR="00DE70B8" w:rsidRPr="004866FB" w:rsidRDefault="00DE70B8" w:rsidP="00C7216F">
      <w:pPr>
        <w:spacing w:line="480" w:lineRule="auto"/>
        <w:rPr>
          <w:rFonts w:ascii="Arial" w:hAnsi="Arial" w:cs="Arial"/>
        </w:rPr>
      </w:pPr>
    </w:p>
    <w:p w14:paraId="18CE2DF9" w14:textId="77777777" w:rsidR="00DE70B8" w:rsidRPr="004866FB" w:rsidRDefault="00DE70B8" w:rsidP="00C7216F">
      <w:pPr>
        <w:spacing w:line="480" w:lineRule="auto"/>
        <w:rPr>
          <w:rFonts w:ascii="Arial" w:hAnsi="Arial" w:cs="Arial"/>
        </w:rPr>
      </w:pPr>
      <w:r>
        <w:rPr>
          <w:rFonts w:ascii="Arial" w:hAnsi="Arial" w:cs="Arial"/>
        </w:rPr>
        <w:t>B</w:t>
      </w:r>
      <w:r w:rsidRPr="004866FB">
        <w:rPr>
          <w:rFonts w:ascii="Arial" w:hAnsi="Arial" w:cs="Arial"/>
        </w:rPr>
        <w:t xml:space="preserve">asal keratinocyte responses to pathogen challenge were not homogenous. Approximately 60% of basal cells from SA challenged models expressed alarmin and </w:t>
      </w:r>
      <w:r w:rsidRPr="004866FB">
        <w:rPr>
          <w:rFonts w:ascii="Arial" w:hAnsi="Arial" w:cs="Arial"/>
        </w:rPr>
        <w:lastRenderedPageBreak/>
        <w:t xml:space="preserve">tissue remodelling genes. The precise reason for sub-clusters within an epidermal compartment is not clear but may reflect yet unknown keratinocyte differentiation pathways or other regulatory factors. Spatial and temporal investigation of these sub-populations will help determine if the pro-inflammatory response represents a population constitutive to basal lineage (i.e., all basal keratinocytes </w:t>
      </w:r>
      <w:r>
        <w:rPr>
          <w:rFonts w:ascii="Arial" w:hAnsi="Arial" w:cs="Arial"/>
        </w:rPr>
        <w:t>can</w:t>
      </w:r>
      <w:r w:rsidRPr="004866FB">
        <w:rPr>
          <w:rFonts w:ascii="Arial" w:hAnsi="Arial" w:cs="Arial"/>
        </w:rPr>
        <w:t xml:space="preserve"> experience this phenotype) during pathogen challenge or is a distinct and transient subset arising in response to pathogen challenge. </w:t>
      </w:r>
    </w:p>
    <w:p w14:paraId="38C65B36" w14:textId="77777777" w:rsidR="00DE70B8" w:rsidRPr="004866FB" w:rsidRDefault="00DE70B8" w:rsidP="00C7216F">
      <w:pPr>
        <w:spacing w:line="480" w:lineRule="auto"/>
        <w:rPr>
          <w:rFonts w:ascii="Arial" w:hAnsi="Arial" w:cs="Arial"/>
        </w:rPr>
      </w:pPr>
    </w:p>
    <w:p w14:paraId="2CA5F179" w14:textId="77777777" w:rsidR="00DE70B8" w:rsidRPr="004866FB" w:rsidRDefault="00DE70B8">
      <w:pPr>
        <w:spacing w:line="480" w:lineRule="auto"/>
        <w:rPr>
          <w:rFonts w:ascii="Arial" w:hAnsi="Arial" w:cs="Arial"/>
        </w:rPr>
      </w:pPr>
      <w:r w:rsidRPr="004866FB">
        <w:rPr>
          <w:rFonts w:ascii="Arial" w:hAnsi="Arial" w:cs="Arial"/>
        </w:rPr>
        <w:t xml:space="preserve">One of the limitations of this work is the model system which relies on pure keratinocytes. However, we specifically chose this system so that we could characterise the </w:t>
      </w:r>
      <w:r>
        <w:rPr>
          <w:rFonts w:ascii="Arial" w:hAnsi="Arial" w:cs="Arial"/>
        </w:rPr>
        <w:t>keratinocyte</w:t>
      </w:r>
      <w:r w:rsidRPr="004866FB">
        <w:rPr>
          <w:rFonts w:ascii="Arial" w:hAnsi="Arial" w:cs="Arial"/>
        </w:rPr>
        <w:t xml:space="preserve"> compartment in detail </w:t>
      </w:r>
      <w:r>
        <w:rPr>
          <w:rFonts w:ascii="Arial" w:hAnsi="Arial" w:cs="Arial"/>
        </w:rPr>
        <w:t xml:space="preserve">in a human model. </w:t>
      </w:r>
      <w:r w:rsidRPr="004866FB">
        <w:rPr>
          <w:rFonts w:ascii="Arial" w:hAnsi="Arial" w:cs="Arial"/>
        </w:rPr>
        <w:t>Addition of skin-resident T cells and dendritic cells</w:t>
      </w:r>
      <w:r>
        <w:rPr>
          <w:rFonts w:ascii="Arial" w:hAnsi="Arial" w:cs="Arial"/>
        </w:rPr>
        <w:t>, as well as extension of the model to contain full-thickness dermis,</w:t>
      </w:r>
      <w:r w:rsidRPr="004866FB">
        <w:rPr>
          <w:rFonts w:ascii="Arial" w:hAnsi="Arial" w:cs="Arial"/>
        </w:rPr>
        <w:t xml:space="preserve"> would be beneficial but </w:t>
      </w:r>
      <w:r>
        <w:rPr>
          <w:rFonts w:ascii="Arial" w:hAnsi="Arial" w:cs="Arial"/>
        </w:rPr>
        <w:t xml:space="preserve">such </w:t>
      </w:r>
      <w:r w:rsidRPr="004866FB">
        <w:rPr>
          <w:rFonts w:ascii="Arial" w:hAnsi="Arial" w:cs="Arial"/>
        </w:rPr>
        <w:t xml:space="preserve">mixed cell skin models remain a challenge. </w:t>
      </w:r>
    </w:p>
    <w:p w14:paraId="752D740A" w14:textId="77777777" w:rsidR="00DE70B8" w:rsidRPr="004866FB" w:rsidRDefault="00DE70B8" w:rsidP="0089407D">
      <w:pPr>
        <w:spacing w:line="480" w:lineRule="auto"/>
        <w:rPr>
          <w:rFonts w:ascii="Arial" w:hAnsi="Arial" w:cs="Arial"/>
        </w:rPr>
      </w:pPr>
    </w:p>
    <w:p w14:paraId="6BC98F9A" w14:textId="77777777" w:rsidR="00DE70B8" w:rsidRDefault="00DE70B8" w:rsidP="0089407D">
      <w:pPr>
        <w:spacing w:line="480" w:lineRule="auto"/>
        <w:rPr>
          <w:rFonts w:ascii="Arial" w:hAnsi="Arial" w:cs="Arial"/>
        </w:rPr>
      </w:pPr>
      <w:r w:rsidRPr="004866FB">
        <w:rPr>
          <w:rFonts w:ascii="Arial" w:hAnsi="Arial" w:cs="Arial"/>
        </w:rPr>
        <w:t>In summary, we have investigated keratinocyte responses in the context of commensal or pathogenic challenge of an organotypic epidermal model. These data</w:t>
      </w:r>
      <w:r>
        <w:rPr>
          <w:rFonts w:ascii="Arial" w:hAnsi="Arial" w:cs="Arial"/>
        </w:rPr>
        <w:t xml:space="preserve"> </w:t>
      </w:r>
      <w:r w:rsidRPr="006973DD">
        <w:rPr>
          <w:rFonts w:ascii="Arial" w:hAnsi="Arial" w:cs="Arial"/>
        </w:rPr>
        <w:t>from bulk transcriptomic investigation have shown that keratinocyte AMP expression challenged with commensal SE is increased without adverse effect on bacterial growth, unlike SA challenged models. Single cell investigation further established that pathogen</w:t>
      </w:r>
      <w:r w:rsidRPr="004866FB">
        <w:rPr>
          <w:rFonts w:ascii="Arial" w:hAnsi="Arial" w:cs="Arial"/>
        </w:rPr>
        <w:t xml:space="preserve"> challenged models express defensins from an inflammatory spinous population, whereas IL-1 alarmin signalling arose from basal cells. Therefore, we propose that </w:t>
      </w:r>
      <w:r>
        <w:rPr>
          <w:rFonts w:ascii="Arial" w:hAnsi="Arial" w:cs="Arial"/>
        </w:rPr>
        <w:t xml:space="preserve">epidermal </w:t>
      </w:r>
      <w:r w:rsidRPr="004866FB">
        <w:rPr>
          <w:rFonts w:ascii="Arial" w:hAnsi="Arial" w:cs="Arial"/>
        </w:rPr>
        <w:t xml:space="preserve">microbial responses induce compartmentalised responses in the epidermal strata which in turn regulates </w:t>
      </w:r>
      <w:r>
        <w:rPr>
          <w:rFonts w:ascii="Arial" w:hAnsi="Arial" w:cs="Arial"/>
        </w:rPr>
        <w:t xml:space="preserve">the host </w:t>
      </w:r>
      <w:r w:rsidRPr="004866FB">
        <w:rPr>
          <w:rFonts w:ascii="Arial" w:hAnsi="Arial" w:cs="Arial"/>
        </w:rPr>
        <w:t xml:space="preserve">inflammatory responses and modifies anti-microbial mediator expression. Further molecular and spatial </w:t>
      </w:r>
      <w:r w:rsidRPr="004866FB">
        <w:rPr>
          <w:rFonts w:ascii="Arial" w:hAnsi="Arial" w:cs="Arial"/>
        </w:rPr>
        <w:lastRenderedPageBreak/>
        <w:t xml:space="preserve">investigation of these populations may help to elucidate their specific role in inflammatory cutaneous diseases associated with microbiome dysbiosis such as atopic </w:t>
      </w:r>
      <w:r>
        <w:rPr>
          <w:rFonts w:ascii="Arial" w:hAnsi="Arial" w:cs="Arial"/>
        </w:rPr>
        <w:t>eczema</w:t>
      </w:r>
      <w:r w:rsidRPr="004866FB">
        <w:rPr>
          <w:rFonts w:ascii="Arial" w:hAnsi="Arial" w:cs="Arial"/>
        </w:rPr>
        <w:t xml:space="preserve"> and could offer new therapeutic targets. </w:t>
      </w:r>
    </w:p>
    <w:p w14:paraId="2E96FD69" w14:textId="77777777" w:rsidR="00DE70B8" w:rsidRDefault="00DE70B8">
      <w:pPr>
        <w:rPr>
          <w:rFonts w:ascii="Arial" w:hAnsi="Arial" w:cs="Arial"/>
          <w:b/>
          <w:bCs/>
        </w:rPr>
      </w:pPr>
      <w:r>
        <w:rPr>
          <w:rFonts w:ascii="Arial" w:hAnsi="Arial" w:cs="Arial"/>
          <w:b/>
          <w:bCs/>
        </w:rPr>
        <w:br w:type="page"/>
      </w:r>
    </w:p>
    <w:p w14:paraId="71845F5C" w14:textId="77777777" w:rsidR="00DE70B8" w:rsidRPr="009310FC" w:rsidRDefault="00DE70B8" w:rsidP="00244413">
      <w:pPr>
        <w:spacing w:line="480" w:lineRule="auto"/>
        <w:rPr>
          <w:rFonts w:ascii="Arial" w:hAnsi="Arial" w:cs="Arial"/>
          <w:b/>
        </w:rPr>
      </w:pPr>
      <w:r w:rsidRPr="009310FC">
        <w:rPr>
          <w:rFonts w:ascii="Arial" w:hAnsi="Arial" w:cs="Arial"/>
          <w:b/>
        </w:rPr>
        <w:lastRenderedPageBreak/>
        <w:t>Acknowledgements</w:t>
      </w:r>
    </w:p>
    <w:p w14:paraId="7E4B51CA" w14:textId="77777777" w:rsidR="00DE70B8" w:rsidRPr="007105A4" w:rsidRDefault="00DE70B8" w:rsidP="00244413">
      <w:pPr>
        <w:spacing w:line="480" w:lineRule="auto"/>
        <w:rPr>
          <w:rFonts w:ascii="Arial" w:hAnsi="Arial" w:cs="Arial"/>
          <w:color w:val="000000" w:themeColor="text1"/>
        </w:rPr>
      </w:pPr>
      <w:r>
        <w:rPr>
          <w:rFonts w:ascii="Arial" w:hAnsi="Arial" w:cs="Arial"/>
          <w:color w:val="000000" w:themeColor="text1"/>
        </w:rPr>
        <w:t xml:space="preserve">Our first thanks go to the patients who donated leftover material for inclusion into our study. </w:t>
      </w:r>
      <w:r w:rsidRPr="003612FB">
        <w:rPr>
          <w:rFonts w:ascii="Arial" w:hAnsi="Arial" w:cs="Arial"/>
          <w:color w:val="000000" w:themeColor="text1"/>
        </w:rPr>
        <w:t>We</w:t>
      </w:r>
      <w:r>
        <w:rPr>
          <w:rFonts w:ascii="Arial" w:hAnsi="Arial" w:cs="Arial"/>
          <w:color w:val="000000" w:themeColor="text1"/>
        </w:rPr>
        <w:t xml:space="preserve"> also</w:t>
      </w:r>
      <w:r w:rsidRPr="003612FB">
        <w:rPr>
          <w:rFonts w:ascii="Arial" w:hAnsi="Arial" w:cs="Arial"/>
          <w:color w:val="000000" w:themeColor="text1"/>
        </w:rPr>
        <w:t xml:space="preserve"> thank </w:t>
      </w:r>
      <w:r>
        <w:rPr>
          <w:rFonts w:ascii="Arial" w:hAnsi="Arial" w:cs="Arial"/>
          <w:color w:val="000000" w:themeColor="text1"/>
        </w:rPr>
        <w:t xml:space="preserve">our funding bodies the MRC and Wellcome Trust, and the </w:t>
      </w:r>
      <w:proofErr w:type="spellStart"/>
      <w:r>
        <w:rPr>
          <w:rFonts w:ascii="Arial" w:hAnsi="Arial" w:cs="Arial"/>
          <w:color w:val="000000" w:themeColor="text1"/>
        </w:rPr>
        <w:t>iCASE</w:t>
      </w:r>
      <w:proofErr w:type="spellEnd"/>
      <w:r>
        <w:rPr>
          <w:rFonts w:ascii="Arial" w:hAnsi="Arial" w:cs="Arial"/>
          <w:color w:val="000000" w:themeColor="text1"/>
        </w:rPr>
        <w:t xml:space="preserve"> PhD studentship sponsor, Unilever, for providing the resources to undertake this research. For previous discussions and contributions, we are grateful to Rebecca Ginger, previously of Unilever (</w:t>
      </w:r>
      <w:proofErr w:type="spellStart"/>
      <w:r>
        <w:rPr>
          <w:rFonts w:ascii="Arial" w:hAnsi="Arial" w:cs="Arial"/>
          <w:color w:val="000000" w:themeColor="text1"/>
        </w:rPr>
        <w:t>Colworth</w:t>
      </w:r>
      <w:proofErr w:type="spellEnd"/>
      <w:r>
        <w:rPr>
          <w:rFonts w:ascii="Arial" w:hAnsi="Arial" w:cs="Arial"/>
          <w:color w:val="000000" w:themeColor="text1"/>
        </w:rPr>
        <w:t xml:space="preserve">, UK). We acknowledge the use of the </w:t>
      </w:r>
      <w:r w:rsidRPr="007105A4">
        <w:rPr>
          <w:rFonts w:ascii="Arial" w:hAnsi="Arial" w:cs="Arial"/>
          <w:color w:val="000000" w:themeColor="text1"/>
        </w:rPr>
        <w:t>Iridis High Performance Computing Cluster (Iridis 4, University of Southampton, UK)</w:t>
      </w:r>
    </w:p>
    <w:p w14:paraId="2A8DBEE0" w14:textId="77777777" w:rsidR="00DE70B8" w:rsidRDefault="00DE70B8">
      <w:pPr>
        <w:rPr>
          <w:rFonts w:ascii="Arial" w:hAnsi="Arial" w:cs="Arial"/>
          <w:b/>
          <w:bCs/>
        </w:rPr>
      </w:pPr>
      <w:r>
        <w:rPr>
          <w:rFonts w:ascii="Arial" w:hAnsi="Arial" w:cs="Arial"/>
          <w:b/>
          <w:bCs/>
        </w:rPr>
        <w:br w:type="page"/>
      </w:r>
    </w:p>
    <w:p w14:paraId="1AE06108" w14:textId="77777777" w:rsidR="00DE70B8" w:rsidRPr="00D97020" w:rsidRDefault="00DE70B8" w:rsidP="00D97020">
      <w:pPr>
        <w:spacing w:line="360" w:lineRule="auto"/>
        <w:rPr>
          <w:rFonts w:ascii="Arial" w:hAnsi="Arial" w:cs="Arial"/>
          <w:b/>
          <w:bCs/>
        </w:rPr>
      </w:pPr>
      <w:r w:rsidRPr="00174989">
        <w:rPr>
          <w:rFonts w:ascii="Arial" w:hAnsi="Arial" w:cs="Arial"/>
          <w:b/>
          <w:bCs/>
        </w:rPr>
        <w:lastRenderedPageBreak/>
        <w:t>References</w:t>
      </w:r>
    </w:p>
    <w:p w14:paraId="2CF73897"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w:t>
      </w:r>
      <w:r w:rsidRPr="00D97020">
        <w:rPr>
          <w:rFonts w:ascii="Arial" w:hAnsi="Arial" w:cs="Arial"/>
          <w:noProof/>
          <w:sz w:val="24"/>
        </w:rPr>
        <w:tab/>
        <w:t>Eckhart L, Lippens S, Tschachler E, Declercq W. Cell death by cornification. Biochimica et Biophysica Acta - Molecular Cell Research: Biochim Biophys Acta; 2013. p. 3471-80.</w:t>
      </w:r>
    </w:p>
    <w:p w14:paraId="2342B3AD"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2.</w:t>
      </w:r>
      <w:r w:rsidRPr="00D97020">
        <w:rPr>
          <w:rFonts w:ascii="Arial" w:hAnsi="Arial" w:cs="Arial"/>
          <w:noProof/>
          <w:sz w:val="24"/>
        </w:rPr>
        <w:tab/>
        <w:t>Ardern-Jones MR, Black AP, Bateman EA, Ogg GS. Bacterial superantigen facilitates epithelial presentation of allergen to T helper 2 cells. Proceedings of the National Academy of Sciences. 2007;104(13):5557-62.</w:t>
      </w:r>
    </w:p>
    <w:p w14:paraId="50F3BDE0"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3.</w:t>
      </w:r>
      <w:r w:rsidRPr="00D97020">
        <w:rPr>
          <w:rFonts w:ascii="Arial" w:hAnsi="Arial" w:cs="Arial"/>
          <w:noProof/>
          <w:sz w:val="24"/>
        </w:rPr>
        <w:tab/>
        <w:t>Klicznik MM, Szenes-Nagy AB, Campbell DJ, Gratz IK. Taking the lead – how keratinocytes orchestrate skin T cell immunity. Immunology Letters: Elsevier B.V.; 2018. p. 43-51.</w:t>
      </w:r>
    </w:p>
    <w:p w14:paraId="31C825E6"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4.</w:t>
      </w:r>
      <w:r w:rsidRPr="00D97020">
        <w:rPr>
          <w:rFonts w:ascii="Arial" w:hAnsi="Arial" w:cs="Arial"/>
          <w:noProof/>
          <w:sz w:val="24"/>
        </w:rPr>
        <w:tab/>
        <w:t>Nickoloff BJ, Turka LA. Immunological functions of non-professional antigen-presenting cells: new insights from studies of T-cell interactions with keratinocytes. Immunology today. 1994;15(10):464-9.</w:t>
      </w:r>
    </w:p>
    <w:p w14:paraId="6662B521"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5.</w:t>
      </w:r>
      <w:r w:rsidRPr="00D97020">
        <w:rPr>
          <w:rFonts w:ascii="Arial" w:hAnsi="Arial" w:cs="Arial"/>
          <w:noProof/>
          <w:sz w:val="24"/>
        </w:rPr>
        <w:tab/>
        <w:t>Naik S, Bouladoux N, Linehan JL, Han S-J, Harrison OJ, Wilhelm C, et al. Commensal–dendritic-cell interaction specifies a unique protective skin immune signature. Nature. 2015;520(7545):104-8.</w:t>
      </w:r>
    </w:p>
    <w:p w14:paraId="73CBA540"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6.</w:t>
      </w:r>
      <w:r w:rsidRPr="00D97020">
        <w:rPr>
          <w:rFonts w:ascii="Arial" w:hAnsi="Arial" w:cs="Arial"/>
          <w:noProof/>
          <w:sz w:val="24"/>
        </w:rPr>
        <w:tab/>
        <w:t>Lai Y, Di Nardo A, Nakatsuji T, Leichtle A, Yang Y, Cogen AL, et al. Commensal bacteria regulate toll-like receptor 3-dependent inflammation after skin injury. Nature Medicine. 2009;15(12):1377-82.</w:t>
      </w:r>
    </w:p>
    <w:p w14:paraId="668F8886"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7.</w:t>
      </w:r>
      <w:r w:rsidRPr="00D97020">
        <w:rPr>
          <w:rFonts w:ascii="Arial" w:hAnsi="Arial" w:cs="Arial"/>
          <w:noProof/>
          <w:sz w:val="24"/>
        </w:rPr>
        <w:tab/>
        <w:t>Li D, Wang W, Wu Y, Ma X, Zhou W, Lai Y. Lipopeptide 78 from Staphylococcus epidermidis Activates β-Catenin To Inhibit Skin Inflammation. The Journal of Immunology. 2019;202(4):1219-28.</w:t>
      </w:r>
    </w:p>
    <w:p w14:paraId="2B757BAF"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8.</w:t>
      </w:r>
      <w:r w:rsidRPr="00D97020">
        <w:rPr>
          <w:rFonts w:ascii="Arial" w:hAnsi="Arial" w:cs="Arial"/>
          <w:noProof/>
          <w:sz w:val="24"/>
        </w:rPr>
        <w:tab/>
        <w:t>Eriksen NHR, Espersen F, Rosdahl VT, Jensen K. Carriage of Staphylococcus aureus among 104 healthy persons during a 19-month period. Epidemiology and Infection. 1995;115(1):51-60.</w:t>
      </w:r>
    </w:p>
    <w:p w14:paraId="5516BDD7"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9.</w:t>
      </w:r>
      <w:r w:rsidRPr="00D97020">
        <w:rPr>
          <w:rFonts w:ascii="Arial" w:hAnsi="Arial" w:cs="Arial"/>
          <w:noProof/>
          <w:sz w:val="24"/>
        </w:rPr>
        <w:tab/>
        <w:t>Bitschar K, Wolz C, Krismer B, Peschel A, Schittek B. Keratinocytes as sensors and central players in the immune defense against Staphylococcus aureus in the skin. Journal of Dermatological Science: Elsevier Ireland Ltd; 2017. p. 215-20.</w:t>
      </w:r>
    </w:p>
    <w:p w14:paraId="647DD611"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10.</w:t>
      </w:r>
      <w:r w:rsidRPr="00D97020">
        <w:rPr>
          <w:rFonts w:ascii="Arial" w:hAnsi="Arial" w:cs="Arial"/>
          <w:noProof/>
          <w:sz w:val="24"/>
        </w:rPr>
        <w:tab/>
        <w:t>Lai Y, Cogen AL, Radek KA, Park HJ, MacLeod DT, Leichtle A, et al. Activation of TLR2 by a small molecule produced by staphylococcus epidermidis increases antimicrobial defense against bacterial skin infections. Journal of Investigative Dermatology. 2010;130(9):2211-21.</w:t>
      </w:r>
    </w:p>
    <w:p w14:paraId="4A8A38C5"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11.</w:t>
      </w:r>
      <w:r w:rsidRPr="00D97020">
        <w:rPr>
          <w:rFonts w:ascii="Arial" w:hAnsi="Arial" w:cs="Arial"/>
          <w:noProof/>
          <w:sz w:val="24"/>
        </w:rPr>
        <w:tab/>
        <w:t xml:space="preserve">Guzik TJ, Bzowska M, Kasprowicz A, Czerniawska-Mysik G, Wójcik K, Szmyd D, et al. Persistent skin colonization with Staphylococcus aureus in atopic dermatitis: </w:t>
      </w:r>
      <w:r w:rsidRPr="00D97020">
        <w:rPr>
          <w:rFonts w:ascii="Arial" w:hAnsi="Arial" w:cs="Arial"/>
          <w:noProof/>
          <w:sz w:val="24"/>
        </w:rPr>
        <w:lastRenderedPageBreak/>
        <w:t>relationship to clinical and immunological parameters. Clinical and experimental allergy : journal of the British Society for Allergy and Clinical Immunology. 2005;35(4):448-55.</w:t>
      </w:r>
    </w:p>
    <w:p w14:paraId="33B0BB4E"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12.</w:t>
      </w:r>
      <w:r w:rsidRPr="00D97020">
        <w:rPr>
          <w:rFonts w:ascii="Arial" w:hAnsi="Arial" w:cs="Arial"/>
          <w:noProof/>
          <w:sz w:val="24"/>
        </w:rPr>
        <w:tab/>
        <w:t>Macosko EZ, Basu A, Satija R, Nemesh J, Shekhar K, Goldman M, et al. Highly Parallel Genome-wide Expression Profiling of Individual Cells Using Nanoliter Droplets. Cell. 2015;161(5):1202-14.</w:t>
      </w:r>
    </w:p>
    <w:p w14:paraId="1E0E5BBB"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13.</w:t>
      </w:r>
      <w:r w:rsidRPr="00D97020">
        <w:rPr>
          <w:rFonts w:ascii="Arial" w:hAnsi="Arial" w:cs="Arial"/>
          <w:noProof/>
          <w:sz w:val="24"/>
        </w:rPr>
        <w:tab/>
        <w:t>Bæk KT, Frees D, Renzoni A, Barras C, Rodriguez N, Manzano C, et al. Genetic Variation in the Staphylococcus aureus 8325 Strain Lineage Revealed by Whole-Genome Sequencing. PLoS ONE. 2013;8(9).</w:t>
      </w:r>
    </w:p>
    <w:p w14:paraId="27E1D7D9"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14.</w:t>
      </w:r>
      <w:r w:rsidRPr="00D97020">
        <w:rPr>
          <w:rFonts w:ascii="Arial" w:hAnsi="Arial" w:cs="Arial"/>
          <w:noProof/>
          <w:sz w:val="24"/>
        </w:rPr>
        <w:tab/>
        <w:t>MacLea KS, Trachtenberg AM. Complete genome sequence of Staphylococcus epidermidis ATCC 12228 chromosome and plasmids, generated by long-read sequencing. Genome Announcements. 2017;5(36).</w:t>
      </w:r>
    </w:p>
    <w:p w14:paraId="1E225B2D"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15.</w:t>
      </w:r>
      <w:r w:rsidRPr="00D97020">
        <w:rPr>
          <w:rFonts w:ascii="Arial" w:hAnsi="Arial" w:cs="Arial"/>
          <w:noProof/>
          <w:sz w:val="24"/>
        </w:rPr>
        <w:tab/>
        <w:t>Newman AM, Liu CL, Green MR, Gentles AJ, Feng W, Xu Y, et al. Robust enumeration of cell subsets from tissue expression profiles. Nature methods. 2015;12(5):453-7.</w:t>
      </w:r>
    </w:p>
    <w:p w14:paraId="2710A1CB" w14:textId="1837645E"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16.</w:t>
      </w:r>
      <w:r w:rsidRPr="00D97020">
        <w:rPr>
          <w:rFonts w:ascii="Arial" w:hAnsi="Arial" w:cs="Arial"/>
          <w:noProof/>
          <w:sz w:val="24"/>
        </w:rPr>
        <w:tab/>
        <w:t>Clayton K, Vallejo A, Sirvent S, Davies J, Porter G, Reading IC, et al. Machine learning applied to atopic dermatitis transcriptome reveals distinct therapy-dependent modification of the keratinocyte immunophenotype. British Journal of Dermatology. 2021;184(5):913-22.</w:t>
      </w:r>
    </w:p>
    <w:p w14:paraId="441BB76C"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17.</w:t>
      </w:r>
      <w:r w:rsidRPr="00D97020">
        <w:rPr>
          <w:rFonts w:ascii="Arial" w:hAnsi="Arial" w:cs="Arial"/>
          <w:noProof/>
          <w:sz w:val="24"/>
        </w:rPr>
        <w:tab/>
        <w:t>Stoeckius M, Zheng S, Houck-Loomis B, Hao S, Yeung BZ, Mauck WM, et al. Cell Hashing with barcoded antibodies enables multiplexing and doublet detection for single cell genomics. Genome Biology. 2018;19(1).</w:t>
      </w:r>
    </w:p>
    <w:p w14:paraId="7658796E"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18.</w:t>
      </w:r>
      <w:r w:rsidRPr="00D97020">
        <w:rPr>
          <w:rFonts w:ascii="Arial" w:hAnsi="Arial" w:cs="Arial"/>
          <w:noProof/>
          <w:sz w:val="24"/>
        </w:rPr>
        <w:tab/>
        <w:t>Sirvent S, Vallejo AF, Davies J, Clayton K, Wu Z, Woo J, et al. Genomic programming of IRF4-expressing human Langerhans cells. Nature Communications. 2020;11(1).</w:t>
      </w:r>
    </w:p>
    <w:p w14:paraId="3B3770F0"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19.</w:t>
      </w:r>
      <w:r w:rsidRPr="00D97020">
        <w:rPr>
          <w:rFonts w:ascii="Arial" w:hAnsi="Arial" w:cs="Arial"/>
          <w:noProof/>
          <w:sz w:val="24"/>
        </w:rPr>
        <w:tab/>
        <w:t>Vallejo AF, Davies J, Grover A, Tsai CH, Jepras R, Polak ME, et al. Resolving cellular systems by ultra-sensitive and economical single-cell transcriptome filtering. iScience. 2021;24(3).</w:t>
      </w:r>
    </w:p>
    <w:p w14:paraId="58F48A51"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20.</w:t>
      </w:r>
      <w:r w:rsidRPr="00D97020">
        <w:rPr>
          <w:rFonts w:ascii="Arial" w:hAnsi="Arial" w:cs="Arial"/>
          <w:noProof/>
          <w:sz w:val="24"/>
        </w:rPr>
        <w:tab/>
        <w:t>Wolf FA, Angerer P, Theis FJ. SCANPY: large-scale single-cell gene expression data analysis. Genome Biology. 2018;19(1):15-.</w:t>
      </w:r>
    </w:p>
    <w:p w14:paraId="386B2B2E"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21.</w:t>
      </w:r>
      <w:r w:rsidRPr="00D97020">
        <w:rPr>
          <w:rFonts w:ascii="Arial" w:hAnsi="Arial" w:cs="Arial"/>
          <w:noProof/>
          <w:sz w:val="24"/>
        </w:rPr>
        <w:tab/>
        <w:t>Lun ATL, Riesenfeld S, Andrews T, Dao TP, Gomes T, Marioni JC. EmptyDrops: Distinguishing cells from empty droplets in droplet-based single-cell RNA sequencing data. Genome Biology. 2019;20(1):63-.</w:t>
      </w:r>
    </w:p>
    <w:p w14:paraId="026450D1"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lastRenderedPageBreak/>
        <w:t>22.</w:t>
      </w:r>
      <w:r w:rsidRPr="00D97020">
        <w:rPr>
          <w:rFonts w:ascii="Arial" w:hAnsi="Arial" w:cs="Arial"/>
          <w:noProof/>
          <w:sz w:val="24"/>
        </w:rPr>
        <w:tab/>
        <w:t>Lun ATL, Bach K, Marioni JC. Pooling across cells to normalize single-cell RNA sequencing data with many zero counts. Genome Biology. 2016;17(1):75-.</w:t>
      </w:r>
    </w:p>
    <w:p w14:paraId="5D7D11E1"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23.</w:t>
      </w:r>
      <w:r w:rsidRPr="00D97020">
        <w:rPr>
          <w:rFonts w:ascii="Arial" w:hAnsi="Arial" w:cs="Arial"/>
          <w:noProof/>
          <w:sz w:val="24"/>
        </w:rPr>
        <w:tab/>
        <w:t>Polański K, Young MD, Miao Z, Meyer KB, Teichmann SA, Park JE. BBKNN: Fast batch alignment of single cell transcriptomes. Bioinformatics. 2020;36(3):964-5.</w:t>
      </w:r>
    </w:p>
    <w:p w14:paraId="2223C82C"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24.</w:t>
      </w:r>
      <w:r w:rsidRPr="00D97020">
        <w:rPr>
          <w:rFonts w:ascii="Arial" w:hAnsi="Arial" w:cs="Arial"/>
          <w:noProof/>
          <w:sz w:val="24"/>
        </w:rPr>
        <w:tab/>
        <w:t>Traag VA, Waltman L, van Eck NJ. From Louvain to Leiden: guaranteeing well-connected communities. Scientific Reports. 2019;9(1):1-12.</w:t>
      </w:r>
    </w:p>
    <w:p w14:paraId="51C30BE3"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25.</w:t>
      </w:r>
      <w:r w:rsidRPr="00D97020">
        <w:rPr>
          <w:rFonts w:ascii="Arial" w:hAnsi="Arial" w:cs="Arial"/>
          <w:noProof/>
          <w:sz w:val="24"/>
        </w:rPr>
        <w:tab/>
        <w:t>Finak G, McDavid A, Yajima M, Deng J, Gersuk V, Shalek AK, et al. MAST: A flexible statistical framework for assessing transcriptional changes and characterizing heterogeneity in single-cell RNA sequencing data. Genome Biology. 2015;16(1).</w:t>
      </w:r>
    </w:p>
    <w:p w14:paraId="42ABDD61"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26.</w:t>
      </w:r>
      <w:r w:rsidRPr="00D97020">
        <w:rPr>
          <w:rFonts w:ascii="Arial" w:hAnsi="Arial" w:cs="Arial"/>
          <w:noProof/>
          <w:sz w:val="24"/>
        </w:rPr>
        <w:tab/>
        <w:t>Hui L, Yongxia Z, Zhili G, Jun G. Calcitriol inhibits keratinocyte proliferation by upregulating leukocyte elastase inhibitor (serpin B1). Journal of Dermatology. 2014;41(5):393-8.</w:t>
      </w:r>
    </w:p>
    <w:p w14:paraId="5658AAE1"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27.</w:t>
      </w:r>
      <w:r w:rsidRPr="00D97020">
        <w:rPr>
          <w:rFonts w:ascii="Arial" w:hAnsi="Arial" w:cs="Arial"/>
          <w:noProof/>
          <w:sz w:val="24"/>
        </w:rPr>
        <w:tab/>
        <w:t>Lundberg KC, Fritz Y, Johnston A, Foster AM, Baliwag J, Gudjonsson JE, et al. Proteomics of skin proteins in psoriasis: From discovery and verification in a mouse model to confirmation in humans. Molecular and Cellular Proteomics. 2015;14(1):109-19.</w:t>
      </w:r>
    </w:p>
    <w:p w14:paraId="22A04F02"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28.</w:t>
      </w:r>
      <w:r w:rsidRPr="00D97020">
        <w:rPr>
          <w:rFonts w:ascii="Arial" w:hAnsi="Arial" w:cs="Arial"/>
          <w:noProof/>
          <w:sz w:val="24"/>
        </w:rPr>
        <w:tab/>
        <w:t>Tan Y, Zhao M, Xiang B, Chang C, Lu Q. CD24: from a Hematopoietic Differentiation Antigen to a Genetic Risk Factor for Multiple Autoimmune Diseases. Clinical Reviews in Allergy and Immunology: Humana Press Inc.; 2016. p. 70-83.</w:t>
      </w:r>
    </w:p>
    <w:p w14:paraId="7B03CE53"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29.</w:t>
      </w:r>
      <w:r w:rsidRPr="00D97020">
        <w:rPr>
          <w:rFonts w:ascii="Arial" w:hAnsi="Arial" w:cs="Arial"/>
          <w:noProof/>
          <w:sz w:val="24"/>
        </w:rPr>
        <w:tab/>
        <w:t>Zhang P, Cao L, Zhou R, Yang X, Wu M. The lncRNA Neat1 promotes activation of inflammasomes in macrophages. Nature Communications. 2019;10(1).</w:t>
      </w:r>
    </w:p>
    <w:p w14:paraId="5C0F34BF"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30.</w:t>
      </w:r>
      <w:r w:rsidRPr="00D97020">
        <w:rPr>
          <w:rFonts w:ascii="Arial" w:hAnsi="Arial" w:cs="Arial"/>
          <w:noProof/>
          <w:sz w:val="24"/>
        </w:rPr>
        <w:tab/>
        <w:t>Martin P, Palmer G, Rodriguez E, Palomo J, Lemeille S, Goldstein J, et al. Intracellular IL-1 Receptor Antagonist Isoform 1 Released from Keratinocytes upon Cell Death Acts as an Inhibitor for the Alarmin IL-1α. The Journal of Immunology. 2020;204(4):967-79.</w:t>
      </w:r>
    </w:p>
    <w:p w14:paraId="4E67611F"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31.</w:t>
      </w:r>
      <w:r w:rsidRPr="00D97020">
        <w:rPr>
          <w:rFonts w:ascii="Arial" w:hAnsi="Arial" w:cs="Arial"/>
          <w:noProof/>
          <w:sz w:val="24"/>
        </w:rPr>
        <w:tab/>
        <w:t>Otto M. Staphylococcus colonization of the skin and antimicrobial peptides. Expert Review of Dermatology: Expert Rev Dermatol; 2010. p. 183-95.</w:t>
      </w:r>
    </w:p>
    <w:p w14:paraId="6F05C504"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32.</w:t>
      </w:r>
      <w:r w:rsidRPr="00D97020">
        <w:rPr>
          <w:rFonts w:ascii="Arial" w:hAnsi="Arial" w:cs="Arial"/>
          <w:noProof/>
          <w:sz w:val="24"/>
        </w:rPr>
        <w:tab/>
        <w:t>Percival SL, Emanuel C, Cutting KF, Williams DW. Microbiology of the skin and the role of biofilms in infection. International Wound Journal. 2012;9(1):14-32.</w:t>
      </w:r>
    </w:p>
    <w:p w14:paraId="4B6413BA"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33.</w:t>
      </w:r>
      <w:r w:rsidRPr="00D97020">
        <w:rPr>
          <w:rFonts w:ascii="Arial" w:hAnsi="Arial" w:cs="Arial"/>
          <w:noProof/>
          <w:sz w:val="24"/>
        </w:rPr>
        <w:tab/>
        <w:t>He H, Suryawanshi H, Morozov P, Gay-Mimbrera J, Del Duca E, Kim HJ, et al. Single-cell transcriptome analysis of human skin identifies novel fibroblast subpopulation and enrichment of immune subsets in atopic dermatitis. Journal of Allergy and Clinical Immunology. 2020;145(6):1615-28.</w:t>
      </w:r>
    </w:p>
    <w:p w14:paraId="5955A85A"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lastRenderedPageBreak/>
        <w:t>34.</w:t>
      </w:r>
      <w:r w:rsidRPr="00D97020">
        <w:rPr>
          <w:rFonts w:ascii="Arial" w:hAnsi="Arial" w:cs="Arial"/>
          <w:noProof/>
          <w:sz w:val="24"/>
        </w:rPr>
        <w:tab/>
        <w:t>Reynolds G, Vegh P, Fletcher J, Poyner EFM, Stephenson E, Goh I, et al. Developmental cell programs are co-opted in inflammatory skin disease. Science. 2021;371(6527).</w:t>
      </w:r>
    </w:p>
    <w:p w14:paraId="4628601C"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35.</w:t>
      </w:r>
      <w:r w:rsidRPr="00D97020">
        <w:rPr>
          <w:rFonts w:ascii="Arial" w:hAnsi="Arial" w:cs="Arial"/>
          <w:noProof/>
          <w:sz w:val="24"/>
        </w:rPr>
        <w:tab/>
        <w:t>Cheng JB, Sedgewick AJ, Finnegan AI, Harirchian P, Lee J, Kwon S, et al. Transcriptional Programming of Normal and Inflamed Human Epidermis at Single-Cell Resolution. Cell reports. 2018;25(4):871-83.</w:t>
      </w:r>
    </w:p>
    <w:p w14:paraId="15FBDCBA"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36.</w:t>
      </w:r>
      <w:r w:rsidRPr="00D97020">
        <w:rPr>
          <w:rFonts w:ascii="Arial" w:hAnsi="Arial" w:cs="Arial"/>
          <w:noProof/>
          <w:sz w:val="24"/>
        </w:rPr>
        <w:tab/>
        <w:t>Wanke I, Steffen H, Christ C, Krismer B, Götz F, Peschel A, et al. Skin commensals amplify the innate immune response to pathogens by activation of distinct signaling pathways. Journal of Investigative Dermatology. 2011;131(2):382-90.</w:t>
      </w:r>
    </w:p>
    <w:p w14:paraId="7A4F9B24"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37.</w:t>
      </w:r>
      <w:r w:rsidRPr="00D97020">
        <w:rPr>
          <w:rFonts w:ascii="Arial" w:hAnsi="Arial" w:cs="Arial"/>
          <w:noProof/>
          <w:sz w:val="24"/>
        </w:rPr>
        <w:tab/>
        <w:t>Wang B, McHugh BJ, Qureshi A, Campopiano DJ, Clarke DJ, Fitzgerald JR, et al. IL-1β-Induced Protection of Keratinocytes against Staphylococcus aureus-Secreted Proteases Is Mediated by Human β-Defensin 2. The Journal of investigative dermatology. 2017;137(1):95-105.</w:t>
      </w:r>
    </w:p>
    <w:p w14:paraId="5AFFB088"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38.</w:t>
      </w:r>
      <w:r w:rsidRPr="00D97020">
        <w:rPr>
          <w:rFonts w:ascii="Arial" w:hAnsi="Arial" w:cs="Arial"/>
          <w:noProof/>
          <w:sz w:val="24"/>
        </w:rPr>
        <w:tab/>
        <w:t>Kobayashi T, Glatz M, Horiuchi K, Kawasaki H, Akiyama H, Kaplan DH, et al. Dysbiosis and Staphylococcus aureus Colonization Drives Inflammation in Atopic Dermatitis. Immunity. 2015;42(4):756-66.</w:t>
      </w:r>
    </w:p>
    <w:p w14:paraId="1E24465F"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39.</w:t>
      </w:r>
      <w:r w:rsidRPr="00D97020">
        <w:rPr>
          <w:rFonts w:ascii="Arial" w:hAnsi="Arial" w:cs="Arial"/>
          <w:noProof/>
          <w:sz w:val="24"/>
        </w:rPr>
        <w:tab/>
        <w:t>Kim B, Lee Y, Kim E, Kwak A, Ryoo S, Bae SH, et al. The interleukin-1α precursor is biologically active and is likely a key alarmin in the IL-1 family of cytokines. Frontiers in Immunology. 2013;4(NOV).</w:t>
      </w:r>
    </w:p>
    <w:p w14:paraId="70AC72BD" w14:textId="77777777" w:rsidR="00DE70B8" w:rsidRPr="00D97020" w:rsidRDefault="00DE70B8" w:rsidP="00D97020">
      <w:pPr>
        <w:pStyle w:val="EndNoteBibliography"/>
        <w:spacing w:line="360" w:lineRule="auto"/>
        <w:rPr>
          <w:rFonts w:ascii="Arial" w:hAnsi="Arial" w:cs="Arial"/>
          <w:noProof/>
          <w:sz w:val="24"/>
        </w:rPr>
      </w:pPr>
      <w:r w:rsidRPr="00D97020">
        <w:rPr>
          <w:rFonts w:ascii="Arial" w:hAnsi="Arial" w:cs="Arial"/>
          <w:noProof/>
          <w:sz w:val="24"/>
        </w:rPr>
        <w:t>40.</w:t>
      </w:r>
      <w:r w:rsidRPr="00D97020">
        <w:rPr>
          <w:rFonts w:ascii="Arial" w:hAnsi="Arial" w:cs="Arial"/>
          <w:noProof/>
          <w:sz w:val="24"/>
        </w:rPr>
        <w:tab/>
        <w:t>Dinarello CA. Overview of the IL-1 family in innate inflammation and acquired immunity. Immunological Reviews: Blackwell Publishing Ltd; 2018. p. 8-27.</w:t>
      </w:r>
    </w:p>
    <w:p w14:paraId="22BAC0C3" w14:textId="77777777" w:rsidR="00DE70B8" w:rsidRPr="00D97020" w:rsidRDefault="00DE70B8" w:rsidP="00D97020">
      <w:pPr>
        <w:spacing w:line="360" w:lineRule="auto"/>
        <w:rPr>
          <w:rFonts w:ascii="Arial" w:hAnsi="Arial" w:cs="Arial"/>
        </w:rPr>
      </w:pPr>
      <w:r w:rsidRPr="00D97020">
        <w:rPr>
          <w:rFonts w:ascii="Arial" w:hAnsi="Arial" w:cs="Arial"/>
        </w:rPr>
        <w:br w:type="page"/>
      </w:r>
    </w:p>
    <w:p w14:paraId="7181B54E" w14:textId="77777777" w:rsidR="00DE70B8" w:rsidRPr="004866FB" w:rsidRDefault="00DE70B8" w:rsidP="0018767A">
      <w:pPr>
        <w:spacing w:line="480" w:lineRule="auto"/>
        <w:rPr>
          <w:rFonts w:ascii="Arial" w:hAnsi="Arial" w:cs="Arial"/>
          <w:b/>
          <w:bCs/>
        </w:rPr>
      </w:pPr>
      <w:r w:rsidRPr="004866FB">
        <w:rPr>
          <w:rFonts w:ascii="Arial" w:hAnsi="Arial" w:cs="Arial"/>
          <w:b/>
          <w:bCs/>
        </w:rPr>
        <w:lastRenderedPageBreak/>
        <w:t>F</w:t>
      </w:r>
      <w:r>
        <w:rPr>
          <w:rFonts w:ascii="Arial" w:hAnsi="Arial" w:cs="Arial"/>
          <w:b/>
          <w:bCs/>
        </w:rPr>
        <w:t>igure Legends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DE70B8" w:rsidRPr="004866FB" w14:paraId="074D4881" w14:textId="77777777" w:rsidTr="00174989">
        <w:tc>
          <w:tcPr>
            <w:tcW w:w="9020" w:type="dxa"/>
          </w:tcPr>
          <w:p w14:paraId="18156195" w14:textId="77777777" w:rsidR="00DE70B8" w:rsidRPr="004866FB" w:rsidRDefault="00DE70B8" w:rsidP="00437750">
            <w:pPr>
              <w:pStyle w:val="Caption"/>
              <w:rPr>
                <w:rFonts w:ascii="Arial" w:hAnsi="Arial" w:cs="Arial"/>
                <w:i w:val="0"/>
                <w:iCs w:val="0"/>
                <w:color w:val="auto"/>
                <w:sz w:val="24"/>
                <w:szCs w:val="24"/>
              </w:rPr>
            </w:pPr>
            <w:bookmarkStart w:id="0" w:name="_Ref76035238"/>
            <w:r w:rsidRPr="004866FB">
              <w:rPr>
                <w:rFonts w:ascii="Arial" w:hAnsi="Arial" w:cs="Arial"/>
                <w:b/>
                <w:bCs/>
                <w:i w:val="0"/>
                <w:iCs w:val="0"/>
                <w:color w:val="auto"/>
                <w:sz w:val="24"/>
                <w:szCs w:val="24"/>
              </w:rPr>
              <w:t xml:space="preserve">Figure </w:t>
            </w:r>
            <w:r w:rsidRPr="004866FB">
              <w:rPr>
                <w:rFonts w:ascii="Arial" w:hAnsi="Arial" w:cs="Arial"/>
                <w:b/>
                <w:bCs/>
                <w:i w:val="0"/>
                <w:iCs w:val="0"/>
                <w:color w:val="auto"/>
                <w:sz w:val="24"/>
                <w:szCs w:val="24"/>
              </w:rPr>
              <w:fldChar w:fldCharType="begin"/>
            </w:r>
            <w:r w:rsidRPr="004866FB">
              <w:rPr>
                <w:rFonts w:ascii="Arial" w:hAnsi="Arial" w:cs="Arial"/>
                <w:b/>
                <w:bCs/>
                <w:i w:val="0"/>
                <w:iCs w:val="0"/>
                <w:color w:val="auto"/>
                <w:sz w:val="24"/>
                <w:szCs w:val="24"/>
              </w:rPr>
              <w:instrText xml:space="preserve"> SEQ Figure \* ARABIC </w:instrText>
            </w:r>
            <w:r w:rsidRPr="004866FB">
              <w:rPr>
                <w:rFonts w:ascii="Arial" w:hAnsi="Arial" w:cs="Arial"/>
                <w:b/>
                <w:bCs/>
                <w:i w:val="0"/>
                <w:iCs w:val="0"/>
                <w:color w:val="auto"/>
                <w:sz w:val="24"/>
                <w:szCs w:val="24"/>
              </w:rPr>
              <w:fldChar w:fldCharType="separate"/>
            </w:r>
            <w:r>
              <w:rPr>
                <w:rFonts w:ascii="Arial" w:hAnsi="Arial" w:cs="Arial"/>
                <w:b/>
                <w:bCs/>
                <w:i w:val="0"/>
                <w:iCs w:val="0"/>
                <w:noProof/>
                <w:color w:val="auto"/>
                <w:sz w:val="24"/>
                <w:szCs w:val="24"/>
              </w:rPr>
              <w:t>1</w:t>
            </w:r>
            <w:r w:rsidRPr="004866FB">
              <w:rPr>
                <w:rFonts w:ascii="Arial" w:hAnsi="Arial" w:cs="Arial"/>
                <w:b/>
                <w:bCs/>
                <w:i w:val="0"/>
                <w:iCs w:val="0"/>
                <w:color w:val="auto"/>
                <w:sz w:val="24"/>
                <w:szCs w:val="24"/>
              </w:rPr>
              <w:fldChar w:fldCharType="end"/>
            </w:r>
            <w:bookmarkEnd w:id="0"/>
            <w:r w:rsidRPr="004866FB">
              <w:rPr>
                <w:rFonts w:ascii="Arial" w:hAnsi="Arial" w:cs="Arial"/>
                <w:b/>
                <w:bCs/>
                <w:i w:val="0"/>
                <w:iCs w:val="0"/>
                <w:color w:val="auto"/>
                <w:sz w:val="24"/>
                <w:szCs w:val="24"/>
              </w:rPr>
              <w:t xml:space="preserve">. Reconstituted Human Epidermis model culture. (A) </w:t>
            </w:r>
            <w:r w:rsidRPr="004866FB">
              <w:rPr>
                <w:rFonts w:ascii="Arial" w:hAnsi="Arial" w:cs="Arial"/>
                <w:i w:val="0"/>
                <w:iCs w:val="0"/>
                <w:color w:val="auto"/>
                <w:sz w:val="24"/>
                <w:szCs w:val="24"/>
              </w:rPr>
              <w:t xml:space="preserve">Representative H&amp;E staining of an RHE model after 14 days of cultivation showing general morphology (top) and histology (bottom). </w:t>
            </w:r>
            <w:r w:rsidRPr="004866FB">
              <w:rPr>
                <w:rFonts w:ascii="Arial" w:hAnsi="Arial" w:cs="Arial"/>
                <w:b/>
                <w:bCs/>
                <w:i w:val="0"/>
                <w:iCs w:val="0"/>
                <w:color w:val="auto"/>
                <w:sz w:val="24"/>
                <w:szCs w:val="24"/>
              </w:rPr>
              <w:t xml:space="preserve">(B) </w:t>
            </w:r>
            <w:r>
              <w:rPr>
                <w:rFonts w:ascii="Arial" w:hAnsi="Arial" w:cs="Arial"/>
                <w:i w:val="0"/>
                <w:iCs w:val="0"/>
                <w:color w:val="auto"/>
                <w:sz w:val="24"/>
                <w:szCs w:val="24"/>
              </w:rPr>
              <w:t>21</w:t>
            </w:r>
            <w:r w:rsidRPr="004866FB">
              <w:rPr>
                <w:rFonts w:ascii="Arial" w:hAnsi="Arial" w:cs="Arial"/>
                <w:i w:val="0"/>
                <w:iCs w:val="0"/>
                <w:color w:val="auto"/>
                <w:sz w:val="24"/>
                <w:szCs w:val="24"/>
              </w:rPr>
              <w:t xml:space="preserve"> models were analysed by bulk microarray analysis and subsequently resolved into relative basal (blue), mitotic (green), spinous (yellow) populations using machine-learning deconvolution </w:t>
            </w:r>
            <w:r w:rsidRPr="004866FB">
              <w:rPr>
                <w:rFonts w:ascii="Arial" w:hAnsi="Arial" w:cs="Arial"/>
                <w:b/>
                <w:bCs/>
                <w:i w:val="0"/>
                <w:iCs w:val="0"/>
                <w:color w:val="auto"/>
                <w:sz w:val="24"/>
                <w:szCs w:val="24"/>
              </w:rPr>
              <w:t xml:space="preserve">(C) </w:t>
            </w:r>
            <w:r w:rsidRPr="004866FB">
              <w:rPr>
                <w:rFonts w:ascii="Arial" w:hAnsi="Arial" w:cs="Arial"/>
                <w:i w:val="0"/>
                <w:iCs w:val="0"/>
                <w:color w:val="auto"/>
                <w:sz w:val="24"/>
                <w:szCs w:val="24"/>
              </w:rPr>
              <w:t>Basal, mitotic, and spinous populations for the deconvolution panel were derived from single-cell analysis of 25,000 keratinocytes from (</w:t>
            </w:r>
            <w:r w:rsidRPr="004866FB">
              <w:rPr>
                <w:rFonts w:ascii="Arial" w:hAnsi="Arial" w:cs="Arial"/>
                <w:color w:val="auto"/>
                <w:sz w:val="24"/>
                <w:szCs w:val="24"/>
              </w:rPr>
              <w:t>n</w:t>
            </w:r>
            <w:r w:rsidRPr="004866FB">
              <w:rPr>
                <w:rFonts w:ascii="Arial" w:hAnsi="Arial" w:cs="Arial"/>
                <w:i w:val="0"/>
                <w:iCs w:val="0"/>
                <w:color w:val="auto"/>
                <w:sz w:val="24"/>
                <w:szCs w:val="24"/>
              </w:rPr>
              <w:t>=</w:t>
            </w:r>
            <w:r>
              <w:rPr>
                <w:rFonts w:ascii="Arial" w:hAnsi="Arial" w:cs="Arial"/>
                <w:i w:val="0"/>
                <w:iCs w:val="0"/>
                <w:color w:val="auto"/>
                <w:sz w:val="24"/>
                <w:szCs w:val="24"/>
              </w:rPr>
              <w:t>3</w:t>
            </w:r>
            <w:r w:rsidRPr="004866FB">
              <w:rPr>
                <w:rFonts w:ascii="Arial" w:hAnsi="Arial" w:cs="Arial"/>
                <w:i w:val="0"/>
                <w:iCs w:val="0"/>
                <w:color w:val="auto"/>
                <w:sz w:val="24"/>
                <w:szCs w:val="24"/>
              </w:rPr>
              <w:t xml:space="preserve">) healthy human epidermis. These three populations comprising 100% of the </w:t>
            </w:r>
            <w:r w:rsidRPr="004866FB">
              <w:rPr>
                <w:rFonts w:ascii="Arial" w:hAnsi="Arial" w:cs="Arial"/>
                <w:color w:val="auto"/>
                <w:sz w:val="24"/>
                <w:szCs w:val="24"/>
              </w:rPr>
              <w:t xml:space="preserve">in vitro </w:t>
            </w:r>
            <w:r w:rsidRPr="004866FB">
              <w:rPr>
                <w:rFonts w:ascii="Arial" w:hAnsi="Arial" w:cs="Arial"/>
                <w:i w:val="0"/>
                <w:iCs w:val="0"/>
                <w:color w:val="auto"/>
                <w:sz w:val="24"/>
                <w:szCs w:val="24"/>
              </w:rPr>
              <w:t xml:space="preserve">models composed 90% of the cells isolated and annotated from healthy human epidermis. </w:t>
            </w:r>
          </w:p>
        </w:tc>
      </w:tr>
    </w:tbl>
    <w:p w14:paraId="3AE33942" w14:textId="77777777" w:rsidR="00DE70B8" w:rsidRPr="004866FB" w:rsidRDefault="00DE70B8">
      <w:pPr>
        <w:rPr>
          <w:rFonts w:ascii="Arial" w:hAnsi="Arial" w:cs="Arial"/>
          <w:i/>
          <w:iCs/>
        </w:rPr>
      </w:pPr>
      <w:r w:rsidRPr="004866FB">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DE70B8" w:rsidRPr="004866FB" w14:paraId="5389F52C" w14:textId="77777777" w:rsidTr="00174989">
        <w:tc>
          <w:tcPr>
            <w:tcW w:w="9020" w:type="dxa"/>
          </w:tcPr>
          <w:p w14:paraId="3A185BE3" w14:textId="77777777" w:rsidR="00DE70B8" w:rsidRPr="004866FB" w:rsidRDefault="00DE70B8" w:rsidP="00C7216F">
            <w:pPr>
              <w:pStyle w:val="Caption"/>
              <w:rPr>
                <w:rFonts w:ascii="Arial" w:hAnsi="Arial" w:cs="Arial"/>
                <w:i w:val="0"/>
                <w:iCs w:val="0"/>
                <w:color w:val="auto"/>
                <w:sz w:val="24"/>
                <w:szCs w:val="24"/>
              </w:rPr>
            </w:pPr>
            <w:bookmarkStart w:id="1" w:name="_Ref76038898"/>
            <w:r w:rsidRPr="004866FB">
              <w:rPr>
                <w:rFonts w:ascii="Arial" w:hAnsi="Arial" w:cs="Arial"/>
                <w:b/>
                <w:bCs/>
                <w:i w:val="0"/>
                <w:iCs w:val="0"/>
                <w:color w:val="auto"/>
                <w:sz w:val="24"/>
                <w:szCs w:val="24"/>
              </w:rPr>
              <w:lastRenderedPageBreak/>
              <w:t xml:space="preserve">Figure </w:t>
            </w:r>
            <w:r w:rsidRPr="004866FB">
              <w:rPr>
                <w:rFonts w:ascii="Arial" w:hAnsi="Arial" w:cs="Arial"/>
                <w:b/>
                <w:bCs/>
                <w:i w:val="0"/>
                <w:iCs w:val="0"/>
                <w:color w:val="auto"/>
                <w:sz w:val="24"/>
                <w:szCs w:val="24"/>
              </w:rPr>
              <w:fldChar w:fldCharType="begin"/>
            </w:r>
            <w:r w:rsidRPr="004866FB">
              <w:rPr>
                <w:rFonts w:ascii="Arial" w:hAnsi="Arial" w:cs="Arial"/>
                <w:b/>
                <w:bCs/>
                <w:i w:val="0"/>
                <w:iCs w:val="0"/>
                <w:color w:val="auto"/>
                <w:sz w:val="24"/>
                <w:szCs w:val="24"/>
              </w:rPr>
              <w:instrText xml:space="preserve"> SEQ Figure \* ARABIC </w:instrText>
            </w:r>
            <w:r w:rsidRPr="004866FB">
              <w:rPr>
                <w:rFonts w:ascii="Arial" w:hAnsi="Arial" w:cs="Arial"/>
                <w:b/>
                <w:bCs/>
                <w:i w:val="0"/>
                <w:iCs w:val="0"/>
                <w:color w:val="auto"/>
                <w:sz w:val="24"/>
                <w:szCs w:val="24"/>
              </w:rPr>
              <w:fldChar w:fldCharType="separate"/>
            </w:r>
            <w:r>
              <w:rPr>
                <w:rFonts w:ascii="Arial" w:hAnsi="Arial" w:cs="Arial"/>
                <w:b/>
                <w:bCs/>
                <w:i w:val="0"/>
                <w:iCs w:val="0"/>
                <w:noProof/>
                <w:color w:val="auto"/>
                <w:sz w:val="24"/>
                <w:szCs w:val="24"/>
              </w:rPr>
              <w:t>2</w:t>
            </w:r>
            <w:r w:rsidRPr="004866FB">
              <w:rPr>
                <w:rFonts w:ascii="Arial" w:hAnsi="Arial" w:cs="Arial"/>
                <w:b/>
                <w:bCs/>
                <w:i w:val="0"/>
                <w:iCs w:val="0"/>
                <w:color w:val="auto"/>
                <w:sz w:val="24"/>
                <w:szCs w:val="24"/>
              </w:rPr>
              <w:fldChar w:fldCharType="end"/>
            </w:r>
            <w:bookmarkEnd w:id="1"/>
            <w:r w:rsidRPr="004866FB">
              <w:rPr>
                <w:rFonts w:ascii="Arial" w:hAnsi="Arial" w:cs="Arial"/>
                <w:b/>
                <w:bCs/>
                <w:i w:val="0"/>
                <w:iCs w:val="0"/>
                <w:color w:val="auto"/>
                <w:sz w:val="24"/>
                <w:szCs w:val="24"/>
              </w:rPr>
              <w:t>. Colonisation of epidermal models by Staphylococcal species.</w:t>
            </w:r>
            <w:r w:rsidRPr="004866FB">
              <w:rPr>
                <w:rFonts w:ascii="Arial" w:hAnsi="Arial" w:cs="Arial"/>
                <w:i w:val="0"/>
                <w:iCs w:val="0"/>
                <w:color w:val="auto"/>
                <w:sz w:val="24"/>
                <w:szCs w:val="24"/>
              </w:rPr>
              <w:t xml:space="preserve"> </w:t>
            </w:r>
            <w:r w:rsidRPr="004866FB">
              <w:rPr>
                <w:rFonts w:ascii="Arial" w:hAnsi="Arial" w:cs="Arial"/>
                <w:b/>
                <w:bCs/>
                <w:i w:val="0"/>
                <w:iCs w:val="0"/>
                <w:color w:val="auto"/>
                <w:sz w:val="24"/>
                <w:szCs w:val="24"/>
              </w:rPr>
              <w:t>(A)</w:t>
            </w:r>
            <w:r w:rsidRPr="004866FB">
              <w:rPr>
                <w:rFonts w:ascii="Arial" w:hAnsi="Arial" w:cs="Arial"/>
                <w:i w:val="0"/>
                <w:iCs w:val="0"/>
                <w:color w:val="auto"/>
                <w:sz w:val="24"/>
                <w:szCs w:val="24"/>
              </w:rPr>
              <w:t xml:space="preserve"> Calculated area of inhibition from the explant inhibition model for five donors (</w:t>
            </w:r>
            <w:r w:rsidRPr="004866FB">
              <w:rPr>
                <w:rFonts w:ascii="Arial" w:hAnsi="Arial" w:cs="Arial"/>
                <w:color w:val="auto"/>
                <w:sz w:val="24"/>
                <w:szCs w:val="24"/>
              </w:rPr>
              <w:t>n</w:t>
            </w:r>
            <w:r w:rsidRPr="004866FB">
              <w:rPr>
                <w:rFonts w:ascii="Arial" w:hAnsi="Arial" w:cs="Arial"/>
                <w:i w:val="0"/>
                <w:iCs w:val="0"/>
                <w:color w:val="auto"/>
                <w:sz w:val="24"/>
                <w:szCs w:val="24"/>
              </w:rPr>
              <w:t>=3/6 per donor). 10</w:t>
            </w:r>
            <w:r w:rsidRPr="004866FB">
              <w:rPr>
                <w:rFonts w:ascii="Arial" w:hAnsi="Arial" w:cs="Arial"/>
                <w:i w:val="0"/>
                <w:iCs w:val="0"/>
                <w:color w:val="auto"/>
                <w:sz w:val="24"/>
                <w:szCs w:val="24"/>
                <w:vertAlign w:val="superscript"/>
              </w:rPr>
              <w:t>6</w:t>
            </w:r>
            <w:r w:rsidRPr="004866FB">
              <w:rPr>
                <w:rFonts w:ascii="Arial" w:hAnsi="Arial" w:cs="Arial"/>
                <w:i w:val="0"/>
                <w:iCs w:val="0"/>
                <w:color w:val="auto"/>
                <w:sz w:val="24"/>
                <w:szCs w:val="24"/>
              </w:rPr>
              <w:t xml:space="preserve"> CFU of SA or SE suspended in 100</w:t>
            </w:r>
            <w:r w:rsidRPr="004866FB">
              <w:rPr>
                <w:rFonts w:ascii="Arial" w:hAnsi="Arial" w:cs="Arial"/>
                <w:i w:val="0"/>
                <w:iCs w:val="0"/>
                <w:color w:val="auto"/>
                <w:sz w:val="24"/>
                <w:szCs w:val="24"/>
              </w:rPr>
              <w:sym w:font="Symbol" w:char="F06D"/>
            </w:r>
            <w:r w:rsidRPr="004866FB">
              <w:rPr>
                <w:rFonts w:ascii="Arial" w:hAnsi="Arial" w:cs="Arial"/>
                <w:i w:val="0"/>
                <w:iCs w:val="0"/>
                <w:color w:val="auto"/>
                <w:sz w:val="24"/>
                <w:szCs w:val="24"/>
              </w:rPr>
              <w:t xml:space="preserve">l PBS were spread onto TSA plates to form overnight bacterial lawns. Shown are means with individual datapoints for each biopsy replicate. Inhibition zone was calculated by subtracting biopsy size (8mm) from gross inhibited area. Mann-Whiney tests for significance shown. </w:t>
            </w:r>
            <w:r w:rsidRPr="004866FB">
              <w:rPr>
                <w:rFonts w:ascii="Arial" w:hAnsi="Arial" w:cs="Arial"/>
                <w:b/>
                <w:bCs/>
                <w:i w:val="0"/>
                <w:iCs w:val="0"/>
                <w:color w:val="auto"/>
                <w:sz w:val="24"/>
                <w:szCs w:val="24"/>
              </w:rPr>
              <w:t xml:space="preserve">(B) </w:t>
            </w:r>
            <w:r w:rsidRPr="004866FB">
              <w:rPr>
                <w:rFonts w:ascii="Arial" w:hAnsi="Arial" w:cs="Arial"/>
                <w:i w:val="0"/>
                <w:iCs w:val="0"/>
                <w:color w:val="auto"/>
                <w:sz w:val="24"/>
                <w:szCs w:val="24"/>
              </w:rPr>
              <w:t>Models in duplicate/triplicate were infected with either 10</w:t>
            </w:r>
            <w:r w:rsidRPr="004866FB">
              <w:rPr>
                <w:rFonts w:ascii="Arial" w:hAnsi="Arial" w:cs="Arial"/>
                <w:i w:val="0"/>
                <w:iCs w:val="0"/>
                <w:color w:val="auto"/>
                <w:sz w:val="24"/>
                <w:szCs w:val="24"/>
                <w:vertAlign w:val="superscript"/>
              </w:rPr>
              <w:t>2</w:t>
            </w:r>
            <w:r w:rsidRPr="004866FB">
              <w:rPr>
                <w:rFonts w:ascii="Arial" w:hAnsi="Arial" w:cs="Arial"/>
                <w:i w:val="0"/>
                <w:iCs w:val="0"/>
                <w:color w:val="auto"/>
                <w:sz w:val="24"/>
                <w:szCs w:val="24"/>
              </w:rPr>
              <w:t xml:space="preserve"> or 10</w:t>
            </w:r>
            <w:r w:rsidRPr="004866FB">
              <w:rPr>
                <w:rFonts w:ascii="Arial" w:hAnsi="Arial" w:cs="Arial"/>
                <w:i w:val="0"/>
                <w:iCs w:val="0"/>
                <w:color w:val="auto"/>
                <w:sz w:val="24"/>
                <w:szCs w:val="24"/>
                <w:vertAlign w:val="superscript"/>
              </w:rPr>
              <w:t>6</w:t>
            </w:r>
            <w:r w:rsidRPr="004866FB">
              <w:rPr>
                <w:rFonts w:ascii="Arial" w:hAnsi="Arial" w:cs="Arial"/>
                <w:i w:val="0"/>
                <w:iCs w:val="0"/>
                <w:color w:val="auto"/>
                <w:sz w:val="24"/>
                <w:szCs w:val="24"/>
              </w:rPr>
              <w:t xml:space="preserve"> CFU of </w:t>
            </w:r>
            <w:r w:rsidRPr="004866FB">
              <w:rPr>
                <w:rFonts w:ascii="Arial" w:hAnsi="Arial" w:cs="Arial"/>
                <w:color w:val="auto"/>
                <w:sz w:val="24"/>
                <w:szCs w:val="24"/>
              </w:rPr>
              <w:t xml:space="preserve">S. aureus </w:t>
            </w:r>
            <w:r w:rsidRPr="004866FB">
              <w:rPr>
                <w:rFonts w:ascii="Arial" w:hAnsi="Arial" w:cs="Arial"/>
                <w:i w:val="0"/>
                <w:iCs w:val="0"/>
                <w:color w:val="auto"/>
                <w:sz w:val="24"/>
                <w:szCs w:val="24"/>
              </w:rPr>
              <w:t xml:space="preserve">(SA) or </w:t>
            </w:r>
            <w:r w:rsidRPr="004866FB">
              <w:rPr>
                <w:rFonts w:ascii="Arial" w:hAnsi="Arial" w:cs="Arial"/>
                <w:color w:val="auto"/>
                <w:sz w:val="24"/>
                <w:szCs w:val="24"/>
              </w:rPr>
              <w:t xml:space="preserve">S. epidermidis </w:t>
            </w:r>
            <w:r w:rsidRPr="004866FB">
              <w:rPr>
                <w:rFonts w:ascii="Arial" w:hAnsi="Arial" w:cs="Arial"/>
                <w:i w:val="0"/>
                <w:iCs w:val="0"/>
                <w:color w:val="auto"/>
                <w:sz w:val="24"/>
                <w:szCs w:val="24"/>
              </w:rPr>
              <w:t xml:space="preserve">(SE) initially for 3 hours to establish adherent/intracellular infection and left in culture for a further 21 hours. Bacteria were quantified by enumeration after serial-dilution and plating on TSA plates for colony counting after over-night incubation. Data expressed as mean ±SD. </w:t>
            </w:r>
            <w:r w:rsidRPr="004866FB">
              <w:rPr>
                <w:rFonts w:ascii="Arial" w:hAnsi="Arial" w:cs="Arial"/>
                <w:b/>
                <w:bCs/>
                <w:i w:val="0"/>
                <w:iCs w:val="0"/>
                <w:color w:val="auto"/>
                <w:sz w:val="24"/>
                <w:szCs w:val="24"/>
              </w:rPr>
              <w:t>(</w:t>
            </w:r>
            <w:r>
              <w:rPr>
                <w:rFonts w:ascii="Arial" w:hAnsi="Arial" w:cs="Arial"/>
                <w:b/>
                <w:bCs/>
                <w:i w:val="0"/>
                <w:iCs w:val="0"/>
                <w:color w:val="auto"/>
                <w:sz w:val="24"/>
                <w:szCs w:val="24"/>
              </w:rPr>
              <w:t>C</w:t>
            </w:r>
            <w:r w:rsidRPr="004866FB">
              <w:rPr>
                <w:rFonts w:ascii="Arial" w:hAnsi="Arial" w:cs="Arial"/>
                <w:b/>
                <w:bCs/>
                <w:i w:val="0"/>
                <w:iCs w:val="0"/>
                <w:color w:val="auto"/>
                <w:sz w:val="24"/>
                <w:szCs w:val="24"/>
              </w:rPr>
              <w:t xml:space="preserve">) </w:t>
            </w:r>
            <w:r w:rsidRPr="004866FB">
              <w:rPr>
                <w:rFonts w:ascii="Arial" w:hAnsi="Arial" w:cs="Arial"/>
                <w:i w:val="0"/>
                <w:iCs w:val="0"/>
                <w:color w:val="auto"/>
                <w:sz w:val="24"/>
                <w:szCs w:val="24"/>
              </w:rPr>
              <w:t>Time course of</w:t>
            </w:r>
            <w:r w:rsidRPr="004866FB">
              <w:rPr>
                <w:rFonts w:ascii="Arial" w:hAnsi="Arial" w:cs="Arial"/>
                <w:b/>
                <w:bCs/>
                <w:i w:val="0"/>
                <w:iCs w:val="0"/>
                <w:color w:val="auto"/>
                <w:sz w:val="24"/>
                <w:szCs w:val="24"/>
              </w:rPr>
              <w:t xml:space="preserve"> </w:t>
            </w:r>
            <w:r w:rsidRPr="004866FB">
              <w:rPr>
                <w:rFonts w:ascii="Arial" w:hAnsi="Arial" w:cs="Arial"/>
                <w:i w:val="0"/>
                <w:iCs w:val="0"/>
                <w:color w:val="auto"/>
                <w:sz w:val="24"/>
                <w:szCs w:val="24"/>
              </w:rPr>
              <w:t>colonisation of models by SA (red) and SE (black) over 24 hours at low (10</w:t>
            </w:r>
            <w:r w:rsidRPr="004866FB">
              <w:rPr>
                <w:rFonts w:ascii="Arial" w:hAnsi="Arial" w:cs="Arial"/>
                <w:i w:val="0"/>
                <w:iCs w:val="0"/>
                <w:color w:val="auto"/>
                <w:sz w:val="24"/>
                <w:szCs w:val="24"/>
                <w:vertAlign w:val="superscript"/>
              </w:rPr>
              <w:t>2</w:t>
            </w:r>
            <w:r w:rsidRPr="004866FB">
              <w:rPr>
                <w:rFonts w:ascii="Arial" w:hAnsi="Arial" w:cs="Arial"/>
                <w:i w:val="0"/>
                <w:iCs w:val="0"/>
                <w:color w:val="auto"/>
                <w:sz w:val="24"/>
                <w:szCs w:val="24"/>
              </w:rPr>
              <w:t xml:space="preserve"> CFU, circles) and high (10</w:t>
            </w:r>
            <w:r w:rsidRPr="004866FB">
              <w:rPr>
                <w:rFonts w:ascii="Arial" w:hAnsi="Arial" w:cs="Arial"/>
                <w:i w:val="0"/>
                <w:iCs w:val="0"/>
                <w:color w:val="auto"/>
                <w:sz w:val="24"/>
                <w:szCs w:val="24"/>
                <w:vertAlign w:val="superscript"/>
              </w:rPr>
              <w:t>6</w:t>
            </w:r>
            <w:r w:rsidRPr="004866FB">
              <w:rPr>
                <w:rFonts w:ascii="Arial" w:hAnsi="Arial" w:cs="Arial"/>
                <w:i w:val="0"/>
                <w:iCs w:val="0"/>
                <w:color w:val="auto"/>
                <w:sz w:val="24"/>
                <w:szCs w:val="24"/>
              </w:rPr>
              <w:t xml:space="preserve"> CFU, squares) inoculation loads at indicated time points</w:t>
            </w:r>
            <w:r>
              <w:rPr>
                <w:rFonts w:ascii="Arial" w:hAnsi="Arial" w:cs="Arial"/>
                <w:i w:val="0"/>
                <w:iCs w:val="0"/>
                <w:color w:val="auto"/>
                <w:sz w:val="24"/>
                <w:szCs w:val="24"/>
              </w:rPr>
              <w:t xml:space="preserve"> </w:t>
            </w:r>
            <w:r w:rsidRPr="004866FB">
              <w:rPr>
                <w:rFonts w:ascii="Arial" w:hAnsi="Arial" w:cs="Arial"/>
                <w:i w:val="0"/>
                <w:iCs w:val="0"/>
                <w:color w:val="auto"/>
                <w:sz w:val="24"/>
                <w:szCs w:val="24"/>
              </w:rPr>
              <w:t xml:space="preserve">(n = 4). </w:t>
            </w:r>
            <w:r>
              <w:rPr>
                <w:rFonts w:ascii="Arial" w:hAnsi="Arial" w:cs="Arial"/>
                <w:i w:val="0"/>
                <w:iCs w:val="0"/>
                <w:color w:val="auto"/>
                <w:sz w:val="24"/>
                <w:szCs w:val="24"/>
              </w:rPr>
              <w:t>Statistical significance w</w:t>
            </w:r>
            <w:r w:rsidRPr="004866FB">
              <w:rPr>
                <w:rFonts w:ascii="Arial" w:hAnsi="Arial" w:cs="Arial"/>
                <w:i w:val="0"/>
                <w:iCs w:val="0"/>
                <w:color w:val="auto"/>
                <w:sz w:val="24"/>
                <w:szCs w:val="24"/>
              </w:rPr>
              <w:t>ithin s</w:t>
            </w:r>
            <w:r>
              <w:rPr>
                <w:rFonts w:ascii="Arial" w:hAnsi="Arial" w:cs="Arial"/>
                <w:i w:val="0"/>
                <w:iCs w:val="0"/>
                <w:color w:val="auto"/>
                <w:sz w:val="24"/>
                <w:szCs w:val="24"/>
              </w:rPr>
              <w:t xml:space="preserve">pecies comparisons across challenge loads were performed by Kruskal-Wallis tests, and across species significance independent of challenge load was performed by </w:t>
            </w:r>
            <w:r w:rsidRPr="004866FB">
              <w:rPr>
                <w:rFonts w:ascii="Arial" w:hAnsi="Arial" w:cs="Arial"/>
                <w:i w:val="0"/>
                <w:iCs w:val="0"/>
                <w:color w:val="auto"/>
                <w:sz w:val="24"/>
                <w:szCs w:val="24"/>
              </w:rPr>
              <w:t>Mann-Whiney tests</w:t>
            </w:r>
            <w:r>
              <w:rPr>
                <w:rFonts w:ascii="Arial" w:hAnsi="Arial" w:cs="Arial"/>
                <w:i w:val="0"/>
                <w:iCs w:val="0"/>
                <w:color w:val="auto"/>
                <w:sz w:val="24"/>
                <w:szCs w:val="24"/>
              </w:rPr>
              <w:t>.</w:t>
            </w:r>
            <w:r w:rsidRPr="004866FB">
              <w:rPr>
                <w:rFonts w:ascii="Arial" w:hAnsi="Arial" w:cs="Arial"/>
                <w:i w:val="0"/>
                <w:iCs w:val="0"/>
                <w:color w:val="auto"/>
                <w:sz w:val="24"/>
                <w:szCs w:val="24"/>
              </w:rPr>
              <w:t xml:space="preserve"> </w:t>
            </w:r>
          </w:p>
        </w:tc>
      </w:tr>
    </w:tbl>
    <w:p w14:paraId="6E8F6D6D" w14:textId="77777777" w:rsidR="00DE70B8" w:rsidRPr="004866FB" w:rsidRDefault="00DE70B8">
      <w:pPr>
        <w:rPr>
          <w:rFonts w:ascii="Arial" w:hAnsi="Arial" w:cs="Arial"/>
          <w:i/>
          <w:iCs/>
        </w:rPr>
      </w:pPr>
      <w:r w:rsidRPr="004866FB">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DE70B8" w:rsidRPr="004866FB" w14:paraId="52DAB390" w14:textId="77777777" w:rsidTr="00174989">
        <w:tc>
          <w:tcPr>
            <w:tcW w:w="9020" w:type="dxa"/>
          </w:tcPr>
          <w:p w14:paraId="0F65E3A4" w14:textId="77777777" w:rsidR="00DE70B8" w:rsidRPr="004866FB" w:rsidRDefault="00DE70B8" w:rsidP="007F0C62">
            <w:pPr>
              <w:pStyle w:val="Caption"/>
              <w:rPr>
                <w:rFonts w:ascii="Arial" w:hAnsi="Arial" w:cs="Arial"/>
                <w:i w:val="0"/>
                <w:iCs w:val="0"/>
                <w:color w:val="auto"/>
                <w:sz w:val="24"/>
                <w:szCs w:val="24"/>
              </w:rPr>
            </w:pPr>
            <w:bookmarkStart w:id="2" w:name="_Ref76045223"/>
            <w:r w:rsidRPr="004866FB">
              <w:rPr>
                <w:rFonts w:ascii="Arial" w:hAnsi="Arial" w:cs="Arial"/>
                <w:b/>
                <w:bCs/>
                <w:i w:val="0"/>
                <w:iCs w:val="0"/>
                <w:color w:val="auto"/>
                <w:sz w:val="24"/>
                <w:szCs w:val="24"/>
              </w:rPr>
              <w:lastRenderedPageBreak/>
              <w:t xml:space="preserve">Figure </w:t>
            </w:r>
            <w:r w:rsidRPr="004866FB">
              <w:rPr>
                <w:rFonts w:ascii="Arial" w:hAnsi="Arial" w:cs="Arial"/>
                <w:b/>
                <w:bCs/>
                <w:i w:val="0"/>
                <w:iCs w:val="0"/>
                <w:color w:val="auto"/>
                <w:sz w:val="24"/>
                <w:szCs w:val="24"/>
              </w:rPr>
              <w:fldChar w:fldCharType="begin"/>
            </w:r>
            <w:r w:rsidRPr="004866FB">
              <w:rPr>
                <w:rFonts w:ascii="Arial" w:hAnsi="Arial" w:cs="Arial"/>
                <w:b/>
                <w:bCs/>
                <w:i w:val="0"/>
                <w:iCs w:val="0"/>
                <w:color w:val="auto"/>
                <w:sz w:val="24"/>
                <w:szCs w:val="24"/>
              </w:rPr>
              <w:instrText xml:space="preserve"> SEQ Figure \* ARABIC </w:instrText>
            </w:r>
            <w:r w:rsidRPr="004866FB">
              <w:rPr>
                <w:rFonts w:ascii="Arial" w:hAnsi="Arial" w:cs="Arial"/>
                <w:b/>
                <w:bCs/>
                <w:i w:val="0"/>
                <w:iCs w:val="0"/>
                <w:color w:val="auto"/>
                <w:sz w:val="24"/>
                <w:szCs w:val="24"/>
              </w:rPr>
              <w:fldChar w:fldCharType="separate"/>
            </w:r>
            <w:r>
              <w:rPr>
                <w:rFonts w:ascii="Arial" w:hAnsi="Arial" w:cs="Arial"/>
                <w:b/>
                <w:bCs/>
                <w:i w:val="0"/>
                <w:iCs w:val="0"/>
                <w:noProof/>
                <w:color w:val="auto"/>
                <w:sz w:val="24"/>
                <w:szCs w:val="24"/>
              </w:rPr>
              <w:t>3</w:t>
            </w:r>
            <w:r w:rsidRPr="004866FB">
              <w:rPr>
                <w:rFonts w:ascii="Arial" w:hAnsi="Arial" w:cs="Arial"/>
                <w:b/>
                <w:bCs/>
                <w:i w:val="0"/>
                <w:iCs w:val="0"/>
                <w:color w:val="auto"/>
                <w:sz w:val="24"/>
                <w:szCs w:val="24"/>
              </w:rPr>
              <w:fldChar w:fldCharType="end"/>
            </w:r>
            <w:bookmarkEnd w:id="2"/>
            <w:r w:rsidRPr="004866FB">
              <w:rPr>
                <w:rFonts w:ascii="Arial" w:hAnsi="Arial" w:cs="Arial"/>
                <w:b/>
                <w:bCs/>
                <w:i w:val="0"/>
                <w:iCs w:val="0"/>
                <w:color w:val="auto"/>
                <w:sz w:val="24"/>
                <w:szCs w:val="24"/>
              </w:rPr>
              <w:t xml:space="preserve">. Secreted protein and cellular gene expression of keratinocytes induced by SA or SE colonisation. (A) </w:t>
            </w:r>
            <w:r w:rsidRPr="004866FB">
              <w:rPr>
                <w:rFonts w:ascii="Arial" w:hAnsi="Arial" w:cs="Arial"/>
                <w:i w:val="0"/>
                <w:iCs w:val="0"/>
                <w:color w:val="auto"/>
                <w:sz w:val="24"/>
                <w:szCs w:val="24"/>
              </w:rPr>
              <w:t xml:space="preserve">Heatmap of AMP gene expression from models colonised with </w:t>
            </w:r>
            <w:r w:rsidRPr="004866FB">
              <w:rPr>
                <w:rFonts w:ascii="Arial" w:hAnsi="Arial" w:cs="Arial"/>
                <w:color w:val="auto"/>
                <w:sz w:val="24"/>
                <w:szCs w:val="24"/>
              </w:rPr>
              <w:t xml:space="preserve">Staphylococcal </w:t>
            </w:r>
            <w:r w:rsidRPr="004866FB">
              <w:rPr>
                <w:rFonts w:ascii="Arial" w:hAnsi="Arial" w:cs="Arial"/>
                <w:i w:val="0"/>
                <w:iCs w:val="0"/>
                <w:color w:val="auto"/>
                <w:sz w:val="24"/>
                <w:szCs w:val="24"/>
              </w:rPr>
              <w:t>species at 3- and 24 hours expressed as a relative log</w:t>
            </w:r>
            <w:r w:rsidRPr="004866FB">
              <w:rPr>
                <w:rFonts w:ascii="Arial" w:hAnsi="Arial" w:cs="Arial"/>
                <w:i w:val="0"/>
                <w:iCs w:val="0"/>
                <w:color w:val="auto"/>
                <w:sz w:val="24"/>
                <w:szCs w:val="24"/>
                <w:vertAlign w:val="subscript"/>
              </w:rPr>
              <w:t>2</w:t>
            </w:r>
            <w:r w:rsidRPr="004866FB">
              <w:rPr>
                <w:rFonts w:ascii="Arial" w:hAnsi="Arial" w:cs="Arial"/>
                <w:i w:val="0"/>
                <w:iCs w:val="0"/>
                <w:color w:val="auto"/>
                <w:sz w:val="24"/>
                <w:szCs w:val="24"/>
              </w:rPr>
              <w:t xml:space="preserve"> fold-change to control models. (n</w:t>
            </w:r>
            <w:r w:rsidRPr="004866FB">
              <w:rPr>
                <w:rFonts w:ascii="Arial" w:hAnsi="Arial" w:cs="Arial"/>
                <w:i w:val="0"/>
                <w:iCs w:val="0"/>
                <w:color w:val="auto"/>
                <w:sz w:val="24"/>
                <w:szCs w:val="24"/>
              </w:rPr>
              <w:softHyphen/>
              <w:t xml:space="preserve"> = 3/4). </w:t>
            </w:r>
            <w:r w:rsidRPr="004866FB">
              <w:rPr>
                <w:rFonts w:ascii="Arial" w:hAnsi="Arial" w:cs="Arial"/>
                <w:b/>
                <w:bCs/>
                <w:i w:val="0"/>
                <w:iCs w:val="0"/>
                <w:color w:val="auto"/>
                <w:sz w:val="24"/>
                <w:szCs w:val="24"/>
              </w:rPr>
              <w:t>(B)</w:t>
            </w:r>
            <w:r w:rsidRPr="004866FB">
              <w:rPr>
                <w:rFonts w:ascii="Arial" w:hAnsi="Arial" w:cs="Arial"/>
                <w:i w:val="0"/>
                <w:iCs w:val="0"/>
                <w:color w:val="auto"/>
                <w:sz w:val="24"/>
                <w:szCs w:val="24"/>
              </w:rPr>
              <w:t xml:space="preserve"> Heatmap of analyte expression secreted in response to </w:t>
            </w:r>
            <w:r w:rsidRPr="004866FB">
              <w:rPr>
                <w:rFonts w:ascii="Arial" w:hAnsi="Arial" w:cs="Arial"/>
                <w:color w:val="auto"/>
                <w:sz w:val="24"/>
                <w:szCs w:val="24"/>
              </w:rPr>
              <w:t xml:space="preserve">Staphylococcal </w:t>
            </w:r>
            <w:r w:rsidRPr="004866FB">
              <w:rPr>
                <w:rFonts w:ascii="Arial" w:hAnsi="Arial" w:cs="Arial"/>
                <w:i w:val="0"/>
                <w:iCs w:val="0"/>
                <w:color w:val="auto"/>
                <w:sz w:val="24"/>
                <w:szCs w:val="24"/>
              </w:rPr>
              <w:t>colonisation of RHE models. The Proteome Profiler Human XL Cytokine Array kit was used to analyse expression of analytes in culture undernatants harvested from models infected with 10</w:t>
            </w:r>
            <w:r w:rsidRPr="004866FB">
              <w:rPr>
                <w:rFonts w:ascii="Arial" w:hAnsi="Arial" w:cs="Arial"/>
                <w:i w:val="0"/>
                <w:iCs w:val="0"/>
                <w:color w:val="auto"/>
                <w:sz w:val="24"/>
                <w:szCs w:val="24"/>
                <w:vertAlign w:val="superscript"/>
              </w:rPr>
              <w:t>6</w:t>
            </w:r>
            <w:r w:rsidRPr="004866FB">
              <w:rPr>
                <w:rFonts w:ascii="Arial" w:hAnsi="Arial" w:cs="Arial"/>
                <w:i w:val="0"/>
                <w:iCs w:val="0"/>
                <w:color w:val="auto"/>
                <w:sz w:val="24"/>
                <w:szCs w:val="24"/>
              </w:rPr>
              <w:t xml:space="preserve"> CFU of SA or SE and PBS control after 24 hours. Colonisations were performed in triplicate with </w:t>
            </w:r>
            <w:proofErr w:type="spellStart"/>
            <w:r w:rsidRPr="004866FB">
              <w:rPr>
                <w:rFonts w:ascii="Arial" w:hAnsi="Arial" w:cs="Arial"/>
                <w:i w:val="0"/>
                <w:iCs w:val="0"/>
                <w:color w:val="auto"/>
                <w:sz w:val="24"/>
                <w:szCs w:val="24"/>
              </w:rPr>
              <w:t>undernatant</w:t>
            </w:r>
            <w:proofErr w:type="spellEnd"/>
            <w:r w:rsidRPr="004866FB">
              <w:rPr>
                <w:rFonts w:ascii="Arial" w:hAnsi="Arial" w:cs="Arial"/>
                <w:i w:val="0"/>
                <w:iCs w:val="0"/>
                <w:color w:val="auto"/>
                <w:sz w:val="24"/>
                <w:szCs w:val="24"/>
              </w:rPr>
              <w:t xml:space="preserve"> pooled for analyte analysis over two independent experiments (average of duplicate experiments shown). Expression measured using ImageJ to determine average relative spot intensity between two spots per analyte. Analyte expression is shown as log</w:t>
            </w:r>
            <w:r w:rsidRPr="004866FB">
              <w:rPr>
                <w:rFonts w:ascii="Arial" w:hAnsi="Arial" w:cs="Arial"/>
                <w:i w:val="0"/>
                <w:iCs w:val="0"/>
                <w:color w:val="auto"/>
                <w:sz w:val="24"/>
                <w:szCs w:val="24"/>
                <w:vertAlign w:val="subscript"/>
              </w:rPr>
              <w:t>2</w:t>
            </w:r>
            <w:r w:rsidRPr="004866FB">
              <w:rPr>
                <w:rFonts w:ascii="Arial" w:hAnsi="Arial" w:cs="Arial"/>
                <w:i w:val="0"/>
                <w:iCs w:val="0"/>
                <w:color w:val="auto"/>
                <w:sz w:val="24"/>
                <w:szCs w:val="24"/>
              </w:rPr>
              <w:t xml:space="preserve"> fold-change relative to control, showing only those analytes which were significant for SA and/or SE comparisons </w:t>
            </w:r>
            <w:r>
              <w:rPr>
                <w:rFonts w:ascii="Arial" w:hAnsi="Arial" w:cs="Arial"/>
                <w:i w:val="0"/>
                <w:iCs w:val="0"/>
                <w:color w:val="auto"/>
                <w:sz w:val="24"/>
                <w:szCs w:val="24"/>
              </w:rPr>
              <w:t>(</w:t>
            </w:r>
            <w:r w:rsidRPr="004866FB">
              <w:rPr>
                <w:rFonts w:ascii="Arial" w:hAnsi="Arial" w:cs="Arial"/>
                <w:i w:val="0"/>
                <w:iCs w:val="0"/>
                <w:color w:val="auto"/>
                <w:sz w:val="24"/>
                <w:szCs w:val="24"/>
              </w:rPr>
              <w:t xml:space="preserve">full heatmap available as </w:t>
            </w:r>
            <w:r>
              <w:rPr>
                <w:rFonts w:ascii="Arial" w:hAnsi="Arial" w:cs="Arial"/>
                <w:i w:val="0"/>
                <w:iCs w:val="0"/>
                <w:color w:val="auto"/>
                <w:sz w:val="24"/>
                <w:szCs w:val="24"/>
              </w:rPr>
              <w:t>S</w:t>
            </w:r>
            <w:r w:rsidRPr="004866FB">
              <w:rPr>
                <w:rFonts w:ascii="Arial" w:hAnsi="Arial" w:cs="Arial"/>
                <w:i w:val="0"/>
                <w:iCs w:val="0"/>
                <w:color w:val="auto"/>
                <w:sz w:val="24"/>
                <w:szCs w:val="24"/>
              </w:rPr>
              <w:t xml:space="preserve">upplementary </w:t>
            </w:r>
            <w:r>
              <w:rPr>
                <w:rFonts w:ascii="Arial" w:hAnsi="Arial" w:cs="Arial"/>
                <w:i w:val="0"/>
                <w:iCs w:val="0"/>
                <w:color w:val="auto"/>
                <w:sz w:val="24"/>
                <w:szCs w:val="24"/>
              </w:rPr>
              <w:t>F</w:t>
            </w:r>
            <w:r w:rsidRPr="004866FB">
              <w:rPr>
                <w:rFonts w:ascii="Arial" w:hAnsi="Arial" w:cs="Arial"/>
                <w:i w:val="0"/>
                <w:iCs w:val="0"/>
                <w:color w:val="auto"/>
                <w:sz w:val="24"/>
                <w:szCs w:val="24"/>
              </w:rPr>
              <w:t>igure</w:t>
            </w:r>
            <w:r>
              <w:rPr>
                <w:rFonts w:ascii="Arial" w:hAnsi="Arial" w:cs="Arial"/>
                <w:i w:val="0"/>
                <w:iCs w:val="0"/>
                <w:color w:val="auto"/>
                <w:sz w:val="24"/>
                <w:szCs w:val="24"/>
              </w:rPr>
              <w:t xml:space="preserve"> 2)</w:t>
            </w:r>
            <w:r w:rsidRPr="004866FB">
              <w:rPr>
                <w:rFonts w:ascii="Arial" w:hAnsi="Arial" w:cs="Arial"/>
                <w:i w:val="0"/>
                <w:iCs w:val="0"/>
                <w:color w:val="auto"/>
                <w:sz w:val="24"/>
                <w:szCs w:val="24"/>
              </w:rPr>
              <w:t>.</w:t>
            </w:r>
          </w:p>
        </w:tc>
      </w:tr>
    </w:tbl>
    <w:p w14:paraId="2B2782DD" w14:textId="77777777" w:rsidR="00DE70B8" w:rsidRPr="004866FB" w:rsidRDefault="00DE70B8">
      <w:pPr>
        <w:rPr>
          <w:rFonts w:ascii="Arial" w:hAnsi="Arial" w:cs="Arial"/>
          <w:i/>
          <w:iCs/>
        </w:rPr>
      </w:pPr>
      <w:r w:rsidRPr="004866FB">
        <w:rPr>
          <w:rFonts w:ascii="Arial" w:hAnsi="Arial" w:cs="Arial"/>
          <w:i/>
          <w:iCs/>
        </w:rPr>
        <w:br w:type="page"/>
      </w:r>
    </w:p>
    <w:p w14:paraId="25D4332D" w14:textId="77777777" w:rsidR="00DE70B8" w:rsidRPr="004866FB" w:rsidRDefault="00DE70B8">
      <w:pPr>
        <w:rPr>
          <w:rFonts w:ascii="Arial" w:hAnsi="Arial" w:cs="Arial"/>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E70B8" w:rsidRPr="004866FB" w14:paraId="402B5278" w14:textId="77777777" w:rsidTr="00612442">
        <w:tc>
          <w:tcPr>
            <w:tcW w:w="9010" w:type="dxa"/>
          </w:tcPr>
          <w:p w14:paraId="58BC057C" w14:textId="77777777" w:rsidR="00DE70B8" w:rsidRPr="004866FB" w:rsidRDefault="00DE70B8" w:rsidP="00944847">
            <w:pPr>
              <w:pStyle w:val="Caption"/>
              <w:rPr>
                <w:rFonts w:ascii="Arial" w:hAnsi="Arial" w:cs="Arial"/>
                <w:b/>
                <w:bCs/>
                <w:i w:val="0"/>
                <w:iCs w:val="0"/>
                <w:color w:val="auto"/>
                <w:sz w:val="24"/>
                <w:szCs w:val="24"/>
              </w:rPr>
            </w:pPr>
            <w:bookmarkStart w:id="3" w:name="_Ref76049345"/>
            <w:r w:rsidRPr="004866FB">
              <w:rPr>
                <w:rFonts w:ascii="Arial" w:hAnsi="Arial" w:cs="Arial"/>
                <w:b/>
                <w:bCs/>
                <w:i w:val="0"/>
                <w:iCs w:val="0"/>
                <w:color w:val="auto"/>
                <w:sz w:val="24"/>
                <w:szCs w:val="24"/>
              </w:rPr>
              <w:t xml:space="preserve">Figure </w:t>
            </w:r>
            <w:r w:rsidRPr="004866FB">
              <w:rPr>
                <w:rFonts w:ascii="Arial" w:hAnsi="Arial" w:cs="Arial"/>
                <w:b/>
                <w:bCs/>
                <w:i w:val="0"/>
                <w:iCs w:val="0"/>
                <w:color w:val="auto"/>
                <w:sz w:val="24"/>
                <w:szCs w:val="24"/>
              </w:rPr>
              <w:fldChar w:fldCharType="begin"/>
            </w:r>
            <w:r w:rsidRPr="004866FB">
              <w:rPr>
                <w:rFonts w:ascii="Arial" w:hAnsi="Arial" w:cs="Arial"/>
                <w:b/>
                <w:bCs/>
                <w:i w:val="0"/>
                <w:iCs w:val="0"/>
                <w:color w:val="auto"/>
                <w:sz w:val="24"/>
                <w:szCs w:val="24"/>
              </w:rPr>
              <w:instrText xml:space="preserve"> SEQ Figure \* ARABIC </w:instrText>
            </w:r>
            <w:r w:rsidRPr="004866FB">
              <w:rPr>
                <w:rFonts w:ascii="Arial" w:hAnsi="Arial" w:cs="Arial"/>
                <w:b/>
                <w:bCs/>
                <w:i w:val="0"/>
                <w:iCs w:val="0"/>
                <w:color w:val="auto"/>
                <w:sz w:val="24"/>
                <w:szCs w:val="24"/>
              </w:rPr>
              <w:fldChar w:fldCharType="separate"/>
            </w:r>
            <w:r>
              <w:rPr>
                <w:rFonts w:ascii="Arial" w:hAnsi="Arial" w:cs="Arial"/>
                <w:b/>
                <w:bCs/>
                <w:i w:val="0"/>
                <w:iCs w:val="0"/>
                <w:noProof/>
                <w:color w:val="auto"/>
                <w:sz w:val="24"/>
                <w:szCs w:val="24"/>
              </w:rPr>
              <w:t>4</w:t>
            </w:r>
            <w:r w:rsidRPr="004866FB">
              <w:rPr>
                <w:rFonts w:ascii="Arial" w:hAnsi="Arial" w:cs="Arial"/>
                <w:b/>
                <w:bCs/>
                <w:i w:val="0"/>
                <w:iCs w:val="0"/>
                <w:color w:val="auto"/>
                <w:sz w:val="24"/>
                <w:szCs w:val="24"/>
              </w:rPr>
              <w:fldChar w:fldCharType="end"/>
            </w:r>
            <w:bookmarkEnd w:id="3"/>
            <w:r w:rsidRPr="004866FB">
              <w:rPr>
                <w:rFonts w:ascii="Arial" w:hAnsi="Arial" w:cs="Arial"/>
                <w:b/>
                <w:bCs/>
                <w:i w:val="0"/>
                <w:iCs w:val="0"/>
                <w:color w:val="auto"/>
                <w:sz w:val="24"/>
                <w:szCs w:val="24"/>
              </w:rPr>
              <w:t>. Clustering of single cell RNA-seq of keratinocytes from bacteria challenged epidermal models. (A)</w:t>
            </w:r>
            <w:r w:rsidRPr="004866FB">
              <w:rPr>
                <w:rFonts w:ascii="Arial" w:hAnsi="Arial" w:cs="Arial"/>
                <w:i w:val="0"/>
                <w:iCs w:val="0"/>
                <w:color w:val="auto"/>
                <w:sz w:val="24"/>
                <w:szCs w:val="24"/>
              </w:rPr>
              <w:t xml:space="preserve"> UMAP projection of 6391 keratinocytes from epidermal models left as microbe naïve control or challenged with </w:t>
            </w:r>
            <w:r w:rsidRPr="004866FB">
              <w:rPr>
                <w:rFonts w:ascii="Arial" w:hAnsi="Arial" w:cs="Arial"/>
                <w:color w:val="auto"/>
                <w:sz w:val="24"/>
                <w:szCs w:val="24"/>
              </w:rPr>
              <w:t xml:space="preserve">S. epidermidis </w:t>
            </w:r>
            <w:r w:rsidRPr="004866FB">
              <w:rPr>
                <w:rFonts w:ascii="Arial" w:hAnsi="Arial" w:cs="Arial"/>
                <w:i w:val="0"/>
                <w:iCs w:val="0"/>
                <w:color w:val="auto"/>
                <w:sz w:val="24"/>
                <w:szCs w:val="24"/>
              </w:rPr>
              <w:t xml:space="preserve">or </w:t>
            </w:r>
            <w:r w:rsidRPr="004866FB">
              <w:rPr>
                <w:rFonts w:ascii="Arial" w:hAnsi="Arial" w:cs="Arial"/>
                <w:color w:val="auto"/>
                <w:sz w:val="24"/>
                <w:szCs w:val="24"/>
              </w:rPr>
              <w:t>S. aureus</w:t>
            </w:r>
            <w:r w:rsidRPr="004866FB">
              <w:rPr>
                <w:rFonts w:ascii="Arial" w:hAnsi="Arial" w:cs="Arial"/>
                <w:i w:val="0"/>
                <w:iCs w:val="0"/>
                <w:color w:val="auto"/>
                <w:sz w:val="24"/>
                <w:szCs w:val="24"/>
              </w:rPr>
              <w:t xml:space="preserve">. </w:t>
            </w:r>
            <w:r>
              <w:rPr>
                <w:rFonts w:ascii="Arial" w:hAnsi="Arial" w:cs="Arial"/>
                <w:i w:val="0"/>
                <w:iCs w:val="0"/>
                <w:color w:val="auto"/>
                <w:sz w:val="24"/>
                <w:szCs w:val="24"/>
              </w:rPr>
              <w:t>Differentiation l</w:t>
            </w:r>
            <w:r w:rsidRPr="004866FB">
              <w:rPr>
                <w:rFonts w:ascii="Arial" w:hAnsi="Arial" w:cs="Arial"/>
                <w:i w:val="0"/>
                <w:iCs w:val="0"/>
                <w:color w:val="auto"/>
                <w:sz w:val="24"/>
                <w:szCs w:val="24"/>
              </w:rPr>
              <w:t xml:space="preserve">ayers were defined using unbiased Leiden clustering at a resolution of 0.2 which matched approximate expression of canonical layer-defining markers [methods]. </w:t>
            </w:r>
            <w:r w:rsidRPr="004866FB">
              <w:rPr>
                <w:rFonts w:ascii="Arial" w:hAnsi="Arial" w:cs="Arial"/>
                <w:b/>
                <w:bCs/>
                <w:i w:val="0"/>
                <w:iCs w:val="0"/>
                <w:color w:val="auto"/>
                <w:sz w:val="24"/>
                <w:szCs w:val="24"/>
              </w:rPr>
              <w:t xml:space="preserve">(B) </w:t>
            </w:r>
            <w:r w:rsidRPr="004866FB">
              <w:rPr>
                <w:rFonts w:ascii="Arial" w:hAnsi="Arial" w:cs="Arial"/>
                <w:i w:val="0"/>
                <w:iCs w:val="0"/>
                <w:color w:val="auto"/>
                <w:sz w:val="24"/>
                <w:szCs w:val="24"/>
              </w:rPr>
              <w:t>The UMAP projection</w:t>
            </w:r>
            <w:r>
              <w:rPr>
                <w:rFonts w:ascii="Arial" w:hAnsi="Arial" w:cs="Arial"/>
                <w:i w:val="0"/>
                <w:iCs w:val="0"/>
                <w:color w:val="auto"/>
                <w:sz w:val="24"/>
                <w:szCs w:val="24"/>
              </w:rPr>
              <w:t xml:space="preserve"> </w:t>
            </w:r>
            <w:r w:rsidRPr="004866FB">
              <w:rPr>
                <w:rFonts w:ascii="Arial" w:hAnsi="Arial" w:cs="Arial"/>
                <w:i w:val="0"/>
                <w:iCs w:val="0"/>
                <w:color w:val="auto"/>
                <w:sz w:val="24"/>
                <w:szCs w:val="24"/>
              </w:rPr>
              <w:t xml:space="preserve">coloured by embedded density according to challenge conditions: microbe naïve (left), SE (middle) and SA (right), showing keratinocytes clustering from the same challenge condition by regions of more intense colour. </w:t>
            </w:r>
            <w:r w:rsidRPr="004866FB">
              <w:rPr>
                <w:rFonts w:ascii="Arial" w:hAnsi="Arial" w:cs="Arial"/>
                <w:b/>
                <w:bCs/>
                <w:i w:val="0"/>
                <w:iCs w:val="0"/>
                <w:color w:val="auto"/>
                <w:sz w:val="24"/>
                <w:szCs w:val="24"/>
              </w:rPr>
              <w:t xml:space="preserve">(C) </w:t>
            </w:r>
            <w:r w:rsidRPr="004866FB">
              <w:rPr>
                <w:rFonts w:ascii="Arial" w:hAnsi="Arial" w:cs="Arial"/>
                <w:i w:val="0"/>
                <w:iCs w:val="0"/>
                <w:color w:val="auto"/>
                <w:sz w:val="24"/>
                <w:szCs w:val="24"/>
              </w:rPr>
              <w:t xml:space="preserve">Embedded density plotting on the UMAP projection for separate basal (top), spinous (middle) and granular (bottom) layers according to challenge conditions: microbe naïve (left), SE (middle) and SA (right). </w:t>
            </w:r>
            <w:r w:rsidRPr="004866FB">
              <w:rPr>
                <w:rFonts w:ascii="Arial" w:hAnsi="Arial" w:cs="Arial"/>
                <w:b/>
                <w:bCs/>
                <w:i w:val="0"/>
                <w:iCs w:val="0"/>
                <w:color w:val="auto"/>
                <w:sz w:val="24"/>
                <w:szCs w:val="24"/>
              </w:rPr>
              <w:t xml:space="preserve">(D) </w:t>
            </w:r>
            <w:r w:rsidRPr="004866FB">
              <w:rPr>
                <w:rFonts w:ascii="Arial" w:hAnsi="Arial" w:cs="Arial"/>
                <w:i w:val="0"/>
                <w:iCs w:val="0"/>
                <w:color w:val="auto"/>
                <w:sz w:val="24"/>
                <w:szCs w:val="24"/>
              </w:rPr>
              <w:t xml:space="preserve">Highly granular clustering to define keratinocyte stratification </w:t>
            </w:r>
            <w:r>
              <w:rPr>
                <w:rFonts w:ascii="Arial" w:hAnsi="Arial" w:cs="Arial"/>
                <w:i w:val="0"/>
                <w:iCs w:val="0"/>
                <w:color w:val="auto"/>
                <w:sz w:val="24"/>
                <w:szCs w:val="24"/>
              </w:rPr>
              <w:t xml:space="preserve">(Basal, B; Spinous, S; Granular, G) </w:t>
            </w:r>
            <w:r w:rsidRPr="004866FB">
              <w:rPr>
                <w:rFonts w:ascii="Arial" w:hAnsi="Arial" w:cs="Arial"/>
                <w:i w:val="0"/>
                <w:iCs w:val="0"/>
                <w:color w:val="auto"/>
                <w:sz w:val="24"/>
                <w:szCs w:val="24"/>
              </w:rPr>
              <w:t>and challenge-related sub-populations</w:t>
            </w:r>
            <w:r>
              <w:rPr>
                <w:rFonts w:ascii="Arial" w:hAnsi="Arial" w:cs="Arial"/>
                <w:i w:val="0"/>
                <w:iCs w:val="0"/>
                <w:color w:val="auto"/>
                <w:sz w:val="24"/>
                <w:szCs w:val="24"/>
              </w:rPr>
              <w:t xml:space="preserve"> (numbered)</w:t>
            </w:r>
            <w:r w:rsidRPr="004866FB">
              <w:rPr>
                <w:rFonts w:ascii="Arial" w:hAnsi="Arial" w:cs="Arial"/>
                <w:i w:val="0"/>
                <w:iCs w:val="0"/>
                <w:color w:val="auto"/>
                <w:sz w:val="24"/>
                <w:szCs w:val="24"/>
              </w:rPr>
              <w:t xml:space="preserve"> defined by unbiased Leiden clustering at a resolution broadly matching observation in (A) and (C). </w:t>
            </w:r>
          </w:p>
        </w:tc>
      </w:tr>
    </w:tbl>
    <w:p w14:paraId="59079910" w14:textId="77777777" w:rsidR="00DE70B8" w:rsidRPr="004866FB" w:rsidRDefault="00DE70B8">
      <w:pPr>
        <w:rPr>
          <w:rFonts w:ascii="Arial" w:hAnsi="Arial" w:cs="Arial"/>
          <w:i/>
          <w:iCs/>
        </w:rPr>
      </w:pPr>
      <w:r w:rsidRPr="004866FB">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E70B8" w:rsidRPr="004866FB" w14:paraId="5EF58551" w14:textId="77777777" w:rsidTr="00612442">
        <w:tc>
          <w:tcPr>
            <w:tcW w:w="9010" w:type="dxa"/>
          </w:tcPr>
          <w:p w14:paraId="1387E1FE" w14:textId="77777777" w:rsidR="00DE70B8" w:rsidRPr="004866FB" w:rsidRDefault="00DE70B8" w:rsidP="005019A0">
            <w:pPr>
              <w:pStyle w:val="Caption"/>
              <w:rPr>
                <w:rFonts w:ascii="Arial" w:hAnsi="Arial" w:cs="Arial"/>
                <w:b/>
                <w:bCs/>
                <w:i w:val="0"/>
                <w:iCs w:val="0"/>
                <w:color w:val="auto"/>
                <w:sz w:val="24"/>
                <w:szCs w:val="24"/>
              </w:rPr>
            </w:pPr>
            <w:bookmarkStart w:id="4" w:name="_Ref78980335"/>
            <w:r w:rsidRPr="004866FB">
              <w:rPr>
                <w:rFonts w:ascii="Arial" w:hAnsi="Arial" w:cs="Arial"/>
                <w:b/>
                <w:bCs/>
                <w:i w:val="0"/>
                <w:iCs w:val="0"/>
                <w:color w:val="auto"/>
                <w:sz w:val="24"/>
                <w:szCs w:val="24"/>
              </w:rPr>
              <w:lastRenderedPageBreak/>
              <w:t xml:space="preserve">Figure </w:t>
            </w:r>
            <w:r w:rsidRPr="004866FB">
              <w:rPr>
                <w:rFonts w:ascii="Arial" w:hAnsi="Arial" w:cs="Arial"/>
                <w:b/>
                <w:bCs/>
                <w:i w:val="0"/>
                <w:iCs w:val="0"/>
                <w:color w:val="auto"/>
                <w:sz w:val="24"/>
                <w:szCs w:val="24"/>
              </w:rPr>
              <w:fldChar w:fldCharType="begin"/>
            </w:r>
            <w:r w:rsidRPr="004866FB">
              <w:rPr>
                <w:rFonts w:ascii="Arial" w:hAnsi="Arial" w:cs="Arial"/>
                <w:b/>
                <w:bCs/>
                <w:i w:val="0"/>
                <w:iCs w:val="0"/>
                <w:color w:val="auto"/>
                <w:sz w:val="24"/>
                <w:szCs w:val="24"/>
              </w:rPr>
              <w:instrText xml:space="preserve"> SEQ Figure \* ARABIC </w:instrText>
            </w:r>
            <w:r w:rsidRPr="004866FB">
              <w:rPr>
                <w:rFonts w:ascii="Arial" w:hAnsi="Arial" w:cs="Arial"/>
                <w:b/>
                <w:bCs/>
                <w:i w:val="0"/>
                <w:iCs w:val="0"/>
                <w:color w:val="auto"/>
                <w:sz w:val="24"/>
                <w:szCs w:val="24"/>
              </w:rPr>
              <w:fldChar w:fldCharType="separate"/>
            </w:r>
            <w:r>
              <w:rPr>
                <w:rFonts w:ascii="Arial" w:hAnsi="Arial" w:cs="Arial"/>
                <w:b/>
                <w:bCs/>
                <w:i w:val="0"/>
                <w:iCs w:val="0"/>
                <w:noProof/>
                <w:color w:val="auto"/>
                <w:sz w:val="24"/>
                <w:szCs w:val="24"/>
              </w:rPr>
              <w:t>5</w:t>
            </w:r>
            <w:r w:rsidRPr="004866FB">
              <w:rPr>
                <w:rFonts w:ascii="Arial" w:hAnsi="Arial" w:cs="Arial"/>
                <w:b/>
                <w:bCs/>
                <w:i w:val="0"/>
                <w:iCs w:val="0"/>
                <w:color w:val="auto"/>
                <w:sz w:val="24"/>
                <w:szCs w:val="24"/>
              </w:rPr>
              <w:fldChar w:fldCharType="end"/>
            </w:r>
            <w:bookmarkEnd w:id="4"/>
            <w:r w:rsidRPr="004866FB">
              <w:rPr>
                <w:rFonts w:ascii="Arial" w:hAnsi="Arial" w:cs="Arial"/>
                <w:b/>
                <w:bCs/>
                <w:i w:val="0"/>
                <w:iCs w:val="0"/>
                <w:color w:val="auto"/>
                <w:sz w:val="24"/>
                <w:szCs w:val="24"/>
              </w:rPr>
              <w:t xml:space="preserve">. Gene expression of spinous keratinocytes. (A) </w:t>
            </w:r>
            <w:r w:rsidRPr="004866FB">
              <w:rPr>
                <w:rFonts w:ascii="Arial" w:hAnsi="Arial" w:cs="Arial"/>
                <w:i w:val="0"/>
                <w:iCs w:val="0"/>
                <w:color w:val="auto"/>
                <w:sz w:val="24"/>
                <w:szCs w:val="24"/>
              </w:rPr>
              <w:t xml:space="preserve">Expression score for the panel of epidermal differentiation complex genes across the whole single cell dataset represented in the UMAP space. </w:t>
            </w:r>
            <w:r w:rsidRPr="004866FB">
              <w:rPr>
                <w:rFonts w:ascii="Arial" w:hAnsi="Arial" w:cs="Arial"/>
                <w:b/>
                <w:bCs/>
                <w:i w:val="0"/>
                <w:iCs w:val="0"/>
                <w:color w:val="auto"/>
                <w:sz w:val="24"/>
                <w:szCs w:val="24"/>
              </w:rPr>
              <w:t xml:space="preserve">(B) </w:t>
            </w:r>
            <w:r w:rsidRPr="004866FB">
              <w:rPr>
                <w:rFonts w:ascii="Arial" w:hAnsi="Arial" w:cs="Arial"/>
                <w:i w:val="0"/>
                <w:iCs w:val="0"/>
                <w:color w:val="auto"/>
                <w:sz w:val="24"/>
                <w:szCs w:val="24"/>
              </w:rPr>
              <w:t xml:space="preserve">DEGs upregulated in Spinous-1 cluster compared to Spinous-2. </w:t>
            </w:r>
            <w:r w:rsidRPr="004866FB">
              <w:rPr>
                <w:rFonts w:ascii="Arial" w:hAnsi="Arial" w:cs="Arial"/>
                <w:b/>
                <w:bCs/>
                <w:i w:val="0"/>
                <w:iCs w:val="0"/>
                <w:color w:val="auto"/>
                <w:sz w:val="24"/>
                <w:szCs w:val="24"/>
              </w:rPr>
              <w:t xml:space="preserve">(C) </w:t>
            </w:r>
            <w:r w:rsidRPr="004866FB">
              <w:rPr>
                <w:rFonts w:ascii="Arial" w:hAnsi="Arial" w:cs="Arial"/>
                <w:i w:val="0"/>
                <w:iCs w:val="0"/>
                <w:color w:val="auto"/>
                <w:sz w:val="24"/>
                <w:szCs w:val="24"/>
              </w:rPr>
              <w:t xml:space="preserve">DEGs upregulated in Spinous-2 cluster compared to Spinous-1. </w:t>
            </w:r>
            <w:r w:rsidRPr="004866FB">
              <w:rPr>
                <w:rFonts w:ascii="Arial" w:hAnsi="Arial" w:cs="Arial"/>
                <w:b/>
                <w:bCs/>
                <w:i w:val="0"/>
                <w:iCs w:val="0"/>
                <w:color w:val="auto"/>
                <w:sz w:val="24"/>
                <w:szCs w:val="24"/>
              </w:rPr>
              <w:t xml:space="preserve">(D) </w:t>
            </w:r>
            <w:r w:rsidRPr="004866FB">
              <w:rPr>
                <w:rFonts w:ascii="Arial" w:hAnsi="Arial" w:cs="Arial"/>
                <w:i w:val="0"/>
                <w:iCs w:val="0"/>
                <w:color w:val="auto"/>
                <w:sz w:val="24"/>
                <w:szCs w:val="24"/>
              </w:rPr>
              <w:t xml:space="preserve">DEGs upregulated in Spinous-1 cluster compared to Spinous-3. </w:t>
            </w:r>
            <w:r w:rsidRPr="004866FB">
              <w:rPr>
                <w:rFonts w:ascii="Arial" w:hAnsi="Arial" w:cs="Arial"/>
                <w:b/>
                <w:bCs/>
                <w:i w:val="0"/>
                <w:iCs w:val="0"/>
                <w:color w:val="auto"/>
                <w:sz w:val="24"/>
                <w:szCs w:val="24"/>
              </w:rPr>
              <w:t xml:space="preserve">(E) </w:t>
            </w:r>
            <w:r w:rsidRPr="004866FB">
              <w:rPr>
                <w:rFonts w:ascii="Arial" w:hAnsi="Arial" w:cs="Arial"/>
                <w:i w:val="0"/>
                <w:iCs w:val="0"/>
                <w:color w:val="auto"/>
                <w:sz w:val="24"/>
                <w:szCs w:val="24"/>
              </w:rPr>
              <w:t xml:space="preserve">DEGs upregulated in Spinous-3 cluster compared to Spinous-1. </w:t>
            </w:r>
            <w:r w:rsidRPr="004866FB">
              <w:rPr>
                <w:rFonts w:ascii="Arial" w:hAnsi="Arial" w:cs="Arial"/>
                <w:b/>
                <w:bCs/>
                <w:i w:val="0"/>
                <w:iCs w:val="0"/>
                <w:color w:val="auto"/>
                <w:sz w:val="24"/>
                <w:szCs w:val="24"/>
              </w:rPr>
              <w:t>(F)</w:t>
            </w:r>
            <w:r w:rsidRPr="004866FB">
              <w:rPr>
                <w:rFonts w:ascii="Arial" w:hAnsi="Arial" w:cs="Arial"/>
                <w:i w:val="0"/>
                <w:iCs w:val="0"/>
                <w:color w:val="auto"/>
                <w:sz w:val="24"/>
                <w:szCs w:val="24"/>
              </w:rPr>
              <w:t xml:space="preserve"> DEGs upregulated in Spinous-2 cluster compared to Spinous-3. </w:t>
            </w:r>
            <w:r w:rsidRPr="004866FB">
              <w:rPr>
                <w:rFonts w:ascii="Arial" w:hAnsi="Arial" w:cs="Arial"/>
                <w:b/>
                <w:bCs/>
                <w:i w:val="0"/>
                <w:iCs w:val="0"/>
                <w:color w:val="auto"/>
                <w:sz w:val="24"/>
                <w:szCs w:val="24"/>
              </w:rPr>
              <w:t xml:space="preserve">(G) </w:t>
            </w:r>
            <w:r w:rsidRPr="004866FB">
              <w:rPr>
                <w:rFonts w:ascii="Arial" w:hAnsi="Arial" w:cs="Arial"/>
                <w:i w:val="0"/>
                <w:iCs w:val="0"/>
                <w:color w:val="auto"/>
                <w:sz w:val="24"/>
                <w:szCs w:val="24"/>
              </w:rPr>
              <w:t xml:space="preserve">DEGs upregulated in Spinous-3 cluster compared to Spinous-2. Statistical significance for differential expression within the MAST algorithm was </w:t>
            </w:r>
            <w:proofErr w:type="spellStart"/>
            <w:r w:rsidRPr="004866FB">
              <w:rPr>
                <w:rFonts w:ascii="Arial" w:hAnsi="Arial" w:cs="Arial"/>
                <w:i w:val="0"/>
                <w:iCs w:val="0"/>
                <w:color w:val="auto"/>
                <w:sz w:val="24"/>
                <w:szCs w:val="24"/>
              </w:rPr>
              <w:t>Benjamini</w:t>
            </w:r>
            <w:proofErr w:type="spellEnd"/>
            <w:r w:rsidRPr="004866FB">
              <w:rPr>
                <w:rFonts w:ascii="Arial" w:hAnsi="Arial" w:cs="Arial"/>
                <w:i w:val="0"/>
                <w:iCs w:val="0"/>
                <w:color w:val="auto"/>
                <w:sz w:val="24"/>
                <w:szCs w:val="24"/>
              </w:rPr>
              <w:t xml:space="preserve">-Hochberg-adjusted p-value &lt;0.01, </w:t>
            </w:r>
            <w:r>
              <w:rPr>
                <w:rFonts w:ascii="Arial" w:hAnsi="Arial" w:cs="Arial"/>
                <w:i w:val="0"/>
                <w:iCs w:val="0"/>
                <w:color w:val="auto"/>
                <w:sz w:val="24"/>
                <w:szCs w:val="24"/>
              </w:rPr>
              <w:t>|</w:t>
            </w:r>
            <w:proofErr w:type="spellStart"/>
            <w:r>
              <w:rPr>
                <w:rFonts w:ascii="Arial" w:hAnsi="Arial" w:cs="Arial"/>
                <w:i w:val="0"/>
                <w:iCs w:val="0"/>
                <w:color w:val="auto"/>
                <w:sz w:val="24"/>
                <w:szCs w:val="24"/>
              </w:rPr>
              <w:t>logFC</w:t>
            </w:r>
            <w:proofErr w:type="spellEnd"/>
            <w:r>
              <w:rPr>
                <w:rFonts w:ascii="Arial" w:hAnsi="Arial" w:cs="Arial"/>
                <w:i w:val="0"/>
                <w:iCs w:val="0"/>
                <w:color w:val="auto"/>
                <w:sz w:val="24"/>
                <w:szCs w:val="24"/>
              </w:rPr>
              <w:t>| &gt;1</w:t>
            </w:r>
            <w:r w:rsidRPr="004866FB">
              <w:rPr>
                <w:rFonts w:ascii="Arial" w:hAnsi="Arial" w:cs="Arial"/>
                <w:i w:val="0"/>
                <w:iCs w:val="0"/>
                <w:color w:val="auto"/>
                <w:sz w:val="24"/>
                <w:szCs w:val="24"/>
              </w:rPr>
              <w:t xml:space="preserve">. </w:t>
            </w:r>
          </w:p>
        </w:tc>
      </w:tr>
    </w:tbl>
    <w:p w14:paraId="0C086F89" w14:textId="77777777" w:rsidR="00DE70B8" w:rsidRDefault="00DE70B8">
      <w:pPr>
        <w:rPr>
          <w:rFonts w:ascii="Arial" w:hAnsi="Arial" w:cs="Arial"/>
          <w:i/>
          <w:iCs/>
        </w:rPr>
      </w:pPr>
      <w:r>
        <w:rPr>
          <w:rFonts w:ascii="Arial" w:hAnsi="Arial" w:cs="Arial"/>
          <w:i/>
          <w:i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E70B8" w:rsidRPr="004866FB" w14:paraId="64FDDBB8" w14:textId="77777777" w:rsidTr="00612442">
        <w:tc>
          <w:tcPr>
            <w:tcW w:w="9010" w:type="dxa"/>
          </w:tcPr>
          <w:p w14:paraId="3AAB9EF4" w14:textId="77777777" w:rsidR="00DE70B8" w:rsidRPr="004866FB" w:rsidRDefault="00DE70B8" w:rsidP="005019A0">
            <w:pPr>
              <w:pStyle w:val="Caption"/>
              <w:rPr>
                <w:rFonts w:ascii="Arial" w:hAnsi="Arial" w:cs="Arial"/>
                <w:b/>
                <w:bCs/>
                <w:i w:val="0"/>
                <w:iCs w:val="0"/>
                <w:color w:val="auto"/>
                <w:sz w:val="24"/>
                <w:szCs w:val="24"/>
              </w:rPr>
            </w:pPr>
            <w:bookmarkStart w:id="5" w:name="_Ref78377425"/>
            <w:r w:rsidRPr="004866FB">
              <w:rPr>
                <w:rFonts w:ascii="Arial" w:hAnsi="Arial" w:cs="Arial"/>
                <w:b/>
                <w:bCs/>
                <w:i w:val="0"/>
                <w:iCs w:val="0"/>
                <w:color w:val="auto"/>
                <w:sz w:val="24"/>
                <w:szCs w:val="24"/>
              </w:rPr>
              <w:lastRenderedPageBreak/>
              <w:t xml:space="preserve">Figure </w:t>
            </w:r>
            <w:r w:rsidRPr="004866FB">
              <w:rPr>
                <w:rFonts w:ascii="Arial" w:hAnsi="Arial" w:cs="Arial"/>
                <w:b/>
                <w:bCs/>
                <w:i w:val="0"/>
                <w:iCs w:val="0"/>
                <w:color w:val="auto"/>
                <w:sz w:val="24"/>
                <w:szCs w:val="24"/>
              </w:rPr>
              <w:fldChar w:fldCharType="begin"/>
            </w:r>
            <w:r w:rsidRPr="004866FB">
              <w:rPr>
                <w:rFonts w:ascii="Arial" w:hAnsi="Arial" w:cs="Arial"/>
                <w:b/>
                <w:bCs/>
                <w:i w:val="0"/>
                <w:iCs w:val="0"/>
                <w:color w:val="auto"/>
                <w:sz w:val="24"/>
                <w:szCs w:val="24"/>
              </w:rPr>
              <w:instrText xml:space="preserve"> SEQ Figure \* ARABIC </w:instrText>
            </w:r>
            <w:r w:rsidRPr="004866FB">
              <w:rPr>
                <w:rFonts w:ascii="Arial" w:hAnsi="Arial" w:cs="Arial"/>
                <w:b/>
                <w:bCs/>
                <w:i w:val="0"/>
                <w:iCs w:val="0"/>
                <w:color w:val="auto"/>
                <w:sz w:val="24"/>
                <w:szCs w:val="24"/>
              </w:rPr>
              <w:fldChar w:fldCharType="separate"/>
            </w:r>
            <w:r>
              <w:rPr>
                <w:rFonts w:ascii="Arial" w:hAnsi="Arial" w:cs="Arial"/>
                <w:b/>
                <w:bCs/>
                <w:i w:val="0"/>
                <w:iCs w:val="0"/>
                <w:noProof/>
                <w:color w:val="auto"/>
                <w:sz w:val="24"/>
                <w:szCs w:val="24"/>
              </w:rPr>
              <w:t>6</w:t>
            </w:r>
            <w:r w:rsidRPr="004866FB">
              <w:rPr>
                <w:rFonts w:ascii="Arial" w:hAnsi="Arial" w:cs="Arial"/>
                <w:b/>
                <w:bCs/>
                <w:i w:val="0"/>
                <w:iCs w:val="0"/>
                <w:color w:val="auto"/>
                <w:sz w:val="24"/>
                <w:szCs w:val="24"/>
              </w:rPr>
              <w:fldChar w:fldCharType="end"/>
            </w:r>
            <w:bookmarkEnd w:id="5"/>
            <w:r w:rsidRPr="004866FB">
              <w:rPr>
                <w:rFonts w:ascii="Arial" w:hAnsi="Arial" w:cs="Arial"/>
                <w:b/>
                <w:bCs/>
                <w:i w:val="0"/>
                <w:iCs w:val="0"/>
                <w:color w:val="auto"/>
                <w:sz w:val="24"/>
                <w:szCs w:val="24"/>
              </w:rPr>
              <w:t>. Gene expression of basal keratinocytes. (A)</w:t>
            </w:r>
            <w:r w:rsidRPr="004866FB">
              <w:rPr>
                <w:rFonts w:ascii="Arial" w:hAnsi="Arial" w:cs="Arial"/>
                <w:i w:val="0"/>
                <w:iCs w:val="0"/>
                <w:color w:val="auto"/>
                <w:sz w:val="24"/>
                <w:szCs w:val="24"/>
              </w:rPr>
              <w:t xml:space="preserve"> DEGs upregulated in Basal-3 cluster compared to Basal-</w:t>
            </w:r>
            <w:r>
              <w:rPr>
                <w:rFonts w:ascii="Arial" w:hAnsi="Arial" w:cs="Arial"/>
                <w:i w:val="0"/>
                <w:iCs w:val="0"/>
                <w:color w:val="auto"/>
                <w:sz w:val="24"/>
                <w:szCs w:val="24"/>
              </w:rPr>
              <w:t>1</w:t>
            </w:r>
            <w:r w:rsidRPr="004866FB">
              <w:rPr>
                <w:rFonts w:ascii="Arial" w:hAnsi="Arial" w:cs="Arial"/>
                <w:i w:val="0"/>
                <w:iCs w:val="0"/>
                <w:color w:val="auto"/>
                <w:sz w:val="24"/>
                <w:szCs w:val="24"/>
              </w:rPr>
              <w:t>.</w:t>
            </w:r>
            <w:r w:rsidRPr="004866FB" w:rsidDel="006107D6">
              <w:rPr>
                <w:rFonts w:ascii="Arial" w:hAnsi="Arial" w:cs="Arial"/>
                <w:b/>
                <w:bCs/>
                <w:i w:val="0"/>
                <w:iCs w:val="0"/>
                <w:color w:val="auto"/>
                <w:sz w:val="24"/>
                <w:szCs w:val="24"/>
              </w:rPr>
              <w:t xml:space="preserve"> </w:t>
            </w:r>
            <w:r w:rsidRPr="004866FB">
              <w:rPr>
                <w:rFonts w:ascii="Arial" w:hAnsi="Arial" w:cs="Arial"/>
                <w:b/>
                <w:bCs/>
                <w:i w:val="0"/>
                <w:iCs w:val="0"/>
                <w:color w:val="auto"/>
                <w:sz w:val="24"/>
                <w:szCs w:val="24"/>
              </w:rPr>
              <w:t xml:space="preserve">(B) </w:t>
            </w:r>
            <w:r w:rsidRPr="004866FB">
              <w:rPr>
                <w:rFonts w:ascii="Arial" w:hAnsi="Arial" w:cs="Arial"/>
                <w:i w:val="0"/>
                <w:iCs w:val="0"/>
                <w:color w:val="auto"/>
                <w:sz w:val="24"/>
                <w:szCs w:val="24"/>
              </w:rPr>
              <w:t>DEGs upregulated in Basal-</w:t>
            </w:r>
            <w:r>
              <w:rPr>
                <w:rFonts w:ascii="Arial" w:hAnsi="Arial" w:cs="Arial"/>
                <w:i w:val="0"/>
                <w:iCs w:val="0"/>
                <w:color w:val="auto"/>
                <w:sz w:val="24"/>
                <w:szCs w:val="24"/>
              </w:rPr>
              <w:t>1</w:t>
            </w:r>
            <w:r w:rsidRPr="004866FB">
              <w:rPr>
                <w:rFonts w:ascii="Arial" w:hAnsi="Arial" w:cs="Arial"/>
                <w:i w:val="0"/>
                <w:iCs w:val="0"/>
                <w:color w:val="auto"/>
                <w:sz w:val="24"/>
                <w:szCs w:val="24"/>
              </w:rPr>
              <w:t xml:space="preserve"> cluster compared to Basal-4. </w:t>
            </w:r>
            <w:r w:rsidRPr="004866FB">
              <w:rPr>
                <w:rFonts w:ascii="Arial" w:hAnsi="Arial" w:cs="Arial"/>
                <w:b/>
                <w:bCs/>
                <w:i w:val="0"/>
                <w:iCs w:val="0"/>
                <w:color w:val="auto"/>
                <w:sz w:val="24"/>
                <w:szCs w:val="24"/>
              </w:rPr>
              <w:t xml:space="preserve">(C) </w:t>
            </w:r>
            <w:r w:rsidRPr="004866FB">
              <w:rPr>
                <w:rFonts w:ascii="Arial" w:hAnsi="Arial" w:cs="Arial"/>
                <w:i w:val="0"/>
                <w:iCs w:val="0"/>
                <w:color w:val="auto"/>
                <w:sz w:val="24"/>
                <w:szCs w:val="24"/>
              </w:rPr>
              <w:t>DEGs upregulated in Basal-4 cluster compared to Basal-</w:t>
            </w:r>
            <w:r>
              <w:rPr>
                <w:rFonts w:ascii="Arial" w:hAnsi="Arial" w:cs="Arial"/>
                <w:i w:val="0"/>
                <w:iCs w:val="0"/>
                <w:color w:val="auto"/>
                <w:sz w:val="24"/>
                <w:szCs w:val="24"/>
              </w:rPr>
              <w:t>1</w:t>
            </w:r>
            <w:r w:rsidRPr="004866FB">
              <w:rPr>
                <w:rFonts w:ascii="Arial" w:hAnsi="Arial" w:cs="Arial"/>
                <w:i w:val="0"/>
                <w:iCs w:val="0"/>
                <w:color w:val="auto"/>
                <w:sz w:val="24"/>
                <w:szCs w:val="24"/>
              </w:rPr>
              <w:t xml:space="preserve">. Statistical significance for differential expression within the MAST algorithm was </w:t>
            </w:r>
            <w:proofErr w:type="spellStart"/>
            <w:r w:rsidRPr="004866FB">
              <w:rPr>
                <w:rFonts w:ascii="Arial" w:hAnsi="Arial" w:cs="Arial"/>
                <w:i w:val="0"/>
                <w:iCs w:val="0"/>
                <w:color w:val="auto"/>
                <w:sz w:val="24"/>
                <w:szCs w:val="24"/>
              </w:rPr>
              <w:t>Benjamini</w:t>
            </w:r>
            <w:proofErr w:type="spellEnd"/>
            <w:r w:rsidRPr="004866FB">
              <w:rPr>
                <w:rFonts w:ascii="Arial" w:hAnsi="Arial" w:cs="Arial"/>
                <w:i w:val="0"/>
                <w:iCs w:val="0"/>
                <w:color w:val="auto"/>
                <w:sz w:val="24"/>
                <w:szCs w:val="24"/>
              </w:rPr>
              <w:t xml:space="preserve">-Hochberg-adjusted p-value &lt;0.01, </w:t>
            </w:r>
            <w:r>
              <w:rPr>
                <w:rFonts w:ascii="Arial" w:hAnsi="Arial" w:cs="Arial"/>
                <w:i w:val="0"/>
                <w:iCs w:val="0"/>
                <w:color w:val="auto"/>
                <w:sz w:val="24"/>
                <w:szCs w:val="24"/>
              </w:rPr>
              <w:t>|</w:t>
            </w:r>
            <w:proofErr w:type="spellStart"/>
            <w:r>
              <w:rPr>
                <w:rFonts w:ascii="Arial" w:hAnsi="Arial" w:cs="Arial"/>
                <w:i w:val="0"/>
                <w:iCs w:val="0"/>
                <w:color w:val="auto"/>
                <w:sz w:val="24"/>
                <w:szCs w:val="24"/>
              </w:rPr>
              <w:t>logFC</w:t>
            </w:r>
            <w:proofErr w:type="spellEnd"/>
            <w:r>
              <w:rPr>
                <w:rFonts w:ascii="Arial" w:hAnsi="Arial" w:cs="Arial"/>
                <w:i w:val="0"/>
                <w:iCs w:val="0"/>
                <w:color w:val="auto"/>
                <w:sz w:val="24"/>
                <w:szCs w:val="24"/>
              </w:rPr>
              <w:t>| &gt;1</w:t>
            </w:r>
            <w:r w:rsidRPr="004866FB">
              <w:rPr>
                <w:rFonts w:ascii="Arial" w:hAnsi="Arial" w:cs="Arial"/>
                <w:i w:val="0"/>
                <w:iCs w:val="0"/>
                <w:color w:val="auto"/>
                <w:sz w:val="24"/>
                <w:szCs w:val="24"/>
              </w:rPr>
              <w:t xml:space="preserve">. </w:t>
            </w:r>
          </w:p>
        </w:tc>
      </w:tr>
    </w:tbl>
    <w:p w14:paraId="79E2FCF4" w14:textId="77777777" w:rsidR="00DE70B8" w:rsidRDefault="00DE70B8" w:rsidP="00C37EC9">
      <w:pPr>
        <w:pStyle w:val="Caption"/>
        <w:spacing w:line="276" w:lineRule="auto"/>
        <w:rPr>
          <w:rFonts w:ascii="Arial" w:hAnsi="Arial" w:cs="Arial"/>
          <w:color w:val="auto"/>
          <w:sz w:val="24"/>
          <w:szCs w:val="24"/>
        </w:rPr>
      </w:pPr>
    </w:p>
    <w:p w14:paraId="53004797" w14:textId="17140DC5" w:rsidR="00353836" w:rsidRDefault="00353836" w:rsidP="00EE6312"/>
    <w:sectPr w:rsidR="00353836" w:rsidSect="00566E77">
      <w:headerReference w:type="even" r:id="rId8"/>
      <w:head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392F" w14:textId="77777777" w:rsidR="004668E3" w:rsidRDefault="004668E3">
      <w:r>
        <w:separator/>
      </w:r>
    </w:p>
  </w:endnote>
  <w:endnote w:type="continuationSeparator" w:id="0">
    <w:p w14:paraId="4DEA6B36" w14:textId="77777777" w:rsidR="004668E3" w:rsidRDefault="0046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72FA" w14:textId="77777777" w:rsidR="004668E3" w:rsidRDefault="004668E3">
      <w:r>
        <w:separator/>
      </w:r>
    </w:p>
  </w:footnote>
  <w:footnote w:type="continuationSeparator" w:id="0">
    <w:p w14:paraId="7D033FCD" w14:textId="77777777" w:rsidR="004668E3" w:rsidRDefault="0046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5992514"/>
      <w:docPartObj>
        <w:docPartGallery w:val="Page Numbers (Top of Page)"/>
        <w:docPartUnique/>
      </w:docPartObj>
    </w:sdtPr>
    <w:sdtEndPr>
      <w:rPr>
        <w:rStyle w:val="PageNumber"/>
      </w:rPr>
    </w:sdtEndPr>
    <w:sdtContent>
      <w:p w14:paraId="06043B5D" w14:textId="77777777" w:rsidR="007A7313" w:rsidRDefault="00DE70B8" w:rsidP="009273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66146E" w14:textId="77777777" w:rsidR="007A7313" w:rsidRDefault="004668E3" w:rsidP="0015565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3418900"/>
      <w:docPartObj>
        <w:docPartGallery w:val="Page Numbers (Top of Page)"/>
        <w:docPartUnique/>
      </w:docPartObj>
    </w:sdtPr>
    <w:sdtEndPr>
      <w:rPr>
        <w:rStyle w:val="PageNumber"/>
      </w:rPr>
    </w:sdtEndPr>
    <w:sdtContent>
      <w:p w14:paraId="716B5961" w14:textId="77777777" w:rsidR="007A7313" w:rsidRDefault="00DE70B8" w:rsidP="009273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50E4A9" w14:textId="77777777" w:rsidR="007A7313" w:rsidRDefault="00DE70B8" w:rsidP="00155659">
    <w:pPr>
      <w:pStyle w:val="Header"/>
      <w:ind w:right="360"/>
    </w:pPr>
    <w:r>
      <w:t>KERATINOCYTE PROGRAMMING OF HOST RESPONSES TO STAPHYLOCOCCAL CHALLENGE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1944"/>
    <w:multiLevelType w:val="hybridMultilevel"/>
    <w:tmpl w:val="37842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EF5D1B"/>
    <w:multiLevelType w:val="hybridMultilevel"/>
    <w:tmpl w:val="5080D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EE5005"/>
    <w:multiLevelType w:val="multilevel"/>
    <w:tmpl w:val="5080D4E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E70B8"/>
    <w:rsid w:val="000F3FBB"/>
    <w:rsid w:val="00170F85"/>
    <w:rsid w:val="00223E6E"/>
    <w:rsid w:val="00257F65"/>
    <w:rsid w:val="0033015F"/>
    <w:rsid w:val="00353836"/>
    <w:rsid w:val="00420502"/>
    <w:rsid w:val="004668E3"/>
    <w:rsid w:val="004E126E"/>
    <w:rsid w:val="00566E77"/>
    <w:rsid w:val="00586E87"/>
    <w:rsid w:val="00624CD0"/>
    <w:rsid w:val="00635C9A"/>
    <w:rsid w:val="00757360"/>
    <w:rsid w:val="008A1CC3"/>
    <w:rsid w:val="008C0BF1"/>
    <w:rsid w:val="008F1167"/>
    <w:rsid w:val="00923953"/>
    <w:rsid w:val="00925DC3"/>
    <w:rsid w:val="00942D25"/>
    <w:rsid w:val="0097485C"/>
    <w:rsid w:val="00A054FD"/>
    <w:rsid w:val="00A562D1"/>
    <w:rsid w:val="00BE5833"/>
    <w:rsid w:val="00BE5D10"/>
    <w:rsid w:val="00C44268"/>
    <w:rsid w:val="00CF3807"/>
    <w:rsid w:val="00D16021"/>
    <w:rsid w:val="00D861E0"/>
    <w:rsid w:val="00DE70B8"/>
    <w:rsid w:val="00EC776C"/>
    <w:rsid w:val="00EE6312"/>
    <w:rsid w:val="00F76735"/>
    <w:rsid w:val="00FC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D3FC"/>
  <w15:chartTrackingRefBased/>
  <w15:docId w15:val="{B7A10B0B-997B-0343-AFA1-6A19BB22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B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B8"/>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E70B8"/>
  </w:style>
  <w:style w:type="paragraph" w:styleId="Footer">
    <w:name w:val="footer"/>
    <w:basedOn w:val="Normal"/>
    <w:link w:val="FooterChar"/>
    <w:uiPriority w:val="99"/>
    <w:unhideWhenUsed/>
    <w:rsid w:val="00DE70B8"/>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E70B8"/>
  </w:style>
  <w:style w:type="character" w:styleId="PageNumber">
    <w:name w:val="page number"/>
    <w:basedOn w:val="DefaultParagraphFont"/>
    <w:uiPriority w:val="99"/>
    <w:semiHidden/>
    <w:unhideWhenUsed/>
    <w:rsid w:val="00DE70B8"/>
  </w:style>
  <w:style w:type="character" w:styleId="Hyperlink">
    <w:name w:val="Hyperlink"/>
    <w:basedOn w:val="DefaultParagraphFont"/>
    <w:uiPriority w:val="99"/>
    <w:unhideWhenUsed/>
    <w:rsid w:val="00DE70B8"/>
    <w:rPr>
      <w:color w:val="0563C1" w:themeColor="hyperlink"/>
      <w:u w:val="single"/>
    </w:rPr>
  </w:style>
  <w:style w:type="character" w:styleId="LineNumber">
    <w:name w:val="line number"/>
    <w:basedOn w:val="DefaultParagraphFont"/>
    <w:uiPriority w:val="99"/>
    <w:semiHidden/>
    <w:unhideWhenUsed/>
    <w:rsid w:val="00DE70B8"/>
  </w:style>
  <w:style w:type="table" w:styleId="TableGrid">
    <w:name w:val="Table Grid"/>
    <w:basedOn w:val="TableNormal"/>
    <w:uiPriority w:val="39"/>
    <w:rsid w:val="00DE7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70B8"/>
    <w:pPr>
      <w:spacing w:after="200"/>
    </w:pPr>
    <w:rPr>
      <w:rFonts w:asciiTheme="minorHAnsi" w:eastAsiaTheme="minorHAnsi" w:hAnsiTheme="minorHAnsi" w:cstheme="minorBidi"/>
      <w:i/>
      <w:iCs/>
      <w:color w:val="44546A" w:themeColor="text2"/>
      <w:sz w:val="18"/>
      <w:szCs w:val="18"/>
      <w:lang w:eastAsia="en-US"/>
    </w:rPr>
  </w:style>
  <w:style w:type="paragraph" w:styleId="NormalWeb">
    <w:name w:val="Normal (Web)"/>
    <w:basedOn w:val="Normal"/>
    <w:uiPriority w:val="99"/>
    <w:unhideWhenUsed/>
    <w:rsid w:val="00DE70B8"/>
    <w:rPr>
      <w:rFonts w:eastAsiaTheme="minorHAnsi"/>
      <w:lang w:eastAsia="en-US"/>
    </w:rPr>
  </w:style>
  <w:style w:type="character" w:styleId="CommentReference">
    <w:name w:val="annotation reference"/>
    <w:basedOn w:val="DefaultParagraphFont"/>
    <w:uiPriority w:val="99"/>
    <w:semiHidden/>
    <w:unhideWhenUsed/>
    <w:rsid w:val="00DE70B8"/>
    <w:rPr>
      <w:sz w:val="16"/>
      <w:szCs w:val="16"/>
    </w:rPr>
  </w:style>
  <w:style w:type="paragraph" w:styleId="CommentText">
    <w:name w:val="annotation text"/>
    <w:basedOn w:val="Normal"/>
    <w:link w:val="CommentTextChar"/>
    <w:uiPriority w:val="99"/>
    <w:semiHidden/>
    <w:unhideWhenUsed/>
    <w:rsid w:val="00DE70B8"/>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E70B8"/>
    <w:rPr>
      <w:sz w:val="20"/>
      <w:szCs w:val="20"/>
    </w:rPr>
  </w:style>
  <w:style w:type="paragraph" w:styleId="CommentSubject">
    <w:name w:val="annotation subject"/>
    <w:basedOn w:val="CommentText"/>
    <w:next w:val="CommentText"/>
    <w:link w:val="CommentSubjectChar"/>
    <w:uiPriority w:val="99"/>
    <w:semiHidden/>
    <w:unhideWhenUsed/>
    <w:rsid w:val="00DE70B8"/>
    <w:rPr>
      <w:b/>
      <w:bCs/>
    </w:rPr>
  </w:style>
  <w:style w:type="character" w:customStyle="1" w:styleId="CommentSubjectChar">
    <w:name w:val="Comment Subject Char"/>
    <w:basedOn w:val="CommentTextChar"/>
    <w:link w:val="CommentSubject"/>
    <w:uiPriority w:val="99"/>
    <w:semiHidden/>
    <w:rsid w:val="00DE70B8"/>
    <w:rPr>
      <w:b/>
      <w:bCs/>
      <w:sz w:val="20"/>
      <w:szCs w:val="20"/>
    </w:rPr>
  </w:style>
  <w:style w:type="paragraph" w:styleId="BalloonText">
    <w:name w:val="Balloon Text"/>
    <w:basedOn w:val="Normal"/>
    <w:link w:val="BalloonTextChar"/>
    <w:uiPriority w:val="99"/>
    <w:semiHidden/>
    <w:unhideWhenUsed/>
    <w:rsid w:val="00DE70B8"/>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E70B8"/>
    <w:rPr>
      <w:rFonts w:ascii="Segoe UI" w:hAnsi="Segoe UI" w:cs="Segoe UI"/>
      <w:sz w:val="18"/>
      <w:szCs w:val="18"/>
    </w:rPr>
  </w:style>
  <w:style w:type="paragraph" w:styleId="Revision">
    <w:name w:val="Revision"/>
    <w:hidden/>
    <w:uiPriority w:val="99"/>
    <w:semiHidden/>
    <w:rsid w:val="00DE70B8"/>
  </w:style>
  <w:style w:type="paragraph" w:customStyle="1" w:styleId="EndNoteBibliographyTitle">
    <w:name w:val="EndNote Bibliography Title"/>
    <w:basedOn w:val="Normal"/>
    <w:link w:val="EndNoteBibliographyTitleChar"/>
    <w:rsid w:val="00DE70B8"/>
    <w:pPr>
      <w:jc w:val="center"/>
    </w:pPr>
    <w:rPr>
      <w:rFonts w:ascii="Calibri" w:hAnsi="Calibri" w:cs="Calibri"/>
      <w:sz w:val="18"/>
    </w:rPr>
  </w:style>
  <w:style w:type="character" w:customStyle="1" w:styleId="EndNoteBibliographyTitleChar">
    <w:name w:val="EndNote Bibliography Title Char"/>
    <w:basedOn w:val="DefaultParagraphFont"/>
    <w:link w:val="EndNoteBibliographyTitle"/>
    <w:rsid w:val="00DE70B8"/>
    <w:rPr>
      <w:rFonts w:ascii="Calibri" w:eastAsia="Times New Roman" w:hAnsi="Calibri" w:cs="Calibri"/>
      <w:sz w:val="18"/>
      <w:lang w:eastAsia="en-GB"/>
    </w:rPr>
  </w:style>
  <w:style w:type="paragraph" w:customStyle="1" w:styleId="EndNoteBibliography">
    <w:name w:val="EndNote Bibliography"/>
    <w:basedOn w:val="Normal"/>
    <w:link w:val="EndNoteBibliographyChar"/>
    <w:rsid w:val="00DE70B8"/>
    <w:rPr>
      <w:rFonts w:ascii="Calibri" w:hAnsi="Calibri" w:cs="Calibri"/>
      <w:sz w:val="18"/>
    </w:rPr>
  </w:style>
  <w:style w:type="character" w:customStyle="1" w:styleId="EndNoteBibliographyChar">
    <w:name w:val="EndNote Bibliography Char"/>
    <w:basedOn w:val="DefaultParagraphFont"/>
    <w:link w:val="EndNoteBibliography"/>
    <w:rsid w:val="00DE70B8"/>
    <w:rPr>
      <w:rFonts w:ascii="Calibri" w:eastAsia="Times New Roman" w:hAnsi="Calibri" w:cs="Calibri"/>
      <w:sz w:val="18"/>
      <w:lang w:eastAsia="en-GB"/>
    </w:rPr>
  </w:style>
  <w:style w:type="character" w:styleId="UnresolvedMention">
    <w:name w:val="Unresolved Mention"/>
    <w:basedOn w:val="DefaultParagraphFont"/>
    <w:uiPriority w:val="99"/>
    <w:rsid w:val="00DE70B8"/>
    <w:rPr>
      <w:color w:val="605E5C"/>
      <w:shd w:val="clear" w:color="auto" w:fill="E1DFDD"/>
    </w:rPr>
  </w:style>
  <w:style w:type="paragraph" w:styleId="ListParagraph">
    <w:name w:val="List Paragraph"/>
    <w:basedOn w:val="Normal"/>
    <w:uiPriority w:val="34"/>
    <w:qFormat/>
    <w:rsid w:val="00DE70B8"/>
    <w:pPr>
      <w:ind w:left="720"/>
      <w:contextualSpacing/>
    </w:pPr>
    <w:rPr>
      <w:rFonts w:asciiTheme="minorHAnsi" w:eastAsiaTheme="minorHAnsi" w:hAnsiTheme="minorHAnsi" w:cstheme="minorBidi"/>
      <w:lang w:eastAsia="en-US"/>
    </w:rPr>
  </w:style>
  <w:style w:type="numbering" w:customStyle="1" w:styleId="CurrentList1">
    <w:name w:val="Current List1"/>
    <w:uiPriority w:val="99"/>
    <w:rsid w:val="00DE70B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j@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6381</Words>
  <Characters>36377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Kalum Clayton</dc:creator>
  <cp:keywords/>
  <dc:description/>
  <cp:lastModifiedBy>Michael Ardern-Jones</cp:lastModifiedBy>
  <cp:revision>2</cp:revision>
  <dcterms:created xsi:type="dcterms:W3CDTF">2022-02-06T20:02:00Z</dcterms:created>
  <dcterms:modified xsi:type="dcterms:W3CDTF">2022-02-06T20:02:00Z</dcterms:modified>
</cp:coreProperties>
</file>